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9" w:rsidRDefault="009B4C09" w:rsidP="0031347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656.7.072-056.26:656.7 (043.2)</w:t>
      </w:r>
    </w:p>
    <w:p w:rsidR="009B4C09" w:rsidRPr="00266BFF" w:rsidRDefault="009B4C09" w:rsidP="003134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7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Дмитришина В.А.,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9B4C09" w:rsidRDefault="009B4C09" w:rsidP="0031347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9B4C09" w:rsidRDefault="009B4C09" w:rsidP="0031347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м.Київ</w:t>
      </w:r>
    </w:p>
    <w:p w:rsidR="009B4C09" w:rsidRDefault="009B4C09" w:rsidP="003134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Білоусов В.М., старший викладач</w:t>
      </w:r>
    </w:p>
    <w:p w:rsidR="009B4C09" w:rsidRPr="00EA76A4" w:rsidRDefault="009B4C09" w:rsidP="00313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4C09" w:rsidRDefault="009B4C09" w:rsidP="0031347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1347C">
        <w:rPr>
          <w:rFonts w:ascii="Times New Roman" w:hAnsi="Times New Roman" w:cs="Times New Roman"/>
          <w:caps/>
          <w:sz w:val="28"/>
          <w:szCs w:val="28"/>
        </w:rPr>
        <w:t>Проблеми перевезення пасажир</w:t>
      </w:r>
      <w:r w:rsidRPr="0031347C">
        <w:rPr>
          <w:rFonts w:ascii="Times New Roman" w:hAnsi="Times New Roman" w:cs="Times New Roman"/>
          <w:caps/>
          <w:sz w:val="28"/>
          <w:szCs w:val="28"/>
          <w:lang w:val="uk-UA"/>
        </w:rPr>
        <w:t>ів з обмеженими можливостями авіаційним транспортом</w:t>
      </w:r>
    </w:p>
    <w:p w:rsidR="009B4C09" w:rsidRDefault="009B4C09" w:rsidP="0031347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Сучасні аеропорти часто стикаються з проблемою перевезення пасажирів з обмеженими можливостями, адже не всі вони мають спеціальні обладнання для комфорту таких пасажирів. 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Повітряному Кодексі передбачена стаття 102 «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Обслуговування пасажирів з обмеженими фізичними можливостями (інвалідів)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Пасажирам з обмеженими 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ізичними можливостями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має надаватися безплатна особлива допомога, яка гарантує отримання цією категорією пасажирів послуг, передбачених для всіх пасажирів. Така допомога включає надання інформації та вказівок у формі, зрозумілій пасажирам з функціональними порушеннями органів відчуттів та сприймання</w:t>
      </w:r>
      <w:r w:rsidRPr="00BF2CE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2CE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>Суб'єкти авіаційної діяльності повинні вживати заходів з метою встановлення єдиних стандартів доступності транспортних послуг для інвалідів з часу прибуття в аеропорт відправлення до виходу з аеропорту призначення.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повинні співпрацювати з метою розроблення та координації програм щодо підготовки кваліфікованого персоналу для надання допомоги інвалідам.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Експлуатант аеропорту повинен вживати всіх необхідних заходів, щоб будівлі та служби в аеропорта</w:t>
      </w:r>
      <w:r>
        <w:rPr>
          <w:rFonts w:ascii="Times New Roman" w:hAnsi="Times New Roman" w:cs="Times New Roman"/>
          <w:sz w:val="28"/>
          <w:szCs w:val="28"/>
          <w:lang w:val="uk-UA"/>
        </w:rPr>
        <w:t>х задовольняли потреби осіб з обмеженими можливостями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полегшення пересування інвалідів та осіб похилого віку між повітряним судном та аеровокзалом після прибуття і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вильоту в разі потреби має забезпечуватись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підйомних систем або інших пристроїв за відсутності телескопічних пасажирських трапів, вживаються заходи для того, щоб пасажири, які мають вади слуху та зору, мали можливість отримувати інформацію про рейси.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В аеропортах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створюватись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умови для стоянок транспортних засобів осіб, які потребують допомоги під час руху, а також здійснюються заходи для полегшення руху між стоянками повітряних суден та спорудою аеровокзалу.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>Авіаційний перевізник повинен вжити заходів для того, щоб повітряні судна, які вводяться в експлуатацію вперше або після істотного переобладнання, відповідали єдиним стандартам доступності щодо обладнання на борту,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азначеним у частині другій 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102 Повітряного Кодексу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 коляски, спеціальна апаратура та обладнання, якими користуються інваліди,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перевозити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ся безплатно у пасажирському салоні повітряного судна, якщо для цього, на думку авіаційного перевізника, є достатньо місця та якщо це відповідає вимогам безпеки. Службові тва</w:t>
      </w:r>
      <w:r>
        <w:rPr>
          <w:rFonts w:ascii="Times New Roman" w:hAnsi="Times New Roman" w:cs="Times New Roman"/>
          <w:sz w:val="28"/>
          <w:szCs w:val="28"/>
          <w:lang w:val="uk-UA"/>
        </w:rPr>
        <w:t>рини, які супроводжують особу з особливими потребами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, також перевозяться безплатно у пасажирському салоні повітряного судна за умови дотримання правил експлуатації повітряного судна</w:t>
      </w:r>
      <w:r w:rsidRPr="00BF2C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548</w:t>
      </w:r>
      <w:r w:rsidRPr="00BF2CEA">
        <w:rPr>
          <w:rFonts w:ascii="Times New Roman" w:hAnsi="Times New Roman" w:cs="Times New Roman"/>
          <w:sz w:val="28"/>
          <w:szCs w:val="28"/>
        </w:rPr>
        <w:t>]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09" w:rsidRPr="00F2648E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>Авіаційний перевізник має право вимагати від інвалідів отримання медичного дозволу тільки у випадках, коли не можуть бути гарантовані безпека або здоров'я самих інвалідів чи інших пасажирів.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Послуги особам з обмеженими фі</w:t>
      </w:r>
      <w:r>
        <w:rPr>
          <w:rFonts w:ascii="Times New Roman" w:hAnsi="Times New Roman" w:cs="Times New Roman"/>
          <w:sz w:val="28"/>
          <w:szCs w:val="28"/>
          <w:lang w:val="uk-UA"/>
        </w:rPr>
        <w:t>зичними можливостями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повинні надаватися на прозорій, недискримінаційній основі та підлягають аудиту і перевірці уповноваженим органом з питань цивільної авіації.. У разі відмови у перевезенні, скасування або затримки рейсу незалежно від тривалості пасажири з обмеженими 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зичними можливостями 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та особи, що їх супроводжують, а також діти без супроводу відповідно до розділу XIII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Повітряного Кодексу</w:t>
      </w:r>
      <w:r w:rsidRPr="00F2648E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на допомогу в першу чергу.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227">
        <w:rPr>
          <w:rFonts w:ascii="Times New Roman" w:hAnsi="Times New Roman" w:cs="Times New Roman"/>
          <w:sz w:val="28"/>
          <w:szCs w:val="28"/>
          <w:lang w:val="uk-UA"/>
        </w:rPr>
        <w:t>Для належного обслуговування осіб з обмеженими фізичними 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остями необхідно створити і усіх аеропортах такі зручності:</w:t>
      </w:r>
    </w:p>
    <w:p w:rsidR="009B4C09" w:rsidRPr="00285227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22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вході в аеровокзал облаш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тувати </w:t>
      </w:r>
      <w:r w:rsidRPr="00285227">
        <w:rPr>
          <w:rFonts w:ascii="Times New Roman" w:hAnsi="Times New Roman" w:cs="Times New Roman"/>
          <w:sz w:val="28"/>
          <w:szCs w:val="28"/>
        </w:rPr>
        <w:t>пандус;</w:t>
      </w:r>
    </w:p>
    <w:p w:rsidR="009B4C09" w:rsidRPr="00285227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85227">
        <w:rPr>
          <w:rFonts w:ascii="Times New Roman" w:hAnsi="Times New Roman" w:cs="Times New Roman"/>
          <w:sz w:val="28"/>
          <w:szCs w:val="28"/>
        </w:rPr>
        <w:t>римі</w:t>
      </w:r>
      <w:r>
        <w:rPr>
          <w:rFonts w:ascii="Times New Roman" w:hAnsi="Times New Roman" w:cs="Times New Roman"/>
          <w:sz w:val="28"/>
          <w:szCs w:val="28"/>
        </w:rPr>
        <w:t>щення залів очікування,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безпеку, накопичувач</w:t>
      </w:r>
      <w:r w:rsidRPr="00285227">
        <w:rPr>
          <w:rFonts w:ascii="Times New Roman" w:hAnsi="Times New Roman" w:cs="Times New Roman"/>
          <w:sz w:val="28"/>
          <w:szCs w:val="28"/>
        </w:rPr>
        <w:t>, а також вихід на перон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>
        <w:rPr>
          <w:rFonts w:ascii="Times New Roman" w:hAnsi="Times New Roman" w:cs="Times New Roman"/>
          <w:sz w:val="28"/>
          <w:szCs w:val="28"/>
        </w:rPr>
        <w:t xml:space="preserve"> знаход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итись</w:t>
      </w:r>
      <w:r w:rsidRPr="00285227">
        <w:rPr>
          <w:rFonts w:ascii="Times New Roman" w:hAnsi="Times New Roman" w:cs="Times New Roman"/>
          <w:sz w:val="28"/>
          <w:szCs w:val="28"/>
        </w:rPr>
        <w:t xml:space="preserve"> на одному рівні;</w:t>
      </w:r>
    </w:p>
    <w:p w:rsidR="009B4C09" w:rsidRPr="00285227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227">
        <w:rPr>
          <w:rFonts w:ascii="Times New Roman" w:hAnsi="Times New Roman" w:cs="Times New Roman"/>
          <w:sz w:val="28"/>
          <w:szCs w:val="28"/>
        </w:rPr>
        <w:t>жіночий та чоловічий санвузли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</w:t>
      </w:r>
      <w:r w:rsidRPr="00285227">
        <w:rPr>
          <w:rFonts w:ascii="Times New Roman" w:hAnsi="Times New Roman" w:cs="Times New Roman"/>
          <w:sz w:val="28"/>
          <w:szCs w:val="28"/>
        </w:rPr>
        <w:t xml:space="preserve"> окремі кабіни для заїзду на інвалідних візках;</w:t>
      </w:r>
    </w:p>
    <w:p w:rsidR="009B4C09" w:rsidRPr="00285227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227">
        <w:rPr>
          <w:rFonts w:ascii="Times New Roman" w:hAnsi="Times New Roman" w:cs="Times New Roman"/>
          <w:sz w:val="28"/>
          <w:szCs w:val="28"/>
        </w:rPr>
        <w:t xml:space="preserve">в медпункті аеровокзалу </w:t>
      </w:r>
      <w:r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 w:rsidRPr="00285227">
        <w:rPr>
          <w:rFonts w:ascii="Times New Roman" w:hAnsi="Times New Roman" w:cs="Times New Roman"/>
          <w:sz w:val="28"/>
          <w:szCs w:val="28"/>
        </w:rPr>
        <w:t xml:space="preserve"> інвалідний візок;</w:t>
      </w:r>
    </w:p>
    <w:p w:rsidR="009B4C09" w:rsidRPr="00285227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227">
        <w:rPr>
          <w:rFonts w:ascii="Times New Roman" w:hAnsi="Times New Roman" w:cs="Times New Roman"/>
          <w:sz w:val="28"/>
          <w:szCs w:val="28"/>
        </w:rPr>
        <w:t xml:space="preserve">для осіб з вадами слуху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</w:rPr>
        <w:t>облаштова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85227">
        <w:rPr>
          <w:rFonts w:ascii="Times New Roman" w:hAnsi="Times New Roman" w:cs="Times New Roman"/>
          <w:sz w:val="28"/>
          <w:szCs w:val="28"/>
        </w:rPr>
        <w:t xml:space="preserve"> наочне інформаційне табло в залах очікування та накопичування;</w:t>
      </w:r>
    </w:p>
    <w:p w:rsidR="009B4C09" w:rsidRPr="00552DE3" w:rsidRDefault="009B4C09" w:rsidP="0031347C">
      <w:pPr>
        <w:pStyle w:val="ListParagraph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5227">
        <w:rPr>
          <w:rFonts w:ascii="Times New Roman" w:hAnsi="Times New Roman" w:cs="Times New Roman"/>
          <w:sz w:val="28"/>
          <w:szCs w:val="28"/>
        </w:rPr>
        <w:t xml:space="preserve">  для осіб з вадами зору в приміщенні аеровокзалу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наявні</w:t>
      </w:r>
      <w:r w:rsidRPr="00285227">
        <w:rPr>
          <w:rFonts w:ascii="Times New Roman" w:hAnsi="Times New Roman" w:cs="Times New Roman"/>
          <w:sz w:val="28"/>
          <w:szCs w:val="28"/>
        </w:rPr>
        <w:t> гучномовці для оголошення</w:t>
      </w:r>
      <w:r w:rsidRPr="00BF2C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 428</w:t>
      </w:r>
      <w:r w:rsidRPr="00BF2CEA">
        <w:rPr>
          <w:rFonts w:ascii="Times New Roman" w:hAnsi="Times New Roman" w:cs="Times New Roman"/>
          <w:sz w:val="28"/>
          <w:szCs w:val="28"/>
        </w:rPr>
        <w:t>]</w:t>
      </w:r>
      <w:r w:rsidRPr="00285227">
        <w:rPr>
          <w:rFonts w:ascii="Times New Roman" w:hAnsi="Times New Roman" w:cs="Times New Roman"/>
          <w:sz w:val="28"/>
          <w:szCs w:val="28"/>
        </w:rPr>
        <w:t>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Керівництво аеропортів повинно вживати заходів для того, щоб інваліди та особи з обмеженими фізичними можливостями мали змогу: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повідомляти про своє прибуття в аеропорт та звертатися за допомогою у визначених пунктах у межах та поза межами будівель термінала аеропорту;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з визначеного пункту до стійки реєстрації;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здавати та реєструвати багаж;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від стійки реєстрації до літака з проходженням еміграційних, митних та інших процедур;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від дверей літака до свого місця;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зберігати та діставати багаж у салоні літака;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від свого місця до дверей літака;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висаджуватися за допомогою ліфтів, інвалідних колясок або іншої необхідної підтримки;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від літака до зали видачі багажу та отримувати багаж з проходженням імміграційних та митних процедур;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від зали отримання багажу до визначеного пункту контролю;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до стикувального рейсу в разі трансферу з отриманням допомоги в повітрі та на землі, а також за потреби у межах та між терміналами аеропорту;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пересуватися в разі потреби до туалету;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отримувати необхідну для здійснення перельотів інформацію у прийнятних форматах;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>- здійснювати тимчасову заміну на аналогічній основі пошкоджених або загублених пересу</w:t>
      </w:r>
      <w:r>
        <w:rPr>
          <w:rFonts w:ascii="Times New Roman" w:hAnsi="Times New Roman" w:cs="Times New Roman"/>
          <w:sz w:val="28"/>
          <w:szCs w:val="28"/>
          <w:lang w:val="uk-UA"/>
        </w:rPr>
        <w:t>вних засобів;</w:t>
      </w:r>
    </w:p>
    <w:p w:rsidR="009B4C09" w:rsidRPr="00552DE3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 інше.</w:t>
      </w:r>
    </w:p>
    <w:p w:rsidR="009B4C09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2E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B2E">
        <w:rPr>
          <w:rFonts w:ascii="Times New Roman" w:hAnsi="Times New Roman" w:cs="Times New Roman"/>
          <w:sz w:val="28"/>
          <w:szCs w:val="28"/>
          <w:lang w:val="uk-UA"/>
        </w:rPr>
        <w:t xml:space="preserve">жаль,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всі аеропорти України здатні забезпечити належний комфорт людям з обмеженими можливостями. </w:t>
      </w:r>
    </w:p>
    <w:p w:rsidR="009B4C09" w:rsidRPr="0031347C" w:rsidRDefault="009B4C09" w:rsidP="003134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ми бачимо, що на законодавчому рівні передбачені положення для перевезення осіб з обмеженими можливостями, але основною проблемою української держави є невиконання законодавчих актів, зокрема, Повітряного Кодексу.</w:t>
      </w:r>
    </w:p>
    <w:p w:rsidR="009B4C09" w:rsidRDefault="009B4C09" w:rsidP="003134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9B4C09" w:rsidRPr="0031347C" w:rsidRDefault="009B4C09" w:rsidP="0031347C">
      <w:pPr>
        <w:pStyle w:val="ListParagraph"/>
        <w:numPr>
          <w:ilvl w:val="0"/>
          <w:numId w:val="3"/>
        </w:numPr>
        <w:spacing w:after="0" w:line="360" w:lineRule="auto"/>
        <w:ind w:left="437" w:hanging="437"/>
        <w:rPr>
          <w:rFonts w:ascii="Times New Roman" w:hAnsi="Times New Roman" w:cs="Times New Roman"/>
          <w:sz w:val="28"/>
          <w:szCs w:val="28"/>
          <w:lang w:val="uk-UA"/>
        </w:rPr>
      </w:pPr>
      <w:r w:rsidRPr="0031347C">
        <w:rPr>
          <w:rFonts w:ascii="Times New Roman" w:hAnsi="Times New Roman" w:cs="Times New Roman"/>
          <w:sz w:val="28"/>
          <w:szCs w:val="28"/>
          <w:lang w:val="uk-UA"/>
        </w:rPr>
        <w:t>Повітряний кодекс України //Відомості Верховної Ради України.- 2011 - № 48-49 - Ст.536.</w:t>
      </w:r>
    </w:p>
    <w:p w:rsidR="009B4C09" w:rsidRPr="00552DE3" w:rsidRDefault="009B4C09" w:rsidP="0031347C">
      <w:pPr>
        <w:pStyle w:val="ListParagraph"/>
        <w:numPr>
          <w:ilvl w:val="0"/>
          <w:numId w:val="3"/>
        </w:numPr>
        <w:spacing w:after="0" w:line="360" w:lineRule="auto"/>
        <w:ind w:left="437" w:hanging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 xml:space="preserve">Цивільне право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посібник//</w:t>
      </w:r>
      <w:r w:rsidRPr="00552DE3">
        <w:rPr>
          <w:rFonts w:ascii="Times New Roman" w:hAnsi="Times New Roman" w:cs="Times New Roman"/>
          <w:sz w:val="28"/>
          <w:szCs w:val="28"/>
          <w:lang w:val="uk-UA"/>
        </w:rPr>
        <w:t>За ред. О.</w:t>
      </w:r>
      <w:r>
        <w:rPr>
          <w:rFonts w:ascii="Times New Roman" w:hAnsi="Times New Roman" w:cs="Times New Roman"/>
          <w:sz w:val="28"/>
          <w:szCs w:val="28"/>
          <w:lang w:val="uk-UA"/>
        </w:rPr>
        <w:t>В.Дзери, Н.С. Кузнєцової. – К., 2006</w:t>
      </w:r>
      <w:r w:rsidRPr="00552DE3">
        <w:rPr>
          <w:rFonts w:ascii="Times New Roman" w:hAnsi="Times New Roman" w:cs="Times New Roman"/>
          <w:sz w:val="28"/>
          <w:szCs w:val="28"/>
          <w:lang w:val="uk-UA"/>
        </w:rPr>
        <w:t xml:space="preserve"> - 428</w:t>
      </w:r>
      <w:r w:rsidRPr="0031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DE3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B4C09" w:rsidRPr="00552DE3" w:rsidRDefault="009B4C09" w:rsidP="0031347C">
      <w:pPr>
        <w:pStyle w:val="ListParagraph"/>
        <w:numPr>
          <w:ilvl w:val="0"/>
          <w:numId w:val="3"/>
        </w:numPr>
        <w:spacing w:after="0" w:line="360" w:lineRule="auto"/>
        <w:ind w:left="437" w:hanging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DE3">
        <w:rPr>
          <w:rFonts w:ascii="Times New Roman" w:hAnsi="Times New Roman" w:cs="Times New Roman"/>
          <w:sz w:val="28"/>
          <w:szCs w:val="28"/>
          <w:lang w:val="uk-UA"/>
        </w:rPr>
        <w:t xml:space="preserve">Цивільне право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посібник//</w:t>
      </w:r>
      <w:r w:rsidRPr="00552DE3">
        <w:rPr>
          <w:rFonts w:ascii="Times New Roman" w:hAnsi="Times New Roman" w:cs="Times New Roman"/>
          <w:sz w:val="28"/>
          <w:szCs w:val="28"/>
          <w:lang w:val="uk-UA"/>
        </w:rPr>
        <w:t>За ред</w:t>
      </w:r>
      <w:r>
        <w:rPr>
          <w:rFonts w:ascii="Times New Roman" w:hAnsi="Times New Roman" w:cs="Times New Roman"/>
          <w:sz w:val="28"/>
          <w:szCs w:val="28"/>
          <w:lang w:val="uk-UA"/>
        </w:rPr>
        <w:t>. І.А.Бірюкова, Ю.О.Заіки. – К., 2005</w:t>
      </w:r>
      <w:r w:rsidRPr="00552DE3">
        <w:rPr>
          <w:rFonts w:ascii="Times New Roman" w:hAnsi="Times New Roman" w:cs="Times New Roman"/>
          <w:sz w:val="28"/>
          <w:szCs w:val="28"/>
          <w:lang w:val="uk-UA"/>
        </w:rPr>
        <w:t xml:space="preserve"> – 548 с.</w:t>
      </w:r>
    </w:p>
    <w:p w:rsidR="009B4C09" w:rsidRPr="00552DE3" w:rsidRDefault="009B4C09" w:rsidP="00552D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C09" w:rsidRPr="00D64591" w:rsidRDefault="009B4C09" w:rsidP="00D64591">
      <w:pPr>
        <w:rPr>
          <w:lang w:val="uk-UA"/>
        </w:rPr>
      </w:pPr>
      <w:bookmarkStart w:id="0" w:name="_GoBack"/>
      <w:bookmarkEnd w:id="0"/>
    </w:p>
    <w:sectPr w:rsidR="009B4C09" w:rsidRPr="00D64591" w:rsidSect="003134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4FFA"/>
    <w:multiLevelType w:val="hybridMultilevel"/>
    <w:tmpl w:val="6DF6F776"/>
    <w:lvl w:ilvl="0" w:tplc="F350D2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EDC"/>
    <w:multiLevelType w:val="hybridMultilevel"/>
    <w:tmpl w:val="C51E9C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>
    <w:nsid w:val="33CE2806"/>
    <w:multiLevelType w:val="hybridMultilevel"/>
    <w:tmpl w:val="412E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06"/>
    <w:rsid w:val="00150B2E"/>
    <w:rsid w:val="00152C94"/>
    <w:rsid w:val="00165A62"/>
    <w:rsid w:val="00266BFF"/>
    <w:rsid w:val="00285227"/>
    <w:rsid w:val="0031347C"/>
    <w:rsid w:val="00336075"/>
    <w:rsid w:val="00552DE3"/>
    <w:rsid w:val="00570C2E"/>
    <w:rsid w:val="006115B9"/>
    <w:rsid w:val="008F7790"/>
    <w:rsid w:val="00915C7A"/>
    <w:rsid w:val="009B4C09"/>
    <w:rsid w:val="00AB1D06"/>
    <w:rsid w:val="00B137AD"/>
    <w:rsid w:val="00B63068"/>
    <w:rsid w:val="00BF2CEA"/>
    <w:rsid w:val="00D64591"/>
    <w:rsid w:val="00D73B91"/>
    <w:rsid w:val="00E5631C"/>
    <w:rsid w:val="00EA76A4"/>
    <w:rsid w:val="00F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2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890</Words>
  <Characters>5077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Customer</cp:lastModifiedBy>
  <cp:revision>3</cp:revision>
  <dcterms:created xsi:type="dcterms:W3CDTF">2014-09-27T06:34:00Z</dcterms:created>
  <dcterms:modified xsi:type="dcterms:W3CDTF">2014-10-07T10:07:00Z</dcterms:modified>
</cp:coreProperties>
</file>