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46" w:rsidRPr="001C4E63" w:rsidRDefault="00497A46" w:rsidP="001C4E6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4E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УДК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656.7.072 (042.3)</w:t>
      </w:r>
    </w:p>
    <w:p w:rsidR="00497A46" w:rsidRDefault="00497A46" w:rsidP="001C4E63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4E6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Примаченко М.О.,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студент,</w:t>
      </w:r>
    </w:p>
    <w:p w:rsidR="00497A46" w:rsidRDefault="00497A46" w:rsidP="001C4E63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Юридичний інститут,</w:t>
      </w:r>
    </w:p>
    <w:p w:rsidR="00497A46" w:rsidRDefault="00497A46" w:rsidP="001C4E63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Національний авіаційний університет, м.Київ</w:t>
      </w:r>
    </w:p>
    <w:p w:rsidR="00497A46" w:rsidRPr="001C4E63" w:rsidRDefault="00497A46" w:rsidP="001C4E63">
      <w:pPr>
        <w:spacing w:after="0" w:line="36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Науковий керівник: Оніщенко О.В., к.ю.н., доцент</w:t>
      </w:r>
    </w:p>
    <w:p w:rsidR="00497A46" w:rsidRPr="001C4E63" w:rsidRDefault="00497A46" w:rsidP="001C4E63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7A46" w:rsidRDefault="00497A46" w:rsidP="001C4E63">
      <w:pPr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7958A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C4E63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Проблеми, які виникають під час авіаперевезення пасажирів та шляхи їх  вирішення</w:t>
      </w:r>
    </w:p>
    <w:p w:rsidR="00497A46" w:rsidRPr="001C4E63" w:rsidRDefault="00497A46" w:rsidP="001C4E63">
      <w:pPr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</w:p>
    <w:p w:rsidR="00497A46" w:rsidRPr="000B33F5" w:rsidRDefault="00497A46" w:rsidP="001C4E63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33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Транспорт виступає найважливішою складовою економічного розвитку будь-якої країни, безперебійна робота якого забезпечує становлення і розвиток ринкових відносин. </w:t>
      </w:r>
    </w:p>
    <w:p w:rsidR="00497A46" w:rsidRPr="000B33F5" w:rsidRDefault="00497A46" w:rsidP="001C4E63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33F5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Цивільна авіація як складова єдиної транспортної системи вирішує завдання щодо організації міждержавних транспортних зв'язків, задоволення потреб суб’єктів господарювання та населення в авіаційних перевезеннях. Слід відзначити, що на сьогоднішній день сфера перевезень авіатранспортом переживає значні зміни, відбувається переорієнтація з інтересів перевізника на інтереси споживача – пасажира. Це пов’язано з тим, що клієнти авіакомпаній стали краще інформованими і більш вимогливими, а між авіаперевізниками відбувається конкурентна боротьба за пасажира.</w:t>
      </w:r>
    </w:p>
    <w:p w:rsidR="00497A46" w:rsidRPr="000B33F5" w:rsidRDefault="00497A46" w:rsidP="001C4E63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33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Попри це, непоодинокими є випадки, затримки і скасування рейсів, втрати багажу та заподіянні іншої шкоди пасажиру.</w:t>
      </w:r>
    </w:p>
    <w:p w:rsidR="00497A46" w:rsidRPr="000B33F5" w:rsidRDefault="00497A46" w:rsidP="001C4E63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33F5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говорити про захист прав споживачів авіапослуг, слід відзначити, що в багатьох країнах вже порівняно давно створена відповідна нормативно-правова база, підписано цілий ряд міжнародних конвенцій. Наприклад, існує «чорний список» авіакомпаній, яким з міркувань безпеки та поганого обслуговування заборонено влітати в повітряний простір</w:t>
      </w:r>
      <w:r w:rsidRPr="000B33F5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ooltip="Країни Європейського Союзу" w:history="1">
        <w:r w:rsidRPr="000B33F5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держав-членів Європейського Союзу</w:t>
        </w:r>
      </w:hyperlink>
      <w:r w:rsidRPr="000B33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0B33F5">
        <w:rPr>
          <w:rFonts w:ascii="Times New Roman" w:hAnsi="Times New Roman" w:cs="Times New Roman"/>
          <w:color w:val="000000"/>
          <w:sz w:val="28"/>
          <w:szCs w:val="28"/>
        </w:rPr>
        <w:t>Перший варіант списку був опублікований в 2006 році, на підставі </w:t>
      </w:r>
      <w:hyperlink r:id="rId8" w:tooltip="Постанова (Європейський Союз)" w:history="1">
        <w:r w:rsidRPr="000B33F5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Постанови</w:t>
        </w:r>
      </w:hyperlink>
      <w:r w:rsidRPr="000B33F5">
        <w:rPr>
          <w:rFonts w:ascii="Times New Roman" w:hAnsi="Times New Roman" w:cs="Times New Roman"/>
          <w:color w:val="000000"/>
          <w:sz w:val="28"/>
          <w:szCs w:val="28"/>
        </w:rPr>
        <w:t> Європейської комісії № 474/2006, опубліковано 22 березня 2006 року. Процес внесення авіаперевізника викладений у Постанові </w:t>
      </w:r>
      <w:hyperlink r:id="rId9" w:tooltip="Європейська рада" w:history="1">
        <w:r w:rsidRPr="000B33F5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Європейської ради</w:t>
        </w:r>
      </w:hyperlink>
      <w:r w:rsidRPr="000B33F5">
        <w:rPr>
          <w:rFonts w:ascii="Times New Roman" w:hAnsi="Times New Roman" w:cs="Times New Roman"/>
          <w:color w:val="000000"/>
          <w:sz w:val="28"/>
          <w:szCs w:val="28"/>
        </w:rPr>
        <w:t> і </w:t>
      </w:r>
      <w:hyperlink r:id="rId10" w:tooltip="Європейський парламент" w:history="1">
        <w:r w:rsidRPr="000B33F5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Європейського парламенту</w:t>
        </w:r>
      </w:hyperlink>
      <w:r w:rsidRPr="000B33F5">
        <w:rPr>
          <w:rFonts w:ascii="Times New Roman" w:hAnsi="Times New Roman" w:cs="Times New Roman"/>
          <w:color w:val="000000"/>
          <w:sz w:val="28"/>
          <w:szCs w:val="28"/>
        </w:rPr>
        <w:t> № 2111/2005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30D7">
        <w:rPr>
          <w:rFonts w:ascii="Times New Roman" w:hAnsi="Times New Roman" w:cs="Times New Roman"/>
          <w:color w:val="000000"/>
          <w:sz w:val="28"/>
          <w:szCs w:val="28"/>
        </w:rPr>
        <w:t>[1]</w:t>
      </w:r>
      <w:r w:rsidRPr="000B33F5">
        <w:rPr>
          <w:rFonts w:ascii="Times New Roman" w:hAnsi="Times New Roman" w:cs="Times New Roman"/>
          <w:color w:val="000000"/>
          <w:sz w:val="28"/>
          <w:szCs w:val="28"/>
        </w:rPr>
        <w:t>. Цей процес включає в себе консультації між регулюючими органами </w:t>
      </w:r>
      <w:hyperlink r:id="rId11" w:tooltip="Країни Європейського Союзу" w:history="1">
        <w:r w:rsidRPr="000B33F5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держав-членів</w:t>
        </w:r>
      </w:hyperlink>
      <w:r w:rsidRPr="000B33F5">
        <w:rPr>
          <w:rFonts w:ascii="Times New Roman" w:hAnsi="Times New Roman" w:cs="Times New Roman"/>
          <w:color w:val="000000"/>
          <w:sz w:val="28"/>
          <w:szCs w:val="28"/>
        </w:rPr>
        <w:t xml:space="preserve">, інститутами Європейського союзу, та самим перевізником. Варто зазначити, що </w:t>
      </w:r>
      <w:r w:rsidRPr="000B33F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окремі авіакомпанії України також потрапляли до цього списку.</w:t>
      </w:r>
    </w:p>
    <w:p w:rsidR="00497A46" w:rsidRPr="0037416E" w:rsidRDefault="00497A46" w:rsidP="001C4E63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901">
        <w:rPr>
          <w:rFonts w:ascii="Times New Roman" w:hAnsi="Times New Roman" w:cs="Times New Roman"/>
          <w:color w:val="000000"/>
          <w:sz w:val="28"/>
          <w:szCs w:val="28"/>
        </w:rPr>
        <w:t>Україна має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воє національне законодавство яким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регламентується</w:t>
      </w:r>
      <w:r w:rsidRPr="0097190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здійснення </w:t>
      </w:r>
      <w:r w:rsidRPr="00971901">
        <w:rPr>
          <w:rFonts w:ascii="Times New Roman" w:hAnsi="Times New Roman" w:cs="Times New Roman"/>
          <w:color w:val="000000"/>
          <w:sz w:val="28"/>
          <w:szCs w:val="28"/>
        </w:rPr>
        <w:t xml:space="preserve">авіаперельотів, правила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перевезен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пасажирів та </w:t>
      </w:r>
      <w:r w:rsidRPr="00971901">
        <w:rPr>
          <w:rFonts w:ascii="Times New Roman" w:hAnsi="Times New Roman" w:cs="Times New Roman"/>
          <w:color w:val="000000"/>
          <w:sz w:val="28"/>
          <w:szCs w:val="28"/>
        </w:rPr>
        <w:t xml:space="preserve"> багажу. Авіаперельоти в Україні регулюються Правилами повітряних перевезень паса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жирів та багажу, затвердженими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971901">
        <w:rPr>
          <w:rFonts w:ascii="Times New Roman" w:hAnsi="Times New Roman" w:cs="Times New Roman"/>
          <w:color w:val="000000"/>
          <w:sz w:val="28"/>
          <w:szCs w:val="28"/>
        </w:rPr>
        <w:t xml:space="preserve">аказом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Мінінфраструктури</w:t>
      </w:r>
      <w:r w:rsidRPr="00971901">
        <w:rPr>
          <w:rFonts w:ascii="Times New Roman" w:hAnsi="Times New Roman" w:cs="Times New Roman"/>
          <w:color w:val="000000"/>
          <w:sz w:val="28"/>
          <w:szCs w:val="28"/>
        </w:rPr>
        <w:t xml:space="preserve"> України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30.11.2012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735</w:t>
      </w:r>
      <w:r w:rsidRPr="00CB30D7">
        <w:rPr>
          <w:rFonts w:ascii="Times New Roman" w:hAnsi="Times New Roman" w:cs="Times New Roman"/>
          <w:color w:val="000000"/>
          <w:sz w:val="28"/>
          <w:szCs w:val="28"/>
        </w:rPr>
        <w:t xml:space="preserve"> [2]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1901">
        <w:rPr>
          <w:rFonts w:ascii="Times New Roman" w:hAnsi="Times New Roman" w:cs="Times New Roman"/>
          <w:color w:val="000000"/>
          <w:sz w:val="28"/>
          <w:szCs w:val="28"/>
        </w:rPr>
        <w:t xml:space="preserve"> Вони були розроблені на основі міжнародних договорів (Варшавська конвенція 1929 р. та Монреальська конвенція 1999 р.) та Загальних умов перевезень пасажирів та багажу, встановлених Міжнародної асоціацією повітряного транспорту (ІАТА).</w:t>
      </w:r>
    </w:p>
    <w:p w:rsidR="00497A46" w:rsidRDefault="00497A46" w:rsidP="001C4E63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Правилах повітряних перевезень пасажирів чітко визначенні правила у відповідних розділах щодо вирішення певного кола питань під час авіаперевезення. Але, крім відповідних правил повинен існувати орган виконавчої влади на якого покладено функціональний обов’язок щодо врегулювання  складнощів у цій сфері. Цим органом в Україні є Державна авіаційна служба при Міністерстві інфраструктури України, яка забезпечує реалізацію державної політики в сфері авіації. Але на мою думку, доцільно створити територіальний підрозділ, який би вирішував швидко та чітко питання, які виникають з приводу авіаційних перевезення. Тобто, він повинен існувати саме в аеропортах. </w:t>
      </w:r>
    </w:p>
    <w:p w:rsidR="00497A46" w:rsidRDefault="00497A46" w:rsidP="001C4E63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під час авіаперевезення виникають певні складнощі, губиться багаж, відмовляють у перевезення або без вмотивованих причин скасовують рейс, слід звертатися до цього підрозділу за відповідною допомогою.</w:t>
      </w:r>
    </w:p>
    <w:p w:rsidR="00497A46" w:rsidRPr="00C40566" w:rsidRDefault="00497A46" w:rsidP="001C4E63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Отже, можна зробити висновок, що існують відповідні нормативно-правові акти, які регулюють відносини щодо авіаперевезень, але і виникають проблеми у цих відносинах. Щоб їх уникати, треба чітко дотримуватися встановлених правил, а також повинна бути чітка робота відповідних органів для вирішення виниклих проблем щодо надання авіаційних послуг перевезень. </w:t>
      </w:r>
    </w:p>
    <w:p w:rsidR="00497A46" w:rsidRPr="0005308D" w:rsidRDefault="00497A46" w:rsidP="001C4E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497A46" w:rsidRPr="0005308D" w:rsidRDefault="00497A46" w:rsidP="000530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7A46" w:rsidRPr="00991C55" w:rsidRDefault="00497A46" w:rsidP="001C4E63">
      <w:pPr>
        <w:pStyle w:val="ListParagraph"/>
        <w:tabs>
          <w:tab w:val="left" w:pos="36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1.Постанова Європейського парламенту та ради //Реферативний огляд Європейського права. –2006. </w:t>
      </w:r>
      <w:r w:rsidRPr="003712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[Електронний ресурс]. – Режим доступу: </w:t>
      </w:r>
      <w:r w:rsidRPr="00991C55">
        <w:rPr>
          <w:rFonts w:ascii="Times New Roman" w:hAnsi="Times New Roman" w:cs="Times New Roman"/>
          <w:color w:val="000000"/>
          <w:sz w:val="28"/>
          <w:szCs w:val="28"/>
          <w:lang w:val="uk-UA"/>
        </w:rPr>
        <w:t>http://instzak.rada.gov.ua/instzak/doccatalog/document?id=60392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97A46" w:rsidRPr="003712CB" w:rsidRDefault="00497A46" w:rsidP="001C4E63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2CB">
        <w:rPr>
          <w:rFonts w:ascii="Times New Roman" w:hAnsi="Times New Roman" w:cs="Times New Roman"/>
          <w:sz w:val="28"/>
          <w:szCs w:val="28"/>
          <w:lang w:val="uk-UA"/>
        </w:rPr>
        <w:t>Правила повітряних перевезень пасажирів і багажу: наказ Міні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стерства </w:t>
      </w:r>
      <w:r w:rsidRPr="003712CB">
        <w:rPr>
          <w:rFonts w:ascii="Times New Roman" w:hAnsi="Times New Roman" w:cs="Times New Roman"/>
          <w:sz w:val="28"/>
          <w:szCs w:val="28"/>
          <w:lang w:val="uk-UA"/>
        </w:rPr>
        <w:t>України від 30.11.2012 № 735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вісник України. 2013. -  № 4. – С.303</w:t>
      </w:r>
    </w:p>
    <w:p w:rsidR="00497A46" w:rsidRPr="001C4E63" w:rsidRDefault="00497A46" w:rsidP="00991C55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497A46" w:rsidRPr="001C4E63" w:rsidRDefault="00497A46" w:rsidP="003712CB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7A46" w:rsidRPr="001C4E63" w:rsidSect="001C4E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46" w:rsidRDefault="00497A46" w:rsidP="00867D30">
      <w:pPr>
        <w:spacing w:after="0" w:line="240" w:lineRule="auto"/>
      </w:pPr>
      <w:r>
        <w:separator/>
      </w:r>
    </w:p>
  </w:endnote>
  <w:endnote w:type="continuationSeparator" w:id="0">
    <w:p w:rsidR="00497A46" w:rsidRDefault="00497A46" w:rsidP="0086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46" w:rsidRDefault="00497A46" w:rsidP="00867D30">
      <w:pPr>
        <w:spacing w:after="0" w:line="240" w:lineRule="auto"/>
      </w:pPr>
      <w:r>
        <w:separator/>
      </w:r>
    </w:p>
  </w:footnote>
  <w:footnote w:type="continuationSeparator" w:id="0">
    <w:p w:rsidR="00497A46" w:rsidRDefault="00497A46" w:rsidP="0086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2D96"/>
    <w:multiLevelType w:val="hybridMultilevel"/>
    <w:tmpl w:val="CCEC0A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01616"/>
    <w:multiLevelType w:val="hybridMultilevel"/>
    <w:tmpl w:val="23C8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F44"/>
    <w:rsid w:val="0005308D"/>
    <w:rsid w:val="000B33F5"/>
    <w:rsid w:val="00116F3C"/>
    <w:rsid w:val="00153AC5"/>
    <w:rsid w:val="001C4E63"/>
    <w:rsid w:val="002056C2"/>
    <w:rsid w:val="00242846"/>
    <w:rsid w:val="002F02CF"/>
    <w:rsid w:val="003712CB"/>
    <w:rsid w:val="0037416E"/>
    <w:rsid w:val="00380372"/>
    <w:rsid w:val="00386D5C"/>
    <w:rsid w:val="003F7936"/>
    <w:rsid w:val="00497A46"/>
    <w:rsid w:val="005C365D"/>
    <w:rsid w:val="007958A3"/>
    <w:rsid w:val="007A291E"/>
    <w:rsid w:val="007A5A62"/>
    <w:rsid w:val="007D29BD"/>
    <w:rsid w:val="00813C8D"/>
    <w:rsid w:val="008235BF"/>
    <w:rsid w:val="00861640"/>
    <w:rsid w:val="00867D30"/>
    <w:rsid w:val="008B6A01"/>
    <w:rsid w:val="00971901"/>
    <w:rsid w:val="00991C55"/>
    <w:rsid w:val="009B4603"/>
    <w:rsid w:val="009B4F44"/>
    <w:rsid w:val="009C738B"/>
    <w:rsid w:val="009D665A"/>
    <w:rsid w:val="00B21258"/>
    <w:rsid w:val="00B67879"/>
    <w:rsid w:val="00C25B95"/>
    <w:rsid w:val="00C40566"/>
    <w:rsid w:val="00C9005E"/>
    <w:rsid w:val="00CB30D7"/>
    <w:rsid w:val="00CC4F91"/>
    <w:rsid w:val="00CC5566"/>
    <w:rsid w:val="00D836C4"/>
    <w:rsid w:val="00DB0E0D"/>
    <w:rsid w:val="00DB13B2"/>
    <w:rsid w:val="00DD0236"/>
    <w:rsid w:val="00E6309E"/>
    <w:rsid w:val="00E67072"/>
    <w:rsid w:val="00EE3676"/>
    <w:rsid w:val="00F6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C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B4F44"/>
  </w:style>
  <w:style w:type="character" w:styleId="Hyperlink">
    <w:name w:val="Hyperlink"/>
    <w:basedOn w:val="DefaultParagraphFont"/>
    <w:uiPriority w:val="99"/>
    <w:rsid w:val="00CC55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6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D30"/>
  </w:style>
  <w:style w:type="paragraph" w:styleId="Footer">
    <w:name w:val="footer"/>
    <w:basedOn w:val="Normal"/>
    <w:link w:val="FooterChar"/>
    <w:uiPriority w:val="99"/>
    <w:rsid w:val="0086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D30"/>
  </w:style>
  <w:style w:type="paragraph" w:styleId="ListParagraph">
    <w:name w:val="List Paragraph"/>
    <w:basedOn w:val="Normal"/>
    <w:uiPriority w:val="99"/>
    <w:qFormat/>
    <w:rsid w:val="0005308D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C9005E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5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5970">
              <w:marLeft w:val="0"/>
              <w:marRight w:val="0"/>
              <w:marTop w:val="0"/>
              <w:marBottom w:val="0"/>
              <w:divBdr>
                <w:top w:val="single" w:sz="12" w:space="6" w:color="DCDCDC"/>
                <w:left w:val="single" w:sz="12" w:space="6" w:color="DCDCDC"/>
                <w:bottom w:val="single" w:sz="12" w:space="0" w:color="DCDCDC"/>
                <w:right w:val="single" w:sz="12" w:space="6" w:color="DCDCDC"/>
              </w:divBdr>
              <w:divsChild>
                <w:div w:id="2142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0%BE%D1%81%D1%82%D0%B0%D0%BD%D0%BE%D0%B2%D0%B0_(%D0%84%D0%B2%D1%80%D0%BE%D0%BF%D0%B5%D0%B9%D1%81%D1%8C%D0%BA%D0%B8%D0%B9_%D0%A1%D0%BE%D1%8E%D0%B7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A%D1%80%D0%B0%D1%97%D0%BD%D0%B8_%D0%84%D0%B2%D1%80%D0%BE%D0%BF%D0%B5%D0%B9%D1%81%D1%8C%D0%BA%D0%BE%D0%B3%D0%BE_%D0%A1%D0%BE%D1%8E%D0%B7%D1%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.wikipedia.org/wiki/%D0%9A%D1%80%D0%B0%D1%97%D0%BD%D0%B8_%D0%84%D0%B2%D1%80%D0%BE%D0%BF%D0%B5%D0%B9%D1%81%D1%8C%D0%BA%D0%BE%D0%B3%D0%BE_%D0%A1%D0%BE%D1%8E%D0%B7%D1%8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k.wikipedia.org/wiki/%D0%84%D0%B2%D1%80%D0%BE%D0%BF%D0%B5%D0%B9%D1%81%D1%8C%D0%BA%D0%B8%D0%B9_%D0%BF%D0%B0%D1%80%D0%BB%D0%B0%D0%BC%D0%B5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84%D0%B2%D1%80%D0%BE%D0%BF%D0%B5%D0%B9%D1%81%D1%8C%D0%BA%D0%B0_%D1%80%D0%B0%D0%B4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881</TotalTime>
  <Pages>3</Pages>
  <Words>763</Words>
  <Characters>4353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Ельдорадо</dc:creator>
  <cp:keywords/>
  <dc:description/>
  <cp:lastModifiedBy>Customer</cp:lastModifiedBy>
  <cp:revision>7</cp:revision>
  <cp:lastPrinted>2014-10-09T09:10:00Z</cp:lastPrinted>
  <dcterms:created xsi:type="dcterms:W3CDTF">2014-10-14T04:41:00Z</dcterms:created>
  <dcterms:modified xsi:type="dcterms:W3CDTF">2014-10-15T10:42:00Z</dcterms:modified>
</cp:coreProperties>
</file>