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9C" w:rsidRPr="00AA102D" w:rsidRDefault="001E4C9C" w:rsidP="00AA102D">
      <w:pPr>
        <w:pStyle w:val="a3"/>
        <w:widowControl w:val="0"/>
        <w:ind w:firstLine="0"/>
        <w:contextualSpacing/>
        <w:rPr>
          <w:bCs/>
          <w:szCs w:val="28"/>
        </w:rPr>
      </w:pPr>
      <w:r w:rsidRPr="00AA102D">
        <w:rPr>
          <w:bCs/>
          <w:szCs w:val="28"/>
        </w:rPr>
        <w:t>УДК</w:t>
      </w:r>
      <w:r w:rsidR="001739D3">
        <w:rPr>
          <w:bCs/>
          <w:szCs w:val="28"/>
        </w:rPr>
        <w:t xml:space="preserve"> 342.922(043.2)</w:t>
      </w:r>
    </w:p>
    <w:p w:rsidR="00442F1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proofErr w:type="spellStart"/>
      <w:r w:rsidRPr="00AA102D">
        <w:rPr>
          <w:b/>
          <w:bCs/>
          <w:szCs w:val="28"/>
        </w:rPr>
        <w:t>Кір’ян</w:t>
      </w:r>
      <w:proofErr w:type="spellEnd"/>
      <w:r w:rsidRPr="00AA102D">
        <w:rPr>
          <w:b/>
          <w:bCs/>
          <w:szCs w:val="28"/>
        </w:rPr>
        <w:t xml:space="preserve"> В.О.,</w:t>
      </w:r>
      <w:r w:rsidRPr="00AA102D">
        <w:rPr>
          <w:bCs/>
          <w:szCs w:val="28"/>
        </w:rPr>
        <w:t xml:space="preserve"> </w:t>
      </w:r>
    </w:p>
    <w:p w:rsidR="001E4C9C" w:rsidRPr="00AA102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r w:rsidRPr="00AA102D">
        <w:rPr>
          <w:bCs/>
          <w:szCs w:val="28"/>
        </w:rPr>
        <w:t xml:space="preserve">к.ю.н., старший викладач, </w:t>
      </w:r>
    </w:p>
    <w:p w:rsidR="001E4C9C" w:rsidRPr="00AA102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r w:rsidRPr="00AA102D">
        <w:rPr>
          <w:bCs/>
          <w:szCs w:val="28"/>
        </w:rPr>
        <w:t>Юридичний інститут,</w:t>
      </w:r>
    </w:p>
    <w:p w:rsidR="001E4C9C" w:rsidRPr="00AA102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r w:rsidRPr="00AA102D">
        <w:rPr>
          <w:bCs/>
          <w:szCs w:val="28"/>
        </w:rPr>
        <w:t>Національний авіа</w:t>
      </w:r>
      <w:bookmarkStart w:id="0" w:name="_GoBack"/>
      <w:bookmarkEnd w:id="0"/>
      <w:r w:rsidRPr="00AA102D">
        <w:rPr>
          <w:bCs/>
          <w:szCs w:val="28"/>
        </w:rPr>
        <w:t>ційний університет, м. Київ</w:t>
      </w:r>
    </w:p>
    <w:p w:rsidR="001E4C9C" w:rsidRPr="00442F1D" w:rsidRDefault="001E4C9C" w:rsidP="00AA102D">
      <w:pPr>
        <w:pStyle w:val="a3"/>
        <w:widowControl w:val="0"/>
        <w:ind w:firstLine="0"/>
        <w:contextualSpacing/>
        <w:jc w:val="right"/>
        <w:rPr>
          <w:b/>
          <w:bCs/>
          <w:szCs w:val="28"/>
        </w:rPr>
      </w:pPr>
      <w:proofErr w:type="spellStart"/>
      <w:r w:rsidRPr="00442F1D">
        <w:rPr>
          <w:b/>
          <w:bCs/>
          <w:szCs w:val="28"/>
        </w:rPr>
        <w:t>Галущенко</w:t>
      </w:r>
      <w:proofErr w:type="spellEnd"/>
      <w:r w:rsidRPr="00442F1D">
        <w:rPr>
          <w:b/>
          <w:bCs/>
          <w:szCs w:val="28"/>
        </w:rPr>
        <w:t xml:space="preserve"> А.Ю.,</w:t>
      </w:r>
    </w:p>
    <w:p w:rsidR="001E4C9C" w:rsidRPr="00AA102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r w:rsidRPr="00AA102D">
        <w:rPr>
          <w:bCs/>
          <w:szCs w:val="28"/>
        </w:rPr>
        <w:t>студентка,</w:t>
      </w:r>
    </w:p>
    <w:p w:rsidR="001E4C9C" w:rsidRPr="00AA102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r w:rsidRPr="00AA102D">
        <w:rPr>
          <w:bCs/>
          <w:szCs w:val="28"/>
        </w:rPr>
        <w:t>Гуманітарний інститут,</w:t>
      </w:r>
    </w:p>
    <w:p w:rsidR="001E4C9C" w:rsidRPr="00AA102D" w:rsidRDefault="001E4C9C" w:rsidP="00AA102D">
      <w:pPr>
        <w:pStyle w:val="a3"/>
        <w:widowControl w:val="0"/>
        <w:ind w:firstLine="0"/>
        <w:contextualSpacing/>
        <w:jc w:val="right"/>
        <w:rPr>
          <w:bCs/>
          <w:szCs w:val="28"/>
        </w:rPr>
      </w:pPr>
      <w:r w:rsidRPr="00AA102D">
        <w:rPr>
          <w:bCs/>
          <w:szCs w:val="28"/>
        </w:rPr>
        <w:t>Національний авіаційний університет, м. Київ</w:t>
      </w:r>
    </w:p>
    <w:p w:rsidR="001E4C9C" w:rsidRPr="00AA102D" w:rsidRDefault="001E4C9C" w:rsidP="00AA102D">
      <w:pPr>
        <w:widowControl w:val="0"/>
        <w:spacing w:line="360" w:lineRule="auto"/>
        <w:contextualSpacing/>
        <w:jc w:val="center"/>
        <w:rPr>
          <w:lang w:val="uk-UA"/>
        </w:rPr>
      </w:pPr>
      <w:r w:rsidRPr="00AA102D">
        <w:rPr>
          <w:lang w:val="uk-UA"/>
        </w:rPr>
        <w:t>Правове регулювання розвитку інформаційного суспільства в Україні</w:t>
      </w:r>
    </w:p>
    <w:p w:rsidR="001E4C9C" w:rsidRPr="00AA102D" w:rsidRDefault="001E4C9C" w:rsidP="00442F1D">
      <w:pPr>
        <w:pStyle w:val="a3"/>
        <w:widowControl w:val="0"/>
        <w:ind w:firstLine="567"/>
        <w:contextualSpacing/>
        <w:rPr>
          <w:szCs w:val="28"/>
        </w:rPr>
      </w:pPr>
      <w:r w:rsidRPr="00AA102D">
        <w:rPr>
          <w:bCs/>
          <w:szCs w:val="28"/>
        </w:rPr>
        <w:t xml:space="preserve">Активний розвиток інформаційних правовідносин, поєднаний з імплементацією </w:t>
      </w:r>
      <w:proofErr w:type="spellStart"/>
      <w:r w:rsidRPr="00AA102D">
        <w:rPr>
          <w:bCs/>
          <w:szCs w:val="28"/>
        </w:rPr>
        <w:t>людиноцентристської</w:t>
      </w:r>
      <w:proofErr w:type="spellEnd"/>
      <w:r w:rsidRPr="00AA102D">
        <w:rPr>
          <w:bCs/>
          <w:szCs w:val="28"/>
        </w:rPr>
        <w:t xml:space="preserve"> концепції, уможливили по-новому оцінити роль інформаційного суспільства у подальшій розбудові громадянського суспільства в Україні</w:t>
      </w:r>
      <w:r w:rsidRPr="00AA102D">
        <w:rPr>
          <w:szCs w:val="28"/>
        </w:rPr>
        <w:t>.</w:t>
      </w:r>
    </w:p>
    <w:p w:rsidR="001E4C9C" w:rsidRPr="00AA102D" w:rsidRDefault="001E4C9C" w:rsidP="00442F1D">
      <w:pPr>
        <w:widowControl w:val="0"/>
        <w:tabs>
          <w:tab w:val="left" w:pos="5940"/>
        </w:tabs>
        <w:spacing w:line="360" w:lineRule="auto"/>
        <w:ind w:firstLine="567"/>
        <w:contextualSpacing/>
        <w:jc w:val="both"/>
        <w:rPr>
          <w:caps w:val="0"/>
          <w:lang w:val="uk-UA"/>
        </w:rPr>
      </w:pPr>
      <w:r w:rsidRPr="00AA102D">
        <w:rPr>
          <w:caps w:val="0"/>
          <w:lang w:val="uk-UA"/>
        </w:rPr>
        <w:t>Дослідження чинного українського законодавства, а також вивчення міжнародно-правового досвіду регулювання суспільних відносин у сфері розвитку інформаційного суспільства свідчать про наявність системних прогалин у правовому регулюванні у даній сфері, що створює суттєві перешкоди для ефективного розвитку інформаційного суспільства, унеможливлює повноцінну реалізацію національних інформаційних інтересів, державної інформаційної політики в цілому.</w:t>
      </w:r>
    </w:p>
    <w:p w:rsidR="001E4C9C" w:rsidRPr="00AA102D" w:rsidRDefault="001E4C9C" w:rsidP="00442F1D">
      <w:pPr>
        <w:widowControl w:val="0"/>
        <w:spacing w:line="360" w:lineRule="auto"/>
        <w:ind w:firstLine="567"/>
        <w:contextualSpacing/>
        <w:jc w:val="both"/>
        <w:rPr>
          <w:caps w:val="0"/>
          <w:lang w:val="uk-UA"/>
        </w:rPr>
      </w:pPr>
      <w:r w:rsidRPr="00AA102D">
        <w:rPr>
          <w:caps w:val="0"/>
          <w:lang w:val="uk-UA"/>
        </w:rPr>
        <w:t>Питанням розвитку інформаційного суспільства в Україні присвячені наукові д</w:t>
      </w:r>
      <w:r w:rsidRPr="00AA102D">
        <w:rPr>
          <w:caps w:val="0"/>
          <w:lang w:val="uk-UA"/>
        </w:rPr>
        <w:t>ослідження таких вчених, як: О.</w:t>
      </w:r>
      <w:r w:rsidRPr="00AA102D">
        <w:rPr>
          <w:caps w:val="0"/>
          <w:lang w:val="uk-UA"/>
        </w:rPr>
        <w:t>О. Григор</w:t>
      </w:r>
      <w:r w:rsidRPr="00AA102D">
        <w:rPr>
          <w:caps w:val="0"/>
          <w:lang w:val="uk-UA"/>
        </w:rPr>
        <w:t>а</w:t>
      </w:r>
      <w:r w:rsidRPr="00AA102D">
        <w:rPr>
          <w:caps w:val="0"/>
          <w:lang w:val="uk-UA"/>
        </w:rPr>
        <w:t>, О.М.</w:t>
      </w:r>
      <w:r w:rsidRPr="00AA102D">
        <w:rPr>
          <w:caps w:val="0"/>
          <w:lang w:val="uk-UA"/>
        </w:rPr>
        <w:t xml:space="preserve"> </w:t>
      </w:r>
      <w:proofErr w:type="spellStart"/>
      <w:r w:rsidRPr="00AA102D">
        <w:rPr>
          <w:caps w:val="0"/>
          <w:lang w:val="uk-UA"/>
        </w:rPr>
        <w:t>Ємельяненко</w:t>
      </w:r>
      <w:proofErr w:type="spellEnd"/>
      <w:r w:rsidRPr="00AA102D">
        <w:rPr>
          <w:caps w:val="0"/>
          <w:lang w:val="uk-UA"/>
        </w:rPr>
        <w:t xml:space="preserve">, </w:t>
      </w:r>
      <w:r w:rsidRPr="00AA102D">
        <w:rPr>
          <w:caps w:val="0"/>
          <w:lang w:val="uk-UA"/>
        </w:rPr>
        <w:br/>
        <w:t xml:space="preserve">Є.О. </w:t>
      </w:r>
      <w:proofErr w:type="spellStart"/>
      <w:r w:rsidRPr="00AA102D">
        <w:rPr>
          <w:caps w:val="0"/>
          <w:lang w:val="uk-UA"/>
        </w:rPr>
        <w:t>Калашнюк</w:t>
      </w:r>
      <w:r w:rsidRPr="00AA102D">
        <w:rPr>
          <w:caps w:val="0"/>
          <w:lang w:val="uk-UA"/>
        </w:rPr>
        <w:t>а</w:t>
      </w:r>
      <w:proofErr w:type="spellEnd"/>
      <w:r w:rsidRPr="00AA102D">
        <w:rPr>
          <w:caps w:val="0"/>
          <w:lang w:val="uk-UA"/>
        </w:rPr>
        <w:t>, Г.</w:t>
      </w:r>
      <w:r w:rsidRPr="00AA102D">
        <w:rPr>
          <w:caps w:val="0"/>
          <w:lang w:val="uk-UA"/>
        </w:rPr>
        <w:t xml:space="preserve">В. </w:t>
      </w:r>
      <w:proofErr w:type="spellStart"/>
      <w:r w:rsidRPr="00AA102D">
        <w:rPr>
          <w:caps w:val="0"/>
          <w:lang w:val="uk-UA"/>
        </w:rPr>
        <w:t>Камаралі</w:t>
      </w:r>
      <w:proofErr w:type="spellEnd"/>
      <w:r w:rsidRPr="00AA102D">
        <w:rPr>
          <w:caps w:val="0"/>
          <w:lang w:val="uk-UA"/>
        </w:rPr>
        <w:t>, а також відображені в працях таких вітчизняних вчених як: І.В.</w:t>
      </w:r>
      <w:r w:rsidRPr="00AA102D">
        <w:rPr>
          <w:caps w:val="0"/>
          <w:lang w:val="uk-UA"/>
        </w:rPr>
        <w:t xml:space="preserve"> </w:t>
      </w:r>
      <w:proofErr w:type="spellStart"/>
      <w:r w:rsidRPr="00AA102D">
        <w:rPr>
          <w:caps w:val="0"/>
          <w:lang w:val="uk-UA"/>
        </w:rPr>
        <w:t>Арістової</w:t>
      </w:r>
      <w:proofErr w:type="spellEnd"/>
      <w:r w:rsidRPr="00AA102D">
        <w:rPr>
          <w:caps w:val="0"/>
          <w:lang w:val="uk-UA"/>
        </w:rPr>
        <w:t>, В.С.</w:t>
      </w:r>
      <w:r w:rsidRPr="00AA102D">
        <w:rPr>
          <w:caps w:val="0"/>
          <w:lang w:val="uk-UA"/>
        </w:rPr>
        <w:t xml:space="preserve"> </w:t>
      </w:r>
      <w:proofErr w:type="spellStart"/>
      <w:r w:rsidRPr="00AA102D">
        <w:rPr>
          <w:caps w:val="0"/>
          <w:lang w:val="uk-UA"/>
        </w:rPr>
        <w:t>Цимбалюк</w:t>
      </w:r>
      <w:r w:rsidRPr="00AA102D">
        <w:rPr>
          <w:caps w:val="0"/>
          <w:lang w:val="uk-UA"/>
        </w:rPr>
        <w:t>а</w:t>
      </w:r>
      <w:proofErr w:type="spellEnd"/>
      <w:r w:rsidRPr="00AA102D">
        <w:rPr>
          <w:caps w:val="0"/>
          <w:lang w:val="uk-UA"/>
        </w:rPr>
        <w:t>, М.Я. Швеця</w:t>
      </w:r>
      <w:r w:rsidRPr="00AA102D">
        <w:rPr>
          <w:caps w:val="0"/>
          <w:lang w:val="uk-UA"/>
        </w:rPr>
        <w:t xml:space="preserve">, </w:t>
      </w:r>
      <w:r w:rsidRPr="00AA102D">
        <w:rPr>
          <w:caps w:val="0"/>
          <w:lang w:val="uk-UA"/>
        </w:rPr>
        <w:br/>
      </w:r>
      <w:r w:rsidRPr="00AA102D">
        <w:rPr>
          <w:caps w:val="0"/>
          <w:snapToGrid w:val="0"/>
          <w:lang w:val="uk-UA"/>
        </w:rPr>
        <w:t>В.А.</w:t>
      </w:r>
      <w:r w:rsidRPr="00AA102D">
        <w:rPr>
          <w:caps w:val="0"/>
          <w:snapToGrid w:val="0"/>
          <w:lang w:val="uk-UA"/>
        </w:rPr>
        <w:t xml:space="preserve"> </w:t>
      </w:r>
      <w:proofErr w:type="spellStart"/>
      <w:r w:rsidRPr="00AA102D">
        <w:rPr>
          <w:caps w:val="0"/>
          <w:snapToGrid w:val="0"/>
          <w:lang w:val="uk-UA"/>
        </w:rPr>
        <w:t>Ліпкан</w:t>
      </w:r>
      <w:r w:rsidRPr="00AA102D">
        <w:rPr>
          <w:caps w:val="0"/>
          <w:snapToGrid w:val="0"/>
          <w:lang w:val="uk-UA"/>
        </w:rPr>
        <w:t>а</w:t>
      </w:r>
      <w:proofErr w:type="spellEnd"/>
      <w:r w:rsidRPr="00AA102D">
        <w:rPr>
          <w:caps w:val="0"/>
          <w:snapToGrid w:val="0"/>
          <w:lang w:val="uk-UA"/>
        </w:rPr>
        <w:t xml:space="preserve">, </w:t>
      </w:r>
      <w:r w:rsidRPr="00AA102D">
        <w:rPr>
          <w:caps w:val="0"/>
          <w:lang w:val="uk-UA"/>
        </w:rPr>
        <w:t>А.І.</w:t>
      </w:r>
      <w:r w:rsidRPr="00AA102D">
        <w:rPr>
          <w:caps w:val="0"/>
          <w:lang w:val="uk-UA"/>
        </w:rPr>
        <w:t xml:space="preserve"> </w:t>
      </w:r>
      <w:proofErr w:type="spellStart"/>
      <w:r w:rsidRPr="00AA102D">
        <w:rPr>
          <w:caps w:val="0"/>
          <w:lang w:val="uk-UA"/>
        </w:rPr>
        <w:t>Марущак</w:t>
      </w:r>
      <w:r w:rsidRPr="00AA102D">
        <w:rPr>
          <w:caps w:val="0"/>
          <w:lang w:val="uk-UA"/>
        </w:rPr>
        <w:t>а</w:t>
      </w:r>
      <w:proofErr w:type="spellEnd"/>
      <w:r w:rsidRPr="00AA102D">
        <w:rPr>
          <w:caps w:val="0"/>
          <w:lang w:val="uk-UA"/>
        </w:rPr>
        <w:t>, Р.А.</w:t>
      </w:r>
      <w:r w:rsidRPr="00AA102D">
        <w:rPr>
          <w:caps w:val="0"/>
          <w:lang w:val="uk-UA"/>
        </w:rPr>
        <w:t xml:space="preserve"> Калюжного</w:t>
      </w:r>
      <w:r w:rsidRPr="00AA102D">
        <w:rPr>
          <w:caps w:val="0"/>
          <w:lang w:val="uk-UA"/>
        </w:rPr>
        <w:t>.</w:t>
      </w:r>
    </w:p>
    <w:p w:rsidR="001E4C9C" w:rsidRPr="00AA102D" w:rsidRDefault="001E4C9C" w:rsidP="00442F1D">
      <w:pPr>
        <w:pStyle w:val="a3"/>
        <w:widowControl w:val="0"/>
        <w:ind w:left="113" w:firstLine="567"/>
        <w:contextualSpacing/>
        <w:rPr>
          <w:szCs w:val="28"/>
        </w:rPr>
      </w:pPr>
      <w:r w:rsidRPr="00AA102D">
        <w:rPr>
          <w:szCs w:val="28"/>
        </w:rPr>
        <w:t>Основну нормативно-правову базу з питань розвитку інформаційного суспільства в Україні становлять: Закон України «Про основні засади розвитку інформаційного суспільства в Україні на 2007 – 2015 роки»</w:t>
      </w:r>
      <w:r w:rsidRPr="00AA102D">
        <w:rPr>
          <w:bCs/>
          <w:szCs w:val="28"/>
        </w:rPr>
        <w:t xml:space="preserve">, </w:t>
      </w:r>
      <w:r w:rsidRPr="00AA102D">
        <w:rPr>
          <w:szCs w:val="28"/>
        </w:rPr>
        <w:t>Стратегія розвитку інформаційного суспільства в Україні, схвалена</w:t>
      </w:r>
      <w:r w:rsidRPr="00AA102D">
        <w:rPr>
          <w:szCs w:val="28"/>
        </w:rPr>
        <w:t xml:space="preserve"> р</w:t>
      </w:r>
      <w:r w:rsidRPr="00AA102D">
        <w:rPr>
          <w:szCs w:val="28"/>
        </w:rPr>
        <w:t xml:space="preserve">озпорядженням Кабінету </w:t>
      </w:r>
      <w:r w:rsidRPr="00AA102D">
        <w:rPr>
          <w:szCs w:val="28"/>
        </w:rPr>
        <w:lastRenderedPageBreak/>
        <w:t>Міністрів України від 15 травня 2013 р. № 386-р, Концепція розвитку електронного урядування в Україні, схвалена Розпорядженням Кабінету Міністрів України від 13 грудня 2010 р. № 2250-р, Національна система індикаторів розвитку інформаційного суспільства, затверджена Постановою Кабінету Міністрів України від 28 листопада 2012 р. № 1134.</w:t>
      </w:r>
    </w:p>
    <w:p w:rsidR="001E4C9C" w:rsidRPr="00AA102D" w:rsidRDefault="001E4C9C" w:rsidP="00442F1D">
      <w:pPr>
        <w:pStyle w:val="a4"/>
        <w:widowControl w:val="0"/>
        <w:spacing w:line="360" w:lineRule="auto"/>
        <w:ind w:firstLine="567"/>
        <w:contextualSpacing/>
        <w:jc w:val="both"/>
        <w:rPr>
          <w:color w:val="auto"/>
          <w:szCs w:val="28"/>
        </w:rPr>
      </w:pPr>
      <w:r w:rsidRPr="00AA102D">
        <w:rPr>
          <w:color w:val="auto"/>
          <w:szCs w:val="28"/>
        </w:rPr>
        <w:t>Основоположним документом серед визначених вище актів виступає Закон України «Про основні засади розвитку інформаційного суспільства в Україні на 2007 – 2015 роки» (далі – Закон).</w:t>
      </w:r>
    </w:p>
    <w:p w:rsidR="001E4C9C" w:rsidRPr="00AA102D" w:rsidRDefault="001E4C9C" w:rsidP="00442F1D">
      <w:pPr>
        <w:pStyle w:val="a4"/>
        <w:widowControl w:val="0"/>
        <w:spacing w:line="360" w:lineRule="auto"/>
        <w:ind w:firstLine="567"/>
        <w:contextualSpacing/>
        <w:jc w:val="both"/>
        <w:rPr>
          <w:color w:val="auto"/>
          <w:szCs w:val="28"/>
        </w:rPr>
      </w:pPr>
      <w:r w:rsidRPr="00AA102D">
        <w:rPr>
          <w:color w:val="auto"/>
          <w:szCs w:val="28"/>
        </w:rPr>
        <w:t>У даному законі автори спробували виразити основний зміст трансформації індустріального суспільства в інформаційне, яка полягає у переході до виробництва і використання інформації та теоретичних знань як основних товарів та сприйняття їх як вищих цінностей і формування нової соціальної структури і відповідних їм моделей управління.</w:t>
      </w:r>
    </w:p>
    <w:p w:rsidR="001E4C9C" w:rsidRPr="00AA102D" w:rsidRDefault="001E4C9C" w:rsidP="00442F1D">
      <w:pPr>
        <w:pStyle w:val="a4"/>
        <w:widowControl w:val="0"/>
        <w:tabs>
          <w:tab w:val="num" w:pos="0"/>
        </w:tabs>
        <w:spacing w:line="360" w:lineRule="auto"/>
        <w:ind w:firstLine="567"/>
        <w:contextualSpacing/>
        <w:jc w:val="both"/>
        <w:rPr>
          <w:color w:val="auto"/>
          <w:szCs w:val="28"/>
        </w:rPr>
      </w:pPr>
      <w:r w:rsidRPr="00AA102D">
        <w:rPr>
          <w:color w:val="auto"/>
          <w:szCs w:val="28"/>
        </w:rPr>
        <w:t>Відповідно основними ціннісними пріоритетами інформаційного суспільства законодавець визначає: можливість вільних комунікацій та використання інформаційно-комунікаційних технологій; функціонування мережевого суспільства; популяризація освіти; актуалізація інтелекту та розвиток знань і технологій [1].</w:t>
      </w:r>
    </w:p>
    <w:p w:rsidR="001E4C9C" w:rsidRPr="00AA102D" w:rsidRDefault="001E4C9C" w:rsidP="00442F1D">
      <w:pPr>
        <w:pStyle w:val="a4"/>
        <w:widowControl w:val="0"/>
        <w:tabs>
          <w:tab w:val="num" w:pos="0"/>
        </w:tabs>
        <w:spacing w:line="360" w:lineRule="auto"/>
        <w:ind w:firstLine="567"/>
        <w:contextualSpacing/>
        <w:jc w:val="both"/>
        <w:rPr>
          <w:color w:val="auto"/>
          <w:szCs w:val="28"/>
        </w:rPr>
      </w:pPr>
      <w:r w:rsidRPr="00AA102D">
        <w:rPr>
          <w:color w:val="auto"/>
          <w:szCs w:val="28"/>
        </w:rPr>
        <w:t>З метою реалізації завдань, передбачених Законом, розпорядженням Кабінету Міністрів України від 15 серпня 2007 р. № 653 був затверджений відповідний План заходів, більшість положень якого мало бути завершено до цього часу, але на сьогодні третина з них, пов’язана з розробкою та внесенням змін до законодавчих та нормативно-правових актів, залишається не виконаною, зокрема, так і не прийнято основоположного кодифікованого документу – Інформаційного кодексу України, не забезпечено належного функціонування Національної системи індикаторів розвитку інформаційного суспільства та Національного реєстру електронних інформаційних ресурсів [2].</w:t>
      </w:r>
    </w:p>
    <w:p w:rsidR="001E4C9C" w:rsidRPr="00AA102D" w:rsidRDefault="001E4C9C" w:rsidP="00442F1D">
      <w:pPr>
        <w:widowControl w:val="0"/>
        <w:tabs>
          <w:tab w:val="num" w:pos="0"/>
        </w:tabs>
        <w:spacing w:line="360" w:lineRule="auto"/>
        <w:ind w:firstLine="567"/>
        <w:contextualSpacing/>
        <w:jc w:val="both"/>
        <w:rPr>
          <w:rFonts w:eastAsia="Times New Roman"/>
          <w:caps w:val="0"/>
          <w:lang w:val="uk-UA" w:eastAsia="ru-RU"/>
        </w:rPr>
      </w:pPr>
      <w:r w:rsidRPr="001E4C9C">
        <w:rPr>
          <w:rFonts w:eastAsia="Times New Roman"/>
          <w:caps w:val="0"/>
          <w:lang w:val="uk-UA" w:eastAsia="ru-RU"/>
        </w:rPr>
        <w:t xml:space="preserve">Становлення інформаційного суспільства змусило переглянути пріоритети державної інформаційної політики провідних країн світу, розробляти і впроваджувати державні стратегії та програми розвитку інформаційного суспільства, основне спрямування яких зосереджено на створенні глобального </w:t>
      </w:r>
      <w:r w:rsidRPr="001E4C9C">
        <w:rPr>
          <w:rFonts w:eastAsia="Times New Roman"/>
          <w:caps w:val="0"/>
          <w:lang w:val="uk-UA" w:eastAsia="ru-RU"/>
        </w:rPr>
        <w:lastRenderedPageBreak/>
        <w:t>інформаційного простору, здатного забезпечити нову якість життя, подолання інформаційної нерівності, прогресуюче задоволення людських потреб в інформаційних продуктах і послугах.</w:t>
      </w:r>
    </w:p>
    <w:p w:rsidR="001E4C9C" w:rsidRPr="001E4C9C" w:rsidRDefault="001E4C9C" w:rsidP="00442F1D">
      <w:pPr>
        <w:widowControl w:val="0"/>
        <w:tabs>
          <w:tab w:val="num" w:pos="0"/>
        </w:tabs>
        <w:spacing w:line="360" w:lineRule="auto"/>
        <w:ind w:firstLine="567"/>
        <w:contextualSpacing/>
        <w:jc w:val="both"/>
        <w:rPr>
          <w:rFonts w:eastAsia="Times New Roman"/>
          <w:caps w:val="0"/>
          <w:color w:val="000000"/>
          <w:lang w:val="uk-UA" w:eastAsia="ru-RU"/>
        </w:rPr>
      </w:pPr>
      <w:r w:rsidRPr="001E4C9C">
        <w:rPr>
          <w:rFonts w:eastAsia="Times New Roman"/>
          <w:caps w:val="0"/>
          <w:lang w:val="uk-UA" w:eastAsia="ru-RU"/>
        </w:rPr>
        <w:t xml:space="preserve">Україна також не залишилась осторонь процесів глобальної розбудови інформаційного суспільства та з метою формування та впровадження правових, організаційних, науково-технічних та економічних умов розвитку інформаційного суспільства, </w:t>
      </w:r>
      <w:r w:rsidRPr="001E4C9C">
        <w:rPr>
          <w:rFonts w:eastAsia="Times New Roman"/>
          <w:caps w:val="0"/>
          <w:color w:val="000000"/>
          <w:lang w:val="uk-UA" w:eastAsia="ru-RU"/>
        </w:rPr>
        <w:t xml:space="preserve">розпорядженням Кабінету Міністрів України </w:t>
      </w:r>
      <w:r w:rsidRPr="001E4C9C">
        <w:rPr>
          <w:rFonts w:eastAsia="Times New Roman"/>
          <w:caps w:val="0"/>
          <w:color w:val="000000"/>
          <w:lang w:val="uk-UA" w:eastAsia="ru-RU"/>
        </w:rPr>
        <w:br/>
        <w:t>від 15 травня 2013 р. № 386-р затвердила Стратегію розвитку інформаційного суспільства в Україні. Стратегією визначено базові принципи, стратегічні цілі розвитку інформаційного суспільства в Україні, завдання, спрямовані на їх досягнення, а також основні напрями, етапи та механізм реалізації цієї Стратегії з урахуванням сучасних тенденцій та особливостей розвитку України в перспективі до 2020 року [3].</w:t>
      </w:r>
    </w:p>
    <w:p w:rsidR="001E4C9C" w:rsidRPr="00AA102D" w:rsidRDefault="001E4C9C" w:rsidP="00442F1D">
      <w:pPr>
        <w:pStyle w:val="a3"/>
        <w:widowControl w:val="0"/>
        <w:ind w:left="113" w:firstLine="567"/>
        <w:contextualSpacing/>
        <w:rPr>
          <w:szCs w:val="28"/>
        </w:rPr>
      </w:pPr>
      <w:r w:rsidRPr="00AA102D">
        <w:rPr>
          <w:szCs w:val="28"/>
        </w:rPr>
        <w:t>Бурхливий розвиток кібернетичної цивілізації вже не в змозі відповідати національним інтересам та інтересам інформаційного суспільства. Саме тому завданням законодавства у сфері регулювання інформаційних відносин полягає у тому, щоб чітко визначити межу, перехід якої свідчитиме про втрату контролю на управлінням світом, а отже і втрату контролю над власним розвитком.</w:t>
      </w:r>
    </w:p>
    <w:p w:rsidR="001E4C9C" w:rsidRPr="00AA102D" w:rsidRDefault="001E4C9C" w:rsidP="00442F1D">
      <w:pPr>
        <w:pStyle w:val="a3"/>
        <w:widowControl w:val="0"/>
        <w:ind w:firstLine="567"/>
        <w:contextualSpacing/>
        <w:jc w:val="center"/>
        <w:rPr>
          <w:szCs w:val="28"/>
        </w:rPr>
      </w:pPr>
      <w:r w:rsidRPr="00AA102D">
        <w:rPr>
          <w:szCs w:val="28"/>
        </w:rPr>
        <w:t>Література</w:t>
      </w:r>
    </w:p>
    <w:p w:rsidR="001E4C9C" w:rsidRPr="00AA102D" w:rsidRDefault="001E4C9C" w:rsidP="00442F1D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line="360" w:lineRule="auto"/>
        <w:ind w:left="0" w:firstLine="567"/>
        <w:contextualSpacing/>
        <w:jc w:val="both"/>
        <w:rPr>
          <w:caps w:val="0"/>
          <w:lang w:val="uk-UA"/>
        </w:rPr>
      </w:pPr>
      <w:r w:rsidRPr="00AA102D">
        <w:rPr>
          <w:caps w:val="0"/>
          <w:lang w:val="uk-UA"/>
        </w:rPr>
        <w:t>Закон України «Про Основні засади розвитку інформаційного суспільства в Україні на 2007-2015 роки». – Відомості Верховної Ради (ВВР), 2007, № 12, ст.102.</w:t>
      </w:r>
    </w:p>
    <w:p w:rsidR="001E4C9C" w:rsidRPr="00AA102D" w:rsidRDefault="001E4C9C" w:rsidP="00442F1D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line="360" w:lineRule="auto"/>
        <w:ind w:left="0" w:firstLine="567"/>
        <w:contextualSpacing/>
        <w:jc w:val="both"/>
        <w:rPr>
          <w:caps w:val="0"/>
          <w:lang w:val="uk-UA"/>
        </w:rPr>
      </w:pPr>
      <w:r w:rsidRPr="00AA102D">
        <w:rPr>
          <w:caps w:val="0"/>
          <w:lang w:val="uk-UA"/>
        </w:rPr>
        <w:t xml:space="preserve">План заходів з виконання завдань, передбачених Законом України «Про Основні засади розвитку інформаційного суспільства в Україні на 2007-2015 роки», затверджений розпорядженням Кабінету Міністрів України </w:t>
      </w:r>
      <w:r w:rsidRPr="00AA102D">
        <w:rPr>
          <w:caps w:val="0"/>
          <w:lang w:val="uk-UA"/>
        </w:rPr>
        <w:br/>
        <w:t xml:space="preserve">від 15 серпня 2007 р. № 653-р. - [Електронний ресурс]. – Режим доступу: </w:t>
      </w:r>
      <w:hyperlink r:id="rId6" w:history="1">
        <w:r w:rsidRPr="00AA102D">
          <w:rPr>
            <w:rStyle w:val="a6"/>
            <w:caps w:val="0"/>
            <w:lang w:val="uk-UA"/>
          </w:rPr>
          <w:t>http://zakon4.rada.gov.ua/laws/show/653-2007-р</w:t>
        </w:r>
      </w:hyperlink>
    </w:p>
    <w:p w:rsidR="00A23AE2" w:rsidRPr="00AA102D" w:rsidRDefault="001E4C9C" w:rsidP="00442F1D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line="360" w:lineRule="auto"/>
        <w:ind w:left="0" w:firstLine="567"/>
        <w:contextualSpacing/>
        <w:jc w:val="both"/>
        <w:rPr>
          <w:caps w:val="0"/>
          <w:lang w:val="uk-UA"/>
        </w:rPr>
      </w:pPr>
      <w:r w:rsidRPr="00AA102D">
        <w:rPr>
          <w:caps w:val="0"/>
          <w:lang w:val="uk-UA"/>
        </w:rPr>
        <w:t xml:space="preserve">Стратегія розвитку інформаційного суспільства в Україні, схвалена розпорядженням Кабінету Міністрів України від 15 травня 2013 р. № 386-р. – Урядовий кур’єр, 2013 – № 105. </w:t>
      </w:r>
    </w:p>
    <w:sectPr w:rsidR="00A23AE2" w:rsidRPr="00AA102D" w:rsidSect="00AA10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B36"/>
    <w:multiLevelType w:val="hybridMultilevel"/>
    <w:tmpl w:val="09821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C"/>
    <w:rsid w:val="001739D3"/>
    <w:rsid w:val="001955CC"/>
    <w:rsid w:val="001E4C9C"/>
    <w:rsid w:val="00442F1D"/>
    <w:rsid w:val="009338B0"/>
    <w:rsid w:val="00A23AE2"/>
    <w:rsid w:val="00A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9C"/>
    <w:pPr>
      <w:spacing w:line="240" w:lineRule="auto"/>
      <w:ind w:firstLine="0"/>
      <w:jc w:val="left"/>
    </w:pPr>
    <w:rPr>
      <w:rFonts w:ascii="Times New Roman" w:eastAsia="MS Mincho" w:hAnsi="Times New Roman" w:cs="Times New Roman"/>
      <w:cap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официальный"/>
    <w:basedOn w:val="a"/>
    <w:rsid w:val="001E4C9C"/>
    <w:pPr>
      <w:spacing w:line="360" w:lineRule="auto"/>
      <w:ind w:firstLine="720"/>
      <w:jc w:val="both"/>
    </w:pPr>
    <w:rPr>
      <w:rFonts w:eastAsia="Times New Roman"/>
      <w:caps w:val="0"/>
      <w:szCs w:val="20"/>
      <w:lang w:val="uk-UA" w:eastAsia="ru-RU"/>
    </w:rPr>
  </w:style>
  <w:style w:type="paragraph" w:customStyle="1" w:styleId="a4">
    <w:name w:val="Обычный.Нормальный"/>
    <w:link w:val="a5"/>
    <w:rsid w:val="001E4C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5">
    <w:name w:val="Обычный.Нормальный Знак"/>
    <w:basedOn w:val="a0"/>
    <w:link w:val="a4"/>
    <w:rsid w:val="001E4C9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styleId="a6">
    <w:name w:val="Hyperlink"/>
    <w:basedOn w:val="a0"/>
    <w:rsid w:val="001E4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9C"/>
    <w:pPr>
      <w:spacing w:line="240" w:lineRule="auto"/>
      <w:ind w:firstLine="0"/>
      <w:jc w:val="left"/>
    </w:pPr>
    <w:rPr>
      <w:rFonts w:ascii="Times New Roman" w:eastAsia="MS Mincho" w:hAnsi="Times New Roman" w:cs="Times New Roman"/>
      <w:cap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официальный"/>
    <w:basedOn w:val="a"/>
    <w:rsid w:val="001E4C9C"/>
    <w:pPr>
      <w:spacing w:line="360" w:lineRule="auto"/>
      <w:ind w:firstLine="720"/>
      <w:jc w:val="both"/>
    </w:pPr>
    <w:rPr>
      <w:rFonts w:eastAsia="Times New Roman"/>
      <w:caps w:val="0"/>
      <w:szCs w:val="20"/>
      <w:lang w:val="uk-UA" w:eastAsia="ru-RU"/>
    </w:rPr>
  </w:style>
  <w:style w:type="paragraph" w:customStyle="1" w:styleId="a4">
    <w:name w:val="Обычный.Нормальный"/>
    <w:link w:val="a5"/>
    <w:rsid w:val="001E4C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5">
    <w:name w:val="Обычный.Нормальный Знак"/>
    <w:basedOn w:val="a0"/>
    <w:link w:val="a4"/>
    <w:rsid w:val="001E4C9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styleId="a6">
    <w:name w:val="Hyperlink"/>
    <w:basedOn w:val="a0"/>
    <w:rsid w:val="001E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653-2007-&#108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2015-04-22T09:48:00Z</dcterms:created>
  <dcterms:modified xsi:type="dcterms:W3CDTF">2015-04-22T09:48:00Z</dcterms:modified>
</cp:coreProperties>
</file>