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9D" w:rsidRPr="00C71F9F" w:rsidRDefault="00D5229D" w:rsidP="00BA5563">
      <w:pPr>
        <w:pStyle w:val="Default"/>
        <w:tabs>
          <w:tab w:val="left" w:pos="3360"/>
        </w:tabs>
        <w:jc w:val="both"/>
        <w:rPr>
          <w:color w:val="auto"/>
          <w:sz w:val="18"/>
          <w:szCs w:val="18"/>
          <w:lang w:val="uk-UA"/>
        </w:rPr>
      </w:pPr>
      <w:r>
        <w:rPr>
          <w:color w:val="auto"/>
          <w:sz w:val="18"/>
          <w:szCs w:val="18"/>
          <w:lang w:val="uk-UA"/>
        </w:rPr>
        <w:t xml:space="preserve">УДК </w:t>
      </w:r>
      <w:r w:rsidR="00C71F9F" w:rsidRPr="00C71F9F">
        <w:rPr>
          <w:rStyle w:val="rvts16"/>
          <w:sz w:val="18"/>
          <w:szCs w:val="18"/>
        </w:rPr>
        <w:t>378.147</w:t>
      </w:r>
      <w:r w:rsidR="00C71F9F">
        <w:rPr>
          <w:rStyle w:val="rvts16"/>
          <w:sz w:val="18"/>
          <w:szCs w:val="18"/>
          <w:lang w:val="uk-UA"/>
        </w:rPr>
        <w:t>:</w:t>
      </w:r>
      <w:r w:rsidR="00C71F9F" w:rsidRPr="00C71F9F">
        <w:rPr>
          <w:rStyle w:val="rvts16"/>
          <w:sz w:val="18"/>
          <w:szCs w:val="18"/>
        </w:rPr>
        <w:t>376.011.3</w:t>
      </w:r>
    </w:p>
    <w:p w:rsidR="00D5229D" w:rsidRDefault="00D5229D" w:rsidP="008921CA">
      <w:pPr>
        <w:pStyle w:val="Default"/>
        <w:tabs>
          <w:tab w:val="left" w:pos="3360"/>
        </w:tabs>
        <w:spacing w:before="180" w:after="180"/>
        <w:jc w:val="right"/>
        <w:rPr>
          <w:i/>
          <w:color w:val="auto"/>
          <w:sz w:val="18"/>
          <w:szCs w:val="18"/>
          <w:lang w:val="uk-UA"/>
        </w:rPr>
      </w:pPr>
      <w:r w:rsidRPr="00D5229D">
        <w:rPr>
          <w:i/>
          <w:color w:val="auto"/>
          <w:sz w:val="18"/>
          <w:szCs w:val="18"/>
          <w:lang w:val="uk-UA"/>
        </w:rPr>
        <w:t xml:space="preserve">Л.С. Немлій, </w:t>
      </w:r>
      <w:r>
        <w:rPr>
          <w:i/>
          <w:color w:val="auto"/>
          <w:sz w:val="18"/>
          <w:szCs w:val="18"/>
          <w:lang w:val="uk-UA"/>
        </w:rPr>
        <w:t>викладач</w:t>
      </w:r>
    </w:p>
    <w:p w:rsidR="00D5229D" w:rsidRPr="00D5229D" w:rsidRDefault="00D5229D" w:rsidP="008921CA">
      <w:pPr>
        <w:pStyle w:val="Default"/>
        <w:tabs>
          <w:tab w:val="left" w:pos="3360"/>
        </w:tabs>
        <w:spacing w:before="180" w:after="180"/>
        <w:jc w:val="right"/>
        <w:rPr>
          <w:i/>
          <w:color w:val="auto"/>
          <w:sz w:val="18"/>
          <w:szCs w:val="18"/>
          <w:lang w:val="uk-UA"/>
        </w:rPr>
      </w:pPr>
      <w:r>
        <w:rPr>
          <w:i/>
          <w:color w:val="auto"/>
          <w:sz w:val="18"/>
          <w:szCs w:val="18"/>
          <w:lang w:val="uk-UA"/>
        </w:rPr>
        <w:t>(Національний авіаційний університет, Україна, м.Київ)</w:t>
      </w:r>
    </w:p>
    <w:p w:rsidR="00BA5563" w:rsidRPr="00D5229D" w:rsidRDefault="00BA5563" w:rsidP="00CB3675">
      <w:pPr>
        <w:pStyle w:val="Default"/>
        <w:tabs>
          <w:tab w:val="left" w:pos="3360"/>
        </w:tabs>
        <w:spacing w:before="180" w:after="180"/>
        <w:rPr>
          <w:b/>
          <w:color w:val="auto"/>
          <w:sz w:val="18"/>
          <w:szCs w:val="18"/>
          <w:lang w:val="uk-UA"/>
        </w:rPr>
      </w:pPr>
      <w:r w:rsidRPr="00D5229D">
        <w:rPr>
          <w:b/>
          <w:color w:val="auto"/>
          <w:sz w:val="18"/>
          <w:szCs w:val="18"/>
          <w:lang w:val="uk-UA"/>
        </w:rPr>
        <w:t xml:space="preserve">Методичний супровід формування педагогічної компетентності майбутнього диспетчера-інструктора управління повітряним рухом </w:t>
      </w:r>
    </w:p>
    <w:p w:rsidR="00C71F9F" w:rsidRPr="008921CA" w:rsidRDefault="00C71F9F" w:rsidP="00CB3675">
      <w:pPr>
        <w:pStyle w:val="Default"/>
        <w:spacing w:before="180" w:after="180"/>
        <w:ind w:left="284"/>
        <w:rPr>
          <w:i/>
          <w:sz w:val="16"/>
          <w:szCs w:val="16"/>
          <w:lang w:val="uk-UA"/>
        </w:rPr>
      </w:pPr>
      <w:r w:rsidRPr="008921CA">
        <w:rPr>
          <w:i/>
          <w:sz w:val="16"/>
          <w:szCs w:val="16"/>
          <w:lang w:val="uk-UA"/>
        </w:rPr>
        <w:t xml:space="preserve">Розглянуто  </w:t>
      </w:r>
      <w:r w:rsidR="007359FB" w:rsidRPr="008921CA">
        <w:rPr>
          <w:i/>
          <w:sz w:val="16"/>
          <w:szCs w:val="16"/>
          <w:lang w:val="uk-UA"/>
        </w:rPr>
        <w:t xml:space="preserve">зміст спецкурсу «Основи педагогічної діяльності диспетчера-інструктора управління повітряним рухом» як основу методичної реалізації </w:t>
      </w:r>
      <w:r w:rsidR="007359FB" w:rsidRPr="008921CA">
        <w:rPr>
          <w:i/>
          <w:color w:val="auto"/>
          <w:sz w:val="16"/>
          <w:szCs w:val="16"/>
          <w:lang w:val="uk-UA"/>
        </w:rPr>
        <w:t>формування педагогічної компетентності майбутнього диспетчера-інструктора управління повітряним рухом у процесі фахової підготовки</w:t>
      </w:r>
    </w:p>
    <w:p w:rsidR="00BA5563" w:rsidRPr="00D5229D" w:rsidRDefault="00495D9A" w:rsidP="002B2A21">
      <w:pPr>
        <w:pStyle w:val="Default"/>
        <w:ind w:firstLine="567"/>
        <w:jc w:val="both"/>
        <w:rPr>
          <w:sz w:val="18"/>
          <w:szCs w:val="18"/>
          <w:lang w:val="uk-UA"/>
        </w:rPr>
      </w:pPr>
      <w:r>
        <w:rPr>
          <w:sz w:val="18"/>
          <w:szCs w:val="18"/>
          <w:lang w:val="uk-UA"/>
        </w:rPr>
        <w:t>Ф</w:t>
      </w:r>
      <w:r w:rsidR="00BA5563" w:rsidRPr="00D5229D">
        <w:rPr>
          <w:sz w:val="18"/>
          <w:szCs w:val="18"/>
          <w:lang w:val="uk-UA"/>
        </w:rPr>
        <w:t>ормування пе</w:t>
      </w:r>
      <w:r>
        <w:rPr>
          <w:sz w:val="18"/>
          <w:szCs w:val="18"/>
          <w:lang w:val="uk-UA"/>
        </w:rPr>
        <w:t>дагогічної компетентності може бути реалізовано</w:t>
      </w:r>
      <w:r w:rsidR="00BA5563" w:rsidRPr="00D5229D">
        <w:rPr>
          <w:sz w:val="18"/>
          <w:szCs w:val="18"/>
          <w:lang w:val="uk-UA"/>
        </w:rPr>
        <w:t xml:space="preserve"> ефективно шляхом впровадження у фахову підготовку майбутнього диспетчера-інструктора УПР спецкурс</w:t>
      </w:r>
      <w:r>
        <w:rPr>
          <w:sz w:val="18"/>
          <w:szCs w:val="18"/>
          <w:lang w:val="uk-UA"/>
        </w:rPr>
        <w:t>у</w:t>
      </w:r>
      <w:r w:rsidR="00BA5563" w:rsidRPr="00D5229D">
        <w:rPr>
          <w:sz w:val="18"/>
          <w:szCs w:val="18"/>
          <w:lang w:val="uk-UA"/>
        </w:rPr>
        <w:t xml:space="preserve"> «Основи педагогічної діяльності диспетчера-інструктора управління повітряним рухом» призначеного для студентів четвертого курсу очної форми навчання за освітньо-кваліфікаційним рівнем «бакалавр» зі спеціальності 6.070102 «Аеронавігація» за кваліфікацією «диспетчер УПР». Характерною ознакою спецкурсу є інтегративність змісту різних дисциплін: методики, пе</w:t>
      </w:r>
      <w:r w:rsidR="005E0C55">
        <w:rPr>
          <w:sz w:val="18"/>
          <w:szCs w:val="18"/>
          <w:lang w:val="uk-UA"/>
        </w:rPr>
        <w:t xml:space="preserve">дагогіки, психології. </w:t>
      </w:r>
    </w:p>
    <w:p w:rsidR="00BA5563" w:rsidRPr="00D5229D" w:rsidRDefault="00BA5563" w:rsidP="00EE07A3">
      <w:pPr>
        <w:pStyle w:val="Default"/>
        <w:ind w:firstLine="567"/>
        <w:jc w:val="both"/>
        <w:rPr>
          <w:sz w:val="18"/>
          <w:szCs w:val="18"/>
          <w:lang w:val="uk-UA"/>
        </w:rPr>
      </w:pPr>
      <w:r w:rsidRPr="00D5229D">
        <w:rPr>
          <w:sz w:val="18"/>
          <w:szCs w:val="18"/>
          <w:lang w:val="uk-UA"/>
        </w:rPr>
        <w:t>За навчаль</w:t>
      </w:r>
      <w:r w:rsidR="005E0C55">
        <w:rPr>
          <w:sz w:val="18"/>
          <w:szCs w:val="18"/>
          <w:lang w:val="uk-UA"/>
        </w:rPr>
        <w:t xml:space="preserve">но-тематичним планом спецкурсу </w:t>
      </w:r>
      <w:r w:rsidRPr="00D5229D">
        <w:rPr>
          <w:sz w:val="18"/>
          <w:szCs w:val="18"/>
          <w:lang w:val="uk-UA"/>
        </w:rPr>
        <w:t xml:space="preserve">передбачено 68 годин занять. З них 34 години практичні заняття, 26 годин самостійної роботи, 8 годин </w:t>
      </w:r>
      <w:r w:rsidR="00610522">
        <w:rPr>
          <w:sz w:val="18"/>
          <w:szCs w:val="18"/>
          <w:lang w:val="uk-UA"/>
        </w:rPr>
        <w:t>індивідуальної роботи</w:t>
      </w:r>
      <w:r w:rsidRPr="00D5229D">
        <w:rPr>
          <w:sz w:val="18"/>
          <w:szCs w:val="18"/>
          <w:lang w:val="uk-UA"/>
        </w:rPr>
        <w:t xml:space="preserve">. </w:t>
      </w:r>
    </w:p>
    <w:p w:rsidR="00BA5563" w:rsidRPr="00D5229D" w:rsidRDefault="00BA5563" w:rsidP="00EE07A3">
      <w:pPr>
        <w:pStyle w:val="Default"/>
        <w:ind w:firstLine="567"/>
        <w:jc w:val="both"/>
        <w:rPr>
          <w:sz w:val="18"/>
          <w:szCs w:val="18"/>
          <w:lang w:val="uk-UA"/>
        </w:rPr>
      </w:pPr>
      <w:r w:rsidRPr="00D5229D">
        <w:rPr>
          <w:sz w:val="18"/>
          <w:szCs w:val="18"/>
          <w:lang w:val="uk-UA"/>
        </w:rPr>
        <w:t>Метою спецкурсу «Основи педагогічної діяльності диспетчера-інструктора управління повітряним рухом» є:</w:t>
      </w:r>
    </w:p>
    <w:p w:rsidR="00BA5563" w:rsidRPr="00D5229D" w:rsidRDefault="00BA5563" w:rsidP="00EE07A3">
      <w:pPr>
        <w:pStyle w:val="Default"/>
        <w:numPr>
          <w:ilvl w:val="0"/>
          <w:numId w:val="1"/>
        </w:numPr>
        <w:tabs>
          <w:tab w:val="left" w:pos="851"/>
        </w:tabs>
        <w:ind w:left="0" w:firstLine="567"/>
        <w:jc w:val="both"/>
        <w:rPr>
          <w:sz w:val="18"/>
          <w:szCs w:val="18"/>
          <w:lang w:val="uk-UA"/>
        </w:rPr>
      </w:pPr>
      <w:r w:rsidRPr="00D5229D">
        <w:rPr>
          <w:sz w:val="18"/>
          <w:szCs w:val="18"/>
          <w:lang w:val="uk-UA"/>
        </w:rPr>
        <w:t>ознайомлення студентів зі специфікою професійних обов’язків диспетчера-інструктора УПР;</w:t>
      </w:r>
    </w:p>
    <w:p w:rsidR="00BA5563" w:rsidRPr="00D5229D" w:rsidRDefault="00BA5563" w:rsidP="00EE07A3">
      <w:pPr>
        <w:pStyle w:val="Default"/>
        <w:numPr>
          <w:ilvl w:val="0"/>
          <w:numId w:val="1"/>
        </w:numPr>
        <w:tabs>
          <w:tab w:val="left" w:pos="851"/>
        </w:tabs>
        <w:ind w:left="0" w:firstLine="567"/>
        <w:jc w:val="both"/>
        <w:rPr>
          <w:sz w:val="18"/>
          <w:szCs w:val="18"/>
          <w:lang w:val="uk-UA"/>
        </w:rPr>
      </w:pPr>
      <w:r w:rsidRPr="00D5229D">
        <w:rPr>
          <w:sz w:val="18"/>
          <w:szCs w:val="18"/>
          <w:lang w:val="uk-UA"/>
        </w:rPr>
        <w:t xml:space="preserve"> формування інтересу до педагогічної діяльності;</w:t>
      </w:r>
    </w:p>
    <w:p w:rsidR="00BA5563" w:rsidRPr="00D5229D" w:rsidRDefault="00BA5563" w:rsidP="00EE07A3">
      <w:pPr>
        <w:pStyle w:val="Default"/>
        <w:numPr>
          <w:ilvl w:val="0"/>
          <w:numId w:val="1"/>
        </w:numPr>
        <w:tabs>
          <w:tab w:val="left" w:pos="851"/>
        </w:tabs>
        <w:ind w:left="0" w:firstLine="567"/>
        <w:jc w:val="both"/>
        <w:rPr>
          <w:sz w:val="18"/>
          <w:szCs w:val="18"/>
          <w:lang w:val="uk-UA"/>
        </w:rPr>
      </w:pPr>
      <w:r w:rsidRPr="00D5229D">
        <w:rPr>
          <w:sz w:val="18"/>
          <w:szCs w:val="18"/>
          <w:lang w:val="uk-UA"/>
        </w:rPr>
        <w:t>ознайомлення з методами, прийомами і засобами організації навчального процесу у період стажування диспетчерів-стажистів УПР у вигляді теоретичної, практичної та тренажерної підготовки;</w:t>
      </w:r>
    </w:p>
    <w:p w:rsidR="00BA5563" w:rsidRPr="00D5229D" w:rsidRDefault="00BA5563" w:rsidP="00EE07A3">
      <w:pPr>
        <w:numPr>
          <w:ilvl w:val="0"/>
          <w:numId w:val="1"/>
        </w:numPr>
        <w:tabs>
          <w:tab w:val="left" w:pos="851"/>
        </w:tabs>
        <w:spacing w:after="0" w:line="240" w:lineRule="auto"/>
        <w:ind w:left="0" w:firstLine="567"/>
        <w:jc w:val="both"/>
        <w:rPr>
          <w:rFonts w:ascii="Times New Roman" w:hAnsi="Times New Roman" w:cs="Times New Roman"/>
          <w:sz w:val="18"/>
          <w:szCs w:val="18"/>
          <w:lang w:val="uk-UA"/>
        </w:rPr>
      </w:pPr>
      <w:r w:rsidRPr="00D5229D">
        <w:rPr>
          <w:rFonts w:ascii="Times New Roman" w:hAnsi="Times New Roman" w:cs="Times New Roman"/>
          <w:sz w:val="18"/>
          <w:szCs w:val="18"/>
          <w:lang w:val="uk-UA"/>
        </w:rPr>
        <w:t>формування знань про особливості педагогічної діяльності диспетчера-інструктора УПР, про організацію навчального процесу на робочому місці та в умовах тренажерної підготовки на засадах особистісно орієнтованого підходів;</w:t>
      </w:r>
    </w:p>
    <w:p w:rsidR="00BA5563" w:rsidRPr="00D5229D" w:rsidRDefault="00BA5563" w:rsidP="00EE07A3">
      <w:pPr>
        <w:numPr>
          <w:ilvl w:val="0"/>
          <w:numId w:val="1"/>
        </w:numPr>
        <w:tabs>
          <w:tab w:val="left" w:pos="851"/>
        </w:tabs>
        <w:spacing w:after="0" w:line="240" w:lineRule="auto"/>
        <w:ind w:left="0" w:firstLine="567"/>
        <w:jc w:val="both"/>
        <w:rPr>
          <w:rFonts w:ascii="Times New Roman" w:hAnsi="Times New Roman" w:cs="Times New Roman"/>
          <w:sz w:val="18"/>
          <w:szCs w:val="18"/>
          <w:lang w:val="uk-UA"/>
        </w:rPr>
      </w:pPr>
      <w:r w:rsidRPr="00D5229D">
        <w:rPr>
          <w:rFonts w:ascii="Times New Roman" w:hAnsi="Times New Roman" w:cs="Times New Roman"/>
          <w:sz w:val="18"/>
          <w:szCs w:val="18"/>
          <w:lang w:val="uk-UA"/>
        </w:rPr>
        <w:t xml:space="preserve"> ознайомлення із системою методів навчання, віковими особливостями диспетчерів-стажистів УПР, основами педагогічної діяльності та етапами практичної підготовки; </w:t>
      </w:r>
    </w:p>
    <w:p w:rsidR="00BA5563" w:rsidRPr="00D5229D" w:rsidRDefault="00BA5563" w:rsidP="00EE07A3">
      <w:pPr>
        <w:numPr>
          <w:ilvl w:val="0"/>
          <w:numId w:val="1"/>
        </w:numPr>
        <w:tabs>
          <w:tab w:val="left" w:pos="851"/>
        </w:tabs>
        <w:spacing w:after="0" w:line="240" w:lineRule="auto"/>
        <w:ind w:left="0" w:firstLine="567"/>
        <w:jc w:val="both"/>
        <w:rPr>
          <w:rFonts w:ascii="Times New Roman" w:hAnsi="Times New Roman" w:cs="Times New Roman"/>
          <w:sz w:val="18"/>
          <w:szCs w:val="18"/>
        </w:rPr>
      </w:pPr>
      <w:r w:rsidRPr="00D5229D">
        <w:rPr>
          <w:rFonts w:ascii="Times New Roman" w:hAnsi="Times New Roman" w:cs="Times New Roman"/>
          <w:sz w:val="18"/>
          <w:szCs w:val="18"/>
        </w:rPr>
        <w:t>формування вмінь встановлення педагогічної взаєморозуміння;</w:t>
      </w:r>
    </w:p>
    <w:p w:rsidR="00BA5563" w:rsidRPr="00D5229D" w:rsidRDefault="00BA5563" w:rsidP="00EE07A3">
      <w:pPr>
        <w:numPr>
          <w:ilvl w:val="0"/>
          <w:numId w:val="1"/>
        </w:numPr>
        <w:tabs>
          <w:tab w:val="left" w:pos="851"/>
        </w:tabs>
        <w:spacing w:after="0" w:line="240" w:lineRule="auto"/>
        <w:ind w:left="0" w:firstLine="567"/>
        <w:jc w:val="both"/>
        <w:rPr>
          <w:rFonts w:ascii="Times New Roman" w:hAnsi="Times New Roman" w:cs="Times New Roman"/>
          <w:sz w:val="18"/>
          <w:szCs w:val="18"/>
        </w:rPr>
      </w:pPr>
      <w:r w:rsidRPr="00D5229D">
        <w:rPr>
          <w:rFonts w:ascii="Times New Roman" w:hAnsi="Times New Roman" w:cs="Times New Roman"/>
          <w:sz w:val="18"/>
          <w:szCs w:val="18"/>
        </w:rPr>
        <w:t>формування знань, практичних умінь та навичок для забезпечення організації навчального процесу;</w:t>
      </w:r>
    </w:p>
    <w:p w:rsidR="00BA5563" w:rsidRPr="00D5229D" w:rsidRDefault="00BA5563" w:rsidP="00EE07A3">
      <w:pPr>
        <w:numPr>
          <w:ilvl w:val="0"/>
          <w:numId w:val="1"/>
        </w:numPr>
        <w:tabs>
          <w:tab w:val="left" w:pos="851"/>
        </w:tabs>
        <w:spacing w:after="0" w:line="240" w:lineRule="auto"/>
        <w:ind w:left="0" w:firstLine="567"/>
        <w:jc w:val="both"/>
        <w:rPr>
          <w:rFonts w:ascii="Times New Roman" w:hAnsi="Times New Roman" w:cs="Times New Roman"/>
          <w:sz w:val="18"/>
          <w:szCs w:val="18"/>
        </w:rPr>
      </w:pPr>
      <w:r w:rsidRPr="00D5229D">
        <w:rPr>
          <w:rFonts w:ascii="Times New Roman" w:hAnsi="Times New Roman" w:cs="Times New Roman"/>
          <w:sz w:val="18"/>
          <w:szCs w:val="18"/>
        </w:rPr>
        <w:t xml:space="preserve">розвиток навичок самоконтролю і самооцінки у навчальному процесі. </w:t>
      </w:r>
    </w:p>
    <w:p w:rsidR="00BA5563" w:rsidRPr="00D5229D" w:rsidRDefault="00BA5563" w:rsidP="00EE07A3">
      <w:pPr>
        <w:spacing w:after="0" w:line="240" w:lineRule="auto"/>
        <w:ind w:firstLine="567"/>
        <w:jc w:val="both"/>
        <w:rPr>
          <w:rFonts w:ascii="Times New Roman" w:hAnsi="Times New Roman" w:cs="Times New Roman"/>
          <w:sz w:val="18"/>
          <w:szCs w:val="18"/>
        </w:rPr>
      </w:pPr>
      <w:r w:rsidRPr="00D5229D">
        <w:rPr>
          <w:rFonts w:ascii="Times New Roman" w:hAnsi="Times New Roman" w:cs="Times New Roman"/>
          <w:sz w:val="18"/>
          <w:szCs w:val="18"/>
        </w:rPr>
        <w:lastRenderedPageBreak/>
        <w:t>Зміст спецкурсу орієнтований на досягнення його мети, яка забезпечує формування педагогічної компетентності майбутніх диспетчерів-інструкторів УПР у процесі фахової підготовки.</w:t>
      </w:r>
    </w:p>
    <w:p w:rsidR="00BA5563" w:rsidRPr="00D5229D" w:rsidRDefault="00BA5563" w:rsidP="00EE07A3">
      <w:pPr>
        <w:tabs>
          <w:tab w:val="left" w:pos="1515"/>
        </w:tabs>
        <w:spacing w:after="0" w:line="240" w:lineRule="auto"/>
        <w:jc w:val="both"/>
        <w:rPr>
          <w:rFonts w:ascii="Times New Roman" w:hAnsi="Times New Roman" w:cs="Times New Roman"/>
          <w:sz w:val="18"/>
          <w:szCs w:val="18"/>
        </w:rPr>
      </w:pPr>
      <w:r w:rsidRPr="00D5229D">
        <w:rPr>
          <w:rFonts w:ascii="Times New Roman" w:hAnsi="Times New Roman" w:cs="Times New Roman"/>
          <w:sz w:val="18"/>
          <w:szCs w:val="18"/>
        </w:rPr>
        <w:t>У результаті опанування спецкурсу у студента мають бути сформовані:</w:t>
      </w:r>
    </w:p>
    <w:p w:rsidR="00BA5563" w:rsidRPr="00141900" w:rsidRDefault="00BA5563" w:rsidP="00622512">
      <w:pPr>
        <w:pStyle w:val="a5"/>
        <w:numPr>
          <w:ilvl w:val="0"/>
          <w:numId w:val="4"/>
        </w:numPr>
        <w:tabs>
          <w:tab w:val="left" w:pos="851"/>
          <w:tab w:val="left" w:pos="1515"/>
        </w:tabs>
        <w:ind w:left="0" w:firstLine="567"/>
        <w:jc w:val="both"/>
        <w:rPr>
          <w:iCs/>
          <w:sz w:val="18"/>
          <w:szCs w:val="18"/>
        </w:rPr>
      </w:pPr>
      <w:r w:rsidRPr="00141900">
        <w:rPr>
          <w:iCs/>
          <w:sz w:val="18"/>
          <w:szCs w:val="18"/>
        </w:rPr>
        <w:t xml:space="preserve">професійний інтерес до педагогічної діяльності; </w:t>
      </w:r>
    </w:p>
    <w:p w:rsidR="00BA5563" w:rsidRPr="00141900" w:rsidRDefault="00BA5563" w:rsidP="00622512">
      <w:pPr>
        <w:pStyle w:val="a5"/>
        <w:numPr>
          <w:ilvl w:val="0"/>
          <w:numId w:val="4"/>
        </w:numPr>
        <w:tabs>
          <w:tab w:val="left" w:pos="851"/>
          <w:tab w:val="left" w:pos="1515"/>
        </w:tabs>
        <w:ind w:left="0" w:firstLine="567"/>
        <w:jc w:val="both"/>
        <w:rPr>
          <w:iCs/>
          <w:sz w:val="18"/>
          <w:szCs w:val="18"/>
        </w:rPr>
      </w:pPr>
      <w:r w:rsidRPr="00141900">
        <w:rPr>
          <w:iCs/>
          <w:sz w:val="18"/>
          <w:szCs w:val="18"/>
        </w:rPr>
        <w:t xml:space="preserve">стійкі мотиви і цілі до її підготовки, </w:t>
      </w:r>
    </w:p>
    <w:p w:rsidR="00BA5563" w:rsidRPr="00141900" w:rsidRDefault="00BA5563" w:rsidP="00622512">
      <w:pPr>
        <w:pStyle w:val="a5"/>
        <w:numPr>
          <w:ilvl w:val="0"/>
          <w:numId w:val="4"/>
        </w:numPr>
        <w:tabs>
          <w:tab w:val="left" w:pos="851"/>
          <w:tab w:val="left" w:pos="1515"/>
        </w:tabs>
        <w:ind w:left="0" w:firstLine="567"/>
        <w:jc w:val="both"/>
        <w:rPr>
          <w:iCs/>
          <w:sz w:val="18"/>
          <w:szCs w:val="18"/>
        </w:rPr>
      </w:pPr>
      <w:r w:rsidRPr="00141900">
        <w:rPr>
          <w:iCs/>
          <w:sz w:val="18"/>
          <w:szCs w:val="18"/>
        </w:rPr>
        <w:t>глибокі знання про педагогічну діяльність;</w:t>
      </w:r>
    </w:p>
    <w:p w:rsidR="00622512" w:rsidRPr="00622512" w:rsidRDefault="00BA5563" w:rsidP="00622512">
      <w:pPr>
        <w:pStyle w:val="a5"/>
        <w:numPr>
          <w:ilvl w:val="0"/>
          <w:numId w:val="4"/>
        </w:numPr>
        <w:tabs>
          <w:tab w:val="left" w:pos="851"/>
        </w:tabs>
        <w:ind w:left="0" w:firstLine="567"/>
        <w:jc w:val="both"/>
        <w:rPr>
          <w:iCs/>
          <w:sz w:val="18"/>
          <w:szCs w:val="18"/>
        </w:rPr>
      </w:pPr>
      <w:r w:rsidRPr="00141900">
        <w:rPr>
          <w:rFonts w:eastAsia="TimesNewRoman"/>
          <w:sz w:val="18"/>
          <w:szCs w:val="18"/>
        </w:rPr>
        <w:t>високо професійно значущі особистісні якост</w:t>
      </w:r>
      <w:r w:rsidR="00141900">
        <w:rPr>
          <w:rFonts w:eastAsia="TimesNewRoman"/>
          <w:sz w:val="18"/>
          <w:szCs w:val="18"/>
        </w:rPr>
        <w:t xml:space="preserve">і: толерантність, креативність, </w:t>
      </w:r>
      <w:r w:rsidRPr="00141900">
        <w:rPr>
          <w:rFonts w:eastAsia="TimesNewRoman"/>
          <w:sz w:val="18"/>
          <w:szCs w:val="18"/>
        </w:rPr>
        <w:t>самостійність, емпатія, відчуття балансу міжособистісних стосунків.</w:t>
      </w:r>
    </w:p>
    <w:p w:rsidR="00BA5563" w:rsidRPr="00622512" w:rsidRDefault="00BA5563" w:rsidP="00622512">
      <w:pPr>
        <w:pStyle w:val="a5"/>
        <w:tabs>
          <w:tab w:val="left" w:pos="851"/>
        </w:tabs>
        <w:ind w:left="567"/>
        <w:jc w:val="both"/>
        <w:rPr>
          <w:iCs/>
          <w:sz w:val="18"/>
          <w:szCs w:val="18"/>
        </w:rPr>
      </w:pPr>
      <w:r w:rsidRPr="00622512">
        <w:rPr>
          <w:iCs/>
          <w:sz w:val="18"/>
          <w:szCs w:val="18"/>
        </w:rPr>
        <w:t>Студент повинен вміти:</w:t>
      </w:r>
    </w:p>
    <w:p w:rsidR="00BA5563" w:rsidRPr="00141900" w:rsidRDefault="00141900" w:rsidP="00622512">
      <w:pPr>
        <w:pStyle w:val="a5"/>
        <w:numPr>
          <w:ilvl w:val="0"/>
          <w:numId w:val="5"/>
        </w:numPr>
        <w:tabs>
          <w:tab w:val="left" w:pos="709"/>
        </w:tabs>
        <w:ind w:left="0" w:firstLine="567"/>
        <w:jc w:val="both"/>
        <w:rPr>
          <w:rFonts w:eastAsia="TimesNewRoman"/>
          <w:sz w:val="18"/>
          <w:szCs w:val="18"/>
        </w:rPr>
      </w:pPr>
      <w:r>
        <w:rPr>
          <w:rFonts w:eastAsia="TimesNewRoman"/>
          <w:sz w:val="18"/>
          <w:szCs w:val="18"/>
        </w:rPr>
        <w:t xml:space="preserve"> </w:t>
      </w:r>
      <w:r w:rsidR="00BA5563" w:rsidRPr="00141900">
        <w:rPr>
          <w:rFonts w:eastAsia="TimesNewRoman"/>
          <w:sz w:val="18"/>
          <w:szCs w:val="18"/>
        </w:rPr>
        <w:t xml:space="preserve">вирішувати педагогічні завдання; </w:t>
      </w:r>
    </w:p>
    <w:p w:rsidR="00BA5563" w:rsidRPr="00141900" w:rsidRDefault="00BA5563" w:rsidP="00622512">
      <w:pPr>
        <w:pStyle w:val="a5"/>
        <w:numPr>
          <w:ilvl w:val="0"/>
          <w:numId w:val="5"/>
        </w:numPr>
        <w:tabs>
          <w:tab w:val="left" w:pos="709"/>
        </w:tabs>
        <w:ind w:left="0" w:firstLine="567"/>
        <w:jc w:val="both"/>
        <w:rPr>
          <w:rFonts w:eastAsia="TimesNewRoman"/>
          <w:sz w:val="18"/>
          <w:szCs w:val="18"/>
        </w:rPr>
      </w:pPr>
      <w:r w:rsidRPr="00141900">
        <w:rPr>
          <w:rFonts w:eastAsia="TimesNewRoman"/>
          <w:sz w:val="18"/>
          <w:szCs w:val="18"/>
        </w:rPr>
        <w:t xml:space="preserve"> </w:t>
      </w:r>
      <w:r w:rsidR="00141900">
        <w:rPr>
          <w:rFonts w:eastAsia="TimesNewRoman"/>
          <w:sz w:val="18"/>
          <w:szCs w:val="18"/>
        </w:rPr>
        <w:t xml:space="preserve"> </w:t>
      </w:r>
      <w:r w:rsidRPr="00141900">
        <w:rPr>
          <w:rFonts w:eastAsia="TimesNewRoman"/>
          <w:sz w:val="18"/>
          <w:szCs w:val="18"/>
        </w:rPr>
        <w:t>використовувати ефективні методи та принципи у навчальному процесі;</w:t>
      </w:r>
    </w:p>
    <w:p w:rsidR="00BA5563" w:rsidRPr="00141900" w:rsidRDefault="00BA5563" w:rsidP="00622512">
      <w:pPr>
        <w:pStyle w:val="a5"/>
        <w:numPr>
          <w:ilvl w:val="0"/>
          <w:numId w:val="5"/>
        </w:numPr>
        <w:tabs>
          <w:tab w:val="left" w:pos="709"/>
        </w:tabs>
        <w:ind w:left="0" w:firstLine="567"/>
        <w:jc w:val="both"/>
        <w:rPr>
          <w:sz w:val="18"/>
          <w:szCs w:val="18"/>
        </w:rPr>
      </w:pPr>
      <w:r w:rsidRPr="00141900">
        <w:rPr>
          <w:rFonts w:eastAsia="TimesNewRoman"/>
          <w:sz w:val="18"/>
          <w:szCs w:val="18"/>
        </w:rPr>
        <w:t xml:space="preserve"> </w:t>
      </w:r>
      <w:r w:rsidRPr="00141900">
        <w:rPr>
          <w:sz w:val="18"/>
          <w:szCs w:val="18"/>
        </w:rPr>
        <w:t xml:space="preserve">ефективно встановлювати міжособистісні зв’язки, </w:t>
      </w:r>
    </w:p>
    <w:p w:rsidR="00BA5563" w:rsidRPr="00141900" w:rsidRDefault="00141900" w:rsidP="00622512">
      <w:pPr>
        <w:pStyle w:val="a5"/>
        <w:numPr>
          <w:ilvl w:val="0"/>
          <w:numId w:val="5"/>
        </w:numPr>
        <w:tabs>
          <w:tab w:val="left" w:pos="709"/>
        </w:tabs>
        <w:ind w:left="0" w:firstLine="567"/>
        <w:jc w:val="both"/>
        <w:rPr>
          <w:sz w:val="18"/>
          <w:szCs w:val="18"/>
        </w:rPr>
      </w:pPr>
      <w:r>
        <w:rPr>
          <w:sz w:val="18"/>
          <w:szCs w:val="18"/>
        </w:rPr>
        <w:t xml:space="preserve"> </w:t>
      </w:r>
      <w:r w:rsidR="00BA5563" w:rsidRPr="00141900">
        <w:rPr>
          <w:sz w:val="18"/>
          <w:szCs w:val="18"/>
        </w:rPr>
        <w:t xml:space="preserve"> обирати оптимальний стиль спілкування у навчальних ситуаціях;</w:t>
      </w:r>
    </w:p>
    <w:p w:rsidR="00BA5563" w:rsidRPr="00141900" w:rsidRDefault="00BA5563" w:rsidP="00622512">
      <w:pPr>
        <w:pStyle w:val="a5"/>
        <w:numPr>
          <w:ilvl w:val="0"/>
          <w:numId w:val="5"/>
        </w:numPr>
        <w:tabs>
          <w:tab w:val="left" w:pos="709"/>
        </w:tabs>
        <w:ind w:left="0" w:firstLine="567"/>
        <w:jc w:val="both"/>
        <w:rPr>
          <w:rFonts w:eastAsia="TimesNewRoman"/>
          <w:sz w:val="18"/>
          <w:szCs w:val="18"/>
        </w:rPr>
      </w:pPr>
      <w:r w:rsidRPr="00141900">
        <w:rPr>
          <w:sz w:val="18"/>
          <w:szCs w:val="18"/>
        </w:rPr>
        <w:t xml:space="preserve"> ефективно управляти навчальним процесом теоретичної, практичної та тренажерної підготовки диспетчера-стажиста;</w:t>
      </w:r>
      <w:r w:rsidRPr="00141900">
        <w:rPr>
          <w:rFonts w:eastAsia="TimesNewRoman"/>
          <w:sz w:val="18"/>
          <w:szCs w:val="18"/>
        </w:rPr>
        <w:t xml:space="preserve"> </w:t>
      </w:r>
    </w:p>
    <w:p w:rsidR="00BA5563" w:rsidRPr="00141900" w:rsidRDefault="00BA5563" w:rsidP="00622512">
      <w:pPr>
        <w:pStyle w:val="a5"/>
        <w:numPr>
          <w:ilvl w:val="0"/>
          <w:numId w:val="5"/>
        </w:numPr>
        <w:tabs>
          <w:tab w:val="left" w:pos="709"/>
        </w:tabs>
        <w:ind w:left="0" w:firstLine="567"/>
        <w:jc w:val="both"/>
        <w:rPr>
          <w:sz w:val="18"/>
          <w:szCs w:val="18"/>
        </w:rPr>
      </w:pPr>
      <w:r w:rsidRPr="00141900">
        <w:rPr>
          <w:rFonts w:eastAsia="TimesNewRoman"/>
          <w:sz w:val="18"/>
          <w:szCs w:val="18"/>
        </w:rPr>
        <w:t xml:space="preserve"> оцінювати власний рівень</w:t>
      </w:r>
      <w:r w:rsidRPr="00141900">
        <w:rPr>
          <w:sz w:val="18"/>
          <w:szCs w:val="18"/>
        </w:rPr>
        <w:t xml:space="preserve"> знань, вмінь та навичок щодо організації навчального процесу;</w:t>
      </w:r>
    </w:p>
    <w:p w:rsidR="00BA5563" w:rsidRPr="00141900" w:rsidRDefault="00BA5563" w:rsidP="00622512">
      <w:pPr>
        <w:pStyle w:val="a5"/>
        <w:numPr>
          <w:ilvl w:val="0"/>
          <w:numId w:val="5"/>
        </w:numPr>
        <w:tabs>
          <w:tab w:val="left" w:pos="709"/>
        </w:tabs>
        <w:ind w:left="0" w:firstLine="567"/>
        <w:jc w:val="both"/>
        <w:rPr>
          <w:rFonts w:eastAsia="TimesNewRoman"/>
          <w:sz w:val="18"/>
          <w:szCs w:val="18"/>
        </w:rPr>
      </w:pPr>
      <w:r w:rsidRPr="00141900">
        <w:rPr>
          <w:sz w:val="18"/>
          <w:szCs w:val="18"/>
        </w:rPr>
        <w:t xml:space="preserve"> аналізувати та корегувати власну педагогічну діяльність. </w:t>
      </w:r>
    </w:p>
    <w:p w:rsidR="00BA5563" w:rsidRPr="00D5229D" w:rsidRDefault="00BA5563" w:rsidP="00622512">
      <w:pPr>
        <w:spacing w:after="0" w:line="240" w:lineRule="auto"/>
        <w:ind w:firstLine="567"/>
        <w:jc w:val="both"/>
        <w:rPr>
          <w:rFonts w:ascii="Times New Roman" w:hAnsi="Times New Roman" w:cs="Times New Roman"/>
          <w:sz w:val="18"/>
          <w:szCs w:val="18"/>
        </w:rPr>
      </w:pPr>
      <w:r w:rsidRPr="00D5229D">
        <w:rPr>
          <w:rFonts w:ascii="Times New Roman" w:hAnsi="Times New Roman" w:cs="Times New Roman"/>
          <w:sz w:val="18"/>
          <w:szCs w:val="18"/>
        </w:rPr>
        <w:t>У процесі опанування спецкурсу студенти оволодівають знаннями про особливості педагогічної діяльності диспетчера-інструктора УПР, про організацію навчального процесу на робочому місці в умовах тренажерної підготовки на засадах особистісно орієнтованого підходу; знайомляться із системою методів навчання, віковими особливостями диспетчерів-стажистів УПР, основами педагогічної діяльності та етапами практичної підготовки; опановують умінням щодо встановлення педагогічної взаєморозуміння.</w:t>
      </w:r>
    </w:p>
    <w:p w:rsidR="00BA5563" w:rsidRPr="00D5229D" w:rsidRDefault="007359FB" w:rsidP="00622512">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Зміст дано</w:t>
      </w:r>
      <w:r>
        <w:rPr>
          <w:rFonts w:ascii="Times New Roman" w:hAnsi="Times New Roman" w:cs="Times New Roman"/>
          <w:sz w:val="18"/>
          <w:szCs w:val="18"/>
          <w:lang w:val="uk-UA"/>
        </w:rPr>
        <w:t>го</w:t>
      </w:r>
      <w:r>
        <w:rPr>
          <w:rFonts w:ascii="Times New Roman" w:hAnsi="Times New Roman" w:cs="Times New Roman"/>
          <w:sz w:val="18"/>
          <w:szCs w:val="18"/>
        </w:rPr>
        <w:t xml:space="preserve"> навчально</w:t>
      </w:r>
      <w:r>
        <w:rPr>
          <w:rFonts w:ascii="Times New Roman" w:hAnsi="Times New Roman" w:cs="Times New Roman"/>
          <w:sz w:val="18"/>
          <w:szCs w:val="18"/>
          <w:lang w:val="uk-UA"/>
        </w:rPr>
        <w:t xml:space="preserve">го спецкурсу </w:t>
      </w:r>
      <w:r w:rsidR="00BA5563" w:rsidRPr="00D5229D">
        <w:rPr>
          <w:rFonts w:ascii="Times New Roman" w:hAnsi="Times New Roman" w:cs="Times New Roman"/>
          <w:sz w:val="18"/>
          <w:szCs w:val="18"/>
        </w:rPr>
        <w:t xml:space="preserve">орієнтований на формування педагогічних знань, розвиток практичних навичок та вмінь використання їх у педагогічній діяльності. </w:t>
      </w:r>
    </w:p>
    <w:p w:rsidR="00BA5563" w:rsidRPr="00D5229D" w:rsidRDefault="00BA5563" w:rsidP="00622512">
      <w:pPr>
        <w:spacing w:after="0" w:line="240" w:lineRule="auto"/>
        <w:ind w:firstLine="567"/>
        <w:jc w:val="both"/>
        <w:rPr>
          <w:rFonts w:ascii="Times New Roman" w:hAnsi="Times New Roman" w:cs="Times New Roman"/>
          <w:sz w:val="18"/>
          <w:szCs w:val="18"/>
        </w:rPr>
      </w:pPr>
      <w:r w:rsidRPr="00D5229D">
        <w:rPr>
          <w:rFonts w:ascii="Times New Roman" w:hAnsi="Times New Roman" w:cs="Times New Roman"/>
          <w:sz w:val="18"/>
          <w:szCs w:val="18"/>
        </w:rPr>
        <w:t xml:space="preserve">У вступі запропонованого спецкурсу визначено </w:t>
      </w:r>
      <w:r w:rsidRPr="00D5229D">
        <w:rPr>
          <w:rFonts w:ascii="Times New Roman" w:hAnsi="Times New Roman" w:cs="Times New Roman"/>
          <w:iCs/>
          <w:sz w:val="18"/>
          <w:szCs w:val="18"/>
        </w:rPr>
        <w:t>мету і завдання,</w:t>
      </w:r>
      <w:r w:rsidRPr="00D5229D">
        <w:rPr>
          <w:rFonts w:ascii="Times New Roman" w:hAnsi="Times New Roman" w:cs="Times New Roman"/>
          <w:sz w:val="18"/>
          <w:szCs w:val="18"/>
        </w:rPr>
        <w:t xml:space="preserve"> які полягають у</w:t>
      </w:r>
      <w:r w:rsidRPr="00D5229D">
        <w:rPr>
          <w:rFonts w:ascii="Times New Roman" w:hAnsi="Times New Roman" w:cs="Times New Roman"/>
          <w:b/>
          <w:sz w:val="18"/>
          <w:szCs w:val="18"/>
        </w:rPr>
        <w:t xml:space="preserve"> </w:t>
      </w:r>
      <w:r w:rsidRPr="00D5229D">
        <w:rPr>
          <w:rFonts w:ascii="Times New Roman" w:hAnsi="Times New Roman" w:cs="Times New Roman"/>
          <w:sz w:val="18"/>
          <w:szCs w:val="18"/>
        </w:rPr>
        <w:t>формуванні педагогічної компетентності майбутніх диспетчерів-інструкторів УПР засобами інтерактивної технології; в оволодіванні та поглибленні знань з педагогіки, методики та психології; у практичному опануванні студентами різними формами організації навчального процесу для майбутнього застосування у період стажування диспетчерів-стажистів УПР; у вихованні в бакалаврів особистісних якостей майбутнього інженера-педагога, вихованні відповідального ставлення до виконання ролі диспетчера-інструктора УПР, прагнення постійно займатися самонавчанням, саморозвитком, самовдосконаленням.</w:t>
      </w:r>
    </w:p>
    <w:p w:rsidR="00BA5563" w:rsidRPr="00D5229D" w:rsidRDefault="00BA5563" w:rsidP="00622512">
      <w:pPr>
        <w:spacing w:after="0" w:line="240" w:lineRule="auto"/>
        <w:ind w:firstLine="567"/>
        <w:jc w:val="both"/>
        <w:rPr>
          <w:rFonts w:ascii="Times New Roman" w:hAnsi="Times New Roman" w:cs="Times New Roman"/>
          <w:sz w:val="18"/>
          <w:szCs w:val="18"/>
        </w:rPr>
      </w:pPr>
      <w:r w:rsidRPr="00D5229D">
        <w:rPr>
          <w:rFonts w:ascii="Times New Roman" w:hAnsi="Times New Roman" w:cs="Times New Roman"/>
          <w:sz w:val="18"/>
          <w:szCs w:val="18"/>
        </w:rPr>
        <w:t xml:space="preserve">Зміст першого модуля «Загальна характеристика педагогічної діяльності диспетчера-інструктора УПР» передбачає оволодівання студентами педагогічних понять, знайомство з специфікою та напрямками педагогічної діяльності диспетчера-інструктора УПР, загальною характеристикою навчального процесу тренажерної підготовки, індивідуальними особливостями </w:t>
      </w:r>
      <w:r w:rsidRPr="00D5229D">
        <w:rPr>
          <w:rFonts w:ascii="Times New Roman" w:hAnsi="Times New Roman" w:cs="Times New Roman"/>
          <w:sz w:val="18"/>
          <w:szCs w:val="18"/>
        </w:rPr>
        <w:lastRenderedPageBreak/>
        <w:t>диспетчера-стажиста УПР як суб’єкта навчального процесу, культурою педагогічного спілкування, технологією взаємодії, сутністю, структурою та функціями навчального процесу, методами, формами та засобами навчання.</w:t>
      </w:r>
    </w:p>
    <w:p w:rsidR="00BA5563" w:rsidRPr="00D5229D" w:rsidRDefault="00BA5563" w:rsidP="00622512">
      <w:pPr>
        <w:pStyle w:val="2"/>
        <w:widowControl w:val="0"/>
        <w:tabs>
          <w:tab w:val="left" w:pos="8973"/>
        </w:tabs>
        <w:autoSpaceDE w:val="0"/>
        <w:autoSpaceDN w:val="0"/>
        <w:adjustRightInd w:val="0"/>
        <w:ind w:left="0" w:right="-38"/>
        <w:rPr>
          <w:color w:val="000000"/>
          <w:sz w:val="18"/>
          <w:szCs w:val="18"/>
          <w:lang w:val="uk-UA"/>
        </w:rPr>
      </w:pPr>
      <w:r w:rsidRPr="00D5229D">
        <w:rPr>
          <w:sz w:val="18"/>
          <w:szCs w:val="18"/>
          <w:lang w:val="uk-UA"/>
        </w:rPr>
        <w:t xml:space="preserve">Для формування інтересу студентів до педагогічної діяльності та активізації під час навчального процесу кожне практичне заняття </w:t>
      </w:r>
      <w:r w:rsidR="007359FB">
        <w:rPr>
          <w:sz w:val="18"/>
          <w:szCs w:val="18"/>
          <w:lang w:val="uk-UA"/>
        </w:rPr>
        <w:t>починається</w:t>
      </w:r>
      <w:r w:rsidRPr="00D5229D">
        <w:rPr>
          <w:sz w:val="18"/>
          <w:szCs w:val="18"/>
          <w:lang w:val="uk-UA"/>
        </w:rPr>
        <w:t xml:space="preserve"> з мотиваційного запитання типу: «</w:t>
      </w:r>
      <w:r w:rsidRPr="00D5229D">
        <w:rPr>
          <w:color w:val="000000"/>
          <w:sz w:val="18"/>
          <w:szCs w:val="18"/>
          <w:lang w:val="uk-UA"/>
        </w:rPr>
        <w:t>Після закінчення університету диспетчери-стажисти УПР отримують дозвіл на самостійну роботу на робочому місці лише після стажування. Хто проводить стажування?</w:t>
      </w:r>
      <w:r w:rsidRPr="00D5229D">
        <w:rPr>
          <w:color w:val="000000"/>
          <w:sz w:val="18"/>
          <w:szCs w:val="18"/>
        </w:rPr>
        <w:t xml:space="preserve"> </w:t>
      </w:r>
      <w:r w:rsidRPr="00D5229D">
        <w:rPr>
          <w:color w:val="000000"/>
          <w:sz w:val="18"/>
          <w:szCs w:val="18"/>
          <w:lang w:val="uk-UA"/>
        </w:rPr>
        <w:t>Хто такий диспетчер-інструктор УПР?</w:t>
      </w:r>
      <w:r w:rsidRPr="00D5229D">
        <w:rPr>
          <w:color w:val="000000"/>
          <w:sz w:val="18"/>
          <w:szCs w:val="18"/>
        </w:rPr>
        <w:t>», «</w:t>
      </w:r>
      <w:r w:rsidRPr="00D5229D">
        <w:rPr>
          <w:color w:val="000000"/>
          <w:sz w:val="18"/>
          <w:szCs w:val="18"/>
          <w:lang w:val="uk-UA"/>
        </w:rPr>
        <w:t>Іншого навчати складніше, ніж навчатися самому» М.Монтень</w:t>
      </w:r>
      <w:r w:rsidRPr="00D5229D">
        <w:rPr>
          <w:color w:val="000000"/>
          <w:sz w:val="18"/>
          <w:szCs w:val="18"/>
        </w:rPr>
        <w:t xml:space="preserve">. </w:t>
      </w:r>
      <w:r w:rsidRPr="00D5229D">
        <w:rPr>
          <w:color w:val="000000"/>
          <w:sz w:val="18"/>
          <w:szCs w:val="18"/>
          <w:lang w:val="uk-UA"/>
        </w:rPr>
        <w:t xml:space="preserve">Чи погоджуєтесь Ви з цим твердженням, чому так чи ні? Обґрунтуйте відповідь.», «Що таке педагогіка? Чому ми її вивчаємо?», «Диспетчер-стажист УПР – це професія, чому так чи ні?» та ін. </w:t>
      </w:r>
    </w:p>
    <w:p w:rsidR="00BA5563" w:rsidRPr="00D5229D" w:rsidRDefault="007359FB" w:rsidP="00622512">
      <w:pPr>
        <w:pStyle w:val="2"/>
        <w:widowControl w:val="0"/>
        <w:tabs>
          <w:tab w:val="left" w:pos="8973"/>
        </w:tabs>
        <w:autoSpaceDE w:val="0"/>
        <w:autoSpaceDN w:val="0"/>
        <w:adjustRightInd w:val="0"/>
        <w:ind w:left="0" w:right="-38"/>
        <w:rPr>
          <w:color w:val="000000"/>
          <w:sz w:val="18"/>
          <w:szCs w:val="18"/>
          <w:lang w:val="uk-UA"/>
        </w:rPr>
      </w:pPr>
      <w:r>
        <w:rPr>
          <w:color w:val="000000"/>
          <w:sz w:val="18"/>
          <w:szCs w:val="18"/>
          <w:lang w:val="uk-UA"/>
        </w:rPr>
        <w:t>С</w:t>
      </w:r>
      <w:r w:rsidR="00BA5563" w:rsidRPr="00D5229D">
        <w:rPr>
          <w:color w:val="000000"/>
          <w:sz w:val="18"/>
          <w:szCs w:val="18"/>
          <w:lang w:val="uk-UA"/>
        </w:rPr>
        <w:t>понукати студентів відповідати на мотиваційні запитання та не давати час на підготовку засобом інтерактив</w:t>
      </w:r>
      <w:r>
        <w:rPr>
          <w:color w:val="000000"/>
          <w:sz w:val="18"/>
          <w:szCs w:val="18"/>
          <w:lang w:val="uk-UA"/>
        </w:rPr>
        <w:t>ного методу «Мозковий штурм»,</w:t>
      </w:r>
      <w:r w:rsidR="00BA5563" w:rsidRPr="00D5229D">
        <w:rPr>
          <w:color w:val="000000"/>
          <w:sz w:val="18"/>
          <w:szCs w:val="18"/>
          <w:lang w:val="uk-UA"/>
        </w:rPr>
        <w:t xml:space="preserve"> </w:t>
      </w:r>
      <w:r w:rsidR="001C0359">
        <w:rPr>
          <w:color w:val="000000"/>
          <w:sz w:val="18"/>
          <w:szCs w:val="18"/>
          <w:lang w:val="uk-UA"/>
        </w:rPr>
        <w:t>що</w:t>
      </w:r>
      <w:r w:rsidR="00113DA5">
        <w:rPr>
          <w:color w:val="000000"/>
          <w:sz w:val="18"/>
          <w:szCs w:val="18"/>
          <w:lang w:val="uk-UA"/>
        </w:rPr>
        <w:t xml:space="preserve"> </w:t>
      </w:r>
      <w:r w:rsidR="00BA5563" w:rsidRPr="00D5229D">
        <w:rPr>
          <w:color w:val="000000"/>
          <w:sz w:val="18"/>
          <w:szCs w:val="18"/>
          <w:lang w:val="uk-UA"/>
        </w:rPr>
        <w:t>стимулює студентів до активної діяльності, студенти з задоволенням відпові</w:t>
      </w:r>
      <w:r w:rsidR="00113DA5">
        <w:rPr>
          <w:color w:val="000000"/>
          <w:sz w:val="18"/>
          <w:szCs w:val="18"/>
          <w:lang w:val="uk-UA"/>
        </w:rPr>
        <w:t>дають, висловлюють власну думку. Вони</w:t>
      </w:r>
      <w:r w:rsidR="00BA5563" w:rsidRPr="00D5229D">
        <w:rPr>
          <w:color w:val="000000"/>
          <w:sz w:val="18"/>
          <w:szCs w:val="18"/>
          <w:lang w:val="uk-UA"/>
        </w:rPr>
        <w:t xml:space="preserve"> знають, що їх не оцінюють і будь яка відповідь є правильна. Таким чином ми розвиваємо інтерес студентів до підготовки до педагогічної діяльності.</w:t>
      </w:r>
    </w:p>
    <w:p w:rsidR="00C0758C" w:rsidRDefault="007359FB" w:rsidP="00622512">
      <w:pPr>
        <w:widowControl w:val="0"/>
        <w:tabs>
          <w:tab w:val="left" w:pos="6946"/>
        </w:tabs>
        <w:autoSpaceDE w:val="0"/>
        <w:autoSpaceDN w:val="0"/>
        <w:adjustRightInd w:val="0"/>
        <w:spacing w:after="0" w:line="240" w:lineRule="auto"/>
        <w:ind w:right="5" w:firstLine="567"/>
        <w:jc w:val="both"/>
        <w:rPr>
          <w:rFonts w:ascii="Times New Roman" w:hAnsi="Times New Roman" w:cs="Times New Roman"/>
          <w:sz w:val="18"/>
          <w:szCs w:val="18"/>
          <w:lang w:val="uk-UA"/>
        </w:rPr>
      </w:pPr>
      <w:r>
        <w:rPr>
          <w:rFonts w:ascii="Times New Roman" w:hAnsi="Times New Roman" w:cs="Times New Roman"/>
          <w:color w:val="000000"/>
          <w:sz w:val="18"/>
          <w:szCs w:val="18"/>
        </w:rPr>
        <w:t>Особлив</w:t>
      </w:r>
      <w:r>
        <w:rPr>
          <w:rFonts w:ascii="Times New Roman" w:hAnsi="Times New Roman" w:cs="Times New Roman"/>
          <w:color w:val="000000"/>
          <w:sz w:val="18"/>
          <w:szCs w:val="18"/>
          <w:lang w:val="uk-UA"/>
        </w:rPr>
        <w:t>а</w:t>
      </w:r>
      <w:r w:rsidR="00BA5563" w:rsidRPr="00D5229D">
        <w:rPr>
          <w:rFonts w:ascii="Times New Roman" w:hAnsi="Times New Roman" w:cs="Times New Roman"/>
          <w:color w:val="000000"/>
          <w:sz w:val="18"/>
          <w:szCs w:val="18"/>
        </w:rPr>
        <w:t xml:space="preserve"> </w:t>
      </w:r>
      <w:r>
        <w:rPr>
          <w:rFonts w:ascii="Times New Roman" w:hAnsi="Times New Roman" w:cs="Times New Roman"/>
          <w:sz w:val="18"/>
          <w:szCs w:val="18"/>
        </w:rPr>
        <w:t>уваг</w:t>
      </w:r>
      <w:r>
        <w:rPr>
          <w:rFonts w:ascii="Times New Roman" w:hAnsi="Times New Roman" w:cs="Times New Roman"/>
          <w:sz w:val="18"/>
          <w:szCs w:val="18"/>
          <w:lang w:val="uk-UA"/>
        </w:rPr>
        <w:t>а</w:t>
      </w:r>
      <w:r>
        <w:rPr>
          <w:rFonts w:ascii="Times New Roman" w:hAnsi="Times New Roman" w:cs="Times New Roman"/>
          <w:sz w:val="18"/>
          <w:szCs w:val="18"/>
        </w:rPr>
        <w:t xml:space="preserve"> приділ</w:t>
      </w:r>
      <w:r>
        <w:rPr>
          <w:rFonts w:ascii="Times New Roman" w:hAnsi="Times New Roman" w:cs="Times New Roman"/>
          <w:sz w:val="18"/>
          <w:szCs w:val="18"/>
          <w:lang w:val="uk-UA"/>
        </w:rPr>
        <w:t>яється</w:t>
      </w:r>
      <w:r w:rsidR="00BA5563" w:rsidRPr="00D5229D">
        <w:rPr>
          <w:rFonts w:ascii="Times New Roman" w:hAnsi="Times New Roman" w:cs="Times New Roman"/>
          <w:sz w:val="18"/>
          <w:szCs w:val="18"/>
        </w:rPr>
        <w:t xml:space="preserve"> запитанням зво</w:t>
      </w:r>
      <w:r>
        <w:rPr>
          <w:rFonts w:ascii="Times New Roman" w:hAnsi="Times New Roman" w:cs="Times New Roman"/>
          <w:sz w:val="18"/>
          <w:szCs w:val="18"/>
        </w:rPr>
        <w:t>ротного зв’язку коли на занятт</w:t>
      </w:r>
      <w:r>
        <w:rPr>
          <w:rFonts w:ascii="Times New Roman" w:hAnsi="Times New Roman" w:cs="Times New Roman"/>
          <w:sz w:val="18"/>
          <w:szCs w:val="18"/>
          <w:lang w:val="uk-UA"/>
        </w:rPr>
        <w:t xml:space="preserve">і </w:t>
      </w:r>
      <w:r w:rsidR="00BA5563" w:rsidRPr="00D5229D">
        <w:rPr>
          <w:rFonts w:ascii="Times New Roman" w:hAnsi="Times New Roman" w:cs="Times New Roman"/>
          <w:sz w:val="18"/>
          <w:szCs w:val="18"/>
        </w:rPr>
        <w:t>використовується метод</w:t>
      </w:r>
      <w:r w:rsidR="00BA5563" w:rsidRPr="00D5229D">
        <w:rPr>
          <w:rFonts w:ascii="Times New Roman" w:hAnsi="Times New Roman" w:cs="Times New Roman"/>
          <w:color w:val="000000"/>
          <w:sz w:val="18"/>
          <w:szCs w:val="18"/>
        </w:rPr>
        <w:t xml:space="preserve"> лекція-презентація, для того щоб зосередити увагу студентів на необхідній інформації. </w:t>
      </w:r>
      <w:r w:rsidR="00BA5563" w:rsidRPr="00D5229D">
        <w:rPr>
          <w:rFonts w:ascii="Times New Roman" w:hAnsi="Times New Roman" w:cs="Times New Roman"/>
          <w:sz w:val="18"/>
          <w:szCs w:val="18"/>
        </w:rPr>
        <w:t>Наприклад, запитання для зворотного зв’язку “</w:t>
      </w:r>
      <w:r w:rsidR="00BA5563" w:rsidRPr="00D5229D">
        <w:rPr>
          <w:rFonts w:ascii="Times New Roman" w:hAnsi="Times New Roman" w:cs="Times New Roman"/>
          <w:sz w:val="18"/>
          <w:szCs w:val="18"/>
          <w:lang w:val="en-US"/>
        </w:rPr>
        <w:t>feedback</w:t>
      </w:r>
      <w:r>
        <w:rPr>
          <w:rFonts w:ascii="Times New Roman" w:hAnsi="Times New Roman" w:cs="Times New Roman"/>
          <w:sz w:val="18"/>
          <w:szCs w:val="18"/>
        </w:rPr>
        <w:t>” першого заняття</w:t>
      </w:r>
      <w:r w:rsidR="00BA5563" w:rsidRPr="00D5229D">
        <w:rPr>
          <w:rFonts w:ascii="Times New Roman" w:hAnsi="Times New Roman" w:cs="Times New Roman"/>
          <w:sz w:val="18"/>
          <w:szCs w:val="18"/>
        </w:rPr>
        <w:t>: «Що таке педагогіка? Від якого слова походить слово «педагогіка»? Кого вперше називали педагогами? Що є об’єктом науки? Які науки вивчають людину? Що є предметом науки</w:t>
      </w:r>
      <w:r w:rsidR="005533A6">
        <w:rPr>
          <w:rFonts w:ascii="Times New Roman" w:hAnsi="Times New Roman" w:cs="Times New Roman"/>
          <w:sz w:val="18"/>
          <w:szCs w:val="18"/>
        </w:rPr>
        <w:t xml:space="preserve">? Що є предметом педагогіки?»  </w:t>
      </w:r>
      <w:r w:rsidR="005533A6">
        <w:rPr>
          <w:rFonts w:ascii="Times New Roman" w:hAnsi="Times New Roman" w:cs="Times New Roman"/>
          <w:sz w:val="18"/>
          <w:szCs w:val="18"/>
          <w:lang w:val="uk-UA"/>
        </w:rPr>
        <w:t>В</w:t>
      </w:r>
      <w:r w:rsidR="00BA5563" w:rsidRPr="00D5229D">
        <w:rPr>
          <w:rFonts w:ascii="Times New Roman" w:hAnsi="Times New Roman" w:cs="Times New Roman"/>
          <w:sz w:val="18"/>
          <w:szCs w:val="18"/>
        </w:rPr>
        <w:t xml:space="preserve">ідповіді студенти можуть давати відразу по черзі за методом «Мозковий штурм», але якщо помічаємо, що студентам складно відповідати, варто дати час для роботи в групах, наприклад використовуючи метод «Акваріум». Студенти можуть вільно рухатись і радитись щодо проблеми. </w:t>
      </w:r>
    </w:p>
    <w:p w:rsidR="00BA5563" w:rsidRPr="00D5229D" w:rsidRDefault="00BA5563" w:rsidP="00622512">
      <w:pPr>
        <w:widowControl w:val="0"/>
        <w:tabs>
          <w:tab w:val="left" w:pos="6946"/>
        </w:tabs>
        <w:autoSpaceDE w:val="0"/>
        <w:autoSpaceDN w:val="0"/>
        <w:adjustRightInd w:val="0"/>
        <w:spacing w:after="0" w:line="240" w:lineRule="auto"/>
        <w:ind w:right="5" w:firstLine="567"/>
        <w:jc w:val="both"/>
        <w:rPr>
          <w:rFonts w:ascii="Times New Roman" w:hAnsi="Times New Roman" w:cs="Times New Roman"/>
          <w:sz w:val="18"/>
          <w:szCs w:val="18"/>
        </w:rPr>
      </w:pPr>
      <w:r w:rsidRPr="00D5229D">
        <w:rPr>
          <w:rFonts w:ascii="Times New Roman" w:hAnsi="Times New Roman" w:cs="Times New Roman"/>
          <w:sz w:val="18"/>
          <w:szCs w:val="18"/>
        </w:rPr>
        <w:t>Групову роботу продовжуємо індивідуальною, наприклад, ставимо студентам завдання заповнити схему. Такий вид діяльності сприяє розвитку самостійності.</w:t>
      </w:r>
    </w:p>
    <w:p w:rsidR="00BA5563" w:rsidRPr="00D5229D" w:rsidRDefault="00BA5563" w:rsidP="005E0C55">
      <w:pPr>
        <w:widowControl w:val="0"/>
        <w:autoSpaceDE w:val="0"/>
        <w:autoSpaceDN w:val="0"/>
        <w:adjustRightInd w:val="0"/>
        <w:spacing w:after="0" w:line="240" w:lineRule="auto"/>
        <w:ind w:right="301" w:firstLine="851"/>
        <w:jc w:val="both"/>
        <w:rPr>
          <w:rFonts w:ascii="Times New Roman" w:hAnsi="Times New Roman" w:cs="Times New Roman"/>
          <w:sz w:val="18"/>
          <w:szCs w:val="18"/>
        </w:rPr>
      </w:pPr>
      <w:r w:rsidRPr="00D5229D">
        <w:rPr>
          <w:rFonts w:ascii="Times New Roman" w:hAnsi="Times New Roman" w:cs="Times New Roman"/>
          <w:noProof/>
          <w:sz w:val="18"/>
          <w:szCs w:val="18"/>
        </w:rPr>
        <w:drawing>
          <wp:anchor distT="0" distB="0" distL="114300" distR="114300" simplePos="0" relativeHeight="251658240" behindDoc="0" locked="0" layoutInCell="1" allowOverlap="1">
            <wp:simplePos x="0" y="0"/>
            <wp:positionH relativeFrom="column">
              <wp:align>left</wp:align>
            </wp:positionH>
            <wp:positionV relativeFrom="paragraph">
              <wp:posOffset>151130</wp:posOffset>
            </wp:positionV>
            <wp:extent cx="3340100" cy="1387475"/>
            <wp:effectExtent l="0" t="0" r="0" b="3175"/>
            <wp:wrapSquare wrapText="bothSides"/>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C0758C">
        <w:rPr>
          <w:rFonts w:ascii="Times New Roman" w:hAnsi="Times New Roman" w:cs="Times New Roman"/>
          <w:sz w:val="18"/>
          <w:szCs w:val="18"/>
        </w:rPr>
        <w:br w:type="textWrapping" w:clear="all"/>
      </w: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EE07A3" w:rsidRDefault="00EE07A3" w:rsidP="00C0758C">
      <w:pPr>
        <w:widowControl w:val="0"/>
        <w:tabs>
          <w:tab w:val="left" w:pos="8973"/>
        </w:tabs>
        <w:autoSpaceDE w:val="0"/>
        <w:autoSpaceDN w:val="0"/>
        <w:adjustRightInd w:val="0"/>
        <w:spacing w:after="0" w:line="240" w:lineRule="auto"/>
        <w:ind w:right="-40" w:firstLine="284"/>
        <w:jc w:val="both"/>
        <w:rPr>
          <w:rFonts w:ascii="Times New Roman" w:hAnsi="Times New Roman" w:cs="Times New Roman"/>
          <w:color w:val="000000"/>
          <w:sz w:val="18"/>
          <w:szCs w:val="18"/>
          <w:lang w:val="uk-UA"/>
        </w:rPr>
      </w:pPr>
    </w:p>
    <w:p w:rsidR="00BA5563" w:rsidRPr="00D5229D" w:rsidRDefault="00BA5563" w:rsidP="00622512">
      <w:pPr>
        <w:widowControl w:val="0"/>
        <w:tabs>
          <w:tab w:val="left" w:pos="8973"/>
        </w:tabs>
        <w:autoSpaceDE w:val="0"/>
        <w:autoSpaceDN w:val="0"/>
        <w:adjustRightInd w:val="0"/>
        <w:spacing w:after="0" w:line="240" w:lineRule="auto"/>
        <w:ind w:right="-40" w:firstLine="567"/>
        <w:jc w:val="both"/>
        <w:rPr>
          <w:rFonts w:ascii="Times New Roman" w:hAnsi="Times New Roman" w:cs="Times New Roman"/>
          <w:color w:val="000000"/>
          <w:sz w:val="18"/>
          <w:szCs w:val="18"/>
        </w:rPr>
      </w:pPr>
      <w:r w:rsidRPr="00D5229D">
        <w:rPr>
          <w:rFonts w:ascii="Times New Roman" w:hAnsi="Times New Roman" w:cs="Times New Roman"/>
          <w:color w:val="000000"/>
          <w:sz w:val="18"/>
          <w:szCs w:val="18"/>
        </w:rPr>
        <w:t xml:space="preserve">Для формування якісних характеристик комунікативного компонента педагогічної компетентності навчальний процес організовуємо за </w:t>
      </w:r>
      <w:r w:rsidRPr="00D5229D">
        <w:rPr>
          <w:rFonts w:ascii="Times New Roman" w:hAnsi="Times New Roman" w:cs="Times New Roman"/>
          <w:color w:val="000000"/>
          <w:sz w:val="18"/>
          <w:szCs w:val="18"/>
        </w:rPr>
        <w:lastRenderedPageBreak/>
        <w:t>інтерактивним методом «Мікрофон». Студентам пропонується особисто висловити думку з приводу ситуації: «Диспетчер-інструктор УПР має враховувати індивідуальні характеристики «особистості» при виборі методик здійснення тренажерної підготовки для досягнення бажаного результату підготовки. Як ви вважаєте це можливо, і обов’язково, так чи ні, чому? (відповідь обґрунтуйте)». Говорить той, хто тримає уявних мікрофон.</w:t>
      </w:r>
    </w:p>
    <w:p w:rsidR="00BA5563" w:rsidRPr="00D5229D" w:rsidRDefault="00BA5563" w:rsidP="00622512">
      <w:pPr>
        <w:widowControl w:val="0"/>
        <w:tabs>
          <w:tab w:val="left" w:pos="8973"/>
        </w:tabs>
        <w:autoSpaceDE w:val="0"/>
        <w:autoSpaceDN w:val="0"/>
        <w:adjustRightInd w:val="0"/>
        <w:spacing w:after="0" w:line="240" w:lineRule="auto"/>
        <w:ind w:right="-40" w:firstLine="567"/>
        <w:jc w:val="both"/>
        <w:rPr>
          <w:rFonts w:ascii="Times New Roman" w:hAnsi="Times New Roman" w:cs="Times New Roman"/>
          <w:color w:val="000000"/>
          <w:sz w:val="18"/>
          <w:szCs w:val="18"/>
        </w:rPr>
      </w:pPr>
      <w:r w:rsidRPr="00D5229D">
        <w:rPr>
          <w:rFonts w:ascii="Times New Roman" w:hAnsi="Times New Roman" w:cs="Times New Roman"/>
          <w:color w:val="000000"/>
          <w:sz w:val="18"/>
          <w:szCs w:val="18"/>
        </w:rPr>
        <w:t>Інтерактивний метод «Карусель» сприяє формуванню вмінь встановлювати міжособистісні зв’язки, вибирати оптимальний стиль спілкування у навчальних ситуаціях. Відповідно до паспорту цього методу, групу студентів розподіляємо на декілька менших груп, кожна з яких отримує різні завдання. У кожній групі студенти вирішують проблему спільно, а потім передають іншій, яка повинна запропонувати свій підхід до його вирішення. Запитання створюємо проблемного характеру: «Який чинник впливає на формування особистості?», «У чому полягає різниця між термінами «особистість» і «індивідуальність»?», «Як спілкування впливає на формування особистості?» та ін.</w:t>
      </w:r>
    </w:p>
    <w:p w:rsidR="00BA5563" w:rsidRPr="00D5229D" w:rsidRDefault="00BA5563" w:rsidP="00622512">
      <w:pPr>
        <w:widowControl w:val="0"/>
        <w:tabs>
          <w:tab w:val="left" w:pos="8973"/>
        </w:tabs>
        <w:autoSpaceDE w:val="0"/>
        <w:autoSpaceDN w:val="0"/>
        <w:adjustRightInd w:val="0"/>
        <w:spacing w:after="0" w:line="240" w:lineRule="auto"/>
        <w:ind w:right="-38" w:firstLine="567"/>
        <w:jc w:val="both"/>
        <w:rPr>
          <w:rFonts w:ascii="Times New Roman" w:hAnsi="Times New Roman" w:cs="Times New Roman"/>
          <w:color w:val="000000"/>
          <w:sz w:val="18"/>
          <w:szCs w:val="18"/>
        </w:rPr>
      </w:pPr>
      <w:r w:rsidRPr="00D5229D">
        <w:rPr>
          <w:rFonts w:ascii="Times New Roman" w:hAnsi="Times New Roman" w:cs="Times New Roman"/>
          <w:color w:val="000000"/>
          <w:sz w:val="18"/>
          <w:szCs w:val="18"/>
        </w:rPr>
        <w:t xml:space="preserve">Використання інтерактивного методу рольова гра забезпечує формування паралельно кількох компонентів педагогічної компетентності: комунікативного та менеджерського компонентів. Відповідно до інструкції інтерактивного методу одні студенти виконують роль диспетчера-інструктора УПР, інші – диспетчера-стажиста УПР. Завдання передбачає створення діалогів, розігрування навчальних ситуацій, виконання ролі організатора навчального процесу. </w:t>
      </w:r>
    </w:p>
    <w:p w:rsidR="00BA5563" w:rsidRPr="00D5229D" w:rsidRDefault="00BA5563" w:rsidP="00622512">
      <w:pPr>
        <w:widowControl w:val="0"/>
        <w:tabs>
          <w:tab w:val="left" w:pos="8973"/>
        </w:tabs>
        <w:autoSpaceDE w:val="0"/>
        <w:autoSpaceDN w:val="0"/>
        <w:adjustRightInd w:val="0"/>
        <w:spacing w:after="0" w:line="240" w:lineRule="auto"/>
        <w:ind w:right="-38" w:firstLine="567"/>
        <w:jc w:val="both"/>
        <w:rPr>
          <w:rFonts w:ascii="Times New Roman" w:hAnsi="Times New Roman" w:cs="Times New Roman"/>
          <w:color w:val="000000"/>
          <w:sz w:val="18"/>
          <w:szCs w:val="18"/>
        </w:rPr>
      </w:pPr>
      <w:r w:rsidRPr="00D5229D">
        <w:rPr>
          <w:rFonts w:ascii="Times New Roman" w:hAnsi="Times New Roman" w:cs="Times New Roman"/>
          <w:sz w:val="18"/>
          <w:szCs w:val="18"/>
        </w:rPr>
        <w:t>Опрацювання матеріалу теми практичного заняття «Культура педагогічного спілкування» проводиться за планом: 1. Поняття про культуру педагогічного спілкування. 2. Технологія взаємодії учасників педагогічного процесу. 3. Специфіка взаємовідношення між диспетчером-інструктором УПР і диспетчером-стажистом. Дана робота сприяє розвитку</w:t>
      </w:r>
      <w:r w:rsidRPr="00D5229D">
        <w:rPr>
          <w:rFonts w:ascii="Times New Roman" w:hAnsi="Times New Roman" w:cs="Times New Roman"/>
          <w:color w:val="000000"/>
          <w:sz w:val="18"/>
          <w:szCs w:val="18"/>
        </w:rPr>
        <w:t xml:space="preserve"> знань про культуру педагогічного спілкування, вдосконаленню </w:t>
      </w:r>
      <w:r w:rsidRPr="00D5229D">
        <w:rPr>
          <w:rFonts w:ascii="Times New Roman" w:hAnsi="Times New Roman" w:cs="Times New Roman"/>
          <w:sz w:val="18"/>
          <w:szCs w:val="18"/>
        </w:rPr>
        <w:t xml:space="preserve">комунікативних умінь, формуванню комунікативного компонента педагогічної компетентності. Даємо мотиваційні запитання заняття: «Що таке спілкування? Як спілкування впливає на формування особистості? Як Ви вважаєте, чи готові Ви до професійного спілкування? Так чи ні, чому? Що таке педагогічне спілкування? Від чого залежить ефективність педагогічного спілкування?» </w:t>
      </w:r>
    </w:p>
    <w:p w:rsidR="00BA5563" w:rsidRPr="00D5229D" w:rsidRDefault="00BA5563" w:rsidP="00622512">
      <w:pPr>
        <w:spacing w:after="0" w:line="240" w:lineRule="auto"/>
        <w:ind w:firstLine="567"/>
        <w:jc w:val="both"/>
        <w:rPr>
          <w:rFonts w:ascii="Times New Roman" w:hAnsi="Times New Roman" w:cs="Times New Roman"/>
          <w:sz w:val="18"/>
          <w:szCs w:val="18"/>
        </w:rPr>
      </w:pPr>
      <w:r w:rsidRPr="00D5229D">
        <w:rPr>
          <w:rFonts w:ascii="Times New Roman" w:hAnsi="Times New Roman" w:cs="Times New Roman"/>
          <w:color w:val="000000"/>
          <w:sz w:val="18"/>
          <w:szCs w:val="18"/>
        </w:rPr>
        <w:t>Під час практичного заняття увага приділяється особливостям спілкування. Наприклад</w:t>
      </w:r>
      <w:r w:rsidRPr="00D5229D">
        <w:rPr>
          <w:rFonts w:ascii="Times New Roman" w:hAnsi="Times New Roman" w:cs="Times New Roman"/>
          <w:sz w:val="18"/>
          <w:szCs w:val="18"/>
        </w:rPr>
        <w:t xml:space="preserve">, повідомляється, що більшість людей вважає, що вони вміють спілкуватися. Але практика свідчить, що ефективно це робити вміють далеко не всі, у тому числі й керівники, менеджери. До 90% робочого часу управлінці повинні витрачати саме на спілкування. Адже звіти, проведення нарад, засідань, бесід, дискусій, переговорів — усе це різні форми ділового спілкування. </w:t>
      </w:r>
    </w:p>
    <w:p w:rsidR="00BA5563" w:rsidRPr="00D5229D" w:rsidRDefault="00BA5563" w:rsidP="00622512">
      <w:pPr>
        <w:spacing w:after="0" w:line="240" w:lineRule="auto"/>
        <w:ind w:firstLine="567"/>
        <w:jc w:val="both"/>
        <w:rPr>
          <w:rFonts w:ascii="Times New Roman" w:hAnsi="Times New Roman" w:cs="Times New Roman"/>
          <w:sz w:val="18"/>
          <w:szCs w:val="18"/>
        </w:rPr>
      </w:pPr>
      <w:r w:rsidRPr="00D5229D">
        <w:rPr>
          <w:rFonts w:ascii="Times New Roman" w:hAnsi="Times New Roman" w:cs="Times New Roman"/>
          <w:color w:val="000000"/>
          <w:sz w:val="18"/>
          <w:szCs w:val="18"/>
        </w:rPr>
        <w:t xml:space="preserve">Тема «Навчальний процес. Особливості організації навчання дорослих» є важливою у напрямі формування педагогічної компетентності майбутнього диспетчера-інструктора УПР. Під час практичних занять наголошуємо на особливостях організації навчання дорослих. </w:t>
      </w:r>
      <w:r w:rsidRPr="00D5229D">
        <w:rPr>
          <w:rFonts w:ascii="Times New Roman" w:hAnsi="Times New Roman" w:cs="Times New Roman"/>
          <w:sz w:val="18"/>
          <w:szCs w:val="18"/>
        </w:rPr>
        <w:t xml:space="preserve">Диспетчер-стажист УПР – це спеціаліст, що має вищу освіту, професійні знання та сформоване особисте </w:t>
      </w:r>
      <w:r w:rsidRPr="00D5229D">
        <w:rPr>
          <w:rFonts w:ascii="Times New Roman" w:hAnsi="Times New Roman" w:cs="Times New Roman"/>
          <w:sz w:val="18"/>
          <w:szCs w:val="18"/>
        </w:rPr>
        <w:lastRenderedPageBreak/>
        <w:t>бачення. Акцентуємо увагу студентів на тому, що для того, щоб навчати дорослих, необхідно брати до уваги зазначені нижче характеристики.</w:t>
      </w:r>
    </w:p>
    <w:p w:rsidR="00BA5563" w:rsidRPr="00D5229D" w:rsidRDefault="00BA5563" w:rsidP="00F80FA6">
      <w:pPr>
        <w:pStyle w:val="a5"/>
        <w:widowControl w:val="0"/>
        <w:tabs>
          <w:tab w:val="left" w:pos="8973"/>
        </w:tabs>
        <w:autoSpaceDE w:val="0"/>
        <w:autoSpaceDN w:val="0"/>
        <w:adjustRightInd w:val="0"/>
        <w:ind w:left="0" w:right="-40" w:firstLine="284"/>
        <w:jc w:val="both"/>
        <w:rPr>
          <w:sz w:val="18"/>
          <w:szCs w:val="18"/>
        </w:rPr>
      </w:pPr>
      <w:r w:rsidRPr="00D5229D">
        <w:rPr>
          <w:sz w:val="18"/>
          <w:szCs w:val="18"/>
        </w:rPr>
        <w:t>Диспетчери-стажисти:</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мають мотивацію до стажування і намагаються якнайкраще себе проявити;</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прагнуть здобути знання, щоб ефективно справлятися з поставленими завданнями;</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готові навчатися, щоб отримати посвідчення диспетчера УПР і приступити до самостійної роботи;</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незалежні і ціле направлені;</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мають певний життєвий досвід;</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практичні, зосереджуються на тих аспектах навчального процесу, які вважають корисними для майбутньої професійної діяльності;</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потребують поваги;</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мають почуття власної гідності;</w:t>
      </w:r>
    </w:p>
    <w:p w:rsidR="00BA5563" w:rsidRPr="00D5229D" w:rsidRDefault="00BA5563" w:rsidP="00EE07A3">
      <w:pPr>
        <w:pStyle w:val="a5"/>
        <w:widowControl w:val="0"/>
        <w:numPr>
          <w:ilvl w:val="1"/>
          <w:numId w:val="8"/>
        </w:numPr>
        <w:tabs>
          <w:tab w:val="left" w:pos="8973"/>
        </w:tabs>
        <w:autoSpaceDE w:val="0"/>
        <w:autoSpaceDN w:val="0"/>
        <w:adjustRightInd w:val="0"/>
        <w:ind w:left="567" w:right="-40" w:hanging="283"/>
        <w:jc w:val="both"/>
        <w:rPr>
          <w:sz w:val="18"/>
          <w:szCs w:val="18"/>
        </w:rPr>
      </w:pPr>
      <w:r w:rsidRPr="00D5229D">
        <w:rPr>
          <w:sz w:val="18"/>
          <w:szCs w:val="18"/>
        </w:rPr>
        <w:t>прагнуть отримані знання закріпляти неодмінно на практиці.</w:t>
      </w:r>
    </w:p>
    <w:p w:rsidR="00BA5563" w:rsidRPr="00D5229D" w:rsidRDefault="00BA5563" w:rsidP="00622512">
      <w:pPr>
        <w:widowControl w:val="0"/>
        <w:autoSpaceDE w:val="0"/>
        <w:autoSpaceDN w:val="0"/>
        <w:adjustRightInd w:val="0"/>
        <w:spacing w:after="0" w:line="240" w:lineRule="auto"/>
        <w:ind w:right="-38" w:firstLine="567"/>
        <w:jc w:val="both"/>
        <w:rPr>
          <w:rFonts w:ascii="Times New Roman" w:hAnsi="Times New Roman" w:cs="Times New Roman"/>
          <w:sz w:val="18"/>
          <w:szCs w:val="18"/>
          <w:lang w:val="uk-UA"/>
        </w:rPr>
      </w:pPr>
      <w:r w:rsidRPr="00D5229D">
        <w:rPr>
          <w:rFonts w:ascii="Times New Roman" w:hAnsi="Times New Roman" w:cs="Times New Roman"/>
          <w:sz w:val="18"/>
          <w:szCs w:val="18"/>
          <w:lang w:val="uk-UA"/>
        </w:rPr>
        <w:t>Отже, для успішного здійснення стажування диспетчеру-інструктору УПР необхідно допомогти стажистам інтегрувати нові ідеї на основі знань, якими вони вже володіють, щоб ті розуміли, що нове вони вивчають, показати наскільки відповідальною є ця підготовка для їх майбутньої діяльності. Важливо, щоб стажисти розуміли, що їм очікувати. Крім того, необхідно забезпечувати системність підготовки (враховувати план підготовки, проводити рубіжні та кінцеві контролі), що організовується відповідно до створених програм курсу стажування та ознайомити стажиста як підготовка допоможе їм оволодіти спеціальним завданням, що покладено в основу підготовки.</w:t>
      </w:r>
    </w:p>
    <w:p w:rsidR="00BA5563" w:rsidRPr="00DD439E" w:rsidRDefault="00BA5563" w:rsidP="00622512">
      <w:pPr>
        <w:pStyle w:val="a3"/>
        <w:ind w:firstLine="567"/>
        <w:jc w:val="both"/>
        <w:rPr>
          <w:rFonts w:ascii="Times New Roman" w:hAnsi="Times New Roman" w:cs="Times New Roman"/>
          <w:sz w:val="18"/>
          <w:szCs w:val="18"/>
          <w:lang w:val="uk-UA"/>
        </w:rPr>
      </w:pPr>
      <w:r w:rsidRPr="00D5229D">
        <w:rPr>
          <w:rFonts w:ascii="Times New Roman" w:hAnsi="Times New Roman" w:cs="Times New Roman"/>
          <w:sz w:val="18"/>
          <w:szCs w:val="18"/>
          <w:lang w:val="uk-UA"/>
        </w:rPr>
        <w:t>Одним із головних завдань, яке покладено на диспетчера-інструктора УПР, – це подальші безпосередньо практичні тренажерні підготовки, які мають бути організовані як навчальний процес та відповідати всім його компонентам. Це включає: виклад певної інформації, розповідь як вони мають діяти в тій чи іншій ситуації, організація навчання в парах, групах чи індиві</w:t>
      </w:r>
      <w:r w:rsidRPr="00DD439E">
        <w:rPr>
          <w:rFonts w:ascii="Times New Roman" w:hAnsi="Times New Roman" w:cs="Times New Roman"/>
          <w:sz w:val="18"/>
          <w:szCs w:val="18"/>
          <w:lang w:val="uk-UA"/>
        </w:rPr>
        <w:t>дуально та ін., застосовуючи ефективні методи навчання.</w:t>
      </w:r>
    </w:p>
    <w:p w:rsidR="00DD439E" w:rsidRPr="00DD439E" w:rsidRDefault="002B2A21" w:rsidP="00AA74B2">
      <w:pPr>
        <w:pStyle w:val="Default"/>
        <w:ind w:firstLine="567"/>
        <w:jc w:val="both"/>
        <w:rPr>
          <w:sz w:val="18"/>
          <w:szCs w:val="18"/>
          <w:lang w:val="uk-UA"/>
        </w:rPr>
      </w:pPr>
      <w:r>
        <w:rPr>
          <w:b/>
          <w:sz w:val="18"/>
          <w:szCs w:val="18"/>
          <w:lang w:val="uk-UA"/>
        </w:rPr>
        <w:t xml:space="preserve">Висновок </w:t>
      </w:r>
      <w:r>
        <w:rPr>
          <w:sz w:val="18"/>
          <w:szCs w:val="18"/>
          <w:lang w:val="uk-UA"/>
        </w:rPr>
        <w:t>С</w:t>
      </w:r>
      <w:r w:rsidR="00DD439E" w:rsidRPr="00DD439E">
        <w:rPr>
          <w:sz w:val="18"/>
          <w:szCs w:val="18"/>
          <w:lang w:val="uk-UA"/>
        </w:rPr>
        <w:t xml:space="preserve">пецкурс може бути використаний у фаховій підготовці майбутніх диспетчерів-інструкторів УПР </w:t>
      </w:r>
      <w:r w:rsidR="00DD439E" w:rsidRPr="00DD439E">
        <w:rPr>
          <w:color w:val="auto"/>
          <w:sz w:val="18"/>
          <w:szCs w:val="18"/>
          <w:lang w:val="uk-UA"/>
        </w:rPr>
        <w:t>Інституту післядипломного навчання НАУ, Кіровоградській льотній академії НАУ та в навчально-сертифікаційному центрі Украероруху. Спецкурс може бути впроваджено на четвертому курсі навчання у ВНЗ як дисципліна за вибором, так і рекомендований</w:t>
      </w:r>
      <w:r w:rsidR="00DD439E" w:rsidRPr="00DD439E">
        <w:rPr>
          <w:sz w:val="18"/>
          <w:szCs w:val="18"/>
          <w:lang w:val="uk-UA"/>
        </w:rPr>
        <w:t xml:space="preserve"> як факультативний.</w:t>
      </w:r>
    </w:p>
    <w:p w:rsidR="005C5052" w:rsidRPr="00DD439E" w:rsidRDefault="005C5052" w:rsidP="00DD439E">
      <w:pPr>
        <w:spacing w:after="0" w:line="240" w:lineRule="auto"/>
        <w:ind w:firstLine="284"/>
        <w:rPr>
          <w:rFonts w:ascii="Times New Roman" w:hAnsi="Times New Roman" w:cs="Times New Roman"/>
          <w:sz w:val="18"/>
          <w:szCs w:val="18"/>
          <w:lang w:val="uk-UA"/>
        </w:rPr>
      </w:pPr>
    </w:p>
    <w:sectPr w:rsidR="005C5052" w:rsidRPr="00DD439E" w:rsidSect="002B2A21">
      <w:pgSz w:w="8391"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37" w:rsidRDefault="00F72E37" w:rsidP="00C0758C">
      <w:pPr>
        <w:spacing w:after="0" w:line="240" w:lineRule="auto"/>
      </w:pPr>
      <w:r>
        <w:separator/>
      </w:r>
    </w:p>
  </w:endnote>
  <w:endnote w:type="continuationSeparator" w:id="1">
    <w:p w:rsidR="00F72E37" w:rsidRDefault="00F72E37" w:rsidP="00C07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37" w:rsidRDefault="00F72E37" w:rsidP="00C0758C">
      <w:pPr>
        <w:spacing w:after="0" w:line="240" w:lineRule="auto"/>
      </w:pPr>
      <w:r>
        <w:separator/>
      </w:r>
    </w:p>
  </w:footnote>
  <w:footnote w:type="continuationSeparator" w:id="1">
    <w:p w:rsidR="00F72E37" w:rsidRDefault="00F72E37" w:rsidP="00C07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8E9"/>
    <w:multiLevelType w:val="hybridMultilevel"/>
    <w:tmpl w:val="A238E5F6"/>
    <w:lvl w:ilvl="0" w:tplc="0419000D">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
    <w:nsid w:val="1D68542C"/>
    <w:multiLevelType w:val="hybridMultilevel"/>
    <w:tmpl w:val="C7E6685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B322D"/>
    <w:multiLevelType w:val="hybridMultilevel"/>
    <w:tmpl w:val="31C82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704E78"/>
    <w:multiLevelType w:val="hybridMultilevel"/>
    <w:tmpl w:val="8D1AC3F8"/>
    <w:lvl w:ilvl="0" w:tplc="0419000D">
      <w:start w:val="1"/>
      <w:numFmt w:val="bullet"/>
      <w:lvlText w:val=""/>
      <w:lvlJc w:val="left"/>
      <w:pPr>
        <w:ind w:left="720" w:hanging="360"/>
      </w:pPr>
      <w:rPr>
        <w:rFonts w:ascii="Wingdings" w:hAnsi="Wingdings" w:hint="default"/>
      </w:rPr>
    </w:lvl>
    <w:lvl w:ilvl="1" w:tplc="9DAC41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7487C"/>
    <w:multiLevelType w:val="hybridMultilevel"/>
    <w:tmpl w:val="F01AD6AE"/>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73485DD7"/>
    <w:multiLevelType w:val="hybridMultilevel"/>
    <w:tmpl w:val="A530C5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4E94F34"/>
    <w:multiLevelType w:val="hybridMultilevel"/>
    <w:tmpl w:val="A9268A1C"/>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77F82904"/>
    <w:multiLevelType w:val="hybridMultilevel"/>
    <w:tmpl w:val="8B48E2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5563"/>
    <w:rsid w:val="00113DA5"/>
    <w:rsid w:val="00141900"/>
    <w:rsid w:val="001C0359"/>
    <w:rsid w:val="002B2A21"/>
    <w:rsid w:val="00392D1B"/>
    <w:rsid w:val="00470E15"/>
    <w:rsid w:val="00495D9A"/>
    <w:rsid w:val="004C7A9B"/>
    <w:rsid w:val="00515887"/>
    <w:rsid w:val="005533A6"/>
    <w:rsid w:val="005C5052"/>
    <w:rsid w:val="005E0C55"/>
    <w:rsid w:val="00610522"/>
    <w:rsid w:val="00622512"/>
    <w:rsid w:val="007359FB"/>
    <w:rsid w:val="008921CA"/>
    <w:rsid w:val="00A5126E"/>
    <w:rsid w:val="00AA74B2"/>
    <w:rsid w:val="00BA5563"/>
    <w:rsid w:val="00C0758C"/>
    <w:rsid w:val="00C71F9F"/>
    <w:rsid w:val="00CB3675"/>
    <w:rsid w:val="00D5229D"/>
    <w:rsid w:val="00DD439E"/>
    <w:rsid w:val="00E20054"/>
    <w:rsid w:val="00EE07A3"/>
    <w:rsid w:val="00F72E37"/>
    <w:rsid w:val="00F8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BA5563"/>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BA5563"/>
    <w:rPr>
      <w:rFonts w:ascii="Courier New" w:eastAsia="Times New Roman" w:hAnsi="Courier New" w:cs="Courier New"/>
      <w:sz w:val="20"/>
      <w:szCs w:val="20"/>
    </w:rPr>
  </w:style>
  <w:style w:type="paragraph" w:styleId="a5">
    <w:name w:val="List Paragraph"/>
    <w:basedOn w:val="a"/>
    <w:uiPriority w:val="34"/>
    <w:qFormat/>
    <w:rsid w:val="00BA5563"/>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BA55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Абзац списка2"/>
    <w:basedOn w:val="a"/>
    <w:rsid w:val="00BA5563"/>
    <w:pPr>
      <w:spacing w:after="0" w:line="240" w:lineRule="auto"/>
      <w:ind w:left="720" w:right="-23" w:firstLine="567"/>
      <w:contextualSpacing/>
      <w:jc w:val="both"/>
    </w:pPr>
    <w:rPr>
      <w:rFonts w:ascii="Times New Roman" w:eastAsia="Calibri" w:hAnsi="Times New Roman" w:cs="Times New Roman"/>
      <w:sz w:val="24"/>
      <w:szCs w:val="24"/>
    </w:rPr>
  </w:style>
  <w:style w:type="character" w:customStyle="1" w:styleId="rvts16">
    <w:name w:val="rvts16"/>
    <w:basedOn w:val="a0"/>
    <w:uiPriority w:val="99"/>
    <w:rsid w:val="00C71F9F"/>
    <w:rPr>
      <w:rFonts w:ascii="Times New Roman" w:hAnsi="Times New Roman" w:cs="Times New Roman"/>
      <w:sz w:val="28"/>
      <w:szCs w:val="28"/>
    </w:rPr>
  </w:style>
  <w:style w:type="paragraph" w:styleId="a6">
    <w:name w:val="Balloon Text"/>
    <w:basedOn w:val="a"/>
    <w:link w:val="a7"/>
    <w:uiPriority w:val="99"/>
    <w:semiHidden/>
    <w:unhideWhenUsed/>
    <w:rsid w:val="001C0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359"/>
    <w:rPr>
      <w:rFonts w:ascii="Tahoma" w:hAnsi="Tahoma" w:cs="Tahoma"/>
      <w:sz w:val="16"/>
      <w:szCs w:val="16"/>
    </w:rPr>
  </w:style>
  <w:style w:type="paragraph" w:styleId="a8">
    <w:name w:val="header"/>
    <w:basedOn w:val="a"/>
    <w:link w:val="a9"/>
    <w:uiPriority w:val="99"/>
    <w:semiHidden/>
    <w:unhideWhenUsed/>
    <w:rsid w:val="00C075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0758C"/>
  </w:style>
  <w:style w:type="paragraph" w:styleId="aa">
    <w:name w:val="footer"/>
    <w:basedOn w:val="a"/>
    <w:link w:val="ab"/>
    <w:uiPriority w:val="99"/>
    <w:semiHidden/>
    <w:unhideWhenUsed/>
    <w:rsid w:val="00C075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75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8F280-3DE8-41FB-B102-F9DD0B987E32}" type="doc">
      <dgm:prSet loTypeId="urn:microsoft.com/office/officeart/2005/8/layout/radial5" loCatId="cycle" qsTypeId="urn:microsoft.com/office/officeart/2005/8/quickstyle/simple1#1" qsCatId="simple" csTypeId="urn:microsoft.com/office/officeart/2005/8/colors/accent0_1" csCatId="mainScheme" phldr="1"/>
      <dgm:spPr/>
      <dgm:t>
        <a:bodyPr/>
        <a:lstStyle/>
        <a:p>
          <a:endParaRPr lang="ru-RU"/>
        </a:p>
      </dgm:t>
    </dgm:pt>
    <dgm:pt modelId="{BEF00F55-E1A6-4E53-B580-EA853BC87BA8}">
      <dgm:prSet phldrT="[Текст]" custT="1"/>
      <dgm:spPr/>
      <dgm:t>
        <a:bodyPr/>
        <a:lstStyle/>
        <a:p>
          <a:r>
            <a:rPr lang="ru-RU" sz="1000" b="0"/>
            <a:t>предмет педагогіки</a:t>
          </a:r>
        </a:p>
      </dgm:t>
    </dgm:pt>
    <dgm:pt modelId="{76357DEA-98E2-4491-B581-A73E8EF41A3D}" type="parTrans" cxnId="{D23A4090-CCBA-41D9-BEA6-4A45832649A2}">
      <dgm:prSet/>
      <dgm:spPr/>
      <dgm:t>
        <a:bodyPr/>
        <a:lstStyle/>
        <a:p>
          <a:endParaRPr lang="ru-RU" b="0"/>
        </a:p>
      </dgm:t>
    </dgm:pt>
    <dgm:pt modelId="{3CBAB1BD-F304-4AF1-96AF-EA429333DC96}" type="sibTrans" cxnId="{D23A4090-CCBA-41D9-BEA6-4A45832649A2}">
      <dgm:prSet/>
      <dgm:spPr/>
      <dgm:t>
        <a:bodyPr/>
        <a:lstStyle/>
        <a:p>
          <a:endParaRPr lang="ru-RU" b="0"/>
        </a:p>
      </dgm:t>
    </dgm:pt>
    <dgm:pt modelId="{B5A37179-A055-4A6F-923F-8C8DFEA2FADF}">
      <dgm:prSet phldrT="[Текст]"/>
      <dgm:spPr/>
      <dgm:t>
        <a:bodyPr/>
        <a:lstStyle/>
        <a:p>
          <a:r>
            <a:rPr lang="ru-RU" b="0"/>
            <a:t>3-----</a:t>
          </a:r>
        </a:p>
      </dgm:t>
    </dgm:pt>
    <dgm:pt modelId="{E3AE102B-AB41-4217-BC49-E8885BDD14BD}" type="parTrans" cxnId="{0B70005C-B83F-4A1D-9A51-3DD5ACE7F30D}">
      <dgm:prSet/>
      <dgm:spPr/>
      <dgm:t>
        <a:bodyPr/>
        <a:lstStyle/>
        <a:p>
          <a:endParaRPr lang="ru-RU" b="0"/>
        </a:p>
      </dgm:t>
    </dgm:pt>
    <dgm:pt modelId="{98DB085D-BA59-4915-95DD-1663849F61FF}" type="sibTrans" cxnId="{0B70005C-B83F-4A1D-9A51-3DD5ACE7F30D}">
      <dgm:prSet/>
      <dgm:spPr/>
      <dgm:t>
        <a:bodyPr/>
        <a:lstStyle/>
        <a:p>
          <a:endParaRPr lang="ru-RU" b="0"/>
        </a:p>
      </dgm:t>
    </dgm:pt>
    <dgm:pt modelId="{FE306BED-8E2B-41FC-910D-7166E955710B}">
      <dgm:prSet phldrT="[Текст]"/>
      <dgm:spPr/>
      <dgm:t>
        <a:bodyPr/>
        <a:lstStyle/>
        <a:p>
          <a:r>
            <a:rPr lang="ru-RU" b="0"/>
            <a:t>4-----</a:t>
          </a:r>
        </a:p>
      </dgm:t>
    </dgm:pt>
    <dgm:pt modelId="{E9DAC8FC-B645-49CA-A982-226F595A971B}" type="parTrans" cxnId="{1FA01FD4-19D0-4E01-A30A-93A51BEB0BEF}">
      <dgm:prSet/>
      <dgm:spPr/>
      <dgm:t>
        <a:bodyPr/>
        <a:lstStyle/>
        <a:p>
          <a:endParaRPr lang="ru-RU" b="0"/>
        </a:p>
      </dgm:t>
    </dgm:pt>
    <dgm:pt modelId="{D6858C51-A4F9-4D08-8229-85EE5726025A}" type="sibTrans" cxnId="{1FA01FD4-19D0-4E01-A30A-93A51BEB0BEF}">
      <dgm:prSet/>
      <dgm:spPr/>
      <dgm:t>
        <a:bodyPr/>
        <a:lstStyle/>
        <a:p>
          <a:endParaRPr lang="ru-RU" b="0"/>
        </a:p>
      </dgm:t>
    </dgm:pt>
    <dgm:pt modelId="{FB3956E7-825D-438F-B5CC-E6DC45D0CFC1}">
      <dgm:prSet phldrT="[Текст]"/>
      <dgm:spPr/>
      <dgm:t>
        <a:bodyPr/>
        <a:lstStyle/>
        <a:p>
          <a:r>
            <a:rPr lang="ru-RU" b="0"/>
            <a:t>5-----</a:t>
          </a:r>
        </a:p>
      </dgm:t>
    </dgm:pt>
    <dgm:pt modelId="{B2E7FF65-B11B-4F2F-AF80-91C8B271F84F}" type="sibTrans" cxnId="{C98C9C50-5D9C-4579-BB80-AFE447C4FFBA}">
      <dgm:prSet/>
      <dgm:spPr/>
      <dgm:t>
        <a:bodyPr/>
        <a:lstStyle/>
        <a:p>
          <a:endParaRPr lang="ru-RU" b="0"/>
        </a:p>
      </dgm:t>
    </dgm:pt>
    <dgm:pt modelId="{AA234CA0-7810-46B1-9E03-8F3F1CDF420E}" type="parTrans" cxnId="{C98C9C50-5D9C-4579-BB80-AFE447C4FFBA}">
      <dgm:prSet/>
      <dgm:spPr/>
      <dgm:t>
        <a:bodyPr/>
        <a:lstStyle/>
        <a:p>
          <a:endParaRPr lang="ru-RU" b="0"/>
        </a:p>
      </dgm:t>
    </dgm:pt>
    <dgm:pt modelId="{52CC7635-C7CE-4EE0-A52B-721B6A2162DD}">
      <dgm:prSet phldrT="[Текст]" phldr="1"/>
      <dgm:spPr/>
      <dgm:t>
        <a:bodyPr/>
        <a:lstStyle/>
        <a:p>
          <a:endParaRPr lang="ru-RU" b="0"/>
        </a:p>
      </dgm:t>
    </dgm:pt>
    <dgm:pt modelId="{F662682C-7D80-44CD-A648-1056A646B351}" type="parTrans" cxnId="{D57E4343-426E-40E3-B49B-7F4AB42F051B}">
      <dgm:prSet/>
      <dgm:spPr/>
      <dgm:t>
        <a:bodyPr/>
        <a:lstStyle/>
        <a:p>
          <a:endParaRPr lang="ru-RU" b="0"/>
        </a:p>
      </dgm:t>
    </dgm:pt>
    <dgm:pt modelId="{3DA35DB9-1D2D-48EC-B223-AD3053E4772F}" type="sibTrans" cxnId="{D57E4343-426E-40E3-B49B-7F4AB42F051B}">
      <dgm:prSet/>
      <dgm:spPr/>
      <dgm:t>
        <a:bodyPr/>
        <a:lstStyle/>
        <a:p>
          <a:endParaRPr lang="ru-RU" b="0"/>
        </a:p>
      </dgm:t>
    </dgm:pt>
    <dgm:pt modelId="{E4E925E9-E844-4093-AD0D-87938100FCB8}">
      <dgm:prSet phldrT="[Текст]" phldr="1"/>
      <dgm:spPr/>
      <dgm:t>
        <a:bodyPr/>
        <a:lstStyle/>
        <a:p>
          <a:endParaRPr lang="ru-RU" b="0"/>
        </a:p>
      </dgm:t>
    </dgm:pt>
    <dgm:pt modelId="{10D0646C-7B5F-435F-BC91-E8D2914E41EE}" type="parTrans" cxnId="{B738F7E7-5945-4324-9403-CCC7744D3986}">
      <dgm:prSet/>
      <dgm:spPr/>
      <dgm:t>
        <a:bodyPr/>
        <a:lstStyle/>
        <a:p>
          <a:endParaRPr lang="ru-RU" b="0"/>
        </a:p>
      </dgm:t>
    </dgm:pt>
    <dgm:pt modelId="{D346B131-01CF-4653-BBCF-21EB59BCAC12}" type="sibTrans" cxnId="{B738F7E7-5945-4324-9403-CCC7744D3986}">
      <dgm:prSet/>
      <dgm:spPr/>
      <dgm:t>
        <a:bodyPr/>
        <a:lstStyle/>
        <a:p>
          <a:endParaRPr lang="ru-RU" b="0"/>
        </a:p>
      </dgm:t>
    </dgm:pt>
    <dgm:pt modelId="{44BECACD-6BEE-472F-AAF6-1C5375C8986C}">
      <dgm:prSet/>
      <dgm:spPr/>
      <dgm:t>
        <a:bodyPr/>
        <a:lstStyle/>
        <a:p>
          <a:r>
            <a:rPr lang="ru-RU" b="0"/>
            <a:t>2-----</a:t>
          </a:r>
        </a:p>
      </dgm:t>
    </dgm:pt>
    <dgm:pt modelId="{B973AA1B-F96D-40A5-9196-017217CD3FA6}" type="parTrans" cxnId="{444763F6-4300-4058-885E-2B75CC0382E7}">
      <dgm:prSet/>
      <dgm:spPr/>
      <dgm:t>
        <a:bodyPr/>
        <a:lstStyle/>
        <a:p>
          <a:endParaRPr lang="ru-RU" b="0"/>
        </a:p>
      </dgm:t>
    </dgm:pt>
    <dgm:pt modelId="{714D4853-8C06-4CA7-B069-D779BD4BAA6C}" type="sibTrans" cxnId="{444763F6-4300-4058-885E-2B75CC0382E7}">
      <dgm:prSet/>
      <dgm:spPr/>
      <dgm:t>
        <a:bodyPr/>
        <a:lstStyle/>
        <a:p>
          <a:endParaRPr lang="ru-RU" b="0"/>
        </a:p>
      </dgm:t>
    </dgm:pt>
    <dgm:pt modelId="{4991F866-EA5E-4089-9B3A-88DF9B9D8104}">
      <dgm:prSet phldrT="[Текст]"/>
      <dgm:spPr/>
      <dgm:t>
        <a:bodyPr/>
        <a:lstStyle/>
        <a:p>
          <a:r>
            <a:rPr lang="ru-RU" b="0"/>
            <a:t>1-----</a:t>
          </a:r>
        </a:p>
      </dgm:t>
    </dgm:pt>
    <dgm:pt modelId="{7430FCA1-9C7A-4E59-97E3-248552D85BAA}" type="sibTrans" cxnId="{C6A3383F-014A-46BF-B445-5E90BC3B7516}">
      <dgm:prSet/>
      <dgm:spPr/>
      <dgm:t>
        <a:bodyPr/>
        <a:lstStyle/>
        <a:p>
          <a:endParaRPr lang="ru-RU" b="0"/>
        </a:p>
      </dgm:t>
    </dgm:pt>
    <dgm:pt modelId="{46D182F0-C0DC-4A36-AD40-FF89F92FECF4}" type="parTrans" cxnId="{C6A3383F-014A-46BF-B445-5E90BC3B7516}">
      <dgm:prSet/>
      <dgm:spPr/>
      <dgm:t>
        <a:bodyPr/>
        <a:lstStyle/>
        <a:p>
          <a:endParaRPr lang="ru-RU" b="0"/>
        </a:p>
      </dgm:t>
    </dgm:pt>
    <dgm:pt modelId="{D806B79C-7958-47C4-B7B2-AAB2FDA6B4DD}" type="pres">
      <dgm:prSet presAssocID="{FE38F280-3DE8-41FB-B102-F9DD0B987E32}" presName="Name0" presStyleCnt="0">
        <dgm:presLayoutVars>
          <dgm:chMax val="1"/>
          <dgm:dir/>
          <dgm:animLvl val="ctr"/>
          <dgm:resizeHandles val="exact"/>
        </dgm:presLayoutVars>
      </dgm:prSet>
      <dgm:spPr/>
      <dgm:t>
        <a:bodyPr/>
        <a:lstStyle/>
        <a:p>
          <a:endParaRPr lang="ru-RU"/>
        </a:p>
      </dgm:t>
    </dgm:pt>
    <dgm:pt modelId="{AD286F38-4AB6-47EA-8CD5-AB498DB53468}" type="pres">
      <dgm:prSet presAssocID="{BEF00F55-E1A6-4E53-B580-EA853BC87BA8}" presName="centerShape" presStyleLbl="node0" presStyleIdx="0" presStyleCnt="1" custScaleX="179687" custScaleY="153908"/>
      <dgm:spPr/>
      <dgm:t>
        <a:bodyPr/>
        <a:lstStyle/>
        <a:p>
          <a:endParaRPr lang="ru-RU"/>
        </a:p>
      </dgm:t>
    </dgm:pt>
    <dgm:pt modelId="{BCA5E92A-7E1E-4582-A7A9-F97F37E78583}" type="pres">
      <dgm:prSet presAssocID="{46D182F0-C0DC-4A36-AD40-FF89F92FECF4}" presName="parTrans" presStyleLbl="sibTrans2D1" presStyleIdx="0" presStyleCnt="5"/>
      <dgm:spPr/>
      <dgm:t>
        <a:bodyPr/>
        <a:lstStyle/>
        <a:p>
          <a:endParaRPr lang="ru-RU"/>
        </a:p>
      </dgm:t>
    </dgm:pt>
    <dgm:pt modelId="{A2951BF8-99ED-4092-893F-4A9BD91564BD}" type="pres">
      <dgm:prSet presAssocID="{46D182F0-C0DC-4A36-AD40-FF89F92FECF4}" presName="connectorText" presStyleLbl="sibTrans2D1" presStyleIdx="0" presStyleCnt="5"/>
      <dgm:spPr/>
      <dgm:t>
        <a:bodyPr/>
        <a:lstStyle/>
        <a:p>
          <a:endParaRPr lang="ru-RU"/>
        </a:p>
      </dgm:t>
    </dgm:pt>
    <dgm:pt modelId="{178DB251-6BCD-49A1-AEBD-7EF49F7384E1}" type="pres">
      <dgm:prSet presAssocID="{4991F866-EA5E-4089-9B3A-88DF9B9D8104}" presName="node" presStyleLbl="node1" presStyleIdx="0" presStyleCnt="5" custRadScaleRad="100146">
        <dgm:presLayoutVars>
          <dgm:bulletEnabled val="1"/>
        </dgm:presLayoutVars>
      </dgm:prSet>
      <dgm:spPr/>
      <dgm:t>
        <a:bodyPr/>
        <a:lstStyle/>
        <a:p>
          <a:endParaRPr lang="ru-RU"/>
        </a:p>
      </dgm:t>
    </dgm:pt>
    <dgm:pt modelId="{C8EC36FE-92BD-47A0-B3FA-D3BDFE5206FF}" type="pres">
      <dgm:prSet presAssocID="{B973AA1B-F96D-40A5-9196-017217CD3FA6}" presName="parTrans" presStyleLbl="sibTrans2D1" presStyleIdx="1" presStyleCnt="5"/>
      <dgm:spPr/>
      <dgm:t>
        <a:bodyPr/>
        <a:lstStyle/>
        <a:p>
          <a:endParaRPr lang="ru-RU"/>
        </a:p>
      </dgm:t>
    </dgm:pt>
    <dgm:pt modelId="{4D5A7BA8-9AEA-49D8-8869-9ED10B5CA0C5}" type="pres">
      <dgm:prSet presAssocID="{B973AA1B-F96D-40A5-9196-017217CD3FA6}" presName="connectorText" presStyleLbl="sibTrans2D1" presStyleIdx="1" presStyleCnt="5"/>
      <dgm:spPr/>
      <dgm:t>
        <a:bodyPr/>
        <a:lstStyle/>
        <a:p>
          <a:endParaRPr lang="ru-RU"/>
        </a:p>
      </dgm:t>
    </dgm:pt>
    <dgm:pt modelId="{80DA04CE-FAC2-4F04-9819-7B9A95ECDFA7}" type="pres">
      <dgm:prSet presAssocID="{44BECACD-6BEE-472F-AAF6-1C5375C8986C}" presName="node" presStyleLbl="node1" presStyleIdx="1" presStyleCnt="5">
        <dgm:presLayoutVars>
          <dgm:bulletEnabled val="1"/>
        </dgm:presLayoutVars>
      </dgm:prSet>
      <dgm:spPr/>
      <dgm:t>
        <a:bodyPr/>
        <a:lstStyle/>
        <a:p>
          <a:endParaRPr lang="ru-RU"/>
        </a:p>
      </dgm:t>
    </dgm:pt>
    <dgm:pt modelId="{ABDB02FD-C781-45E0-A8E9-4F0F71C3E7D6}" type="pres">
      <dgm:prSet presAssocID="{E3AE102B-AB41-4217-BC49-E8885BDD14BD}" presName="parTrans" presStyleLbl="sibTrans2D1" presStyleIdx="2" presStyleCnt="5"/>
      <dgm:spPr/>
      <dgm:t>
        <a:bodyPr/>
        <a:lstStyle/>
        <a:p>
          <a:endParaRPr lang="ru-RU"/>
        </a:p>
      </dgm:t>
    </dgm:pt>
    <dgm:pt modelId="{CCE91559-ABB6-47CB-8AB2-502C3AD837C7}" type="pres">
      <dgm:prSet presAssocID="{E3AE102B-AB41-4217-BC49-E8885BDD14BD}" presName="connectorText" presStyleLbl="sibTrans2D1" presStyleIdx="2" presStyleCnt="5"/>
      <dgm:spPr/>
      <dgm:t>
        <a:bodyPr/>
        <a:lstStyle/>
        <a:p>
          <a:endParaRPr lang="ru-RU"/>
        </a:p>
      </dgm:t>
    </dgm:pt>
    <dgm:pt modelId="{1F1782DC-3081-4112-9EB5-C94FBF5F706A}" type="pres">
      <dgm:prSet presAssocID="{B5A37179-A055-4A6F-923F-8C8DFEA2FADF}" presName="node" presStyleLbl="node1" presStyleIdx="2" presStyleCnt="5">
        <dgm:presLayoutVars>
          <dgm:bulletEnabled val="1"/>
        </dgm:presLayoutVars>
      </dgm:prSet>
      <dgm:spPr/>
      <dgm:t>
        <a:bodyPr/>
        <a:lstStyle/>
        <a:p>
          <a:endParaRPr lang="ru-RU"/>
        </a:p>
      </dgm:t>
    </dgm:pt>
    <dgm:pt modelId="{27FB904E-FA5D-45FB-B809-98FDE294DF43}" type="pres">
      <dgm:prSet presAssocID="{E9DAC8FC-B645-49CA-A982-226F595A971B}" presName="parTrans" presStyleLbl="sibTrans2D1" presStyleIdx="3" presStyleCnt="5"/>
      <dgm:spPr/>
      <dgm:t>
        <a:bodyPr/>
        <a:lstStyle/>
        <a:p>
          <a:endParaRPr lang="ru-RU"/>
        </a:p>
      </dgm:t>
    </dgm:pt>
    <dgm:pt modelId="{F89CFD13-C900-459D-B0BD-6704631AF2E1}" type="pres">
      <dgm:prSet presAssocID="{E9DAC8FC-B645-49CA-A982-226F595A971B}" presName="connectorText" presStyleLbl="sibTrans2D1" presStyleIdx="3" presStyleCnt="5"/>
      <dgm:spPr/>
      <dgm:t>
        <a:bodyPr/>
        <a:lstStyle/>
        <a:p>
          <a:endParaRPr lang="ru-RU"/>
        </a:p>
      </dgm:t>
    </dgm:pt>
    <dgm:pt modelId="{6982C95C-15FE-4E5F-9596-8C8A299F52DE}" type="pres">
      <dgm:prSet presAssocID="{FE306BED-8E2B-41FC-910D-7166E955710B}" presName="node" presStyleLbl="node1" presStyleIdx="3" presStyleCnt="5">
        <dgm:presLayoutVars>
          <dgm:bulletEnabled val="1"/>
        </dgm:presLayoutVars>
      </dgm:prSet>
      <dgm:spPr/>
      <dgm:t>
        <a:bodyPr/>
        <a:lstStyle/>
        <a:p>
          <a:endParaRPr lang="ru-RU"/>
        </a:p>
      </dgm:t>
    </dgm:pt>
    <dgm:pt modelId="{2AA45BAF-437F-483F-B453-5467268E12CB}" type="pres">
      <dgm:prSet presAssocID="{AA234CA0-7810-46B1-9E03-8F3F1CDF420E}" presName="parTrans" presStyleLbl="sibTrans2D1" presStyleIdx="4" presStyleCnt="5"/>
      <dgm:spPr/>
      <dgm:t>
        <a:bodyPr/>
        <a:lstStyle/>
        <a:p>
          <a:endParaRPr lang="ru-RU"/>
        </a:p>
      </dgm:t>
    </dgm:pt>
    <dgm:pt modelId="{B81D00BB-257F-4447-9434-7715A9C6AE0D}" type="pres">
      <dgm:prSet presAssocID="{AA234CA0-7810-46B1-9E03-8F3F1CDF420E}" presName="connectorText" presStyleLbl="sibTrans2D1" presStyleIdx="4" presStyleCnt="5"/>
      <dgm:spPr/>
      <dgm:t>
        <a:bodyPr/>
        <a:lstStyle/>
        <a:p>
          <a:endParaRPr lang="ru-RU"/>
        </a:p>
      </dgm:t>
    </dgm:pt>
    <dgm:pt modelId="{187FAAAC-C192-4D31-AC38-BDB193924B9A}" type="pres">
      <dgm:prSet presAssocID="{FB3956E7-825D-438F-B5CC-E6DC45D0CFC1}" presName="node" presStyleLbl="node1" presStyleIdx="4" presStyleCnt="5">
        <dgm:presLayoutVars>
          <dgm:bulletEnabled val="1"/>
        </dgm:presLayoutVars>
      </dgm:prSet>
      <dgm:spPr/>
      <dgm:t>
        <a:bodyPr/>
        <a:lstStyle/>
        <a:p>
          <a:endParaRPr lang="ru-RU"/>
        </a:p>
      </dgm:t>
    </dgm:pt>
  </dgm:ptLst>
  <dgm:cxnLst>
    <dgm:cxn modelId="{C6A3383F-014A-46BF-B445-5E90BC3B7516}" srcId="{BEF00F55-E1A6-4E53-B580-EA853BC87BA8}" destId="{4991F866-EA5E-4089-9B3A-88DF9B9D8104}" srcOrd="0" destOrd="0" parTransId="{46D182F0-C0DC-4A36-AD40-FF89F92FECF4}" sibTransId="{7430FCA1-9C7A-4E59-97E3-248552D85BAA}"/>
    <dgm:cxn modelId="{C0615D74-5FE5-4891-BDEF-0A98E51E2A26}" type="presOf" srcId="{4991F866-EA5E-4089-9B3A-88DF9B9D8104}" destId="{178DB251-6BCD-49A1-AEBD-7EF49F7384E1}" srcOrd="0" destOrd="0" presId="urn:microsoft.com/office/officeart/2005/8/layout/radial5"/>
    <dgm:cxn modelId="{1FA01FD4-19D0-4E01-A30A-93A51BEB0BEF}" srcId="{BEF00F55-E1A6-4E53-B580-EA853BC87BA8}" destId="{FE306BED-8E2B-41FC-910D-7166E955710B}" srcOrd="3" destOrd="0" parTransId="{E9DAC8FC-B645-49CA-A982-226F595A971B}" sibTransId="{D6858C51-A4F9-4D08-8229-85EE5726025A}"/>
    <dgm:cxn modelId="{5DDB077C-2C0A-4F1A-ACE2-AC75A98ED736}" type="presOf" srcId="{FE306BED-8E2B-41FC-910D-7166E955710B}" destId="{6982C95C-15FE-4E5F-9596-8C8A299F52DE}" srcOrd="0" destOrd="0" presId="urn:microsoft.com/office/officeart/2005/8/layout/radial5"/>
    <dgm:cxn modelId="{D9CB9CB1-76AF-4F9D-82D9-E74F845EA200}" type="presOf" srcId="{FB3956E7-825D-438F-B5CC-E6DC45D0CFC1}" destId="{187FAAAC-C192-4D31-AC38-BDB193924B9A}" srcOrd="0" destOrd="0" presId="urn:microsoft.com/office/officeart/2005/8/layout/radial5"/>
    <dgm:cxn modelId="{FFEF1427-1FBD-4F2D-9BAF-7E6FCABAA171}" type="presOf" srcId="{E9DAC8FC-B645-49CA-A982-226F595A971B}" destId="{F89CFD13-C900-459D-B0BD-6704631AF2E1}" srcOrd="1" destOrd="0" presId="urn:microsoft.com/office/officeart/2005/8/layout/radial5"/>
    <dgm:cxn modelId="{733BE3FE-39BE-4A85-963B-8F37AF167DD0}" type="presOf" srcId="{FE38F280-3DE8-41FB-B102-F9DD0B987E32}" destId="{D806B79C-7958-47C4-B7B2-AAB2FDA6B4DD}" srcOrd="0" destOrd="0" presId="urn:microsoft.com/office/officeart/2005/8/layout/radial5"/>
    <dgm:cxn modelId="{D57E4343-426E-40E3-B49B-7F4AB42F051B}" srcId="{FE38F280-3DE8-41FB-B102-F9DD0B987E32}" destId="{52CC7635-C7CE-4EE0-A52B-721B6A2162DD}" srcOrd="1" destOrd="0" parTransId="{F662682C-7D80-44CD-A648-1056A646B351}" sibTransId="{3DA35DB9-1D2D-48EC-B223-AD3053E4772F}"/>
    <dgm:cxn modelId="{C6B6C6A3-0093-40B6-B124-99508EB3018F}" type="presOf" srcId="{BEF00F55-E1A6-4E53-B580-EA853BC87BA8}" destId="{AD286F38-4AB6-47EA-8CD5-AB498DB53468}" srcOrd="0" destOrd="0" presId="urn:microsoft.com/office/officeart/2005/8/layout/radial5"/>
    <dgm:cxn modelId="{D23A4090-CCBA-41D9-BEA6-4A45832649A2}" srcId="{FE38F280-3DE8-41FB-B102-F9DD0B987E32}" destId="{BEF00F55-E1A6-4E53-B580-EA853BC87BA8}" srcOrd="0" destOrd="0" parTransId="{76357DEA-98E2-4491-B581-A73E8EF41A3D}" sibTransId="{3CBAB1BD-F304-4AF1-96AF-EA429333DC96}"/>
    <dgm:cxn modelId="{0404271E-1724-467A-A3A7-441D5503B387}" type="presOf" srcId="{E3AE102B-AB41-4217-BC49-E8885BDD14BD}" destId="{ABDB02FD-C781-45E0-A8E9-4F0F71C3E7D6}" srcOrd="0" destOrd="0" presId="urn:microsoft.com/office/officeart/2005/8/layout/radial5"/>
    <dgm:cxn modelId="{F72B58CB-2C29-4AAA-8807-31C7FF9E6FF7}" type="presOf" srcId="{E3AE102B-AB41-4217-BC49-E8885BDD14BD}" destId="{CCE91559-ABB6-47CB-8AB2-502C3AD837C7}" srcOrd="1" destOrd="0" presId="urn:microsoft.com/office/officeart/2005/8/layout/radial5"/>
    <dgm:cxn modelId="{0B70005C-B83F-4A1D-9A51-3DD5ACE7F30D}" srcId="{BEF00F55-E1A6-4E53-B580-EA853BC87BA8}" destId="{B5A37179-A055-4A6F-923F-8C8DFEA2FADF}" srcOrd="2" destOrd="0" parTransId="{E3AE102B-AB41-4217-BC49-E8885BDD14BD}" sibTransId="{98DB085D-BA59-4915-95DD-1663849F61FF}"/>
    <dgm:cxn modelId="{4086E435-6A44-4520-85AE-E6B2D4FB304C}" type="presOf" srcId="{AA234CA0-7810-46B1-9E03-8F3F1CDF420E}" destId="{B81D00BB-257F-4447-9434-7715A9C6AE0D}" srcOrd="1" destOrd="0" presId="urn:microsoft.com/office/officeart/2005/8/layout/radial5"/>
    <dgm:cxn modelId="{6357D298-53AD-4CA6-97C1-849D69F8AE0D}" type="presOf" srcId="{B5A37179-A055-4A6F-923F-8C8DFEA2FADF}" destId="{1F1782DC-3081-4112-9EB5-C94FBF5F706A}" srcOrd="0" destOrd="0" presId="urn:microsoft.com/office/officeart/2005/8/layout/radial5"/>
    <dgm:cxn modelId="{2E55A372-3700-4296-A438-6C1963584037}" type="presOf" srcId="{46D182F0-C0DC-4A36-AD40-FF89F92FECF4}" destId="{BCA5E92A-7E1E-4582-A7A9-F97F37E78583}" srcOrd="0" destOrd="0" presId="urn:microsoft.com/office/officeart/2005/8/layout/radial5"/>
    <dgm:cxn modelId="{444763F6-4300-4058-885E-2B75CC0382E7}" srcId="{BEF00F55-E1A6-4E53-B580-EA853BC87BA8}" destId="{44BECACD-6BEE-472F-AAF6-1C5375C8986C}" srcOrd="1" destOrd="0" parTransId="{B973AA1B-F96D-40A5-9196-017217CD3FA6}" sibTransId="{714D4853-8C06-4CA7-B069-D779BD4BAA6C}"/>
    <dgm:cxn modelId="{12E31673-2400-4A24-A6F6-FA8B400B0B0C}" type="presOf" srcId="{B973AA1B-F96D-40A5-9196-017217CD3FA6}" destId="{4D5A7BA8-9AEA-49D8-8869-9ED10B5CA0C5}" srcOrd="1" destOrd="0" presId="urn:microsoft.com/office/officeart/2005/8/layout/radial5"/>
    <dgm:cxn modelId="{E809C55F-0A76-415F-8627-7E2284C9569F}" type="presOf" srcId="{B973AA1B-F96D-40A5-9196-017217CD3FA6}" destId="{C8EC36FE-92BD-47A0-B3FA-D3BDFE5206FF}" srcOrd="0" destOrd="0" presId="urn:microsoft.com/office/officeart/2005/8/layout/radial5"/>
    <dgm:cxn modelId="{B738F7E7-5945-4324-9403-CCC7744D3986}" srcId="{FE38F280-3DE8-41FB-B102-F9DD0B987E32}" destId="{E4E925E9-E844-4093-AD0D-87938100FCB8}" srcOrd="2" destOrd="0" parTransId="{10D0646C-7B5F-435F-BC91-E8D2914E41EE}" sibTransId="{D346B131-01CF-4653-BBCF-21EB59BCAC12}"/>
    <dgm:cxn modelId="{C98C9C50-5D9C-4579-BB80-AFE447C4FFBA}" srcId="{BEF00F55-E1A6-4E53-B580-EA853BC87BA8}" destId="{FB3956E7-825D-438F-B5CC-E6DC45D0CFC1}" srcOrd="4" destOrd="0" parTransId="{AA234CA0-7810-46B1-9E03-8F3F1CDF420E}" sibTransId="{B2E7FF65-B11B-4F2F-AF80-91C8B271F84F}"/>
    <dgm:cxn modelId="{7638E258-EC47-4CAB-AC71-27D091BF3698}" type="presOf" srcId="{AA234CA0-7810-46B1-9E03-8F3F1CDF420E}" destId="{2AA45BAF-437F-483F-B453-5467268E12CB}" srcOrd="0" destOrd="0" presId="urn:microsoft.com/office/officeart/2005/8/layout/radial5"/>
    <dgm:cxn modelId="{68D02485-3CA7-4548-91A9-E2A37F352057}" type="presOf" srcId="{44BECACD-6BEE-472F-AAF6-1C5375C8986C}" destId="{80DA04CE-FAC2-4F04-9819-7B9A95ECDFA7}" srcOrd="0" destOrd="0" presId="urn:microsoft.com/office/officeart/2005/8/layout/radial5"/>
    <dgm:cxn modelId="{B9DB17CD-89A3-43E1-A365-ABD8AD8305F8}" type="presOf" srcId="{E9DAC8FC-B645-49CA-A982-226F595A971B}" destId="{27FB904E-FA5D-45FB-B809-98FDE294DF43}" srcOrd="0" destOrd="0" presId="urn:microsoft.com/office/officeart/2005/8/layout/radial5"/>
    <dgm:cxn modelId="{41557734-3338-470D-BEED-FFF75C9DE067}" type="presOf" srcId="{46D182F0-C0DC-4A36-AD40-FF89F92FECF4}" destId="{A2951BF8-99ED-4092-893F-4A9BD91564BD}" srcOrd="1" destOrd="0" presId="urn:microsoft.com/office/officeart/2005/8/layout/radial5"/>
    <dgm:cxn modelId="{ACA86F10-138D-48E0-A347-90F7950F001C}" type="presParOf" srcId="{D806B79C-7958-47C4-B7B2-AAB2FDA6B4DD}" destId="{AD286F38-4AB6-47EA-8CD5-AB498DB53468}" srcOrd="0" destOrd="0" presId="urn:microsoft.com/office/officeart/2005/8/layout/radial5"/>
    <dgm:cxn modelId="{7F9CE75E-BA94-4CC0-AB20-D0F8950FA07A}" type="presParOf" srcId="{D806B79C-7958-47C4-B7B2-AAB2FDA6B4DD}" destId="{BCA5E92A-7E1E-4582-A7A9-F97F37E78583}" srcOrd="1" destOrd="0" presId="urn:microsoft.com/office/officeart/2005/8/layout/radial5"/>
    <dgm:cxn modelId="{4E0931DF-5070-4397-82FC-3CD970EF752B}" type="presParOf" srcId="{BCA5E92A-7E1E-4582-A7A9-F97F37E78583}" destId="{A2951BF8-99ED-4092-893F-4A9BD91564BD}" srcOrd="0" destOrd="0" presId="urn:microsoft.com/office/officeart/2005/8/layout/radial5"/>
    <dgm:cxn modelId="{6372898C-8C74-461B-8BB7-918941682E98}" type="presParOf" srcId="{D806B79C-7958-47C4-B7B2-AAB2FDA6B4DD}" destId="{178DB251-6BCD-49A1-AEBD-7EF49F7384E1}" srcOrd="2" destOrd="0" presId="urn:microsoft.com/office/officeart/2005/8/layout/radial5"/>
    <dgm:cxn modelId="{8FD9FE10-86B8-499E-BC6C-36A2E5FE12F2}" type="presParOf" srcId="{D806B79C-7958-47C4-B7B2-AAB2FDA6B4DD}" destId="{C8EC36FE-92BD-47A0-B3FA-D3BDFE5206FF}" srcOrd="3" destOrd="0" presId="urn:microsoft.com/office/officeart/2005/8/layout/radial5"/>
    <dgm:cxn modelId="{6BF1243A-99F9-400B-90D5-DC812054E281}" type="presParOf" srcId="{C8EC36FE-92BD-47A0-B3FA-D3BDFE5206FF}" destId="{4D5A7BA8-9AEA-49D8-8869-9ED10B5CA0C5}" srcOrd="0" destOrd="0" presId="urn:microsoft.com/office/officeart/2005/8/layout/radial5"/>
    <dgm:cxn modelId="{4981BAB9-45E6-4683-89CB-2362015EA429}" type="presParOf" srcId="{D806B79C-7958-47C4-B7B2-AAB2FDA6B4DD}" destId="{80DA04CE-FAC2-4F04-9819-7B9A95ECDFA7}" srcOrd="4" destOrd="0" presId="urn:microsoft.com/office/officeart/2005/8/layout/radial5"/>
    <dgm:cxn modelId="{74A05442-D0B5-4B96-B343-64C7B5AD352C}" type="presParOf" srcId="{D806B79C-7958-47C4-B7B2-AAB2FDA6B4DD}" destId="{ABDB02FD-C781-45E0-A8E9-4F0F71C3E7D6}" srcOrd="5" destOrd="0" presId="urn:microsoft.com/office/officeart/2005/8/layout/radial5"/>
    <dgm:cxn modelId="{21C6A242-1889-4D75-9D77-4D4B97FD3CFF}" type="presParOf" srcId="{ABDB02FD-C781-45E0-A8E9-4F0F71C3E7D6}" destId="{CCE91559-ABB6-47CB-8AB2-502C3AD837C7}" srcOrd="0" destOrd="0" presId="urn:microsoft.com/office/officeart/2005/8/layout/radial5"/>
    <dgm:cxn modelId="{EE6C5AA9-5313-41BC-B876-1C9C89D64BE0}" type="presParOf" srcId="{D806B79C-7958-47C4-B7B2-AAB2FDA6B4DD}" destId="{1F1782DC-3081-4112-9EB5-C94FBF5F706A}" srcOrd="6" destOrd="0" presId="urn:microsoft.com/office/officeart/2005/8/layout/radial5"/>
    <dgm:cxn modelId="{3EB9AA63-F8C3-4C53-923E-FA712BB7E33F}" type="presParOf" srcId="{D806B79C-7958-47C4-B7B2-AAB2FDA6B4DD}" destId="{27FB904E-FA5D-45FB-B809-98FDE294DF43}" srcOrd="7" destOrd="0" presId="urn:microsoft.com/office/officeart/2005/8/layout/radial5"/>
    <dgm:cxn modelId="{22FA0C29-14B5-4DB6-AFD0-82D2240A0740}" type="presParOf" srcId="{27FB904E-FA5D-45FB-B809-98FDE294DF43}" destId="{F89CFD13-C900-459D-B0BD-6704631AF2E1}" srcOrd="0" destOrd="0" presId="urn:microsoft.com/office/officeart/2005/8/layout/radial5"/>
    <dgm:cxn modelId="{CCBADAFD-CA73-4159-9B90-9DEE2FBB84ED}" type="presParOf" srcId="{D806B79C-7958-47C4-B7B2-AAB2FDA6B4DD}" destId="{6982C95C-15FE-4E5F-9596-8C8A299F52DE}" srcOrd="8" destOrd="0" presId="urn:microsoft.com/office/officeart/2005/8/layout/radial5"/>
    <dgm:cxn modelId="{2127810C-B1E8-4523-A7C1-F24E17E15E13}" type="presParOf" srcId="{D806B79C-7958-47C4-B7B2-AAB2FDA6B4DD}" destId="{2AA45BAF-437F-483F-B453-5467268E12CB}" srcOrd="9" destOrd="0" presId="urn:microsoft.com/office/officeart/2005/8/layout/radial5"/>
    <dgm:cxn modelId="{7100A28A-659B-46D2-9F7A-954F636FE982}" type="presParOf" srcId="{2AA45BAF-437F-483F-B453-5467268E12CB}" destId="{B81D00BB-257F-4447-9434-7715A9C6AE0D}" srcOrd="0" destOrd="0" presId="urn:microsoft.com/office/officeart/2005/8/layout/radial5"/>
    <dgm:cxn modelId="{B9372FD9-D37C-4E14-A78E-C285D0DCEA98}" type="presParOf" srcId="{D806B79C-7958-47C4-B7B2-AAB2FDA6B4DD}" destId="{187FAAAC-C192-4D31-AC38-BDB193924B9A}" srcOrd="10"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1434</Words>
  <Characters>10887</Characters>
  <Application>Microsoft Office Word</Application>
  <DocSecurity>0</DocSecurity>
  <Lines>209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2015-03-25T10:03:00Z</dcterms:created>
  <dcterms:modified xsi:type="dcterms:W3CDTF">2015-04-05T16:47:00Z</dcterms:modified>
</cp:coreProperties>
</file>