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9" w:rsidRPr="00C703B9" w:rsidRDefault="00C703B9" w:rsidP="006B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159.9:06.053.52 </w:t>
      </w:r>
    </w:p>
    <w:p w:rsidR="006B1476" w:rsidRDefault="00C703B9" w:rsidP="006B14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Ю.П. </w:t>
      </w:r>
    </w:p>
    <w:p w:rsidR="00C703B9" w:rsidRPr="00C703B9" w:rsidRDefault="00C703B9" w:rsidP="006B14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університет, Київ </w:t>
      </w:r>
    </w:p>
    <w:p w:rsidR="006B1476" w:rsidRDefault="006B1476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КОМУНІКАТИВНІ НАВИЧКИ ВЕДЕННЯ ПЕРЕГОВОРІВ ЯК  ВАЖЛИВИЙ КОМПОНЕНТ У СТРУКТУРІ КОМУНІКАТИВНОЇ КОМПЕТЕНТНОСТІ М</w:t>
      </w:r>
      <w:r w:rsidR="006B1476">
        <w:rPr>
          <w:rFonts w:ascii="Times New Roman" w:hAnsi="Times New Roman" w:cs="Times New Roman"/>
          <w:sz w:val="28"/>
          <w:szCs w:val="28"/>
        </w:rPr>
        <w:t>АЙБУТНІХ СОЦІАЛЬНИХ ПРАЦІВНИКІВ</w:t>
      </w:r>
    </w:p>
    <w:p w:rsidR="006B1476" w:rsidRDefault="006B1476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Поняття «комунікативна компетентність» вперше було використано А.А.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Бодальовим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і трактувалося, як здатність встановлювати і підтримувати ефективні контакти з іншими людьми при наявності внутрішніх ресурсів (знань, навичок та умінь). Такої ж думки і Ю.М. Жуков, за його словами сукупність даних знань, умінь та навичок, забезпечують успішне протікання комунікативних процесів у людини. І.М. Зотова стверджує, що комунікативна компетентність – це комплексне утворення, в онову якого включено такі компоненти як: емоційно-мотиваційний, когнітивний </w:t>
      </w:r>
      <w:r w:rsidR="006B1476">
        <w:rPr>
          <w:rFonts w:ascii="Times New Roman" w:hAnsi="Times New Roman" w:cs="Times New Roman"/>
          <w:sz w:val="28"/>
          <w:szCs w:val="28"/>
        </w:rPr>
        <w:t>і поведінковий.</w:t>
      </w: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Емоційно-вольовий компонент складається з певних потреб в міжособистісних контактах, мотивів формування та розвитку компетентності, смислових настанов на те, щоб бути успішним партнером у взаємодії з іншими людьми, цінностей та цілей спілку</w:t>
      </w:r>
      <w:r w:rsidR="006B1476">
        <w:rPr>
          <w:rFonts w:ascii="Times New Roman" w:hAnsi="Times New Roman" w:cs="Times New Roman"/>
          <w:sz w:val="28"/>
          <w:szCs w:val="28"/>
        </w:rPr>
        <w:t>вання.</w:t>
      </w: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Когнітивний компонент складається зі знань про взаємодію між різними людьми та спеціальних психологічних знань, які особис</w:t>
      </w:r>
      <w:r w:rsidR="006B1476">
        <w:rPr>
          <w:rFonts w:ascii="Times New Roman" w:hAnsi="Times New Roman" w:cs="Times New Roman"/>
          <w:sz w:val="28"/>
          <w:szCs w:val="28"/>
        </w:rPr>
        <w:t>тість отримує під час навчання.</w:t>
      </w: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Поведінковий компонент складається із індивідуальної системи ефективних моделей міжособистісної взаємодії, а також суб’єктивного кон</w:t>
      </w:r>
      <w:r w:rsidR="006B1476">
        <w:rPr>
          <w:rFonts w:ascii="Times New Roman" w:hAnsi="Times New Roman" w:cs="Times New Roman"/>
          <w:sz w:val="28"/>
          <w:szCs w:val="28"/>
        </w:rPr>
        <w:t>тролю комунікативної поведінки.</w:t>
      </w:r>
    </w:p>
    <w:p w:rsidR="006B1476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Якщо ми говоримо про комунікативну компетентність майбутніх фахівців соціальної сфери, то маємо на увазі, що в її скруту теж входять усі три вищезгадані компоненти, а також є необхідність додати ще комунікативний компонент, який буде включати в собі наявність таких вмінь та навичок, як: проведення ділових зустрічей, бесід та ділових нарад, ведення переговорів із соціальними закладами, представниками соціальної політики, вміння вести ділову переписку, вміння спілкуватися по телефону, брати участь у створенні спільних проектів. На сьогодні формування комунікативної компетентності у студентів все більше і більше розглядається як пріоритетне питання підготовки майбутніх фахівців у вищих навчальних закладах. Одним із завдань вищого навчального закладу є формування компетентності майбутнього фахівця, тому в науковій літературі вживають поняття професійна компетентність, основним с</w:t>
      </w:r>
      <w:r w:rsidR="006B1476">
        <w:rPr>
          <w:rFonts w:ascii="Times New Roman" w:hAnsi="Times New Roman" w:cs="Times New Roman"/>
          <w:sz w:val="28"/>
          <w:szCs w:val="28"/>
        </w:rPr>
        <w:t>кладником якої є комунікативна.</w:t>
      </w:r>
    </w:p>
    <w:p w:rsidR="001F2DF1" w:rsidRPr="00C703B9" w:rsidRDefault="00C703B9" w:rsidP="00C7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Комунікативну компетентність майбутнього фахівця соціальної сфери ми розглядаємо як сукупність знань, умінь та навичок, сформованих та удосконалених під час навчання у вищих навчальних закладах та розвинуті в ході творчої діяльності та набуття досвіду, в процесі професійного становлення.</w:t>
      </w:r>
    </w:p>
    <w:sectPr w:rsidR="001F2DF1" w:rsidRPr="00C703B9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1D98"/>
    <w:multiLevelType w:val="hybridMultilevel"/>
    <w:tmpl w:val="99D28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F1"/>
    <w:rsid w:val="00003150"/>
    <w:rsid w:val="000558FB"/>
    <w:rsid w:val="0009079F"/>
    <w:rsid w:val="000D5386"/>
    <w:rsid w:val="001F2DF1"/>
    <w:rsid w:val="003B3F81"/>
    <w:rsid w:val="00675C50"/>
    <w:rsid w:val="006B1476"/>
    <w:rsid w:val="007C47B7"/>
    <w:rsid w:val="00975CAC"/>
    <w:rsid w:val="00AA12F1"/>
    <w:rsid w:val="00AC6F2D"/>
    <w:rsid w:val="00C703B9"/>
    <w:rsid w:val="00DB52C4"/>
    <w:rsid w:val="00F328DE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</cp:revision>
  <dcterms:created xsi:type="dcterms:W3CDTF">2016-05-17T20:42:00Z</dcterms:created>
  <dcterms:modified xsi:type="dcterms:W3CDTF">2016-05-17T20:42:00Z</dcterms:modified>
</cp:coreProperties>
</file>