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78" w:rsidRDefault="006B7C78" w:rsidP="006B7C78">
      <w:pPr>
        <w:pStyle w:val="a6"/>
        <w:spacing w:line="360" w:lineRule="auto"/>
        <w:ind w:firstLine="0"/>
        <w:jc w:val="center"/>
        <w:rPr>
          <w:b/>
          <w:lang w:val="uk-UA"/>
        </w:rPr>
      </w:pPr>
      <w:r>
        <w:rPr>
          <w:b/>
          <w:lang w:val="uk-UA"/>
        </w:rPr>
        <w:t>УДК  378: 37.032                                                                   Т.І.</w:t>
      </w:r>
      <w:proofErr w:type="spellStart"/>
      <w:r>
        <w:rPr>
          <w:b/>
          <w:lang w:val="uk-UA"/>
        </w:rPr>
        <w:t>Довгодько</w:t>
      </w:r>
      <w:proofErr w:type="spellEnd"/>
    </w:p>
    <w:p w:rsidR="00B12B78" w:rsidRDefault="00B12B78" w:rsidP="006B7C78">
      <w:pPr>
        <w:pStyle w:val="a6"/>
        <w:spacing w:line="240" w:lineRule="auto"/>
        <w:jc w:val="center"/>
        <w:rPr>
          <w:b/>
          <w:lang w:val="uk-UA"/>
        </w:rPr>
      </w:pPr>
    </w:p>
    <w:p w:rsidR="006B7C78" w:rsidRDefault="006B7C78" w:rsidP="006B7C78">
      <w:pPr>
        <w:pStyle w:val="a6"/>
        <w:spacing w:line="240" w:lineRule="auto"/>
        <w:jc w:val="center"/>
        <w:rPr>
          <w:b/>
          <w:lang w:val="uk-UA"/>
        </w:rPr>
      </w:pPr>
      <w:r>
        <w:rPr>
          <w:b/>
          <w:lang w:val="uk-UA"/>
        </w:rPr>
        <w:t>Структура</w:t>
      </w:r>
      <w:r w:rsidR="003B24F2">
        <w:rPr>
          <w:b/>
          <w:lang w:val="uk-UA"/>
        </w:rPr>
        <w:t xml:space="preserve"> загальнонаукової</w:t>
      </w:r>
      <w:r>
        <w:rPr>
          <w:b/>
          <w:lang w:val="uk-UA"/>
        </w:rPr>
        <w:t xml:space="preserve"> готовності іноземних студентів до навчання в авіаційному університеті: компоненти, критерії, показники</w:t>
      </w:r>
    </w:p>
    <w:p w:rsidR="006B7C78" w:rsidRDefault="006B7C78" w:rsidP="006B7C78">
      <w:pPr>
        <w:pStyle w:val="a6"/>
        <w:spacing w:line="360" w:lineRule="auto"/>
        <w:jc w:val="center"/>
        <w:rPr>
          <w:lang w:val="uk-UA"/>
        </w:rPr>
      </w:pPr>
    </w:p>
    <w:p w:rsidR="006B7C78" w:rsidRDefault="006B7C78" w:rsidP="006B7C78">
      <w:pPr>
        <w:pStyle w:val="a6"/>
        <w:spacing w:line="360" w:lineRule="auto"/>
        <w:jc w:val="both"/>
        <w:rPr>
          <w:lang w:val="uk-UA"/>
        </w:rPr>
      </w:pPr>
      <w:r>
        <w:rPr>
          <w:lang w:val="uk-UA"/>
        </w:rPr>
        <w:t>У статті проведено аналіз сутності поняття «готовність до навчальної діяльності». З’ясовано сутність готовності іноземних студентів до навчання в авіаційному університеті, визначено її компоненти, критерії, показники.</w:t>
      </w:r>
    </w:p>
    <w:p w:rsidR="006B7C78" w:rsidRDefault="006B7C78" w:rsidP="006B7C78">
      <w:pPr>
        <w:pStyle w:val="a6"/>
        <w:spacing w:line="360" w:lineRule="auto"/>
        <w:jc w:val="both"/>
        <w:rPr>
          <w:lang w:val="uk-UA"/>
        </w:rPr>
      </w:pPr>
      <w:r>
        <w:rPr>
          <w:b/>
          <w:i/>
          <w:lang w:val="uk-UA"/>
        </w:rPr>
        <w:t>Ключові слова:</w:t>
      </w:r>
      <w:r w:rsidR="003B24F2" w:rsidRPr="003B24F2">
        <w:rPr>
          <w:lang w:val="uk-UA"/>
        </w:rPr>
        <w:t xml:space="preserve"> </w:t>
      </w:r>
      <w:r w:rsidR="003B24F2">
        <w:rPr>
          <w:lang w:val="uk-UA"/>
        </w:rPr>
        <w:t>пропедевтична підготовка студентів-іноземців,</w:t>
      </w:r>
      <w:r>
        <w:rPr>
          <w:b/>
          <w:i/>
          <w:lang w:val="uk-UA"/>
        </w:rPr>
        <w:t xml:space="preserve"> </w:t>
      </w:r>
      <w:r>
        <w:rPr>
          <w:lang w:val="uk-UA"/>
        </w:rPr>
        <w:t>готовність</w:t>
      </w:r>
      <w:r w:rsidR="003B24F2">
        <w:rPr>
          <w:lang w:val="uk-UA"/>
        </w:rPr>
        <w:t xml:space="preserve"> до навчання</w:t>
      </w:r>
      <w:r>
        <w:rPr>
          <w:lang w:val="uk-UA"/>
        </w:rPr>
        <w:t>, компоненти, критерії,</w:t>
      </w:r>
      <w:r w:rsidR="003B24F2">
        <w:rPr>
          <w:lang w:val="uk-UA"/>
        </w:rPr>
        <w:t xml:space="preserve"> показники</w:t>
      </w:r>
      <w:r>
        <w:rPr>
          <w:lang w:val="uk-UA"/>
        </w:rPr>
        <w:t xml:space="preserve">, авіаційний університет. </w:t>
      </w:r>
    </w:p>
    <w:p w:rsidR="006B7C78" w:rsidRDefault="006B7C78" w:rsidP="006B7C78">
      <w:pPr>
        <w:pStyle w:val="a6"/>
        <w:spacing w:line="360" w:lineRule="auto"/>
        <w:jc w:val="both"/>
      </w:pPr>
      <w:r>
        <w:t xml:space="preserve">В статье проанализирована суть понятия «готовность к </w:t>
      </w:r>
      <w:proofErr w:type="spellStart"/>
      <w:r>
        <w:rPr>
          <w:lang w:val="uk-UA"/>
        </w:rPr>
        <w:t>учебной</w:t>
      </w:r>
      <w:proofErr w:type="spellEnd"/>
      <w:r>
        <w:rPr>
          <w:lang w:val="uk-UA"/>
        </w:rPr>
        <w:t xml:space="preserve"> </w:t>
      </w:r>
      <w:r>
        <w:t xml:space="preserve">деятельности». Выяснена суть готовности иностранных студентов к обучению в авиационном университете, определены её компоненты, критерии, показатели. </w:t>
      </w:r>
    </w:p>
    <w:p w:rsidR="006B7C78" w:rsidRDefault="006B7C78" w:rsidP="006B7C78">
      <w:pPr>
        <w:pStyle w:val="a6"/>
        <w:spacing w:line="360" w:lineRule="auto"/>
        <w:jc w:val="both"/>
      </w:pPr>
      <w:r>
        <w:rPr>
          <w:b/>
          <w:i/>
        </w:rPr>
        <w:t xml:space="preserve">Ключевые слова: </w:t>
      </w:r>
      <w:r w:rsidR="003B24F2">
        <w:t>пропедевтическая подготовка студентов-иностранцев</w:t>
      </w:r>
      <w:r w:rsidR="003B24F2">
        <w:rPr>
          <w:lang w:val="uk-UA"/>
        </w:rPr>
        <w:t xml:space="preserve">, </w:t>
      </w:r>
      <w:r w:rsidR="003B24F2">
        <w:t>готовность к обучению</w:t>
      </w:r>
      <w:r>
        <w:t>, компоненты, критерии,</w:t>
      </w:r>
      <w:r w:rsidR="003B24F2">
        <w:t xml:space="preserve"> показатели,</w:t>
      </w:r>
      <w:r>
        <w:t xml:space="preserve"> авиационный университет.</w:t>
      </w:r>
    </w:p>
    <w:p w:rsidR="00CC5233" w:rsidRPr="009B336D" w:rsidRDefault="00CC5233" w:rsidP="006B7C78">
      <w:pPr>
        <w:spacing w:after="0" w:line="360" w:lineRule="auto"/>
        <w:jc w:val="both"/>
        <w:rPr>
          <w:rFonts w:ascii="Times New Roman" w:eastAsia="Times New Roman" w:hAnsi="Times New Roman" w:cs="Times New Roman"/>
          <w:b/>
          <w:i/>
          <w:color w:val="FF0000"/>
          <w:sz w:val="28"/>
          <w:szCs w:val="28"/>
          <w:lang w:val="en-US"/>
        </w:rPr>
      </w:pPr>
      <w:r w:rsidRPr="003B24F2">
        <w:rPr>
          <w:rStyle w:val="hps"/>
          <w:rFonts w:ascii="Times New Roman" w:hAnsi="Times New Roman" w:cs="Times New Roman"/>
          <w:color w:val="FF0000"/>
          <w:sz w:val="28"/>
          <w:szCs w:val="28"/>
        </w:rPr>
        <w:t xml:space="preserve">              </w:t>
      </w:r>
      <w:r w:rsidR="009B336D" w:rsidRPr="009B336D">
        <w:rPr>
          <w:rStyle w:val="hps"/>
          <w:rFonts w:ascii="Times New Roman" w:hAnsi="Times New Roman" w:cs="Times New Roman"/>
          <w:sz w:val="28"/>
          <w:szCs w:val="28"/>
          <w:lang/>
        </w:rPr>
        <w:t>In the article</w:t>
      </w:r>
      <w:r w:rsidR="009B336D" w:rsidRPr="009B336D">
        <w:rPr>
          <w:rFonts w:ascii="Times New Roman" w:hAnsi="Times New Roman" w:cs="Times New Roman"/>
          <w:sz w:val="28"/>
          <w:szCs w:val="28"/>
          <w:lang/>
        </w:rPr>
        <w:t xml:space="preserve"> </w:t>
      </w:r>
      <w:r w:rsidR="009B336D" w:rsidRPr="009B336D">
        <w:rPr>
          <w:rStyle w:val="hps"/>
          <w:rFonts w:ascii="Times New Roman" w:hAnsi="Times New Roman" w:cs="Times New Roman"/>
          <w:sz w:val="28"/>
          <w:szCs w:val="28"/>
          <w:lang/>
        </w:rPr>
        <w:t>analyzed the</w:t>
      </w:r>
      <w:r w:rsidR="009B336D" w:rsidRPr="009B336D">
        <w:rPr>
          <w:rFonts w:ascii="Times New Roman" w:hAnsi="Times New Roman" w:cs="Times New Roman"/>
          <w:sz w:val="28"/>
          <w:szCs w:val="28"/>
          <w:lang/>
        </w:rPr>
        <w:t xml:space="preserve"> </w:t>
      </w:r>
      <w:r w:rsidR="009B336D" w:rsidRPr="009B336D">
        <w:rPr>
          <w:rStyle w:val="hps"/>
          <w:rFonts w:ascii="Times New Roman" w:hAnsi="Times New Roman" w:cs="Times New Roman"/>
          <w:sz w:val="28"/>
          <w:szCs w:val="28"/>
          <w:lang/>
        </w:rPr>
        <w:t>essence of</w:t>
      </w:r>
      <w:r w:rsidR="009B336D" w:rsidRPr="009B336D">
        <w:rPr>
          <w:rFonts w:ascii="Times New Roman" w:hAnsi="Times New Roman" w:cs="Times New Roman"/>
          <w:sz w:val="28"/>
          <w:szCs w:val="28"/>
          <w:lang/>
        </w:rPr>
        <w:t xml:space="preserve"> </w:t>
      </w:r>
      <w:r w:rsidR="009B336D" w:rsidRPr="009B336D">
        <w:rPr>
          <w:rStyle w:val="hps"/>
          <w:rFonts w:ascii="Times New Roman" w:hAnsi="Times New Roman" w:cs="Times New Roman"/>
          <w:sz w:val="28"/>
          <w:szCs w:val="28"/>
          <w:lang/>
        </w:rPr>
        <w:t>the concept of "</w:t>
      </w:r>
      <w:r w:rsidR="009B336D" w:rsidRPr="009B336D">
        <w:rPr>
          <w:rFonts w:ascii="Times New Roman" w:hAnsi="Times New Roman" w:cs="Times New Roman"/>
          <w:sz w:val="28"/>
          <w:szCs w:val="28"/>
          <w:lang/>
        </w:rPr>
        <w:t xml:space="preserve">readiness for </w:t>
      </w:r>
      <w:r w:rsidR="009B336D" w:rsidRPr="009B336D">
        <w:rPr>
          <w:rStyle w:val="hps"/>
          <w:rFonts w:ascii="Times New Roman" w:hAnsi="Times New Roman" w:cs="Times New Roman"/>
          <w:sz w:val="28"/>
          <w:szCs w:val="28"/>
          <w:lang/>
        </w:rPr>
        <w:t>learning activities</w:t>
      </w:r>
      <w:r w:rsidR="009B336D" w:rsidRPr="009B336D">
        <w:rPr>
          <w:rFonts w:ascii="Times New Roman" w:hAnsi="Times New Roman" w:cs="Times New Roman"/>
          <w:sz w:val="28"/>
          <w:szCs w:val="28"/>
          <w:lang/>
        </w:rPr>
        <w:t xml:space="preserve">." </w:t>
      </w:r>
      <w:r w:rsidR="009B336D">
        <w:rPr>
          <w:rStyle w:val="hps"/>
          <w:rFonts w:ascii="Times New Roman" w:hAnsi="Times New Roman" w:cs="Times New Roman"/>
          <w:sz w:val="28"/>
          <w:szCs w:val="28"/>
          <w:lang/>
        </w:rPr>
        <w:t>T</w:t>
      </w:r>
      <w:r w:rsidR="009B336D" w:rsidRPr="009B336D">
        <w:rPr>
          <w:rStyle w:val="hps"/>
          <w:rFonts w:ascii="Times New Roman" w:hAnsi="Times New Roman" w:cs="Times New Roman"/>
          <w:sz w:val="28"/>
          <w:szCs w:val="28"/>
          <w:lang/>
        </w:rPr>
        <w:t>he essence of</w:t>
      </w:r>
      <w:r w:rsidR="009B336D" w:rsidRPr="009B336D">
        <w:rPr>
          <w:rFonts w:ascii="Times New Roman" w:hAnsi="Times New Roman" w:cs="Times New Roman"/>
          <w:sz w:val="28"/>
          <w:szCs w:val="28"/>
          <w:lang/>
        </w:rPr>
        <w:t xml:space="preserve"> </w:t>
      </w:r>
      <w:r w:rsidR="009B336D" w:rsidRPr="009B336D">
        <w:rPr>
          <w:rStyle w:val="hps"/>
          <w:rFonts w:ascii="Times New Roman" w:hAnsi="Times New Roman" w:cs="Times New Roman"/>
          <w:sz w:val="28"/>
          <w:szCs w:val="28"/>
          <w:lang/>
        </w:rPr>
        <w:t>readiness</w:t>
      </w:r>
      <w:r w:rsidR="009B336D" w:rsidRPr="009B336D">
        <w:rPr>
          <w:rFonts w:ascii="Times New Roman" w:hAnsi="Times New Roman" w:cs="Times New Roman"/>
          <w:sz w:val="28"/>
          <w:szCs w:val="28"/>
          <w:lang/>
        </w:rPr>
        <w:t xml:space="preserve"> </w:t>
      </w:r>
      <w:r w:rsidR="009B336D" w:rsidRPr="009B336D">
        <w:rPr>
          <w:rStyle w:val="hps"/>
          <w:rFonts w:ascii="Times New Roman" w:hAnsi="Times New Roman" w:cs="Times New Roman"/>
          <w:sz w:val="28"/>
          <w:szCs w:val="28"/>
          <w:lang/>
        </w:rPr>
        <w:t>of foreign students</w:t>
      </w:r>
      <w:r w:rsidR="009B336D" w:rsidRPr="009B336D">
        <w:rPr>
          <w:rFonts w:ascii="Times New Roman" w:hAnsi="Times New Roman" w:cs="Times New Roman"/>
          <w:sz w:val="28"/>
          <w:szCs w:val="28"/>
          <w:lang/>
        </w:rPr>
        <w:t xml:space="preserve"> </w:t>
      </w:r>
      <w:r w:rsidR="009B336D" w:rsidRPr="009B336D">
        <w:rPr>
          <w:rStyle w:val="hps"/>
          <w:rFonts w:ascii="Times New Roman" w:hAnsi="Times New Roman" w:cs="Times New Roman"/>
          <w:sz w:val="28"/>
          <w:szCs w:val="28"/>
          <w:lang/>
        </w:rPr>
        <w:t>to</w:t>
      </w:r>
      <w:r w:rsidR="009B336D" w:rsidRPr="009B336D">
        <w:rPr>
          <w:rFonts w:ascii="Times New Roman" w:hAnsi="Times New Roman" w:cs="Times New Roman"/>
          <w:sz w:val="28"/>
          <w:szCs w:val="28"/>
          <w:lang/>
        </w:rPr>
        <w:t xml:space="preserve"> </w:t>
      </w:r>
      <w:r w:rsidR="009B336D" w:rsidRPr="009B336D">
        <w:rPr>
          <w:rStyle w:val="hps"/>
          <w:rFonts w:ascii="Times New Roman" w:hAnsi="Times New Roman" w:cs="Times New Roman"/>
          <w:sz w:val="28"/>
          <w:szCs w:val="28"/>
          <w:lang/>
        </w:rPr>
        <w:t>study</w:t>
      </w:r>
      <w:r w:rsidR="009B336D" w:rsidRPr="009B336D">
        <w:rPr>
          <w:rFonts w:ascii="Times New Roman" w:hAnsi="Times New Roman" w:cs="Times New Roman"/>
          <w:sz w:val="28"/>
          <w:szCs w:val="28"/>
          <w:lang/>
        </w:rPr>
        <w:t xml:space="preserve"> </w:t>
      </w:r>
      <w:r w:rsidR="009B336D" w:rsidRPr="009B336D">
        <w:rPr>
          <w:rStyle w:val="hps"/>
          <w:rFonts w:ascii="Times New Roman" w:hAnsi="Times New Roman" w:cs="Times New Roman"/>
          <w:sz w:val="28"/>
          <w:szCs w:val="28"/>
          <w:lang/>
        </w:rPr>
        <w:t>in the aviation</w:t>
      </w:r>
      <w:r w:rsidR="009B336D" w:rsidRPr="009B336D">
        <w:rPr>
          <w:rFonts w:ascii="Times New Roman" w:hAnsi="Times New Roman" w:cs="Times New Roman"/>
          <w:sz w:val="28"/>
          <w:szCs w:val="28"/>
          <w:lang/>
        </w:rPr>
        <w:t xml:space="preserve"> </w:t>
      </w:r>
      <w:r w:rsidR="009B336D" w:rsidRPr="009B336D">
        <w:rPr>
          <w:rStyle w:val="hps"/>
          <w:rFonts w:ascii="Times New Roman" w:hAnsi="Times New Roman" w:cs="Times New Roman"/>
          <w:sz w:val="28"/>
          <w:szCs w:val="28"/>
          <w:lang/>
        </w:rPr>
        <w:t>university</w:t>
      </w:r>
      <w:r w:rsidR="009B336D" w:rsidRPr="009B336D">
        <w:rPr>
          <w:rFonts w:ascii="Times New Roman" w:hAnsi="Times New Roman" w:cs="Times New Roman"/>
          <w:sz w:val="28"/>
          <w:szCs w:val="28"/>
          <w:lang/>
        </w:rPr>
        <w:t xml:space="preserve">, its </w:t>
      </w:r>
      <w:r w:rsidR="009B336D" w:rsidRPr="009B336D">
        <w:rPr>
          <w:rStyle w:val="hps"/>
          <w:rFonts w:ascii="Times New Roman" w:hAnsi="Times New Roman" w:cs="Times New Roman"/>
          <w:sz w:val="28"/>
          <w:szCs w:val="28"/>
          <w:lang/>
        </w:rPr>
        <w:t>components</w:t>
      </w:r>
      <w:r w:rsidR="009B336D" w:rsidRPr="009B336D">
        <w:rPr>
          <w:rFonts w:ascii="Times New Roman" w:hAnsi="Times New Roman" w:cs="Times New Roman"/>
          <w:sz w:val="28"/>
          <w:szCs w:val="28"/>
          <w:lang/>
        </w:rPr>
        <w:t xml:space="preserve">, criteria, </w:t>
      </w:r>
      <w:r w:rsidR="009B336D" w:rsidRPr="009B336D">
        <w:rPr>
          <w:rStyle w:val="hps"/>
          <w:rFonts w:ascii="Times New Roman" w:hAnsi="Times New Roman" w:cs="Times New Roman"/>
          <w:sz w:val="28"/>
          <w:szCs w:val="28"/>
          <w:lang/>
        </w:rPr>
        <w:t>indicators</w:t>
      </w:r>
      <w:r w:rsidR="009B336D">
        <w:rPr>
          <w:rStyle w:val="hps"/>
          <w:rFonts w:ascii="Times New Roman" w:hAnsi="Times New Roman" w:cs="Times New Roman"/>
          <w:sz w:val="28"/>
          <w:szCs w:val="28"/>
          <w:lang/>
        </w:rPr>
        <w:t xml:space="preserve"> have been found.</w:t>
      </w:r>
    </w:p>
    <w:p w:rsidR="006B7C78" w:rsidRDefault="00CC5233" w:rsidP="006B7C78">
      <w:pPr>
        <w:spacing w:after="0" w:line="360" w:lineRule="auto"/>
        <w:jc w:val="both"/>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r w:rsidR="006B7C78">
        <w:rPr>
          <w:rFonts w:ascii="Times New Roman" w:eastAsia="Times New Roman" w:hAnsi="Times New Roman" w:cs="Times New Roman"/>
          <w:b/>
          <w:i/>
          <w:color w:val="FF0000"/>
          <w:sz w:val="28"/>
          <w:szCs w:val="28"/>
        </w:rPr>
        <w:t xml:space="preserve"> </w:t>
      </w:r>
      <w:proofErr w:type="spellStart"/>
      <w:r w:rsidR="006B7C78" w:rsidRPr="009B336D">
        <w:rPr>
          <w:rFonts w:ascii="Times New Roman" w:eastAsia="Times New Roman" w:hAnsi="Times New Roman" w:cs="Times New Roman"/>
          <w:b/>
          <w:i/>
          <w:sz w:val="28"/>
          <w:szCs w:val="28"/>
        </w:rPr>
        <w:t>Keywords</w:t>
      </w:r>
      <w:proofErr w:type="spellEnd"/>
      <w:r w:rsidR="006B7C78" w:rsidRPr="009B336D">
        <w:rPr>
          <w:rFonts w:ascii="Times New Roman" w:eastAsia="Times New Roman" w:hAnsi="Times New Roman" w:cs="Times New Roman"/>
          <w:b/>
          <w:i/>
          <w:sz w:val="28"/>
          <w:szCs w:val="28"/>
        </w:rPr>
        <w:t>:</w:t>
      </w:r>
      <w:r w:rsidR="006B7C78">
        <w:rPr>
          <w:color w:val="FF0000"/>
        </w:rPr>
        <w:t xml:space="preserve"> </w:t>
      </w:r>
      <w:proofErr w:type="spellStart"/>
      <w:r w:rsidR="009B336D" w:rsidRPr="009B336D">
        <w:rPr>
          <w:rStyle w:val="hps"/>
          <w:rFonts w:ascii="Times New Roman" w:hAnsi="Times New Roman" w:cs="Times New Roman"/>
          <w:sz w:val="28"/>
          <w:szCs w:val="28"/>
        </w:rPr>
        <w:t>propaedeutic</w:t>
      </w:r>
      <w:proofErr w:type="spellEnd"/>
      <w:r w:rsidR="009B336D" w:rsidRPr="009B336D">
        <w:rPr>
          <w:rFonts w:ascii="Times New Roman" w:hAnsi="Times New Roman" w:cs="Times New Roman"/>
          <w:sz w:val="28"/>
          <w:szCs w:val="28"/>
        </w:rPr>
        <w:t xml:space="preserve"> </w:t>
      </w:r>
      <w:proofErr w:type="spellStart"/>
      <w:r w:rsidR="009B336D" w:rsidRPr="009B336D">
        <w:rPr>
          <w:rStyle w:val="hps"/>
          <w:rFonts w:ascii="Times New Roman" w:hAnsi="Times New Roman" w:cs="Times New Roman"/>
          <w:sz w:val="28"/>
          <w:szCs w:val="28"/>
        </w:rPr>
        <w:t>training</w:t>
      </w:r>
      <w:proofErr w:type="spellEnd"/>
      <w:r w:rsidR="009B336D" w:rsidRPr="009B336D">
        <w:rPr>
          <w:rFonts w:ascii="Times New Roman" w:hAnsi="Times New Roman" w:cs="Times New Roman"/>
          <w:sz w:val="28"/>
          <w:szCs w:val="28"/>
        </w:rPr>
        <w:t xml:space="preserve"> </w:t>
      </w:r>
      <w:r w:rsidR="009B336D" w:rsidRPr="009B336D">
        <w:rPr>
          <w:rStyle w:val="hps"/>
          <w:rFonts w:ascii="Times New Roman" w:hAnsi="Times New Roman" w:cs="Times New Roman"/>
          <w:sz w:val="28"/>
          <w:szCs w:val="28"/>
        </w:rPr>
        <w:t xml:space="preserve">of </w:t>
      </w:r>
      <w:proofErr w:type="spellStart"/>
      <w:r w:rsidR="009B336D" w:rsidRPr="009B336D">
        <w:rPr>
          <w:rStyle w:val="hps"/>
          <w:rFonts w:ascii="Times New Roman" w:hAnsi="Times New Roman" w:cs="Times New Roman"/>
          <w:sz w:val="28"/>
          <w:szCs w:val="28"/>
        </w:rPr>
        <w:t>foreign</w:t>
      </w:r>
      <w:proofErr w:type="spellEnd"/>
      <w:r w:rsidR="009B336D" w:rsidRPr="009B336D">
        <w:rPr>
          <w:rStyle w:val="hps"/>
          <w:rFonts w:ascii="Times New Roman" w:hAnsi="Times New Roman" w:cs="Times New Roman"/>
          <w:sz w:val="28"/>
          <w:szCs w:val="28"/>
        </w:rPr>
        <w:t xml:space="preserve"> </w:t>
      </w:r>
      <w:proofErr w:type="spellStart"/>
      <w:r w:rsidR="009B336D" w:rsidRPr="009B336D">
        <w:rPr>
          <w:rStyle w:val="hps"/>
          <w:rFonts w:ascii="Times New Roman" w:hAnsi="Times New Roman" w:cs="Times New Roman"/>
          <w:sz w:val="28"/>
          <w:szCs w:val="28"/>
        </w:rPr>
        <w:t>students</w:t>
      </w:r>
      <w:proofErr w:type="spellEnd"/>
      <w:r w:rsidR="009B336D" w:rsidRPr="009B336D">
        <w:rPr>
          <w:rFonts w:ascii="Times New Roman" w:hAnsi="Times New Roman" w:cs="Times New Roman"/>
          <w:sz w:val="28"/>
          <w:szCs w:val="28"/>
        </w:rPr>
        <w:t>,</w:t>
      </w:r>
      <w:r w:rsidR="009B336D">
        <w:rPr>
          <w:rFonts w:ascii="Times New Roman" w:hAnsi="Times New Roman" w:cs="Times New Roman"/>
          <w:color w:val="FF0000"/>
          <w:sz w:val="28"/>
          <w:szCs w:val="28"/>
          <w:lang w:val="en-US"/>
        </w:rPr>
        <w:t xml:space="preserve"> </w:t>
      </w:r>
      <w:r w:rsidR="009B336D" w:rsidRPr="009B336D">
        <w:rPr>
          <w:rStyle w:val="hps"/>
          <w:rFonts w:ascii="Times New Roman" w:hAnsi="Times New Roman" w:cs="Times New Roman"/>
          <w:sz w:val="28"/>
          <w:szCs w:val="28"/>
          <w:lang/>
        </w:rPr>
        <w:t>willingness to learn,</w:t>
      </w:r>
      <w:r w:rsidR="009B336D">
        <w:rPr>
          <w:rStyle w:val="hps"/>
          <w:lang/>
        </w:rPr>
        <w:t xml:space="preserve"> </w:t>
      </w:r>
      <w:r w:rsidR="009B336D" w:rsidRPr="009B336D">
        <w:rPr>
          <w:rStyle w:val="hps"/>
          <w:rFonts w:ascii="Times New Roman" w:hAnsi="Times New Roman" w:cs="Times New Roman"/>
          <w:sz w:val="28"/>
          <w:szCs w:val="28"/>
          <w:lang/>
        </w:rPr>
        <w:t>components</w:t>
      </w:r>
      <w:r w:rsidR="009B336D">
        <w:rPr>
          <w:rStyle w:val="hps"/>
          <w:rFonts w:ascii="Times New Roman" w:hAnsi="Times New Roman" w:cs="Times New Roman"/>
          <w:sz w:val="28"/>
          <w:szCs w:val="28"/>
          <w:lang/>
        </w:rPr>
        <w:t>,</w:t>
      </w:r>
      <w:r w:rsidR="009B336D" w:rsidRPr="009B336D">
        <w:rPr>
          <w:rFonts w:ascii="Times New Roman" w:hAnsi="Times New Roman" w:cs="Times New Roman"/>
          <w:sz w:val="28"/>
          <w:szCs w:val="28"/>
          <w:lang/>
        </w:rPr>
        <w:t xml:space="preserve"> criteria</w:t>
      </w:r>
      <w:r w:rsidR="009B336D">
        <w:rPr>
          <w:rFonts w:ascii="Times New Roman" w:hAnsi="Times New Roman" w:cs="Times New Roman"/>
          <w:sz w:val="28"/>
          <w:szCs w:val="28"/>
          <w:lang/>
        </w:rPr>
        <w:t>,</w:t>
      </w:r>
      <w:r w:rsidR="009B336D" w:rsidRPr="009B336D">
        <w:rPr>
          <w:rStyle w:val="hps"/>
          <w:rFonts w:ascii="Times New Roman" w:hAnsi="Times New Roman" w:cs="Times New Roman"/>
          <w:sz w:val="28"/>
          <w:szCs w:val="28"/>
          <w:lang/>
        </w:rPr>
        <w:t xml:space="preserve"> indicators</w:t>
      </w:r>
      <w:r w:rsidR="009B336D">
        <w:rPr>
          <w:rStyle w:val="hps"/>
          <w:rFonts w:ascii="Times New Roman" w:hAnsi="Times New Roman" w:cs="Times New Roman"/>
          <w:sz w:val="28"/>
          <w:szCs w:val="28"/>
          <w:lang/>
        </w:rPr>
        <w:t>,</w:t>
      </w:r>
      <w:r w:rsidR="006B7C78">
        <w:rPr>
          <w:rFonts w:ascii="Times New Roman" w:hAnsi="Times New Roman" w:cs="Times New Roman"/>
          <w:color w:val="FF0000"/>
          <w:sz w:val="28"/>
          <w:szCs w:val="28"/>
        </w:rPr>
        <w:t xml:space="preserve"> </w:t>
      </w:r>
      <w:r w:rsidR="006B7C78" w:rsidRPr="009B336D">
        <w:rPr>
          <w:rStyle w:val="hps"/>
          <w:rFonts w:ascii="Times New Roman" w:hAnsi="Times New Roman" w:cs="Times New Roman"/>
          <w:sz w:val="28"/>
          <w:szCs w:val="28"/>
        </w:rPr>
        <w:t>Aviation University</w:t>
      </w:r>
      <w:r w:rsidR="006B7C78">
        <w:rPr>
          <w:rFonts w:ascii="Times New Roman" w:hAnsi="Times New Roman" w:cs="Times New Roman"/>
          <w:color w:val="FF0000"/>
          <w:sz w:val="28"/>
          <w:szCs w:val="28"/>
        </w:rPr>
        <w:t>.</w:t>
      </w:r>
    </w:p>
    <w:p w:rsidR="003B24F2" w:rsidRDefault="003B24F2" w:rsidP="006B7C78">
      <w:pPr>
        <w:pStyle w:val="a6"/>
        <w:spacing w:line="360" w:lineRule="auto"/>
        <w:jc w:val="both"/>
        <w:rPr>
          <w:i/>
          <w:lang w:val="uk-UA"/>
        </w:rPr>
      </w:pPr>
    </w:p>
    <w:p w:rsidR="006B7C78" w:rsidRDefault="006B7C78" w:rsidP="006B7C78">
      <w:pPr>
        <w:pStyle w:val="a6"/>
        <w:spacing w:line="360" w:lineRule="auto"/>
        <w:jc w:val="both"/>
        <w:rPr>
          <w:lang w:val="uk-UA"/>
        </w:rPr>
      </w:pPr>
      <w:r>
        <w:rPr>
          <w:i/>
          <w:lang w:val="uk-UA"/>
        </w:rPr>
        <w:t xml:space="preserve">Постановка проблеми та її актуальність. </w:t>
      </w:r>
      <w:r>
        <w:rPr>
          <w:lang w:val="uk-UA"/>
        </w:rPr>
        <w:t xml:space="preserve">З кожним роком збільшується кількість іноземців, що приїжджають до України на навчання. </w:t>
      </w:r>
      <w:r>
        <w:rPr>
          <w:szCs w:val="28"/>
          <w:lang w:val="uk-UA"/>
        </w:rPr>
        <w:t xml:space="preserve">Велику зацікавленість іноземці проявляють до отримання інженерної освіти, зокрема авіаційної. Перш ніж почати навчання на першому курсі авіаційного університету іноземні громадяни проходять пропедевтичне навчання на підготовчому факультеті, який входить до структури даного вищого навчального закладу.    Успішність навчання іноземців в авіаційному </w:t>
      </w:r>
      <w:r>
        <w:rPr>
          <w:szCs w:val="28"/>
          <w:lang w:val="uk-UA"/>
        </w:rPr>
        <w:lastRenderedPageBreak/>
        <w:t xml:space="preserve">університеті залежить від багатьох факторів, одним з яких є рівень сформованості готовності до навчання. Адже саме загальнонаукова допрофесійна </w:t>
      </w:r>
      <w:r w:rsidRPr="003B24F2">
        <w:rPr>
          <w:szCs w:val="28"/>
          <w:lang w:val="uk-UA"/>
        </w:rPr>
        <w:t>підготовка</w:t>
      </w:r>
      <w:r>
        <w:rPr>
          <w:szCs w:val="28"/>
          <w:lang w:val="uk-UA"/>
        </w:rPr>
        <w:t xml:space="preserve"> є фундаментом для подальшого засвоєння технічних і спеціальних дисциплін. То</w:t>
      </w:r>
      <w:r w:rsidR="003B24F2">
        <w:rPr>
          <w:szCs w:val="28"/>
          <w:lang w:val="uk-UA"/>
        </w:rPr>
        <w:t xml:space="preserve"> </w:t>
      </w:r>
      <w:r>
        <w:rPr>
          <w:szCs w:val="28"/>
          <w:lang w:val="uk-UA"/>
        </w:rPr>
        <w:t xml:space="preserve">ж актуальним є з’ясування сутності </w:t>
      </w:r>
      <w:r w:rsidR="003B24F2">
        <w:rPr>
          <w:szCs w:val="28"/>
          <w:lang w:val="uk-UA"/>
        </w:rPr>
        <w:t>досліджуваного концепту</w:t>
      </w:r>
      <w:r>
        <w:rPr>
          <w:szCs w:val="28"/>
          <w:lang w:val="uk-UA"/>
        </w:rPr>
        <w:t>, визначення компонентів , критеріїв та показників</w:t>
      </w:r>
      <w:r w:rsidR="003B24F2">
        <w:rPr>
          <w:szCs w:val="28"/>
          <w:lang w:val="uk-UA"/>
        </w:rPr>
        <w:t xml:space="preserve"> означеної готовності</w:t>
      </w:r>
      <w:r>
        <w:rPr>
          <w:szCs w:val="28"/>
          <w:lang w:val="uk-UA"/>
        </w:rPr>
        <w:t>.</w:t>
      </w:r>
    </w:p>
    <w:p w:rsidR="006B7C78" w:rsidRDefault="006B7C78" w:rsidP="006B7C78">
      <w:pPr>
        <w:pStyle w:val="a6"/>
        <w:spacing w:line="360" w:lineRule="auto"/>
        <w:jc w:val="both"/>
        <w:rPr>
          <w:szCs w:val="28"/>
          <w:lang w:val="uk-UA"/>
        </w:rPr>
      </w:pPr>
      <w:r>
        <w:rPr>
          <w:szCs w:val="28"/>
          <w:lang w:val="uk-UA"/>
        </w:rPr>
        <w:t>У науковій літературі є чимало досліджень, присвячених проблемам формування готовності особи до навчання у ВНЗ (</w:t>
      </w:r>
      <w:proofErr w:type="spellStart"/>
      <w:r>
        <w:t>Бокарева</w:t>
      </w:r>
      <w:proofErr w:type="spellEnd"/>
      <w:r>
        <w:t xml:space="preserve"> Г. </w:t>
      </w:r>
      <w:proofErr w:type="gramStart"/>
      <w:r>
        <w:t xml:space="preserve">А., </w:t>
      </w:r>
      <w:proofErr w:type="spellStart"/>
      <w:r>
        <w:t>Ібрагімова</w:t>
      </w:r>
      <w:proofErr w:type="spellEnd"/>
      <w:r>
        <w:rPr>
          <w:lang w:val="uk-UA"/>
        </w:rPr>
        <w:t xml:space="preserve"> </w:t>
      </w:r>
      <w:r>
        <w:t xml:space="preserve">Є. М., </w:t>
      </w:r>
      <w:proofErr w:type="spellStart"/>
      <w:r>
        <w:t>Успенський</w:t>
      </w:r>
      <w:proofErr w:type="spellEnd"/>
      <w:r>
        <w:t xml:space="preserve"> В. Б.</w:t>
      </w:r>
      <w:r>
        <w:rPr>
          <w:lang w:val="uk-UA"/>
        </w:rPr>
        <w:t xml:space="preserve"> та ін.</w:t>
      </w:r>
      <w:r w:rsidR="00430DB5">
        <w:rPr>
          <w:szCs w:val="28"/>
          <w:lang w:val="uk-UA"/>
        </w:rPr>
        <w:t>), вибору професії  (</w:t>
      </w:r>
      <w:r>
        <w:rPr>
          <w:szCs w:val="28"/>
          <w:lang w:val="uk-UA"/>
        </w:rPr>
        <w:t xml:space="preserve">Бас Г.Г., </w:t>
      </w:r>
      <w:proofErr w:type="spellStart"/>
      <w:r>
        <w:rPr>
          <w:szCs w:val="28"/>
          <w:lang w:val="uk-UA"/>
        </w:rPr>
        <w:t>Жебровський</w:t>
      </w:r>
      <w:proofErr w:type="spellEnd"/>
      <w:r>
        <w:rPr>
          <w:szCs w:val="28"/>
          <w:lang w:val="uk-UA"/>
        </w:rPr>
        <w:t xml:space="preserve"> Б.М., Нікітіна О.Ю. та ін..), майбутньої трудової діяльності (</w:t>
      </w:r>
      <w:proofErr w:type="spellStart"/>
      <w:r>
        <w:rPr>
          <w:szCs w:val="28"/>
          <w:lang w:val="uk-UA"/>
        </w:rPr>
        <w:t>Дудік</w:t>
      </w:r>
      <w:r w:rsidR="00430DB5">
        <w:rPr>
          <w:szCs w:val="28"/>
          <w:lang w:val="uk-UA"/>
        </w:rPr>
        <w:t>ова</w:t>
      </w:r>
      <w:proofErr w:type="spellEnd"/>
      <w:r w:rsidR="00430DB5">
        <w:rPr>
          <w:szCs w:val="28"/>
          <w:lang w:val="uk-UA"/>
        </w:rPr>
        <w:t xml:space="preserve"> Л.В.), творчої діяльності (</w:t>
      </w:r>
      <w:proofErr w:type="spellStart"/>
      <w:r>
        <w:rPr>
          <w:szCs w:val="28"/>
          <w:lang w:val="uk-UA"/>
        </w:rPr>
        <w:t>Долгош</w:t>
      </w:r>
      <w:proofErr w:type="spellEnd"/>
      <w:r>
        <w:rPr>
          <w:szCs w:val="28"/>
          <w:lang w:val="uk-UA"/>
        </w:rPr>
        <w:t xml:space="preserve"> К.І., Король А.М.), науково-дослідницької діяльності (Нікітіна О.Ю.), використання комп’ютерної техніки (Терещенко С.П.) та</w:t>
      </w:r>
      <w:proofErr w:type="gramEnd"/>
      <w:r>
        <w:rPr>
          <w:szCs w:val="28"/>
          <w:lang w:val="uk-UA"/>
        </w:rPr>
        <w:t xml:space="preserve"> </w:t>
      </w:r>
      <w:proofErr w:type="spellStart"/>
      <w:r>
        <w:rPr>
          <w:szCs w:val="28"/>
          <w:lang w:val="uk-UA"/>
        </w:rPr>
        <w:t>інш</w:t>
      </w:r>
      <w:proofErr w:type="spellEnd"/>
      <w:r>
        <w:rPr>
          <w:szCs w:val="28"/>
          <w:lang w:val="uk-UA"/>
        </w:rPr>
        <w:t xml:space="preserve">. Про готовність студентів-іноземців груп довузівської підготовки до навчання у вищих технічних закладах йдеться у роботі дослідників </w:t>
      </w:r>
      <w:proofErr w:type="spellStart"/>
      <w:r>
        <w:rPr>
          <w:szCs w:val="28"/>
          <w:lang w:val="uk-UA"/>
        </w:rPr>
        <w:t>Ігнатюк</w:t>
      </w:r>
      <w:proofErr w:type="spellEnd"/>
      <w:r>
        <w:rPr>
          <w:szCs w:val="28"/>
          <w:lang w:val="uk-UA"/>
        </w:rPr>
        <w:t xml:space="preserve"> О.А і </w:t>
      </w:r>
      <w:proofErr w:type="spellStart"/>
      <w:r>
        <w:rPr>
          <w:szCs w:val="28"/>
          <w:lang w:val="uk-UA"/>
        </w:rPr>
        <w:t>Сладких</w:t>
      </w:r>
      <w:proofErr w:type="spellEnd"/>
      <w:r>
        <w:rPr>
          <w:szCs w:val="28"/>
          <w:lang w:val="uk-UA"/>
        </w:rPr>
        <w:t xml:space="preserve"> І.А.</w:t>
      </w:r>
      <w:r>
        <w:rPr>
          <w:szCs w:val="28"/>
          <w:lang w:val="en-US"/>
        </w:rPr>
        <w:t xml:space="preserve"> [</w:t>
      </w:r>
      <w:r w:rsidR="00430DB5">
        <w:rPr>
          <w:szCs w:val="28"/>
          <w:lang w:val="uk-UA"/>
        </w:rPr>
        <w:t>5</w:t>
      </w:r>
      <w:r>
        <w:rPr>
          <w:szCs w:val="28"/>
          <w:lang w:val="en-US"/>
        </w:rPr>
        <w:t>]</w:t>
      </w:r>
      <w:r>
        <w:rPr>
          <w:szCs w:val="28"/>
        </w:rPr>
        <w:t xml:space="preserve">. </w:t>
      </w:r>
      <w:r>
        <w:rPr>
          <w:szCs w:val="28"/>
          <w:lang w:val="uk-UA"/>
        </w:rPr>
        <w:t xml:space="preserve">Велика кількість досліджень, що проводяться досить тривалий період (починаючи з середини ХХ століття) з означеного питання свідчить про  його актуальність. </w:t>
      </w:r>
      <w:r>
        <w:rPr>
          <w:szCs w:val="28"/>
        </w:rPr>
        <w:t>Проте</w:t>
      </w:r>
      <w:r>
        <w:rPr>
          <w:szCs w:val="28"/>
          <w:lang w:val="uk-UA"/>
        </w:rPr>
        <w:t xml:space="preserve">,  ми не знайшли наукових </w:t>
      </w:r>
      <w:proofErr w:type="gramStart"/>
      <w:r>
        <w:rPr>
          <w:szCs w:val="28"/>
          <w:lang w:val="uk-UA"/>
        </w:rPr>
        <w:t>досл</w:t>
      </w:r>
      <w:proofErr w:type="gramEnd"/>
      <w:r>
        <w:rPr>
          <w:szCs w:val="28"/>
          <w:lang w:val="uk-UA"/>
        </w:rPr>
        <w:t xml:space="preserve">іджень стосовно  загальнонаукової готовності іноземних студентів (ІС) до навчання в авіаційному університеті. </w:t>
      </w:r>
    </w:p>
    <w:p w:rsidR="006B7C78" w:rsidRDefault="006B7C78" w:rsidP="006B7C78">
      <w:pPr>
        <w:pStyle w:val="a6"/>
        <w:spacing w:line="360" w:lineRule="auto"/>
        <w:ind w:firstLine="0"/>
        <w:jc w:val="both"/>
        <w:rPr>
          <w:lang w:val="uk-UA"/>
        </w:rPr>
      </w:pPr>
      <w:r>
        <w:rPr>
          <w:i/>
          <w:color w:val="C0504D" w:themeColor="accent2"/>
          <w:lang w:val="uk-UA"/>
        </w:rPr>
        <w:t xml:space="preserve">             </w:t>
      </w:r>
      <w:r>
        <w:rPr>
          <w:i/>
          <w:lang w:val="uk-UA"/>
        </w:rPr>
        <w:t>Мета статті</w:t>
      </w:r>
      <w:r>
        <w:rPr>
          <w:i/>
          <w:color w:val="C0504D" w:themeColor="accent2"/>
          <w:lang w:val="uk-UA"/>
        </w:rPr>
        <w:t xml:space="preserve"> </w:t>
      </w:r>
      <w:r>
        <w:rPr>
          <w:lang w:val="uk-UA"/>
        </w:rPr>
        <w:t xml:space="preserve">полягає у з’ясуванні сутності поняття «загальнонаукова готовність» іноземних студентів </w:t>
      </w:r>
      <w:r w:rsidR="009B336D">
        <w:rPr>
          <w:lang w:val="en-US"/>
        </w:rPr>
        <w:t xml:space="preserve"> (</w:t>
      </w:r>
      <w:r w:rsidR="009B336D">
        <w:rPr>
          <w:lang w:val="uk-UA"/>
        </w:rPr>
        <w:t xml:space="preserve">ІС) </w:t>
      </w:r>
      <w:r>
        <w:rPr>
          <w:lang w:val="uk-UA"/>
        </w:rPr>
        <w:t>до навчання в авіаційному університеті,  визначенні  компонентів, критеріїв та показників означеної готовності.</w:t>
      </w:r>
    </w:p>
    <w:p w:rsidR="006B7C78" w:rsidRDefault="00B12B78" w:rsidP="006B7C78">
      <w:pPr>
        <w:pStyle w:val="a6"/>
        <w:spacing w:line="360" w:lineRule="auto"/>
        <w:jc w:val="both"/>
        <w:rPr>
          <w:szCs w:val="28"/>
          <w:lang w:val="uk-UA"/>
        </w:rPr>
      </w:pPr>
      <w:r>
        <w:rPr>
          <w:szCs w:val="28"/>
          <w:lang w:val="uk-UA"/>
        </w:rPr>
        <w:t xml:space="preserve">  </w:t>
      </w:r>
      <w:r w:rsidR="006B7C78">
        <w:rPr>
          <w:szCs w:val="28"/>
          <w:lang w:val="uk-UA"/>
        </w:rPr>
        <w:t xml:space="preserve">Готовність людини до певної діяльності можна представити у вигляді формули </w:t>
      </w:r>
      <w:r w:rsidR="003B24F2">
        <w:rPr>
          <w:szCs w:val="28"/>
          <w:lang w:val="uk-UA"/>
        </w:rPr>
        <w:t>«</w:t>
      </w:r>
      <w:r w:rsidR="006B7C78">
        <w:rPr>
          <w:b/>
          <w:i/>
          <w:sz w:val="24"/>
          <w:lang w:val="uk-UA"/>
        </w:rPr>
        <w:t>БАЖАННЯ</w:t>
      </w:r>
      <w:r w:rsidR="006B7C78">
        <w:rPr>
          <w:b/>
          <w:sz w:val="24"/>
          <w:lang w:val="uk-UA"/>
        </w:rPr>
        <w:t xml:space="preserve"> + </w:t>
      </w:r>
      <w:r w:rsidR="006B7C78">
        <w:rPr>
          <w:b/>
          <w:i/>
          <w:sz w:val="24"/>
          <w:lang w:val="uk-UA"/>
        </w:rPr>
        <w:t>ЗНАННЯ</w:t>
      </w:r>
      <w:r w:rsidR="006B7C78">
        <w:rPr>
          <w:b/>
          <w:sz w:val="24"/>
          <w:lang w:val="uk-UA"/>
        </w:rPr>
        <w:t xml:space="preserve"> + </w:t>
      </w:r>
      <w:r w:rsidR="006B7C78">
        <w:rPr>
          <w:b/>
          <w:i/>
          <w:sz w:val="24"/>
          <w:lang w:val="uk-UA"/>
        </w:rPr>
        <w:t>УМІННЯ</w:t>
      </w:r>
      <w:r w:rsidR="006B7C78">
        <w:rPr>
          <w:b/>
          <w:sz w:val="24"/>
          <w:lang w:val="uk-UA"/>
        </w:rPr>
        <w:t xml:space="preserve"> = </w:t>
      </w:r>
      <w:r w:rsidR="006B7C78">
        <w:rPr>
          <w:b/>
          <w:i/>
          <w:sz w:val="24"/>
          <w:lang w:val="uk-UA"/>
        </w:rPr>
        <w:t>ГОТОВНІСТЬ</w:t>
      </w:r>
      <w:r w:rsidR="003B24F2">
        <w:rPr>
          <w:b/>
          <w:i/>
          <w:sz w:val="24"/>
          <w:lang w:val="uk-UA"/>
        </w:rPr>
        <w:t>»</w:t>
      </w:r>
      <w:r w:rsidR="006B7C78">
        <w:rPr>
          <w:b/>
          <w:i/>
          <w:sz w:val="24"/>
          <w:lang w:val="uk-UA"/>
        </w:rPr>
        <w:t xml:space="preserve"> </w:t>
      </w:r>
      <w:r w:rsidR="006B7C78">
        <w:rPr>
          <w:sz w:val="24"/>
          <w:lang w:val="uk-UA"/>
        </w:rPr>
        <w:t>і</w:t>
      </w:r>
      <w:r w:rsidR="006B7C78">
        <w:rPr>
          <w:b/>
          <w:i/>
          <w:sz w:val="24"/>
          <w:lang w:val="uk-UA"/>
        </w:rPr>
        <w:t xml:space="preserve"> </w:t>
      </w:r>
      <w:r w:rsidR="006B7C78">
        <w:rPr>
          <w:szCs w:val="28"/>
          <w:lang w:val="uk-UA"/>
        </w:rPr>
        <w:t>відображає три основні аспекти феномен</w:t>
      </w:r>
      <w:r w:rsidR="003B24F2">
        <w:rPr>
          <w:szCs w:val="28"/>
          <w:lang w:val="uk-UA"/>
        </w:rPr>
        <w:t>а</w:t>
      </w:r>
      <w:r w:rsidR="006B7C78">
        <w:rPr>
          <w:szCs w:val="28"/>
          <w:lang w:val="uk-UA"/>
        </w:rPr>
        <w:t xml:space="preserve"> готовності, а саме: мотиваційний (або особистісний), інформаційний та </w:t>
      </w:r>
      <w:proofErr w:type="spellStart"/>
      <w:r w:rsidR="006B7C78">
        <w:rPr>
          <w:szCs w:val="28"/>
          <w:lang w:val="uk-UA"/>
        </w:rPr>
        <w:t>діяльнісний</w:t>
      </w:r>
      <w:proofErr w:type="spellEnd"/>
      <w:r w:rsidR="006B7C78">
        <w:rPr>
          <w:szCs w:val="28"/>
          <w:lang w:val="uk-UA"/>
        </w:rPr>
        <w:t>. У словнику психолого-педагогічних термінів готовність  трактується як «</w:t>
      </w:r>
      <w:r w:rsidR="006B7C78">
        <w:rPr>
          <w:szCs w:val="28"/>
        </w:rPr>
        <w:t xml:space="preserve">стан </w:t>
      </w:r>
      <w:proofErr w:type="spellStart"/>
      <w:r w:rsidR="006B7C78">
        <w:rPr>
          <w:szCs w:val="28"/>
        </w:rPr>
        <w:t>особистості</w:t>
      </w:r>
      <w:proofErr w:type="spellEnd"/>
      <w:r w:rsidR="006B7C78">
        <w:rPr>
          <w:szCs w:val="28"/>
        </w:rPr>
        <w:t xml:space="preserve">, </w:t>
      </w:r>
      <w:proofErr w:type="spellStart"/>
      <w:r w:rsidR="006B7C78">
        <w:rPr>
          <w:szCs w:val="28"/>
        </w:rPr>
        <w:t>який</w:t>
      </w:r>
      <w:proofErr w:type="spellEnd"/>
      <w:r w:rsidR="006B7C78">
        <w:rPr>
          <w:szCs w:val="28"/>
        </w:rPr>
        <w:t xml:space="preserve"> </w:t>
      </w:r>
      <w:proofErr w:type="spellStart"/>
      <w:r w:rsidR="006B7C78">
        <w:rPr>
          <w:szCs w:val="28"/>
        </w:rPr>
        <w:t>дозволяє</w:t>
      </w:r>
      <w:proofErr w:type="spellEnd"/>
      <w:r w:rsidR="006B7C78">
        <w:rPr>
          <w:szCs w:val="28"/>
        </w:rPr>
        <w:t xml:space="preserve"> </w:t>
      </w:r>
      <w:proofErr w:type="spellStart"/>
      <w:r w:rsidR="006B7C78">
        <w:rPr>
          <w:szCs w:val="28"/>
        </w:rPr>
        <w:t>їй</w:t>
      </w:r>
      <w:proofErr w:type="spellEnd"/>
      <w:r w:rsidR="006B7C78">
        <w:rPr>
          <w:szCs w:val="28"/>
        </w:rPr>
        <w:t xml:space="preserve"> </w:t>
      </w:r>
      <w:proofErr w:type="spellStart"/>
      <w:r w:rsidR="006B7C78">
        <w:rPr>
          <w:szCs w:val="28"/>
        </w:rPr>
        <w:t>успішно</w:t>
      </w:r>
      <w:proofErr w:type="spellEnd"/>
      <w:r w:rsidR="006B7C78">
        <w:rPr>
          <w:szCs w:val="28"/>
        </w:rPr>
        <w:t xml:space="preserve"> </w:t>
      </w:r>
      <w:proofErr w:type="spellStart"/>
      <w:r w:rsidR="006B7C78">
        <w:rPr>
          <w:szCs w:val="28"/>
        </w:rPr>
        <w:t>увійти</w:t>
      </w:r>
      <w:proofErr w:type="spellEnd"/>
      <w:r w:rsidR="006B7C78">
        <w:rPr>
          <w:szCs w:val="28"/>
        </w:rPr>
        <w:t xml:space="preserve"> в </w:t>
      </w:r>
      <w:proofErr w:type="spellStart"/>
      <w:r w:rsidR="006B7C78">
        <w:rPr>
          <w:szCs w:val="28"/>
        </w:rPr>
        <w:t>професійне</w:t>
      </w:r>
      <w:proofErr w:type="spellEnd"/>
      <w:r w:rsidR="006B7C78">
        <w:rPr>
          <w:szCs w:val="28"/>
        </w:rPr>
        <w:t xml:space="preserve"> </w:t>
      </w:r>
      <w:proofErr w:type="spellStart"/>
      <w:r w:rsidR="006B7C78">
        <w:rPr>
          <w:szCs w:val="28"/>
        </w:rPr>
        <w:t>середовище</w:t>
      </w:r>
      <w:proofErr w:type="spellEnd"/>
      <w:r w:rsidR="006B7C78">
        <w:rPr>
          <w:szCs w:val="28"/>
        </w:rPr>
        <w:t xml:space="preserve">, </w:t>
      </w:r>
      <w:proofErr w:type="spellStart"/>
      <w:r w:rsidR="006B7C78">
        <w:rPr>
          <w:szCs w:val="28"/>
        </w:rPr>
        <w:t>швидко</w:t>
      </w:r>
      <w:proofErr w:type="spellEnd"/>
      <w:r w:rsidR="006B7C78">
        <w:rPr>
          <w:szCs w:val="28"/>
        </w:rPr>
        <w:t xml:space="preserve"> </w:t>
      </w:r>
      <w:proofErr w:type="spellStart"/>
      <w:r w:rsidR="006B7C78">
        <w:rPr>
          <w:szCs w:val="28"/>
        </w:rPr>
        <w:t>розвиватися</w:t>
      </w:r>
      <w:proofErr w:type="spellEnd"/>
      <w:r w:rsidR="006B7C78">
        <w:rPr>
          <w:szCs w:val="28"/>
        </w:rPr>
        <w:t xml:space="preserve"> в </w:t>
      </w:r>
      <w:proofErr w:type="spellStart"/>
      <w:r w:rsidR="006B7C78">
        <w:rPr>
          <w:szCs w:val="28"/>
        </w:rPr>
        <w:t>професійному</w:t>
      </w:r>
      <w:proofErr w:type="spellEnd"/>
      <w:r w:rsidR="006B7C78">
        <w:rPr>
          <w:szCs w:val="28"/>
        </w:rPr>
        <w:t xml:space="preserve"> </w:t>
      </w:r>
      <w:proofErr w:type="spellStart"/>
      <w:r w:rsidR="006B7C78">
        <w:rPr>
          <w:szCs w:val="28"/>
        </w:rPr>
        <w:t>відношенні</w:t>
      </w:r>
      <w:proofErr w:type="spellEnd"/>
      <w:r w:rsidR="006B7C78">
        <w:rPr>
          <w:sz w:val="18"/>
          <w:szCs w:val="18"/>
          <w:lang w:val="en-US"/>
        </w:rPr>
        <w:t xml:space="preserve"> </w:t>
      </w:r>
      <w:r w:rsidR="006B7C78">
        <w:rPr>
          <w:szCs w:val="28"/>
          <w:lang w:val="en-US"/>
        </w:rPr>
        <w:t>[</w:t>
      </w:r>
      <w:r w:rsidR="003B24F2">
        <w:rPr>
          <w:szCs w:val="28"/>
          <w:lang w:val="uk-UA"/>
        </w:rPr>
        <w:t>7</w:t>
      </w:r>
      <w:r w:rsidR="006B7C78">
        <w:rPr>
          <w:szCs w:val="28"/>
          <w:lang w:val="en-US"/>
        </w:rPr>
        <w:t>]</w:t>
      </w:r>
      <w:r w:rsidR="006B7C78">
        <w:rPr>
          <w:szCs w:val="28"/>
          <w:lang w:val="uk-UA"/>
        </w:rPr>
        <w:t>.</w:t>
      </w:r>
    </w:p>
    <w:p w:rsidR="006B7C78" w:rsidRDefault="006B7C78" w:rsidP="006B7C78">
      <w:pPr>
        <w:pStyle w:val="a6"/>
        <w:spacing w:line="360" w:lineRule="auto"/>
        <w:jc w:val="both"/>
        <w:rPr>
          <w:i/>
          <w:lang w:val="uk-UA"/>
        </w:rPr>
      </w:pPr>
      <w:r>
        <w:rPr>
          <w:szCs w:val="28"/>
          <w:lang w:val="uk-UA"/>
        </w:rPr>
        <w:lastRenderedPageBreak/>
        <w:t xml:space="preserve">Дефініція поняття «готовність» подається  з різних точок зору у різних галузях наук (в залежності від змісту діяльності, суб’єкта діяльності, цілей, установок, потреб, умов здійснення і т. ін.) (таблиця1 ). </w:t>
      </w:r>
    </w:p>
    <w:p w:rsidR="006B7C78" w:rsidRDefault="006B7C78" w:rsidP="006B7C78">
      <w:pPr>
        <w:pStyle w:val="a6"/>
        <w:spacing w:line="360" w:lineRule="auto"/>
        <w:jc w:val="right"/>
        <w:rPr>
          <w:i/>
          <w:lang w:val="uk-UA"/>
        </w:rPr>
      </w:pPr>
      <w:r>
        <w:rPr>
          <w:i/>
          <w:lang w:val="uk-UA"/>
        </w:rPr>
        <w:t>Таблиця 1</w:t>
      </w:r>
    </w:p>
    <w:tbl>
      <w:tblPr>
        <w:tblStyle w:val="a8"/>
        <w:tblW w:w="9548" w:type="dxa"/>
        <w:tblInd w:w="108" w:type="dxa"/>
        <w:tblLayout w:type="fixed"/>
        <w:tblLook w:val="04A0"/>
      </w:tblPr>
      <w:tblGrid>
        <w:gridCol w:w="1883"/>
        <w:gridCol w:w="5642"/>
        <w:gridCol w:w="2023"/>
      </w:tblGrid>
      <w:tr w:rsidR="006B7C78" w:rsidTr="00B12B78">
        <w:trPr>
          <w:trHeight w:val="637"/>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jc w:val="both"/>
              <w:rPr>
                <w:lang w:val="uk-UA"/>
              </w:rPr>
            </w:pPr>
            <w:r>
              <w:rPr>
                <w:lang w:val="uk-UA"/>
              </w:rPr>
              <w:t>Деякі види готовності</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left="720" w:firstLine="0"/>
              <w:jc w:val="both"/>
              <w:rPr>
                <w:lang w:val="uk-UA"/>
              </w:rPr>
            </w:pPr>
            <w:r>
              <w:rPr>
                <w:lang w:val="uk-UA"/>
              </w:rPr>
              <w:t>Тлумачення</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jc w:val="both"/>
              <w:rPr>
                <w:lang w:val="uk-UA"/>
              </w:rPr>
            </w:pPr>
            <w:r>
              <w:rPr>
                <w:lang w:val="uk-UA"/>
              </w:rPr>
              <w:t>Дослідник</w:t>
            </w:r>
          </w:p>
        </w:tc>
      </w:tr>
      <w:tr w:rsidR="006B7C78" w:rsidTr="00B12B78">
        <w:trPr>
          <w:trHeight w:val="1600"/>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jc w:val="both"/>
              <w:rPr>
                <w:lang w:val="uk-UA"/>
              </w:rPr>
            </w:pPr>
            <w:r>
              <w:rPr>
                <w:lang w:val="uk-UA"/>
              </w:rPr>
              <w:t>Готовність до високопродуктивної діяльності в певній області</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78" w:rsidRDefault="006B7C78">
            <w:pPr>
              <w:pStyle w:val="a6"/>
              <w:spacing w:line="240" w:lineRule="auto"/>
              <w:ind w:firstLine="0"/>
              <w:jc w:val="both"/>
              <w:rPr>
                <w:lang w:val="uk-UA"/>
              </w:rPr>
            </w:pPr>
            <w:r>
              <w:rPr>
                <w:lang w:val="uk-UA"/>
              </w:rPr>
              <w:t>Прояв здібностей особи.</w:t>
            </w:r>
          </w:p>
          <w:p w:rsidR="006B7C78" w:rsidRDefault="006B7C78">
            <w:pPr>
              <w:pStyle w:val="a6"/>
              <w:spacing w:line="240" w:lineRule="auto"/>
              <w:ind w:firstLine="0"/>
              <w:jc w:val="both"/>
              <w:rPr>
                <w:lang w:val="uk-UA"/>
              </w:rPr>
            </w:pPr>
            <w:r>
              <w:rPr>
                <w:lang w:val="uk-UA"/>
              </w:rPr>
              <w:t>Умова успішного виконання професійної діяльності, що має формуватися й удосконалюватися особою</w:t>
            </w:r>
          </w:p>
          <w:p w:rsidR="006B7C78" w:rsidRDefault="006B7C78">
            <w:pPr>
              <w:pStyle w:val="a6"/>
              <w:spacing w:line="240" w:lineRule="auto"/>
              <w:ind w:firstLine="0"/>
              <w:jc w:val="both"/>
              <w:rPr>
                <w:lang w:val="uk-UA"/>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jc w:val="both"/>
              <w:rPr>
                <w:lang w:val="uk-UA"/>
              </w:rPr>
            </w:pPr>
            <w:r>
              <w:rPr>
                <w:lang w:val="uk-UA"/>
              </w:rPr>
              <w:t>Ананьєв Б.Г.</w:t>
            </w:r>
          </w:p>
        </w:tc>
      </w:tr>
      <w:tr w:rsidR="006B7C78" w:rsidTr="00B12B78">
        <w:trPr>
          <w:trHeight w:val="964"/>
        </w:trPr>
        <w:tc>
          <w:tcPr>
            <w:tcW w:w="18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jc w:val="both"/>
              <w:rPr>
                <w:lang w:val="uk-UA"/>
              </w:rPr>
            </w:pPr>
            <w:r>
              <w:rPr>
                <w:lang w:val="uk-UA"/>
              </w:rPr>
              <w:t>Готовність психологічна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rPr>
                <w:lang w:val="uk-UA"/>
              </w:rPr>
            </w:pPr>
            <w:r>
              <w:rPr>
                <w:lang w:val="uk-UA"/>
              </w:rPr>
              <w:t xml:space="preserve">Стан мобілізації психологічних і </w:t>
            </w:r>
            <w:proofErr w:type="spellStart"/>
            <w:r>
              <w:rPr>
                <w:lang w:val="uk-UA"/>
              </w:rPr>
              <w:t>психофізиологічних</w:t>
            </w:r>
            <w:proofErr w:type="spellEnd"/>
            <w:r>
              <w:rPr>
                <w:lang w:val="uk-UA"/>
              </w:rPr>
              <w:t xml:space="preserve"> систем людини, що забезпечують виконання певної діяльності</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rPr>
                <w:lang w:val="uk-UA"/>
              </w:rPr>
            </w:pPr>
            <w:r>
              <w:rPr>
                <w:lang w:val="uk-UA"/>
              </w:rPr>
              <w:t>Максименко С.Д.</w:t>
            </w:r>
          </w:p>
        </w:tc>
      </w:tr>
      <w:tr w:rsidR="006B7C78" w:rsidTr="00B12B78">
        <w:trPr>
          <w:trHeight w:val="1414"/>
        </w:trPr>
        <w:tc>
          <w:tcPr>
            <w:tcW w:w="18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7C78" w:rsidRDefault="006B7C78">
            <w:pPr>
              <w:rPr>
                <w:rFonts w:ascii="Times New Roman" w:eastAsia="Times New Roman" w:hAnsi="Times New Roman" w:cs="Times New Roman"/>
                <w:sz w:val="28"/>
                <w:szCs w:val="24"/>
                <w:lang w:val="uk-UA"/>
              </w:rPr>
            </w:pP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rPr>
                <w:lang w:val="uk-UA"/>
              </w:rPr>
            </w:pPr>
            <w:r>
              <w:rPr>
                <w:lang w:val="uk-UA"/>
              </w:rPr>
              <w:t xml:space="preserve">Налаштування  можливостей особистості на певне поводження; установка на активні дії;внутрішнє налаштування особи на певну поведінку при виконанні навчальних і трудових завдань. </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rPr>
                <w:lang w:val="uk-UA"/>
              </w:rPr>
            </w:pPr>
            <w:proofErr w:type="spellStart"/>
            <w:r>
              <w:rPr>
                <w:lang w:val="uk-UA"/>
              </w:rPr>
              <w:t>Д’яченко</w:t>
            </w:r>
            <w:proofErr w:type="spellEnd"/>
            <w:r>
              <w:rPr>
                <w:lang w:val="uk-UA"/>
              </w:rPr>
              <w:t xml:space="preserve"> М.І., </w:t>
            </w:r>
            <w:proofErr w:type="spellStart"/>
            <w:r>
              <w:rPr>
                <w:lang w:val="uk-UA"/>
              </w:rPr>
              <w:t>Кандибович</w:t>
            </w:r>
            <w:proofErr w:type="spellEnd"/>
            <w:r>
              <w:rPr>
                <w:lang w:val="uk-UA"/>
              </w:rPr>
              <w:t xml:space="preserve"> Л.О.</w:t>
            </w:r>
          </w:p>
        </w:tc>
      </w:tr>
      <w:tr w:rsidR="006B7C78" w:rsidTr="00B12B78">
        <w:trPr>
          <w:trHeight w:val="637"/>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78" w:rsidRDefault="006B7C78">
            <w:pPr>
              <w:pStyle w:val="a6"/>
              <w:spacing w:line="240" w:lineRule="auto"/>
              <w:ind w:firstLine="0"/>
              <w:jc w:val="both"/>
              <w:rPr>
                <w:lang w:val="uk-UA"/>
              </w:rPr>
            </w:pP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rPr>
                <w:lang w:val="uk-UA"/>
              </w:rPr>
            </w:pPr>
            <w:r>
              <w:rPr>
                <w:lang w:val="uk-UA"/>
              </w:rPr>
              <w:t>Особливий психічний стан, що забезпечує високу дієздатність.</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rPr>
                <w:lang w:val="uk-UA"/>
              </w:rPr>
            </w:pPr>
            <w:r>
              <w:rPr>
                <w:lang w:val="uk-UA"/>
              </w:rPr>
              <w:t>Платонов К.К.</w:t>
            </w:r>
          </w:p>
        </w:tc>
      </w:tr>
      <w:tr w:rsidR="006B7C78" w:rsidTr="00B12B78">
        <w:trPr>
          <w:trHeight w:val="1309"/>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jc w:val="both"/>
              <w:rPr>
                <w:lang w:val="uk-UA"/>
              </w:rPr>
            </w:pPr>
            <w:r>
              <w:rPr>
                <w:lang w:val="uk-UA"/>
              </w:rPr>
              <w:t>Готовність у педагогіці</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rPr>
                <w:lang w:val="uk-UA"/>
              </w:rPr>
            </w:pPr>
            <w:r>
              <w:rPr>
                <w:lang w:val="uk-UA"/>
              </w:rPr>
              <w:t>З</w:t>
            </w:r>
            <w:proofErr w:type="spellStart"/>
            <w:r>
              <w:t>агальна</w:t>
            </w:r>
            <w:proofErr w:type="spellEnd"/>
            <w:r>
              <w:t xml:space="preserve"> характеристика </w:t>
            </w:r>
            <w:proofErr w:type="spellStart"/>
            <w:r>
              <w:t>розвитку</w:t>
            </w:r>
            <w:proofErr w:type="spellEnd"/>
            <w:r>
              <w:t xml:space="preserve">, </w:t>
            </w:r>
            <w:proofErr w:type="spellStart"/>
            <w:r>
              <w:t>навчання</w:t>
            </w:r>
            <w:proofErr w:type="spellEnd"/>
            <w:r>
              <w:t xml:space="preserve"> </w:t>
            </w:r>
            <w:proofErr w:type="spellStart"/>
            <w:r>
              <w:t>і</w:t>
            </w:r>
            <w:proofErr w:type="spellEnd"/>
            <w:r>
              <w:t xml:space="preserve"> </w:t>
            </w:r>
            <w:proofErr w:type="spellStart"/>
            <w:r>
              <w:t>виховання</w:t>
            </w:r>
            <w:proofErr w:type="spellEnd"/>
            <w:r>
              <w:t xml:space="preserve"> </w:t>
            </w:r>
            <w:proofErr w:type="spellStart"/>
            <w:r>
              <w:t>особистості</w:t>
            </w:r>
            <w:proofErr w:type="spellEnd"/>
            <w:r>
              <w:t xml:space="preserve"> у </w:t>
            </w:r>
            <w:proofErr w:type="spellStart"/>
            <w:r>
              <w:t>сфері</w:t>
            </w:r>
            <w:proofErr w:type="spellEnd"/>
            <w:r>
              <w:t xml:space="preserve"> </w:t>
            </w:r>
            <w:proofErr w:type="spellStart"/>
            <w:r>
              <w:t>освіти</w:t>
            </w:r>
            <w:proofErr w:type="spellEnd"/>
            <w:r>
              <w:t xml:space="preserve"> </w:t>
            </w:r>
            <w:proofErr w:type="spellStart"/>
            <w:r>
              <w:t>відповідно</w:t>
            </w:r>
            <w:proofErr w:type="spellEnd"/>
            <w:r>
              <w:t xml:space="preserve"> до</w:t>
            </w:r>
            <w:r>
              <w:rPr>
                <w:lang w:val="uk-UA"/>
              </w:rPr>
              <w:t xml:space="preserve"> майбутньої професії і</w:t>
            </w:r>
            <w:r>
              <w:t xml:space="preserve"> </w:t>
            </w:r>
            <w:proofErr w:type="spellStart"/>
            <w:r>
              <w:t>соціального</w:t>
            </w:r>
            <w:proofErr w:type="spellEnd"/>
            <w:r>
              <w:t xml:space="preserve"> </w:t>
            </w:r>
            <w:proofErr w:type="spellStart"/>
            <w:r>
              <w:t>замовлення</w:t>
            </w:r>
            <w:proofErr w:type="spellEnd"/>
            <w:r>
              <w:rPr>
                <w:lang w:val="uk-UA"/>
              </w:rPr>
              <w:t>.</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rPr>
                <w:lang w:val="uk-UA"/>
              </w:rPr>
            </w:pPr>
            <w:proofErr w:type="spellStart"/>
            <w:r>
              <w:rPr>
                <w:lang w:val="uk-UA"/>
              </w:rPr>
              <w:t>Ігнатюк</w:t>
            </w:r>
            <w:proofErr w:type="spellEnd"/>
            <w:r>
              <w:rPr>
                <w:lang w:val="uk-UA"/>
              </w:rPr>
              <w:t xml:space="preserve"> О.А., </w:t>
            </w:r>
            <w:proofErr w:type="spellStart"/>
            <w:r>
              <w:rPr>
                <w:lang w:val="uk-UA"/>
              </w:rPr>
              <w:t>ЄлісєєваО.Ю</w:t>
            </w:r>
            <w:proofErr w:type="spellEnd"/>
            <w:r>
              <w:rPr>
                <w:lang w:val="uk-UA"/>
              </w:rPr>
              <w:t xml:space="preserve">., </w:t>
            </w:r>
            <w:proofErr w:type="spellStart"/>
            <w:r>
              <w:rPr>
                <w:lang w:val="uk-UA"/>
              </w:rPr>
              <w:t>Сладких</w:t>
            </w:r>
            <w:proofErr w:type="spellEnd"/>
            <w:r>
              <w:rPr>
                <w:lang w:val="uk-UA"/>
              </w:rPr>
              <w:t xml:space="preserve"> І.А.</w:t>
            </w:r>
          </w:p>
        </w:tc>
      </w:tr>
      <w:tr w:rsidR="006B7C78" w:rsidTr="00B12B78">
        <w:trPr>
          <w:trHeight w:val="2578"/>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jc w:val="both"/>
              <w:rPr>
                <w:lang w:val="uk-UA"/>
              </w:rPr>
            </w:pPr>
            <w:r>
              <w:rPr>
                <w:lang w:val="uk-UA"/>
              </w:rPr>
              <w:t>Готовність до професійної діяльності</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rPr>
                <w:lang w:val="uk-UA"/>
              </w:rPr>
            </w:pPr>
            <w:r>
              <w:rPr>
                <w:lang w:val="uk-UA"/>
              </w:rPr>
              <w:t>Особистісна форма інтерпретації змісту освіти, система інтегративних властивостей, якостей і досвіду особистості, якій притаманні ознаки загальної теоретичної, практичної та психологічної готовності до професійної діяльності</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78" w:rsidRDefault="006B7C78">
            <w:pPr>
              <w:pStyle w:val="a6"/>
              <w:spacing w:line="240" w:lineRule="auto"/>
              <w:ind w:firstLine="0"/>
              <w:rPr>
                <w:lang w:val="uk-UA"/>
              </w:rPr>
            </w:pPr>
            <w:proofErr w:type="spellStart"/>
            <w:r>
              <w:rPr>
                <w:lang w:val="uk-UA"/>
              </w:rPr>
              <w:t>Крутецький</w:t>
            </w:r>
            <w:proofErr w:type="spellEnd"/>
            <w:r>
              <w:rPr>
                <w:lang w:val="uk-UA"/>
              </w:rPr>
              <w:t xml:space="preserve"> В.,</w:t>
            </w:r>
          </w:p>
          <w:p w:rsidR="006B7C78" w:rsidRDefault="006B7C78">
            <w:pPr>
              <w:pStyle w:val="a6"/>
              <w:spacing w:line="240" w:lineRule="auto"/>
              <w:ind w:firstLine="0"/>
              <w:rPr>
                <w:lang w:val="uk-UA"/>
              </w:rPr>
            </w:pPr>
            <w:proofErr w:type="spellStart"/>
            <w:r>
              <w:rPr>
                <w:lang w:val="uk-UA"/>
              </w:rPr>
              <w:t>Кондрашова</w:t>
            </w:r>
            <w:proofErr w:type="spellEnd"/>
            <w:r>
              <w:rPr>
                <w:lang w:val="uk-UA"/>
              </w:rPr>
              <w:t xml:space="preserve"> Л.В.,</w:t>
            </w:r>
          </w:p>
          <w:p w:rsidR="006B7C78" w:rsidRDefault="006B7C78">
            <w:pPr>
              <w:pStyle w:val="a6"/>
              <w:spacing w:line="240" w:lineRule="auto"/>
              <w:ind w:firstLine="0"/>
              <w:rPr>
                <w:lang w:val="uk-UA"/>
              </w:rPr>
            </w:pPr>
            <w:proofErr w:type="spellStart"/>
            <w:r>
              <w:rPr>
                <w:lang w:val="uk-UA"/>
              </w:rPr>
              <w:t>Друзь</w:t>
            </w:r>
            <w:proofErr w:type="spellEnd"/>
            <w:r>
              <w:rPr>
                <w:lang w:val="uk-UA"/>
              </w:rPr>
              <w:t xml:space="preserve"> І.М.</w:t>
            </w:r>
          </w:p>
        </w:tc>
      </w:tr>
    </w:tbl>
    <w:p w:rsidR="00430DB5" w:rsidRDefault="00430DB5" w:rsidP="006B7C78">
      <w:pPr>
        <w:pStyle w:val="a6"/>
        <w:spacing w:line="360" w:lineRule="auto"/>
        <w:jc w:val="both"/>
        <w:rPr>
          <w:lang w:val="uk-UA"/>
        </w:rPr>
      </w:pPr>
    </w:p>
    <w:p w:rsidR="003B24F2" w:rsidRPr="009B336D" w:rsidRDefault="006B7C78" w:rsidP="006B7C78">
      <w:pPr>
        <w:pStyle w:val="a6"/>
        <w:spacing w:line="360" w:lineRule="auto"/>
        <w:jc w:val="both"/>
        <w:rPr>
          <w:lang w:val="uk-UA"/>
        </w:rPr>
      </w:pPr>
      <w:r>
        <w:rPr>
          <w:lang w:val="uk-UA"/>
        </w:rPr>
        <w:t>Проведений аналіз</w:t>
      </w:r>
      <w:r>
        <w:rPr>
          <w:color w:val="00B050"/>
          <w:lang w:val="uk-UA"/>
        </w:rPr>
        <w:t xml:space="preserve"> </w:t>
      </w:r>
      <w:r>
        <w:rPr>
          <w:lang w:val="uk-UA"/>
        </w:rPr>
        <w:t>наукової літератури</w:t>
      </w:r>
      <w:r>
        <w:rPr>
          <w:color w:val="00B050"/>
          <w:lang w:val="uk-UA"/>
        </w:rPr>
        <w:t xml:space="preserve"> </w:t>
      </w:r>
      <w:r>
        <w:rPr>
          <w:lang w:val="uk-UA"/>
        </w:rPr>
        <w:t>дозволив зробити</w:t>
      </w:r>
      <w:r>
        <w:rPr>
          <w:color w:val="00B050"/>
          <w:lang w:val="uk-UA"/>
        </w:rPr>
        <w:t xml:space="preserve">  </w:t>
      </w:r>
      <w:r>
        <w:rPr>
          <w:lang w:val="uk-UA"/>
        </w:rPr>
        <w:t xml:space="preserve">висновок, що визначення поняття «готовність» не має однозначної психолого-педагогічної інтерпретації. </w:t>
      </w:r>
      <w:r w:rsidRPr="009B336D">
        <w:rPr>
          <w:lang w:val="uk-UA"/>
        </w:rPr>
        <w:t xml:space="preserve">Все ж, незважаючи на різні підходи, психологи, соціологи, педагоги дають </w:t>
      </w:r>
      <w:r w:rsidR="003B24F2" w:rsidRPr="009B336D">
        <w:rPr>
          <w:lang w:val="uk-UA"/>
        </w:rPr>
        <w:t>подібні</w:t>
      </w:r>
      <w:r w:rsidRPr="009B336D">
        <w:rPr>
          <w:lang w:val="uk-UA"/>
        </w:rPr>
        <w:t xml:space="preserve"> дефініції, у яких основою змісту поняття </w:t>
      </w:r>
      <w:r w:rsidRPr="009B336D">
        <w:rPr>
          <w:lang w:val="uk-UA"/>
        </w:rPr>
        <w:lastRenderedPageBreak/>
        <w:t>«готовність» є психологічна готовність як платформа діяльності, і практична</w:t>
      </w:r>
      <w:r w:rsidRPr="009B336D">
        <w:rPr>
          <w:i/>
          <w:lang w:val="uk-UA"/>
        </w:rPr>
        <w:t xml:space="preserve"> </w:t>
      </w:r>
      <w:r w:rsidRPr="009B336D">
        <w:rPr>
          <w:lang w:val="uk-UA"/>
        </w:rPr>
        <w:t xml:space="preserve">готовність, що є  базою застосування усіх знань і умінь. </w:t>
      </w:r>
    </w:p>
    <w:p w:rsidR="006B7C78" w:rsidRDefault="00B12B78" w:rsidP="006B7C78">
      <w:pPr>
        <w:pStyle w:val="a6"/>
        <w:spacing w:line="360" w:lineRule="auto"/>
        <w:jc w:val="both"/>
        <w:rPr>
          <w:lang w:val="uk-UA"/>
        </w:rPr>
      </w:pPr>
      <w:r>
        <w:rPr>
          <w:lang w:val="uk-UA"/>
        </w:rPr>
        <w:t xml:space="preserve"> </w:t>
      </w:r>
      <w:r w:rsidR="006B7C78">
        <w:rPr>
          <w:lang w:val="uk-UA"/>
        </w:rPr>
        <w:t>Зазначимо, що з’ясування феномен</w:t>
      </w:r>
      <w:r w:rsidR="003B24F2">
        <w:rPr>
          <w:lang w:val="uk-UA"/>
        </w:rPr>
        <w:t>а</w:t>
      </w:r>
      <w:r w:rsidR="006B7C78">
        <w:rPr>
          <w:lang w:val="uk-UA"/>
        </w:rPr>
        <w:t xml:space="preserve"> готовності ІС до навчання ускладнюється їхньою належністю до іншого етносу, особливостями національного менталітету, психологічного сприйняття ними нерідного соціокультурного середовища та складнощами адаптації до нього, недостатньою комунікативною компетентністю і т.д. У дослідженнях науковців </w:t>
      </w:r>
      <w:r w:rsidR="006B7C78">
        <w:rPr>
          <w:lang w:val="en-US"/>
        </w:rPr>
        <w:t>[</w:t>
      </w:r>
      <w:r w:rsidR="00430DB5">
        <w:rPr>
          <w:szCs w:val="28"/>
          <w:lang w:val="uk-UA"/>
        </w:rPr>
        <w:t>5</w:t>
      </w:r>
      <w:r w:rsidR="006B7C78">
        <w:rPr>
          <w:szCs w:val="28"/>
          <w:lang w:val="uk-UA"/>
        </w:rPr>
        <w:t>, С.41</w:t>
      </w:r>
      <w:r w:rsidR="006B7C78">
        <w:rPr>
          <w:lang w:val="en-US"/>
        </w:rPr>
        <w:t>]</w:t>
      </w:r>
      <w:r w:rsidR="006B7C78">
        <w:rPr>
          <w:lang w:val="uk-UA"/>
        </w:rPr>
        <w:t xml:space="preserve"> зазначено, що формування готовності ІС до навчання у вищих технічних закладах – це «формування низки якостей різнобічно освіченої творчої особистості, професійно компетентної, здатної продовжувати освіту засобами нерідної мови в іншомовному соціокультурному середовищі в умовах технічного ВНЗ». Науковці також акцентують на тому, що, з’ясовуючи якості особистості студентів-іноземців як майбутніх інженерів,  доцільно враховувати загальні показники якості підготовки фахівців для всіх інженерних спеціальностей ВНЗ, що </w:t>
      </w:r>
      <w:r w:rsidR="006B7C78" w:rsidRPr="003B24F2">
        <w:rPr>
          <w:lang w:val="uk-UA"/>
        </w:rPr>
        <w:t>пропонуються на основі</w:t>
      </w:r>
      <w:r w:rsidR="006B7C78">
        <w:rPr>
          <w:lang w:val="uk-UA"/>
        </w:rPr>
        <w:t xml:space="preserve"> методу незалежних експертних оцінок </w:t>
      </w:r>
      <w:r w:rsidR="006B7C78" w:rsidRPr="003B24F2">
        <w:rPr>
          <w:lang w:val="en-US"/>
        </w:rPr>
        <w:t>[</w:t>
      </w:r>
      <w:r w:rsidR="00430DB5" w:rsidRPr="003B24F2">
        <w:rPr>
          <w:lang w:val="uk-UA"/>
        </w:rPr>
        <w:t>6</w:t>
      </w:r>
      <w:r w:rsidR="006B7C78" w:rsidRPr="003B24F2">
        <w:rPr>
          <w:lang w:val="en-US"/>
        </w:rPr>
        <w:t>]</w:t>
      </w:r>
      <w:r w:rsidR="006B7C78" w:rsidRPr="003B24F2">
        <w:rPr>
          <w:lang w:val="uk-UA"/>
        </w:rPr>
        <w:t>.</w:t>
      </w:r>
      <w:r w:rsidR="006B7C78">
        <w:rPr>
          <w:lang w:val="uk-UA"/>
        </w:rPr>
        <w:t xml:space="preserve">  До них віднесено: знання у галузі </w:t>
      </w:r>
      <w:proofErr w:type="spellStart"/>
      <w:r w:rsidR="006B7C78">
        <w:rPr>
          <w:lang w:val="uk-UA"/>
        </w:rPr>
        <w:t>загальнотехнічних</w:t>
      </w:r>
      <w:proofErr w:type="spellEnd"/>
      <w:r w:rsidR="006B7C78">
        <w:rPr>
          <w:lang w:val="uk-UA"/>
        </w:rPr>
        <w:t xml:space="preserve"> та інженерних дисциплін; уміння використовувати знання </w:t>
      </w:r>
      <w:proofErr w:type="spellStart"/>
      <w:r w:rsidR="006B7C78">
        <w:rPr>
          <w:lang w:val="uk-UA"/>
        </w:rPr>
        <w:t>спеціальни</w:t>
      </w:r>
      <w:r w:rsidR="006B7C78">
        <w:t>х</w:t>
      </w:r>
      <w:proofErr w:type="spellEnd"/>
      <w:r w:rsidR="006B7C78">
        <w:rPr>
          <w:lang w:val="uk-UA"/>
        </w:rPr>
        <w:t xml:space="preserve"> дисциплін для розв’язання виробничих завдань; здатність самостійно одержувати необхідні для професійної діяльності знання з літератури; уміння приймати технічно й економічно обґрунтовані інженерні рішення; готовність прислухатись до думки колег і використовувати їх досвід у професійній діяльності, уміння чітко планувати свою роботу; уміння прогнозувати результати виробничої діяльності у різних ситуаціях </w:t>
      </w:r>
      <w:r w:rsidR="006B7C78">
        <w:rPr>
          <w:lang w:val="en-US"/>
        </w:rPr>
        <w:t>[</w:t>
      </w:r>
      <w:r w:rsidR="00430DB5">
        <w:rPr>
          <w:lang w:val="uk-UA"/>
        </w:rPr>
        <w:t>6</w:t>
      </w:r>
      <w:r w:rsidR="006B7C78">
        <w:rPr>
          <w:lang w:val="en-US"/>
        </w:rPr>
        <w:t>]</w:t>
      </w:r>
      <w:r w:rsidR="006B7C78">
        <w:rPr>
          <w:lang w:val="uk-UA"/>
        </w:rPr>
        <w:t>.</w:t>
      </w:r>
      <w:r w:rsidR="006B7C78">
        <w:rPr>
          <w:lang w:val="en-US"/>
        </w:rPr>
        <w:t xml:space="preserve"> </w:t>
      </w:r>
      <w:r w:rsidR="006B7C78">
        <w:rPr>
          <w:lang w:val="uk-UA"/>
        </w:rPr>
        <w:t xml:space="preserve"> </w:t>
      </w:r>
      <w:r w:rsidR="006B7C78">
        <w:rPr>
          <w:szCs w:val="28"/>
          <w:lang w:val="uk-UA"/>
        </w:rPr>
        <w:t>У</w:t>
      </w:r>
      <w:proofErr w:type="spellStart"/>
      <w:r w:rsidR="006B7C78">
        <w:rPr>
          <w:szCs w:val="28"/>
        </w:rPr>
        <w:t>спішно</w:t>
      </w:r>
      <w:r w:rsidR="006B7C78">
        <w:rPr>
          <w:szCs w:val="28"/>
          <w:lang w:val="uk-UA"/>
        </w:rPr>
        <w:t>му</w:t>
      </w:r>
      <w:proofErr w:type="spellEnd"/>
      <w:r w:rsidR="006B7C78">
        <w:rPr>
          <w:szCs w:val="28"/>
        </w:rPr>
        <w:t xml:space="preserve"> </w:t>
      </w:r>
      <w:proofErr w:type="spellStart"/>
      <w:r w:rsidR="006B7C78">
        <w:rPr>
          <w:szCs w:val="28"/>
        </w:rPr>
        <w:t>оволоді</w:t>
      </w:r>
      <w:r w:rsidR="006B7C78">
        <w:rPr>
          <w:szCs w:val="28"/>
          <w:lang w:val="uk-UA"/>
        </w:rPr>
        <w:t>нню</w:t>
      </w:r>
      <w:proofErr w:type="spellEnd"/>
      <w:r w:rsidR="006B7C78">
        <w:rPr>
          <w:szCs w:val="28"/>
          <w:lang w:val="uk-UA"/>
        </w:rPr>
        <w:t xml:space="preserve"> </w:t>
      </w:r>
      <w:proofErr w:type="spellStart"/>
      <w:r w:rsidR="006B7C78" w:rsidRPr="003B24F2">
        <w:rPr>
          <w:rStyle w:val="a9"/>
          <w:i w:val="0"/>
          <w:szCs w:val="28"/>
        </w:rPr>
        <w:t>технічн</w:t>
      </w:r>
      <w:r w:rsidR="006B7C78" w:rsidRPr="003B24F2">
        <w:rPr>
          <w:rStyle w:val="a9"/>
          <w:i w:val="0"/>
          <w:szCs w:val="28"/>
          <w:lang w:val="uk-UA"/>
        </w:rPr>
        <w:t>ими</w:t>
      </w:r>
      <w:proofErr w:type="spellEnd"/>
      <w:r w:rsidR="006B7C78" w:rsidRPr="003B24F2">
        <w:rPr>
          <w:rStyle w:val="a9"/>
          <w:i w:val="0"/>
          <w:szCs w:val="28"/>
        </w:rPr>
        <w:t xml:space="preserve"> </w:t>
      </w:r>
      <w:proofErr w:type="spellStart"/>
      <w:r w:rsidR="006B7C78" w:rsidRPr="003B24F2">
        <w:rPr>
          <w:rStyle w:val="a9"/>
          <w:i w:val="0"/>
          <w:szCs w:val="28"/>
        </w:rPr>
        <w:t>спеціальн</w:t>
      </w:r>
      <w:proofErr w:type="spellEnd"/>
      <w:r w:rsidR="006B7C78" w:rsidRPr="003B24F2">
        <w:rPr>
          <w:rStyle w:val="a9"/>
          <w:i w:val="0"/>
          <w:szCs w:val="28"/>
          <w:lang w:val="uk-UA"/>
        </w:rPr>
        <w:t>о</w:t>
      </w:r>
      <w:proofErr w:type="spellStart"/>
      <w:r w:rsidR="006B7C78" w:rsidRPr="003B24F2">
        <w:rPr>
          <w:rStyle w:val="a9"/>
          <w:i w:val="0"/>
          <w:szCs w:val="28"/>
        </w:rPr>
        <w:t>ст</w:t>
      </w:r>
      <w:proofErr w:type="spellEnd"/>
      <w:r w:rsidR="006B7C78" w:rsidRPr="003B24F2">
        <w:rPr>
          <w:rStyle w:val="a9"/>
          <w:i w:val="0"/>
          <w:szCs w:val="28"/>
          <w:lang w:val="uk-UA"/>
        </w:rPr>
        <w:t>ями</w:t>
      </w:r>
      <w:r w:rsidR="006B7C78" w:rsidRPr="003B24F2">
        <w:rPr>
          <w:rStyle w:val="a9"/>
          <w:i w:val="0"/>
          <w:szCs w:val="28"/>
        </w:rPr>
        <w:t xml:space="preserve">, </w:t>
      </w:r>
      <w:r w:rsidR="006B7C78" w:rsidRPr="003B24F2">
        <w:rPr>
          <w:rStyle w:val="a9"/>
          <w:i w:val="0"/>
          <w:szCs w:val="28"/>
          <w:lang w:val="uk-UA"/>
        </w:rPr>
        <w:t>зокрема авіаційними,  також сприяють такі</w:t>
      </w:r>
      <w:r w:rsidR="006B7C78">
        <w:rPr>
          <w:rStyle w:val="a9"/>
          <w:szCs w:val="28"/>
          <w:lang w:val="uk-UA"/>
        </w:rPr>
        <w:t xml:space="preserve"> </w:t>
      </w:r>
      <w:proofErr w:type="spellStart"/>
      <w:r w:rsidR="006B7C78">
        <w:rPr>
          <w:szCs w:val="28"/>
        </w:rPr>
        <w:t>якост</w:t>
      </w:r>
      <w:proofErr w:type="spellEnd"/>
      <w:r w:rsidR="006B7C78">
        <w:rPr>
          <w:szCs w:val="28"/>
          <w:lang w:val="uk-UA"/>
        </w:rPr>
        <w:t xml:space="preserve">і, що притаманні фахівцям інженерних </w:t>
      </w:r>
      <w:r w:rsidR="006B7C78" w:rsidRPr="003B24F2">
        <w:rPr>
          <w:szCs w:val="28"/>
          <w:lang w:val="uk-UA"/>
        </w:rPr>
        <w:t>галузей</w:t>
      </w:r>
      <w:r w:rsidR="006B7C78">
        <w:rPr>
          <w:szCs w:val="28"/>
        </w:rPr>
        <w:t>:</w:t>
      </w:r>
      <w:r w:rsidR="006B7C78">
        <w:rPr>
          <w:szCs w:val="28"/>
          <w:lang w:val="uk-UA"/>
        </w:rPr>
        <w:t xml:space="preserve"> </w:t>
      </w:r>
      <w:proofErr w:type="spellStart"/>
      <w:r w:rsidR="006B7C78">
        <w:rPr>
          <w:szCs w:val="28"/>
        </w:rPr>
        <w:t>високий</w:t>
      </w:r>
      <w:proofErr w:type="spellEnd"/>
      <w:r w:rsidR="006B7C78">
        <w:rPr>
          <w:szCs w:val="28"/>
        </w:rPr>
        <w:t xml:space="preserve"> </w:t>
      </w:r>
      <w:proofErr w:type="spellStart"/>
      <w:r w:rsidR="006B7C78">
        <w:rPr>
          <w:szCs w:val="28"/>
        </w:rPr>
        <w:t>рівень</w:t>
      </w:r>
      <w:proofErr w:type="spellEnd"/>
      <w:r w:rsidR="006B7C78">
        <w:rPr>
          <w:szCs w:val="28"/>
        </w:rPr>
        <w:t xml:space="preserve"> </w:t>
      </w:r>
      <w:proofErr w:type="spellStart"/>
      <w:r w:rsidR="006B7C78">
        <w:rPr>
          <w:szCs w:val="28"/>
        </w:rPr>
        <w:t>розвитку</w:t>
      </w:r>
      <w:proofErr w:type="spellEnd"/>
      <w:r w:rsidR="006B7C78">
        <w:rPr>
          <w:szCs w:val="28"/>
        </w:rPr>
        <w:t xml:space="preserve"> </w:t>
      </w:r>
      <w:proofErr w:type="spellStart"/>
      <w:r w:rsidR="006B7C78">
        <w:rPr>
          <w:szCs w:val="28"/>
        </w:rPr>
        <w:t>технічного</w:t>
      </w:r>
      <w:proofErr w:type="spellEnd"/>
      <w:r w:rsidR="006B7C78">
        <w:rPr>
          <w:szCs w:val="28"/>
        </w:rPr>
        <w:t xml:space="preserve"> </w:t>
      </w:r>
      <w:proofErr w:type="spellStart"/>
      <w:r w:rsidR="006B7C78">
        <w:rPr>
          <w:szCs w:val="28"/>
        </w:rPr>
        <w:t>мислення</w:t>
      </w:r>
      <w:proofErr w:type="spellEnd"/>
      <w:r w:rsidR="006B7C78">
        <w:rPr>
          <w:szCs w:val="28"/>
        </w:rPr>
        <w:t xml:space="preserve"> </w:t>
      </w:r>
      <w:proofErr w:type="spellStart"/>
      <w:r w:rsidR="006B7C78">
        <w:rPr>
          <w:szCs w:val="28"/>
        </w:rPr>
        <w:t>і</w:t>
      </w:r>
      <w:proofErr w:type="spellEnd"/>
      <w:r w:rsidR="006B7C78">
        <w:rPr>
          <w:szCs w:val="28"/>
        </w:rPr>
        <w:t xml:space="preserve"> </w:t>
      </w:r>
      <w:proofErr w:type="spellStart"/>
      <w:r w:rsidR="006B7C78">
        <w:rPr>
          <w:szCs w:val="28"/>
        </w:rPr>
        <w:t>творчої</w:t>
      </w:r>
      <w:proofErr w:type="spellEnd"/>
      <w:r w:rsidR="006B7C78">
        <w:rPr>
          <w:szCs w:val="28"/>
        </w:rPr>
        <w:t xml:space="preserve"> </w:t>
      </w:r>
      <w:proofErr w:type="spellStart"/>
      <w:r w:rsidR="006B7C78">
        <w:rPr>
          <w:szCs w:val="28"/>
        </w:rPr>
        <w:t>уяви</w:t>
      </w:r>
      <w:proofErr w:type="spellEnd"/>
      <w:r w:rsidR="006B7C78">
        <w:rPr>
          <w:szCs w:val="28"/>
        </w:rPr>
        <w:t>;</w:t>
      </w:r>
      <w:r w:rsidR="006B7C78">
        <w:rPr>
          <w:szCs w:val="28"/>
          <w:lang w:val="uk-UA"/>
        </w:rPr>
        <w:t xml:space="preserve"> </w:t>
      </w:r>
      <w:proofErr w:type="spellStart"/>
      <w:r w:rsidR="006B7C78">
        <w:rPr>
          <w:szCs w:val="28"/>
        </w:rPr>
        <w:t>володіння</w:t>
      </w:r>
      <w:proofErr w:type="spellEnd"/>
      <w:r w:rsidR="006B7C78">
        <w:rPr>
          <w:szCs w:val="28"/>
        </w:rPr>
        <w:t xml:space="preserve"> </w:t>
      </w:r>
      <w:proofErr w:type="spellStart"/>
      <w:r w:rsidR="006B7C78">
        <w:rPr>
          <w:szCs w:val="28"/>
        </w:rPr>
        <w:t>мовою</w:t>
      </w:r>
      <w:proofErr w:type="spellEnd"/>
      <w:r w:rsidR="006B7C78">
        <w:rPr>
          <w:szCs w:val="28"/>
        </w:rPr>
        <w:t xml:space="preserve"> </w:t>
      </w:r>
      <w:proofErr w:type="spellStart"/>
      <w:r w:rsidR="006B7C78">
        <w:rPr>
          <w:szCs w:val="28"/>
        </w:rPr>
        <w:t>математичних</w:t>
      </w:r>
      <w:proofErr w:type="spellEnd"/>
      <w:r w:rsidR="006B7C78">
        <w:rPr>
          <w:szCs w:val="28"/>
        </w:rPr>
        <w:t xml:space="preserve"> формул, </w:t>
      </w:r>
      <w:proofErr w:type="spellStart"/>
      <w:r w:rsidR="006B7C78">
        <w:rPr>
          <w:szCs w:val="28"/>
        </w:rPr>
        <w:t>креслення</w:t>
      </w:r>
      <w:proofErr w:type="spellEnd"/>
      <w:r w:rsidR="006B7C78">
        <w:rPr>
          <w:szCs w:val="28"/>
        </w:rPr>
        <w:t>, схем</w:t>
      </w:r>
      <w:r w:rsidR="006B7C78">
        <w:rPr>
          <w:szCs w:val="28"/>
          <w:lang w:val="uk-UA"/>
        </w:rPr>
        <w:t xml:space="preserve">; </w:t>
      </w:r>
      <w:proofErr w:type="spellStart"/>
      <w:r w:rsidR="006B7C78">
        <w:rPr>
          <w:szCs w:val="28"/>
        </w:rPr>
        <w:t>уміння</w:t>
      </w:r>
      <w:proofErr w:type="spellEnd"/>
      <w:r w:rsidR="006B7C78">
        <w:rPr>
          <w:szCs w:val="28"/>
        </w:rPr>
        <w:t xml:space="preserve"> </w:t>
      </w:r>
      <w:proofErr w:type="spellStart"/>
      <w:r w:rsidR="006B7C78">
        <w:rPr>
          <w:szCs w:val="28"/>
        </w:rPr>
        <w:t>швидко</w:t>
      </w:r>
      <w:proofErr w:type="spellEnd"/>
      <w:r w:rsidR="006B7C78">
        <w:rPr>
          <w:szCs w:val="28"/>
        </w:rPr>
        <w:t xml:space="preserve"> </w:t>
      </w:r>
      <w:proofErr w:type="spellStart"/>
      <w:r w:rsidR="006B7C78">
        <w:rPr>
          <w:szCs w:val="28"/>
        </w:rPr>
        <w:t>переключати</w:t>
      </w:r>
      <w:proofErr w:type="spellEnd"/>
      <w:r w:rsidR="006B7C78">
        <w:rPr>
          <w:szCs w:val="28"/>
        </w:rPr>
        <w:t xml:space="preserve"> </w:t>
      </w:r>
      <w:proofErr w:type="spellStart"/>
      <w:r w:rsidR="006B7C78">
        <w:rPr>
          <w:szCs w:val="28"/>
        </w:rPr>
        <w:t>і</w:t>
      </w:r>
      <w:proofErr w:type="spellEnd"/>
      <w:r w:rsidR="006B7C78">
        <w:rPr>
          <w:szCs w:val="28"/>
        </w:rPr>
        <w:t xml:space="preserve"> </w:t>
      </w:r>
      <w:proofErr w:type="spellStart"/>
      <w:r w:rsidR="006B7C78">
        <w:rPr>
          <w:szCs w:val="28"/>
        </w:rPr>
        <w:t>концентрувати</w:t>
      </w:r>
      <w:proofErr w:type="spellEnd"/>
      <w:r w:rsidR="006B7C78">
        <w:rPr>
          <w:szCs w:val="28"/>
        </w:rPr>
        <w:t xml:space="preserve"> </w:t>
      </w:r>
      <w:proofErr w:type="spellStart"/>
      <w:r w:rsidR="006B7C78">
        <w:rPr>
          <w:szCs w:val="28"/>
        </w:rPr>
        <w:t>увагу</w:t>
      </w:r>
      <w:proofErr w:type="spellEnd"/>
      <w:r w:rsidR="006B7C78">
        <w:rPr>
          <w:szCs w:val="28"/>
        </w:rPr>
        <w:t>;</w:t>
      </w:r>
      <w:r w:rsidR="006B7C78">
        <w:rPr>
          <w:szCs w:val="28"/>
          <w:lang w:val="uk-UA"/>
        </w:rPr>
        <w:t xml:space="preserve"> </w:t>
      </w:r>
      <w:proofErr w:type="spellStart"/>
      <w:r w:rsidR="006B7C78">
        <w:rPr>
          <w:szCs w:val="28"/>
        </w:rPr>
        <w:t>спостережливість</w:t>
      </w:r>
      <w:proofErr w:type="spellEnd"/>
      <w:r w:rsidR="006B7C78">
        <w:rPr>
          <w:szCs w:val="28"/>
        </w:rPr>
        <w:t>;</w:t>
      </w:r>
      <w:r w:rsidR="006B7C78">
        <w:rPr>
          <w:szCs w:val="28"/>
          <w:lang w:val="uk-UA"/>
        </w:rPr>
        <w:t xml:space="preserve"> </w:t>
      </w:r>
      <w:proofErr w:type="spellStart"/>
      <w:r w:rsidR="006B7C78">
        <w:rPr>
          <w:szCs w:val="28"/>
        </w:rPr>
        <w:t>висока</w:t>
      </w:r>
      <w:proofErr w:type="spellEnd"/>
      <w:r w:rsidR="006B7C78">
        <w:rPr>
          <w:szCs w:val="28"/>
        </w:rPr>
        <w:t xml:space="preserve"> </w:t>
      </w:r>
      <w:proofErr w:type="spellStart"/>
      <w:r w:rsidR="006B7C78">
        <w:rPr>
          <w:szCs w:val="28"/>
        </w:rPr>
        <w:t>швидкість</w:t>
      </w:r>
      <w:proofErr w:type="spellEnd"/>
      <w:r w:rsidR="006B7C78">
        <w:rPr>
          <w:szCs w:val="28"/>
        </w:rPr>
        <w:t xml:space="preserve"> </w:t>
      </w:r>
      <w:proofErr w:type="spellStart"/>
      <w:r w:rsidR="006B7C78">
        <w:rPr>
          <w:szCs w:val="28"/>
        </w:rPr>
        <w:t>реагування</w:t>
      </w:r>
      <w:proofErr w:type="spellEnd"/>
      <w:r w:rsidR="006B7C78">
        <w:rPr>
          <w:szCs w:val="28"/>
        </w:rPr>
        <w:t xml:space="preserve"> на </w:t>
      </w:r>
      <w:proofErr w:type="spellStart"/>
      <w:r w:rsidR="006B7C78">
        <w:rPr>
          <w:szCs w:val="28"/>
        </w:rPr>
        <w:t>зовнішні</w:t>
      </w:r>
      <w:proofErr w:type="spellEnd"/>
      <w:r w:rsidR="006B7C78">
        <w:rPr>
          <w:szCs w:val="28"/>
        </w:rPr>
        <w:t xml:space="preserve"> </w:t>
      </w:r>
      <w:proofErr w:type="spellStart"/>
      <w:r w:rsidR="006B7C78">
        <w:rPr>
          <w:szCs w:val="28"/>
        </w:rPr>
        <w:t>подразники</w:t>
      </w:r>
      <w:proofErr w:type="spellEnd"/>
      <w:r w:rsidR="006B7C78">
        <w:rPr>
          <w:szCs w:val="28"/>
        </w:rPr>
        <w:t>;</w:t>
      </w:r>
      <w:r w:rsidR="006B7C78">
        <w:rPr>
          <w:szCs w:val="28"/>
          <w:lang w:val="uk-UA"/>
        </w:rPr>
        <w:t xml:space="preserve"> </w:t>
      </w:r>
      <w:proofErr w:type="spellStart"/>
      <w:r w:rsidR="006B7C78">
        <w:rPr>
          <w:szCs w:val="28"/>
        </w:rPr>
        <w:t>високий</w:t>
      </w:r>
      <w:proofErr w:type="spellEnd"/>
      <w:r w:rsidR="006B7C78">
        <w:rPr>
          <w:szCs w:val="28"/>
        </w:rPr>
        <w:t xml:space="preserve"> </w:t>
      </w:r>
      <w:proofErr w:type="spellStart"/>
      <w:r w:rsidR="006B7C78">
        <w:rPr>
          <w:szCs w:val="28"/>
        </w:rPr>
        <w:t>рівень</w:t>
      </w:r>
      <w:proofErr w:type="spellEnd"/>
      <w:r w:rsidR="006B7C78">
        <w:rPr>
          <w:szCs w:val="28"/>
        </w:rPr>
        <w:t xml:space="preserve"> </w:t>
      </w:r>
      <w:proofErr w:type="spellStart"/>
      <w:r w:rsidR="006B7C78">
        <w:rPr>
          <w:szCs w:val="28"/>
        </w:rPr>
        <w:t>розвитку</w:t>
      </w:r>
      <w:proofErr w:type="spellEnd"/>
      <w:r w:rsidR="006B7C78">
        <w:rPr>
          <w:szCs w:val="28"/>
        </w:rPr>
        <w:t xml:space="preserve"> </w:t>
      </w:r>
      <w:proofErr w:type="spellStart"/>
      <w:r w:rsidR="006B7C78">
        <w:rPr>
          <w:szCs w:val="28"/>
        </w:rPr>
        <w:t>образної</w:t>
      </w:r>
      <w:proofErr w:type="spellEnd"/>
      <w:r w:rsidR="006B7C78">
        <w:rPr>
          <w:szCs w:val="28"/>
        </w:rPr>
        <w:t xml:space="preserve"> </w:t>
      </w:r>
      <w:proofErr w:type="spellStart"/>
      <w:r w:rsidR="006B7C78">
        <w:rPr>
          <w:szCs w:val="28"/>
        </w:rPr>
        <w:t>і</w:t>
      </w:r>
      <w:proofErr w:type="spellEnd"/>
      <w:r w:rsidR="006B7C78">
        <w:rPr>
          <w:szCs w:val="28"/>
        </w:rPr>
        <w:t xml:space="preserve"> </w:t>
      </w:r>
      <w:proofErr w:type="spellStart"/>
      <w:r w:rsidR="006B7C78">
        <w:rPr>
          <w:szCs w:val="28"/>
        </w:rPr>
        <w:t>рухової</w:t>
      </w:r>
      <w:proofErr w:type="spellEnd"/>
      <w:r w:rsidR="006B7C78">
        <w:rPr>
          <w:szCs w:val="28"/>
        </w:rPr>
        <w:t xml:space="preserve"> </w:t>
      </w:r>
      <w:proofErr w:type="spellStart"/>
      <w:r w:rsidR="006B7C78">
        <w:rPr>
          <w:szCs w:val="28"/>
        </w:rPr>
        <w:t>пам’яті</w:t>
      </w:r>
      <w:proofErr w:type="spellEnd"/>
      <w:r w:rsidR="006B7C78">
        <w:rPr>
          <w:szCs w:val="28"/>
        </w:rPr>
        <w:t>;</w:t>
      </w:r>
      <w:r w:rsidR="006B7C78">
        <w:rPr>
          <w:szCs w:val="28"/>
          <w:lang w:val="uk-UA"/>
        </w:rPr>
        <w:t xml:space="preserve"> чітке</w:t>
      </w:r>
      <w:r w:rsidR="006B7C78">
        <w:rPr>
          <w:szCs w:val="28"/>
        </w:rPr>
        <w:t xml:space="preserve"> </w:t>
      </w:r>
      <w:proofErr w:type="spellStart"/>
      <w:r w:rsidR="006B7C78">
        <w:rPr>
          <w:szCs w:val="28"/>
        </w:rPr>
        <w:t>зорове</w:t>
      </w:r>
      <w:proofErr w:type="spellEnd"/>
      <w:r w:rsidR="006B7C78">
        <w:rPr>
          <w:szCs w:val="28"/>
        </w:rPr>
        <w:t xml:space="preserve">, </w:t>
      </w:r>
      <w:proofErr w:type="spellStart"/>
      <w:r w:rsidR="006B7C78">
        <w:rPr>
          <w:szCs w:val="28"/>
        </w:rPr>
        <w:t>слухове</w:t>
      </w:r>
      <w:proofErr w:type="spellEnd"/>
      <w:r w:rsidR="006B7C78">
        <w:rPr>
          <w:szCs w:val="28"/>
        </w:rPr>
        <w:t xml:space="preserve">, </w:t>
      </w:r>
      <w:r w:rsidR="006B7C78">
        <w:rPr>
          <w:szCs w:val="28"/>
        </w:rPr>
        <w:lastRenderedPageBreak/>
        <w:t xml:space="preserve">вібраційне </w:t>
      </w:r>
      <w:proofErr w:type="spellStart"/>
      <w:r w:rsidR="006B7C78">
        <w:rPr>
          <w:szCs w:val="28"/>
        </w:rPr>
        <w:t>й</w:t>
      </w:r>
      <w:proofErr w:type="spellEnd"/>
      <w:r w:rsidR="006B7C78">
        <w:rPr>
          <w:szCs w:val="28"/>
        </w:rPr>
        <w:t xml:space="preserve"> кінестетичне сприйняття;</w:t>
      </w:r>
      <w:r w:rsidR="006B7C78">
        <w:rPr>
          <w:szCs w:val="28"/>
          <w:lang w:val="uk-UA"/>
        </w:rPr>
        <w:t xml:space="preserve"> </w:t>
      </w:r>
      <w:r w:rsidR="006B7C78">
        <w:rPr>
          <w:szCs w:val="28"/>
        </w:rPr>
        <w:t>дисциплінованість</w:t>
      </w:r>
      <w:r w:rsidR="006B7C78">
        <w:rPr>
          <w:szCs w:val="28"/>
          <w:lang w:val="uk-UA"/>
        </w:rPr>
        <w:t xml:space="preserve">; </w:t>
      </w:r>
      <w:r w:rsidR="006B7C78">
        <w:rPr>
          <w:szCs w:val="28"/>
        </w:rPr>
        <w:t xml:space="preserve"> точне дотримання алгоритму дій </w:t>
      </w:r>
      <w:proofErr w:type="spellStart"/>
      <w:r w:rsidR="006B7C78">
        <w:rPr>
          <w:szCs w:val="28"/>
        </w:rPr>
        <w:t>із</w:t>
      </w:r>
      <w:proofErr w:type="spellEnd"/>
      <w:r w:rsidR="006B7C78">
        <w:rPr>
          <w:szCs w:val="28"/>
        </w:rPr>
        <w:t xml:space="preserve"> технікою</w:t>
      </w:r>
      <w:r w:rsidR="006B7C78">
        <w:rPr>
          <w:szCs w:val="28"/>
          <w:lang w:val="uk-UA"/>
        </w:rPr>
        <w:t xml:space="preserve"> </w:t>
      </w:r>
      <w:r w:rsidR="006B7C78">
        <w:rPr>
          <w:szCs w:val="28"/>
        </w:rPr>
        <w:t xml:space="preserve">та </w:t>
      </w:r>
      <w:proofErr w:type="spellStart"/>
      <w:r w:rsidR="006B7C78">
        <w:rPr>
          <w:szCs w:val="28"/>
        </w:rPr>
        <w:t>ін</w:t>
      </w:r>
      <w:proofErr w:type="spellEnd"/>
      <w:r w:rsidR="006B7C78">
        <w:rPr>
          <w:szCs w:val="28"/>
        </w:rPr>
        <w:t>.</w:t>
      </w:r>
    </w:p>
    <w:p w:rsidR="006B7C78" w:rsidRDefault="00B12B78" w:rsidP="006B7C78">
      <w:pPr>
        <w:pStyle w:val="a6"/>
        <w:spacing w:line="360" w:lineRule="auto"/>
        <w:jc w:val="both"/>
        <w:rPr>
          <w:lang w:val="uk-UA"/>
        </w:rPr>
      </w:pPr>
      <w:r>
        <w:rPr>
          <w:lang w:val="uk-UA"/>
        </w:rPr>
        <w:t xml:space="preserve">  </w:t>
      </w:r>
      <w:r w:rsidR="006B7C78">
        <w:rPr>
          <w:lang w:val="uk-UA"/>
        </w:rPr>
        <w:t>Отже,</w:t>
      </w:r>
      <w:r w:rsidR="006B7C78">
        <w:rPr>
          <w:szCs w:val="28"/>
          <w:lang w:val="uk-UA"/>
        </w:rPr>
        <w:t xml:space="preserve"> враховуючи вищезазначене,</w:t>
      </w:r>
      <w:r w:rsidR="006B7C78">
        <w:rPr>
          <w:lang w:val="uk-UA"/>
        </w:rPr>
        <w:t xml:space="preserve"> </w:t>
      </w:r>
      <w:proofErr w:type="spellStart"/>
      <w:r w:rsidR="006B7C78" w:rsidRPr="003B24F2">
        <w:t>готовність</w:t>
      </w:r>
      <w:proofErr w:type="spellEnd"/>
      <w:r w:rsidR="006B7C78" w:rsidRPr="003B24F2">
        <w:t xml:space="preserve"> до </w:t>
      </w:r>
      <w:r w:rsidR="006B7C78" w:rsidRPr="003B24F2">
        <w:rPr>
          <w:lang w:val="uk-UA"/>
        </w:rPr>
        <w:t>навчання ІС у</w:t>
      </w:r>
      <w:r w:rsidR="006B7C78" w:rsidRPr="003B24F2">
        <w:t xml:space="preserve"> ВНЗ </w:t>
      </w:r>
      <w:r w:rsidR="006B7C78" w:rsidRPr="003B24F2">
        <w:rPr>
          <w:lang w:val="uk-UA"/>
        </w:rPr>
        <w:t>можна розглядати</w:t>
      </w:r>
      <w:r w:rsidR="006B7C78" w:rsidRPr="003B24F2">
        <w:t xml:space="preserve"> як </w:t>
      </w:r>
      <w:proofErr w:type="spellStart"/>
      <w:r w:rsidR="006B7C78" w:rsidRPr="003B24F2">
        <w:t>складн</w:t>
      </w:r>
      <w:proofErr w:type="spellEnd"/>
      <w:r w:rsidR="006B7C78" w:rsidRPr="003B24F2">
        <w:rPr>
          <w:lang w:val="uk-UA"/>
        </w:rPr>
        <w:t xml:space="preserve">у </w:t>
      </w:r>
      <w:proofErr w:type="spellStart"/>
      <w:r w:rsidR="006B7C78" w:rsidRPr="003B24F2">
        <w:t>інтегративн</w:t>
      </w:r>
      <w:proofErr w:type="spellEnd"/>
      <w:r w:rsidR="006B7C78" w:rsidRPr="003B24F2">
        <w:rPr>
          <w:lang w:val="uk-UA"/>
        </w:rPr>
        <w:t>у</w:t>
      </w:r>
      <w:r w:rsidR="006B7C78" w:rsidRPr="003B24F2">
        <w:t xml:space="preserve"> </w:t>
      </w:r>
      <w:proofErr w:type="spellStart"/>
      <w:r w:rsidR="006B7C78" w:rsidRPr="003B24F2">
        <w:t>якість</w:t>
      </w:r>
      <w:proofErr w:type="spellEnd"/>
      <w:r w:rsidR="006B7C78" w:rsidRPr="003B24F2">
        <w:t xml:space="preserve"> </w:t>
      </w:r>
      <w:proofErr w:type="spellStart"/>
      <w:r w:rsidR="006B7C78" w:rsidRPr="003B24F2">
        <w:t>особистості</w:t>
      </w:r>
      <w:proofErr w:type="spellEnd"/>
      <w:r w:rsidR="006B7C78" w:rsidRPr="003B24F2">
        <w:t xml:space="preserve">, </w:t>
      </w:r>
      <w:proofErr w:type="spellStart"/>
      <w:r w:rsidR="006B7C78" w:rsidRPr="003B24F2">
        <w:t>що</w:t>
      </w:r>
      <w:proofErr w:type="spellEnd"/>
      <w:r w:rsidR="006B7C78" w:rsidRPr="003B24F2">
        <w:t xml:space="preserve"> </w:t>
      </w:r>
      <w:r w:rsidR="006B7C78" w:rsidRPr="003B24F2">
        <w:rPr>
          <w:lang w:val="uk-UA"/>
        </w:rPr>
        <w:t>характеризує</w:t>
      </w:r>
      <w:r w:rsidR="006B7C78" w:rsidRPr="003B24F2">
        <w:t xml:space="preserve"> </w:t>
      </w:r>
      <w:proofErr w:type="spellStart"/>
      <w:r w:rsidR="006B7C78" w:rsidRPr="003B24F2">
        <w:t>динамічний</w:t>
      </w:r>
      <w:proofErr w:type="spellEnd"/>
      <w:r w:rsidR="006B7C78" w:rsidRPr="003B24F2">
        <w:t xml:space="preserve"> стан </w:t>
      </w:r>
      <w:proofErr w:type="spellStart"/>
      <w:r w:rsidR="006B7C78" w:rsidRPr="003B24F2">
        <w:t>індивіда</w:t>
      </w:r>
      <w:proofErr w:type="spellEnd"/>
      <w:r w:rsidR="006B7C78" w:rsidRPr="003B24F2">
        <w:t xml:space="preserve">, </w:t>
      </w:r>
      <w:r w:rsidR="006B7C78" w:rsidRPr="003B24F2">
        <w:rPr>
          <w:lang w:val="uk-UA"/>
        </w:rPr>
        <w:t>який</w:t>
      </w:r>
      <w:r w:rsidR="006B7C78" w:rsidRPr="003B24F2">
        <w:t xml:space="preserve"> </w:t>
      </w:r>
      <w:proofErr w:type="spellStart"/>
      <w:r w:rsidR="006B7C78" w:rsidRPr="003B24F2">
        <w:t>володіє</w:t>
      </w:r>
      <w:proofErr w:type="spellEnd"/>
      <w:r w:rsidR="006B7C78" w:rsidRPr="003B24F2">
        <w:t xml:space="preserve"> теоретично</w:t>
      </w:r>
      <w:r w:rsidR="006B7C78" w:rsidRPr="003B24F2">
        <w:rPr>
          <w:lang w:val="uk-UA"/>
        </w:rPr>
        <w:t>ю</w:t>
      </w:r>
      <w:r w:rsidR="006B7C78" w:rsidRPr="003B24F2">
        <w:t xml:space="preserve"> та </w:t>
      </w:r>
      <w:proofErr w:type="spellStart"/>
      <w:r w:rsidR="006B7C78" w:rsidRPr="003B24F2">
        <w:t>психологічно</w:t>
      </w:r>
      <w:proofErr w:type="spellEnd"/>
      <w:r w:rsidR="006B7C78" w:rsidRPr="003B24F2">
        <w:rPr>
          <w:lang w:val="uk-UA"/>
        </w:rPr>
        <w:t>ю</w:t>
      </w:r>
      <w:r w:rsidR="006B7C78" w:rsidRPr="003B24F2">
        <w:t xml:space="preserve"> </w:t>
      </w:r>
      <w:proofErr w:type="spellStart"/>
      <w:r w:rsidR="006B7C78" w:rsidRPr="003B24F2">
        <w:t>підготовленістю</w:t>
      </w:r>
      <w:proofErr w:type="spellEnd"/>
      <w:r w:rsidR="006B7C78" w:rsidRPr="003B24F2">
        <w:t xml:space="preserve"> до </w:t>
      </w:r>
      <w:proofErr w:type="spellStart"/>
      <w:r w:rsidR="006B7C78" w:rsidRPr="003B24F2">
        <w:t>навчання</w:t>
      </w:r>
      <w:proofErr w:type="spellEnd"/>
      <w:r w:rsidR="006B7C78" w:rsidRPr="003B24F2">
        <w:t xml:space="preserve"> у </w:t>
      </w:r>
      <w:r w:rsidR="006B7C78" w:rsidRPr="003B24F2">
        <w:rPr>
          <w:lang w:val="uk-UA"/>
        </w:rPr>
        <w:t>виші</w:t>
      </w:r>
      <w:r w:rsidR="006B7C78" w:rsidRPr="003B24F2">
        <w:t>, сформовано</w:t>
      </w:r>
      <w:r w:rsidR="006B7C78" w:rsidRPr="003B24F2">
        <w:rPr>
          <w:lang w:val="uk-UA"/>
        </w:rPr>
        <w:t>ю</w:t>
      </w:r>
      <w:r w:rsidR="006B7C78" w:rsidRPr="003B24F2">
        <w:t xml:space="preserve"> </w:t>
      </w:r>
      <w:proofErr w:type="spellStart"/>
      <w:r w:rsidR="006B7C78" w:rsidRPr="003B24F2">
        <w:t>професійною</w:t>
      </w:r>
      <w:proofErr w:type="spellEnd"/>
      <w:r w:rsidR="006B7C78" w:rsidRPr="003B24F2">
        <w:t xml:space="preserve"> </w:t>
      </w:r>
      <w:proofErr w:type="spellStart"/>
      <w:r w:rsidR="006B7C78" w:rsidRPr="003B24F2">
        <w:t>спрямованістю</w:t>
      </w:r>
      <w:proofErr w:type="spellEnd"/>
      <w:r w:rsidR="006B7C78" w:rsidRPr="003B24F2">
        <w:t xml:space="preserve"> </w:t>
      </w:r>
      <w:proofErr w:type="spellStart"/>
      <w:r w:rsidR="006B7C78" w:rsidRPr="003B24F2">
        <w:t>і</w:t>
      </w:r>
      <w:proofErr w:type="spellEnd"/>
      <w:r w:rsidR="006B7C78" w:rsidRPr="003B24F2">
        <w:t xml:space="preserve"> </w:t>
      </w:r>
      <w:proofErr w:type="spellStart"/>
      <w:r w:rsidR="006B7C78" w:rsidRPr="003B24F2">
        <w:t>здатністю</w:t>
      </w:r>
      <w:proofErr w:type="spellEnd"/>
      <w:r w:rsidR="006B7C78" w:rsidRPr="003B24F2">
        <w:t xml:space="preserve"> до </w:t>
      </w:r>
      <w:proofErr w:type="spellStart"/>
      <w:r w:rsidR="006B7C78" w:rsidRPr="003B24F2">
        <w:t>адаптації</w:t>
      </w:r>
      <w:proofErr w:type="spellEnd"/>
      <w:r w:rsidR="006B7C78" w:rsidRPr="003B24F2">
        <w:t xml:space="preserve"> в </w:t>
      </w:r>
      <w:proofErr w:type="spellStart"/>
      <w:r w:rsidR="006B7C78" w:rsidRPr="003B24F2">
        <w:t>нових</w:t>
      </w:r>
      <w:proofErr w:type="spellEnd"/>
      <w:r w:rsidR="006B7C78" w:rsidRPr="003B24F2">
        <w:t xml:space="preserve"> </w:t>
      </w:r>
      <w:proofErr w:type="spellStart"/>
      <w:r w:rsidR="006B7C78" w:rsidRPr="003B24F2">
        <w:t>умовах</w:t>
      </w:r>
      <w:proofErr w:type="spellEnd"/>
      <w:r w:rsidR="006B7C78" w:rsidRPr="003B24F2">
        <w:t xml:space="preserve"> </w:t>
      </w:r>
      <w:proofErr w:type="spellStart"/>
      <w:r w:rsidR="006B7C78" w:rsidRPr="003B24F2">
        <w:t>навчання</w:t>
      </w:r>
      <w:proofErr w:type="spellEnd"/>
      <w:r w:rsidR="006B7C78" w:rsidRPr="003B24F2">
        <w:t>.</w:t>
      </w:r>
      <w:r w:rsidR="006B7C78">
        <w:t xml:space="preserve"> </w:t>
      </w:r>
      <w:r w:rsidR="006B7C78">
        <w:rPr>
          <w:lang w:val="uk-UA"/>
        </w:rPr>
        <w:t xml:space="preserve"> Компонентами означеної готовності ІС російська дослідниця </w:t>
      </w:r>
      <w:proofErr w:type="spellStart"/>
      <w:r w:rsidR="006B7C78">
        <w:rPr>
          <w:lang w:val="uk-UA"/>
        </w:rPr>
        <w:t>Алеєва</w:t>
      </w:r>
      <w:proofErr w:type="spellEnd"/>
      <w:r w:rsidR="006B7C78">
        <w:rPr>
          <w:lang w:val="uk-UA"/>
        </w:rPr>
        <w:t xml:space="preserve"> А.Я. </w:t>
      </w:r>
      <w:r w:rsidR="006B7C78">
        <w:rPr>
          <w:lang w:val="en-US"/>
        </w:rPr>
        <w:t>[</w:t>
      </w:r>
      <w:r w:rsidR="00430DB5">
        <w:rPr>
          <w:szCs w:val="28"/>
          <w:lang w:val="uk-UA"/>
        </w:rPr>
        <w:t>1</w:t>
      </w:r>
      <w:r w:rsidR="006B7C78">
        <w:rPr>
          <w:szCs w:val="28"/>
          <w:lang w:val="en-US"/>
        </w:rPr>
        <w:t>]</w:t>
      </w:r>
      <w:r w:rsidR="006B7C78">
        <w:rPr>
          <w:lang w:val="uk-UA"/>
        </w:rPr>
        <w:t xml:space="preserve"> вважає </w:t>
      </w:r>
      <w:r w:rsidR="006B7C78" w:rsidRPr="003B24F2">
        <w:rPr>
          <w:lang w:val="uk-UA"/>
        </w:rPr>
        <w:t>мотиваційний</w:t>
      </w:r>
      <w:r w:rsidR="006B7C78">
        <w:rPr>
          <w:lang w:val="uk-UA"/>
        </w:rPr>
        <w:t xml:space="preserve"> (прагнення  довести свою спроможність до навчально-професійної діяльності; прояв стійкої зацікавленості до засвоєння загальноосвітніх дисциплін та оволодіння мовою майбутньої спеціальності), </w:t>
      </w:r>
      <w:r w:rsidR="006B7C78" w:rsidRPr="003B24F2">
        <w:rPr>
          <w:lang w:val="uk-UA"/>
        </w:rPr>
        <w:t>когнітивний</w:t>
      </w:r>
      <w:r w:rsidR="006B7C78">
        <w:rPr>
          <w:lang w:val="uk-UA"/>
        </w:rPr>
        <w:t xml:space="preserve"> (розуміння мети пропедевтичної підготовки і її зв’язку із майбутньою навчально-професійною діяльністю; розуміння структури і змісту предметної області знань; уявлення про особливості майбутньої професійної діяльності) , </w:t>
      </w:r>
      <w:r w:rsidR="006B7C78" w:rsidRPr="003B24F2">
        <w:rPr>
          <w:lang w:val="uk-UA"/>
        </w:rPr>
        <w:t>операційний</w:t>
      </w:r>
      <w:r w:rsidR="006B7C78">
        <w:rPr>
          <w:i/>
          <w:lang w:val="uk-UA"/>
        </w:rPr>
        <w:t xml:space="preserve"> </w:t>
      </w:r>
      <w:r w:rsidR="006B7C78">
        <w:rPr>
          <w:lang w:val="uk-UA"/>
        </w:rPr>
        <w:t>(володіння мовою як засобом отримання професійно-значущої інформації, володіння навичками самостійної навчальної діяльності і розв’язанням навчально-професійних задач)</w:t>
      </w:r>
      <w:r w:rsidR="006B7C78">
        <w:rPr>
          <w:i/>
          <w:lang w:val="uk-UA"/>
        </w:rPr>
        <w:t xml:space="preserve"> </w:t>
      </w:r>
      <w:r w:rsidR="006B7C78">
        <w:rPr>
          <w:lang w:val="uk-UA"/>
        </w:rPr>
        <w:t xml:space="preserve">, </w:t>
      </w:r>
      <w:r w:rsidR="006B7C78" w:rsidRPr="003B24F2">
        <w:rPr>
          <w:lang w:val="uk-UA"/>
        </w:rPr>
        <w:t>емоційно</w:t>
      </w:r>
      <w:r w:rsidR="006B7C78">
        <w:rPr>
          <w:i/>
          <w:lang w:val="uk-UA"/>
        </w:rPr>
        <w:t>-</w:t>
      </w:r>
      <w:r w:rsidR="006B7C78" w:rsidRPr="003B24F2">
        <w:rPr>
          <w:lang w:val="uk-UA"/>
        </w:rPr>
        <w:t>вольовий</w:t>
      </w:r>
      <w:r w:rsidR="006B7C78">
        <w:rPr>
          <w:i/>
          <w:lang w:val="uk-UA"/>
        </w:rPr>
        <w:t xml:space="preserve"> </w:t>
      </w:r>
      <w:r w:rsidR="006B7C78">
        <w:rPr>
          <w:lang w:val="uk-UA"/>
        </w:rPr>
        <w:t xml:space="preserve">(упевненість в успіху, прагнення до досягнення поставленої мети через подолання різних труднощів у процесі адаптації; високий рівень самоорганізації у засвоєнні предметних знань), </w:t>
      </w:r>
      <w:r w:rsidR="006B7C78" w:rsidRPr="003B24F2">
        <w:rPr>
          <w:lang w:val="uk-UA"/>
        </w:rPr>
        <w:t>інформаційний</w:t>
      </w:r>
      <w:r w:rsidR="006B7C78">
        <w:rPr>
          <w:i/>
          <w:lang w:val="uk-UA"/>
        </w:rPr>
        <w:t xml:space="preserve"> </w:t>
      </w:r>
      <w:r w:rsidR="006B7C78">
        <w:rPr>
          <w:lang w:val="uk-UA"/>
        </w:rPr>
        <w:t>(мовна, прагматична і предметна компетенція). Російські  дослідники (</w:t>
      </w:r>
      <w:proofErr w:type="spellStart"/>
      <w:r w:rsidR="006B7C78">
        <w:rPr>
          <w:lang w:val="uk-UA"/>
        </w:rPr>
        <w:t>Бокарєва</w:t>
      </w:r>
      <w:proofErr w:type="spellEnd"/>
      <w:r w:rsidR="006B7C78">
        <w:rPr>
          <w:lang w:val="uk-UA"/>
        </w:rPr>
        <w:t xml:space="preserve"> Г.А., Шарова О.І.) виділяють особистісні компоненти готовності, головними з яких є: змістовно-процесуальний, мотиваційно-цільовий, моральний, професійно-орієнтований.  У роботі </w:t>
      </w:r>
      <w:proofErr w:type="spellStart"/>
      <w:r w:rsidR="006B7C78">
        <w:rPr>
          <w:lang w:val="uk-UA"/>
        </w:rPr>
        <w:t>Шарової</w:t>
      </w:r>
      <w:proofErr w:type="spellEnd"/>
      <w:r w:rsidR="006B7C78">
        <w:rPr>
          <w:lang w:val="uk-UA"/>
        </w:rPr>
        <w:t xml:space="preserve"> О.І. до компонентів готовності ІС до навчання у ВНЗ віднесено </w:t>
      </w:r>
      <w:proofErr w:type="spellStart"/>
      <w:r w:rsidR="006B7C78" w:rsidRPr="003B24F2">
        <w:rPr>
          <w:lang w:val="uk-UA"/>
        </w:rPr>
        <w:t>організаційно</w:t>
      </w:r>
      <w:r w:rsidR="006B7C78">
        <w:rPr>
          <w:i/>
          <w:lang w:val="uk-UA"/>
        </w:rPr>
        <w:t>-</w:t>
      </w:r>
      <w:r w:rsidR="006B7C78" w:rsidRPr="003B24F2">
        <w:rPr>
          <w:lang w:val="uk-UA"/>
        </w:rPr>
        <w:t>діяльнісний</w:t>
      </w:r>
      <w:proofErr w:type="spellEnd"/>
      <w:r w:rsidR="006B7C78">
        <w:rPr>
          <w:lang w:val="uk-UA"/>
        </w:rPr>
        <w:t xml:space="preserve"> (включає комунікативні, організаційні, операційні, технологічні уміння), </w:t>
      </w:r>
      <w:r w:rsidR="006B7C78" w:rsidRPr="003B24F2">
        <w:rPr>
          <w:lang w:val="uk-UA"/>
        </w:rPr>
        <w:t>мотиваційно-ціннісний</w:t>
      </w:r>
      <w:r w:rsidR="006B7C78">
        <w:rPr>
          <w:lang w:val="uk-UA"/>
        </w:rPr>
        <w:t xml:space="preserve"> (соціально-ціннісні  та професійні мотиви, якості особистості) та </w:t>
      </w:r>
      <w:r w:rsidR="006B7C78" w:rsidRPr="003B24F2">
        <w:rPr>
          <w:lang w:val="uk-UA"/>
        </w:rPr>
        <w:t>змістовний</w:t>
      </w:r>
      <w:r w:rsidR="006B7C78">
        <w:rPr>
          <w:lang w:val="uk-UA"/>
        </w:rPr>
        <w:t xml:space="preserve"> (обсяг та якість знань, сформовані уявлення про методи наукового пізнання)</w:t>
      </w:r>
      <w:r w:rsidR="006B7C78">
        <w:rPr>
          <w:lang w:val="en-US"/>
        </w:rPr>
        <w:t>[</w:t>
      </w:r>
      <w:r w:rsidR="003B24F2">
        <w:rPr>
          <w:lang w:val="uk-UA"/>
        </w:rPr>
        <w:t>8</w:t>
      </w:r>
      <w:r w:rsidR="006B7C78">
        <w:rPr>
          <w:lang w:val="en-US"/>
        </w:rPr>
        <w:t>]</w:t>
      </w:r>
      <w:r w:rsidR="006B7C78">
        <w:rPr>
          <w:lang w:val="uk-UA"/>
        </w:rPr>
        <w:t>.</w:t>
      </w:r>
    </w:p>
    <w:p w:rsidR="006B7C78" w:rsidRDefault="00B12B78" w:rsidP="006B7C78">
      <w:pPr>
        <w:pStyle w:val="a6"/>
        <w:spacing w:line="360" w:lineRule="auto"/>
        <w:jc w:val="both"/>
        <w:rPr>
          <w:lang w:val="uk-UA"/>
        </w:rPr>
      </w:pPr>
      <w:r>
        <w:rPr>
          <w:lang w:val="uk-UA"/>
        </w:rPr>
        <w:lastRenderedPageBreak/>
        <w:t xml:space="preserve">  </w:t>
      </w:r>
      <w:r w:rsidR="006B7C78">
        <w:rPr>
          <w:lang w:val="uk-UA"/>
        </w:rPr>
        <w:t xml:space="preserve">Зауважимо, що різні науковці до структури готовності відносять понад сорок різних компонентів, що свідчить про неоднозначність  змісту </w:t>
      </w:r>
      <w:r w:rsidR="009B336D">
        <w:rPr>
          <w:lang w:val="uk-UA"/>
        </w:rPr>
        <w:t>цього</w:t>
      </w:r>
      <w:r w:rsidR="006B7C78">
        <w:rPr>
          <w:lang w:val="uk-UA"/>
        </w:rPr>
        <w:t xml:space="preserve"> феномена та його багаторівневий характер. Аналіз наукового доробку з означеної проблеми надав  нам можливість  зробити експлікацію змісту поняття готовності іноземних студентів щодо отримання вищої освіти в технічному університеті та визначитися з її компонентами. </w:t>
      </w:r>
    </w:p>
    <w:p w:rsidR="006B7C78" w:rsidRDefault="006B7C78" w:rsidP="006B7C78">
      <w:pPr>
        <w:shd w:val="clear" w:color="auto" w:fill="FFFFFF"/>
        <w:spacing w:after="0" w:line="360" w:lineRule="auto"/>
        <w:jc w:val="both"/>
        <w:rPr>
          <w:rFonts w:ascii="Times New Roman" w:hAnsi="Times New Roman" w:cs="Times New Roman"/>
          <w:i/>
          <w:color w:val="000000"/>
          <w:sz w:val="28"/>
          <w:szCs w:val="28"/>
          <w:lang w:val="en-US"/>
        </w:rPr>
      </w:pPr>
      <w:r w:rsidRPr="009B336D">
        <w:rPr>
          <w:rFonts w:ascii="Times New Roman" w:hAnsi="Times New Roman" w:cs="Times New Roman"/>
          <w:color w:val="000000"/>
          <w:sz w:val="28"/>
          <w:szCs w:val="28"/>
          <w:lang w:val="uk-UA"/>
        </w:rPr>
        <w:t xml:space="preserve">           </w:t>
      </w:r>
      <w:r w:rsidR="00B12B78">
        <w:rPr>
          <w:rFonts w:ascii="Times New Roman" w:hAnsi="Times New Roman" w:cs="Times New Roman"/>
          <w:color w:val="000000"/>
          <w:sz w:val="28"/>
          <w:szCs w:val="28"/>
          <w:lang w:val="uk-UA"/>
        </w:rPr>
        <w:t xml:space="preserve">   </w:t>
      </w:r>
      <w:r w:rsidR="009B336D" w:rsidRPr="009B336D">
        <w:rPr>
          <w:rFonts w:ascii="Times New Roman" w:hAnsi="Times New Roman" w:cs="Times New Roman"/>
          <w:color w:val="000000"/>
          <w:sz w:val="28"/>
          <w:szCs w:val="28"/>
          <w:lang w:val="uk-UA"/>
        </w:rPr>
        <w:t>Загальнонаукова</w:t>
      </w:r>
      <w:r w:rsidR="009B336D">
        <w:rPr>
          <w:rFonts w:ascii="Times New Roman" w:hAnsi="Times New Roman" w:cs="Times New Roman"/>
          <w:i/>
          <w:color w:val="000000"/>
          <w:sz w:val="28"/>
          <w:szCs w:val="28"/>
          <w:lang w:val="uk-UA"/>
        </w:rPr>
        <w:t xml:space="preserve"> </w:t>
      </w:r>
      <w:r w:rsidR="009B336D">
        <w:rPr>
          <w:rFonts w:ascii="Times New Roman" w:hAnsi="Times New Roman" w:cs="Times New Roman"/>
          <w:color w:val="000000"/>
          <w:sz w:val="28"/>
          <w:szCs w:val="28"/>
          <w:lang w:val="uk-UA"/>
        </w:rPr>
        <w:t>г</w:t>
      </w:r>
      <w:r w:rsidRPr="003B24F2">
        <w:rPr>
          <w:rFonts w:ascii="Times New Roman" w:hAnsi="Times New Roman" w:cs="Times New Roman"/>
          <w:color w:val="000000"/>
          <w:sz w:val="28"/>
          <w:szCs w:val="28"/>
          <w:lang w:val="uk-UA"/>
        </w:rPr>
        <w:t>отовність іноземного студента  підготовчого факультету до навчання в авіаційному університеті ми визначаємо як багатокомпонентну цілісну якість майбутнього спеціаліста авіаційної галузі, адаптованого до нових умов навчання на нерідній мові.  Вона характеризується наявністю системи мотиваційно-ціннісних орієнтацій , єдністю загальнонаукових знань, умінь, здатностей та навичок, особистісних характеристик (самостійність, активність, прагнення до саморозвитку, відповідальність), які відповідають вимогам подальшої  авіаційної професійної підготовки</w:t>
      </w:r>
      <w:r>
        <w:rPr>
          <w:rFonts w:ascii="Times New Roman" w:hAnsi="Times New Roman" w:cs="Times New Roman"/>
          <w:i/>
          <w:color w:val="000000"/>
          <w:sz w:val="28"/>
          <w:szCs w:val="28"/>
          <w:lang w:val="uk-UA"/>
        </w:rPr>
        <w:t>.</w:t>
      </w:r>
    </w:p>
    <w:p w:rsidR="006B7C78" w:rsidRDefault="006B7C78" w:rsidP="006B7C78">
      <w:pPr>
        <w:shd w:val="clear" w:color="auto" w:fill="FFFFFF"/>
        <w:spacing w:after="0" w:line="360" w:lineRule="auto"/>
        <w:jc w:val="both"/>
        <w:rPr>
          <w:rFonts w:ascii="Times New Roman" w:hAnsi="Times New Roman" w:cs="Times New Roman"/>
          <w:i/>
          <w:sz w:val="28"/>
          <w:szCs w:val="28"/>
          <w:lang w:val="uk-UA"/>
        </w:rPr>
      </w:pPr>
      <w:r>
        <w:rPr>
          <w:rFonts w:ascii="Times New Roman" w:hAnsi="Times New Roman" w:cs="Times New Roman"/>
          <w:i/>
          <w:color w:val="000000"/>
          <w:sz w:val="28"/>
          <w:szCs w:val="28"/>
          <w:lang w:val="en-US"/>
        </w:rPr>
        <w:t xml:space="preserve">               </w:t>
      </w:r>
      <w:r>
        <w:rPr>
          <w:rFonts w:ascii="Times New Roman" w:hAnsi="Times New Roman" w:cs="Times New Roman"/>
          <w:color w:val="000000"/>
          <w:sz w:val="28"/>
          <w:szCs w:val="28"/>
          <w:lang w:val="uk-UA"/>
        </w:rPr>
        <w:t>Використовуючи результати наукових досліджень</w:t>
      </w:r>
      <w:r>
        <w:rPr>
          <w:rFonts w:ascii="Times New Roman" w:hAnsi="Times New Roman" w:cs="Times New Roman"/>
          <w:color w:val="000000"/>
          <w:sz w:val="28"/>
          <w:szCs w:val="28"/>
          <w:lang w:val="en-US"/>
        </w:rPr>
        <w:t xml:space="preserve"> [</w:t>
      </w:r>
      <w:r w:rsidR="00430DB5">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w:t>
      </w:r>
      <w:r w:rsidR="00430DB5">
        <w:rPr>
          <w:rFonts w:ascii="Times New Roman" w:hAnsi="Times New Roman" w:cs="Times New Roman"/>
          <w:color w:val="000000"/>
          <w:sz w:val="28"/>
          <w:szCs w:val="28"/>
          <w:lang w:val="uk-UA"/>
        </w:rPr>
        <w:t>2,3,4,5</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власний досвід і беручи до уваги особливості пропедевтичної підготовки студентів-іноземців   ми виділили у структурі загальнонаукової готовності ІС до навчання в авіаційному університеті  такі </w:t>
      </w:r>
      <w:r>
        <w:rPr>
          <w:rFonts w:ascii="Times New Roman" w:hAnsi="Times New Roman" w:cs="Times New Roman"/>
          <w:sz w:val="28"/>
          <w:szCs w:val="28"/>
          <w:lang w:val="uk-UA"/>
        </w:rPr>
        <w:t xml:space="preserve">компоненти: адаптаційний, мотиваційний, змістовний та </w:t>
      </w:r>
      <w:proofErr w:type="spellStart"/>
      <w:r>
        <w:rPr>
          <w:rFonts w:ascii="Times New Roman" w:hAnsi="Times New Roman" w:cs="Times New Roman"/>
          <w:sz w:val="28"/>
          <w:szCs w:val="28"/>
          <w:lang w:val="uk-UA"/>
        </w:rPr>
        <w:t>процесуально-діяльнісний</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3B24F2">
        <w:rPr>
          <w:rFonts w:ascii="Times New Roman" w:hAnsi="Times New Roman" w:cs="Times New Roman"/>
          <w:sz w:val="28"/>
          <w:szCs w:val="28"/>
          <w:lang w:val="uk-UA"/>
        </w:rPr>
        <w:t>Адаптаційний компонент</w:t>
      </w:r>
      <w:r>
        <w:rPr>
          <w:rFonts w:ascii="Times New Roman" w:hAnsi="Times New Roman" w:cs="Times New Roman"/>
          <w:sz w:val="28"/>
          <w:szCs w:val="28"/>
          <w:lang w:val="uk-UA"/>
        </w:rPr>
        <w:t xml:space="preserve"> передбачає набуття іноземними громадянами психологічної, фізіологічної, соціальної , академічної, культурно-правової адаптації. Складовими  </w:t>
      </w:r>
      <w:r w:rsidRPr="003B24F2">
        <w:rPr>
          <w:rFonts w:ascii="Times New Roman" w:hAnsi="Times New Roman" w:cs="Times New Roman"/>
          <w:sz w:val="28"/>
          <w:szCs w:val="28"/>
          <w:lang w:val="uk-UA"/>
        </w:rPr>
        <w:t>мотиваційного компоненту</w:t>
      </w:r>
      <w:r>
        <w:rPr>
          <w:rFonts w:ascii="Times New Roman" w:hAnsi="Times New Roman" w:cs="Times New Roman"/>
          <w:sz w:val="28"/>
          <w:szCs w:val="28"/>
          <w:lang w:val="uk-UA"/>
        </w:rPr>
        <w:t xml:space="preserve"> є інтерес студентів до навчання і саморозвитку, наявність мотивації, мети і завдань навчання, усвідомлення необхідності й цінності отримання вищої освіти, важливості авіаційного фаху, наявність у ІС  таких якостей, як відповідальність за виконання діяльності, почуття обов’язку, самомобілізація, самоконтроль, дисципліна тощо. </w:t>
      </w:r>
      <w:r w:rsidRPr="003B24F2">
        <w:rPr>
          <w:rFonts w:ascii="Times New Roman" w:hAnsi="Times New Roman" w:cs="Times New Roman"/>
          <w:sz w:val="28"/>
          <w:szCs w:val="28"/>
          <w:lang w:val="uk-UA"/>
        </w:rPr>
        <w:t>Змістовний компонент</w:t>
      </w:r>
      <w:r>
        <w:rPr>
          <w:rFonts w:ascii="Times New Roman" w:hAnsi="Times New Roman" w:cs="Times New Roman"/>
          <w:sz w:val="28"/>
          <w:szCs w:val="28"/>
          <w:lang w:val="uk-UA"/>
        </w:rPr>
        <w:t xml:space="preserve"> відображає зміст та обсяг знань, умінь, усвідомлення методів загальнонаукового пізнання, характеризує рівень  допрофесійної підготовленості студентів. </w:t>
      </w:r>
      <w:proofErr w:type="spellStart"/>
      <w:r w:rsidRPr="003B24F2">
        <w:rPr>
          <w:rFonts w:ascii="Times New Roman" w:hAnsi="Times New Roman" w:cs="Times New Roman"/>
          <w:sz w:val="28"/>
          <w:szCs w:val="28"/>
          <w:lang w:val="uk-UA"/>
        </w:rPr>
        <w:t>Операційно-діяльнісний</w:t>
      </w:r>
      <w:proofErr w:type="spellEnd"/>
      <w:r w:rsidRPr="003B24F2">
        <w:rPr>
          <w:rFonts w:ascii="Times New Roman" w:hAnsi="Times New Roman" w:cs="Times New Roman"/>
          <w:sz w:val="28"/>
          <w:szCs w:val="28"/>
          <w:lang w:val="uk-UA"/>
        </w:rPr>
        <w:t xml:space="preserve"> компонент</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передбачає володіння студентами-іноземцями системою необхідних  дій, умінь та навичок, що є необхідними для їх подальшого успішного навчання в університеті. </w:t>
      </w:r>
    </w:p>
    <w:p w:rsidR="006B7C78" w:rsidRDefault="00B9184D" w:rsidP="006B7C78">
      <w:pPr>
        <w:shd w:val="clear" w:color="auto" w:fill="FFFFFF"/>
        <w:spacing w:after="0" w:line="360" w:lineRule="auto"/>
        <w:jc w:val="both"/>
        <w:rPr>
          <w:rFonts w:ascii="Times New Roman" w:hAnsi="Times New Roman" w:cs="Times New Roman"/>
          <w:sz w:val="28"/>
          <w:szCs w:val="28"/>
          <w:lang w:val="uk-UA"/>
        </w:rPr>
      </w:pPr>
      <w:r w:rsidRPr="00B9184D">
        <w:pict>
          <v:polyline id="_x0000_s1026" style="position:absolute;left:0;text-align:left;z-index:251658240" points="8393.65pt,1904.75pt,8393.65pt,1904.75pt" coordorigin="19794,4828" coordsize="1,1" filled="f" strokecolor="red" strokeweight="1.5pt">
            <v:stroke endcap="round"/>
            <v:path shadowok="f" o:extrusionok="f" fillok="f" insetpenok="f"/>
            <o:lock v:ext="edit" rotation="t" aspectratio="t" verticies="t" text="t" shapetype="t"/>
            <o:ink i="AIkBHQIEBAEgAGgMAAAAAADAAAAAAAAARljPVIrml8VPjwb4utLhmyIDIWQGPoBED/AAAEgRRP8B&#10;RTUbAgCt/0Y1GwIArf9XDQAAAAUCC2UZFDIIAKwVAtS44kEzCACADAJDt+JBFSUQt0ElELdBAADI&#10;OQAAALYKEwELbCAJaYAKABEgcMLigKElzgE=&#10;" annotation="t"/>
          </v:polyline>
        </w:pict>
      </w:r>
      <w:r w:rsidR="006B7C78">
        <w:rPr>
          <w:rFonts w:ascii="Times New Roman" w:hAnsi="Times New Roman" w:cs="Times New Roman"/>
          <w:sz w:val="28"/>
          <w:szCs w:val="28"/>
          <w:lang w:val="uk-UA"/>
        </w:rPr>
        <w:t xml:space="preserve">              Розглянемо детальніше критерії та показники кожного із вищезазначених компонентів. </w:t>
      </w:r>
      <w:r w:rsidR="006B7C78" w:rsidRPr="003B24F2">
        <w:rPr>
          <w:rFonts w:ascii="Times New Roman" w:hAnsi="Times New Roman" w:cs="Times New Roman"/>
          <w:sz w:val="28"/>
          <w:szCs w:val="28"/>
          <w:lang w:val="uk-UA"/>
        </w:rPr>
        <w:t>Критерієм адаптаційного компоненту</w:t>
      </w:r>
      <w:r w:rsidR="006B7C78">
        <w:rPr>
          <w:rFonts w:ascii="Times New Roman" w:hAnsi="Times New Roman" w:cs="Times New Roman"/>
          <w:sz w:val="28"/>
          <w:szCs w:val="28"/>
          <w:lang w:val="uk-UA"/>
        </w:rPr>
        <w:t xml:space="preserve"> ми визначили  рівень психофізіологічної, соціокультурної та академічної адаптованості іноземного студента. </w:t>
      </w:r>
      <w:r w:rsidR="006B7C78" w:rsidRPr="003B24F2">
        <w:rPr>
          <w:rFonts w:ascii="Times New Roman" w:hAnsi="Times New Roman" w:cs="Times New Roman"/>
          <w:sz w:val="28"/>
          <w:szCs w:val="28"/>
          <w:lang w:val="uk-UA"/>
        </w:rPr>
        <w:t xml:space="preserve">Показниками сформованості готовності іноземних студентів </w:t>
      </w:r>
      <w:r w:rsidR="006B7C78">
        <w:rPr>
          <w:rFonts w:ascii="Times New Roman" w:hAnsi="Times New Roman" w:cs="Times New Roman"/>
          <w:sz w:val="28"/>
          <w:szCs w:val="28"/>
          <w:lang w:val="uk-UA"/>
        </w:rPr>
        <w:t>до навчання в авіаційному університеті за означеним критер</w:t>
      </w:r>
      <w:r w:rsidR="00430DB5">
        <w:rPr>
          <w:rFonts w:ascii="Times New Roman" w:hAnsi="Times New Roman" w:cs="Times New Roman"/>
          <w:sz w:val="28"/>
          <w:szCs w:val="28"/>
          <w:lang w:val="uk-UA"/>
        </w:rPr>
        <w:t>ієм є психологічна стабільність</w:t>
      </w:r>
      <w:r w:rsidR="006B7C78">
        <w:rPr>
          <w:rFonts w:ascii="Times New Roman" w:hAnsi="Times New Roman" w:cs="Times New Roman"/>
          <w:sz w:val="28"/>
          <w:szCs w:val="28"/>
          <w:lang w:val="uk-UA"/>
        </w:rPr>
        <w:t xml:space="preserve">, низький рівень тривожності; пристосування до кліматичних умов, продуктів харчування та часового поясу; загальний стан здоров’я, рівень працездатності; готовність жити у нерідному середовищі; пристосування до нового освітнього середовища.  </w:t>
      </w:r>
    </w:p>
    <w:p w:rsidR="006B7C78" w:rsidRDefault="006B7C78" w:rsidP="006B7C78">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B12B78">
        <w:rPr>
          <w:rFonts w:ascii="Times New Roman" w:hAnsi="Times New Roman" w:cs="Times New Roman"/>
          <w:sz w:val="28"/>
          <w:szCs w:val="28"/>
          <w:lang w:val="uk-UA"/>
        </w:rPr>
        <w:t>До</w:t>
      </w:r>
      <w:r>
        <w:rPr>
          <w:rFonts w:ascii="Times New Roman" w:hAnsi="Times New Roman" w:cs="Times New Roman"/>
          <w:i/>
          <w:sz w:val="28"/>
          <w:szCs w:val="28"/>
          <w:lang w:val="uk-UA"/>
        </w:rPr>
        <w:t xml:space="preserve"> </w:t>
      </w:r>
      <w:r w:rsidRPr="003B24F2">
        <w:rPr>
          <w:rFonts w:ascii="Times New Roman" w:hAnsi="Times New Roman" w:cs="Times New Roman"/>
          <w:sz w:val="28"/>
          <w:szCs w:val="28"/>
          <w:lang w:val="uk-UA"/>
        </w:rPr>
        <w:t>мотиваційно-ціннісного компоненту</w:t>
      </w:r>
      <w:r>
        <w:rPr>
          <w:rFonts w:ascii="Times New Roman" w:hAnsi="Times New Roman" w:cs="Times New Roman"/>
          <w:sz w:val="28"/>
          <w:szCs w:val="28"/>
          <w:lang w:val="uk-UA"/>
        </w:rPr>
        <w:t xml:space="preserve"> ми віднесли наступний </w:t>
      </w:r>
      <w:r w:rsidRPr="00B12B78">
        <w:rPr>
          <w:rFonts w:ascii="Times New Roman" w:hAnsi="Times New Roman" w:cs="Times New Roman"/>
          <w:sz w:val="28"/>
          <w:szCs w:val="28"/>
          <w:lang w:val="uk-UA"/>
        </w:rPr>
        <w:t>критерій:</w:t>
      </w:r>
      <w:r>
        <w:rPr>
          <w:rFonts w:ascii="Times New Roman" w:hAnsi="Times New Roman" w:cs="Times New Roman"/>
          <w:sz w:val="28"/>
          <w:szCs w:val="28"/>
          <w:lang w:val="uk-UA"/>
        </w:rPr>
        <w:t xml:space="preserve"> рівень прояву позитивної мотивації до навчання, ставлення до майбутнього фаху, рівень розвитку допрофесійних особистісних якостей. </w:t>
      </w:r>
      <w:r w:rsidRPr="00B12B78">
        <w:rPr>
          <w:rFonts w:ascii="Times New Roman" w:hAnsi="Times New Roman" w:cs="Times New Roman"/>
          <w:sz w:val="28"/>
          <w:szCs w:val="28"/>
          <w:lang w:val="uk-UA"/>
        </w:rPr>
        <w:t>До</w:t>
      </w:r>
      <w:r>
        <w:rPr>
          <w:rFonts w:ascii="Times New Roman" w:hAnsi="Times New Roman" w:cs="Times New Roman"/>
          <w:i/>
          <w:sz w:val="28"/>
          <w:szCs w:val="28"/>
          <w:lang w:val="uk-UA"/>
        </w:rPr>
        <w:t xml:space="preserve"> </w:t>
      </w:r>
      <w:r w:rsidRPr="00B12B78">
        <w:rPr>
          <w:rFonts w:ascii="Times New Roman" w:hAnsi="Times New Roman" w:cs="Times New Roman"/>
          <w:sz w:val="28"/>
          <w:szCs w:val="28"/>
          <w:lang w:val="uk-UA"/>
        </w:rPr>
        <w:t>показників</w:t>
      </w:r>
      <w:r>
        <w:rPr>
          <w:rFonts w:ascii="Times New Roman" w:hAnsi="Times New Roman" w:cs="Times New Roman"/>
          <w:sz w:val="28"/>
          <w:szCs w:val="28"/>
          <w:lang w:val="uk-UA"/>
        </w:rPr>
        <w:t xml:space="preserve"> означеного критерію ми відносимо: зацікавленість в отриманні нових знань; розуміння важливості вивчення загальнонаукових дисциплін; усвідомлення значущості отримання вищої освіти; інтерес до професії авіаційного інженера; прояв  особистісних якостей: відповідальність, самостійність, дисциплінованість, наполегливість при виконанні навчальних завдань,</w:t>
      </w:r>
      <w:r w:rsidR="00430D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прагнення до самовдосконалення. </w:t>
      </w:r>
    </w:p>
    <w:p w:rsidR="006B7C78" w:rsidRDefault="006B7C78" w:rsidP="006B7C78">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3B24F2">
        <w:rPr>
          <w:rFonts w:ascii="Times New Roman" w:hAnsi="Times New Roman" w:cs="Times New Roman"/>
          <w:sz w:val="28"/>
          <w:szCs w:val="28"/>
          <w:lang w:val="uk-UA"/>
        </w:rPr>
        <w:t xml:space="preserve">  Критерієм змістовного компоненту </w:t>
      </w:r>
      <w:r>
        <w:rPr>
          <w:rFonts w:ascii="Times New Roman" w:hAnsi="Times New Roman" w:cs="Times New Roman"/>
          <w:sz w:val="28"/>
          <w:szCs w:val="28"/>
          <w:lang w:val="uk-UA"/>
        </w:rPr>
        <w:t>готовності</w:t>
      </w:r>
      <w:r w:rsidR="003B24F2">
        <w:rPr>
          <w:rFonts w:ascii="Times New Roman" w:hAnsi="Times New Roman" w:cs="Times New Roman"/>
          <w:sz w:val="28"/>
          <w:szCs w:val="28"/>
          <w:lang w:val="uk-UA"/>
        </w:rPr>
        <w:t>,</w:t>
      </w:r>
      <w:r>
        <w:rPr>
          <w:rFonts w:ascii="Times New Roman" w:hAnsi="Times New Roman" w:cs="Times New Roman"/>
          <w:sz w:val="28"/>
          <w:szCs w:val="28"/>
          <w:lang w:val="uk-UA"/>
        </w:rPr>
        <w:t xml:space="preserve"> на наш погляд</w:t>
      </w:r>
      <w:r w:rsidR="003B24F2">
        <w:rPr>
          <w:rFonts w:ascii="Times New Roman" w:hAnsi="Times New Roman" w:cs="Times New Roman"/>
          <w:sz w:val="28"/>
          <w:szCs w:val="28"/>
          <w:lang w:val="uk-UA"/>
        </w:rPr>
        <w:t>, є</w:t>
      </w:r>
      <w:r>
        <w:rPr>
          <w:rFonts w:ascii="Times New Roman" w:hAnsi="Times New Roman" w:cs="Times New Roman"/>
          <w:sz w:val="28"/>
          <w:szCs w:val="28"/>
          <w:lang w:val="uk-UA"/>
        </w:rPr>
        <w:t xml:space="preserve"> обсяг та якість загальнонаукових знань; рівень уявлення про методи наукового пізнання. </w:t>
      </w:r>
      <w:r w:rsidRPr="003B24F2">
        <w:rPr>
          <w:rFonts w:ascii="Times New Roman" w:hAnsi="Times New Roman" w:cs="Times New Roman"/>
          <w:sz w:val="28"/>
          <w:szCs w:val="28"/>
          <w:lang w:val="uk-UA"/>
        </w:rPr>
        <w:t>Основними показниками</w:t>
      </w:r>
      <w:r>
        <w:rPr>
          <w:rFonts w:ascii="Times New Roman" w:hAnsi="Times New Roman" w:cs="Times New Roman"/>
          <w:sz w:val="28"/>
          <w:szCs w:val="28"/>
          <w:lang w:val="uk-UA"/>
        </w:rPr>
        <w:t xml:space="preserve"> сформованості  загальнонаукової готовності ІС до навчання в авіаційному університеті за визначеним критерієм ми вважаємо системність і глибин</w:t>
      </w:r>
      <w:r w:rsidR="003B24F2">
        <w:rPr>
          <w:rFonts w:ascii="Times New Roman" w:hAnsi="Times New Roman" w:cs="Times New Roman"/>
          <w:sz w:val="28"/>
          <w:szCs w:val="28"/>
          <w:lang w:val="uk-UA"/>
        </w:rPr>
        <w:t>у</w:t>
      </w:r>
      <w:r>
        <w:rPr>
          <w:rFonts w:ascii="Times New Roman" w:hAnsi="Times New Roman" w:cs="Times New Roman"/>
          <w:sz w:val="28"/>
          <w:szCs w:val="28"/>
          <w:lang w:val="uk-UA"/>
        </w:rPr>
        <w:t xml:space="preserve">  теоретичних знань із загальнонаукових дисциплін на нерідній мові в обсязі, необхідному для подальшого навчання; здатність застосовувати отримані знання при розв’язанні практичних задач; здатність до логічного мислення ; уміння робити висновки й відтворювати їх вербально і письмово мовою-</w:t>
      </w:r>
      <w:r>
        <w:rPr>
          <w:rFonts w:ascii="Times New Roman" w:hAnsi="Times New Roman" w:cs="Times New Roman"/>
          <w:sz w:val="28"/>
          <w:szCs w:val="28"/>
          <w:lang w:val="uk-UA"/>
        </w:rPr>
        <w:lastRenderedPageBreak/>
        <w:t>посередником; уміння самостійно працювати з науковою літературою; активність при обговоренні поставлених загальнонаукових задач; здатність  до адекватної самооцінки.</w:t>
      </w:r>
    </w:p>
    <w:p w:rsidR="006B7C78" w:rsidRDefault="006B7C78" w:rsidP="006B7C78">
      <w:pPr>
        <w:shd w:val="clear" w:color="auto" w:fill="FFFFFF"/>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Рівень комунікативних, операційних, технологічних та організаційних якостей є </w:t>
      </w:r>
      <w:r w:rsidRPr="003B24F2">
        <w:rPr>
          <w:rFonts w:ascii="Times New Roman" w:hAnsi="Times New Roman" w:cs="Times New Roman"/>
          <w:sz w:val="28"/>
          <w:szCs w:val="28"/>
          <w:lang w:val="uk-UA"/>
        </w:rPr>
        <w:t xml:space="preserve">критерієм </w:t>
      </w:r>
      <w:proofErr w:type="spellStart"/>
      <w:r w:rsidRPr="003B24F2">
        <w:rPr>
          <w:rFonts w:ascii="Times New Roman" w:hAnsi="Times New Roman" w:cs="Times New Roman"/>
          <w:sz w:val="28"/>
          <w:szCs w:val="28"/>
          <w:lang w:val="uk-UA"/>
        </w:rPr>
        <w:t>процесуально-діяльнісного</w:t>
      </w:r>
      <w:proofErr w:type="spellEnd"/>
      <w:r w:rsidRPr="003B24F2">
        <w:rPr>
          <w:rFonts w:ascii="Times New Roman" w:hAnsi="Times New Roman" w:cs="Times New Roman"/>
          <w:sz w:val="28"/>
          <w:szCs w:val="28"/>
          <w:lang w:val="uk-UA"/>
        </w:rPr>
        <w:t xml:space="preserve"> компоненту</w:t>
      </w:r>
      <w:r>
        <w:rPr>
          <w:rFonts w:ascii="Times New Roman" w:hAnsi="Times New Roman" w:cs="Times New Roman"/>
          <w:sz w:val="28"/>
          <w:szCs w:val="28"/>
          <w:lang w:val="uk-UA"/>
        </w:rPr>
        <w:t xml:space="preserve"> гот</w:t>
      </w:r>
      <w:r w:rsidR="003B24F2">
        <w:rPr>
          <w:rFonts w:ascii="Times New Roman" w:hAnsi="Times New Roman" w:cs="Times New Roman"/>
          <w:sz w:val="28"/>
          <w:szCs w:val="28"/>
          <w:lang w:val="uk-UA"/>
        </w:rPr>
        <w:t>овності.</w:t>
      </w:r>
      <w:r>
        <w:rPr>
          <w:rFonts w:ascii="Times New Roman" w:hAnsi="Times New Roman" w:cs="Times New Roman"/>
          <w:sz w:val="28"/>
          <w:szCs w:val="28"/>
          <w:lang w:val="uk-UA"/>
        </w:rPr>
        <w:t xml:space="preserve"> </w:t>
      </w:r>
      <w:r w:rsidR="003B24F2">
        <w:rPr>
          <w:rFonts w:ascii="Times New Roman" w:hAnsi="Times New Roman" w:cs="Times New Roman"/>
          <w:sz w:val="28"/>
          <w:szCs w:val="28"/>
          <w:lang w:val="uk-UA"/>
        </w:rPr>
        <w:t xml:space="preserve">До </w:t>
      </w:r>
      <w:r w:rsidRPr="003B24F2">
        <w:rPr>
          <w:rFonts w:ascii="Times New Roman" w:hAnsi="Times New Roman" w:cs="Times New Roman"/>
          <w:sz w:val="28"/>
          <w:szCs w:val="28"/>
          <w:lang w:val="uk-UA"/>
        </w:rPr>
        <w:t>основни</w:t>
      </w:r>
      <w:r w:rsidR="003B24F2">
        <w:rPr>
          <w:rFonts w:ascii="Times New Roman" w:hAnsi="Times New Roman" w:cs="Times New Roman"/>
          <w:sz w:val="28"/>
          <w:szCs w:val="28"/>
          <w:lang w:val="uk-UA"/>
        </w:rPr>
        <w:t>х</w:t>
      </w:r>
      <w:r w:rsidRPr="003B24F2">
        <w:rPr>
          <w:rFonts w:ascii="Times New Roman" w:hAnsi="Times New Roman" w:cs="Times New Roman"/>
          <w:sz w:val="28"/>
          <w:szCs w:val="28"/>
          <w:lang w:val="uk-UA"/>
        </w:rPr>
        <w:t xml:space="preserve"> показник</w:t>
      </w:r>
      <w:r w:rsidR="003B24F2">
        <w:rPr>
          <w:rFonts w:ascii="Times New Roman" w:hAnsi="Times New Roman" w:cs="Times New Roman"/>
          <w:sz w:val="28"/>
          <w:szCs w:val="28"/>
          <w:lang w:val="uk-UA"/>
        </w:rPr>
        <w:t>ів</w:t>
      </w:r>
      <w:r>
        <w:rPr>
          <w:rFonts w:ascii="Times New Roman" w:hAnsi="Times New Roman" w:cs="Times New Roman"/>
          <w:sz w:val="28"/>
          <w:szCs w:val="28"/>
          <w:lang w:val="uk-UA"/>
        </w:rPr>
        <w:t xml:space="preserve"> сформованості </w:t>
      </w:r>
      <w:r w:rsidR="003B24F2">
        <w:rPr>
          <w:rFonts w:ascii="Times New Roman" w:hAnsi="Times New Roman" w:cs="Times New Roman"/>
          <w:sz w:val="28"/>
          <w:szCs w:val="28"/>
          <w:lang w:val="uk-UA"/>
        </w:rPr>
        <w:t>зазначеного критерію ми віднесли</w:t>
      </w:r>
      <w:r>
        <w:rPr>
          <w:rFonts w:ascii="Times New Roman" w:hAnsi="Times New Roman" w:cs="Times New Roman"/>
          <w:sz w:val="28"/>
          <w:szCs w:val="28"/>
          <w:lang w:val="uk-UA"/>
        </w:rPr>
        <w:t xml:space="preserve"> лексико-граматичні уміння; рівень володіння загальнонауковою термінологією; уміння чітко висловлювати свої думки, ставити запитання, коментувати дії; уміння </w:t>
      </w:r>
      <w:proofErr w:type="spellStart"/>
      <w:r>
        <w:rPr>
          <w:rFonts w:ascii="Times New Roman" w:hAnsi="Times New Roman" w:cs="Times New Roman"/>
          <w:sz w:val="28"/>
          <w:szCs w:val="28"/>
          <w:lang w:val="uk-UA"/>
        </w:rPr>
        <w:t>аудіювати</w:t>
      </w:r>
      <w:proofErr w:type="spellEnd"/>
      <w:r>
        <w:rPr>
          <w:rFonts w:ascii="Times New Roman" w:hAnsi="Times New Roman" w:cs="Times New Roman"/>
          <w:sz w:val="28"/>
          <w:szCs w:val="28"/>
          <w:lang w:val="uk-UA"/>
        </w:rPr>
        <w:t xml:space="preserve"> ; операційно-ділові властивості ( увага, сенсорне розрізнення, зорово-рухова координація); операційно-практичні якості (використання знань, умінь , навичок , методів наукового пізнання в процесі виконання практичних завдань, контрольних робіт та лабораторних робіт);  уміння застосовувати навчальну, довідкову, технічну літературу; застосування інформаційних технологій, уміння шукати необхідну наукову інформацію у мережі </w:t>
      </w:r>
      <w:r>
        <w:rPr>
          <w:rFonts w:ascii="Times New Roman" w:hAnsi="Times New Roman" w:cs="Times New Roman"/>
          <w:sz w:val="28"/>
          <w:szCs w:val="28"/>
          <w:lang w:val="en-US"/>
        </w:rPr>
        <w:t>Internet</w:t>
      </w:r>
      <w:r>
        <w:rPr>
          <w:rFonts w:ascii="Times New Roman" w:hAnsi="Times New Roman" w:cs="Times New Roman"/>
          <w:color w:val="FF0000"/>
          <w:sz w:val="28"/>
          <w:szCs w:val="28"/>
          <w:lang w:val="en-US"/>
        </w:rPr>
        <w:t>.</w:t>
      </w:r>
      <w:r>
        <w:rPr>
          <w:rFonts w:ascii="Times New Roman" w:hAnsi="Times New Roman" w:cs="Times New Roman"/>
          <w:color w:val="FF0000"/>
          <w:sz w:val="28"/>
          <w:szCs w:val="28"/>
          <w:lang w:val="uk-UA"/>
        </w:rPr>
        <w:t xml:space="preserve"> </w:t>
      </w:r>
    </w:p>
    <w:p w:rsidR="006B7C78" w:rsidRDefault="006B7C78" w:rsidP="006B7C78">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Найважливішими показниками загальнонаукової готовності  іноземних студентів до навчання в авіаційному університеті ми вважаємо </w:t>
      </w:r>
      <w:r>
        <w:rPr>
          <w:lang w:val="uk-UA"/>
        </w:rPr>
        <w:t xml:space="preserve"> </w:t>
      </w:r>
      <w:r>
        <w:rPr>
          <w:rFonts w:ascii="Times New Roman" w:hAnsi="Times New Roman" w:cs="Times New Roman"/>
          <w:sz w:val="28"/>
          <w:szCs w:val="28"/>
          <w:lang w:val="uk-UA"/>
        </w:rPr>
        <w:t>комунікативний рівень (уміння оперувати нерідною мовою у тому обсязі, що забезпечить можливість  здійснювати подальшу навчальну діяльність ,  спроможність спілкуватись  мовою-посередником у навчально-професійній та соціально-культурній сферах);</w:t>
      </w:r>
      <w:r>
        <w:rPr>
          <w:lang w:val="uk-UA"/>
        </w:rPr>
        <w:t xml:space="preserve"> </w:t>
      </w:r>
      <w:r>
        <w:rPr>
          <w:rFonts w:ascii="Times New Roman" w:hAnsi="Times New Roman" w:cs="Times New Roman"/>
          <w:sz w:val="28"/>
          <w:szCs w:val="28"/>
          <w:lang w:val="uk-UA"/>
        </w:rPr>
        <w:t>рівень засвоєння і володіння системою базових знань з природничих дисциплін (математики, фізики, хімії), що необхідні для подальшого навчання; розвинена позитивна мотивація до навчальної діяльності; психологічна готовність до навчальної діяльності в умовах нового соціокультурного й освітнього середовища; уміння організовувати власну навчальну діяльність.</w:t>
      </w:r>
    </w:p>
    <w:p w:rsidR="006B7C78" w:rsidRDefault="006B7C78" w:rsidP="00B12B78">
      <w:pPr>
        <w:pStyle w:val="a4"/>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Немає сумніву, що загальнонаукові знання  у системі підготовки іноземних студентів в авіаційному ВНЗ мають вирішальне значення не лише тому, що вони створюють фундамент для вивчення </w:t>
      </w:r>
      <w:proofErr w:type="spellStart"/>
      <w:r>
        <w:rPr>
          <w:rFonts w:ascii="Times New Roman" w:hAnsi="Times New Roman" w:cs="Times New Roman"/>
          <w:sz w:val="28"/>
          <w:szCs w:val="28"/>
          <w:lang w:val="uk-UA"/>
        </w:rPr>
        <w:t>загальноінженерних</w:t>
      </w:r>
      <w:proofErr w:type="spellEnd"/>
      <w:r>
        <w:rPr>
          <w:rFonts w:ascii="Times New Roman" w:hAnsi="Times New Roman" w:cs="Times New Roman"/>
          <w:sz w:val="28"/>
          <w:szCs w:val="28"/>
          <w:lang w:val="uk-UA"/>
        </w:rPr>
        <w:t xml:space="preserve"> та спеціальних дисциплін. Вони сприяють розумінню ролі пошукових  методів </w:t>
      </w:r>
      <w:r>
        <w:rPr>
          <w:rFonts w:ascii="Times New Roman" w:hAnsi="Times New Roman" w:cs="Times New Roman"/>
          <w:sz w:val="28"/>
          <w:szCs w:val="28"/>
          <w:lang w:val="uk-UA"/>
        </w:rPr>
        <w:lastRenderedPageBreak/>
        <w:t>у розв’язанні виробничих завдань; допомагають розвивати евристичне та прогностичне мислення, а також</w:t>
      </w:r>
      <w:r>
        <w:rPr>
          <w:lang w:val="uk-UA"/>
        </w:rPr>
        <w:t xml:space="preserve">  </w:t>
      </w:r>
      <w:r>
        <w:rPr>
          <w:rFonts w:ascii="Times New Roman" w:hAnsi="Times New Roman" w:cs="Times New Roman"/>
          <w:sz w:val="28"/>
          <w:szCs w:val="28"/>
          <w:lang w:val="uk-UA"/>
        </w:rPr>
        <w:t xml:space="preserve">використовувати засвоєні методи і узагальнені методики аналізу конкретних технічних процесів, пристроїв, без яких неможливий творчий підхід до спеціальності. Дослідниками установлено, що рівень загальнонаукової підготовки може слугувати хорошим діагностичним засобом, що дозволяє прогнозувати подальше успішне оволодіння </w:t>
      </w:r>
      <w:proofErr w:type="spellStart"/>
      <w:r>
        <w:rPr>
          <w:rFonts w:ascii="Times New Roman" w:hAnsi="Times New Roman" w:cs="Times New Roman"/>
          <w:sz w:val="28"/>
          <w:szCs w:val="28"/>
          <w:lang w:val="uk-UA"/>
        </w:rPr>
        <w:t>загальнотехнічними</w:t>
      </w:r>
      <w:proofErr w:type="spellEnd"/>
      <w:r>
        <w:rPr>
          <w:rFonts w:ascii="Times New Roman" w:hAnsi="Times New Roman" w:cs="Times New Roman"/>
          <w:sz w:val="28"/>
          <w:szCs w:val="28"/>
          <w:lang w:val="uk-UA"/>
        </w:rPr>
        <w:t xml:space="preserve"> і спеціальними дисциплінами. Ще одним важливим завданням загальнонаукової освіти є розвиток у людини здатності розуміти смисл поставленої проблеми, уміння правильно, логічно розмірковувати, засвоїти навички алгоритмічного мислення. Майбутньому фахівцю авіаційного напрямку важливо  навчитись аналізувати, чітко виражати свої думки </w:t>
      </w:r>
      <w:r w:rsidR="003B24F2">
        <w:rPr>
          <w:rFonts w:ascii="Times New Roman" w:hAnsi="Times New Roman" w:cs="Times New Roman"/>
          <w:sz w:val="28"/>
          <w:szCs w:val="28"/>
          <w:lang w:val="uk-UA"/>
        </w:rPr>
        <w:t>тощо,</w:t>
      </w:r>
      <w:r>
        <w:rPr>
          <w:rFonts w:ascii="Times New Roman" w:hAnsi="Times New Roman" w:cs="Times New Roman"/>
          <w:sz w:val="28"/>
          <w:szCs w:val="28"/>
          <w:lang w:val="uk-UA"/>
        </w:rPr>
        <w:t xml:space="preserve"> а з іншого боку – необхідно розвивати інтуїцію, просторове уявлення, здатність передбачати результат і т.д. Головне місце у такій підготовці посідає математична освіта. Недарма, ще у 1267 році знаменитий англійський філософ </w:t>
      </w:r>
      <w:proofErr w:type="spellStart"/>
      <w:r>
        <w:rPr>
          <w:rFonts w:ascii="Times New Roman" w:hAnsi="Times New Roman" w:cs="Times New Roman"/>
          <w:sz w:val="28"/>
          <w:szCs w:val="28"/>
          <w:lang w:val="uk-UA"/>
        </w:rPr>
        <w:t>Роджер</w:t>
      </w:r>
      <w:proofErr w:type="spellEnd"/>
      <w:r>
        <w:rPr>
          <w:rFonts w:ascii="Times New Roman" w:hAnsi="Times New Roman" w:cs="Times New Roman"/>
          <w:sz w:val="28"/>
          <w:szCs w:val="28"/>
          <w:lang w:val="uk-UA"/>
        </w:rPr>
        <w:t xml:space="preserve"> Бекон висловив таку думку: «Хто не знає математики, той не може пізнати ніякої іншої науки і навіть не може виявити своє неуцтво». З цим не можна не погодитись. </w:t>
      </w:r>
    </w:p>
    <w:p w:rsidR="006B7C78" w:rsidRDefault="006B7C78" w:rsidP="006B7C78">
      <w:pPr>
        <w:framePr w:wrap="notBeside" w:vAnchor="text" w:hAnchor="text" w:xAlign="center" w:y="1"/>
        <w:spacing w:after="0"/>
        <w:jc w:val="center"/>
        <w:rPr>
          <w:sz w:val="2"/>
          <w:szCs w:val="2"/>
          <w:lang w:val="uk-UA"/>
        </w:rPr>
      </w:pPr>
    </w:p>
    <w:p w:rsidR="003B24F2" w:rsidRDefault="003B24F2" w:rsidP="00430DB5">
      <w:pPr>
        <w:pStyle w:val="a6"/>
        <w:spacing w:line="360" w:lineRule="auto"/>
        <w:ind w:firstLine="0"/>
        <w:jc w:val="both"/>
        <w:rPr>
          <w:lang w:val="uk-UA"/>
        </w:rPr>
      </w:pPr>
      <w:r>
        <w:rPr>
          <w:lang w:val="uk-UA"/>
        </w:rPr>
        <w:t xml:space="preserve">             </w:t>
      </w:r>
      <w:r w:rsidR="006B7C78">
        <w:rPr>
          <w:lang w:val="uk-UA"/>
        </w:rPr>
        <w:t xml:space="preserve"> </w:t>
      </w:r>
      <w:r w:rsidR="00430DB5">
        <w:rPr>
          <w:i/>
          <w:szCs w:val="28"/>
          <w:lang w:val="uk-UA"/>
        </w:rPr>
        <w:t xml:space="preserve">Висновки та перспективи подальших досліджень у даному напрямку. </w:t>
      </w:r>
      <w:r w:rsidR="00430DB5">
        <w:rPr>
          <w:lang w:val="uk-UA"/>
        </w:rPr>
        <w:t xml:space="preserve">      </w:t>
      </w:r>
      <w:r>
        <w:rPr>
          <w:lang w:val="uk-UA"/>
        </w:rPr>
        <w:t xml:space="preserve">               </w:t>
      </w:r>
    </w:p>
    <w:p w:rsidR="003B24F2" w:rsidRDefault="003B24F2" w:rsidP="00430DB5">
      <w:pPr>
        <w:pStyle w:val="a6"/>
        <w:spacing w:line="360" w:lineRule="auto"/>
        <w:ind w:firstLine="0"/>
        <w:jc w:val="both"/>
        <w:rPr>
          <w:szCs w:val="28"/>
          <w:lang w:val="uk-UA"/>
        </w:rPr>
      </w:pPr>
      <w:r>
        <w:rPr>
          <w:lang w:val="uk-UA"/>
        </w:rPr>
        <w:t xml:space="preserve">              </w:t>
      </w:r>
      <w:r w:rsidR="00430DB5">
        <w:rPr>
          <w:szCs w:val="28"/>
          <w:lang w:val="uk-UA"/>
        </w:rPr>
        <w:t>Ф</w:t>
      </w:r>
      <w:r w:rsidR="006B7C78">
        <w:rPr>
          <w:szCs w:val="28"/>
          <w:lang w:val="uk-UA"/>
        </w:rPr>
        <w:t>еномен «готовність»  людини до певного виду діяльності викликає великий інтерес у науковців. В той же час, аналіз існуючих досліджень  показав, що питанням готовності іноземних студентів до навчання у вищій школі, зокрема в авіаційному університеті, приділяється недостатньо уваги.</w:t>
      </w:r>
    </w:p>
    <w:p w:rsidR="003B24F2" w:rsidRPr="00AE0573" w:rsidRDefault="003B24F2" w:rsidP="00AE0573">
      <w:pPr>
        <w:pStyle w:val="a6"/>
        <w:spacing w:line="360" w:lineRule="auto"/>
        <w:ind w:firstLine="0"/>
        <w:jc w:val="both"/>
        <w:rPr>
          <w:szCs w:val="28"/>
          <w:lang w:val="uk-UA"/>
        </w:rPr>
      </w:pPr>
      <w:r>
        <w:rPr>
          <w:szCs w:val="28"/>
          <w:lang w:val="uk-UA"/>
        </w:rPr>
        <w:t xml:space="preserve">              </w:t>
      </w:r>
      <w:r w:rsidR="006B7C78">
        <w:rPr>
          <w:szCs w:val="28"/>
          <w:lang w:val="uk-UA"/>
        </w:rPr>
        <w:t xml:space="preserve">Визначивши структуру </w:t>
      </w:r>
      <w:r>
        <w:rPr>
          <w:szCs w:val="28"/>
          <w:lang w:val="uk-UA"/>
        </w:rPr>
        <w:t>(компоненти, критерії, показники)</w:t>
      </w:r>
      <w:r w:rsidRPr="003B24F2">
        <w:rPr>
          <w:szCs w:val="28"/>
          <w:lang w:val="uk-UA"/>
        </w:rPr>
        <w:t xml:space="preserve"> </w:t>
      </w:r>
      <w:r>
        <w:rPr>
          <w:szCs w:val="28"/>
          <w:lang w:val="uk-UA"/>
        </w:rPr>
        <w:t>готовності</w:t>
      </w:r>
      <w:r w:rsidR="006B7C78">
        <w:rPr>
          <w:szCs w:val="28"/>
          <w:lang w:val="uk-UA"/>
        </w:rPr>
        <w:t xml:space="preserve"> іноземних студентів до навч</w:t>
      </w:r>
      <w:r>
        <w:rPr>
          <w:szCs w:val="28"/>
          <w:lang w:val="uk-UA"/>
        </w:rPr>
        <w:t xml:space="preserve">ання в авіаційному університеті, у подальшому дослідженні важливо </w:t>
      </w:r>
      <w:r w:rsidR="006B7C78">
        <w:rPr>
          <w:szCs w:val="28"/>
          <w:lang w:val="uk-UA"/>
        </w:rPr>
        <w:t xml:space="preserve"> з’ясувати рівні означеної готовності</w:t>
      </w:r>
      <w:r>
        <w:rPr>
          <w:szCs w:val="28"/>
          <w:lang w:val="uk-UA"/>
        </w:rPr>
        <w:t xml:space="preserve"> та їх </w:t>
      </w:r>
      <w:r w:rsidR="009B336D">
        <w:rPr>
          <w:szCs w:val="28"/>
          <w:lang w:val="uk-UA"/>
        </w:rPr>
        <w:t xml:space="preserve">якісні </w:t>
      </w:r>
      <w:r>
        <w:rPr>
          <w:szCs w:val="28"/>
          <w:lang w:val="uk-UA"/>
        </w:rPr>
        <w:t>характеристики, визначитись із</w:t>
      </w:r>
      <w:r w:rsidR="006B7C78">
        <w:rPr>
          <w:szCs w:val="28"/>
          <w:lang w:val="uk-UA"/>
        </w:rPr>
        <w:t xml:space="preserve"> педагогічн</w:t>
      </w:r>
      <w:r>
        <w:rPr>
          <w:szCs w:val="28"/>
          <w:lang w:val="uk-UA"/>
        </w:rPr>
        <w:t>ими</w:t>
      </w:r>
      <w:r w:rsidR="006B7C78">
        <w:rPr>
          <w:szCs w:val="28"/>
          <w:lang w:val="uk-UA"/>
        </w:rPr>
        <w:t xml:space="preserve"> умов</w:t>
      </w:r>
      <w:r>
        <w:rPr>
          <w:szCs w:val="28"/>
          <w:lang w:val="uk-UA"/>
        </w:rPr>
        <w:t>ами</w:t>
      </w:r>
      <w:r w:rsidR="006B7C78">
        <w:rPr>
          <w:szCs w:val="28"/>
          <w:lang w:val="uk-UA"/>
        </w:rPr>
        <w:t xml:space="preserve"> підвищення</w:t>
      </w:r>
      <w:r>
        <w:rPr>
          <w:szCs w:val="28"/>
          <w:lang w:val="uk-UA"/>
        </w:rPr>
        <w:t xml:space="preserve"> рівнів готовності</w:t>
      </w:r>
      <w:r w:rsidR="00DB4A82">
        <w:rPr>
          <w:szCs w:val="28"/>
          <w:lang w:val="uk-UA"/>
        </w:rPr>
        <w:t xml:space="preserve"> до навчання у технічному університеті</w:t>
      </w:r>
      <w:r>
        <w:rPr>
          <w:szCs w:val="28"/>
          <w:lang w:val="uk-UA"/>
        </w:rPr>
        <w:t xml:space="preserve"> досліджуваного контингенту студентів.</w:t>
      </w:r>
    </w:p>
    <w:p w:rsidR="003B24F2" w:rsidRDefault="003B24F2" w:rsidP="006B7C78">
      <w:pPr>
        <w:spacing w:after="0" w:line="360" w:lineRule="auto"/>
        <w:ind w:firstLine="708"/>
        <w:jc w:val="center"/>
        <w:rPr>
          <w:rFonts w:ascii="Times New Roman" w:hAnsi="Times New Roman" w:cs="Times New Roman"/>
          <w:b/>
          <w:sz w:val="28"/>
          <w:szCs w:val="28"/>
          <w:lang w:val="uk-UA"/>
        </w:rPr>
      </w:pPr>
    </w:p>
    <w:p w:rsidR="00B12B78" w:rsidRDefault="00B12B78" w:rsidP="006B7C78">
      <w:pPr>
        <w:spacing w:after="0" w:line="360" w:lineRule="auto"/>
        <w:ind w:firstLine="708"/>
        <w:jc w:val="center"/>
        <w:rPr>
          <w:rFonts w:ascii="Times New Roman" w:hAnsi="Times New Roman" w:cs="Times New Roman"/>
          <w:b/>
          <w:sz w:val="28"/>
          <w:szCs w:val="28"/>
          <w:lang w:val="uk-UA"/>
        </w:rPr>
      </w:pPr>
    </w:p>
    <w:p w:rsidR="00B12B78" w:rsidRDefault="00B12B78" w:rsidP="006B7C78">
      <w:pPr>
        <w:spacing w:after="0" w:line="360" w:lineRule="auto"/>
        <w:ind w:firstLine="708"/>
        <w:jc w:val="center"/>
        <w:rPr>
          <w:rFonts w:ascii="Times New Roman" w:hAnsi="Times New Roman" w:cs="Times New Roman"/>
          <w:b/>
          <w:sz w:val="28"/>
          <w:szCs w:val="28"/>
          <w:lang w:val="uk-UA"/>
        </w:rPr>
      </w:pPr>
    </w:p>
    <w:p w:rsidR="006B7C78" w:rsidRDefault="006B7C78" w:rsidP="006B7C78">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6B7C78" w:rsidRDefault="006B7C78" w:rsidP="006B7C78">
      <w:pPr>
        <w:spacing w:after="0" w:line="360" w:lineRule="auto"/>
        <w:ind w:right="-227"/>
        <w:jc w:val="both"/>
        <w:rPr>
          <w:rFonts w:ascii="Times New Roman" w:hAnsi="Times New Roman" w:cs="Times New Roman"/>
          <w:sz w:val="28"/>
          <w:szCs w:val="28"/>
          <w:lang w:val="uk-UA"/>
        </w:rPr>
      </w:pPr>
      <w:r>
        <w:rPr>
          <w:rFonts w:ascii="Times New Roman" w:hAnsi="Times New Roman" w:cs="Times New Roman"/>
          <w:sz w:val="28"/>
          <w:szCs w:val="28"/>
          <w:lang w:val="uk-UA"/>
        </w:rPr>
        <w:t>1.</w:t>
      </w:r>
      <w:proofErr w:type="spellStart"/>
      <w:r>
        <w:rPr>
          <w:rFonts w:ascii="Times New Roman" w:hAnsi="Times New Roman" w:cs="Times New Roman"/>
          <w:sz w:val="28"/>
          <w:szCs w:val="28"/>
        </w:rPr>
        <w:t>Алеева</w:t>
      </w:r>
      <w:proofErr w:type="spellEnd"/>
      <w:r>
        <w:rPr>
          <w:rFonts w:ascii="Times New Roman" w:hAnsi="Times New Roman" w:cs="Times New Roman"/>
          <w:sz w:val="28"/>
          <w:szCs w:val="28"/>
        </w:rPr>
        <w:t xml:space="preserve"> А.Я. Компоненты структуры готовности иностранных учащихся к обучению в вузе / А.Я. </w:t>
      </w:r>
      <w:proofErr w:type="spellStart"/>
      <w:r>
        <w:rPr>
          <w:rFonts w:ascii="Times New Roman" w:hAnsi="Times New Roman" w:cs="Times New Roman"/>
          <w:sz w:val="28"/>
          <w:szCs w:val="28"/>
        </w:rPr>
        <w:t>Алеева</w:t>
      </w:r>
      <w:proofErr w:type="spellEnd"/>
      <w:r>
        <w:rPr>
          <w:rFonts w:ascii="Times New Roman" w:hAnsi="Times New Roman" w:cs="Times New Roman"/>
          <w:sz w:val="28"/>
          <w:szCs w:val="28"/>
        </w:rPr>
        <w:t xml:space="preserve"> // Международное сотрудничество в образовании.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2002. – Ч. 2. – С. 123-125</w:t>
      </w:r>
    </w:p>
    <w:p w:rsidR="006B7C78" w:rsidRDefault="006B7C78" w:rsidP="006B7C78">
      <w:pPr>
        <w:spacing w:after="0" w:line="360" w:lineRule="auto"/>
        <w:ind w:right="-227"/>
        <w:jc w:val="both"/>
        <w:rPr>
          <w:rFonts w:ascii="Times New Roman" w:hAnsi="Times New Roman" w:cs="Times New Roman"/>
          <w:sz w:val="28"/>
          <w:szCs w:val="28"/>
          <w:lang w:val="uk-UA"/>
        </w:rPr>
      </w:pPr>
      <w:r w:rsidRPr="006B7C78">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Бокарева</w:t>
      </w:r>
      <w:proofErr w:type="spellEnd"/>
      <w:r w:rsidR="003B24F2">
        <w:rPr>
          <w:rFonts w:ascii="Times New Roman" w:hAnsi="Times New Roman" w:cs="Times New Roman"/>
          <w:sz w:val="28"/>
          <w:szCs w:val="28"/>
          <w:lang w:val="uk-UA"/>
        </w:rPr>
        <w:t xml:space="preserve"> </w:t>
      </w:r>
      <w:r>
        <w:rPr>
          <w:rFonts w:ascii="Times New Roman" w:hAnsi="Times New Roman" w:cs="Times New Roman"/>
          <w:sz w:val="28"/>
          <w:szCs w:val="28"/>
        </w:rPr>
        <w:t xml:space="preserve">Г.А. Методологические основы </w:t>
      </w:r>
      <w:proofErr w:type="spellStart"/>
      <w:r>
        <w:rPr>
          <w:rFonts w:ascii="Times New Roman" w:hAnsi="Times New Roman" w:cs="Times New Roman"/>
          <w:sz w:val="28"/>
          <w:szCs w:val="28"/>
        </w:rPr>
        <w:t>профориентированных</w:t>
      </w:r>
      <w:proofErr w:type="spellEnd"/>
      <w:r>
        <w:rPr>
          <w:rFonts w:ascii="Times New Roman" w:hAnsi="Times New Roman" w:cs="Times New Roman"/>
          <w:sz w:val="28"/>
          <w:szCs w:val="28"/>
        </w:rPr>
        <w:t xml:space="preserve"> педагогических систем (</w:t>
      </w:r>
      <w:proofErr w:type="spellStart"/>
      <w:r>
        <w:rPr>
          <w:rFonts w:ascii="Times New Roman" w:hAnsi="Times New Roman" w:cs="Times New Roman"/>
          <w:sz w:val="28"/>
          <w:szCs w:val="28"/>
        </w:rPr>
        <w:t>дифферинциально-интегральный</w:t>
      </w:r>
      <w:proofErr w:type="spellEnd"/>
      <w:r>
        <w:rPr>
          <w:rFonts w:ascii="Times New Roman" w:hAnsi="Times New Roman" w:cs="Times New Roman"/>
          <w:sz w:val="28"/>
          <w:szCs w:val="28"/>
        </w:rPr>
        <w:t xml:space="preserve"> подход) // Извес</w:t>
      </w:r>
      <w:r>
        <w:rPr>
          <w:rFonts w:ascii="Times New Roman" w:hAnsi="Times New Roman" w:cs="Times New Roman"/>
          <w:sz w:val="28"/>
          <w:szCs w:val="28"/>
        </w:rPr>
        <w:softHyphen/>
        <w:t>тия Балтийской государственной академии рыбопромыслового флота: Пси</w:t>
      </w:r>
      <w:r>
        <w:rPr>
          <w:rFonts w:ascii="Times New Roman" w:hAnsi="Times New Roman" w:cs="Times New Roman"/>
          <w:sz w:val="28"/>
          <w:szCs w:val="28"/>
        </w:rPr>
        <w:softHyphen/>
        <w:t xml:space="preserve">холого-педагогические науки: Научный журнал.- Калининград, 2006.-С.12- </w:t>
      </w:r>
      <w:r>
        <w:rPr>
          <w:rStyle w:val="TrebuchetMS1"/>
          <w:rFonts w:ascii="Times New Roman" w:hAnsi="Times New Roman" w:cs="Times New Roman"/>
          <w:sz w:val="28"/>
          <w:szCs w:val="28"/>
        </w:rPr>
        <w:t>26.</w:t>
      </w:r>
      <w:r>
        <w:rPr>
          <w:rFonts w:ascii="Times New Roman" w:hAnsi="Times New Roman" w:cs="Times New Roman"/>
          <w:sz w:val="28"/>
          <w:szCs w:val="28"/>
        </w:rPr>
        <w:t xml:space="preserve"> </w:t>
      </w:r>
    </w:p>
    <w:p w:rsidR="006B7C78" w:rsidRDefault="006B7C78" w:rsidP="006B7C78">
      <w:pPr>
        <w:spacing w:after="0" w:line="360" w:lineRule="auto"/>
        <w:ind w:right="-227"/>
        <w:jc w:val="both"/>
        <w:rPr>
          <w:rFonts w:ascii="Times New Roman" w:hAnsi="Times New Roman" w:cs="Times New Roman"/>
          <w:sz w:val="28"/>
          <w:szCs w:val="28"/>
          <w:lang w:val="uk-UA"/>
        </w:rPr>
      </w:pPr>
      <w:r>
        <w:rPr>
          <w:rFonts w:ascii="Times New Roman" w:hAnsi="Times New Roman" w:cs="Times New Roman"/>
          <w:sz w:val="28"/>
          <w:szCs w:val="28"/>
          <w:lang w:val="uk-UA"/>
        </w:rPr>
        <w:t>3. Булгакова Н.Б. Система пропедевтичної підготовки іноземних громадян з природничих дисциплін у технічному університеті: дис.. …д-ра пед..наук: 13.00.04</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Булгакова Наталія Борисівна. - Київ, 2002. – 446с.</w:t>
      </w:r>
    </w:p>
    <w:p w:rsidR="006B7C78" w:rsidRDefault="003B24F2" w:rsidP="006B7C78">
      <w:pPr>
        <w:spacing w:after="0" w:line="360" w:lineRule="auto"/>
        <w:ind w:righ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Ігнатюк</w:t>
      </w:r>
      <w:proofErr w:type="spellEnd"/>
      <w:r>
        <w:rPr>
          <w:rFonts w:ascii="Times New Roman" w:hAnsi="Times New Roman" w:cs="Times New Roman"/>
          <w:sz w:val="28"/>
          <w:szCs w:val="28"/>
          <w:lang w:val="uk-UA"/>
        </w:rPr>
        <w:t xml:space="preserve"> </w:t>
      </w:r>
      <w:r w:rsidR="006B7C78">
        <w:rPr>
          <w:rFonts w:ascii="Times New Roman" w:hAnsi="Times New Roman" w:cs="Times New Roman"/>
          <w:sz w:val="28"/>
          <w:szCs w:val="28"/>
          <w:lang w:val="uk-UA"/>
        </w:rPr>
        <w:t xml:space="preserve">О.А. Формування готовності майбутнього інженера до самовдосконалення: теорія і практика </w:t>
      </w:r>
      <w:r w:rsidR="006B7C78">
        <w:rPr>
          <w:rFonts w:ascii="Times New Roman" w:hAnsi="Times New Roman" w:cs="Times New Roman"/>
          <w:sz w:val="28"/>
          <w:szCs w:val="28"/>
          <w:lang w:val="en-US"/>
        </w:rPr>
        <w:t>[</w:t>
      </w:r>
      <w:r w:rsidR="006B7C78">
        <w:rPr>
          <w:rFonts w:ascii="Times New Roman" w:hAnsi="Times New Roman" w:cs="Times New Roman"/>
          <w:sz w:val="28"/>
          <w:szCs w:val="28"/>
          <w:lang w:val="uk-UA"/>
        </w:rPr>
        <w:t>Текст</w:t>
      </w:r>
      <w:r w:rsidR="006B7C78">
        <w:rPr>
          <w:rFonts w:ascii="Times New Roman" w:hAnsi="Times New Roman" w:cs="Times New Roman"/>
          <w:sz w:val="28"/>
          <w:szCs w:val="28"/>
          <w:lang w:val="en-US"/>
        </w:rPr>
        <w:t>]</w:t>
      </w:r>
      <w:r w:rsidR="006B7C78">
        <w:rPr>
          <w:rFonts w:ascii="Times New Roman" w:hAnsi="Times New Roman" w:cs="Times New Roman"/>
          <w:sz w:val="28"/>
          <w:szCs w:val="28"/>
          <w:lang w:val="uk-UA"/>
        </w:rPr>
        <w:t xml:space="preserve">: монографія </w:t>
      </w:r>
      <w:r w:rsidR="006B7C78">
        <w:rPr>
          <w:rFonts w:ascii="Times New Roman" w:hAnsi="Times New Roman" w:cs="Times New Roman"/>
          <w:sz w:val="28"/>
          <w:szCs w:val="28"/>
          <w:lang w:val="en-US"/>
        </w:rPr>
        <w:t>/</w:t>
      </w:r>
      <w:r w:rsidR="006B7C78">
        <w:rPr>
          <w:rFonts w:ascii="Times New Roman" w:hAnsi="Times New Roman" w:cs="Times New Roman"/>
          <w:sz w:val="28"/>
          <w:szCs w:val="28"/>
          <w:lang w:val="uk-UA"/>
        </w:rPr>
        <w:t xml:space="preserve"> О.А.</w:t>
      </w:r>
      <w:proofErr w:type="spellStart"/>
      <w:r w:rsidR="006B7C78">
        <w:rPr>
          <w:rFonts w:ascii="Times New Roman" w:hAnsi="Times New Roman" w:cs="Times New Roman"/>
          <w:sz w:val="28"/>
          <w:szCs w:val="28"/>
          <w:lang w:val="uk-UA"/>
        </w:rPr>
        <w:t>Ігнатюк</w:t>
      </w:r>
      <w:proofErr w:type="spellEnd"/>
      <w:r w:rsidR="006B7C78">
        <w:rPr>
          <w:rFonts w:ascii="Times New Roman" w:hAnsi="Times New Roman" w:cs="Times New Roman"/>
          <w:sz w:val="28"/>
          <w:szCs w:val="28"/>
          <w:lang w:val="uk-UA"/>
        </w:rPr>
        <w:t>. – Харків: ХНПУ імені Г.С.Сковороди, 2004.-222с.</w:t>
      </w:r>
    </w:p>
    <w:p w:rsidR="006B7C78" w:rsidRDefault="006B7C78" w:rsidP="006B7C78">
      <w:pPr>
        <w:spacing w:after="0" w:line="360" w:lineRule="auto"/>
        <w:ind w:right="-22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Ігнатюк</w:t>
      </w:r>
      <w:proofErr w:type="spellEnd"/>
      <w:r>
        <w:rPr>
          <w:rFonts w:ascii="Times New Roman" w:hAnsi="Times New Roman" w:cs="Times New Roman"/>
          <w:sz w:val="28"/>
          <w:szCs w:val="28"/>
          <w:lang w:val="uk-UA"/>
        </w:rPr>
        <w:t xml:space="preserve"> О.А. , </w:t>
      </w:r>
      <w:proofErr w:type="spellStart"/>
      <w:r>
        <w:rPr>
          <w:rFonts w:ascii="Times New Roman" w:hAnsi="Times New Roman" w:cs="Times New Roman"/>
          <w:sz w:val="28"/>
          <w:szCs w:val="28"/>
          <w:lang w:val="uk-UA"/>
        </w:rPr>
        <w:t>Сладких</w:t>
      </w:r>
      <w:proofErr w:type="spellEnd"/>
      <w:r>
        <w:rPr>
          <w:rFonts w:ascii="Times New Roman" w:hAnsi="Times New Roman" w:cs="Times New Roman"/>
          <w:sz w:val="28"/>
          <w:szCs w:val="28"/>
          <w:lang w:val="uk-UA"/>
        </w:rPr>
        <w:t xml:space="preserve"> І.А. Сутність поняття «Готовність студентів іноземців груп довузівської підготовки до навчання у вищих технічних закладах» </w:t>
      </w:r>
      <w:r>
        <w:rPr>
          <w:rFonts w:ascii="Times New Roman" w:hAnsi="Times New Roman" w:cs="Times New Roman"/>
          <w:sz w:val="28"/>
          <w:szCs w:val="28"/>
        </w:rPr>
        <w:t>/</w:t>
      </w:r>
      <w:r>
        <w:rPr>
          <w:rFonts w:ascii="Times New Roman" w:hAnsi="Times New Roman" w:cs="Times New Roman"/>
          <w:sz w:val="28"/>
          <w:szCs w:val="28"/>
          <w:lang w:val="uk-UA"/>
        </w:rPr>
        <w:t xml:space="preserve">О.А. </w:t>
      </w:r>
      <w:proofErr w:type="spellStart"/>
      <w:r>
        <w:rPr>
          <w:rFonts w:ascii="Times New Roman" w:hAnsi="Times New Roman" w:cs="Times New Roman"/>
          <w:sz w:val="28"/>
          <w:szCs w:val="28"/>
          <w:lang w:val="uk-UA"/>
        </w:rPr>
        <w:t>Ігнатюк</w:t>
      </w:r>
      <w:proofErr w:type="spellEnd"/>
      <w:r>
        <w:rPr>
          <w:rFonts w:ascii="Times New Roman" w:hAnsi="Times New Roman" w:cs="Times New Roman"/>
          <w:sz w:val="28"/>
          <w:szCs w:val="28"/>
          <w:lang w:val="uk-UA"/>
        </w:rPr>
        <w:t>, І.А.</w:t>
      </w:r>
      <w:proofErr w:type="spellStart"/>
      <w:r>
        <w:rPr>
          <w:rFonts w:ascii="Times New Roman" w:hAnsi="Times New Roman" w:cs="Times New Roman"/>
          <w:sz w:val="28"/>
          <w:szCs w:val="28"/>
          <w:lang w:val="uk-UA"/>
        </w:rPr>
        <w:t>Сладких</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Наукові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праці</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Науково-методичний</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журнал. – Т. </w:t>
      </w:r>
      <w:r>
        <w:rPr>
          <w:rFonts w:ascii="Times New Roman" w:eastAsia="Times New Roman" w:hAnsi="Times New Roman" w:cs="Times New Roman"/>
          <w:sz w:val="28"/>
          <w:szCs w:val="28"/>
          <w:lang w:val="uk-UA"/>
        </w:rPr>
        <w:t>173.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Вип</w:t>
      </w:r>
      <w:proofErr w:type="spellEnd"/>
      <w:r>
        <w:rPr>
          <w:rFonts w:ascii="Times New Roman" w:eastAsia="Times New Roman" w:hAnsi="Times New Roman" w:cs="Times New Roman"/>
          <w:sz w:val="28"/>
          <w:szCs w:val="28"/>
        </w:rPr>
        <w:t>. 1</w:t>
      </w:r>
      <w:r>
        <w:rPr>
          <w:rFonts w:ascii="Times New Roman" w:eastAsia="Times New Roman" w:hAnsi="Times New Roman" w:cs="Times New Roman"/>
          <w:sz w:val="28"/>
          <w:szCs w:val="28"/>
          <w:lang w:val="uk-UA"/>
        </w:rPr>
        <w:t>61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Педагогіка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Миколаїв</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Вид-во</w:t>
      </w:r>
      <w:proofErr w:type="spellEnd"/>
      <w:proofErr w:type="gram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ЧДУ</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ім</w:t>
      </w:r>
      <w:proofErr w:type="spellEnd"/>
      <w:r>
        <w:rPr>
          <w:rFonts w:ascii="Times New Roman" w:eastAsia="Times New Roman" w:hAnsi="Times New Roman" w:cs="Times New Roman"/>
          <w:sz w:val="28"/>
          <w:szCs w:val="28"/>
        </w:rPr>
        <w:t>. Петра</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Могили</w:t>
      </w:r>
      <w:proofErr w:type="spellEnd"/>
      <w:r>
        <w:rPr>
          <w:rFonts w:ascii="Times New Roman" w:eastAsia="Times New Roman" w:hAnsi="Times New Roman" w:cs="Times New Roman"/>
          <w:sz w:val="28"/>
          <w:szCs w:val="28"/>
        </w:rPr>
        <w:t>, 20</w:t>
      </w:r>
      <w:r>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С.38-44.</w:t>
      </w:r>
    </w:p>
    <w:p w:rsidR="006B7C78" w:rsidRDefault="006B7C78" w:rsidP="006B7C78">
      <w:pPr>
        <w:spacing w:after="0" w:line="360" w:lineRule="auto"/>
        <w:ind w:right="-227"/>
        <w:jc w:val="both"/>
        <w:rPr>
          <w:rFonts w:ascii="Times New Roman" w:hAnsi="Times New Roman" w:cs="Times New Roman"/>
          <w:sz w:val="28"/>
          <w:szCs w:val="28"/>
        </w:rPr>
      </w:pPr>
      <w:r>
        <w:rPr>
          <w:rFonts w:ascii="Times New Roman" w:hAnsi="Times New Roman" w:cs="Times New Roman"/>
          <w:sz w:val="28"/>
          <w:szCs w:val="28"/>
          <w:lang w:val="uk-UA"/>
        </w:rPr>
        <w:t xml:space="preserve"> 6</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003B24F2">
        <w:rPr>
          <w:rFonts w:ascii="Times New Roman" w:eastAsia="Times New Roman" w:hAnsi="Times New Roman" w:cs="Times New Roman"/>
          <w:sz w:val="28"/>
          <w:szCs w:val="28"/>
          <w:lang w:val="uk-UA"/>
        </w:rPr>
        <w:t xml:space="preserve"> </w:t>
      </w:r>
      <w:proofErr w:type="spellStart"/>
      <w:r>
        <w:rPr>
          <w:rFonts w:ascii="Times New Roman" w:hAnsi="Times New Roman" w:cs="Times New Roman"/>
          <w:sz w:val="28"/>
          <w:szCs w:val="28"/>
        </w:rPr>
        <w:t>Лопухова</w:t>
      </w:r>
      <w:proofErr w:type="spellEnd"/>
      <w:r>
        <w:rPr>
          <w:rFonts w:ascii="Times New Roman" w:hAnsi="Times New Roman" w:cs="Times New Roman"/>
          <w:sz w:val="28"/>
          <w:szCs w:val="28"/>
        </w:rPr>
        <w:t xml:space="preserve"> Т. Диагноз качества подготовки специалиста </w:t>
      </w:r>
      <w:r>
        <w:rPr>
          <w:rFonts w:ascii="Times New Roman" w:hAnsi="Times New Roman" w:cs="Times New Roman"/>
          <w:sz w:val="28"/>
          <w:szCs w:val="28"/>
          <w:lang w:val="en-US"/>
        </w:rPr>
        <w:t>/</w:t>
      </w:r>
      <w:proofErr w:type="spellStart"/>
      <w:r>
        <w:rPr>
          <w:rFonts w:ascii="Times New Roman" w:hAnsi="Times New Roman" w:cs="Times New Roman"/>
          <w:sz w:val="28"/>
          <w:szCs w:val="28"/>
        </w:rPr>
        <w:t>Т.Лопухова</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образование в России.- 2001.- №4- С.28-34</w:t>
      </w:r>
    </w:p>
    <w:p w:rsidR="006B7C78" w:rsidRPr="00430DB5" w:rsidRDefault="00430DB5" w:rsidP="006B7C78">
      <w:pPr>
        <w:spacing w:after="0" w:line="360" w:lineRule="auto"/>
        <w:ind w:righ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6B7C78">
        <w:rPr>
          <w:rFonts w:ascii="Times New Roman" w:hAnsi="Times New Roman" w:cs="Times New Roman"/>
          <w:i/>
          <w:sz w:val="28"/>
          <w:szCs w:val="28"/>
          <w:lang w:val="uk-UA"/>
        </w:rPr>
        <w:t>.</w:t>
      </w:r>
      <w:r w:rsidR="003B24F2">
        <w:rPr>
          <w:rFonts w:ascii="Times New Roman" w:hAnsi="Times New Roman" w:cs="Times New Roman"/>
          <w:sz w:val="28"/>
          <w:szCs w:val="28"/>
          <w:lang w:val="uk-UA"/>
        </w:rPr>
        <w:t xml:space="preserve"> </w:t>
      </w:r>
      <w:r w:rsidR="006B7C78">
        <w:rPr>
          <w:rFonts w:ascii="Times New Roman" w:hAnsi="Times New Roman" w:cs="Times New Roman"/>
          <w:sz w:val="28"/>
          <w:szCs w:val="28"/>
          <w:lang w:val="uk-UA"/>
        </w:rPr>
        <w:t xml:space="preserve"> Словник психолого-педагогічних понять і термінів  </w:t>
      </w:r>
      <w:r w:rsidR="006B7C78">
        <w:rPr>
          <w:rFonts w:ascii="Times New Roman" w:hAnsi="Times New Roman" w:cs="Times New Roman"/>
          <w:sz w:val="28"/>
          <w:szCs w:val="28"/>
          <w:lang w:val="en-US"/>
        </w:rPr>
        <w:t>[</w:t>
      </w:r>
      <w:r w:rsidR="006B7C78">
        <w:rPr>
          <w:rFonts w:ascii="Times New Roman" w:hAnsi="Times New Roman" w:cs="Times New Roman"/>
          <w:sz w:val="28"/>
          <w:szCs w:val="28"/>
          <w:lang w:val="uk-UA"/>
        </w:rPr>
        <w:t>електронний ресурс</w:t>
      </w:r>
      <w:r w:rsidR="006B7C78">
        <w:rPr>
          <w:rFonts w:ascii="Times New Roman" w:hAnsi="Times New Roman" w:cs="Times New Roman"/>
          <w:sz w:val="28"/>
          <w:szCs w:val="28"/>
          <w:lang w:val="en-US"/>
        </w:rPr>
        <w:t>]</w:t>
      </w:r>
      <w:r w:rsidR="006B7C78">
        <w:rPr>
          <w:rFonts w:ascii="Times New Roman" w:hAnsi="Times New Roman" w:cs="Times New Roman"/>
          <w:sz w:val="28"/>
          <w:szCs w:val="28"/>
          <w:lang w:val="uk-UA"/>
        </w:rPr>
        <w:t xml:space="preserve"> </w:t>
      </w:r>
      <w:r w:rsidR="006B7C78">
        <w:rPr>
          <w:rFonts w:ascii="Times New Roman" w:hAnsi="Times New Roman" w:cs="Times New Roman"/>
          <w:sz w:val="28"/>
          <w:szCs w:val="28"/>
          <w:lang w:val="en-US"/>
        </w:rPr>
        <w:t>/</w:t>
      </w:r>
      <w:r w:rsidR="006B7C78">
        <w:rPr>
          <w:rFonts w:ascii="Times New Roman" w:hAnsi="Times New Roman" w:cs="Times New Roman"/>
          <w:sz w:val="28"/>
          <w:szCs w:val="28"/>
          <w:lang w:val="uk-UA"/>
        </w:rPr>
        <w:t xml:space="preserve"> Режим доступу: </w:t>
      </w:r>
      <w:hyperlink r:id="rId4" w:history="1">
        <w:r w:rsidR="006B7C78">
          <w:rPr>
            <w:rStyle w:val="a3"/>
            <w:rFonts w:ascii="Times New Roman" w:hAnsi="Times New Roman" w:cs="Times New Roman"/>
            <w:sz w:val="28"/>
            <w:szCs w:val="28"/>
            <w:lang w:val="uk-UA"/>
          </w:rPr>
          <w:t>http://osvita.ua/school/method/psychology/1270/</w:t>
        </w:r>
      </w:hyperlink>
      <w:r w:rsidR="006B7C78">
        <w:rPr>
          <w:rFonts w:ascii="Times New Roman" w:hAnsi="Times New Roman" w:cs="Times New Roman"/>
          <w:sz w:val="28"/>
          <w:szCs w:val="28"/>
          <w:lang w:val="en-US"/>
        </w:rPr>
        <w:t>]</w:t>
      </w:r>
    </w:p>
    <w:p w:rsidR="0059318D" w:rsidRPr="006B7C78" w:rsidRDefault="003B24F2" w:rsidP="006B7C78">
      <w:pPr>
        <w:spacing w:after="0" w:line="360" w:lineRule="auto"/>
        <w:ind w:right="-2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w:t>
      </w:r>
      <w:r w:rsidR="00430DB5">
        <w:rPr>
          <w:rFonts w:ascii="Times New Roman" w:hAnsi="Times New Roman" w:cs="Times New Roman"/>
          <w:sz w:val="28"/>
          <w:szCs w:val="28"/>
          <w:lang w:val="uk-UA"/>
        </w:rPr>
        <w:t>.</w:t>
      </w:r>
      <w:r w:rsidR="006B7C78">
        <w:rPr>
          <w:rFonts w:ascii="Times New Roman" w:hAnsi="Times New Roman" w:cs="Times New Roman"/>
          <w:lang w:val="uk-UA"/>
        </w:rPr>
        <w:t xml:space="preserve"> </w:t>
      </w:r>
      <w:proofErr w:type="spellStart"/>
      <w:r w:rsidR="006B7C78">
        <w:rPr>
          <w:rFonts w:ascii="Times New Roman" w:hAnsi="Times New Roman" w:cs="Times New Roman"/>
          <w:sz w:val="28"/>
          <w:szCs w:val="28"/>
        </w:rPr>
        <w:t>Шарова</w:t>
      </w:r>
      <w:proofErr w:type="spellEnd"/>
      <w:r w:rsidR="006B7C78">
        <w:rPr>
          <w:rFonts w:ascii="Times New Roman" w:hAnsi="Times New Roman" w:cs="Times New Roman"/>
          <w:sz w:val="28"/>
          <w:szCs w:val="28"/>
        </w:rPr>
        <w:t xml:space="preserve"> Е.И.Формирование готовности иностранных абитуриентов к </w:t>
      </w:r>
      <w:r>
        <w:rPr>
          <w:rFonts w:ascii="Times New Roman" w:hAnsi="Times New Roman" w:cs="Times New Roman"/>
          <w:sz w:val="28"/>
          <w:szCs w:val="28"/>
          <w:lang w:val="uk-UA"/>
        </w:rPr>
        <w:t xml:space="preserve"> </w:t>
      </w:r>
      <w:r w:rsidR="006B7C78">
        <w:rPr>
          <w:rFonts w:ascii="Times New Roman" w:hAnsi="Times New Roman" w:cs="Times New Roman"/>
          <w:sz w:val="28"/>
          <w:szCs w:val="28"/>
        </w:rPr>
        <w:t xml:space="preserve">обучению в вузе средствами учебно-исследовательской деятельности: </w:t>
      </w:r>
      <w:proofErr w:type="spellStart"/>
      <w:r w:rsidR="006B7C78">
        <w:rPr>
          <w:rFonts w:ascii="Times New Roman" w:hAnsi="Times New Roman" w:cs="Times New Roman"/>
          <w:sz w:val="28"/>
          <w:szCs w:val="28"/>
        </w:rPr>
        <w:t>автореф</w:t>
      </w:r>
      <w:proofErr w:type="spellEnd"/>
      <w:r w:rsidR="006B7C7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006B7C78">
        <w:rPr>
          <w:rFonts w:ascii="Times New Roman" w:hAnsi="Times New Roman" w:cs="Times New Roman"/>
          <w:sz w:val="28"/>
          <w:szCs w:val="28"/>
        </w:rPr>
        <w:t>дис</w:t>
      </w:r>
      <w:proofErr w:type="spellEnd"/>
      <w:r w:rsidR="006B7C78">
        <w:rPr>
          <w:rFonts w:ascii="Times New Roman" w:hAnsi="Times New Roman" w:cs="Times New Roman"/>
          <w:sz w:val="28"/>
          <w:szCs w:val="28"/>
        </w:rPr>
        <w:t xml:space="preserve">. … канд. </w:t>
      </w:r>
      <w:proofErr w:type="spellStart"/>
      <w:r w:rsidR="006B7C78">
        <w:rPr>
          <w:rFonts w:ascii="Times New Roman" w:hAnsi="Times New Roman" w:cs="Times New Roman"/>
          <w:sz w:val="28"/>
          <w:szCs w:val="28"/>
        </w:rPr>
        <w:t>пед</w:t>
      </w:r>
      <w:proofErr w:type="spellEnd"/>
      <w:r w:rsidR="006B7C78">
        <w:rPr>
          <w:rFonts w:ascii="Times New Roman" w:hAnsi="Times New Roman" w:cs="Times New Roman"/>
          <w:sz w:val="28"/>
          <w:szCs w:val="28"/>
        </w:rPr>
        <w:t xml:space="preserve">. наук. – Орел, 2009. – </w:t>
      </w:r>
      <w:r w:rsidR="006B7C78" w:rsidRPr="00DB4A82">
        <w:rPr>
          <w:rFonts w:ascii="Times New Roman" w:hAnsi="Times New Roman" w:cs="Times New Roman"/>
          <w:sz w:val="28"/>
          <w:szCs w:val="28"/>
        </w:rPr>
        <w:t>19</w:t>
      </w:r>
      <w:r w:rsidR="006B7C78">
        <w:rPr>
          <w:rFonts w:ascii="Times New Roman" w:hAnsi="Times New Roman" w:cs="Times New Roman"/>
          <w:color w:val="FF0000"/>
          <w:sz w:val="28"/>
          <w:szCs w:val="28"/>
        </w:rPr>
        <w:t xml:space="preserve"> </w:t>
      </w:r>
      <w:proofErr w:type="gramStart"/>
      <w:r w:rsidR="006B7C78">
        <w:rPr>
          <w:rFonts w:ascii="Times New Roman" w:hAnsi="Times New Roman" w:cs="Times New Roman"/>
          <w:sz w:val="28"/>
          <w:szCs w:val="28"/>
        </w:rPr>
        <w:t>с</w:t>
      </w:r>
      <w:proofErr w:type="gramEnd"/>
      <w:r w:rsidR="006B7C78">
        <w:rPr>
          <w:rFonts w:ascii="Times New Roman" w:hAnsi="Times New Roman" w:cs="Times New Roman"/>
          <w:sz w:val="28"/>
          <w:szCs w:val="28"/>
        </w:rPr>
        <w:t>.</w:t>
      </w:r>
    </w:p>
    <w:sectPr w:rsidR="0059318D" w:rsidRPr="006B7C78" w:rsidSect="00593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6B7C78"/>
    <w:rsid w:val="003B02E3"/>
    <w:rsid w:val="003B24F2"/>
    <w:rsid w:val="00430DB5"/>
    <w:rsid w:val="0059318D"/>
    <w:rsid w:val="006B7C78"/>
    <w:rsid w:val="009B336D"/>
    <w:rsid w:val="00AE0573"/>
    <w:rsid w:val="00B12B78"/>
    <w:rsid w:val="00B9184D"/>
    <w:rsid w:val="00C15AE7"/>
    <w:rsid w:val="00CC5233"/>
    <w:rsid w:val="00DB4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7C78"/>
    <w:rPr>
      <w:color w:val="0000FF"/>
      <w:u w:val="single"/>
    </w:rPr>
  </w:style>
  <w:style w:type="paragraph" w:styleId="a4">
    <w:name w:val="Body Text"/>
    <w:basedOn w:val="a"/>
    <w:link w:val="a5"/>
    <w:uiPriority w:val="99"/>
    <w:semiHidden/>
    <w:unhideWhenUsed/>
    <w:rsid w:val="006B7C78"/>
    <w:pPr>
      <w:spacing w:after="120"/>
    </w:pPr>
  </w:style>
  <w:style w:type="character" w:customStyle="1" w:styleId="a5">
    <w:name w:val="Основной текст Знак"/>
    <w:basedOn w:val="a0"/>
    <w:link w:val="a4"/>
    <w:uiPriority w:val="99"/>
    <w:semiHidden/>
    <w:rsid w:val="006B7C78"/>
  </w:style>
  <w:style w:type="paragraph" w:styleId="a6">
    <w:name w:val="Body Text Indent"/>
    <w:basedOn w:val="a"/>
    <w:link w:val="a7"/>
    <w:unhideWhenUsed/>
    <w:rsid w:val="006B7C78"/>
    <w:pPr>
      <w:spacing w:after="0" w:line="480" w:lineRule="auto"/>
      <w:ind w:firstLine="851"/>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6B7C78"/>
    <w:rPr>
      <w:rFonts w:ascii="Times New Roman" w:eastAsia="Times New Roman" w:hAnsi="Times New Roman" w:cs="Times New Roman"/>
      <w:sz w:val="28"/>
      <w:szCs w:val="24"/>
    </w:rPr>
  </w:style>
  <w:style w:type="character" w:customStyle="1" w:styleId="TrebuchetMS1">
    <w:name w:val="Основной текст + Trebuchet MS1"/>
    <w:aliases w:val="11 pt1"/>
    <w:basedOn w:val="a0"/>
    <w:uiPriority w:val="99"/>
    <w:rsid w:val="006B7C78"/>
    <w:rPr>
      <w:rFonts w:ascii="Trebuchet MS" w:hAnsi="Trebuchet MS" w:cs="Trebuchet MS" w:hint="default"/>
      <w:spacing w:val="0"/>
      <w:sz w:val="22"/>
      <w:szCs w:val="22"/>
    </w:rPr>
  </w:style>
  <w:style w:type="character" w:customStyle="1" w:styleId="hps">
    <w:name w:val="hps"/>
    <w:basedOn w:val="a0"/>
    <w:rsid w:val="006B7C78"/>
  </w:style>
  <w:style w:type="character" w:customStyle="1" w:styleId="font6">
    <w:name w:val="font6"/>
    <w:basedOn w:val="a0"/>
    <w:rsid w:val="006B7C78"/>
  </w:style>
  <w:style w:type="table" w:styleId="a8">
    <w:name w:val="Table Grid"/>
    <w:basedOn w:val="a1"/>
    <w:uiPriority w:val="59"/>
    <w:rsid w:val="006B7C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uiPriority w:val="20"/>
    <w:qFormat/>
    <w:rsid w:val="006B7C78"/>
    <w:rPr>
      <w:i/>
      <w:iCs/>
    </w:rPr>
  </w:style>
  <w:style w:type="character" w:customStyle="1" w:styleId="alt-edited">
    <w:name w:val="alt-edited"/>
    <w:basedOn w:val="a0"/>
    <w:rsid w:val="00CC5233"/>
  </w:style>
</w:styles>
</file>

<file path=word/webSettings.xml><?xml version="1.0" encoding="utf-8"?>
<w:webSettings xmlns:r="http://schemas.openxmlformats.org/officeDocument/2006/relationships" xmlns:w="http://schemas.openxmlformats.org/wordprocessingml/2006/main">
  <w:divs>
    <w:div w:id="20038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vita.ua/school/method/psychology/1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cp:lastPrinted>2013-03-25T10:01:00Z</cp:lastPrinted>
  <dcterms:created xsi:type="dcterms:W3CDTF">2013-03-25T09:11:00Z</dcterms:created>
  <dcterms:modified xsi:type="dcterms:W3CDTF">2013-03-26T15:03:00Z</dcterms:modified>
</cp:coreProperties>
</file>