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A" w:rsidRPr="00B52F15" w:rsidRDefault="006727BA" w:rsidP="006727B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727BA" w:rsidRPr="00B52F15" w:rsidRDefault="006727BA" w:rsidP="006727BA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727BA" w:rsidRPr="00B52F15" w:rsidRDefault="006727BA" w:rsidP="006727B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6727BA" w:rsidRDefault="006727BA" w:rsidP="006727B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727BA" w:rsidRDefault="006727BA" w:rsidP="006727B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727BA" w:rsidRDefault="006727BA" w:rsidP="006727B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Default="006727BA" w:rsidP="006727B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Default="006727BA" w:rsidP="006727B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Pr="00B52F15" w:rsidRDefault="006727BA" w:rsidP="006727B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Pr="00B52F15" w:rsidRDefault="006727BA" w:rsidP="006727B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Pr="00B52F15" w:rsidRDefault="006727BA" w:rsidP="006727B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Pr="00B52F15" w:rsidRDefault="006727BA" w:rsidP="006727B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Default="006727BA" w:rsidP="006727BA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ПИТАННЯ ДО екзамену 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6727BA" w:rsidRPr="00B52F15" w:rsidRDefault="006727BA" w:rsidP="006727B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Pr="007823EA" w:rsidRDefault="006727BA" w:rsidP="006727B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Диференціальна психологія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6727BA" w:rsidRPr="007823EA" w:rsidRDefault="006727BA" w:rsidP="006727B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727BA" w:rsidRPr="007823EA" w:rsidRDefault="006727BA" w:rsidP="006727B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6727BA" w:rsidRPr="007823EA" w:rsidRDefault="006727BA" w:rsidP="006727B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727BA" w:rsidRPr="007823EA" w:rsidRDefault="006727BA" w:rsidP="006727B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727BA" w:rsidRPr="007823EA" w:rsidRDefault="006727BA" w:rsidP="006727B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727BA" w:rsidRPr="007823EA" w:rsidRDefault="006727BA" w:rsidP="006727B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727BA" w:rsidRPr="007823EA" w:rsidRDefault="006727BA" w:rsidP="006727B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727BA" w:rsidRDefault="006727BA" w:rsidP="006727B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727BA" w:rsidRDefault="006727BA" w:rsidP="006727B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727BA" w:rsidRDefault="006727BA" w:rsidP="006727B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727BA" w:rsidRPr="007823EA" w:rsidRDefault="006727BA" w:rsidP="006727B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727BA" w:rsidRPr="007823EA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921F4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921F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921F4">
        <w:rPr>
          <w:rFonts w:ascii="Times New Roman" w:hAnsi="Times New Roman"/>
          <w:sz w:val="28"/>
          <w:szCs w:val="28"/>
          <w:lang w:val="uk-UA" w:eastAsia="ar-SA"/>
        </w:rPr>
        <w:t xml:space="preserve">О.В. </w:t>
      </w:r>
      <w:proofErr w:type="spellStart"/>
      <w:r w:rsidRPr="00D921F4">
        <w:rPr>
          <w:rFonts w:ascii="Times New Roman" w:hAnsi="Times New Roman"/>
          <w:sz w:val="28"/>
          <w:szCs w:val="28"/>
          <w:lang w:val="uk-UA" w:eastAsia="ar-SA"/>
        </w:rPr>
        <w:t>Сечейко</w:t>
      </w:r>
      <w:proofErr w:type="spellEnd"/>
      <w:r w:rsidRPr="00D921F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921F4">
        <w:rPr>
          <w:rFonts w:ascii="Times New Roman" w:hAnsi="Times New Roman"/>
          <w:sz w:val="28"/>
          <w:szCs w:val="28"/>
          <w:lang w:val="uk-UA" w:eastAsia="ar-SA"/>
        </w:rPr>
        <w:t xml:space="preserve">                Пакет ККР   розглянутий та схвалений на                                       </w:t>
      </w: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921F4">
        <w:rPr>
          <w:rFonts w:ascii="Times New Roman" w:hAnsi="Times New Roman"/>
          <w:sz w:val="28"/>
          <w:szCs w:val="28"/>
          <w:lang w:val="uk-UA" w:eastAsia="ar-SA"/>
        </w:rPr>
        <w:t>засіданні кафедри авіаційної психології</w:t>
      </w: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921F4">
        <w:rPr>
          <w:rFonts w:ascii="Times New Roman" w:hAnsi="Times New Roman"/>
          <w:sz w:val="28"/>
          <w:szCs w:val="28"/>
          <w:lang w:val="uk-UA" w:eastAsia="ar-SA"/>
        </w:rPr>
        <w:t xml:space="preserve">          Протокол № ____ від «___»___ 2016 р.</w:t>
      </w: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921F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 w:rsidRPr="00D921F4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727BA" w:rsidRPr="00D921F4" w:rsidRDefault="006727BA" w:rsidP="006727B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D921F4">
        <w:rPr>
          <w:rFonts w:ascii="Times New Roman" w:hAnsi="Times New Roman"/>
          <w:sz w:val="28"/>
          <w:szCs w:val="28"/>
          <w:lang w:val="uk-UA" w:eastAsia="ar-SA"/>
        </w:rPr>
        <w:t> </w:t>
      </w:r>
    </w:p>
    <w:p w:rsidR="006727BA" w:rsidRDefault="006727BA" w:rsidP="006727B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6727BA" w:rsidRDefault="006727BA" w:rsidP="006727B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6727BA" w:rsidRDefault="006727BA" w:rsidP="006727B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6727BA" w:rsidRPr="00956E9B" w:rsidRDefault="006727BA" w:rsidP="006727B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  <w:bookmarkStart w:id="0" w:name="_GoBack"/>
      <w:bookmarkEnd w:id="0"/>
      <w:r>
        <w:rPr>
          <w:rFonts w:ascii="Times New Roman" w:hAnsi="Times New Roman"/>
          <w:b/>
          <w:szCs w:val="20"/>
          <w:lang w:val="uk-UA" w:eastAsia="ar-SA" w:bidi="ar-SA"/>
        </w:rPr>
        <w:lastRenderedPageBreak/>
        <w:t xml:space="preserve">Питання до екзамену </w:t>
      </w:r>
    </w:p>
    <w:p w:rsidR="006727BA" w:rsidRDefault="006727BA" w:rsidP="006727BA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6727BA" w:rsidRPr="00956E9B" w:rsidRDefault="006727BA" w:rsidP="006727BA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6727BA" w:rsidRDefault="006727BA" w:rsidP="006727BA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t>Перелік типових питань до семест</w:t>
      </w:r>
      <w:r>
        <w:rPr>
          <w:b w:val="0"/>
          <w:sz w:val="28"/>
          <w:szCs w:val="28"/>
        </w:rPr>
        <w:t xml:space="preserve">рового екзамену. </w:t>
      </w:r>
    </w:p>
    <w:p w:rsidR="006727BA" w:rsidRPr="002B1C77" w:rsidRDefault="006727BA" w:rsidP="006727BA">
      <w:pPr>
        <w:rPr>
          <w:lang w:val="uk-UA" w:eastAsia="x-none" w:bidi="ar-SA"/>
        </w:rPr>
      </w:pP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Прикладний характер та зв’язок дисципліни з різними галузями знань.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Методи дослідження індивідуальних відмінностей.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Етапи становлення диференційної психології як самостійної галузі знань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Проблема співвідношення біологічного і соціального, значення </w:t>
      </w:r>
      <w:r w:rsidRPr="00D921F4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генотипу </w:t>
      </w: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та </w:t>
      </w:r>
      <w:proofErr w:type="spellStart"/>
      <w:r w:rsidRPr="00D921F4">
        <w:rPr>
          <w:rFonts w:ascii="Times New Roman" w:hAnsi="Times New Roman"/>
          <w:bCs/>
          <w:sz w:val="26"/>
          <w:szCs w:val="26"/>
          <w:lang w:val="ru-RU" w:eastAsia="ru-RU" w:bidi="ar-SA"/>
        </w:rPr>
        <w:t>середовища</w:t>
      </w:r>
      <w:proofErr w:type="spellEnd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 в процесі </w:t>
      </w:r>
      <w:proofErr w:type="spellStart"/>
      <w:r w:rsidRPr="00D921F4">
        <w:rPr>
          <w:rFonts w:ascii="Times New Roman" w:hAnsi="Times New Roman"/>
          <w:bCs/>
          <w:sz w:val="26"/>
          <w:szCs w:val="26"/>
          <w:lang w:val="ru-RU" w:eastAsia="ru-RU" w:bidi="ar-SA"/>
        </w:rPr>
        <w:t>розвитку</w:t>
      </w:r>
      <w:proofErr w:type="spellEnd"/>
      <w:r w:rsidRPr="00D921F4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</w:t>
      </w:r>
      <w:proofErr w:type="spellStart"/>
      <w:r w:rsidRPr="00D921F4">
        <w:rPr>
          <w:rFonts w:ascii="Times New Roman" w:hAnsi="Times New Roman"/>
          <w:bCs/>
          <w:sz w:val="26"/>
          <w:szCs w:val="26"/>
          <w:lang w:val="ru-RU" w:eastAsia="ru-RU" w:bidi="ar-SA"/>
        </w:rPr>
        <w:t>індивідуальност</w:t>
      </w:r>
      <w:proofErr w:type="spellEnd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і. 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Порівняльна характеристика  теорій  про структуру  особистості - Б.Г.Ананьєва, К.К.Платонова, С.Л.</w:t>
      </w:r>
      <w:proofErr w:type="spellStart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Рубінштейна</w:t>
      </w:r>
      <w:proofErr w:type="spellEnd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, В.М.</w:t>
      </w:r>
      <w:proofErr w:type="spellStart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Русалова</w:t>
      </w:r>
      <w:proofErr w:type="spellEnd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 Е.А. Голубєвої. 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Теорія інтегральної індивідуальності В.С.</w:t>
      </w:r>
      <w:proofErr w:type="spellStart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Мерліна</w:t>
      </w:r>
      <w:proofErr w:type="spellEnd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Біохімічний  рівень  регуляції поведінки та  його  вплив на прояви індивідуальності</w:t>
      </w: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:</w:t>
      </w: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розбіжності біохімічного статусу індивіда, його гормонального профілю, проблема  культури харчування.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Соматопсихічна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та психосоматична обумовленість індивідуальних розбіжностей.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Міжпівкульова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асиметрія і її вплив на особливості перебігу психічної  діяльності. </w:t>
      </w: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Профілі асиметрії. 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Феномен </w:t>
      </w:r>
      <w:proofErr w:type="spellStart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лєвшества</w:t>
      </w:r>
      <w:proofErr w:type="spellEnd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, теоретичне і практичне значення вивчення  </w:t>
      </w:r>
      <w:proofErr w:type="spellStart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лєвшества</w:t>
      </w:r>
      <w:proofErr w:type="spellEnd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Властивості нервової системи як основа індивідуальних відмінностей.</w:t>
      </w: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Структура властивостей нервової системи за  В.Д.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Небиліциним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Проекція параметрів основних властивостей </w:t>
      </w:r>
      <w:proofErr w:type="spellStart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н.с</w:t>
      </w:r>
      <w:proofErr w:type="spellEnd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. на динамічні характеристики поведінки.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Загальні та парціальні властивості нервової системи.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Поняття про тип ВНД. Структура темпераменту.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Залежність 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темпераментальних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показників від особливостей 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нейродинамічного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рівня.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Порівняльний аналіз психологічних портретів класичних  типів темпераменту.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Природа та прояви екстра-інтроверсії.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Роль темпераменту у психічному розвитку: темперамент і адаптивні можливості індивіда. Стилі поведінки, обумовлені типом ВНД. Врахування типу 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темперамента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при підборі стилю виховання , методів навчання, виборі професії. 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Індивідуальний стиль діяльності. Вплив 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нейродинамічних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та 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психодинамічних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особливостей на формування індивідуального стилю діяльності.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lastRenderedPageBreak/>
        <w:t>Умови підтримання психофізіологічного комфорту під час  діяльності. Феномен психофізіологічної “ціни” діяльності.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Когнітивний стиль діяльності</w:t>
      </w: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.</w:t>
      </w:r>
      <w:r w:rsidRPr="00D921F4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</w:t>
      </w: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Врахування особливостей перебігу психічних процесів у навчальній  діяльності.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Здібності в структурі індивідуальності,</w:t>
      </w:r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принципи їх  комплексного вивчення.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Морфо-функціональний та 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особистісно-діяльнісний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підходи до визначення природи здібностей.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Загальні здібності  та їх задатки.</w:t>
      </w:r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Структура загальних здібностей.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Спеціальні здібності і феномен парціальності. 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Поняття обдарованості і геніальності. Теорії геніальності.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Характер.</w:t>
      </w:r>
      <w:r w:rsidRPr="00D921F4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</w:t>
      </w: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Місце характеру в структурі індивідуальності.</w:t>
      </w:r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Співвідношення характеру і темпераменту. 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Структурні особливості характеру.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Типологічний підхід до вивчення особистості і характеру.</w:t>
      </w: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Порівняльний аналіз основних 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типологій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характеру: психологічні 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типии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за К.Г.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Юнгом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, типологія 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характера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 О.Ф.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Лазурського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, Р.Б.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Кеттелла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, Г.</w:t>
      </w:r>
      <w:proofErr w:type="spellStart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Хейманса-Р.ЛеСенна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Факторний підхід до визначення рис особистості.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П</w:t>
      </w:r>
      <w:r w:rsidRPr="00D921F4">
        <w:rPr>
          <w:rFonts w:ascii="Times New Roman" w:hAnsi="Times New Roman"/>
          <w:sz w:val="26"/>
          <w:szCs w:val="26"/>
          <w:lang w:eastAsia="ru-RU" w:bidi="ar-SA"/>
        </w:rPr>
        <w:t>’</w:t>
      </w:r>
      <w:proofErr w:type="spell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ятифакторна</w:t>
      </w:r>
      <w:proofErr w:type="spellEnd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 модель </w:t>
      </w:r>
      <w:proofErr w:type="spell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особистост</w:t>
      </w:r>
      <w:proofErr w:type="spellEnd"/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і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Типологія акцентуацій характеру.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 xml:space="preserve">Спрямованість особистості. Загальна емоційна спрямованість </w:t>
      </w: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в теорії </w:t>
      </w:r>
      <w:proofErr w:type="spellStart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Додонова</w:t>
      </w:r>
      <w:proofErr w:type="spellEnd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Я-концепція як  індивідуальні прояви особистісного рівня.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Мотиваційні стилі  особистості.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Ціннісні орієнтації, їх динаміка та вплив на формування установок і життєвого стилю.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Стиль </w:t>
      </w:r>
      <w:proofErr w:type="spell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життя</w:t>
      </w:r>
      <w:proofErr w:type="spellEnd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 як </w:t>
      </w:r>
      <w:r w:rsidRPr="00D921F4">
        <w:rPr>
          <w:rFonts w:ascii="Times New Roman" w:hAnsi="Times New Roman"/>
          <w:sz w:val="26"/>
          <w:szCs w:val="26"/>
          <w:lang w:val="uk-UA" w:eastAsia="ru-RU" w:bidi="ar-SA"/>
        </w:rPr>
        <w:t>і</w:t>
      </w:r>
      <w:proofErr w:type="spell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нтегративний</w:t>
      </w:r>
      <w:proofErr w:type="spellEnd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показник</w:t>
      </w:r>
      <w:proofErr w:type="spellEnd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індивідуальних</w:t>
      </w:r>
      <w:proofErr w:type="spellEnd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проявів</w:t>
      </w:r>
      <w:proofErr w:type="spellEnd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proofErr w:type="spell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Основні</w:t>
      </w:r>
      <w:proofErr w:type="spellEnd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положення</w:t>
      </w:r>
      <w:proofErr w:type="spellEnd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теорії</w:t>
      </w:r>
      <w:proofErr w:type="spellEnd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Лібі</w:t>
      </w:r>
      <w:proofErr w:type="gramStart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на</w:t>
      </w:r>
      <w:proofErr w:type="spellEnd"/>
      <w:proofErr w:type="gramEnd"/>
      <w:r w:rsidRPr="00D921F4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6727BA" w:rsidRPr="00D921F4" w:rsidRDefault="006727BA" w:rsidP="006727B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  <w:lang w:val="uk-UA" w:eastAsia="ru-RU" w:bidi="ar-SA"/>
        </w:rPr>
      </w:pPr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Проблема </w:t>
      </w:r>
      <w:proofErr w:type="spellStart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>самоактуалізації</w:t>
      </w:r>
      <w:proofErr w:type="spellEnd"/>
      <w:r w:rsidRPr="00D921F4">
        <w:rPr>
          <w:rFonts w:ascii="Times New Roman" w:hAnsi="Times New Roman"/>
          <w:bCs/>
          <w:sz w:val="26"/>
          <w:szCs w:val="26"/>
          <w:lang w:val="uk-UA" w:eastAsia="ru-RU" w:bidi="ar-SA"/>
        </w:rPr>
        <w:t xml:space="preserve"> особистості. Сприйняття особистості  представниками гуманістичної психології Проблема реалізації особистісного потенціалу в роботах зарубіжних і вітчизняних психологів. </w:t>
      </w:r>
    </w:p>
    <w:p w:rsidR="00B868AF" w:rsidRPr="006727BA" w:rsidRDefault="00B868AF">
      <w:pPr>
        <w:rPr>
          <w:lang w:val="uk-UA"/>
        </w:rPr>
      </w:pPr>
    </w:p>
    <w:sectPr w:rsidR="00B868AF" w:rsidRPr="0067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4E3B"/>
    <w:multiLevelType w:val="hybridMultilevel"/>
    <w:tmpl w:val="CD4EA5A2"/>
    <w:lvl w:ilvl="0" w:tplc="03261638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BA"/>
    <w:rsid w:val="006727BA"/>
    <w:rsid w:val="00B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727BA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7BA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727BA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7BA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2017-02-03T07:28:00Z</dcterms:created>
  <dcterms:modified xsi:type="dcterms:W3CDTF">2017-02-03T07:29:00Z</dcterms:modified>
</cp:coreProperties>
</file>