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41" w:rsidRPr="00E91341" w:rsidRDefault="00E91341" w:rsidP="00E9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E9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ДОЦ</w:t>
      </w:r>
      <w:proofErr w:type="gramEnd"/>
      <w:r w:rsidRPr="00E9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ІЛЬНІСТЬ ЗАОЧНОЇ ФОРМИ НАВЧАННЯ ДЛЯ ПРОФЕСІЙНОЇ ПІДГОТОВКИ АВІАЦІЙНИХ ІНЖЕНЕРІВ </w:t>
      </w:r>
      <w:r w:rsidR="00DC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E9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КОНТЕКСТІ  ДОСВІДУ УНІВЕРСИТЕТІВ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E9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ВЕЛИКОБРИТАНІЇ</w:t>
      </w:r>
      <w:r w:rsidRPr="00E9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2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УКРАЇНИ</w:t>
      </w:r>
    </w:p>
    <w:p w:rsidR="00E91341" w:rsidRPr="00E91341" w:rsidRDefault="00E91341" w:rsidP="00E9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Король Л.П., викладач</w:t>
      </w:r>
    </w:p>
    <w:p w:rsidR="00E91341" w:rsidRPr="00E91341" w:rsidRDefault="00E91341" w:rsidP="00E9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Національний авіаційний університет</w:t>
      </w:r>
    </w:p>
    <w:p w:rsidR="00E91341" w:rsidRPr="00E91341" w:rsidRDefault="00E91341" w:rsidP="00E91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 </w:t>
      </w:r>
      <w:proofErr w:type="spellStart"/>
      <w:r w:rsidRPr="00E91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Киї</w:t>
      </w:r>
      <w:proofErr w:type="gramStart"/>
      <w:r w:rsidRPr="00E91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E91341" w:rsidRPr="00E91341" w:rsidRDefault="00E91341" w:rsidP="00E9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41" w:rsidRDefault="00E223CF" w:rsidP="00E223C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Заочна форма навчання є доступною в багатьох університетах по всьому світу, хоча має певні відмінності в своїй імплементації в тій чи іншій системі вищої освіти відповідно до нормативно-правової бази країни. </w:t>
      </w:r>
      <w:r w:rsidR="00F946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сьогоднішній день в Україні заочна форма навчання є однією з двох форм навчання затверджених Законом Про вищу освіту України, </w:t>
      </w:r>
      <w:r w:rsidR="002C78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тому вона</w:t>
      </w:r>
      <w:r w:rsidR="002C78B0" w:rsidRPr="002C78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організовується у вищих навчальних закладах усіх рівнів акредитації і може застосовуватися на різних освітньо-кваліфікаційних рівнях вищої освіти з усіх напрямків (спеціальностей) за наявності підготовки фахівців за денною формою навчання.</w:t>
      </w:r>
      <w:r w:rsid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Таким чином ця форма навчання є доступною і для підготовки авіаційних інженерів, при чому о</w:t>
      </w:r>
      <w:r w:rsidR="00E3259D" w:rsidRP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бсяг, структура і якість знань, умінь та навичок студента, який навчається за заочною формою, мають відповідати вимогам державного стандарту освіти, встановленого для відповідного освітньо-кваліфікаційного рівня</w:t>
      </w:r>
      <w:r w:rsidR="00D83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83CD0" w:rsidRPr="00D83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</w:t>
      </w:r>
      <w:r w:rsid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D83CD0" w:rsidRPr="00D83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]</w:t>
      </w:r>
      <w:r w:rsid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Тобто фахівець з дипломом заочної форми навчання не повинен нічим поступатися в своїх професійних </w:t>
      </w:r>
      <w:proofErr w:type="spellStart"/>
      <w:r w:rsid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компетенціях</w:t>
      </w:r>
      <w:proofErr w:type="spellEnd"/>
      <w:r w:rsid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фахівцеві з дипломом очної форми навчання відповідного освітньо-кваліфікаційного рівня.</w:t>
      </w:r>
    </w:p>
    <w:p w:rsidR="00E3259D" w:rsidRDefault="00E3259D" w:rsidP="00E223C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той же час у Великобританії абітурієнтам освітньо-кваліфікаційного рівня «Бакалавр» доступно три форми навчання, а саме:</w:t>
      </w:r>
    </w:p>
    <w:p w:rsidR="00E3259D" w:rsidRPr="00E3259D" w:rsidRDefault="00E3259D" w:rsidP="00E325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</w:t>
      </w:r>
      <w:r w:rsidRP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очна</w:t>
      </w:r>
    </w:p>
    <w:p w:rsidR="00E3259D" w:rsidRPr="00E3259D" w:rsidRDefault="00E3259D" w:rsidP="00E325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</w:t>
      </w:r>
      <w:r w:rsidRP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практикою на виробництві чи навчанням закордоном на протязі одного року (так звана сандвіч форма)</w:t>
      </w:r>
    </w:p>
    <w:p w:rsidR="00E3259D" w:rsidRPr="00D83CD0" w:rsidRDefault="00E3259D" w:rsidP="00E325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</w:t>
      </w:r>
      <w:r w:rsidRPr="00E32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97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заочна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D83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83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D83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</w:p>
    <w:p w:rsidR="00E3259D" w:rsidRDefault="00E3259D" w:rsidP="00E325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 чому </w:t>
      </w:r>
      <w:r w:rsidR="00D97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з Приймальною службою до університетів та коледжів Великобританії </w:t>
      </w:r>
      <w:r w:rsidR="00D974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UCAS</w:t>
      </w:r>
      <w:r w:rsidR="00D97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далеко не всі напрямки та спеціальності можуть бути здобуті заочно. До таких напрямків відносять і спеціальності пов’язані з авіаційною інженерією, адже з 42 вищих навчальних закладів, що надають відповідну професійну підготовку, жоден не має заочної форми навчання для інженерів авіаційної галузі</w:t>
      </w:r>
      <w:r w:rsidR="00D83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83CD0" w:rsidRPr="00D83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</w:t>
      </w:r>
      <w:r w:rsidR="00D97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D83CD0" w:rsidRPr="00D83C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]</w:t>
      </w:r>
      <w:r w:rsidR="00D97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 іншого боку для абітурієнтів 2016 року доступно 19 можливостей </w:t>
      </w:r>
      <w:r w:rsid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очно </w:t>
      </w:r>
      <w:r w:rsidR="00D974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навчатися </w:t>
      </w:r>
      <w:r w:rsid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практикою на виробництві на протязі року  та 4 можливості очного навчання з навчанням закордоном. </w:t>
      </w:r>
    </w:p>
    <w:p w:rsidR="00D1114D" w:rsidRPr="00D1114D" w:rsidRDefault="00D1114D" w:rsidP="00D1114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 кілька причин, чому немає </w:t>
      </w:r>
      <w:proofErr w:type="spellStart"/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бакалаврату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інженерних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спеціальностей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заочної форми навчання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Основною перешкодою є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вимоги 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професійн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акредитаці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які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зазначають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студенти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повинні присвятити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дуже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багато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навчального часу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лабораторним заняттям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перш ніж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отримати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ступінь для професійної акредитації. Існує переконання, що інженерія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 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дуже практичн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 орієнтованою професією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вимагає особистого нагляду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боку викладача в контексті лабораторних робіт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1114D" w:rsidRDefault="00D1114D" w:rsidP="00D1114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Другою перешкодою є дуже висока вартість проектування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симуляції лабораторного оточення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фахової підготовки інженерів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могли б замінити фізичні лабораторії для студентів </w:t>
      </w:r>
      <w:proofErr w:type="spellStart"/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онлайн</w:t>
      </w:r>
      <w:proofErr w:type="spellEnd"/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 п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евний прогрес, досягнутий в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цьому напрямку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але </w:t>
      </w:r>
      <w:r w:rsidR="00B53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вистачає комплексного підходу до розв’язання цієї проблеми</w:t>
      </w:r>
      <w:r w:rsidRPr="00D111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50179" w:rsidRDefault="00E50179" w:rsidP="00D1114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цьому слід зазначити, що ряд вищих навчальний закладів Великобританії</w:t>
      </w:r>
      <w:r w:rsidR="000010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пропонує дистанційне навчання за фахом з </w:t>
      </w:r>
      <w:proofErr w:type="spellStart"/>
      <w:r w:rsidR="000010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онлайн</w:t>
      </w:r>
      <w:proofErr w:type="spellEnd"/>
      <w:r w:rsidR="000010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курсами, але для інженерних спеціальностей є вимоги щодо певної кількості очних годин </w:t>
      </w:r>
      <w:r w:rsidR="00001078" w:rsidRPr="00001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on</w:t>
      </w:r>
      <w:r w:rsidR="00001078" w:rsidRPr="00001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001078" w:rsidRPr="00001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campus</w:t>
      </w:r>
      <w:r w:rsidR="00001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001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для </w:t>
      </w:r>
      <w:r w:rsidR="00DB4F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інтенсивного курсу </w:t>
      </w:r>
      <w:r w:rsidR="00001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лабораторних та практичних занять. </w:t>
      </w:r>
    </w:p>
    <w:p w:rsidR="00C35501" w:rsidRDefault="00DB4F93" w:rsidP="00D1114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Доцільність використання заочної форми навчання при фаховій підготовці авіаційних інженерів в Україні є комплексною проблемою, оскільки її слід розглядати в контексті всієї системи вищої освіти України з її недоліками та перевагами. Зазначимо, що підготовка авіаційного інженера повинна бути практично орієнтованою</w:t>
      </w:r>
      <w:r w:rsidR="00C355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, тому практичні та лабораторні заняття повинні займати вагому частину навчального процесу.</w:t>
      </w:r>
    </w:p>
    <w:p w:rsidR="00DB4F93" w:rsidRPr="00001078" w:rsidRDefault="00C35501" w:rsidP="00D1114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55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lastRenderedPageBreak/>
        <w:t>Основною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ж</w:t>
      </w:r>
      <w:r w:rsidRPr="00C355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формою роботи студента над засвоєнням навчального матеріалу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на заочній формі навчання</w:t>
      </w:r>
      <w:r w:rsidRPr="00C355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є виконання ним контрольних робіт та індивідуальних завдань. Контрольні роботи та індивідуальні завдання, передбачені навчальним планом, можуть виконуватися як у домашніх умовах (поза навчальним закладом), так і в університеті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D83CD0" w:rsidRPr="00D83C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4</w:t>
      </w:r>
      <w:r w:rsidR="00D83CD0" w:rsidRPr="00D83C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</w:t>
      </w:r>
      <w:r w:rsidRPr="00C355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.</w:t>
      </w:r>
      <w:r w:rsidR="00DB4F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Тож ми рекомендуємо проаналізувати навчальні плани для спеціальностей інженерії авіаційної галузі у вищих навчальних закладах України та</w:t>
      </w:r>
      <w:r w:rsidR="00D83C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сформулювати науково-методичні рекомендації, скориставшись досвідом провідних вищих навчальних установ Великобританії.</w:t>
      </w:r>
    </w:p>
    <w:p w:rsidR="00E3259D" w:rsidRPr="00E91341" w:rsidRDefault="00E3259D" w:rsidP="00E223C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1341" w:rsidRPr="00E91341" w:rsidRDefault="00E91341" w:rsidP="00E9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1341" w:rsidRDefault="00E91341" w:rsidP="00E9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9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Література</w:t>
      </w:r>
    </w:p>
    <w:p w:rsidR="00D83CD0" w:rsidRPr="00D83CD0" w:rsidRDefault="00D83CD0" w:rsidP="00D83C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3C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заочної форми навчання</w:t>
      </w:r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фундаментальної</w:t>
      </w:r>
      <w:proofErr w:type="spellEnd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гуманітарної</w:t>
      </w:r>
      <w:proofErr w:type="spellEnd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заочно-</w:t>
      </w:r>
      <w:proofErr w:type="spellStart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ресурс]. – Режим доступу: </w:t>
      </w:r>
      <w:hyperlink r:id="rId6" w:history="1">
        <w:r w:rsidRPr="009D75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http://z.nung.edu.ua/?page_id=519</w:t>
        </w:r>
      </w:hyperlink>
    </w:p>
    <w:p w:rsidR="00D83CD0" w:rsidRPr="00B9155A" w:rsidRDefault="00B9155A" w:rsidP="00B915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L.P.,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Types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study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modes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UK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universities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for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specialist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area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Aerospace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- </w:t>
      </w:r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“Авіа -2015”: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наук.</w:t>
      </w:r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29 квітня 2015р. –</w:t>
      </w:r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[Електронні тези 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.]. – К.,</w:t>
      </w:r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83CD0"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Режим доступу: </w:t>
      </w:r>
      <w:proofErr w:type="spellStart"/>
      <w:r w:rsidR="00D83CD0" w:rsidRPr="00B9155A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D83CD0"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proofErr w:type="spellStart"/>
      <w:r w:rsidR="00D83CD0" w:rsidRPr="00B9155A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="00D83CD0"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="00D83CD0" w:rsidRPr="00B9155A">
        <w:rPr>
          <w:rFonts w:ascii="Times New Roman" w:eastAsia="Times New Roman" w:hAnsi="Times New Roman" w:cs="Times New Roman"/>
          <w:sz w:val="24"/>
          <w:szCs w:val="24"/>
          <w:lang w:eastAsia="ru-RU"/>
        </w:rPr>
        <w:t>nau</w:t>
      </w:r>
      <w:proofErr w:type="spellEnd"/>
      <w:r w:rsidR="00D83CD0"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="00D83CD0" w:rsidRPr="00B9155A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="00D83CD0"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="00D83CD0" w:rsidRPr="00B9155A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="00D83CD0"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="00D83CD0" w:rsidRPr="00B9155A">
        <w:rPr>
          <w:rFonts w:ascii="Times New Roman" w:eastAsia="Times New Roman" w:hAnsi="Times New Roman" w:cs="Times New Roman"/>
          <w:sz w:val="24"/>
          <w:szCs w:val="24"/>
          <w:lang w:eastAsia="ru-RU"/>
        </w:rPr>
        <w:t>handle</w:t>
      </w:r>
      <w:proofErr w:type="spellEnd"/>
      <w:r w:rsidR="00D83CD0"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="00D83CD0" w:rsidRPr="00B9155A">
        <w:rPr>
          <w:rFonts w:ascii="Times New Roman" w:eastAsia="Times New Roman" w:hAnsi="Times New Roman" w:cs="Times New Roman"/>
          <w:sz w:val="24"/>
          <w:szCs w:val="24"/>
          <w:lang w:eastAsia="ru-RU"/>
        </w:rPr>
        <w:t>NAU</w:t>
      </w:r>
      <w:r w:rsidR="00D83CD0"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/15441</w:t>
      </w:r>
    </w:p>
    <w:p w:rsidR="00D83CD0" w:rsidRDefault="00B9155A" w:rsidP="00B915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Пошуковий інструмент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Приймально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університетів та коледжів Великобританії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UCAS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D8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ресурс]. – Режим доступу: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7" w:history="1">
        <w:r w:rsidRPr="009D752F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http://search.ucas.com/search/providers?Vac=1&amp;AvailableIn=2016&amp;Query=aviation%20engineering&amp;IsFeatherProcessed=True&amp;Page=1&amp;flt8=2</w:t>
        </w:r>
      </w:hyperlink>
    </w:p>
    <w:p w:rsidR="00A7527B" w:rsidRPr="00B9155A" w:rsidRDefault="00B9155A" w:rsidP="00B9155A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lang w:val="uk-UA"/>
        </w:rPr>
      </w:pPr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Заочне та дистанційне навчання в Національному авіаційному університеті </w:t>
      </w:r>
      <w:r w:rsidRPr="00B9155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B9155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B9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ресурс]. – Режим </w:t>
      </w:r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доступу: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1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http://nau.edu.ua/ua/menu/navchannya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8" w:history="1">
        <w:r w:rsidRPr="009D752F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proofErr w:type="spellStart"/>
        <w:r w:rsidRPr="009D752F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distancz</w:t>
        </w:r>
        <w:proofErr w:type="spellEnd"/>
        <w:r w:rsidRPr="009D752F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%D1%96jne-navchannya.html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sectPr w:rsidR="00A7527B" w:rsidRPr="00B9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665"/>
    <w:multiLevelType w:val="hybridMultilevel"/>
    <w:tmpl w:val="B6D4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1"/>
    <w:rsid w:val="00001078"/>
    <w:rsid w:val="00044717"/>
    <w:rsid w:val="00061C89"/>
    <w:rsid w:val="000C7D58"/>
    <w:rsid w:val="000D3C36"/>
    <w:rsid w:val="00150D13"/>
    <w:rsid w:val="00167ECF"/>
    <w:rsid w:val="001D710D"/>
    <w:rsid w:val="001E73B2"/>
    <w:rsid w:val="00200BD2"/>
    <w:rsid w:val="002501A2"/>
    <w:rsid w:val="00285091"/>
    <w:rsid w:val="002B2E95"/>
    <w:rsid w:val="002C6FC9"/>
    <w:rsid w:val="002C78B0"/>
    <w:rsid w:val="002D7ACE"/>
    <w:rsid w:val="003078EB"/>
    <w:rsid w:val="00315588"/>
    <w:rsid w:val="00375BB8"/>
    <w:rsid w:val="003835B8"/>
    <w:rsid w:val="003B266E"/>
    <w:rsid w:val="003C7DE7"/>
    <w:rsid w:val="003F1E3F"/>
    <w:rsid w:val="004220FE"/>
    <w:rsid w:val="00470F37"/>
    <w:rsid w:val="004C0F8A"/>
    <w:rsid w:val="004C5D6B"/>
    <w:rsid w:val="004E682F"/>
    <w:rsid w:val="004F1F97"/>
    <w:rsid w:val="004F29C2"/>
    <w:rsid w:val="00542F40"/>
    <w:rsid w:val="00545E8C"/>
    <w:rsid w:val="00563A23"/>
    <w:rsid w:val="00567907"/>
    <w:rsid w:val="0057427E"/>
    <w:rsid w:val="00580DE5"/>
    <w:rsid w:val="0058150B"/>
    <w:rsid w:val="0058516A"/>
    <w:rsid w:val="005912D1"/>
    <w:rsid w:val="005A09CA"/>
    <w:rsid w:val="005A19C8"/>
    <w:rsid w:val="005B2A07"/>
    <w:rsid w:val="00635C82"/>
    <w:rsid w:val="006B0639"/>
    <w:rsid w:val="006B3C7C"/>
    <w:rsid w:val="006B470B"/>
    <w:rsid w:val="006C7F63"/>
    <w:rsid w:val="006F5122"/>
    <w:rsid w:val="006F7485"/>
    <w:rsid w:val="006F7D69"/>
    <w:rsid w:val="0071259E"/>
    <w:rsid w:val="0072072A"/>
    <w:rsid w:val="00725569"/>
    <w:rsid w:val="007562A2"/>
    <w:rsid w:val="007B2AD9"/>
    <w:rsid w:val="007B4CCF"/>
    <w:rsid w:val="007C223D"/>
    <w:rsid w:val="007F280A"/>
    <w:rsid w:val="00852C56"/>
    <w:rsid w:val="00856DBD"/>
    <w:rsid w:val="00857773"/>
    <w:rsid w:val="008677F1"/>
    <w:rsid w:val="008E1F79"/>
    <w:rsid w:val="009364CC"/>
    <w:rsid w:val="00936983"/>
    <w:rsid w:val="009A1E9C"/>
    <w:rsid w:val="009B2B28"/>
    <w:rsid w:val="00A7305B"/>
    <w:rsid w:val="00A7527B"/>
    <w:rsid w:val="00A91192"/>
    <w:rsid w:val="00AC268A"/>
    <w:rsid w:val="00AD10A4"/>
    <w:rsid w:val="00AF140E"/>
    <w:rsid w:val="00B53C81"/>
    <w:rsid w:val="00B8019E"/>
    <w:rsid w:val="00B9155A"/>
    <w:rsid w:val="00C12183"/>
    <w:rsid w:val="00C35501"/>
    <w:rsid w:val="00C61FF8"/>
    <w:rsid w:val="00C76855"/>
    <w:rsid w:val="00C8389F"/>
    <w:rsid w:val="00CA4B33"/>
    <w:rsid w:val="00CB4217"/>
    <w:rsid w:val="00D1114D"/>
    <w:rsid w:val="00D7049E"/>
    <w:rsid w:val="00D72D36"/>
    <w:rsid w:val="00D83CD0"/>
    <w:rsid w:val="00D97433"/>
    <w:rsid w:val="00DA534B"/>
    <w:rsid w:val="00DB4F93"/>
    <w:rsid w:val="00DC60B4"/>
    <w:rsid w:val="00DE5B9D"/>
    <w:rsid w:val="00DE6D78"/>
    <w:rsid w:val="00E037A3"/>
    <w:rsid w:val="00E223CF"/>
    <w:rsid w:val="00E26F0A"/>
    <w:rsid w:val="00E3259D"/>
    <w:rsid w:val="00E3491C"/>
    <w:rsid w:val="00E3787D"/>
    <w:rsid w:val="00E50179"/>
    <w:rsid w:val="00E56FEE"/>
    <w:rsid w:val="00E81484"/>
    <w:rsid w:val="00E839A3"/>
    <w:rsid w:val="00E85463"/>
    <w:rsid w:val="00E91341"/>
    <w:rsid w:val="00E93335"/>
    <w:rsid w:val="00EB162C"/>
    <w:rsid w:val="00F11372"/>
    <w:rsid w:val="00F24490"/>
    <w:rsid w:val="00F40229"/>
    <w:rsid w:val="00F465E1"/>
    <w:rsid w:val="00F4742F"/>
    <w:rsid w:val="00F6451E"/>
    <w:rsid w:val="00F9469E"/>
    <w:rsid w:val="00F96B54"/>
    <w:rsid w:val="00FB3C01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C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1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C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1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.ua/ua/menu/navchannya/distancz%D1%96jne-navchann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ucas.com/search/providers?Vac=1&amp;AvailableIn=2016&amp;Query=aviation%20engineering&amp;IsFeatherProcessed=True&amp;Page=1&amp;flt8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.nung.edu.ua/?page_id=5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Nyaka</dc:creator>
  <cp:lastModifiedBy>Nyaka</cp:lastModifiedBy>
  <cp:revision>1</cp:revision>
  <dcterms:created xsi:type="dcterms:W3CDTF">2016-05-10T09:48:00Z</dcterms:created>
  <dcterms:modified xsi:type="dcterms:W3CDTF">2016-05-10T13:36:00Z</dcterms:modified>
</cp:coreProperties>
</file>