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E9" w:rsidRPr="00725E7D" w:rsidRDefault="002F6EE9" w:rsidP="002F6EE9">
      <w:pPr>
        <w:spacing w:after="0" w:line="240" w:lineRule="auto"/>
        <w:ind w:right="-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УДК 349.23/24</w:t>
      </w:r>
    </w:p>
    <w:p w:rsidR="002F6EE9" w:rsidRPr="00725E7D" w:rsidRDefault="002F6EE9" w:rsidP="002F6EE9">
      <w:pPr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>Омельчук</w:t>
      </w:r>
      <w:proofErr w:type="spellEnd"/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І.М., </w:t>
      </w:r>
      <w:proofErr w:type="spellStart"/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>Невмержицький</w:t>
      </w:r>
      <w:proofErr w:type="spellEnd"/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Д.В., 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t>студенти,</w:t>
      </w:r>
    </w:p>
    <w:p w:rsidR="002F6EE9" w:rsidRPr="00725E7D" w:rsidRDefault="002F6EE9" w:rsidP="002F6EE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Навчально-науковий Юридичний інститут,</w:t>
      </w:r>
    </w:p>
    <w:p w:rsidR="002F6EE9" w:rsidRPr="00725E7D" w:rsidRDefault="002F6EE9" w:rsidP="002F6EE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2F6EE9" w:rsidRPr="00725E7D" w:rsidRDefault="002F6EE9" w:rsidP="002F6EE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Белуга</w:t>
      </w:r>
      <w:proofErr w:type="spellEnd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Ю.М., старший викладач</w:t>
      </w:r>
    </w:p>
    <w:p w:rsidR="002F6EE9" w:rsidRPr="00725E7D" w:rsidRDefault="002F6EE9" w:rsidP="002F6EE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F6EE9" w:rsidRPr="00725E7D" w:rsidRDefault="002F6EE9" w:rsidP="002F6EE9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>ПРОБЛЕМИ ПРАВОВОГО РЕГУЛЮВАННЯ ДИСТАНЦІЙНОЇ ПРАЦІ В УКРАЇНІ</w:t>
      </w:r>
    </w:p>
    <w:p w:rsidR="002F6EE9" w:rsidRPr="00725E7D" w:rsidRDefault="002F6EE9" w:rsidP="002F6EE9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EE9" w:rsidRPr="00725E7D" w:rsidRDefault="002F6EE9" w:rsidP="002F6EE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Актуальність даної теми визначається тим, що розвиток інформаційних технологій і повсюдне впровадження електронного документообігу сприяє все більшому поширенню дистанційної роботи, коли співробітник виконує трудову функцію поза місцем знаходження роботодавця.</w:t>
      </w:r>
    </w:p>
    <w:p w:rsidR="002F6EE9" w:rsidRPr="00725E7D" w:rsidRDefault="002F6EE9" w:rsidP="002F6EE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У науковій літературі нестандартна зайнятість визначається як «діяльність громадян, яка заснована на таких правовідносинах, в яких відсутня або видозмінена одна з істотних ознак традиційних трудових правовідносин: особистісна, організаційна або майнова» [2, с. 10] «трудова діяльність працівників певної класифікаційної групи, що передбачена або не заборонена чинним законодавством України, однак за особливістю організації режиму робочого часу, робочого місця і умов праці не відповідає стандартним правилам та потребує спеціального механізму правового регулювання та організаційно-економічного забезпечення» [3, с. 85].</w:t>
      </w:r>
    </w:p>
    <w:p w:rsidR="002F6EE9" w:rsidRPr="00725E7D" w:rsidRDefault="002F6EE9" w:rsidP="002F6EE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З кожним роком в Україні зростає кількість людей, що використовують для заробітку нестандартні раніше для нас, але які вже давно широко використовуються в країнах Заходу форми зайнятості: часткова, непостійна, дистанційна зайнятість У звичайний побут давно увійшли такі терміни як «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фріланс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>» і «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фрілансер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Freelance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freelancer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(англ.) - позаштатний співробітник, вільний художник. Зацікавлені в такому способі співпраці обидві сторони трудових відносин, як роботодавці, так і працівники. Працівники позбавлені від необхідності щодня витрачати час на дорогу (а в великих містах воно може бути дуже значним), у них з'являється можливість самим планувати свій робочий час, а також працювати в домашніх або інших комфортних умовах одночасно на декількох роботодавців-замовників. 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Роботодавці, в свою чергу, прагнуть скоротити витрати на утримання персоналу, адже при дистанційній роботі відпадає необхідність у створенні стаціонарних робочих місць, а також пов'язаних з цим витрат на оренду офісів, їх зміст і обладнання, витрат на атестацію робочих місць і т. д. Дистанційна зайнятість дозволяє активно брати участь на ринку праці жінкам, які мають дітей, особам, обтяженим зобов'язаннями, студентам і пенсіонерам.</w:t>
      </w:r>
    </w:p>
    <w:p w:rsidR="002F6EE9" w:rsidRPr="00725E7D" w:rsidRDefault="002F6EE9" w:rsidP="002F6EE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Роботодавець і працівник, використовуючи переваги віддаленої роботи, забирають в тінь свої трудові відносини, тому що не мають гнучкої можливості оформити свої трудові відносини. Досить часто роботодавці укладають з працівником цивільно-правовий договір, що передбачає істотну незалежність працівника у виборі способу, місця та часу виконання своєї роботи. У цьому випадку відносини суб'єктів праці регулюються не трудовим, а цивільним законодавством, а працівник не мав права розраховувати на соціальні гарантії, які передбачені трудовим законодавством України.</w:t>
      </w:r>
    </w:p>
    <w:p w:rsidR="002F6EE9" w:rsidRPr="00725E7D" w:rsidRDefault="002F6EE9" w:rsidP="002F6EE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При всіх плюсах дистанційної зайнятості досі відсутня відповідна нормативна база для її регулювання. Необхідно створити таке національне трудове законодавство, яке гарантувало б їм здорові умови праці. Своєчасним є положення ст. 146 проекту Трудового кодексу України під назвою «Працівники, які самостійно планують свій робочий час», яка передбачає, що керівники юридичної особи й відокремлених підрозділів, працівники, які працюють удома, інші категорії працівників, визначені колективним договором або правилами внутрішнього трудового розпорядку, планують свій робочий час самостійно, якщо іншого не визначено у трудовому договорі. Законодавством може передбачатися право працівників самостійно планувати свій робочий час за умови дотримання строків виконання робіт [1].</w:t>
      </w:r>
    </w:p>
    <w:p w:rsidR="002F6EE9" w:rsidRPr="00725E7D" w:rsidRDefault="002F6EE9" w:rsidP="002F6EE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Варто також відзначити, що у проекті Трудового кодексу України відсутні правові норми, які регулюють трудові відносини у сфері 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дистанційної зайнятості (точніше, регламентується виключно надомна праця) [1]. Зволікання у законодавчому визначення такого виду нестандартної зайнятості, які дистанційна робота може збільшити напругу в соціально-правовій сфері та негативно вплинути на ринок праці в Україні. Тому слід якомога швидше здійснити легалізацію та законодавчу регламентацію дистанційно-трудових правовідносин в Україні, чітко визначити статус дистанційних працівників, а також створити єдині стандарти при оформленні трудових договорів із дистанційними працівниками.</w:t>
      </w:r>
    </w:p>
    <w:p w:rsidR="002F6EE9" w:rsidRPr="00725E7D" w:rsidRDefault="002F6EE9" w:rsidP="002F6EE9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2F6EE9" w:rsidRPr="00725E7D" w:rsidRDefault="002F6EE9" w:rsidP="002F6E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1. Проект Трудового кодексу України [Електронний ресурс]. – Режим доступу : </w:t>
      </w:r>
      <w:hyperlink r:id="rId4" w:history="1">
        <w:r w:rsidRPr="00725E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http://w1.c1.rada.gov.ua/pls/zweb2/webproc4_1?pf3511=46746</w:t>
        </w:r>
      </w:hyperlink>
    </w:p>
    <w:p w:rsidR="002F6EE9" w:rsidRPr="00725E7D" w:rsidRDefault="002F6EE9" w:rsidP="002F6E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Моцная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 О. В.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Нетипичная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трудовая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занятость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некоторые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и практики: дис. .. канд.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. наук : спец. 12.00.05 / Оксана Владимирова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Моцная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>. – М., 2009. – 207 с.</w:t>
      </w:r>
    </w:p>
    <w:p w:rsidR="009C3EFB" w:rsidRDefault="002F6EE9" w:rsidP="002F6EE9">
      <w:r w:rsidRPr="00725E7D">
        <w:rPr>
          <w:rFonts w:ascii="Times New Roman" w:hAnsi="Times New Roman" w:cs="Times New Roman"/>
          <w:sz w:val="28"/>
          <w:szCs w:val="28"/>
          <w:lang w:val="uk-UA"/>
        </w:rPr>
        <w:t>3. Котова Л. В. Поняття та юридична природа альтернативних форм зайнятості у сучасних умовах / Л. В. Котова // Актуальні проблеми права: теорія і практика. – 2012. – № 25. – С. 83 – 95.</w:t>
      </w:r>
    </w:p>
    <w:sectPr w:rsidR="009C3EFB" w:rsidSect="009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6EE9"/>
    <w:rsid w:val="002F6EE9"/>
    <w:rsid w:val="00765807"/>
    <w:rsid w:val="007E64A5"/>
    <w:rsid w:val="009C3EFB"/>
    <w:rsid w:val="00D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1.c1.rada.gov.ua/pls/zweb2/webproc4_1?pf3511=46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4202</Characters>
  <Application>Microsoft Office Word</Application>
  <DocSecurity>0</DocSecurity>
  <Lines>35</Lines>
  <Paragraphs>9</Paragraphs>
  <ScaleCrop>false</ScaleCrop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2017-05-19T08:10:00Z</dcterms:created>
  <dcterms:modified xsi:type="dcterms:W3CDTF">2017-05-19T08:10:00Z</dcterms:modified>
</cp:coreProperties>
</file>