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C6" w:rsidRPr="00546BDC" w:rsidRDefault="00546BDC" w:rsidP="00ED625C">
      <w:pPr>
        <w:pStyle w:val="a3"/>
        <w:spacing w:before="0" w:beforeAutospacing="0" w:after="0" w:afterAutospacing="0"/>
        <w:ind w:firstLine="851"/>
        <w:jc w:val="right"/>
        <w:rPr>
          <w:b/>
          <w:i/>
          <w:sz w:val="16"/>
          <w:szCs w:val="16"/>
          <w:lang w:val="uk-UA"/>
        </w:rPr>
      </w:pPr>
      <w:r>
        <w:rPr>
          <w:b/>
          <w:i/>
          <w:sz w:val="16"/>
          <w:szCs w:val="16"/>
          <w:lang w:val="uk-UA"/>
        </w:rPr>
        <w:t xml:space="preserve">Леся </w:t>
      </w:r>
      <w:proofErr w:type="spellStart"/>
      <w:r>
        <w:rPr>
          <w:b/>
          <w:i/>
          <w:sz w:val="16"/>
          <w:szCs w:val="16"/>
          <w:lang w:val="uk-UA"/>
        </w:rPr>
        <w:t>Хоменко-Семенова</w:t>
      </w:r>
      <w:proofErr w:type="spellEnd"/>
      <w:r w:rsidR="000211C6" w:rsidRPr="00546BDC">
        <w:rPr>
          <w:b/>
          <w:i/>
          <w:sz w:val="16"/>
          <w:szCs w:val="16"/>
          <w:lang w:val="uk-UA"/>
        </w:rPr>
        <w:t>,</w:t>
      </w:r>
    </w:p>
    <w:p w:rsidR="00546BDC" w:rsidRDefault="000211C6" w:rsidP="00ED625C">
      <w:pPr>
        <w:pStyle w:val="a3"/>
        <w:spacing w:before="0" w:beforeAutospacing="0" w:after="0" w:afterAutospacing="0"/>
        <w:ind w:firstLine="851"/>
        <w:jc w:val="right"/>
        <w:rPr>
          <w:b/>
          <w:i/>
          <w:sz w:val="16"/>
          <w:szCs w:val="16"/>
          <w:lang w:val="uk-UA"/>
        </w:rPr>
      </w:pPr>
      <w:r w:rsidRPr="00546BDC">
        <w:rPr>
          <w:b/>
          <w:i/>
          <w:sz w:val="16"/>
          <w:szCs w:val="16"/>
          <w:lang w:val="uk-UA"/>
        </w:rPr>
        <w:t xml:space="preserve">канд. пед. наук, </w:t>
      </w:r>
    </w:p>
    <w:p w:rsidR="000211C6" w:rsidRPr="00546BDC" w:rsidRDefault="00546BDC" w:rsidP="00ED625C">
      <w:pPr>
        <w:pStyle w:val="a3"/>
        <w:spacing w:before="0" w:beforeAutospacing="0" w:after="0" w:afterAutospacing="0"/>
        <w:ind w:firstLine="851"/>
        <w:jc w:val="right"/>
        <w:rPr>
          <w:b/>
          <w:i/>
          <w:sz w:val="16"/>
          <w:szCs w:val="16"/>
          <w:lang w:val="uk-UA"/>
        </w:rPr>
      </w:pPr>
      <w:r>
        <w:rPr>
          <w:b/>
          <w:i/>
          <w:sz w:val="16"/>
          <w:szCs w:val="16"/>
          <w:lang w:val="uk-UA"/>
        </w:rPr>
        <w:t>м</w:t>
      </w:r>
      <w:r w:rsidR="000211C6" w:rsidRPr="00546BDC">
        <w:rPr>
          <w:b/>
          <w:i/>
          <w:sz w:val="16"/>
          <w:szCs w:val="16"/>
          <w:lang w:val="uk-UA"/>
        </w:rPr>
        <w:t>. Київ</w:t>
      </w:r>
    </w:p>
    <w:p w:rsidR="000211C6" w:rsidRPr="00E0764A" w:rsidRDefault="000211C6" w:rsidP="00ED625C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  <w:lang w:val="uk-UA"/>
        </w:rPr>
      </w:pPr>
    </w:p>
    <w:p w:rsidR="00E0764A" w:rsidRPr="00E0764A" w:rsidRDefault="00E0764A" w:rsidP="00ED625C">
      <w:pPr>
        <w:pStyle w:val="a3"/>
        <w:spacing w:before="0" w:beforeAutospacing="0" w:after="0" w:afterAutospacing="0"/>
        <w:ind w:firstLine="851"/>
        <w:jc w:val="center"/>
        <w:rPr>
          <w:sz w:val="16"/>
          <w:szCs w:val="16"/>
          <w:lang w:val="uk-UA"/>
        </w:rPr>
      </w:pPr>
      <w:r w:rsidRPr="00E0764A">
        <w:rPr>
          <w:sz w:val="16"/>
          <w:szCs w:val="16"/>
          <w:lang w:val="uk-UA"/>
        </w:rPr>
        <w:t xml:space="preserve">Креативний контекст підготовки практичних психологів </w:t>
      </w:r>
    </w:p>
    <w:p w:rsidR="0077571A" w:rsidRPr="00E0764A" w:rsidRDefault="00E0764A" w:rsidP="00ED625C">
      <w:pPr>
        <w:pStyle w:val="a3"/>
        <w:spacing w:before="0" w:beforeAutospacing="0" w:after="0" w:afterAutospacing="0"/>
        <w:ind w:firstLine="851"/>
        <w:jc w:val="center"/>
        <w:rPr>
          <w:sz w:val="16"/>
          <w:szCs w:val="16"/>
          <w:lang w:val="uk-UA"/>
        </w:rPr>
      </w:pPr>
      <w:r w:rsidRPr="00E0764A">
        <w:rPr>
          <w:sz w:val="16"/>
          <w:szCs w:val="16"/>
          <w:lang w:val="uk-UA"/>
        </w:rPr>
        <w:t>у технічному університеті</w:t>
      </w:r>
    </w:p>
    <w:p w:rsidR="00E0764A" w:rsidRPr="00E0764A" w:rsidRDefault="00E0764A" w:rsidP="00ED625C">
      <w:pPr>
        <w:pStyle w:val="a3"/>
        <w:spacing w:before="0" w:beforeAutospacing="0" w:after="0" w:afterAutospacing="0"/>
        <w:ind w:firstLine="851"/>
        <w:jc w:val="center"/>
        <w:rPr>
          <w:sz w:val="16"/>
          <w:szCs w:val="16"/>
          <w:lang w:val="uk-UA"/>
        </w:rPr>
      </w:pPr>
    </w:p>
    <w:p w:rsidR="00E0764A" w:rsidRPr="00E0764A" w:rsidRDefault="00E0764A" w:rsidP="00ED62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Одним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із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завдань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професійної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спрямованості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proofErr w:type="gram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</w:t>
      </w:r>
      <w:proofErr w:type="gram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ідготовки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майбутнього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практичного психолога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є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не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тільки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навчання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а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й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безперервний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процес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формування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творчої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особистості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.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Саме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в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цьому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процесі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виявляється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креативність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студента,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що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зумовлена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особливостями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розумової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діяльності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характером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його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майбутньої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професії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. Тому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питання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формування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креативності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в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майбутніх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практичних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психологів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є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досить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актуальним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оскільки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воно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створює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умови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для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саморозвитку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особистості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сприяє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інтелектуальній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спрямованості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навчання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p w:rsidR="00E0764A" w:rsidRPr="00E0764A" w:rsidRDefault="00E0764A" w:rsidP="00ED62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 w:eastAsia="en-US"/>
        </w:rPr>
      </w:pP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Формування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креативності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відбувається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значно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складніше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pacing w:val="-3"/>
          <w:sz w:val="16"/>
          <w:szCs w:val="16"/>
          <w:lang w:eastAsia="en-US"/>
        </w:rPr>
        <w:t>ніж</w:t>
      </w:r>
      <w:proofErr w:type="spellEnd"/>
      <w:r w:rsidRPr="00E0764A">
        <w:rPr>
          <w:rFonts w:ascii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оволодіння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знаннями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.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Це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виражається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в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невмінні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студентів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приймати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самостійні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proofErr w:type="gram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р</w:t>
      </w:r>
      <w:proofErr w:type="gram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ішення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відійти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від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визначеного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зразка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висловлювати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незалежні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судження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в тих </w:t>
      </w:r>
      <w:proofErr w:type="spellStart"/>
      <w:r w:rsidRPr="00E0764A">
        <w:rPr>
          <w:rFonts w:ascii="Times New Roman" w:hAnsi="Times New Roman" w:cs="Times New Roman"/>
          <w:spacing w:val="2"/>
          <w:sz w:val="16"/>
          <w:szCs w:val="16"/>
          <w:lang w:eastAsia="en-US"/>
        </w:rPr>
        <w:t>або</w:t>
      </w:r>
      <w:proofErr w:type="spellEnd"/>
      <w:r w:rsidRPr="00E0764A">
        <w:rPr>
          <w:rFonts w:ascii="Times New Roman" w:hAnsi="Times New Roman" w:cs="Times New Roman"/>
          <w:spacing w:val="2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інших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педагогічних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ситуаціях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генерувати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певні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задуми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гіпотези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ідеї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в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процесі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розв'язування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завдань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;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самостійного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здобування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знань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мислити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нетривіально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робити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логічні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висновки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порівнювати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зіставляти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.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Процес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діяльності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студента </w:t>
      </w:r>
      <w:proofErr w:type="spellStart"/>
      <w:r w:rsidRPr="00E0764A">
        <w:rPr>
          <w:rFonts w:ascii="Times New Roman" w:hAnsi="Times New Roman" w:cs="Times New Roman"/>
          <w:spacing w:val="2"/>
          <w:sz w:val="16"/>
          <w:szCs w:val="16"/>
          <w:lang w:eastAsia="en-US"/>
        </w:rPr>
        <w:t>має</w:t>
      </w:r>
      <w:proofErr w:type="spellEnd"/>
      <w:r w:rsidRPr="00E0764A">
        <w:rPr>
          <w:rFonts w:ascii="Times New Roman" w:hAnsi="Times New Roman" w:cs="Times New Roman"/>
          <w:spacing w:val="2"/>
          <w:sz w:val="16"/>
          <w:szCs w:val="16"/>
          <w:lang w:eastAsia="en-US"/>
        </w:rPr>
        <w:t xml:space="preserve"> </w:t>
      </w:r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бути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організований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таким чином,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щоб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у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ньому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були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елементи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творчості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які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передбачають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вміння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: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комбінувати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аналогізувати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систематизувати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узагальнювати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;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генерувати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певні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ідеї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гіпотези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здогадки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proofErr w:type="gramStart"/>
      <w:r w:rsidRPr="00E0764A">
        <w:rPr>
          <w:rFonts w:ascii="Times New Roman" w:hAnsi="Times New Roman" w:cs="Times New Roman"/>
          <w:spacing w:val="-3"/>
          <w:sz w:val="16"/>
          <w:szCs w:val="16"/>
          <w:lang w:eastAsia="en-US"/>
        </w:rPr>
        <w:t>п</w:t>
      </w:r>
      <w:proofErr w:type="gramEnd"/>
      <w:r w:rsidRPr="00E0764A">
        <w:rPr>
          <w:rFonts w:ascii="Times New Roman" w:hAnsi="Times New Roman" w:cs="Times New Roman"/>
          <w:spacing w:val="-3"/>
          <w:sz w:val="16"/>
          <w:szCs w:val="16"/>
          <w:lang w:eastAsia="en-US"/>
        </w:rPr>
        <w:t>ід</w:t>
      </w:r>
      <w:proofErr w:type="spellEnd"/>
      <w:r w:rsidRPr="00E0764A">
        <w:rPr>
          <w:rFonts w:ascii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час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розв'язування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різних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задач та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завдань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;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застосовувати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знання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в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нових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умовах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часто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ускладнених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з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елементами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творчості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, нестандартного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підходу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для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досягнення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поставленої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мети;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вміння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експериментально-дослідницької</w:t>
      </w:r>
      <w:proofErr w:type="spellEnd"/>
      <w:r w:rsidRPr="00E0764A">
        <w:rPr>
          <w:rFonts w:ascii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proofErr w:type="spellStart"/>
      <w:r w:rsidRPr="00E0764A">
        <w:rPr>
          <w:rFonts w:ascii="Times New Roman" w:hAnsi="Times New Roman" w:cs="Times New Roman"/>
          <w:sz w:val="16"/>
          <w:szCs w:val="16"/>
          <w:lang w:eastAsia="en-US"/>
        </w:rPr>
        <w:t>діяльності</w:t>
      </w:r>
      <w:proofErr w:type="spellEnd"/>
      <w:r w:rsidRPr="00E0764A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p w:rsidR="00ED625C" w:rsidRDefault="00F425F8" w:rsidP="00ED625C">
      <w:pPr>
        <w:tabs>
          <w:tab w:val="left" w:pos="89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 w:eastAsia="en-US"/>
        </w:rPr>
      </w:pPr>
      <w:r w:rsidRPr="00F425F8">
        <w:rPr>
          <w:rFonts w:ascii="Times New Roman" w:hAnsi="Times New Roman" w:cs="Times New Roman"/>
          <w:sz w:val="16"/>
          <w:szCs w:val="16"/>
          <w:lang w:eastAsia="en-US"/>
        </w:rPr>
        <w:t>Д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ля </w:t>
      </w:r>
      <w:proofErr w:type="spellStart"/>
      <w:r>
        <w:rPr>
          <w:rFonts w:ascii="Times New Roman" w:hAnsi="Times New Roman" w:cs="Times New Roman"/>
          <w:sz w:val="16"/>
          <w:szCs w:val="16"/>
          <w:lang w:eastAsia="en-US"/>
        </w:rPr>
        <w:t>досягнення</w:t>
      </w:r>
      <w:proofErr w:type="spellEnd"/>
      <w:r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eastAsia="en-US"/>
        </w:rPr>
        <w:t>поставленої</w:t>
      </w:r>
      <w:proofErr w:type="spellEnd"/>
      <w:r>
        <w:rPr>
          <w:rFonts w:ascii="Times New Roman" w:hAnsi="Times New Roman" w:cs="Times New Roman"/>
          <w:sz w:val="16"/>
          <w:szCs w:val="16"/>
          <w:lang w:eastAsia="en-US"/>
        </w:rPr>
        <w:t xml:space="preserve"> мети</w:t>
      </w:r>
      <w:r>
        <w:rPr>
          <w:rFonts w:ascii="Times New Roman" w:hAnsi="Times New Roman" w:cs="Times New Roman"/>
          <w:sz w:val="16"/>
          <w:szCs w:val="16"/>
          <w:lang w:val="uk-UA" w:eastAsia="en-US"/>
        </w:rPr>
        <w:t xml:space="preserve"> ми розробили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технологію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розвитку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творчої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особистості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майбутнього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практичного психолога при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вивченні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дисципліни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«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Психологія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реклами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та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зв’язків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з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громадськістю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>»</w:t>
      </w:r>
      <w:r w:rsidR="00ED625C">
        <w:rPr>
          <w:rFonts w:ascii="Times New Roman" w:hAnsi="Times New Roman" w:cs="Times New Roman"/>
          <w:sz w:val="16"/>
          <w:szCs w:val="16"/>
          <w:lang w:val="uk-UA" w:eastAsia="en-US"/>
        </w:rPr>
        <w:t xml:space="preserve">. </w:t>
      </w:r>
    </w:p>
    <w:p w:rsidR="00F425F8" w:rsidRPr="00F425F8" w:rsidRDefault="00ED625C" w:rsidP="00ED625C">
      <w:pPr>
        <w:tabs>
          <w:tab w:val="left" w:pos="89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val="uk-UA" w:eastAsia="en-US"/>
        </w:rPr>
        <w:t>П</w:t>
      </w:r>
      <w:proofErr w:type="spellStart"/>
      <w:r w:rsidR="00F425F8" w:rsidRPr="00F425F8">
        <w:rPr>
          <w:rFonts w:ascii="Times New Roman" w:hAnsi="Times New Roman" w:cs="Times New Roman"/>
          <w:sz w:val="16"/>
          <w:szCs w:val="16"/>
          <w:lang w:eastAsia="en-US"/>
        </w:rPr>
        <w:t>ропонуємо</w:t>
      </w:r>
      <w:proofErr w:type="spellEnd"/>
      <w:r w:rsidR="00F425F8"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425F8" w:rsidRPr="00F425F8">
        <w:rPr>
          <w:rFonts w:ascii="Times New Roman" w:hAnsi="Times New Roman" w:cs="Times New Roman"/>
          <w:sz w:val="16"/>
          <w:szCs w:val="16"/>
          <w:lang w:eastAsia="en-US"/>
        </w:rPr>
        <w:t>приклади</w:t>
      </w:r>
      <w:proofErr w:type="spellEnd"/>
      <w:r w:rsidR="00F425F8"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425F8" w:rsidRPr="00F425F8">
        <w:rPr>
          <w:rFonts w:ascii="Times New Roman" w:hAnsi="Times New Roman" w:cs="Times New Roman"/>
          <w:sz w:val="16"/>
          <w:szCs w:val="16"/>
          <w:lang w:eastAsia="en-US"/>
        </w:rPr>
        <w:t>наступних</w:t>
      </w:r>
      <w:proofErr w:type="spellEnd"/>
      <w:r w:rsidR="00F425F8"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425F8" w:rsidRPr="00F425F8">
        <w:rPr>
          <w:rFonts w:ascii="Times New Roman" w:hAnsi="Times New Roman" w:cs="Times New Roman"/>
          <w:sz w:val="16"/>
          <w:szCs w:val="16"/>
          <w:lang w:eastAsia="en-US"/>
        </w:rPr>
        <w:t>завдань</w:t>
      </w:r>
      <w:proofErr w:type="spellEnd"/>
      <w:r w:rsidR="00F425F8" w:rsidRPr="00F425F8">
        <w:rPr>
          <w:rFonts w:ascii="Times New Roman" w:hAnsi="Times New Roman" w:cs="Times New Roman"/>
          <w:sz w:val="16"/>
          <w:szCs w:val="16"/>
          <w:lang w:eastAsia="en-US"/>
        </w:rPr>
        <w:t>:</w:t>
      </w:r>
    </w:p>
    <w:p w:rsidR="00F425F8" w:rsidRPr="00F425F8" w:rsidRDefault="00F425F8" w:rsidP="00ED625C">
      <w:pPr>
        <w:tabs>
          <w:tab w:val="left" w:pos="89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1. </w:t>
      </w:r>
      <w:proofErr w:type="spellStart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>Запитання</w:t>
      </w:r>
      <w:proofErr w:type="spellEnd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 проблемного характеру</w:t>
      </w:r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, в основу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яких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покладено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метод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евристичних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запитань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відповіді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на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які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продукують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незвичайні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ідеї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і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proofErr w:type="gram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</w:t>
      </w:r>
      <w:proofErr w:type="gram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ішення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стосовно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досліджуваного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об’єкта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p w:rsidR="00F425F8" w:rsidRPr="00F425F8" w:rsidRDefault="00F425F8" w:rsidP="00ED625C">
      <w:pPr>
        <w:tabs>
          <w:tab w:val="left" w:pos="89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en-US" w:eastAsia="en-US"/>
        </w:rPr>
      </w:pPr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2. </w:t>
      </w:r>
      <w:proofErr w:type="spellStart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>Завдання</w:t>
      </w:r>
      <w:proofErr w:type="spellEnd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>творчого</w:t>
      </w:r>
      <w:proofErr w:type="spellEnd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 характеру</w:t>
      </w:r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що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вимагають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від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студентів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високої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розумової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активності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та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застосування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додаткової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літератури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. Для </w:t>
      </w:r>
      <w:proofErr w:type="spellStart"/>
      <w:proofErr w:type="gram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п</w:t>
      </w:r>
      <w:proofErr w:type="gram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ідвищення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рівня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креативності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для кожного курсу нами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було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розроблено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систему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творчих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завдань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із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даної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дисципліни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.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val="en-US" w:eastAsia="en-US"/>
        </w:rPr>
        <w:t>Зокрема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val="en-US" w:eastAsia="en-US"/>
        </w:rPr>
        <w:t xml:space="preserve">,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val="en-US" w:eastAsia="en-US"/>
        </w:rPr>
        <w:t>можемо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val="en-US" w:eastAsia="en-US"/>
        </w:rPr>
        <w:t>запропонувати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val="en-US" w:eastAsia="en-US"/>
        </w:rPr>
        <w:t>такі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val="en-US" w:eastAsia="en-US"/>
        </w:rPr>
        <w:t>види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b/>
          <w:i/>
          <w:sz w:val="16"/>
          <w:szCs w:val="16"/>
          <w:lang w:val="en-US" w:eastAsia="en-US"/>
        </w:rPr>
        <w:t>творчих</w:t>
      </w:r>
      <w:proofErr w:type="spellEnd"/>
      <w:r w:rsidRPr="00F425F8">
        <w:rPr>
          <w:rFonts w:ascii="Times New Roman" w:hAnsi="Times New Roman" w:cs="Times New Roman"/>
          <w:b/>
          <w:i/>
          <w:sz w:val="16"/>
          <w:szCs w:val="16"/>
          <w:lang w:val="en-US"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b/>
          <w:i/>
          <w:sz w:val="16"/>
          <w:szCs w:val="16"/>
          <w:lang w:val="en-US" w:eastAsia="en-US"/>
        </w:rPr>
        <w:t>завдань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val="en-US" w:eastAsia="en-US"/>
        </w:rPr>
        <w:t xml:space="preserve">: </w:t>
      </w:r>
    </w:p>
    <w:p w:rsidR="00F425F8" w:rsidRPr="00F425F8" w:rsidRDefault="00F425F8" w:rsidP="00ED625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складання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рекламних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слоганів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>;</w:t>
      </w:r>
    </w:p>
    <w:p w:rsidR="00F425F8" w:rsidRPr="00F425F8" w:rsidRDefault="00F425F8" w:rsidP="00ED625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розробка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авторських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прес-релізів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>;</w:t>
      </w:r>
    </w:p>
    <w:p w:rsidR="00F425F8" w:rsidRPr="00F425F8" w:rsidRDefault="00F425F8" w:rsidP="00ED625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створення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макетів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та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обгорток</w:t>
      </w:r>
      <w:proofErr w:type="spellEnd"/>
      <w:proofErr w:type="gram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;</w:t>
      </w:r>
      <w:proofErr w:type="gramEnd"/>
    </w:p>
    <w:p w:rsidR="00F425F8" w:rsidRPr="00F425F8" w:rsidRDefault="00F425F8" w:rsidP="00ED625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написання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сценарії</w:t>
      </w:r>
      <w:proofErr w:type="gram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в</w:t>
      </w:r>
      <w:proofErr w:type="spellEnd"/>
      <w:proofErr w:type="gram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до реклам;</w:t>
      </w:r>
    </w:p>
    <w:p w:rsidR="00F425F8" w:rsidRPr="00F425F8" w:rsidRDefault="00F425F8" w:rsidP="00ED625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пошук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нестандартних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презентацій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реклам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і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т.ін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p w:rsidR="00F425F8" w:rsidRPr="00F425F8" w:rsidRDefault="00F425F8" w:rsidP="00ED625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3. </w:t>
      </w:r>
      <w:proofErr w:type="spellStart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>Завдання</w:t>
      </w:r>
      <w:proofErr w:type="spellEnd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>творчого</w:t>
      </w:r>
      <w:proofErr w:type="spellEnd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 характеру </w:t>
      </w:r>
      <w:proofErr w:type="spellStart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>із</w:t>
      </w:r>
      <w:proofErr w:type="spellEnd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>застосуванням</w:t>
      </w:r>
      <w:proofErr w:type="spellEnd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>інформаційно-комунікаційних</w:t>
      </w:r>
      <w:proofErr w:type="spellEnd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>технологій</w:t>
      </w:r>
      <w:proofErr w:type="spellEnd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>навчання</w:t>
      </w:r>
      <w:proofErr w:type="spellEnd"/>
      <w:r w:rsidRPr="00F425F8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 (ІКТ).</w:t>
      </w:r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Здатність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до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продукування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значної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кількості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proofErr w:type="gram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</w:t>
      </w:r>
      <w:proofErr w:type="gram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ізноманітних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ідей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рішень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будьякої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проблеми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може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бути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розвинена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за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допомогою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ІКТ у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різних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аспектах:</w:t>
      </w:r>
    </w:p>
    <w:p w:rsidR="00F425F8" w:rsidRPr="00F425F8" w:rsidRDefault="00F425F8" w:rsidP="00ED625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розробка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презентаційного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матеріалу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з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урахуванням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застосування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рекламних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тенденцій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>;</w:t>
      </w:r>
    </w:p>
    <w:p w:rsidR="00F425F8" w:rsidRPr="00F425F8" w:rsidRDefault="00F425F8" w:rsidP="00ED625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створення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самореклами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(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портфоліо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>);</w:t>
      </w:r>
    </w:p>
    <w:p w:rsidR="00F425F8" w:rsidRPr="00F425F8" w:rsidRDefault="00F425F8" w:rsidP="00ED625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реклама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сучасного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практичного психолога;</w:t>
      </w:r>
    </w:p>
    <w:p w:rsidR="00F425F8" w:rsidRPr="00F425F8" w:rsidRDefault="00F425F8" w:rsidP="00ED625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розробка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технології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сучасного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тренінгу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>;</w:t>
      </w:r>
    </w:p>
    <w:p w:rsidR="00F425F8" w:rsidRPr="00F425F8" w:rsidRDefault="00F425F8" w:rsidP="00ED625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створення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відеореклами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>;</w:t>
      </w:r>
    </w:p>
    <w:p w:rsidR="00F425F8" w:rsidRPr="00ED625C" w:rsidRDefault="00F425F8" w:rsidP="00ED625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розробка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групових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конкурсних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відеопроектів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і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F425F8">
        <w:rPr>
          <w:rFonts w:ascii="Times New Roman" w:hAnsi="Times New Roman" w:cs="Times New Roman"/>
          <w:sz w:val="16"/>
          <w:szCs w:val="16"/>
          <w:lang w:eastAsia="en-US"/>
        </w:rPr>
        <w:t>т.ін</w:t>
      </w:r>
      <w:proofErr w:type="spellEnd"/>
      <w:r w:rsidRPr="00F425F8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p w:rsidR="00ED625C" w:rsidRDefault="00ED625C" w:rsidP="00ED625C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lang w:val="uk-UA" w:eastAsia="en-US"/>
        </w:rPr>
      </w:pPr>
    </w:p>
    <w:p w:rsidR="00ED625C" w:rsidRPr="00ED625C" w:rsidRDefault="00ED625C" w:rsidP="00ED62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 w:eastAsia="en-US"/>
        </w:rPr>
      </w:pPr>
      <w:r w:rsidRPr="00ED625C">
        <w:rPr>
          <w:rFonts w:ascii="Times New Roman" w:hAnsi="Times New Roman" w:cs="Times New Roman"/>
          <w:sz w:val="16"/>
          <w:szCs w:val="16"/>
          <w:lang w:val="uk-UA" w:eastAsia="en-US"/>
        </w:rPr>
        <w:t xml:space="preserve">Існуючі підходи до проблеми креативності, виокремлення різних видів, факторів і критеріїв дозволяють стверджувати, що дана категорія має багатовимірний характер, а сама креативність розглядається сьогодні як необхідність у життєдіяльності сучасної людини. </w:t>
      </w:r>
    </w:p>
    <w:p w:rsidR="00ED625C" w:rsidRPr="00ED625C" w:rsidRDefault="00ED625C" w:rsidP="00ED62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Чи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стане</w:t>
      </w:r>
      <w:proofErr w:type="gram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ця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діяльність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творчою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>?</w:t>
      </w:r>
    </w:p>
    <w:p w:rsidR="00ED625C" w:rsidRPr="00ED625C" w:rsidRDefault="00ED625C" w:rsidP="00ED62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Це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головним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чином,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залежить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від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того,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чи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зможе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викладач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ефективно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розкрити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і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реалізувати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в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майбутньому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практичному</w:t>
      </w:r>
      <w:proofErr w:type="gram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психологові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креативний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потенціал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. </w:t>
      </w:r>
      <w:proofErr w:type="gram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Усе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це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можливе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за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умови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якщо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навчання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не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зводитиметься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лише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до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засвоєння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готових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правил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і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визначень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, а стане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процесом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«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добування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»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знань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, коли студент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і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викладач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у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певному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сенсі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перетворяться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у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співтворців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тих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подій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, до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яких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вони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долучатимуться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>.</w:t>
      </w:r>
      <w:proofErr w:type="gramEnd"/>
    </w:p>
    <w:p w:rsidR="00ED625C" w:rsidRPr="00ED625C" w:rsidRDefault="00ED625C" w:rsidP="00ED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Створення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в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навчальному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закладі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творчої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атмосфери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дозволяє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включити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механізми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загального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і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професійного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саморозвитку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особистості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студента. У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цьому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і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полягає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eastAsia="en-US"/>
        </w:rPr>
        <w:t>особистісно</w:t>
      </w:r>
      <w:proofErr w:type="spellEnd"/>
      <w:r>
        <w:rPr>
          <w:rFonts w:ascii="Times New Roman" w:hAnsi="Times New Roman" w:cs="Times New Roman"/>
          <w:sz w:val="16"/>
          <w:szCs w:val="16"/>
          <w:lang w:val="uk-UA"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орієнтований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proofErr w:type="gram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п</w:t>
      </w:r>
      <w:proofErr w:type="gram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ідхід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до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розвитку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професійно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значущих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якостей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ED625C">
        <w:rPr>
          <w:rFonts w:ascii="Times New Roman" w:hAnsi="Times New Roman" w:cs="Times New Roman"/>
          <w:sz w:val="16"/>
          <w:szCs w:val="16"/>
          <w:lang w:eastAsia="en-US"/>
        </w:rPr>
        <w:t>особистості</w:t>
      </w:r>
      <w:proofErr w:type="spellEnd"/>
      <w:r w:rsidRPr="00ED62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 w:eastAsia="en-US"/>
        </w:rPr>
        <w:t>майбутнього практичного психолога</w:t>
      </w:r>
      <w:r w:rsidRPr="00ED625C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p w:rsidR="00ED625C" w:rsidRPr="00ED625C" w:rsidRDefault="00ED625C" w:rsidP="00ED625C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425F8" w:rsidRPr="00F425F8" w:rsidRDefault="00F425F8" w:rsidP="00ED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211C6" w:rsidRPr="00E0764A" w:rsidRDefault="000211C6" w:rsidP="00ED625C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0211C6" w:rsidRPr="00E0764A" w:rsidRDefault="000211C6" w:rsidP="00ED625C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0211C6" w:rsidRPr="00E0764A" w:rsidRDefault="000211C6" w:rsidP="00ED625C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1C14CD" w:rsidRPr="00E0764A" w:rsidRDefault="001C14CD" w:rsidP="00ED625C">
      <w:pPr>
        <w:spacing w:line="240" w:lineRule="auto"/>
        <w:rPr>
          <w:sz w:val="16"/>
          <w:szCs w:val="16"/>
          <w:lang w:val="uk-UA"/>
        </w:rPr>
      </w:pPr>
    </w:p>
    <w:sectPr w:rsidR="001C14CD" w:rsidRPr="00E0764A" w:rsidSect="00E0764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9A0"/>
    <w:multiLevelType w:val="hybridMultilevel"/>
    <w:tmpl w:val="9536C5B8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C257CEA"/>
    <w:multiLevelType w:val="hybridMultilevel"/>
    <w:tmpl w:val="EB269662"/>
    <w:lvl w:ilvl="0" w:tplc="04190005">
      <w:start w:val="1"/>
      <w:numFmt w:val="bullet"/>
      <w:lvlText w:val=""/>
      <w:lvlJc w:val="left"/>
      <w:pPr>
        <w:ind w:left="132" w:hanging="552"/>
      </w:pPr>
      <w:rPr>
        <w:rFonts w:ascii="Wingdings" w:hAnsi="Wingdings" w:hint="default"/>
        <w:w w:val="99"/>
        <w:sz w:val="28"/>
        <w:szCs w:val="28"/>
      </w:rPr>
    </w:lvl>
    <w:lvl w:ilvl="1" w:tplc="47EEFF32">
      <w:numFmt w:val="bullet"/>
      <w:lvlText w:val="•"/>
      <w:lvlJc w:val="left"/>
      <w:pPr>
        <w:ind w:left="1182" w:hanging="552"/>
      </w:pPr>
      <w:rPr>
        <w:rFonts w:hint="default"/>
      </w:rPr>
    </w:lvl>
    <w:lvl w:ilvl="2" w:tplc="C266498C">
      <w:numFmt w:val="bullet"/>
      <w:lvlText w:val="•"/>
      <w:lvlJc w:val="left"/>
      <w:pPr>
        <w:ind w:left="2224" w:hanging="552"/>
      </w:pPr>
      <w:rPr>
        <w:rFonts w:hint="default"/>
      </w:rPr>
    </w:lvl>
    <w:lvl w:ilvl="3" w:tplc="0136DEBE">
      <w:numFmt w:val="bullet"/>
      <w:lvlText w:val="•"/>
      <w:lvlJc w:val="left"/>
      <w:pPr>
        <w:ind w:left="3266" w:hanging="552"/>
      </w:pPr>
      <w:rPr>
        <w:rFonts w:hint="default"/>
      </w:rPr>
    </w:lvl>
    <w:lvl w:ilvl="4" w:tplc="CA8ABE92">
      <w:numFmt w:val="bullet"/>
      <w:lvlText w:val="•"/>
      <w:lvlJc w:val="left"/>
      <w:pPr>
        <w:ind w:left="4308" w:hanging="552"/>
      </w:pPr>
      <w:rPr>
        <w:rFonts w:hint="default"/>
      </w:rPr>
    </w:lvl>
    <w:lvl w:ilvl="5" w:tplc="974A69E4">
      <w:numFmt w:val="bullet"/>
      <w:lvlText w:val="•"/>
      <w:lvlJc w:val="left"/>
      <w:pPr>
        <w:ind w:left="5350" w:hanging="552"/>
      </w:pPr>
      <w:rPr>
        <w:rFonts w:hint="default"/>
      </w:rPr>
    </w:lvl>
    <w:lvl w:ilvl="6" w:tplc="EB129B58">
      <w:numFmt w:val="bullet"/>
      <w:lvlText w:val="•"/>
      <w:lvlJc w:val="left"/>
      <w:pPr>
        <w:ind w:left="6392" w:hanging="552"/>
      </w:pPr>
      <w:rPr>
        <w:rFonts w:hint="default"/>
      </w:rPr>
    </w:lvl>
    <w:lvl w:ilvl="7" w:tplc="F7C4DA4E">
      <w:numFmt w:val="bullet"/>
      <w:lvlText w:val="•"/>
      <w:lvlJc w:val="left"/>
      <w:pPr>
        <w:ind w:left="7434" w:hanging="552"/>
      </w:pPr>
      <w:rPr>
        <w:rFonts w:hint="default"/>
      </w:rPr>
    </w:lvl>
    <w:lvl w:ilvl="8" w:tplc="737495AE">
      <w:numFmt w:val="bullet"/>
      <w:lvlText w:val="•"/>
      <w:lvlJc w:val="left"/>
      <w:pPr>
        <w:ind w:left="8476" w:hanging="5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211C6"/>
    <w:rsid w:val="000211C6"/>
    <w:rsid w:val="001C14CD"/>
    <w:rsid w:val="00546BDC"/>
    <w:rsid w:val="0077571A"/>
    <w:rsid w:val="007B3CFC"/>
    <w:rsid w:val="0085770A"/>
    <w:rsid w:val="00C56A8B"/>
    <w:rsid w:val="00C93A97"/>
    <w:rsid w:val="00E0764A"/>
    <w:rsid w:val="00ED625C"/>
    <w:rsid w:val="00F425F8"/>
    <w:rsid w:val="00F8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4D8C-C11F-4FDD-9753-4650B4E0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2018-02-23T08:55:00Z</dcterms:created>
  <dcterms:modified xsi:type="dcterms:W3CDTF">2018-04-03T13:32:00Z</dcterms:modified>
</cp:coreProperties>
</file>