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A0" w:rsidRPr="004844A0" w:rsidRDefault="004844A0" w:rsidP="004844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НАВЧАЛЬНО_НАУКОВИЙ ЮРИДИЧНИЙ ІНСТИТУТ</w:t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844A0" w:rsidRPr="004844A0" w:rsidRDefault="004844A0" w:rsidP="004844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Кафедракримінального права і процесу</w:t>
      </w:r>
    </w:p>
    <w:p w:rsidR="004844A0" w:rsidRPr="004844A0" w:rsidRDefault="004844A0" w:rsidP="004844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4844A0" w:rsidRPr="004844A0" w:rsidRDefault="004844A0" w:rsidP="004844A0">
      <w:pPr>
        <w:spacing w:after="0" w:line="360" w:lineRule="auto"/>
        <w:ind w:firstLine="4320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Затверджую</w:t>
      </w:r>
    </w:p>
    <w:p w:rsidR="004844A0" w:rsidRPr="004844A0" w:rsidRDefault="004844A0" w:rsidP="004844A0">
      <w:pPr>
        <w:spacing w:after="0" w:line="360" w:lineRule="auto"/>
        <w:ind w:firstLine="43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sz w:val="28"/>
          <w:szCs w:val="28"/>
          <w:lang w:eastAsia="ar-SA"/>
        </w:rPr>
        <w:t>Зав. кафедри ________      _____________</w:t>
      </w:r>
    </w:p>
    <w:p w:rsidR="004844A0" w:rsidRPr="004844A0" w:rsidRDefault="004844A0" w:rsidP="004844A0">
      <w:pPr>
        <w:spacing w:after="0" w:line="360" w:lineRule="auto"/>
        <w:ind w:firstLine="43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(</w:t>
      </w:r>
      <w:proofErr w:type="gramStart"/>
      <w:r w:rsidRPr="004844A0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4844A0">
        <w:rPr>
          <w:rFonts w:ascii="Times New Roman" w:hAnsi="Times New Roman" w:cs="Times New Roman"/>
          <w:sz w:val="28"/>
          <w:szCs w:val="28"/>
          <w:lang w:eastAsia="ar-SA"/>
        </w:rPr>
        <w:t>ідпис)                   (ПІБ)</w:t>
      </w:r>
    </w:p>
    <w:p w:rsidR="004844A0" w:rsidRPr="004844A0" w:rsidRDefault="004844A0" w:rsidP="004844A0">
      <w:pPr>
        <w:spacing w:after="0" w:line="360" w:lineRule="auto"/>
        <w:ind w:firstLine="4320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sz w:val="28"/>
          <w:szCs w:val="28"/>
          <w:lang w:eastAsia="ar-SA"/>
        </w:rPr>
        <w:t>«______»____________________20___р.</w:t>
      </w:r>
    </w:p>
    <w:p w:rsidR="004844A0" w:rsidRPr="004844A0" w:rsidRDefault="004844A0" w:rsidP="004844A0">
      <w:pPr>
        <w:spacing w:after="0" w:line="360" w:lineRule="auto"/>
        <w:ind w:firstLine="4320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4844A0" w:rsidRPr="004844A0" w:rsidRDefault="004844A0" w:rsidP="004844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4844A0" w:rsidRPr="004844A0" w:rsidRDefault="004844A0" w:rsidP="004844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ТИПОВІ ТЕСТИ</w:t>
      </w:r>
    </w:p>
    <w:p w:rsidR="004844A0" w:rsidRPr="004844A0" w:rsidRDefault="004844A0" w:rsidP="004844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844A0" w:rsidRPr="004844A0" w:rsidRDefault="004844A0" w:rsidP="004844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з дисципліни «</w:t>
      </w:r>
      <w:r w:rsidR="00683969" w:rsidRPr="00203898">
        <w:rPr>
          <w:rFonts w:ascii="Times New Roman" w:hAnsi="Times New Roman" w:cs="Times New Roman"/>
          <w:b/>
          <w:sz w:val="24"/>
          <w:szCs w:val="24"/>
        </w:rPr>
        <w:t>Проблемні питання кримінально-правового захисту життя та здоров’я особи за Кримінальним кодексом України</w:t>
      </w:r>
      <w:r w:rsidRPr="004844A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»</w:t>
      </w:r>
    </w:p>
    <w:p w:rsidR="004844A0" w:rsidRPr="004844A0" w:rsidRDefault="004844A0" w:rsidP="004844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844A0" w:rsidRPr="004844A0" w:rsidRDefault="004844A0" w:rsidP="004844A0">
      <w:pPr>
        <w:shd w:val="clear" w:color="auto" w:fill="FFFFFF"/>
        <w:spacing w:after="0" w:line="360" w:lineRule="auto"/>
        <w:ind w:firstLine="396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Розроблені </w:t>
      </w: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к.ю.н., доцент Катеринчук К.В.</w:t>
      </w:r>
    </w:p>
    <w:p w:rsidR="003966BA" w:rsidRPr="00CA5FDC" w:rsidRDefault="003966BA" w:rsidP="00396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3966BA" w:rsidRPr="00CA5FDC" w:rsidRDefault="003966BA" w:rsidP="00396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3966BA" w:rsidRDefault="003966BA" w:rsidP="00396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3966BA" w:rsidRPr="00CA5FDC" w:rsidRDefault="003966BA" w:rsidP="003966BA">
      <w:pPr>
        <w:pageBreakBefore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</w:pPr>
      <w:r w:rsidRPr="00CA5FDC"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  <w:lastRenderedPageBreak/>
        <w:t>Обведіть варіант  правильної відповіді: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1.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Закон (ст. 115 КК) визначає вбивство як:</w:t>
      </w:r>
    </w:p>
    <w:p w:rsidR="003966BA" w:rsidRPr="008175B1" w:rsidRDefault="003966BA" w:rsidP="00396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умисне протиправне заподіяння смерті іншій людині;</w:t>
      </w:r>
    </w:p>
    <w:p w:rsidR="003966BA" w:rsidRPr="008175B1" w:rsidRDefault="003966BA" w:rsidP="00396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винне протиправне заподіяння смерті людині;</w:t>
      </w:r>
    </w:p>
    <w:p w:rsidR="003966BA" w:rsidRPr="008175B1" w:rsidRDefault="003966BA" w:rsidP="00396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заподіяння смерті іншій людині при посяганні на її життя.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2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Ознакою тілесного ушкодження середньої тяжкості є: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значна стійка втрата працездатності менш ніж на одну третину;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заподіяння сильного фізичного болю шляхом нанесення побоїв, мучення чи іншими насильницькими діями;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втрата функцій будь-якого органу.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3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Погроза </w:t>
      </w:r>
      <w:proofErr w:type="gramStart"/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вбивством</w:t>
      </w:r>
      <w:proofErr w:type="gramEnd"/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 (ст.129 КК) є злочином з матеріальним складом: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вірно;</w:t>
      </w:r>
    </w:p>
    <w:p w:rsidR="003966BA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невірно.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4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Умисне вбивство (ч.1 ст.115 КК) від тяжких тілесних ушкоджень, що потягли за собою смерть потерпілого (ч.2 ст. 121 КК) можна відмежувати: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. за суб’єктом злочину;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за місцем вчинення злочину;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за формою вини.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5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Незаконна лікувальна діяльність (ст.138 КК) має місце, якщо 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. особа здійснила хоча б одну спробу незаконного лікування;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незаконне лікування мало місце відносно трьох або більше осіб;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В. 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це спричинило тяжкі наслідки для хворого.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6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З ревнощів, П. побив свою жінку. Це призвело до переривання трьохмісячної вагітності. Про те що жінка вагітна П. знав. Дії П. потрібно кваліфікувати як:</w:t>
      </w:r>
    </w:p>
    <w:p w:rsidR="003966BA" w:rsidRPr="008175B1" w:rsidRDefault="003966BA" w:rsidP="00396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тяжкі тілесні ушкодження (ч.1 ст.121 КК);</w:t>
      </w:r>
    </w:p>
    <w:p w:rsidR="003966BA" w:rsidRPr="008175B1" w:rsidRDefault="003966BA" w:rsidP="00396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середньої тяжкості тілесні ушкодження (ч.1 ст.122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легкі тілесні ушкодження, що спричинили короткочасний розлад здоров’я (ч.2 ст.125 КК).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7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Кваліфікуючою ознакою середньої тяжкості тілесного ушкодження є: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заподіяння його повторно;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Б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. за попередньою змовою групою осіб;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з метою залякування потерпілого або його родичів чи примусу до певних дій.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8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Дії виконавця злочину, який за грошову винагороду вчинив умисне вбивство на замовлення потрібно кваліфікувати як: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умисне вбивство з корисливих мотивів (п.6 ч.2 ст.115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умисне вбивство вчинене на замовлення (п.11 ч.2 ст.115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умисне вбивство з корисливих мотивів вчинене на замовлення (</w:t>
      </w:r>
      <w:proofErr w:type="spellStart"/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п.п</w:t>
      </w:r>
      <w:proofErr w:type="spellEnd"/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. 6,11 ч.2 ст.115 КК).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9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Під час сварки П. наніс ножове поранення Ш., що призвело до порушення цілісності черевної стінки без пошкодження внутрішніх органів, але з небезпекою їх інфікування. Поранення потягло розлад здоров’я протягом 5 днів. Дії П. кваліфікуються як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середньої тяжкості тілесні ушкодження (ч.1 ст.122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тяжке тілесне ушкодження (ч.1 ст.121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замах на тяжке тілесне ушкодження (ч.1 ст.15 КК, ч.1 ст.121 КК).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10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М. запросив до себе додому 19-річну дівчину Щ. і погрожуючи фізичною розправою вступив з нею в статеві стосунки. Щоб сусіди не чули криків на допомогу він заткнув дівчині рота кляпом. Внаслідок асфіксії Щ. померла. Дії М. потрібно кваліфікувати як: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умисне вбивство поєднане із зґвалтуванням (п.10 ч.2 ст.115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зґвалтування, що спричинило особливо тяжкі наслідки (ч.4 ст.152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зґвалтування, що спричинило особливо тяжкі наслідки та вбивство з необережності (ч.4 ст.152 КК, ч.1 ст.119 КК).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11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Непричетний до аварії Т. не надав </w:t>
      </w:r>
      <w:proofErr w:type="gramStart"/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допомогу</w:t>
      </w:r>
      <w:proofErr w:type="gramEnd"/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 потерпілому в ДТП, яке вночі виявив на дорозі, і не повідомив про нього нікому. Через несвоєчасність надання медичної допомоги потерпілий помер. Т. мав можливість, або доставити його до лікарні, або повідомити про аварію. Дії Т. потрібно кваліфікувати як: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залишення в небезпеці, якщо це спричинило смерть особи (ч.3 ст.135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ненадання допомоги особі, яка перебуває в небезпечному для життя стані, якщо це спричинило смерть потерпілого (ч.3 ст.136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вбивство через необережність (ч.1 ст.119 КК).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lastRenderedPageBreak/>
        <w:t>12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 Інструктор з плавання Р. вийшов з басейну під час занять, бо його викликав директор  спорткомплексу. Діти, які були на занятті почали стрибати з трампліна і один з них потонув. Дії Р. потрібно кваліфікувати як: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необережне вбивство (ч.1 ст.119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неналежне виконання обов’язків щодо охорони життя та здоров’я дітей, що спричинило смерть неповнолітнього (ч. 2 ст.137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кримінальна  відповідальність виключається бо мало місце виконання наказу (ч.1 ст.41 КК).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13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Медсестри Ч. та Р. під час взяття крові у донорів, вилучали кров у великій кількості. Надлишок вони потім оформили як здану від вигаданих осіб, а гроші забирали собі. Дії вказаних осіб слід кваліфікувати як: 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насильницьке донорство (ст. 144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порушення прав пацієнтів (ст. 141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шахрайство (ст. 190 КК).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en-US"/>
        </w:rPr>
        <w:t>14</w:t>
      </w:r>
      <w:r w:rsidRPr="008175B1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en-US"/>
        </w:rPr>
        <w:t xml:space="preserve">В. викрав неповнолітнього П., якого закрив на горищі. Неповнолітній П. не витримавши психологічної напруги покінчив життя самогубством. Дії В. потрібно кваліфікувати як: 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  <w:t>А. викрадення людини (ч.2 ст.146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  <w:t>Б. викрадення людини, що спричинило тяжкі наслідки (ч.3 ст.146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  <w:t>В. доведення до самогубства (ч.3 ст.120 КК).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8C196A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12F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8C1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Види у</w:t>
      </w:r>
      <w:r w:rsidRPr="008C196A">
        <w:rPr>
          <w:rFonts w:ascii="Times New Roman" w:hAnsi="Times New Roman" w:cs="Times New Roman"/>
          <w:b/>
          <w:sz w:val="28"/>
          <w:szCs w:val="28"/>
          <w:lang w:val="uk-UA"/>
        </w:rPr>
        <w:t>мисн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8C1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вбивств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C1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прості, ускладнені, складні;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умисні, необережні, змішані;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з обтяжуючими обставинами, з пом’якшуючими обставинами та </w:t>
      </w:r>
      <w:r>
        <w:rPr>
          <w:rFonts w:ascii="Times New Roman" w:hAnsi="Times New Roman" w:cs="Times New Roman"/>
          <w:sz w:val="28"/>
          <w:szCs w:val="28"/>
          <w:lang w:val="uk-UA"/>
        </w:rPr>
        <w:t>без таких обставин;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прості, з обтяжуючими обставинами та з особливо обтяжуючими </w:t>
      </w:r>
      <w:r>
        <w:rPr>
          <w:rFonts w:ascii="Times New Roman" w:hAnsi="Times New Roman" w:cs="Times New Roman"/>
          <w:sz w:val="28"/>
          <w:szCs w:val="28"/>
          <w:lang w:val="uk-UA"/>
        </w:rPr>
        <w:t>обставинами;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82054C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820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2054C">
        <w:rPr>
          <w:rFonts w:ascii="Times New Roman" w:hAnsi="Times New Roman" w:cs="Times New Roman"/>
          <w:b/>
          <w:sz w:val="28"/>
          <w:szCs w:val="28"/>
          <w:lang w:val="uk-UA"/>
        </w:rPr>
        <w:t>бставина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що</w:t>
      </w:r>
      <w:r w:rsidRPr="00820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обтяжує відпові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дальність при умисному вбивстві:</w:t>
      </w:r>
      <w:r w:rsidRPr="00820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з ревнощів;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з помсти;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під час бійки;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в стані сильного душевного хвилювання;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на замовлення. </w:t>
      </w:r>
    </w:p>
    <w:p w:rsidR="003966BA" w:rsidRPr="0082054C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17</w:t>
      </w:r>
      <w:r w:rsidRPr="00820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Вбивство однієї людини і замах на життя іншої кваліфікується як вбивство двох або більше осіб: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так, бо мало посягання на двох потерпілих;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так, бо мало місце два діяння;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послідовності діянь;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ні, бо це злочин з матеріальним складом; </w:t>
      </w:r>
    </w:p>
    <w:p w:rsidR="003966BA" w:rsidRPr="00800CA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ні, бо це злочин з формальним складом.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82054C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82054C">
        <w:rPr>
          <w:rFonts w:ascii="Times New Roman" w:hAnsi="Times New Roman" w:cs="Times New Roman"/>
          <w:b/>
          <w:sz w:val="28"/>
          <w:szCs w:val="28"/>
          <w:lang w:val="uk-UA"/>
        </w:rPr>
        <w:t>. Умисне вбивство кваліфікується як вчинене з корисливих  мотивів:</w:t>
      </w:r>
    </w:p>
    <w:p w:rsidR="003966BA" w:rsidRPr="00800CA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спрямоване на отримання будь-якої матеріальної вигоди;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вчинене з метою позбутися матеріальних витрат;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за винагороду;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вчинене з метою отримати більш високу посаду;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 усіх вищевказаних випадках.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82054C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820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Суб’єктом умисного вбивства є: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фізична осудна особа з 14-річного віку;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фізична осудна особа з 14-річного віку (за винятком ст. 117 КК);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фізична осудна особа з 14-річного віку (за винятком ст. 118 КК);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фізична осудна особа з 16-річного віку;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фізична осудна особа з 18-річного віку.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C971B2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C971B2">
        <w:rPr>
          <w:rFonts w:ascii="Times New Roman" w:hAnsi="Times New Roman" w:cs="Times New Roman"/>
          <w:b/>
          <w:sz w:val="28"/>
          <w:szCs w:val="28"/>
          <w:lang w:val="uk-UA"/>
        </w:rPr>
        <w:t>. Умисне вбивство вчиняється з непрямим умислом:</w:t>
      </w:r>
    </w:p>
    <w:p w:rsidR="003966BA" w:rsidRPr="0082054C" w:rsidRDefault="003966BA" w:rsidP="003966BA">
      <w:pPr>
        <w:spacing w:after="0"/>
        <w:ind w:left="708"/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</w:pPr>
      <w:r w:rsidRPr="0082054C"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  <w:t>А. вірно;</w:t>
      </w:r>
    </w:p>
    <w:p w:rsidR="003966BA" w:rsidRPr="0082054C" w:rsidRDefault="003966BA" w:rsidP="003966BA">
      <w:pPr>
        <w:spacing w:after="0"/>
        <w:ind w:left="708"/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</w:pPr>
      <w:r w:rsidRPr="0082054C"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  <w:t>Б. невірно.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C971B2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C9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Тілесні ушкодження – це…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анатомічної цілісності організму;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посягання на життя іншої людини із застосуванням фізичного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насильства;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заподіяння шкоди життю та здоров’ю людини;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все вищевказане;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протиправне заподіяння шкоди здоров’ю іншої людини, через порушення анатомічної ціліснос</w:t>
      </w:r>
      <w:r>
        <w:rPr>
          <w:rFonts w:ascii="Times New Roman" w:hAnsi="Times New Roman" w:cs="Times New Roman"/>
          <w:sz w:val="28"/>
          <w:szCs w:val="28"/>
          <w:lang w:val="uk-UA"/>
        </w:rPr>
        <w:t>ті людини або порушення функцій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органів і тканин.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C971B2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C9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Злочин, передбачений ч. 1 ст. 130 КК «Свідоме поставлення іншої особи в небезпеку зараження вірусом </w:t>
      </w:r>
      <w:proofErr w:type="spellStart"/>
      <w:r w:rsidRPr="00C971B2">
        <w:rPr>
          <w:rFonts w:ascii="Times New Roman" w:hAnsi="Times New Roman" w:cs="Times New Roman"/>
          <w:b/>
          <w:sz w:val="28"/>
          <w:szCs w:val="28"/>
          <w:lang w:val="uk-UA"/>
        </w:rPr>
        <w:t>СНІДу</w:t>
      </w:r>
      <w:proofErr w:type="spellEnd"/>
      <w:r w:rsidRPr="00C971B2">
        <w:rPr>
          <w:rFonts w:ascii="Times New Roman" w:hAnsi="Times New Roman" w:cs="Times New Roman"/>
          <w:b/>
          <w:sz w:val="28"/>
          <w:szCs w:val="28"/>
          <w:lang w:val="uk-UA"/>
        </w:rPr>
        <w:t>…» вважається закінченим: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готування до дій, які створюють небезпеку зараження;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замаху на дії, які створюють небезпеку зараження;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вчинення дій, які створюють небезпеку зараження;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попадання вірусу СНІД в організм потерпілого;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захворювання потерпілим на СНІД.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C971B2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C971B2">
        <w:rPr>
          <w:rFonts w:ascii="Times New Roman" w:hAnsi="Times New Roman" w:cs="Times New Roman"/>
          <w:b/>
          <w:sz w:val="28"/>
          <w:szCs w:val="28"/>
          <w:lang w:val="uk-UA"/>
        </w:rPr>
        <w:t>. Суб’єкт злочину, передбаченого ч. 1 ст. 134 КК “Незаконне проведення аборту»: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будь-яка особа, яка досягла 18-річного віку;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службова особа;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особа, яка не має спеціальної медичної освіти.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C971B2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C971B2">
        <w:rPr>
          <w:rFonts w:ascii="Times New Roman" w:hAnsi="Times New Roman" w:cs="Times New Roman"/>
          <w:b/>
          <w:sz w:val="28"/>
          <w:szCs w:val="28"/>
          <w:lang w:val="uk-UA"/>
        </w:rPr>
        <w:t>. Обов’язкова ознака об’єктивної сторони складу злочину, передбаченого статтею 135 КК України «Залишення в небезпеці»: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дія;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бездіяльність;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діяння;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спосіб;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засоби.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1C48E3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25. Т</w:t>
      </w:r>
      <w:r w:rsidRPr="001C48E3">
        <w:rPr>
          <w:rFonts w:ascii="Times New Roman" w:hAnsi="Times New Roman" w:cs="Times New Roman"/>
          <w:b/>
          <w:sz w:val="28"/>
          <w:szCs w:val="28"/>
          <w:lang w:val="uk-UA"/>
        </w:rPr>
        <w:t>ілесн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1C4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ушкодження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буде визнане тяжким, якщо є:</w:t>
      </w:r>
      <w:r w:rsidRPr="001C4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втрата слуху на одне вухо;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розлад здоров’я на 2 місяці;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розлад здоров’я більше ніж на 21 день;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на венеричну хворобу;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переривання 2-місячної вагітності.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1C48E3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1C4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Види легких тілесних ушкоджень: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побої, фізичний біль;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побої та легкі тілесні ушкодження;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легкі тілесні ушкодження, що потягли розлад здоров’я, та легкі </w:t>
      </w:r>
      <w:r>
        <w:rPr>
          <w:rFonts w:ascii="Times New Roman" w:hAnsi="Times New Roman" w:cs="Times New Roman"/>
          <w:sz w:val="28"/>
          <w:szCs w:val="28"/>
          <w:lang w:val="uk-UA"/>
        </w:rPr>
        <w:t>тілесні ушкодження, що не потягли розладу здоров’я;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легкі тілесні ушкодження, що потягли короткочасний розлад здоров’я, та легкі тілесні ушкодження, що не потягли короткочасного  розладу здоров’я;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удар, побої або інші насильницькі дії, які завдали фізичного болю.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785B51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785B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Катування відрізняється від інших злочинів проти здоров’я: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суб’єктом злочину;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формою вини;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видом вини;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та способом вчинення злочину.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1C48E3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1C4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Закон (ст. 126 КК) визначає побої як: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умисне завдання удару, який завдав фізичного болю;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умисне завдання кількох ударів які завдали фізичного болю; </w:t>
      </w:r>
    </w:p>
    <w:p w:rsidR="003966BA" w:rsidRPr="008C196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інші насильницькі дії, які завдали фізичного болю;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все вище зазначене;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 легкі тілесні ушкодження.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1C48E3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1C48E3">
        <w:rPr>
          <w:rFonts w:ascii="Times New Roman" w:hAnsi="Times New Roman" w:cs="Times New Roman"/>
          <w:b/>
          <w:sz w:val="28"/>
          <w:szCs w:val="28"/>
          <w:lang w:val="uk-UA"/>
        </w:rPr>
        <w:t>. Обов’язковим способом вчинення злочину, передбаченого ч. 1 ст. 144  “Насильницьке донорство» КК є: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насильство;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насильство, яке є небезпечним для життя та здоров’я;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погроза </w:t>
      </w:r>
      <w:proofErr w:type="gramStart"/>
      <w:r w:rsidRPr="008C196A">
        <w:rPr>
          <w:rFonts w:ascii="Times New Roman" w:hAnsi="Times New Roman" w:cs="Times New Roman"/>
          <w:sz w:val="28"/>
          <w:szCs w:val="28"/>
          <w:lang w:val="uk-UA"/>
        </w:rPr>
        <w:t>вбивством</w:t>
      </w:r>
      <w:proofErr w:type="gramEnd"/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насильство або обман; </w:t>
      </w:r>
    </w:p>
    <w:p w:rsidR="003966BA" w:rsidRPr="008C196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добровільне або недобровільне вилучення крові.</w:t>
      </w:r>
    </w:p>
    <w:p w:rsidR="00E3602A" w:rsidRPr="003966BA" w:rsidRDefault="00E3602A" w:rsidP="003966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3602A" w:rsidRPr="003966BA" w:rsidSect="006C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44A0"/>
    <w:rsid w:val="001A59B3"/>
    <w:rsid w:val="003966BA"/>
    <w:rsid w:val="004844A0"/>
    <w:rsid w:val="00683969"/>
    <w:rsid w:val="006C2F3D"/>
    <w:rsid w:val="00E3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1350</Words>
  <Characters>7696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2018-02-07T11:28:00Z</dcterms:created>
  <dcterms:modified xsi:type="dcterms:W3CDTF">2018-03-20T19:41:00Z</dcterms:modified>
</cp:coreProperties>
</file>