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D1" w:rsidRPr="00AA7E4A" w:rsidRDefault="006E22D1" w:rsidP="006E22D1">
      <w:pPr>
        <w:tabs>
          <w:tab w:val="left" w:pos="9072"/>
        </w:tabs>
        <w:spacing w:after="0" w:line="240" w:lineRule="auto"/>
        <w:jc w:val="right"/>
        <w:rPr>
          <w:rFonts w:ascii="Times New Roman" w:hAnsi="Times New Roman" w:cs="Times New Roman"/>
          <w:b/>
          <w:i/>
          <w:sz w:val="20"/>
          <w:szCs w:val="20"/>
          <w:lang w:val="uk-UA"/>
        </w:rPr>
      </w:pPr>
      <w:r w:rsidRPr="00AA7E4A">
        <w:rPr>
          <w:rFonts w:ascii="Times New Roman" w:hAnsi="Times New Roman" w:cs="Times New Roman"/>
          <w:b/>
          <w:i/>
          <w:sz w:val="20"/>
          <w:szCs w:val="20"/>
          <w:lang w:val="uk-UA"/>
        </w:rPr>
        <w:t xml:space="preserve">Оксана </w:t>
      </w:r>
      <w:proofErr w:type="spellStart"/>
      <w:r w:rsidRPr="00AA7E4A">
        <w:rPr>
          <w:rFonts w:ascii="Times New Roman" w:hAnsi="Times New Roman" w:cs="Times New Roman"/>
          <w:b/>
          <w:i/>
          <w:sz w:val="20"/>
          <w:szCs w:val="20"/>
          <w:lang w:val="uk-UA"/>
        </w:rPr>
        <w:t>Шванова</w:t>
      </w:r>
      <w:proofErr w:type="spellEnd"/>
      <w:r w:rsidRPr="00AA7E4A">
        <w:rPr>
          <w:rFonts w:ascii="Times New Roman" w:hAnsi="Times New Roman" w:cs="Times New Roman"/>
          <w:b/>
          <w:i/>
          <w:sz w:val="20"/>
          <w:szCs w:val="20"/>
          <w:lang w:val="uk-UA"/>
        </w:rPr>
        <w:t xml:space="preserve">, Олег </w:t>
      </w:r>
      <w:proofErr w:type="spellStart"/>
      <w:r w:rsidRPr="00AA7E4A">
        <w:rPr>
          <w:rFonts w:ascii="Times New Roman" w:hAnsi="Times New Roman" w:cs="Times New Roman"/>
          <w:b/>
          <w:i/>
          <w:sz w:val="20"/>
          <w:szCs w:val="20"/>
          <w:lang w:val="uk-UA"/>
        </w:rPr>
        <w:t>Шванов</w:t>
      </w:r>
      <w:proofErr w:type="spellEnd"/>
    </w:p>
    <w:p w:rsidR="006E22D1" w:rsidRDefault="006E22D1" w:rsidP="006E22D1">
      <w:pPr>
        <w:tabs>
          <w:tab w:val="left" w:pos="9072"/>
        </w:tabs>
        <w:spacing w:after="0" w:line="240" w:lineRule="auto"/>
        <w:jc w:val="right"/>
        <w:rPr>
          <w:rFonts w:ascii="Times New Roman" w:hAnsi="Times New Roman" w:cs="Times New Roman"/>
          <w:i/>
          <w:sz w:val="20"/>
          <w:szCs w:val="20"/>
          <w:lang w:val="uk-UA"/>
        </w:rPr>
      </w:pPr>
      <w:r w:rsidRPr="00AA7E4A">
        <w:rPr>
          <w:rFonts w:ascii="Times New Roman" w:hAnsi="Times New Roman" w:cs="Times New Roman"/>
          <w:i/>
          <w:sz w:val="20"/>
          <w:szCs w:val="20"/>
          <w:lang w:val="uk-UA"/>
        </w:rPr>
        <w:t>м</w:t>
      </w:r>
      <w:r w:rsidR="00AA7E4A">
        <w:rPr>
          <w:rFonts w:ascii="Times New Roman" w:hAnsi="Times New Roman" w:cs="Times New Roman"/>
          <w:i/>
          <w:sz w:val="20"/>
          <w:szCs w:val="20"/>
          <w:lang w:val="uk-UA"/>
        </w:rPr>
        <w:t>. Киї</w:t>
      </w:r>
      <w:r w:rsidRPr="00AA7E4A">
        <w:rPr>
          <w:rFonts w:ascii="Times New Roman" w:hAnsi="Times New Roman" w:cs="Times New Roman"/>
          <w:i/>
          <w:sz w:val="20"/>
          <w:szCs w:val="20"/>
          <w:lang w:val="uk-UA"/>
        </w:rPr>
        <w:t xml:space="preserve">в, </w:t>
      </w:r>
      <w:r w:rsidR="00AA7E4A">
        <w:rPr>
          <w:rFonts w:ascii="Times New Roman" w:hAnsi="Times New Roman" w:cs="Times New Roman"/>
          <w:i/>
          <w:sz w:val="20"/>
          <w:szCs w:val="20"/>
          <w:lang w:val="uk-UA"/>
        </w:rPr>
        <w:t>Україна</w:t>
      </w:r>
    </w:p>
    <w:p w:rsidR="00AA7E4A" w:rsidRPr="00AA7E4A" w:rsidRDefault="00AA7E4A" w:rsidP="006E22D1">
      <w:pPr>
        <w:tabs>
          <w:tab w:val="left" w:pos="9072"/>
        </w:tabs>
        <w:spacing w:after="0" w:line="240" w:lineRule="auto"/>
        <w:jc w:val="right"/>
        <w:rPr>
          <w:rFonts w:ascii="Times New Roman" w:hAnsi="Times New Roman" w:cs="Times New Roman"/>
          <w:i/>
          <w:sz w:val="20"/>
          <w:szCs w:val="20"/>
          <w:lang w:val="uk-UA"/>
        </w:rPr>
      </w:pPr>
    </w:p>
    <w:p w:rsidR="006E22D1" w:rsidRDefault="00AA7E4A" w:rsidP="00AA7E4A">
      <w:pPr>
        <w:tabs>
          <w:tab w:val="left" w:pos="9072"/>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Специфіка</w:t>
      </w:r>
      <w:r w:rsidR="006E22D1" w:rsidRPr="006E22D1">
        <w:rPr>
          <w:rFonts w:ascii="Times New Roman" w:hAnsi="Times New Roman" w:cs="Times New Roman"/>
          <w:b/>
          <w:sz w:val="20"/>
          <w:szCs w:val="20"/>
          <w:lang w:val="uk-UA"/>
        </w:rPr>
        <w:t xml:space="preserve"> перекладу технічної документації </w:t>
      </w:r>
      <w:proofErr w:type="spellStart"/>
      <w:r w:rsidR="006E22D1" w:rsidRPr="006E22D1">
        <w:rPr>
          <w:rFonts w:ascii="Times New Roman" w:hAnsi="Times New Roman" w:cs="Times New Roman"/>
          <w:b/>
          <w:sz w:val="20"/>
          <w:szCs w:val="20"/>
          <w:lang w:val="uk-UA"/>
        </w:rPr>
        <w:t>біогазової</w:t>
      </w:r>
      <w:proofErr w:type="spellEnd"/>
      <w:r w:rsidR="006E22D1" w:rsidRPr="006E22D1">
        <w:rPr>
          <w:rFonts w:ascii="Times New Roman" w:hAnsi="Times New Roman" w:cs="Times New Roman"/>
          <w:b/>
          <w:sz w:val="20"/>
          <w:szCs w:val="20"/>
          <w:lang w:val="uk-UA"/>
        </w:rPr>
        <w:t xml:space="preserve"> установки</w:t>
      </w:r>
    </w:p>
    <w:p w:rsidR="00AA7E4A" w:rsidRPr="006E22D1" w:rsidRDefault="00AA7E4A" w:rsidP="00AA7E4A">
      <w:pPr>
        <w:tabs>
          <w:tab w:val="left" w:pos="9072"/>
        </w:tabs>
        <w:spacing w:after="0" w:line="240" w:lineRule="auto"/>
        <w:jc w:val="center"/>
        <w:rPr>
          <w:rFonts w:ascii="Times New Roman" w:hAnsi="Times New Roman" w:cs="Times New Roman"/>
          <w:b/>
          <w:sz w:val="20"/>
          <w:szCs w:val="20"/>
          <w:lang w:val="uk-UA"/>
        </w:rPr>
      </w:pP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Динамічна індустріалізація у всьому світі призводить до збільшення споживання енергії, значну кількість якої отримуємо внаслідок спалювання викопних енергоносіїв. Питання пошуку альтернативних джерел енергії, які дозволять зберегти природні багатства, покращать стан довкілля, зменшать кількість </w:t>
      </w:r>
      <w:proofErr w:type="spellStart"/>
      <w:r w:rsidRPr="006E22D1">
        <w:rPr>
          <w:rFonts w:ascii="Times New Roman" w:hAnsi="Times New Roman" w:cs="Times New Roman"/>
          <w:sz w:val="20"/>
          <w:szCs w:val="20"/>
          <w:lang w:val="uk-UA"/>
        </w:rPr>
        <w:t>діоксиду</w:t>
      </w:r>
      <w:proofErr w:type="spellEnd"/>
      <w:r w:rsidRPr="006E22D1">
        <w:rPr>
          <w:rFonts w:ascii="Times New Roman" w:hAnsi="Times New Roman" w:cs="Times New Roman"/>
          <w:sz w:val="20"/>
          <w:szCs w:val="20"/>
          <w:lang w:val="uk-UA"/>
        </w:rPr>
        <w:t xml:space="preserve"> вуглецю в атмосфері і щонайважливіше зменшать енергетичну залежність країн від інших держав багатих на природні енергоресурси досить актуальне в сучасних умовах. </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Поруч із енергією сонця, вітру і води, біогаз належить до основних відновлюваних джерел енергії. Біогаз отримують із відновлюваної органічної сировини, яка доступна в певному регіоні або із перероблених органічних відходів. </w:t>
      </w:r>
    </w:p>
    <w:p w:rsidR="006E22D1" w:rsidRPr="00A90D02" w:rsidRDefault="006E22D1" w:rsidP="006E22D1">
      <w:pPr>
        <w:widowControl w:val="0"/>
        <w:tabs>
          <w:tab w:val="left" w:pos="9072"/>
        </w:tabs>
        <w:autoSpaceDE w:val="0"/>
        <w:autoSpaceDN w:val="0"/>
        <w:adjustRightInd w:val="0"/>
        <w:spacing w:after="0" w:line="240" w:lineRule="auto"/>
        <w:ind w:left="-567" w:firstLine="301"/>
        <w:jc w:val="both"/>
        <w:rPr>
          <w:rFonts w:ascii="Times New Roman" w:eastAsia="Times New Roman" w:hAnsi="Times New Roman" w:cs="Times New Roman"/>
          <w:sz w:val="20"/>
          <w:szCs w:val="20"/>
          <w:lang w:val="uk-UA" w:eastAsia="ru-RU"/>
        </w:rPr>
      </w:pPr>
      <w:r w:rsidRPr="006E22D1">
        <w:rPr>
          <w:rFonts w:ascii="Times New Roman" w:hAnsi="Times New Roman" w:cs="Times New Roman"/>
          <w:sz w:val="20"/>
          <w:szCs w:val="20"/>
          <w:lang w:val="uk-UA"/>
        </w:rPr>
        <w:t xml:space="preserve">Хоча вітчизняне виробництво </w:t>
      </w:r>
      <w:proofErr w:type="spellStart"/>
      <w:r w:rsidRPr="006E22D1">
        <w:rPr>
          <w:rFonts w:ascii="Times New Roman" w:hAnsi="Times New Roman" w:cs="Times New Roman"/>
          <w:sz w:val="20"/>
          <w:szCs w:val="20"/>
          <w:lang w:val="uk-UA"/>
        </w:rPr>
        <w:t>біогазу-біометану</w:t>
      </w:r>
      <w:proofErr w:type="spellEnd"/>
      <w:r w:rsidRPr="006E22D1">
        <w:rPr>
          <w:rFonts w:ascii="Times New Roman" w:hAnsi="Times New Roman" w:cs="Times New Roman"/>
          <w:sz w:val="20"/>
          <w:szCs w:val="20"/>
          <w:lang w:val="uk-UA"/>
        </w:rPr>
        <w:t xml:space="preserve"> перебуває лише на початку свого розвитку можна сміливо говорити про успішні приклади будівництва та функціонування  </w:t>
      </w:r>
      <w:proofErr w:type="spellStart"/>
      <w:r w:rsidRPr="006E22D1">
        <w:rPr>
          <w:rFonts w:ascii="Times New Roman" w:hAnsi="Times New Roman" w:cs="Times New Roman"/>
          <w:sz w:val="20"/>
          <w:szCs w:val="20"/>
          <w:lang w:val="uk-UA"/>
        </w:rPr>
        <w:t>біогазових</w:t>
      </w:r>
      <w:proofErr w:type="spellEnd"/>
      <w:r w:rsidRPr="006E22D1">
        <w:rPr>
          <w:rFonts w:ascii="Times New Roman" w:hAnsi="Times New Roman" w:cs="Times New Roman"/>
          <w:sz w:val="20"/>
          <w:szCs w:val="20"/>
          <w:lang w:val="uk-UA"/>
        </w:rPr>
        <w:t xml:space="preserve"> комплексів у нашій державі. Для прикладу </w:t>
      </w:r>
      <w:r w:rsidRPr="006E22D1">
        <w:rPr>
          <w:rFonts w:ascii="Times New Roman" w:eastAsia="Times New Roman" w:hAnsi="Times New Roman" w:cs="Times New Roman"/>
          <w:sz w:val="20"/>
          <w:szCs w:val="20"/>
          <w:lang w:val="uk-UA" w:eastAsia="ru-RU"/>
        </w:rPr>
        <w:t>в місті Волноваха Донецької області компанія «</w:t>
      </w:r>
      <w:proofErr w:type="spellStart"/>
      <w:r w:rsidRPr="006E22D1">
        <w:rPr>
          <w:rFonts w:ascii="Times New Roman" w:eastAsia="Times New Roman" w:hAnsi="Times New Roman" w:cs="Times New Roman"/>
          <w:sz w:val="20"/>
          <w:szCs w:val="20"/>
          <w:lang w:val="uk-UA" w:eastAsia="ru-RU"/>
        </w:rPr>
        <w:t>Экопрод</w:t>
      </w:r>
      <w:proofErr w:type="spellEnd"/>
      <w:r w:rsidRPr="006E22D1">
        <w:rPr>
          <w:rFonts w:ascii="Times New Roman" w:eastAsia="Times New Roman" w:hAnsi="Times New Roman" w:cs="Times New Roman"/>
          <w:sz w:val="20"/>
          <w:szCs w:val="20"/>
          <w:lang w:val="uk-UA" w:eastAsia="ru-RU"/>
        </w:rPr>
        <w:t xml:space="preserve">» розпочала будівництво </w:t>
      </w:r>
      <w:proofErr w:type="spellStart"/>
      <w:r w:rsidRPr="006E22D1">
        <w:rPr>
          <w:rFonts w:ascii="Times New Roman" w:eastAsia="Times New Roman" w:hAnsi="Times New Roman" w:cs="Times New Roman"/>
          <w:sz w:val="20"/>
          <w:szCs w:val="20"/>
          <w:lang w:val="uk-UA" w:eastAsia="ru-RU"/>
        </w:rPr>
        <w:t>біогазового</w:t>
      </w:r>
      <w:proofErr w:type="spellEnd"/>
      <w:r w:rsidRPr="006E22D1">
        <w:rPr>
          <w:rFonts w:ascii="Times New Roman" w:eastAsia="Times New Roman" w:hAnsi="Times New Roman" w:cs="Times New Roman"/>
          <w:sz w:val="20"/>
          <w:szCs w:val="20"/>
          <w:lang w:val="uk-UA" w:eastAsia="ru-RU"/>
        </w:rPr>
        <w:t xml:space="preserve"> заводу, сировиною для якого будуть служити залишки соломи та інші відходи з переробки насіння. Проектом  передбачено встановлення двох </w:t>
      </w:r>
      <w:proofErr w:type="spellStart"/>
      <w:r w:rsidRPr="006E22D1">
        <w:rPr>
          <w:rFonts w:ascii="Times New Roman" w:eastAsia="Times New Roman" w:hAnsi="Times New Roman" w:cs="Times New Roman"/>
          <w:sz w:val="20"/>
          <w:szCs w:val="20"/>
          <w:lang w:val="uk-UA" w:eastAsia="ru-RU"/>
        </w:rPr>
        <w:t>когенераційних</w:t>
      </w:r>
      <w:proofErr w:type="spellEnd"/>
      <w:r w:rsidRPr="006E22D1">
        <w:rPr>
          <w:rFonts w:ascii="Times New Roman" w:eastAsia="Times New Roman" w:hAnsi="Times New Roman" w:cs="Times New Roman"/>
          <w:sz w:val="20"/>
          <w:szCs w:val="20"/>
          <w:lang w:val="uk-UA" w:eastAsia="ru-RU"/>
        </w:rPr>
        <w:t xml:space="preserve">  установок  з тепловою </w:t>
      </w:r>
      <w:proofErr w:type="spellStart"/>
      <w:r w:rsidRPr="006E22D1">
        <w:rPr>
          <w:rFonts w:ascii="Times New Roman" w:eastAsia="Times New Roman" w:hAnsi="Times New Roman" w:cs="Times New Roman"/>
          <w:sz w:val="20"/>
          <w:szCs w:val="20"/>
          <w:lang w:val="uk-UA" w:eastAsia="ru-RU"/>
        </w:rPr>
        <w:t>потужністью</w:t>
      </w:r>
      <w:proofErr w:type="spellEnd"/>
      <w:r w:rsidRPr="006E22D1">
        <w:rPr>
          <w:rFonts w:ascii="Times New Roman" w:eastAsia="Times New Roman" w:hAnsi="Times New Roman" w:cs="Times New Roman"/>
          <w:sz w:val="20"/>
          <w:szCs w:val="20"/>
          <w:lang w:val="uk-UA" w:eastAsia="ru-RU"/>
        </w:rPr>
        <w:t xml:space="preserve">  1,5 МВт та 1,2 МВ. </w:t>
      </w:r>
      <w:proofErr w:type="spellStart"/>
      <w:r w:rsidRPr="006E22D1">
        <w:rPr>
          <w:rFonts w:ascii="Times New Roman" w:eastAsia="Times New Roman" w:hAnsi="Times New Roman" w:cs="Times New Roman"/>
          <w:sz w:val="20"/>
          <w:szCs w:val="20"/>
          <w:lang w:val="uk-UA" w:eastAsia="ru-RU"/>
        </w:rPr>
        <w:t>Біогазовий</w:t>
      </w:r>
      <w:proofErr w:type="spellEnd"/>
      <w:r w:rsidRPr="006E22D1">
        <w:rPr>
          <w:rFonts w:ascii="Times New Roman" w:eastAsia="Times New Roman" w:hAnsi="Times New Roman" w:cs="Times New Roman"/>
          <w:sz w:val="20"/>
          <w:szCs w:val="20"/>
          <w:lang w:val="uk-UA" w:eastAsia="ru-RU"/>
        </w:rPr>
        <w:t xml:space="preserve"> завод розроблено німецькою інженерною компанією </w:t>
      </w:r>
      <w:proofErr w:type="spellStart"/>
      <w:r w:rsidRPr="006E22D1">
        <w:rPr>
          <w:rFonts w:ascii="Times New Roman" w:eastAsia="Times New Roman" w:hAnsi="Times New Roman" w:cs="Times New Roman"/>
          <w:sz w:val="20"/>
          <w:szCs w:val="20"/>
          <w:lang w:val="en-US" w:eastAsia="ru-RU"/>
        </w:rPr>
        <w:t>Cardo</w:t>
      </w:r>
      <w:proofErr w:type="spellEnd"/>
      <w:r w:rsidRPr="006E22D1">
        <w:rPr>
          <w:rFonts w:ascii="Times New Roman" w:eastAsia="Times New Roman" w:hAnsi="Times New Roman" w:cs="Times New Roman"/>
          <w:sz w:val="20"/>
          <w:szCs w:val="20"/>
          <w:lang w:val="en-US" w:eastAsia="ru-RU"/>
        </w:rPr>
        <w:t xml:space="preserve"> Cycle </w:t>
      </w:r>
      <w:proofErr w:type="spellStart"/>
      <w:r w:rsidRPr="006E22D1">
        <w:rPr>
          <w:rFonts w:ascii="Times New Roman" w:eastAsia="Times New Roman" w:hAnsi="Times New Roman" w:cs="Times New Roman"/>
          <w:sz w:val="20"/>
          <w:szCs w:val="20"/>
          <w:lang w:val="en-US" w:eastAsia="ru-RU"/>
        </w:rPr>
        <w:t>Ingenieurduro</w:t>
      </w:r>
      <w:proofErr w:type="spellEnd"/>
      <w:r w:rsidR="00A90D02">
        <w:rPr>
          <w:rFonts w:ascii="Times New Roman" w:eastAsia="Times New Roman" w:hAnsi="Times New Roman" w:cs="Times New Roman"/>
          <w:sz w:val="20"/>
          <w:szCs w:val="20"/>
          <w:lang w:val="uk-UA" w:eastAsia="ru-RU"/>
        </w:rPr>
        <w:t xml:space="preserve"> </w:t>
      </w:r>
      <w:r w:rsidRPr="00A90D02">
        <w:rPr>
          <w:rFonts w:ascii="Times New Roman" w:eastAsia="Times New Roman" w:hAnsi="Times New Roman" w:cs="Times New Roman"/>
          <w:sz w:val="20"/>
          <w:szCs w:val="20"/>
          <w:lang w:val="en-US" w:eastAsia="ru-RU"/>
        </w:rPr>
        <w:t>[1]</w:t>
      </w:r>
      <w:r w:rsidR="00A90D02" w:rsidRPr="00A90D02">
        <w:rPr>
          <w:rFonts w:ascii="Times New Roman" w:eastAsia="Times New Roman" w:hAnsi="Times New Roman" w:cs="Times New Roman"/>
          <w:sz w:val="20"/>
          <w:szCs w:val="20"/>
          <w:lang w:val="uk-UA" w:eastAsia="ru-RU"/>
        </w:rPr>
        <w:t>.</w:t>
      </w:r>
    </w:p>
    <w:p w:rsidR="006E22D1" w:rsidRPr="006E22D1" w:rsidRDefault="006E22D1" w:rsidP="006E22D1">
      <w:pPr>
        <w:widowControl w:val="0"/>
        <w:tabs>
          <w:tab w:val="left" w:pos="9072"/>
        </w:tabs>
        <w:autoSpaceDE w:val="0"/>
        <w:autoSpaceDN w:val="0"/>
        <w:adjustRightInd w:val="0"/>
        <w:spacing w:after="0" w:line="240" w:lineRule="auto"/>
        <w:ind w:left="-567" w:firstLine="301"/>
        <w:jc w:val="both"/>
        <w:rPr>
          <w:rFonts w:ascii="Times New Roman" w:eastAsia="Times New Roman" w:hAnsi="Times New Roman" w:cs="Times New Roman"/>
          <w:sz w:val="20"/>
          <w:szCs w:val="20"/>
          <w:lang w:val="en-US" w:eastAsia="ru-RU"/>
        </w:rPr>
      </w:pPr>
      <w:r w:rsidRPr="006E22D1">
        <w:rPr>
          <w:rFonts w:ascii="Times New Roman" w:eastAsia="Times New Roman" w:hAnsi="Times New Roman" w:cs="Times New Roman"/>
          <w:sz w:val="20"/>
          <w:szCs w:val="20"/>
          <w:lang w:val="uk-UA" w:eastAsia="ru-RU"/>
        </w:rPr>
        <w:t xml:space="preserve"> Відтак, у  2013 році на базі </w:t>
      </w:r>
      <w:proofErr w:type="spellStart"/>
      <w:r w:rsidRPr="006E22D1">
        <w:rPr>
          <w:rFonts w:ascii="Times New Roman" w:eastAsia="Times New Roman" w:hAnsi="Times New Roman" w:cs="Times New Roman"/>
          <w:sz w:val="20"/>
          <w:szCs w:val="20"/>
          <w:lang w:val="uk-UA" w:eastAsia="ru-RU"/>
        </w:rPr>
        <w:t>агрохолдінгу</w:t>
      </w:r>
      <w:proofErr w:type="spellEnd"/>
      <w:r w:rsidRPr="006E22D1">
        <w:rPr>
          <w:rFonts w:ascii="Times New Roman" w:eastAsia="Times New Roman" w:hAnsi="Times New Roman" w:cs="Times New Roman"/>
          <w:sz w:val="20"/>
          <w:szCs w:val="20"/>
          <w:lang w:val="uk-UA" w:eastAsia="ru-RU"/>
        </w:rPr>
        <w:t xml:space="preserve"> «</w:t>
      </w:r>
      <w:proofErr w:type="spellStart"/>
      <w:r w:rsidRPr="006E22D1">
        <w:rPr>
          <w:rFonts w:ascii="Times New Roman" w:eastAsia="Times New Roman" w:hAnsi="Times New Roman" w:cs="Times New Roman"/>
          <w:sz w:val="20"/>
          <w:szCs w:val="20"/>
          <w:lang w:val="uk-UA" w:eastAsia="ru-RU"/>
        </w:rPr>
        <w:t>Миронівський</w:t>
      </w:r>
      <w:proofErr w:type="spellEnd"/>
      <w:r w:rsidRPr="006E22D1">
        <w:rPr>
          <w:rFonts w:ascii="Times New Roman" w:eastAsia="Times New Roman" w:hAnsi="Times New Roman" w:cs="Times New Roman"/>
          <w:sz w:val="20"/>
          <w:szCs w:val="20"/>
          <w:lang w:val="uk-UA" w:eastAsia="ru-RU"/>
        </w:rPr>
        <w:t xml:space="preserve"> хлібопродукт» завершено будівництво та введено в експлуатацію </w:t>
      </w:r>
      <w:proofErr w:type="spellStart"/>
      <w:r w:rsidRPr="006E22D1">
        <w:rPr>
          <w:rFonts w:ascii="Times New Roman" w:eastAsia="Times New Roman" w:hAnsi="Times New Roman" w:cs="Times New Roman"/>
          <w:sz w:val="20"/>
          <w:szCs w:val="20"/>
          <w:lang w:val="uk-UA" w:eastAsia="ru-RU"/>
        </w:rPr>
        <w:t>біогазову</w:t>
      </w:r>
      <w:proofErr w:type="spellEnd"/>
      <w:r w:rsidRPr="006E22D1">
        <w:rPr>
          <w:rFonts w:ascii="Times New Roman" w:eastAsia="Times New Roman" w:hAnsi="Times New Roman" w:cs="Times New Roman"/>
          <w:sz w:val="20"/>
          <w:szCs w:val="20"/>
          <w:lang w:val="uk-UA" w:eastAsia="ru-RU"/>
        </w:rPr>
        <w:t xml:space="preserve"> станцію тепловою потужністю 5 МВт, що є найпершою в Європі </w:t>
      </w:r>
      <w:proofErr w:type="spellStart"/>
      <w:r w:rsidRPr="006E22D1">
        <w:rPr>
          <w:rFonts w:ascii="Times New Roman" w:eastAsia="Times New Roman" w:hAnsi="Times New Roman" w:cs="Times New Roman"/>
          <w:sz w:val="20"/>
          <w:szCs w:val="20"/>
          <w:lang w:val="uk-UA" w:eastAsia="ru-RU"/>
        </w:rPr>
        <w:t>біогазовою</w:t>
      </w:r>
      <w:proofErr w:type="spellEnd"/>
      <w:r w:rsidRPr="006E22D1">
        <w:rPr>
          <w:rFonts w:ascii="Times New Roman" w:eastAsia="Times New Roman" w:hAnsi="Times New Roman" w:cs="Times New Roman"/>
          <w:sz w:val="20"/>
          <w:szCs w:val="20"/>
          <w:lang w:val="uk-UA" w:eastAsia="ru-RU"/>
        </w:rPr>
        <w:t xml:space="preserve"> станцією такої потужності і рівня технологій. Сировиною для виробництва біогазу  служать відходи птахофабрики «</w:t>
      </w:r>
      <w:proofErr w:type="spellStart"/>
      <w:r w:rsidRPr="006E22D1">
        <w:rPr>
          <w:rFonts w:ascii="Times New Roman" w:eastAsia="Times New Roman" w:hAnsi="Times New Roman" w:cs="Times New Roman"/>
          <w:sz w:val="20"/>
          <w:szCs w:val="20"/>
          <w:lang w:val="uk-UA" w:eastAsia="ru-RU"/>
        </w:rPr>
        <w:t>Оріль-Лідер</w:t>
      </w:r>
      <w:proofErr w:type="spellEnd"/>
      <w:r w:rsidRPr="006E22D1">
        <w:rPr>
          <w:rFonts w:ascii="Times New Roman" w:eastAsia="Times New Roman" w:hAnsi="Times New Roman" w:cs="Times New Roman"/>
          <w:sz w:val="20"/>
          <w:szCs w:val="20"/>
          <w:lang w:val="uk-UA" w:eastAsia="ru-RU"/>
        </w:rPr>
        <w:t>». Вар</w:t>
      </w:r>
      <w:r w:rsidR="00A90D02">
        <w:rPr>
          <w:rFonts w:ascii="Times New Roman" w:eastAsia="Times New Roman" w:hAnsi="Times New Roman" w:cs="Times New Roman"/>
          <w:sz w:val="20"/>
          <w:szCs w:val="20"/>
          <w:lang w:val="uk-UA" w:eastAsia="ru-RU"/>
        </w:rPr>
        <w:t xml:space="preserve">тість проекту становила $20 </w:t>
      </w:r>
      <w:proofErr w:type="spellStart"/>
      <w:r w:rsidR="00A90D02" w:rsidRPr="00A90D02">
        <w:rPr>
          <w:rFonts w:ascii="Times New Roman" w:eastAsia="Times New Roman" w:hAnsi="Times New Roman" w:cs="Times New Roman"/>
          <w:sz w:val="20"/>
          <w:szCs w:val="20"/>
          <w:lang w:val="uk-UA" w:eastAsia="ru-RU"/>
        </w:rPr>
        <w:t>млн</w:t>
      </w:r>
      <w:proofErr w:type="spellEnd"/>
      <w:r w:rsidR="00A90D02" w:rsidRPr="00A90D02">
        <w:rPr>
          <w:rFonts w:ascii="Times New Roman" w:eastAsia="Times New Roman" w:hAnsi="Times New Roman" w:cs="Times New Roman"/>
          <w:sz w:val="20"/>
          <w:szCs w:val="20"/>
          <w:lang w:val="uk-UA" w:eastAsia="ru-RU"/>
        </w:rPr>
        <w:t xml:space="preserve"> </w:t>
      </w:r>
      <w:r w:rsidRPr="00A90D02">
        <w:rPr>
          <w:rFonts w:ascii="Times New Roman" w:eastAsia="Times New Roman" w:hAnsi="Times New Roman" w:cs="Times New Roman"/>
          <w:sz w:val="20"/>
          <w:szCs w:val="20"/>
          <w:lang w:val="en-US" w:eastAsia="ru-RU"/>
        </w:rPr>
        <w:t>[2]</w:t>
      </w:r>
      <w:r w:rsidR="00A90D02" w:rsidRPr="00A90D02">
        <w:rPr>
          <w:rFonts w:ascii="Times New Roman" w:eastAsia="Times New Roman" w:hAnsi="Times New Roman" w:cs="Times New Roman"/>
          <w:sz w:val="20"/>
          <w:szCs w:val="20"/>
          <w:lang w:val="uk-UA" w:eastAsia="ru-RU"/>
        </w:rPr>
        <w:t>.</w:t>
      </w:r>
      <w:r w:rsidRPr="00A90D02">
        <w:rPr>
          <w:rFonts w:ascii="Times New Roman" w:eastAsia="Times New Roman" w:hAnsi="Times New Roman" w:cs="Times New Roman"/>
          <w:sz w:val="20"/>
          <w:szCs w:val="20"/>
          <w:lang w:val="uk-UA" w:eastAsia="ru-RU"/>
        </w:rPr>
        <w:t xml:space="preserve"> </w:t>
      </w:r>
    </w:p>
    <w:p w:rsidR="006E22D1" w:rsidRPr="006E22D1" w:rsidRDefault="006E22D1" w:rsidP="006E22D1">
      <w:pPr>
        <w:widowControl w:val="0"/>
        <w:tabs>
          <w:tab w:val="left" w:pos="9072"/>
        </w:tabs>
        <w:autoSpaceDE w:val="0"/>
        <w:autoSpaceDN w:val="0"/>
        <w:adjustRightInd w:val="0"/>
        <w:spacing w:after="0" w:line="240" w:lineRule="auto"/>
        <w:ind w:left="-567" w:firstLine="301"/>
        <w:jc w:val="both"/>
        <w:rPr>
          <w:rFonts w:ascii="Times New Roman" w:eastAsia="Times New Roman" w:hAnsi="Times New Roman" w:cs="Times New Roman"/>
          <w:sz w:val="20"/>
          <w:szCs w:val="20"/>
          <w:lang w:val="en-US" w:eastAsia="ru-RU"/>
        </w:rPr>
      </w:pPr>
      <w:r w:rsidRPr="006E22D1">
        <w:rPr>
          <w:rFonts w:ascii="Times New Roman" w:eastAsia="Times New Roman" w:hAnsi="Times New Roman" w:cs="Times New Roman"/>
          <w:sz w:val="20"/>
          <w:szCs w:val="20"/>
          <w:lang w:val="uk-UA" w:eastAsia="ru-RU"/>
        </w:rPr>
        <w:t xml:space="preserve"> На початку 2017 р. керівництво  компанії «</w:t>
      </w:r>
      <w:proofErr w:type="spellStart"/>
      <w:r w:rsidRPr="006E22D1">
        <w:rPr>
          <w:rFonts w:ascii="Times New Roman" w:eastAsia="Times New Roman" w:hAnsi="Times New Roman" w:cs="Times New Roman"/>
          <w:sz w:val="20"/>
          <w:szCs w:val="20"/>
          <w:lang w:val="uk-UA" w:eastAsia="ru-RU"/>
        </w:rPr>
        <w:t>Миронівський</w:t>
      </w:r>
      <w:proofErr w:type="spellEnd"/>
      <w:r w:rsidRPr="006E22D1">
        <w:rPr>
          <w:rFonts w:ascii="Times New Roman" w:eastAsia="Times New Roman" w:hAnsi="Times New Roman" w:cs="Times New Roman"/>
          <w:sz w:val="20"/>
          <w:szCs w:val="20"/>
          <w:lang w:val="uk-UA" w:eastAsia="ru-RU"/>
        </w:rPr>
        <w:t xml:space="preserve"> хлібопродукт» повідомило про будівництву нового </w:t>
      </w:r>
      <w:proofErr w:type="spellStart"/>
      <w:r w:rsidRPr="006E22D1">
        <w:rPr>
          <w:rFonts w:ascii="Times New Roman" w:eastAsia="Times New Roman" w:hAnsi="Times New Roman" w:cs="Times New Roman"/>
          <w:sz w:val="20"/>
          <w:szCs w:val="20"/>
          <w:lang w:val="uk-UA" w:eastAsia="ru-RU"/>
        </w:rPr>
        <w:t>біогазового</w:t>
      </w:r>
      <w:proofErr w:type="spellEnd"/>
      <w:r w:rsidRPr="006E22D1">
        <w:rPr>
          <w:rFonts w:ascii="Times New Roman" w:eastAsia="Times New Roman" w:hAnsi="Times New Roman" w:cs="Times New Roman"/>
          <w:sz w:val="20"/>
          <w:szCs w:val="20"/>
          <w:lang w:val="uk-UA" w:eastAsia="ru-RU"/>
        </w:rPr>
        <w:t xml:space="preserve"> заводу в  Вінницькій області. Це унікальний проект буде найбільшим не тільки в Україні, але й в світі. При завершенні  будівництва в 2020 р. потужність </w:t>
      </w:r>
      <w:proofErr w:type="spellStart"/>
      <w:r w:rsidRPr="006E22D1">
        <w:rPr>
          <w:rFonts w:ascii="Times New Roman" w:eastAsia="Times New Roman" w:hAnsi="Times New Roman" w:cs="Times New Roman"/>
          <w:sz w:val="20"/>
          <w:szCs w:val="20"/>
          <w:lang w:val="uk-UA" w:eastAsia="ru-RU"/>
        </w:rPr>
        <w:t>біогазового</w:t>
      </w:r>
      <w:proofErr w:type="spellEnd"/>
      <w:r w:rsidRPr="006E22D1">
        <w:rPr>
          <w:rFonts w:ascii="Times New Roman" w:eastAsia="Times New Roman" w:hAnsi="Times New Roman" w:cs="Times New Roman"/>
          <w:sz w:val="20"/>
          <w:szCs w:val="20"/>
          <w:lang w:val="uk-UA" w:eastAsia="ru-RU"/>
        </w:rPr>
        <w:t xml:space="preserve"> заводу складатиме 20 МВт. </w:t>
      </w:r>
      <w:r w:rsidRPr="006E22D1">
        <w:rPr>
          <w:rFonts w:ascii="Times New Roman" w:eastAsia="Times New Roman" w:hAnsi="Times New Roman" w:cs="Times New Roman"/>
          <w:color w:val="000000" w:themeColor="text1"/>
          <w:sz w:val="20"/>
          <w:szCs w:val="20"/>
          <w:lang w:val="uk-UA" w:eastAsia="ru-RU"/>
        </w:rPr>
        <w:t>Орієнто</w:t>
      </w:r>
      <w:r w:rsidR="00A90D02">
        <w:rPr>
          <w:rFonts w:ascii="Times New Roman" w:eastAsia="Times New Roman" w:hAnsi="Times New Roman" w:cs="Times New Roman"/>
          <w:color w:val="000000" w:themeColor="text1"/>
          <w:sz w:val="20"/>
          <w:szCs w:val="20"/>
          <w:lang w:val="uk-UA" w:eastAsia="ru-RU"/>
        </w:rPr>
        <w:t xml:space="preserve">вана вартість проекту - $27 </w:t>
      </w:r>
      <w:proofErr w:type="spellStart"/>
      <w:r w:rsidR="00A90D02">
        <w:rPr>
          <w:rFonts w:ascii="Times New Roman" w:eastAsia="Times New Roman" w:hAnsi="Times New Roman" w:cs="Times New Roman"/>
          <w:color w:val="000000" w:themeColor="text1"/>
          <w:sz w:val="20"/>
          <w:szCs w:val="20"/>
          <w:lang w:val="uk-UA" w:eastAsia="ru-RU"/>
        </w:rPr>
        <w:t>млн</w:t>
      </w:r>
      <w:proofErr w:type="spellEnd"/>
      <w:r w:rsidR="00A90D02">
        <w:rPr>
          <w:rFonts w:ascii="Times New Roman" w:eastAsia="Times New Roman" w:hAnsi="Times New Roman" w:cs="Times New Roman"/>
          <w:color w:val="000000" w:themeColor="text1"/>
          <w:sz w:val="20"/>
          <w:szCs w:val="20"/>
          <w:lang w:val="uk-UA" w:eastAsia="ru-RU"/>
        </w:rPr>
        <w:t xml:space="preserve"> </w:t>
      </w:r>
      <w:r w:rsidRPr="00A90D02">
        <w:rPr>
          <w:rFonts w:ascii="Times New Roman" w:eastAsia="Times New Roman" w:hAnsi="Times New Roman" w:cs="Times New Roman"/>
          <w:sz w:val="20"/>
          <w:szCs w:val="20"/>
          <w:lang w:val="en-US" w:eastAsia="ru-RU"/>
        </w:rPr>
        <w:t>[3]</w:t>
      </w:r>
      <w:r w:rsidR="00A90D02" w:rsidRPr="00A90D02">
        <w:rPr>
          <w:rFonts w:ascii="Times New Roman" w:eastAsia="Times New Roman" w:hAnsi="Times New Roman" w:cs="Times New Roman"/>
          <w:sz w:val="20"/>
          <w:szCs w:val="20"/>
          <w:lang w:val="uk-UA" w:eastAsia="ru-RU"/>
        </w:rPr>
        <w:t>.</w:t>
      </w:r>
      <w:r w:rsidRPr="00A90D02">
        <w:rPr>
          <w:rFonts w:ascii="Times New Roman" w:eastAsia="Times New Roman" w:hAnsi="Times New Roman" w:cs="Times New Roman"/>
          <w:sz w:val="20"/>
          <w:szCs w:val="20"/>
          <w:lang w:val="uk-UA" w:eastAsia="ru-RU"/>
        </w:rPr>
        <w:t xml:space="preserve"> </w:t>
      </w:r>
    </w:p>
    <w:p w:rsidR="006E22D1" w:rsidRPr="006E22D1" w:rsidRDefault="006E22D1" w:rsidP="006E22D1">
      <w:pPr>
        <w:widowControl w:val="0"/>
        <w:tabs>
          <w:tab w:val="left" w:pos="9072"/>
        </w:tabs>
        <w:autoSpaceDE w:val="0"/>
        <w:autoSpaceDN w:val="0"/>
        <w:adjustRightInd w:val="0"/>
        <w:spacing w:after="0" w:line="240" w:lineRule="auto"/>
        <w:ind w:left="-567" w:firstLine="301"/>
        <w:jc w:val="both"/>
        <w:rPr>
          <w:rFonts w:ascii="Times New Roman" w:eastAsia="Times New Roman" w:hAnsi="Times New Roman" w:cs="Times New Roman"/>
          <w:sz w:val="20"/>
          <w:szCs w:val="20"/>
          <w:lang w:val="uk-UA" w:eastAsia="ru-RU"/>
        </w:rPr>
      </w:pPr>
      <w:r w:rsidRPr="006E22D1">
        <w:rPr>
          <w:rFonts w:ascii="Times New Roman" w:eastAsia="Times New Roman" w:hAnsi="Times New Roman" w:cs="Times New Roman"/>
          <w:sz w:val="20"/>
          <w:szCs w:val="20"/>
          <w:lang w:val="uk-UA" w:eastAsia="ru-RU"/>
        </w:rPr>
        <w:t xml:space="preserve">На даний  час на вітчизняному ринку реалізовано близько 20 успішних проектів з  будівництва </w:t>
      </w:r>
      <w:proofErr w:type="spellStart"/>
      <w:r w:rsidRPr="006E22D1">
        <w:rPr>
          <w:rFonts w:ascii="Times New Roman" w:eastAsia="Times New Roman" w:hAnsi="Times New Roman" w:cs="Times New Roman"/>
          <w:sz w:val="20"/>
          <w:szCs w:val="20"/>
          <w:lang w:val="uk-UA" w:eastAsia="ru-RU"/>
        </w:rPr>
        <w:t>біогазових</w:t>
      </w:r>
      <w:proofErr w:type="spellEnd"/>
      <w:r w:rsidRPr="006E22D1">
        <w:rPr>
          <w:rFonts w:ascii="Times New Roman" w:eastAsia="Times New Roman" w:hAnsi="Times New Roman" w:cs="Times New Roman"/>
          <w:sz w:val="20"/>
          <w:szCs w:val="20"/>
          <w:lang w:val="uk-UA" w:eastAsia="ru-RU"/>
        </w:rPr>
        <w:t xml:space="preserve"> комплексів. Переважна більшість яких побудована на базі потужних сільськогосподарських підприємств, що дозволяє забезпечити процес виробництва біогазу достатньою кількістю сировини. </w:t>
      </w:r>
      <w:r w:rsidRPr="006E22D1">
        <w:rPr>
          <w:rFonts w:ascii="Times New Roman" w:hAnsi="Times New Roman" w:cs="Times New Roman"/>
          <w:sz w:val="20"/>
          <w:szCs w:val="20"/>
          <w:lang w:val="uk-UA"/>
        </w:rPr>
        <w:t xml:space="preserve">З наведених прикладів можна побачити зацікавленість іноземних інвесторів та представників вітчизняного агробізнесу в будівництві </w:t>
      </w:r>
      <w:proofErr w:type="spellStart"/>
      <w:r w:rsidRPr="006E22D1">
        <w:rPr>
          <w:rFonts w:ascii="Times New Roman" w:hAnsi="Times New Roman" w:cs="Times New Roman"/>
          <w:sz w:val="20"/>
          <w:szCs w:val="20"/>
          <w:lang w:val="uk-UA"/>
        </w:rPr>
        <w:t>біогазових</w:t>
      </w:r>
      <w:proofErr w:type="spellEnd"/>
      <w:r w:rsidRPr="006E22D1">
        <w:rPr>
          <w:rFonts w:ascii="Times New Roman" w:hAnsi="Times New Roman" w:cs="Times New Roman"/>
          <w:sz w:val="20"/>
          <w:szCs w:val="20"/>
          <w:lang w:val="uk-UA"/>
        </w:rPr>
        <w:t xml:space="preserve"> комплексів.</w:t>
      </w:r>
      <w:r w:rsidRPr="006E22D1">
        <w:rPr>
          <w:rFonts w:ascii="Times New Roman" w:eastAsia="Times New Roman" w:hAnsi="Times New Roman" w:cs="Times New Roman"/>
          <w:sz w:val="20"/>
          <w:szCs w:val="20"/>
          <w:lang w:val="uk-UA" w:eastAsia="ru-RU"/>
        </w:rPr>
        <w:t xml:space="preserve"> Оскільки, </w:t>
      </w:r>
      <w:r w:rsidRPr="006E22D1">
        <w:rPr>
          <w:rFonts w:ascii="Times New Roman" w:hAnsi="Times New Roman" w:cs="Times New Roman"/>
          <w:sz w:val="20"/>
          <w:szCs w:val="20"/>
          <w:lang w:val="uk-UA"/>
        </w:rPr>
        <w:t>більшість устаткування для виробництва біогазу розроблено іноземними компаніями, тому виникає питання адекватного перекладу технічної документації.</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У нашій роботі хочемо зупинитись на деяких прикладах дібраних із  перекладу технологічного процесу виробництва біогазу технічної документації до </w:t>
      </w:r>
      <w:proofErr w:type="spellStart"/>
      <w:r w:rsidRPr="006E22D1">
        <w:rPr>
          <w:rFonts w:ascii="Times New Roman" w:hAnsi="Times New Roman" w:cs="Times New Roman"/>
          <w:sz w:val="20"/>
          <w:szCs w:val="20"/>
          <w:lang w:val="uk-UA"/>
        </w:rPr>
        <w:t>біогазової</w:t>
      </w:r>
      <w:proofErr w:type="spellEnd"/>
      <w:r w:rsidRPr="006E22D1">
        <w:rPr>
          <w:rFonts w:ascii="Times New Roman" w:hAnsi="Times New Roman" w:cs="Times New Roman"/>
          <w:sz w:val="20"/>
          <w:szCs w:val="20"/>
          <w:lang w:val="uk-UA"/>
        </w:rPr>
        <w:t xml:space="preserve"> установки компанії </w:t>
      </w:r>
      <w:proofErr w:type="spellStart"/>
      <w:r w:rsidRPr="006E22D1">
        <w:rPr>
          <w:rFonts w:ascii="Times New Roman" w:hAnsi="Times New Roman" w:cs="Times New Roman"/>
          <w:sz w:val="20"/>
          <w:szCs w:val="20"/>
          <w:lang w:val="en-US"/>
        </w:rPr>
        <w:t>Viessmanngroup</w:t>
      </w:r>
      <w:proofErr w:type="spellEnd"/>
      <w:r w:rsidRPr="006E22D1">
        <w:rPr>
          <w:rFonts w:ascii="Times New Roman" w:hAnsi="Times New Roman" w:cs="Times New Roman"/>
          <w:sz w:val="20"/>
          <w:szCs w:val="20"/>
          <w:lang w:val="en-US"/>
        </w:rPr>
        <w:t xml:space="preserve">. </w:t>
      </w:r>
      <w:r w:rsidRPr="006E22D1">
        <w:rPr>
          <w:rFonts w:ascii="Times New Roman" w:hAnsi="Times New Roman" w:cs="Times New Roman"/>
          <w:sz w:val="20"/>
          <w:szCs w:val="20"/>
          <w:lang w:val="uk-UA"/>
        </w:rPr>
        <w:t xml:space="preserve">Слід зазначити, що окреслену тематику відносимо до проблем перекладу науково-технічної літератури. Про різні аспекти перекладу науково-технічної літератури знаходимо в роботах відомих мовознавців </w:t>
      </w:r>
      <w:r w:rsidRPr="006E22D1">
        <w:rPr>
          <w:rFonts w:ascii="Times New Roman" w:hAnsi="Times New Roman" w:cs="Times New Roman"/>
          <w:spacing w:val="-2"/>
          <w:sz w:val="20"/>
          <w:szCs w:val="20"/>
          <w:lang w:val="uk-UA"/>
        </w:rPr>
        <w:t>Л.С.</w:t>
      </w:r>
      <w:r w:rsidRPr="006E22D1">
        <w:rPr>
          <w:rFonts w:ascii="Times New Roman" w:hAnsi="Times New Roman" w:cs="Times New Roman"/>
          <w:spacing w:val="-2"/>
          <w:sz w:val="20"/>
          <w:szCs w:val="20"/>
          <w:lang w:val="en-US"/>
        </w:rPr>
        <w:t> </w:t>
      </w:r>
      <w:r w:rsidRPr="006E22D1">
        <w:rPr>
          <w:rFonts w:ascii="Times New Roman" w:hAnsi="Times New Roman" w:cs="Times New Roman"/>
          <w:spacing w:val="-2"/>
          <w:sz w:val="20"/>
          <w:szCs w:val="20"/>
          <w:lang w:val="uk-UA"/>
        </w:rPr>
        <w:t>Бархударова, В.І.</w:t>
      </w:r>
      <w:r w:rsidRPr="006E22D1">
        <w:rPr>
          <w:rFonts w:ascii="Times New Roman" w:hAnsi="Times New Roman" w:cs="Times New Roman"/>
          <w:spacing w:val="-2"/>
          <w:sz w:val="20"/>
          <w:szCs w:val="20"/>
          <w:lang w:val="en-US"/>
        </w:rPr>
        <w:t> </w:t>
      </w:r>
      <w:proofErr w:type="spellStart"/>
      <w:r w:rsidRPr="006E22D1">
        <w:rPr>
          <w:rFonts w:ascii="Times New Roman" w:hAnsi="Times New Roman" w:cs="Times New Roman"/>
          <w:spacing w:val="-2"/>
          <w:sz w:val="20"/>
          <w:szCs w:val="20"/>
          <w:lang w:val="uk-UA"/>
        </w:rPr>
        <w:t>Карабана</w:t>
      </w:r>
      <w:proofErr w:type="spellEnd"/>
      <w:r w:rsidRPr="006E22D1">
        <w:rPr>
          <w:rFonts w:ascii="Times New Roman" w:hAnsi="Times New Roman" w:cs="Times New Roman"/>
          <w:spacing w:val="-2"/>
          <w:sz w:val="20"/>
          <w:szCs w:val="20"/>
          <w:lang w:val="uk-UA"/>
        </w:rPr>
        <w:t>, В.Н. Комісарова, Р.К.</w:t>
      </w:r>
      <w:r w:rsidRPr="006E22D1">
        <w:rPr>
          <w:rFonts w:ascii="Times New Roman" w:hAnsi="Times New Roman" w:cs="Times New Roman"/>
          <w:spacing w:val="-2"/>
          <w:sz w:val="20"/>
          <w:szCs w:val="20"/>
          <w:lang w:val="en-US"/>
        </w:rPr>
        <w:t> </w:t>
      </w:r>
      <w:proofErr w:type="spellStart"/>
      <w:r w:rsidRPr="006E22D1">
        <w:rPr>
          <w:rFonts w:ascii="Times New Roman" w:hAnsi="Times New Roman" w:cs="Times New Roman"/>
          <w:spacing w:val="-2"/>
          <w:sz w:val="20"/>
          <w:szCs w:val="20"/>
          <w:lang w:val="uk-UA"/>
        </w:rPr>
        <w:t>Міньяр-Бєлоручева</w:t>
      </w:r>
      <w:proofErr w:type="spellEnd"/>
      <w:r w:rsidRPr="006E22D1">
        <w:rPr>
          <w:rFonts w:ascii="Times New Roman" w:hAnsi="Times New Roman" w:cs="Times New Roman"/>
          <w:spacing w:val="-2"/>
          <w:sz w:val="20"/>
          <w:szCs w:val="20"/>
          <w:lang w:val="uk-UA"/>
        </w:rPr>
        <w:t xml:space="preserve"> та багато інших. Проблеми екологічної лексики як об’єкту перекладу вивчали </w:t>
      </w:r>
      <w:r w:rsidRPr="006E22D1">
        <w:rPr>
          <w:rFonts w:ascii="Times New Roman" w:hAnsi="Times New Roman" w:cs="Times New Roman"/>
          <w:sz w:val="20"/>
          <w:szCs w:val="20"/>
          <w:lang w:val="uk-UA"/>
        </w:rPr>
        <w:t>С.В.</w:t>
      </w:r>
      <w:r w:rsidRPr="006E22D1">
        <w:rPr>
          <w:rFonts w:ascii="Times New Roman" w:hAnsi="Times New Roman" w:cs="Times New Roman"/>
          <w:sz w:val="20"/>
          <w:szCs w:val="20"/>
          <w:lang w:val="en-US"/>
        </w:rPr>
        <w:t> </w:t>
      </w:r>
      <w:r w:rsidRPr="006E22D1">
        <w:rPr>
          <w:rFonts w:ascii="Times New Roman" w:hAnsi="Times New Roman" w:cs="Times New Roman"/>
          <w:sz w:val="20"/>
          <w:szCs w:val="20"/>
          <w:lang w:val="uk-UA"/>
        </w:rPr>
        <w:t xml:space="preserve">Баранова, </w:t>
      </w:r>
      <w:proofErr w:type="spellStart"/>
      <w:r w:rsidRPr="006E22D1">
        <w:rPr>
          <w:rFonts w:ascii="Times New Roman" w:hAnsi="Times New Roman" w:cs="Times New Roman"/>
          <w:sz w:val="20"/>
          <w:szCs w:val="20"/>
          <w:lang w:val="uk-UA"/>
        </w:rPr>
        <w:t>Н.А. Красильн</w:t>
      </w:r>
      <w:proofErr w:type="spellEnd"/>
      <w:r w:rsidRPr="006E22D1">
        <w:rPr>
          <w:rFonts w:ascii="Times New Roman" w:hAnsi="Times New Roman" w:cs="Times New Roman"/>
          <w:sz w:val="20"/>
          <w:szCs w:val="20"/>
          <w:lang w:val="uk-UA"/>
        </w:rPr>
        <w:t>икова, Н.С. Руденко, С.Н. Семенова, Л.В.</w:t>
      </w:r>
      <w:r w:rsidRPr="006E22D1">
        <w:rPr>
          <w:rFonts w:ascii="Times New Roman" w:hAnsi="Times New Roman" w:cs="Times New Roman"/>
          <w:sz w:val="20"/>
          <w:szCs w:val="20"/>
        </w:rPr>
        <w:t> </w:t>
      </w:r>
      <w:r w:rsidRPr="006E22D1">
        <w:rPr>
          <w:rFonts w:ascii="Times New Roman" w:hAnsi="Times New Roman" w:cs="Times New Roman"/>
          <w:sz w:val="20"/>
          <w:szCs w:val="20"/>
          <w:lang w:val="uk-UA"/>
        </w:rPr>
        <w:t>Сологуб, О.Г.</w:t>
      </w:r>
      <w:r w:rsidRPr="006E22D1">
        <w:rPr>
          <w:rFonts w:ascii="Times New Roman" w:hAnsi="Times New Roman" w:cs="Times New Roman"/>
          <w:sz w:val="20"/>
          <w:szCs w:val="20"/>
        </w:rPr>
        <w:t> </w:t>
      </w:r>
      <w:proofErr w:type="spellStart"/>
      <w:r w:rsidRPr="006E22D1">
        <w:rPr>
          <w:rFonts w:ascii="Times New Roman" w:hAnsi="Times New Roman" w:cs="Times New Roman"/>
          <w:sz w:val="20"/>
          <w:szCs w:val="20"/>
          <w:lang w:val="uk-UA"/>
        </w:rPr>
        <w:t>Хітарова</w:t>
      </w:r>
      <w:proofErr w:type="spellEnd"/>
      <w:r w:rsidRPr="006E22D1">
        <w:rPr>
          <w:rFonts w:ascii="Times New Roman" w:hAnsi="Times New Roman" w:cs="Times New Roman"/>
          <w:sz w:val="20"/>
          <w:szCs w:val="20"/>
          <w:lang w:val="uk-UA"/>
        </w:rPr>
        <w:t>.</w:t>
      </w:r>
      <w:r w:rsidRPr="006E22D1">
        <w:rPr>
          <w:rFonts w:ascii="Times New Roman" w:hAnsi="Times New Roman" w:cs="Times New Roman"/>
          <w:spacing w:val="-2"/>
          <w:sz w:val="20"/>
          <w:szCs w:val="20"/>
          <w:lang w:val="uk-UA"/>
        </w:rPr>
        <w:t xml:space="preserve"> </w:t>
      </w:r>
      <w:r w:rsidRPr="006E22D1">
        <w:rPr>
          <w:rFonts w:ascii="Times New Roman" w:hAnsi="Times New Roman" w:cs="Times New Roman"/>
          <w:sz w:val="20"/>
          <w:szCs w:val="20"/>
          <w:lang w:val="uk-UA"/>
        </w:rPr>
        <w:t xml:space="preserve">Проблематика перекладу дискурсу альтернативної енергетики </w:t>
      </w:r>
      <w:proofErr w:type="spellStart"/>
      <w:r w:rsidRPr="006E22D1">
        <w:rPr>
          <w:rFonts w:ascii="Times New Roman" w:hAnsi="Times New Roman" w:cs="Times New Roman"/>
          <w:sz w:val="20"/>
          <w:szCs w:val="20"/>
          <w:lang w:val="uk-UA"/>
        </w:rPr>
        <w:t>малодосліджувана</w:t>
      </w:r>
      <w:proofErr w:type="spellEnd"/>
      <w:r w:rsidRPr="006E22D1">
        <w:rPr>
          <w:rFonts w:ascii="Times New Roman" w:hAnsi="Times New Roman" w:cs="Times New Roman"/>
          <w:sz w:val="20"/>
          <w:szCs w:val="20"/>
          <w:lang w:val="uk-UA"/>
        </w:rPr>
        <w:t xml:space="preserve"> і потребує уважного і комплексного вивчення. </w:t>
      </w:r>
    </w:p>
    <w:p w:rsidR="006E22D1" w:rsidRPr="00A90D02"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Технічний переклад – певний вид перекладацької діяльності, а саме переклад науково-технічної літератури, який вимагає особливого аналізу тексту, що ґрунтується на поєднанні закономірностей мови та</w:t>
      </w:r>
      <w:r w:rsidR="00A90D02">
        <w:rPr>
          <w:rFonts w:ascii="Times New Roman" w:hAnsi="Times New Roman" w:cs="Times New Roman"/>
          <w:sz w:val="20"/>
          <w:szCs w:val="20"/>
          <w:lang w:val="uk-UA"/>
        </w:rPr>
        <w:t xml:space="preserve"> знань у сфері науки і техніки </w:t>
      </w:r>
      <w:r w:rsidRPr="006E22D1">
        <w:rPr>
          <w:rFonts w:ascii="Times New Roman" w:hAnsi="Times New Roman" w:cs="Times New Roman"/>
          <w:sz w:val="20"/>
          <w:szCs w:val="20"/>
          <w:lang w:val="en-US"/>
        </w:rPr>
        <w:t>[</w:t>
      </w:r>
      <w:r w:rsidR="00AA7E4A">
        <w:rPr>
          <w:rFonts w:ascii="Times New Roman" w:hAnsi="Times New Roman" w:cs="Times New Roman"/>
          <w:sz w:val="20"/>
          <w:szCs w:val="20"/>
          <w:lang w:val="uk-UA"/>
        </w:rPr>
        <w:t>4</w:t>
      </w:r>
      <w:r w:rsidR="00A90D02">
        <w:rPr>
          <w:rFonts w:ascii="Times New Roman" w:hAnsi="Times New Roman" w:cs="Times New Roman"/>
          <w:sz w:val="20"/>
          <w:szCs w:val="20"/>
          <w:lang w:val="uk-UA"/>
        </w:rPr>
        <w:t>,</w:t>
      </w:r>
      <w:r w:rsidR="00AA7E4A">
        <w:rPr>
          <w:rFonts w:ascii="Times New Roman" w:hAnsi="Times New Roman" w:cs="Times New Roman"/>
          <w:sz w:val="20"/>
          <w:szCs w:val="20"/>
          <w:lang w:val="uk-UA"/>
        </w:rPr>
        <w:t xml:space="preserve"> </w:t>
      </w:r>
      <w:r w:rsidRPr="006E22D1">
        <w:rPr>
          <w:rFonts w:ascii="Times New Roman" w:hAnsi="Times New Roman" w:cs="Times New Roman"/>
          <w:sz w:val="20"/>
          <w:szCs w:val="20"/>
          <w:lang w:val="en-US"/>
        </w:rPr>
        <w:t>c</w:t>
      </w:r>
      <w:r w:rsidR="00A90D02">
        <w:rPr>
          <w:rFonts w:ascii="Times New Roman" w:hAnsi="Times New Roman" w:cs="Times New Roman"/>
          <w:sz w:val="20"/>
          <w:szCs w:val="20"/>
          <w:lang w:val="uk-UA"/>
        </w:rPr>
        <w:t xml:space="preserve">. </w:t>
      </w:r>
      <w:r w:rsidRPr="006E22D1">
        <w:rPr>
          <w:rFonts w:ascii="Times New Roman" w:hAnsi="Times New Roman" w:cs="Times New Roman"/>
          <w:sz w:val="20"/>
          <w:szCs w:val="20"/>
          <w:lang w:val="en-US"/>
        </w:rPr>
        <w:t>150]</w:t>
      </w:r>
      <w:r w:rsidR="00A90D02">
        <w:rPr>
          <w:rFonts w:ascii="Times New Roman" w:hAnsi="Times New Roman" w:cs="Times New Roman"/>
          <w:sz w:val="20"/>
          <w:szCs w:val="20"/>
          <w:lang w:val="uk-UA"/>
        </w:rPr>
        <w:t>.</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У результаті зіставного аналізу оригіналу та перекладу технологічного процесу виробництва  біогазу технічної документації до </w:t>
      </w:r>
      <w:proofErr w:type="spellStart"/>
      <w:r w:rsidRPr="006E22D1">
        <w:rPr>
          <w:rFonts w:ascii="Times New Roman" w:hAnsi="Times New Roman" w:cs="Times New Roman"/>
          <w:sz w:val="20"/>
          <w:szCs w:val="20"/>
          <w:lang w:val="uk-UA"/>
        </w:rPr>
        <w:t>біогазової</w:t>
      </w:r>
      <w:proofErr w:type="spellEnd"/>
      <w:r w:rsidRPr="006E22D1">
        <w:rPr>
          <w:rFonts w:ascii="Times New Roman" w:hAnsi="Times New Roman" w:cs="Times New Roman"/>
          <w:sz w:val="20"/>
          <w:szCs w:val="20"/>
          <w:lang w:val="uk-UA"/>
        </w:rPr>
        <w:t xml:space="preserve"> установки</w:t>
      </w:r>
      <w:r w:rsidRPr="006E22D1">
        <w:rPr>
          <w:rFonts w:ascii="Times New Roman" w:hAnsi="Times New Roman" w:cs="Times New Roman"/>
          <w:sz w:val="20"/>
          <w:szCs w:val="20"/>
          <w:lang w:val="en-US"/>
        </w:rPr>
        <w:t xml:space="preserve"> </w:t>
      </w:r>
      <w:proofErr w:type="spellStart"/>
      <w:r w:rsidRPr="006E22D1">
        <w:rPr>
          <w:rFonts w:ascii="Times New Roman" w:hAnsi="Times New Roman" w:cs="Times New Roman"/>
          <w:sz w:val="20"/>
          <w:szCs w:val="20"/>
          <w:lang w:val="en-US"/>
        </w:rPr>
        <w:t>Viessmanngroup</w:t>
      </w:r>
      <w:proofErr w:type="spellEnd"/>
      <w:r w:rsidRPr="006E22D1">
        <w:rPr>
          <w:rFonts w:ascii="Times New Roman" w:hAnsi="Times New Roman" w:cs="Times New Roman"/>
          <w:sz w:val="20"/>
          <w:szCs w:val="20"/>
          <w:lang w:val="uk-UA"/>
        </w:rPr>
        <w:t xml:space="preserve"> виявлено певні смислові відхилення на яких хочемо зупинитись детальніше. Наприклад:</w:t>
      </w:r>
      <w:r w:rsidRPr="006E22D1">
        <w:rPr>
          <w:rFonts w:ascii="Times New Roman" w:hAnsi="Times New Roman" w:cs="Times New Roman"/>
          <w:sz w:val="20"/>
          <w:szCs w:val="20"/>
          <w:lang w:val="en-US"/>
        </w:rPr>
        <w:t xml:space="preserve"> </w:t>
      </w:r>
    </w:p>
    <w:p w:rsidR="006E22D1" w:rsidRPr="00A90D02" w:rsidRDefault="006E22D1" w:rsidP="006E22D1">
      <w:pPr>
        <w:tabs>
          <w:tab w:val="left" w:pos="9072"/>
        </w:tabs>
        <w:spacing w:after="0" w:line="240" w:lineRule="auto"/>
        <w:ind w:left="-567" w:firstLine="301"/>
        <w:jc w:val="both"/>
        <w:rPr>
          <w:rFonts w:ascii="Times New Roman" w:hAnsi="Times New Roman" w:cs="Times New Roman"/>
          <w:i/>
          <w:sz w:val="20"/>
          <w:szCs w:val="20"/>
          <w:lang w:val="uk-UA"/>
        </w:rPr>
      </w:pPr>
      <w:r w:rsidRPr="006E22D1">
        <w:rPr>
          <w:rFonts w:ascii="Times New Roman" w:hAnsi="Times New Roman" w:cs="Times New Roman"/>
          <w:i/>
          <w:sz w:val="20"/>
          <w:szCs w:val="20"/>
          <w:lang w:val="en-US"/>
        </w:rPr>
        <w:t>“Biogas is a gas produced by means of anaerobic digestion of biomass”.</w:t>
      </w:r>
      <w:r w:rsidRPr="006E22D1">
        <w:rPr>
          <w:rFonts w:ascii="Times New Roman" w:hAnsi="Times New Roman" w:cs="Times New Roman"/>
          <w:i/>
          <w:sz w:val="20"/>
          <w:szCs w:val="20"/>
          <w:lang w:val="uk-UA"/>
        </w:rPr>
        <w:t xml:space="preserve"> «Біогаз – газ, що отримується в результаті мікробного розкладання біомаси»</w:t>
      </w:r>
      <w:r w:rsidR="00A90D02">
        <w:rPr>
          <w:rFonts w:ascii="Times New Roman" w:hAnsi="Times New Roman" w:cs="Times New Roman"/>
          <w:i/>
          <w:sz w:val="20"/>
          <w:szCs w:val="20"/>
          <w:lang w:val="uk-UA"/>
        </w:rPr>
        <w:t xml:space="preserve"> </w:t>
      </w:r>
      <w:r w:rsidR="00AA7E4A">
        <w:rPr>
          <w:rFonts w:ascii="Times New Roman" w:hAnsi="Times New Roman" w:cs="Times New Roman"/>
          <w:i/>
          <w:sz w:val="20"/>
          <w:szCs w:val="20"/>
          <w:lang w:val="en-US"/>
        </w:rPr>
        <w:t>[5]</w:t>
      </w:r>
      <w:r w:rsidR="00A90D02">
        <w:rPr>
          <w:rFonts w:ascii="Times New Roman" w:hAnsi="Times New Roman" w:cs="Times New Roman"/>
          <w:i/>
          <w:sz w:val="20"/>
          <w:szCs w:val="20"/>
          <w:lang w:val="uk-UA"/>
        </w:rPr>
        <w:t>.</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en-US"/>
        </w:rPr>
      </w:pPr>
      <w:r w:rsidRPr="006E22D1">
        <w:rPr>
          <w:rFonts w:ascii="Times New Roman" w:hAnsi="Times New Roman" w:cs="Times New Roman"/>
          <w:sz w:val="20"/>
          <w:szCs w:val="20"/>
          <w:lang w:val="uk-UA"/>
        </w:rPr>
        <w:t xml:space="preserve">В оригіналі термін </w:t>
      </w:r>
      <w:r w:rsidRPr="006E22D1">
        <w:rPr>
          <w:rFonts w:ascii="Times New Roman" w:hAnsi="Times New Roman" w:cs="Times New Roman"/>
          <w:i/>
          <w:sz w:val="20"/>
          <w:szCs w:val="20"/>
          <w:lang w:val="en-US"/>
        </w:rPr>
        <w:t>anaerobic</w:t>
      </w:r>
      <w:r w:rsidRPr="006E22D1">
        <w:rPr>
          <w:rFonts w:ascii="Times New Roman" w:hAnsi="Times New Roman" w:cs="Times New Roman"/>
          <w:sz w:val="20"/>
          <w:szCs w:val="20"/>
          <w:lang w:val="uk-UA"/>
        </w:rPr>
        <w:t xml:space="preserve"> </w:t>
      </w:r>
      <w:r w:rsidRPr="006E22D1">
        <w:rPr>
          <w:rFonts w:ascii="Times New Roman" w:hAnsi="Times New Roman" w:cs="Times New Roman"/>
          <w:i/>
          <w:sz w:val="20"/>
          <w:szCs w:val="20"/>
          <w:lang w:val="en-US"/>
        </w:rPr>
        <w:t>digestion</w:t>
      </w:r>
      <w:r w:rsidRPr="006E22D1">
        <w:rPr>
          <w:rFonts w:ascii="Times New Roman" w:hAnsi="Times New Roman" w:cs="Times New Roman"/>
          <w:sz w:val="20"/>
          <w:szCs w:val="20"/>
          <w:lang w:val="uk-UA"/>
        </w:rPr>
        <w:t xml:space="preserve"> має значно ширше значення аніж запропонований відповідник у тексті перекладу </w:t>
      </w:r>
      <w:r w:rsidRPr="006E22D1">
        <w:rPr>
          <w:rFonts w:ascii="Times New Roman" w:hAnsi="Times New Roman" w:cs="Times New Roman"/>
          <w:i/>
          <w:sz w:val="20"/>
          <w:szCs w:val="20"/>
          <w:lang w:val="uk-UA"/>
        </w:rPr>
        <w:t xml:space="preserve">мікробного розкладання. </w:t>
      </w:r>
      <w:r w:rsidRPr="006E22D1">
        <w:rPr>
          <w:rFonts w:ascii="Times New Roman" w:hAnsi="Times New Roman" w:cs="Times New Roman"/>
          <w:sz w:val="20"/>
          <w:szCs w:val="20"/>
          <w:lang w:val="uk-UA"/>
        </w:rPr>
        <w:t xml:space="preserve">Цей приклад демонструє відхилення імпліцитного значення у перекладі. Таке явище є небажаним при перекладі, адже некоректне відтворення дещо спотворює зміст оригіналу. Термін </w:t>
      </w:r>
      <w:r w:rsidRPr="006E22D1">
        <w:rPr>
          <w:rFonts w:ascii="Times New Roman" w:hAnsi="Times New Roman" w:cs="Times New Roman"/>
          <w:i/>
          <w:sz w:val="20"/>
          <w:szCs w:val="20"/>
          <w:lang w:val="en-US"/>
        </w:rPr>
        <w:t>anaerobic</w:t>
      </w:r>
      <w:r w:rsidRPr="006E22D1">
        <w:rPr>
          <w:rFonts w:ascii="Times New Roman" w:hAnsi="Times New Roman" w:cs="Times New Roman"/>
          <w:i/>
          <w:sz w:val="20"/>
          <w:szCs w:val="20"/>
          <w:lang w:val="uk-UA"/>
        </w:rPr>
        <w:t xml:space="preserve"> </w:t>
      </w:r>
      <w:r w:rsidRPr="006E22D1">
        <w:rPr>
          <w:rFonts w:ascii="Times New Roman" w:hAnsi="Times New Roman" w:cs="Times New Roman"/>
          <w:sz w:val="20"/>
          <w:szCs w:val="20"/>
          <w:lang w:val="uk-UA"/>
        </w:rPr>
        <w:t xml:space="preserve">є іншомовного походження, тому з’ясувавши належним чином його значення, перекладач зумів би підібрати кращий відповідник.  </w:t>
      </w:r>
    </w:p>
    <w:p w:rsidR="006E22D1" w:rsidRPr="00A90D02"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en-US"/>
        </w:rPr>
        <w:t xml:space="preserve">Anaerobic – not </w:t>
      </w:r>
      <w:r w:rsidR="00A90D02">
        <w:rPr>
          <w:rFonts w:ascii="Times New Roman" w:hAnsi="Times New Roman" w:cs="Times New Roman"/>
          <w:sz w:val="20"/>
          <w:szCs w:val="20"/>
          <w:lang w:val="en-US"/>
        </w:rPr>
        <w:t>needing oxygen in order to live</w:t>
      </w:r>
      <w:r w:rsidRPr="006E22D1">
        <w:rPr>
          <w:rFonts w:ascii="Times New Roman" w:hAnsi="Times New Roman" w:cs="Times New Roman"/>
          <w:sz w:val="20"/>
          <w:szCs w:val="20"/>
          <w:lang w:val="en-US"/>
        </w:rPr>
        <w:t xml:space="preserve"> [</w:t>
      </w:r>
      <w:r w:rsidR="00906E21">
        <w:rPr>
          <w:rFonts w:ascii="Times New Roman" w:hAnsi="Times New Roman" w:cs="Times New Roman"/>
          <w:sz w:val="20"/>
          <w:szCs w:val="20"/>
          <w:lang w:val="en-US"/>
        </w:rPr>
        <w:t>6</w:t>
      </w:r>
      <w:r w:rsidRPr="006E22D1">
        <w:rPr>
          <w:rFonts w:ascii="Times New Roman" w:hAnsi="Times New Roman" w:cs="Times New Roman"/>
          <w:sz w:val="20"/>
          <w:szCs w:val="20"/>
          <w:lang w:val="en-US"/>
        </w:rPr>
        <w:t>]</w:t>
      </w:r>
      <w:r w:rsidR="00A90D02">
        <w:rPr>
          <w:rFonts w:ascii="Times New Roman" w:hAnsi="Times New Roman" w:cs="Times New Roman"/>
          <w:sz w:val="20"/>
          <w:szCs w:val="20"/>
          <w:lang w:val="uk-UA"/>
        </w:rPr>
        <w:t>.</w:t>
      </w:r>
    </w:p>
    <w:p w:rsidR="006E22D1" w:rsidRPr="00A90D02" w:rsidRDefault="006E22D1" w:rsidP="006E22D1">
      <w:pPr>
        <w:pStyle w:val="21"/>
        <w:tabs>
          <w:tab w:val="left" w:pos="9072"/>
        </w:tabs>
        <w:spacing w:before="0" w:beforeAutospacing="0" w:after="0" w:afterAutospacing="0"/>
        <w:ind w:left="-567" w:firstLine="301"/>
        <w:jc w:val="both"/>
        <w:rPr>
          <w:sz w:val="20"/>
          <w:szCs w:val="20"/>
          <w:lang w:val="uk-UA"/>
        </w:rPr>
      </w:pPr>
      <w:r w:rsidRPr="006E22D1">
        <w:rPr>
          <w:sz w:val="20"/>
          <w:szCs w:val="20"/>
          <w:lang w:val="uk-UA"/>
        </w:rPr>
        <w:t xml:space="preserve">Згідно державного стандарту України  </w:t>
      </w:r>
      <w:r w:rsidRPr="00A90D02">
        <w:rPr>
          <w:b/>
          <w:bCs/>
          <w:sz w:val="20"/>
          <w:szCs w:val="20"/>
          <w:lang w:val="uk-UA"/>
        </w:rPr>
        <w:t>ДСТУ 7721:2015</w:t>
      </w:r>
      <w:r w:rsidRPr="006E22D1">
        <w:rPr>
          <w:sz w:val="20"/>
          <w:szCs w:val="20"/>
          <w:lang w:val="uk-UA"/>
        </w:rPr>
        <w:t xml:space="preserve"> «</w:t>
      </w:r>
      <w:r w:rsidRPr="006E22D1">
        <w:rPr>
          <w:bCs/>
          <w:sz w:val="20"/>
          <w:szCs w:val="20"/>
          <w:lang w:val="uk-UA"/>
        </w:rPr>
        <w:t>Газоподібне паливо. Біогаз. Технічні вимоги та методи контролювання»</w:t>
      </w:r>
      <w:r w:rsidRPr="006E22D1">
        <w:rPr>
          <w:sz w:val="20"/>
          <w:szCs w:val="20"/>
          <w:lang w:val="uk-UA"/>
        </w:rPr>
        <w:t xml:space="preserve">, біогаз це суміш газів, що утворилася внаслідок анаеробного метанового </w:t>
      </w:r>
      <w:proofErr w:type="spellStart"/>
      <w:r w:rsidRPr="006E22D1">
        <w:rPr>
          <w:sz w:val="20"/>
          <w:szCs w:val="20"/>
          <w:lang w:val="uk-UA"/>
        </w:rPr>
        <w:t>збродження</w:t>
      </w:r>
      <w:proofErr w:type="spellEnd"/>
      <w:r w:rsidRPr="006E22D1">
        <w:rPr>
          <w:sz w:val="20"/>
          <w:szCs w:val="20"/>
          <w:lang w:val="uk-UA"/>
        </w:rPr>
        <w:t xml:space="preserve"> субстрату і склада</w:t>
      </w:r>
      <w:r w:rsidRPr="006E22D1">
        <w:rPr>
          <w:sz w:val="20"/>
          <w:szCs w:val="20"/>
          <w:lang w:val="uk-UA"/>
        </w:rPr>
        <w:softHyphen/>
        <w:t>ється з метану (55</w:t>
      </w:r>
      <w:r w:rsidRPr="006E22D1">
        <w:rPr>
          <w:sz w:val="20"/>
          <w:szCs w:val="20"/>
          <w:lang w:val="en-US"/>
        </w:rPr>
        <w:t>-</w:t>
      </w:r>
      <w:r w:rsidRPr="006E22D1">
        <w:rPr>
          <w:sz w:val="20"/>
          <w:szCs w:val="20"/>
          <w:lang w:val="uk-UA"/>
        </w:rPr>
        <w:t xml:space="preserve">75) %, </w:t>
      </w:r>
      <w:proofErr w:type="spellStart"/>
      <w:r w:rsidRPr="006E22D1">
        <w:rPr>
          <w:sz w:val="20"/>
          <w:szCs w:val="20"/>
          <w:lang w:val="uk-UA"/>
        </w:rPr>
        <w:t>діоксиду</w:t>
      </w:r>
      <w:proofErr w:type="spellEnd"/>
      <w:r w:rsidRPr="006E22D1">
        <w:rPr>
          <w:sz w:val="20"/>
          <w:szCs w:val="20"/>
          <w:lang w:val="uk-UA"/>
        </w:rPr>
        <w:t xml:space="preserve"> вуглецю (25</w:t>
      </w:r>
      <w:r w:rsidRPr="006E22D1">
        <w:rPr>
          <w:sz w:val="20"/>
          <w:szCs w:val="20"/>
          <w:lang w:val="en-US"/>
        </w:rPr>
        <w:t>-</w:t>
      </w:r>
      <w:r w:rsidRPr="006E22D1">
        <w:rPr>
          <w:sz w:val="20"/>
          <w:szCs w:val="20"/>
          <w:lang w:val="uk-UA"/>
        </w:rPr>
        <w:t>45) %, сірководню та домішок водню, аміа</w:t>
      </w:r>
      <w:r w:rsidR="00A90D02">
        <w:rPr>
          <w:sz w:val="20"/>
          <w:szCs w:val="20"/>
          <w:lang w:val="uk-UA"/>
        </w:rPr>
        <w:t xml:space="preserve">ку, оксидів азоту й інших газів </w:t>
      </w:r>
      <w:r w:rsidRPr="00A90D02">
        <w:rPr>
          <w:sz w:val="20"/>
          <w:szCs w:val="20"/>
        </w:rPr>
        <w:t>[</w:t>
      </w:r>
      <w:r w:rsidR="00906E21" w:rsidRPr="00A90D02">
        <w:rPr>
          <w:sz w:val="20"/>
          <w:szCs w:val="20"/>
          <w:lang w:val="en-US"/>
        </w:rPr>
        <w:t>7</w:t>
      </w:r>
      <w:r w:rsidRPr="00A90D02">
        <w:rPr>
          <w:sz w:val="20"/>
          <w:szCs w:val="20"/>
        </w:rPr>
        <w:t>]</w:t>
      </w:r>
      <w:r w:rsidR="00A90D02" w:rsidRPr="00A90D02">
        <w:rPr>
          <w:sz w:val="20"/>
          <w:szCs w:val="20"/>
          <w:lang w:val="uk-UA"/>
        </w:rPr>
        <w:t>.</w:t>
      </w:r>
    </w:p>
    <w:p w:rsidR="006E22D1" w:rsidRPr="00A90D02" w:rsidRDefault="006E22D1" w:rsidP="006E22D1">
      <w:pPr>
        <w:pStyle w:val="21"/>
        <w:tabs>
          <w:tab w:val="left" w:pos="9072"/>
        </w:tabs>
        <w:spacing w:before="0" w:beforeAutospacing="0" w:after="0" w:afterAutospacing="0"/>
        <w:ind w:left="-567" w:firstLine="301"/>
        <w:jc w:val="both"/>
        <w:rPr>
          <w:sz w:val="20"/>
          <w:szCs w:val="20"/>
          <w:lang w:val="uk-UA"/>
        </w:rPr>
      </w:pPr>
      <w:r w:rsidRPr="006E22D1">
        <w:rPr>
          <w:sz w:val="20"/>
          <w:szCs w:val="20"/>
          <w:lang w:val="uk-UA"/>
        </w:rPr>
        <w:t xml:space="preserve">Відповідно до  </w:t>
      </w:r>
      <w:r w:rsidRPr="00A90D02">
        <w:rPr>
          <w:b/>
          <w:bCs/>
          <w:sz w:val="20"/>
          <w:szCs w:val="20"/>
          <w:lang w:val="uk-UA"/>
        </w:rPr>
        <w:t>ДСТУ 7721:2015</w:t>
      </w:r>
      <w:r w:rsidRPr="006E22D1">
        <w:rPr>
          <w:bCs/>
          <w:sz w:val="20"/>
          <w:szCs w:val="20"/>
          <w:lang w:val="uk-UA"/>
        </w:rPr>
        <w:t xml:space="preserve">, </w:t>
      </w:r>
      <w:r w:rsidRPr="006E22D1">
        <w:rPr>
          <w:sz w:val="20"/>
          <w:szCs w:val="20"/>
          <w:lang w:val="uk-UA"/>
        </w:rPr>
        <w:t xml:space="preserve"> анаеробне метанове зброджування біомаси це мікробіологічний процес анаеробного (за відсутністю повітря) розкладу органічних сполук під дією комплексу </w:t>
      </w:r>
      <w:proofErr w:type="spellStart"/>
      <w:r w:rsidRPr="006E22D1">
        <w:rPr>
          <w:sz w:val="20"/>
          <w:szCs w:val="20"/>
          <w:lang w:val="uk-UA"/>
        </w:rPr>
        <w:t>метаноутворювальних</w:t>
      </w:r>
      <w:proofErr w:type="spellEnd"/>
      <w:r w:rsidRPr="006E22D1">
        <w:rPr>
          <w:sz w:val="20"/>
          <w:szCs w:val="20"/>
          <w:lang w:val="uk-UA"/>
        </w:rPr>
        <w:t xml:space="preserve"> бактерій з утворенням кінцевих продуктів: біогазу, води та нероз</w:t>
      </w:r>
      <w:r w:rsidRPr="006E22D1">
        <w:rPr>
          <w:sz w:val="20"/>
          <w:szCs w:val="20"/>
          <w:lang w:val="uk-UA"/>
        </w:rPr>
        <w:softHyphen/>
        <w:t>чинного залишку. Тобто процес отримання біогазу визначений, як анаеробн</w:t>
      </w:r>
      <w:r w:rsidR="00A90D02">
        <w:rPr>
          <w:sz w:val="20"/>
          <w:szCs w:val="20"/>
          <w:lang w:val="uk-UA"/>
        </w:rPr>
        <w:t xml:space="preserve">е метанове зброджування біомаси </w:t>
      </w:r>
      <w:r w:rsidRPr="00A90D02">
        <w:rPr>
          <w:sz w:val="20"/>
          <w:szCs w:val="20"/>
        </w:rPr>
        <w:t>[</w:t>
      </w:r>
      <w:r w:rsidR="00906E21" w:rsidRPr="00A90D02">
        <w:rPr>
          <w:sz w:val="20"/>
          <w:szCs w:val="20"/>
          <w:lang w:val="en-US"/>
        </w:rPr>
        <w:t>7</w:t>
      </w:r>
      <w:r w:rsidRPr="00A90D02">
        <w:rPr>
          <w:sz w:val="20"/>
          <w:szCs w:val="20"/>
        </w:rPr>
        <w:t>]</w:t>
      </w:r>
      <w:r w:rsidR="00A90D02" w:rsidRPr="00A90D02">
        <w:rPr>
          <w:sz w:val="20"/>
          <w:szCs w:val="20"/>
          <w:lang w:val="uk-UA"/>
        </w:rPr>
        <w:t>.</w:t>
      </w:r>
    </w:p>
    <w:p w:rsidR="006E22D1" w:rsidRPr="00C76FA1" w:rsidRDefault="006E22D1" w:rsidP="006E22D1">
      <w:pPr>
        <w:tabs>
          <w:tab w:val="left" w:pos="9072"/>
        </w:tabs>
        <w:spacing w:after="0" w:line="240" w:lineRule="auto"/>
        <w:ind w:left="-567" w:firstLine="301"/>
        <w:jc w:val="both"/>
        <w:rPr>
          <w:rFonts w:ascii="Times New Roman" w:hAnsi="Times New Roman" w:cs="Times New Roman"/>
          <w:i/>
          <w:sz w:val="20"/>
          <w:szCs w:val="20"/>
          <w:lang w:val="uk-UA"/>
        </w:rPr>
      </w:pPr>
      <w:r w:rsidRPr="006E22D1">
        <w:rPr>
          <w:rFonts w:ascii="Times New Roman" w:hAnsi="Times New Roman" w:cs="Times New Roman"/>
          <w:sz w:val="20"/>
          <w:szCs w:val="20"/>
          <w:lang w:val="uk-UA"/>
        </w:rPr>
        <w:lastRenderedPageBreak/>
        <w:t xml:space="preserve">Розглянемо наступний приклад: </w:t>
      </w:r>
      <w:r w:rsidRPr="00C76FA1">
        <w:rPr>
          <w:rFonts w:ascii="Times New Roman" w:hAnsi="Times New Roman" w:cs="Times New Roman"/>
          <w:i/>
          <w:sz w:val="20"/>
          <w:szCs w:val="20"/>
          <w:lang w:val="en-US"/>
        </w:rPr>
        <w:t>“Biomass is broken down by special bacteria under the exclusion of oxygen.”</w:t>
      </w:r>
      <w:r w:rsidRPr="00C76FA1">
        <w:rPr>
          <w:rFonts w:ascii="Times New Roman" w:hAnsi="Times New Roman" w:cs="Times New Roman"/>
          <w:i/>
          <w:sz w:val="20"/>
          <w:szCs w:val="20"/>
          <w:lang w:val="uk-UA"/>
        </w:rPr>
        <w:t xml:space="preserve"> «Розкладання біомаси відбувається без доступу кисню в спеціальних ферментерах, за</w:t>
      </w:r>
      <w:r w:rsidR="00A90D02" w:rsidRPr="00C76FA1">
        <w:rPr>
          <w:rFonts w:ascii="Times New Roman" w:hAnsi="Times New Roman" w:cs="Times New Roman"/>
          <w:i/>
          <w:sz w:val="20"/>
          <w:szCs w:val="20"/>
          <w:lang w:val="uk-UA"/>
        </w:rPr>
        <w:t xml:space="preserve"> допомогою спеціальних бактерій</w:t>
      </w:r>
      <w:r w:rsidRPr="00C76FA1">
        <w:rPr>
          <w:rFonts w:ascii="Times New Roman" w:hAnsi="Times New Roman" w:cs="Times New Roman"/>
          <w:i/>
          <w:sz w:val="20"/>
          <w:szCs w:val="20"/>
          <w:lang w:val="uk-UA"/>
        </w:rPr>
        <w:t>»</w:t>
      </w:r>
      <w:r w:rsidR="00906E21" w:rsidRPr="00C76FA1">
        <w:rPr>
          <w:rFonts w:ascii="Times New Roman" w:hAnsi="Times New Roman" w:cs="Times New Roman"/>
          <w:i/>
          <w:sz w:val="20"/>
          <w:szCs w:val="20"/>
          <w:lang w:val="en-US"/>
        </w:rPr>
        <w:t xml:space="preserve"> [5]</w:t>
      </w:r>
      <w:r w:rsidR="00A90D02" w:rsidRPr="00C76FA1">
        <w:rPr>
          <w:rFonts w:ascii="Times New Roman" w:hAnsi="Times New Roman" w:cs="Times New Roman"/>
          <w:i/>
          <w:sz w:val="20"/>
          <w:szCs w:val="20"/>
          <w:lang w:val="uk-UA"/>
        </w:rPr>
        <w:t>.</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В наведеному перекладі спостерігаємо смисловий розвиток оригіналу, що як відомо є одним із прийомів контекстуальної заміни, коли в перекладі вживається слово, що є очевидним і логічним зі змісту. Словосполучення </w:t>
      </w:r>
      <w:r w:rsidRPr="006E22D1">
        <w:rPr>
          <w:rFonts w:ascii="Times New Roman" w:hAnsi="Times New Roman" w:cs="Times New Roman"/>
          <w:i/>
          <w:sz w:val="20"/>
          <w:szCs w:val="20"/>
          <w:lang w:val="uk-UA"/>
        </w:rPr>
        <w:t>спеціальні ферментери</w:t>
      </w:r>
      <w:r w:rsidRPr="006E22D1">
        <w:rPr>
          <w:rFonts w:ascii="Times New Roman" w:hAnsi="Times New Roman" w:cs="Times New Roman"/>
          <w:sz w:val="20"/>
          <w:szCs w:val="20"/>
          <w:lang w:val="uk-UA"/>
        </w:rPr>
        <w:t xml:space="preserve"> відсутнє у поверхневій структурі оригіналу, але його зміст імпліцитно присутній у тексті. Звертаючись до лексикографічних джерел знаходимо наступне визначення терміну </w:t>
      </w:r>
      <w:r w:rsidRPr="006E22D1">
        <w:rPr>
          <w:rFonts w:ascii="Times New Roman" w:hAnsi="Times New Roman" w:cs="Times New Roman"/>
          <w:i/>
          <w:sz w:val="20"/>
          <w:szCs w:val="20"/>
          <w:lang w:val="uk-UA"/>
        </w:rPr>
        <w:t>ферментер</w:t>
      </w:r>
      <w:r w:rsidRPr="006E22D1">
        <w:rPr>
          <w:rFonts w:ascii="Times New Roman" w:hAnsi="Times New Roman" w:cs="Times New Roman"/>
          <w:sz w:val="20"/>
          <w:szCs w:val="20"/>
          <w:lang w:val="uk-UA"/>
        </w:rPr>
        <w:t xml:space="preserve">. </w:t>
      </w:r>
    </w:p>
    <w:p w:rsidR="006E22D1" w:rsidRPr="00A90D02"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Ферментер – апарат призначений для одержання різних біологічних продуктів при розмноженні мікроорганізмів у живильному середовищі за стерильних умов, біологічний реактор</w:t>
      </w:r>
      <w:r w:rsidRPr="006E22D1">
        <w:rPr>
          <w:rFonts w:ascii="Times New Roman" w:hAnsi="Times New Roman" w:cs="Times New Roman"/>
          <w:sz w:val="20"/>
          <w:szCs w:val="20"/>
          <w:lang w:val="en-US"/>
        </w:rPr>
        <w:t xml:space="preserve"> [</w:t>
      </w:r>
      <w:r w:rsidR="00906E21">
        <w:rPr>
          <w:rFonts w:ascii="Times New Roman" w:hAnsi="Times New Roman" w:cs="Times New Roman"/>
          <w:sz w:val="20"/>
          <w:szCs w:val="20"/>
          <w:lang w:val="en-US"/>
        </w:rPr>
        <w:t>6</w:t>
      </w:r>
      <w:r w:rsidRPr="006E22D1">
        <w:rPr>
          <w:rFonts w:ascii="Times New Roman" w:hAnsi="Times New Roman" w:cs="Times New Roman"/>
          <w:sz w:val="20"/>
          <w:szCs w:val="20"/>
          <w:lang w:val="en-US"/>
        </w:rPr>
        <w:t>]</w:t>
      </w:r>
      <w:r w:rsidR="00A90D02">
        <w:rPr>
          <w:rFonts w:ascii="Times New Roman" w:hAnsi="Times New Roman" w:cs="Times New Roman"/>
          <w:sz w:val="20"/>
          <w:szCs w:val="20"/>
          <w:lang w:val="uk-UA"/>
        </w:rPr>
        <w:t>.</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Слід зауважити, що </w:t>
      </w:r>
      <w:r w:rsidRPr="006E22D1">
        <w:rPr>
          <w:rFonts w:ascii="Times New Roman" w:hAnsi="Times New Roman" w:cs="Times New Roman"/>
          <w:i/>
          <w:sz w:val="20"/>
          <w:szCs w:val="20"/>
          <w:lang w:val="uk-UA"/>
        </w:rPr>
        <w:t>ферментер</w:t>
      </w:r>
      <w:r w:rsidRPr="006E22D1">
        <w:rPr>
          <w:rFonts w:ascii="Times New Roman" w:hAnsi="Times New Roman" w:cs="Times New Roman"/>
          <w:sz w:val="20"/>
          <w:szCs w:val="20"/>
          <w:lang w:val="uk-UA"/>
        </w:rPr>
        <w:t xml:space="preserve"> в залежності від галузі застосування, а саме в медицині, харчовій промисловості чи біоенергетиці може мати конструктивні відмінності та різне призначення. Існування омонімії термінів, що є однаковими за формою, але абсолютно різними за значенням викликає певні труднощі при перекладі. Звісно, підбираючи адекватний відповідник перекладач керується самою тематикою тексту оригіналу. Неправильний вибір значення омонімічного терміну із іншої галузі при перекладі є неприпустимим і спричиняє викривлення смислу висловлювання.</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Зазначимо, що терміну </w:t>
      </w:r>
      <w:r w:rsidRPr="006E22D1">
        <w:rPr>
          <w:rFonts w:ascii="Times New Roman" w:hAnsi="Times New Roman" w:cs="Times New Roman"/>
          <w:i/>
          <w:sz w:val="20"/>
          <w:szCs w:val="20"/>
          <w:lang w:val="uk-UA"/>
        </w:rPr>
        <w:t>біомаса</w:t>
      </w:r>
      <w:r w:rsidRPr="006E22D1">
        <w:rPr>
          <w:rFonts w:ascii="Times New Roman" w:hAnsi="Times New Roman" w:cs="Times New Roman"/>
          <w:sz w:val="20"/>
          <w:szCs w:val="20"/>
          <w:lang w:val="uk-UA"/>
        </w:rPr>
        <w:t xml:space="preserve">, який також зустрічаємо в тексті оригіналу  також властива омонімія. </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i/>
          <w:sz w:val="20"/>
          <w:szCs w:val="20"/>
          <w:lang w:val="uk-UA"/>
        </w:rPr>
        <w:t>Біомаса</w:t>
      </w:r>
      <w:r w:rsidRPr="006E22D1">
        <w:rPr>
          <w:rFonts w:ascii="Times New Roman" w:hAnsi="Times New Roman" w:cs="Times New Roman"/>
          <w:sz w:val="20"/>
          <w:szCs w:val="20"/>
          <w:lang w:val="uk-UA"/>
        </w:rPr>
        <w:t xml:space="preserve"> – маса живих організмів, що припадає на одиницю поверхні суші (дна водойми) або об'єму води.</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В процесі отримання біогазу </w:t>
      </w:r>
      <w:r w:rsidRPr="006E22D1">
        <w:rPr>
          <w:rFonts w:ascii="Times New Roman" w:hAnsi="Times New Roman" w:cs="Times New Roman"/>
          <w:sz w:val="20"/>
          <w:szCs w:val="20"/>
          <w:lang w:val="en-US"/>
        </w:rPr>
        <w:t> </w:t>
      </w:r>
      <w:r w:rsidRPr="006E22D1">
        <w:rPr>
          <w:rFonts w:ascii="Times New Roman" w:hAnsi="Times New Roman" w:cs="Times New Roman"/>
          <w:i/>
          <w:sz w:val="20"/>
          <w:szCs w:val="20"/>
          <w:lang w:val="uk-UA"/>
        </w:rPr>
        <w:t>біомаса</w:t>
      </w:r>
      <w:r w:rsidRPr="006E22D1">
        <w:rPr>
          <w:rFonts w:ascii="Times New Roman" w:hAnsi="Times New Roman" w:cs="Times New Roman"/>
          <w:sz w:val="20"/>
          <w:szCs w:val="20"/>
          <w:lang w:val="uk-UA"/>
        </w:rPr>
        <w:t xml:space="preserve"> (згідно </w:t>
      </w:r>
      <w:r w:rsidRPr="006E22D1">
        <w:rPr>
          <w:rFonts w:ascii="Times New Roman" w:hAnsi="Times New Roman" w:cs="Times New Roman"/>
          <w:b/>
          <w:bCs/>
          <w:sz w:val="20"/>
          <w:szCs w:val="20"/>
          <w:lang w:val="uk-UA"/>
        </w:rPr>
        <w:t xml:space="preserve">ДСТУ 7721:2015)  </w:t>
      </w:r>
      <w:r w:rsidRPr="006E22D1">
        <w:rPr>
          <w:rFonts w:ascii="Times New Roman" w:hAnsi="Times New Roman" w:cs="Times New Roman"/>
          <w:sz w:val="20"/>
          <w:szCs w:val="20"/>
          <w:lang w:val="uk-UA"/>
        </w:rPr>
        <w:t>це біологічно відновлювана речовина органічного походження (про</w:t>
      </w:r>
      <w:r w:rsidRPr="006E22D1">
        <w:rPr>
          <w:rFonts w:ascii="Times New Roman" w:hAnsi="Times New Roman" w:cs="Times New Roman"/>
          <w:sz w:val="20"/>
          <w:szCs w:val="20"/>
          <w:lang w:val="uk-UA"/>
        </w:rPr>
        <w:softHyphen/>
        <w:t xml:space="preserve">дукти або відходи сільського господарства та технологічно пов’язаних з ним галузей промисловості), що зазнає біологічного розкладу, а також складова частина промислових або побутових відходів, </w:t>
      </w:r>
      <w:r w:rsidR="00A90D02">
        <w:rPr>
          <w:rFonts w:ascii="Times New Roman" w:hAnsi="Times New Roman" w:cs="Times New Roman"/>
          <w:sz w:val="20"/>
          <w:szCs w:val="20"/>
          <w:lang w:val="uk-UA"/>
        </w:rPr>
        <w:t>здатна до біологічного розкладу</w:t>
      </w:r>
      <w:r w:rsidRPr="006E22D1">
        <w:rPr>
          <w:rFonts w:ascii="Times New Roman" w:hAnsi="Times New Roman" w:cs="Times New Roman"/>
          <w:color w:val="FF0000"/>
          <w:sz w:val="20"/>
          <w:szCs w:val="20"/>
          <w:lang w:val="uk-UA"/>
        </w:rPr>
        <w:t xml:space="preserve"> </w:t>
      </w:r>
      <w:r w:rsidR="00906E21" w:rsidRPr="00A90D02">
        <w:rPr>
          <w:rFonts w:ascii="Times New Roman" w:hAnsi="Times New Roman" w:cs="Times New Roman"/>
          <w:sz w:val="20"/>
          <w:szCs w:val="20"/>
          <w:lang w:val="uk-UA"/>
        </w:rPr>
        <w:t>[</w:t>
      </w:r>
      <w:r w:rsidR="00906E21" w:rsidRPr="00A90D02">
        <w:rPr>
          <w:rFonts w:ascii="Times New Roman" w:hAnsi="Times New Roman" w:cs="Times New Roman"/>
          <w:sz w:val="20"/>
          <w:szCs w:val="20"/>
          <w:lang w:val="en-US"/>
        </w:rPr>
        <w:t>7</w:t>
      </w:r>
      <w:r w:rsidRPr="00A90D02">
        <w:rPr>
          <w:rFonts w:ascii="Times New Roman" w:hAnsi="Times New Roman" w:cs="Times New Roman"/>
          <w:sz w:val="20"/>
          <w:szCs w:val="20"/>
          <w:lang w:val="uk-UA"/>
        </w:rPr>
        <w:t>]</w:t>
      </w:r>
      <w:r w:rsidR="00A90D02" w:rsidRPr="00A90D02">
        <w:rPr>
          <w:rFonts w:ascii="Times New Roman" w:hAnsi="Times New Roman" w:cs="Times New Roman"/>
          <w:sz w:val="20"/>
          <w:szCs w:val="20"/>
          <w:lang w:val="uk-UA"/>
        </w:rPr>
        <w:t>.</w:t>
      </w:r>
    </w:p>
    <w:p w:rsidR="006E22D1" w:rsidRPr="00A90D02"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У науково-технічній літературі часто зустрічаємо омонімію термінів адже у терміносистемах різних галузей науки і техніки широко застосовується семантичне словотворення, коли існуючій формі слова приписується те чи інше значення </w:t>
      </w:r>
      <w:r w:rsidRPr="006E22D1">
        <w:rPr>
          <w:rFonts w:ascii="Times New Roman" w:hAnsi="Times New Roman" w:cs="Times New Roman"/>
          <w:sz w:val="20"/>
          <w:szCs w:val="20"/>
          <w:lang w:val="en-US"/>
        </w:rPr>
        <w:t>[</w:t>
      </w:r>
      <w:r w:rsidR="00906E21">
        <w:rPr>
          <w:rFonts w:ascii="Times New Roman" w:hAnsi="Times New Roman" w:cs="Times New Roman"/>
          <w:sz w:val="20"/>
          <w:szCs w:val="20"/>
          <w:lang w:val="en-US"/>
        </w:rPr>
        <w:t>8</w:t>
      </w:r>
      <w:r w:rsidR="00A90D02">
        <w:rPr>
          <w:rFonts w:ascii="Times New Roman" w:hAnsi="Times New Roman" w:cs="Times New Roman"/>
          <w:sz w:val="20"/>
          <w:szCs w:val="20"/>
          <w:lang w:val="uk-UA"/>
        </w:rPr>
        <w:t>,</w:t>
      </w:r>
      <w:r w:rsidR="00906E21">
        <w:rPr>
          <w:rFonts w:ascii="Times New Roman" w:hAnsi="Times New Roman" w:cs="Times New Roman"/>
          <w:sz w:val="20"/>
          <w:szCs w:val="20"/>
          <w:lang w:val="en-US"/>
        </w:rPr>
        <w:t xml:space="preserve"> </w:t>
      </w:r>
      <w:r w:rsidRPr="006E22D1">
        <w:rPr>
          <w:rFonts w:ascii="Times New Roman" w:hAnsi="Times New Roman" w:cs="Times New Roman"/>
          <w:sz w:val="20"/>
          <w:szCs w:val="20"/>
          <w:lang w:val="en-US"/>
        </w:rPr>
        <w:t>c</w:t>
      </w:r>
      <w:r w:rsidR="00A90D02">
        <w:rPr>
          <w:rFonts w:ascii="Times New Roman" w:hAnsi="Times New Roman" w:cs="Times New Roman"/>
          <w:sz w:val="20"/>
          <w:szCs w:val="20"/>
          <w:lang w:val="uk-UA"/>
        </w:rPr>
        <w:t>.</w:t>
      </w:r>
      <w:r w:rsidRPr="006E22D1">
        <w:rPr>
          <w:rFonts w:ascii="Times New Roman" w:hAnsi="Times New Roman" w:cs="Times New Roman"/>
          <w:sz w:val="20"/>
          <w:szCs w:val="20"/>
          <w:lang w:val="en-US"/>
        </w:rPr>
        <w:t xml:space="preserve"> 51]</w:t>
      </w:r>
      <w:r w:rsidR="00A90D02">
        <w:rPr>
          <w:rFonts w:ascii="Times New Roman" w:hAnsi="Times New Roman" w:cs="Times New Roman"/>
          <w:sz w:val="20"/>
          <w:szCs w:val="20"/>
          <w:lang w:val="uk-UA"/>
        </w:rPr>
        <w:t>.</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en-US"/>
        </w:rPr>
      </w:pPr>
      <w:r w:rsidRPr="006E22D1">
        <w:rPr>
          <w:rFonts w:ascii="Times New Roman" w:hAnsi="Times New Roman" w:cs="Times New Roman"/>
          <w:sz w:val="20"/>
          <w:szCs w:val="20"/>
          <w:lang w:val="uk-UA"/>
        </w:rPr>
        <w:t>Зіставивши оригінал та переклад технічного тексту доходимо висновку, що застосування смислового розвитку оригіналу перекладу має бути обачним, адже значний смисловий розвиток може призвести до спотворення змісту оригіналу, а отже і до порушення адекватності вихідного тексту.</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Через певні лексичні та граматичні особливості мов оригіналу та перекладу та розбіжності у мовленнєвих нормах, перекладач змушений застосовувати трансформацію заміни однієї частини мови на іншу, яку спостерігаємо у наведеному прикладі: </w:t>
      </w:r>
      <w:r w:rsidRPr="006E22D1">
        <w:rPr>
          <w:rFonts w:ascii="Times New Roman" w:hAnsi="Times New Roman" w:cs="Times New Roman"/>
          <w:sz w:val="20"/>
          <w:szCs w:val="20"/>
          <w:lang w:val="en-US"/>
        </w:rPr>
        <w:t>“</w:t>
      </w:r>
      <w:r w:rsidRPr="006E22D1">
        <w:rPr>
          <w:rFonts w:ascii="Times New Roman" w:hAnsi="Times New Roman" w:cs="Times New Roman"/>
          <w:i/>
          <w:sz w:val="20"/>
          <w:szCs w:val="20"/>
          <w:lang w:val="en-US"/>
        </w:rPr>
        <w:t>Biomass is broken down</w:t>
      </w:r>
      <w:r w:rsidR="00906E21">
        <w:rPr>
          <w:rFonts w:ascii="Times New Roman" w:hAnsi="Times New Roman" w:cs="Times New Roman"/>
          <w:sz w:val="20"/>
          <w:szCs w:val="20"/>
          <w:lang w:val="en-US"/>
        </w:rPr>
        <w:t xml:space="preserve">” – </w:t>
      </w:r>
      <w:r w:rsidRPr="006E22D1">
        <w:rPr>
          <w:rFonts w:ascii="Times New Roman" w:hAnsi="Times New Roman" w:cs="Times New Roman"/>
          <w:sz w:val="20"/>
          <w:szCs w:val="20"/>
          <w:lang w:val="en-US"/>
        </w:rPr>
        <w:t xml:space="preserve"> </w:t>
      </w:r>
      <w:r w:rsidRPr="006E22D1">
        <w:rPr>
          <w:rFonts w:ascii="Times New Roman" w:hAnsi="Times New Roman" w:cs="Times New Roman"/>
          <w:sz w:val="20"/>
          <w:szCs w:val="20"/>
          <w:lang w:val="uk-UA"/>
        </w:rPr>
        <w:t>«</w:t>
      </w:r>
      <w:r w:rsidRPr="006E22D1">
        <w:rPr>
          <w:rFonts w:ascii="Times New Roman" w:hAnsi="Times New Roman" w:cs="Times New Roman"/>
          <w:i/>
          <w:sz w:val="20"/>
          <w:szCs w:val="20"/>
          <w:lang w:val="uk-UA"/>
        </w:rPr>
        <w:t>Розкладання біомаси</w:t>
      </w:r>
      <w:r w:rsidRPr="006E22D1">
        <w:rPr>
          <w:rFonts w:ascii="Times New Roman" w:hAnsi="Times New Roman" w:cs="Times New Roman"/>
          <w:sz w:val="20"/>
          <w:szCs w:val="20"/>
          <w:lang w:val="uk-UA"/>
        </w:rPr>
        <w:t>» Така трансформація супроводжується частковою перебудовою структури речення</w:t>
      </w:r>
      <w:r w:rsidRPr="006E22D1">
        <w:rPr>
          <w:rFonts w:ascii="Times New Roman" w:hAnsi="Times New Roman" w:cs="Times New Roman"/>
          <w:sz w:val="20"/>
          <w:szCs w:val="20"/>
          <w:lang w:val="en-US"/>
        </w:rPr>
        <w:t xml:space="preserve">, </w:t>
      </w:r>
      <w:r w:rsidRPr="006E22D1">
        <w:rPr>
          <w:rFonts w:ascii="Times New Roman" w:hAnsi="Times New Roman" w:cs="Times New Roman"/>
          <w:sz w:val="20"/>
          <w:szCs w:val="20"/>
          <w:lang w:val="uk-UA"/>
        </w:rPr>
        <w:t xml:space="preserve">але ніяким способом не змінює значення оригінального тексту. </w:t>
      </w:r>
    </w:p>
    <w:p w:rsidR="006E22D1" w:rsidRPr="006E22D1" w:rsidRDefault="006E22D1" w:rsidP="006E22D1">
      <w:pPr>
        <w:tabs>
          <w:tab w:val="left" w:pos="9072"/>
        </w:tabs>
        <w:spacing w:after="0" w:line="240" w:lineRule="auto"/>
        <w:ind w:left="-567" w:firstLine="301"/>
        <w:jc w:val="both"/>
        <w:rPr>
          <w:rFonts w:ascii="Times New Roman" w:hAnsi="Times New Roman" w:cs="Times New Roman"/>
          <w:b/>
          <w:i/>
          <w:sz w:val="20"/>
          <w:szCs w:val="20"/>
          <w:lang w:val="uk-UA"/>
        </w:rPr>
      </w:pPr>
      <w:r w:rsidRPr="006E22D1">
        <w:rPr>
          <w:rFonts w:ascii="Times New Roman" w:hAnsi="Times New Roman" w:cs="Times New Roman"/>
          <w:sz w:val="20"/>
          <w:szCs w:val="20"/>
          <w:lang w:val="uk-UA"/>
        </w:rPr>
        <w:t xml:space="preserve">Наступний приклад демонструє лексичну трансформацію додавання : </w:t>
      </w:r>
      <w:r w:rsidRPr="006E22D1">
        <w:rPr>
          <w:rFonts w:ascii="Times New Roman" w:hAnsi="Times New Roman" w:cs="Times New Roman"/>
          <w:sz w:val="20"/>
          <w:szCs w:val="20"/>
          <w:lang w:val="en-US"/>
        </w:rPr>
        <w:t>“</w:t>
      </w:r>
      <w:r w:rsidRPr="006E22D1">
        <w:rPr>
          <w:rFonts w:ascii="Times New Roman" w:hAnsi="Times New Roman" w:cs="Times New Roman"/>
          <w:i/>
          <w:sz w:val="20"/>
          <w:szCs w:val="20"/>
          <w:lang w:val="en-US"/>
        </w:rPr>
        <w:t xml:space="preserve">If the biogas is </w:t>
      </w:r>
      <w:r w:rsidRPr="006E22D1">
        <w:rPr>
          <w:rFonts w:ascii="Times New Roman" w:hAnsi="Times New Roman" w:cs="Times New Roman"/>
          <w:b/>
          <w:i/>
          <w:sz w:val="20"/>
          <w:szCs w:val="20"/>
          <w:lang w:val="en-US"/>
        </w:rPr>
        <w:t xml:space="preserve">upgraded </w:t>
      </w:r>
      <w:r w:rsidRPr="006E22D1">
        <w:rPr>
          <w:rFonts w:ascii="Times New Roman" w:hAnsi="Times New Roman" w:cs="Times New Roman"/>
          <w:i/>
          <w:sz w:val="20"/>
          <w:szCs w:val="20"/>
          <w:lang w:val="en-US"/>
        </w:rPr>
        <w:t xml:space="preserve">it can also be fed into the gas mains to supply decentralized CHP modules with biogas”. </w:t>
      </w:r>
      <w:r w:rsidRPr="006E22D1">
        <w:rPr>
          <w:rFonts w:ascii="Times New Roman" w:hAnsi="Times New Roman" w:cs="Times New Roman"/>
          <w:i/>
          <w:sz w:val="20"/>
          <w:szCs w:val="20"/>
          <w:lang w:val="uk-UA"/>
        </w:rPr>
        <w:t xml:space="preserve">«Якщо біогаз </w:t>
      </w:r>
      <w:r w:rsidRPr="006E22D1">
        <w:rPr>
          <w:rFonts w:ascii="Times New Roman" w:hAnsi="Times New Roman" w:cs="Times New Roman"/>
          <w:b/>
          <w:i/>
          <w:sz w:val="20"/>
          <w:szCs w:val="20"/>
          <w:lang w:val="uk-UA"/>
        </w:rPr>
        <w:t>проходить попередню очистку</w:t>
      </w:r>
      <w:r w:rsidRPr="006E22D1">
        <w:rPr>
          <w:rFonts w:ascii="Times New Roman" w:hAnsi="Times New Roman" w:cs="Times New Roman"/>
          <w:i/>
          <w:sz w:val="20"/>
          <w:szCs w:val="20"/>
          <w:lang w:val="uk-UA"/>
        </w:rPr>
        <w:t xml:space="preserve">, його можна закачати в газову мережу, щоб забезпечити біогазом </w:t>
      </w:r>
      <w:proofErr w:type="spellStart"/>
      <w:r w:rsidRPr="006E22D1">
        <w:rPr>
          <w:rFonts w:ascii="Times New Roman" w:hAnsi="Times New Roman" w:cs="Times New Roman"/>
          <w:i/>
          <w:sz w:val="20"/>
          <w:szCs w:val="20"/>
          <w:lang w:val="uk-UA"/>
        </w:rPr>
        <w:t>когенераційні</w:t>
      </w:r>
      <w:proofErr w:type="spellEnd"/>
      <w:r w:rsidRPr="006E22D1">
        <w:rPr>
          <w:rFonts w:ascii="Times New Roman" w:hAnsi="Times New Roman" w:cs="Times New Roman"/>
          <w:i/>
          <w:sz w:val="20"/>
          <w:szCs w:val="20"/>
          <w:lang w:val="uk-UA"/>
        </w:rPr>
        <w:t xml:space="preserve"> установки, розташовані не централізовано»</w:t>
      </w:r>
      <w:r w:rsidR="00A90D02">
        <w:rPr>
          <w:rFonts w:ascii="Times New Roman" w:hAnsi="Times New Roman" w:cs="Times New Roman"/>
          <w:sz w:val="20"/>
          <w:szCs w:val="20"/>
          <w:lang w:val="uk-UA"/>
        </w:rPr>
        <w:t xml:space="preserve"> </w:t>
      </w:r>
      <w:r w:rsidR="00906E21">
        <w:rPr>
          <w:rFonts w:ascii="Times New Roman" w:hAnsi="Times New Roman" w:cs="Times New Roman"/>
          <w:sz w:val="20"/>
          <w:szCs w:val="20"/>
          <w:lang w:val="en-US"/>
        </w:rPr>
        <w:t>[5]</w:t>
      </w:r>
      <w:r w:rsidR="00A90D02">
        <w:rPr>
          <w:rFonts w:ascii="Times New Roman" w:hAnsi="Times New Roman" w:cs="Times New Roman"/>
          <w:sz w:val="20"/>
          <w:szCs w:val="20"/>
          <w:lang w:val="uk-UA"/>
        </w:rPr>
        <w:t xml:space="preserve">. </w:t>
      </w:r>
      <w:r w:rsidRPr="006E22D1">
        <w:rPr>
          <w:rFonts w:ascii="Times New Roman" w:hAnsi="Times New Roman" w:cs="Times New Roman"/>
          <w:sz w:val="20"/>
          <w:szCs w:val="20"/>
          <w:lang w:val="uk-UA"/>
        </w:rPr>
        <w:t xml:space="preserve">Експліцитне вираження </w:t>
      </w:r>
      <w:r w:rsidRPr="006E22D1">
        <w:rPr>
          <w:rFonts w:ascii="Times New Roman" w:hAnsi="Times New Roman" w:cs="Times New Roman"/>
          <w:b/>
          <w:i/>
          <w:sz w:val="20"/>
          <w:szCs w:val="20"/>
          <w:lang w:val="uk-UA"/>
        </w:rPr>
        <w:t>проходить попередню очистку</w:t>
      </w:r>
      <w:r w:rsidRPr="006E22D1">
        <w:rPr>
          <w:rFonts w:ascii="Times New Roman" w:hAnsi="Times New Roman" w:cs="Times New Roman"/>
          <w:sz w:val="20"/>
          <w:szCs w:val="20"/>
          <w:lang w:val="uk-UA"/>
        </w:rPr>
        <w:t xml:space="preserve"> у вихідному тексті</w:t>
      </w:r>
      <w:r w:rsidRPr="006E22D1">
        <w:rPr>
          <w:rFonts w:ascii="Times New Roman" w:hAnsi="Times New Roman" w:cs="Times New Roman"/>
          <w:b/>
          <w:i/>
          <w:sz w:val="20"/>
          <w:szCs w:val="20"/>
          <w:lang w:val="uk-UA"/>
        </w:rPr>
        <w:t xml:space="preserve"> </w:t>
      </w:r>
      <w:r w:rsidRPr="006E22D1">
        <w:rPr>
          <w:rFonts w:ascii="Times New Roman" w:hAnsi="Times New Roman" w:cs="Times New Roman"/>
          <w:sz w:val="20"/>
          <w:szCs w:val="20"/>
          <w:lang w:val="uk-UA"/>
        </w:rPr>
        <w:t>є частиною імпліцитного змісту оригіналу</w:t>
      </w:r>
      <w:r w:rsidRPr="006E22D1">
        <w:rPr>
          <w:rFonts w:ascii="Times New Roman" w:hAnsi="Times New Roman" w:cs="Times New Roman"/>
          <w:b/>
          <w:i/>
          <w:sz w:val="20"/>
          <w:szCs w:val="20"/>
          <w:lang w:val="uk-UA"/>
        </w:rPr>
        <w:t xml:space="preserve"> </w:t>
      </w:r>
      <w:r w:rsidRPr="006E22D1">
        <w:rPr>
          <w:rFonts w:ascii="Times New Roman" w:hAnsi="Times New Roman" w:cs="Times New Roman"/>
          <w:b/>
          <w:i/>
          <w:sz w:val="20"/>
          <w:szCs w:val="20"/>
          <w:lang w:val="en-US"/>
        </w:rPr>
        <w:t>upgraded</w:t>
      </w:r>
      <w:r w:rsidRPr="006E22D1">
        <w:rPr>
          <w:rFonts w:ascii="Times New Roman" w:hAnsi="Times New Roman" w:cs="Times New Roman"/>
          <w:b/>
          <w:i/>
          <w:sz w:val="20"/>
          <w:szCs w:val="20"/>
          <w:lang w:val="uk-UA"/>
        </w:rPr>
        <w:t>.</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Фізико-хімічні показники </w:t>
      </w:r>
      <w:proofErr w:type="spellStart"/>
      <w:r w:rsidRPr="006E22D1">
        <w:rPr>
          <w:rFonts w:ascii="Times New Roman" w:hAnsi="Times New Roman" w:cs="Times New Roman"/>
          <w:sz w:val="20"/>
          <w:szCs w:val="20"/>
          <w:lang w:val="uk-UA"/>
        </w:rPr>
        <w:t>біометану</w:t>
      </w:r>
      <w:proofErr w:type="spellEnd"/>
      <w:r w:rsidRPr="006E22D1">
        <w:rPr>
          <w:rFonts w:ascii="Times New Roman" w:hAnsi="Times New Roman" w:cs="Times New Roman"/>
          <w:sz w:val="20"/>
          <w:szCs w:val="20"/>
          <w:lang w:val="uk-UA"/>
        </w:rPr>
        <w:t xml:space="preserve">, що допускається до транспортування в газотранспортній системі згідно Закону України «Про ринок природного газу» № 329-VIII від 09.04.201,  передбачають вміст метану ≥ 90% та </w:t>
      </w:r>
      <w:proofErr w:type="spellStart"/>
      <w:r w:rsidRPr="006E22D1">
        <w:rPr>
          <w:rFonts w:ascii="Times New Roman" w:hAnsi="Times New Roman" w:cs="Times New Roman"/>
          <w:sz w:val="20"/>
          <w:szCs w:val="20"/>
          <w:lang w:val="uk-UA"/>
        </w:rPr>
        <w:t>діоксиду</w:t>
      </w:r>
      <w:proofErr w:type="spellEnd"/>
      <w:r w:rsidRPr="006E22D1">
        <w:rPr>
          <w:rFonts w:ascii="Times New Roman" w:hAnsi="Times New Roman" w:cs="Times New Roman"/>
          <w:sz w:val="20"/>
          <w:szCs w:val="20"/>
          <w:lang w:val="uk-UA"/>
        </w:rPr>
        <w:t xml:space="preserve"> вуглецю ≤ 2% </w:t>
      </w:r>
      <w:r w:rsidRPr="006E22D1">
        <w:rPr>
          <w:rFonts w:ascii="Times New Roman" w:eastAsia="Times New Roman" w:hAnsi="Times New Roman" w:cs="Times New Roman"/>
          <w:sz w:val="20"/>
          <w:szCs w:val="20"/>
          <w:lang w:val="uk-UA" w:eastAsia="ru-RU"/>
        </w:rPr>
        <w:t xml:space="preserve">. </w:t>
      </w:r>
      <w:r w:rsidRPr="006E22D1">
        <w:rPr>
          <w:rFonts w:ascii="Times New Roman" w:hAnsi="Times New Roman" w:cs="Times New Roman"/>
          <w:sz w:val="20"/>
          <w:szCs w:val="20"/>
          <w:lang w:val="uk-UA"/>
        </w:rPr>
        <w:t xml:space="preserve">Біогаз має бути збагачений  до стану </w:t>
      </w:r>
      <w:proofErr w:type="spellStart"/>
      <w:r w:rsidRPr="006E22D1">
        <w:rPr>
          <w:rFonts w:ascii="Times New Roman" w:hAnsi="Times New Roman" w:cs="Times New Roman"/>
          <w:sz w:val="20"/>
          <w:szCs w:val="20"/>
          <w:lang w:val="uk-UA"/>
        </w:rPr>
        <w:t>біометану</w:t>
      </w:r>
      <w:proofErr w:type="spellEnd"/>
      <w:r w:rsidRPr="006E22D1">
        <w:rPr>
          <w:rFonts w:ascii="Times New Roman" w:hAnsi="Times New Roman" w:cs="Times New Roman"/>
          <w:sz w:val="20"/>
          <w:szCs w:val="20"/>
          <w:lang w:val="uk-UA"/>
        </w:rPr>
        <w:t xml:space="preserve"> (за своїми фізико-технічними характеристиками має  відповідає стандартам на природний газ), тобто пройти очистку від </w:t>
      </w:r>
      <w:proofErr w:type="spellStart"/>
      <w:r w:rsidRPr="006E22D1">
        <w:rPr>
          <w:rFonts w:ascii="Times New Roman" w:hAnsi="Times New Roman" w:cs="Times New Roman"/>
          <w:sz w:val="20"/>
          <w:szCs w:val="20"/>
          <w:lang w:val="uk-UA"/>
        </w:rPr>
        <w:t>ді</w:t>
      </w:r>
      <w:r w:rsidR="00A90D02">
        <w:rPr>
          <w:rFonts w:ascii="Times New Roman" w:hAnsi="Times New Roman" w:cs="Times New Roman"/>
          <w:sz w:val="20"/>
          <w:szCs w:val="20"/>
          <w:lang w:val="uk-UA"/>
        </w:rPr>
        <w:t>оксиду</w:t>
      </w:r>
      <w:proofErr w:type="spellEnd"/>
      <w:r w:rsidR="00A90D02">
        <w:rPr>
          <w:rFonts w:ascii="Times New Roman" w:hAnsi="Times New Roman" w:cs="Times New Roman"/>
          <w:sz w:val="20"/>
          <w:szCs w:val="20"/>
          <w:lang w:val="uk-UA"/>
        </w:rPr>
        <w:t xml:space="preserve"> вуглецю та інших домішок </w:t>
      </w:r>
      <w:r w:rsidRPr="006E22D1">
        <w:rPr>
          <w:rFonts w:ascii="Times New Roman" w:hAnsi="Times New Roman" w:cs="Times New Roman"/>
          <w:sz w:val="20"/>
          <w:szCs w:val="20"/>
          <w:lang w:val="en-US"/>
        </w:rPr>
        <w:t>[</w:t>
      </w:r>
      <w:r w:rsidR="00906E21">
        <w:rPr>
          <w:rFonts w:ascii="Times New Roman" w:hAnsi="Times New Roman" w:cs="Times New Roman"/>
          <w:sz w:val="20"/>
          <w:szCs w:val="20"/>
          <w:lang w:val="en-US"/>
        </w:rPr>
        <w:t>9</w:t>
      </w:r>
      <w:r w:rsidRPr="006E22D1">
        <w:rPr>
          <w:rFonts w:ascii="Times New Roman" w:hAnsi="Times New Roman" w:cs="Times New Roman"/>
          <w:sz w:val="20"/>
          <w:szCs w:val="20"/>
          <w:lang w:val="en-US"/>
        </w:rPr>
        <w:t>]</w:t>
      </w:r>
      <w:r w:rsidR="00A90D02">
        <w:rPr>
          <w:rFonts w:ascii="Times New Roman" w:hAnsi="Times New Roman" w:cs="Times New Roman"/>
          <w:sz w:val="20"/>
          <w:szCs w:val="20"/>
          <w:lang w:val="uk-UA"/>
        </w:rPr>
        <w:t>.</w:t>
      </w:r>
      <w:r w:rsidRPr="006E22D1">
        <w:rPr>
          <w:rFonts w:ascii="Times New Roman" w:hAnsi="Times New Roman" w:cs="Times New Roman"/>
          <w:sz w:val="20"/>
          <w:szCs w:val="20"/>
          <w:lang w:val="uk-UA"/>
        </w:rPr>
        <w:t xml:space="preserve"> Тільки при виконанні зазначених умов </w:t>
      </w:r>
      <w:proofErr w:type="spellStart"/>
      <w:r w:rsidRPr="006E22D1">
        <w:rPr>
          <w:rFonts w:ascii="Times New Roman" w:hAnsi="Times New Roman" w:cs="Times New Roman"/>
          <w:sz w:val="20"/>
          <w:szCs w:val="20"/>
          <w:lang w:val="uk-UA"/>
        </w:rPr>
        <w:t>біометан</w:t>
      </w:r>
      <w:proofErr w:type="spellEnd"/>
      <w:r w:rsidRPr="006E22D1">
        <w:rPr>
          <w:rFonts w:ascii="Times New Roman" w:hAnsi="Times New Roman" w:cs="Times New Roman"/>
          <w:sz w:val="20"/>
          <w:szCs w:val="20"/>
          <w:lang w:val="uk-UA"/>
        </w:rPr>
        <w:t xml:space="preserve"> дозволяється транспортувати газотранспортною мережею України, та забезпечувати </w:t>
      </w:r>
      <w:proofErr w:type="spellStart"/>
      <w:r w:rsidRPr="006E22D1">
        <w:rPr>
          <w:rFonts w:ascii="Times New Roman" w:hAnsi="Times New Roman" w:cs="Times New Roman"/>
          <w:sz w:val="20"/>
          <w:szCs w:val="20"/>
          <w:lang w:val="uk-UA"/>
        </w:rPr>
        <w:t>біометаном</w:t>
      </w:r>
      <w:proofErr w:type="spellEnd"/>
      <w:r w:rsidRPr="006E22D1">
        <w:rPr>
          <w:rFonts w:ascii="Times New Roman" w:hAnsi="Times New Roman" w:cs="Times New Roman"/>
          <w:sz w:val="20"/>
          <w:szCs w:val="20"/>
          <w:lang w:val="uk-UA"/>
        </w:rPr>
        <w:t xml:space="preserve"> </w:t>
      </w:r>
      <w:proofErr w:type="spellStart"/>
      <w:r w:rsidRPr="006E22D1">
        <w:rPr>
          <w:rFonts w:ascii="Times New Roman" w:hAnsi="Times New Roman" w:cs="Times New Roman"/>
          <w:sz w:val="20"/>
          <w:szCs w:val="20"/>
          <w:lang w:val="uk-UA"/>
        </w:rPr>
        <w:t>когенераційні</w:t>
      </w:r>
      <w:proofErr w:type="spellEnd"/>
      <w:r w:rsidRPr="006E22D1">
        <w:rPr>
          <w:rFonts w:ascii="Times New Roman" w:hAnsi="Times New Roman" w:cs="Times New Roman"/>
          <w:sz w:val="20"/>
          <w:szCs w:val="20"/>
          <w:lang w:val="uk-UA"/>
        </w:rPr>
        <w:t xml:space="preserve"> установки розташовані на значній відстані.</w:t>
      </w:r>
      <w:r w:rsidRPr="006E22D1">
        <w:rPr>
          <w:rFonts w:ascii="Times New Roman" w:eastAsia="Times New Roman" w:hAnsi="Times New Roman" w:cs="Times New Roman"/>
          <w:sz w:val="20"/>
          <w:szCs w:val="20"/>
          <w:lang w:eastAsia="ru-RU"/>
        </w:rPr>
        <w:t xml:space="preserve"> </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en-US"/>
        </w:rPr>
      </w:pPr>
      <w:r w:rsidRPr="006E22D1">
        <w:rPr>
          <w:rFonts w:ascii="Times New Roman" w:hAnsi="Times New Roman" w:cs="Times New Roman"/>
          <w:sz w:val="20"/>
          <w:szCs w:val="20"/>
          <w:lang w:val="uk-UA"/>
        </w:rPr>
        <w:t>В аналізованому перекладі також спостерігаємо приклад перекладацької трансформації контекстуальної заміни</w:t>
      </w:r>
      <w:r w:rsidRPr="006E22D1">
        <w:rPr>
          <w:rFonts w:ascii="Times New Roman" w:hAnsi="Times New Roman" w:cs="Times New Roman"/>
          <w:sz w:val="20"/>
          <w:szCs w:val="20"/>
          <w:lang w:val="en-US"/>
        </w:rPr>
        <w:t xml:space="preserve">. </w:t>
      </w:r>
      <w:r w:rsidRPr="006E22D1">
        <w:rPr>
          <w:rFonts w:ascii="Times New Roman" w:hAnsi="Times New Roman" w:cs="Times New Roman"/>
          <w:sz w:val="20"/>
          <w:szCs w:val="20"/>
          <w:lang w:val="uk-UA"/>
        </w:rPr>
        <w:t>Переклад «</w:t>
      </w:r>
      <w:r w:rsidRPr="006E22D1">
        <w:rPr>
          <w:rFonts w:ascii="Times New Roman" w:hAnsi="Times New Roman" w:cs="Times New Roman"/>
          <w:i/>
          <w:sz w:val="20"/>
          <w:szCs w:val="20"/>
          <w:lang w:val="uk-UA"/>
        </w:rPr>
        <w:t>його можна закачати в газову мережу</w:t>
      </w:r>
      <w:r w:rsidRPr="006E22D1">
        <w:rPr>
          <w:rFonts w:ascii="Times New Roman" w:hAnsi="Times New Roman" w:cs="Times New Roman"/>
          <w:sz w:val="20"/>
          <w:szCs w:val="20"/>
          <w:lang w:val="uk-UA"/>
        </w:rPr>
        <w:t>» не є абсолютним відповідником</w:t>
      </w:r>
      <w:r w:rsidRPr="006E22D1">
        <w:rPr>
          <w:rFonts w:ascii="Times New Roman" w:hAnsi="Times New Roman" w:cs="Times New Roman"/>
          <w:sz w:val="20"/>
          <w:szCs w:val="20"/>
          <w:lang w:val="en-US"/>
        </w:rPr>
        <w:t xml:space="preserve"> “</w:t>
      </w:r>
      <w:r w:rsidRPr="006E22D1">
        <w:rPr>
          <w:rFonts w:ascii="Times New Roman" w:hAnsi="Times New Roman" w:cs="Times New Roman"/>
          <w:i/>
          <w:sz w:val="20"/>
          <w:szCs w:val="20"/>
          <w:lang w:val="en-US"/>
        </w:rPr>
        <w:t>it can also be fed into the gas mains</w:t>
      </w:r>
      <w:r w:rsidRPr="006E22D1">
        <w:rPr>
          <w:rFonts w:ascii="Times New Roman" w:hAnsi="Times New Roman" w:cs="Times New Roman"/>
          <w:sz w:val="20"/>
          <w:szCs w:val="20"/>
          <w:lang w:val="en-US"/>
        </w:rPr>
        <w:t>”</w:t>
      </w:r>
      <w:r w:rsidRPr="006E22D1">
        <w:rPr>
          <w:rFonts w:ascii="Times New Roman" w:hAnsi="Times New Roman" w:cs="Times New Roman"/>
          <w:sz w:val="20"/>
          <w:szCs w:val="20"/>
          <w:lang w:val="uk-UA"/>
        </w:rPr>
        <w:t xml:space="preserve">, але його підібрано з урахуванням контекстуального значення словосполучення. </w:t>
      </w:r>
    </w:p>
    <w:p w:rsidR="006E22D1" w:rsidRPr="00A90D02"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proofErr w:type="gramStart"/>
      <w:r w:rsidRPr="006E22D1">
        <w:rPr>
          <w:rFonts w:ascii="Times New Roman" w:hAnsi="Times New Roman" w:cs="Times New Roman"/>
          <w:sz w:val="20"/>
          <w:szCs w:val="20"/>
          <w:lang w:val="en-US"/>
        </w:rPr>
        <w:t>feed</w:t>
      </w:r>
      <w:proofErr w:type="gramEnd"/>
      <w:r w:rsidRPr="006E22D1">
        <w:rPr>
          <w:rFonts w:ascii="Times New Roman" w:hAnsi="Times New Roman" w:cs="Times New Roman"/>
          <w:sz w:val="20"/>
          <w:szCs w:val="20"/>
          <w:lang w:val="en-US"/>
        </w:rPr>
        <w:t xml:space="preserve"> into – to supply something, especial</w:t>
      </w:r>
      <w:r w:rsidR="00A90D02">
        <w:rPr>
          <w:rFonts w:ascii="Times New Roman" w:hAnsi="Times New Roman" w:cs="Times New Roman"/>
          <w:sz w:val="20"/>
          <w:szCs w:val="20"/>
          <w:lang w:val="en-US"/>
        </w:rPr>
        <w:t>ly liquid, gas, or electricity</w:t>
      </w:r>
      <w:r w:rsidRPr="006E22D1">
        <w:rPr>
          <w:rFonts w:ascii="Times New Roman" w:hAnsi="Times New Roman" w:cs="Times New Roman"/>
          <w:sz w:val="20"/>
          <w:szCs w:val="20"/>
          <w:lang w:val="en-US"/>
        </w:rPr>
        <w:t>[</w:t>
      </w:r>
      <w:r w:rsidR="00906E21">
        <w:rPr>
          <w:rFonts w:ascii="Times New Roman" w:hAnsi="Times New Roman" w:cs="Times New Roman"/>
          <w:sz w:val="20"/>
          <w:szCs w:val="20"/>
          <w:lang w:val="en-US"/>
        </w:rPr>
        <w:t>6</w:t>
      </w:r>
      <w:r w:rsidRPr="006E22D1">
        <w:rPr>
          <w:rFonts w:ascii="Times New Roman" w:hAnsi="Times New Roman" w:cs="Times New Roman"/>
          <w:sz w:val="20"/>
          <w:szCs w:val="20"/>
          <w:lang w:val="en-US"/>
        </w:rPr>
        <w:t>]</w:t>
      </w:r>
      <w:r w:rsidR="00A90D02">
        <w:rPr>
          <w:rFonts w:ascii="Times New Roman" w:hAnsi="Times New Roman" w:cs="Times New Roman"/>
          <w:sz w:val="20"/>
          <w:szCs w:val="20"/>
          <w:lang w:val="uk-UA"/>
        </w:rPr>
        <w:t>;</w:t>
      </w:r>
    </w:p>
    <w:p w:rsidR="006E22D1" w:rsidRPr="00A90D02"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proofErr w:type="gramStart"/>
      <w:r w:rsidRPr="006E22D1">
        <w:rPr>
          <w:rFonts w:ascii="Times New Roman" w:hAnsi="Times New Roman" w:cs="Times New Roman"/>
          <w:sz w:val="20"/>
          <w:szCs w:val="20"/>
          <w:lang w:val="en-US"/>
        </w:rPr>
        <w:t>feed</w:t>
      </w:r>
      <w:proofErr w:type="gramEnd"/>
      <w:r w:rsidRPr="006E22D1">
        <w:rPr>
          <w:rFonts w:ascii="Times New Roman" w:hAnsi="Times New Roman" w:cs="Times New Roman"/>
          <w:sz w:val="20"/>
          <w:szCs w:val="20"/>
          <w:lang w:val="en-US"/>
        </w:rPr>
        <w:t xml:space="preserve"> into – </w:t>
      </w:r>
      <w:r w:rsidRPr="006E22D1">
        <w:rPr>
          <w:rFonts w:ascii="Times New Roman" w:hAnsi="Times New Roman" w:cs="Times New Roman"/>
          <w:sz w:val="20"/>
          <w:szCs w:val="20"/>
          <w:lang w:val="uk-UA"/>
        </w:rPr>
        <w:t xml:space="preserve">підтримувати, подавати воду (пальне, сировину в машину) </w:t>
      </w:r>
      <w:r w:rsidRPr="006E22D1">
        <w:rPr>
          <w:rFonts w:ascii="Times New Roman" w:hAnsi="Times New Roman" w:cs="Times New Roman"/>
          <w:sz w:val="20"/>
          <w:szCs w:val="20"/>
          <w:lang w:val="en-US"/>
        </w:rPr>
        <w:t>[</w:t>
      </w:r>
      <w:r w:rsidR="00906E21">
        <w:rPr>
          <w:rFonts w:ascii="Times New Roman" w:hAnsi="Times New Roman" w:cs="Times New Roman"/>
          <w:sz w:val="20"/>
          <w:szCs w:val="20"/>
          <w:lang w:val="en-US"/>
        </w:rPr>
        <w:t>6</w:t>
      </w:r>
      <w:r w:rsidRPr="006E22D1">
        <w:rPr>
          <w:rFonts w:ascii="Times New Roman" w:hAnsi="Times New Roman" w:cs="Times New Roman"/>
          <w:sz w:val="20"/>
          <w:szCs w:val="20"/>
          <w:lang w:val="en-US"/>
        </w:rPr>
        <w:t>]</w:t>
      </w:r>
      <w:r w:rsidR="00A90D02">
        <w:rPr>
          <w:rFonts w:ascii="Times New Roman" w:hAnsi="Times New Roman" w:cs="Times New Roman"/>
          <w:sz w:val="20"/>
          <w:szCs w:val="20"/>
          <w:lang w:val="uk-UA"/>
        </w:rPr>
        <w:t>;</w:t>
      </w:r>
    </w:p>
    <w:p w:rsidR="006E22D1" w:rsidRPr="006E22D1" w:rsidRDefault="006E22D1" w:rsidP="006E22D1">
      <w:pPr>
        <w:tabs>
          <w:tab w:val="left" w:pos="9072"/>
        </w:tabs>
        <w:spacing w:after="0" w:line="240" w:lineRule="auto"/>
        <w:ind w:left="-567" w:firstLine="301"/>
        <w:jc w:val="both"/>
        <w:rPr>
          <w:rFonts w:ascii="Times New Roman" w:hAnsi="Times New Roman" w:cs="Times New Roman"/>
          <w:sz w:val="20"/>
          <w:szCs w:val="20"/>
          <w:lang w:val="uk-UA"/>
        </w:rPr>
      </w:pPr>
      <w:r w:rsidRPr="006E22D1">
        <w:rPr>
          <w:rFonts w:ascii="Times New Roman" w:hAnsi="Times New Roman" w:cs="Times New Roman"/>
          <w:sz w:val="20"/>
          <w:szCs w:val="20"/>
          <w:lang w:val="uk-UA"/>
        </w:rPr>
        <w:t xml:space="preserve">Отже, здійснивши порівняльний аналіз оригіналу та перекладу технологічного процесу виробництва  біогазу технічної документації до </w:t>
      </w:r>
      <w:proofErr w:type="spellStart"/>
      <w:r w:rsidRPr="006E22D1">
        <w:rPr>
          <w:rFonts w:ascii="Times New Roman" w:hAnsi="Times New Roman" w:cs="Times New Roman"/>
          <w:sz w:val="20"/>
          <w:szCs w:val="20"/>
          <w:lang w:val="uk-UA"/>
        </w:rPr>
        <w:t>біогазової</w:t>
      </w:r>
      <w:proofErr w:type="spellEnd"/>
      <w:r w:rsidRPr="006E22D1">
        <w:rPr>
          <w:rFonts w:ascii="Times New Roman" w:hAnsi="Times New Roman" w:cs="Times New Roman"/>
          <w:sz w:val="20"/>
          <w:szCs w:val="20"/>
          <w:lang w:val="uk-UA"/>
        </w:rPr>
        <w:t xml:space="preserve"> установки</w:t>
      </w:r>
      <w:r w:rsidRPr="006E22D1">
        <w:rPr>
          <w:rFonts w:ascii="Times New Roman" w:hAnsi="Times New Roman" w:cs="Times New Roman"/>
          <w:sz w:val="20"/>
          <w:szCs w:val="20"/>
          <w:lang w:val="en-US"/>
        </w:rPr>
        <w:t xml:space="preserve"> </w:t>
      </w:r>
      <w:r w:rsidRPr="006E22D1">
        <w:rPr>
          <w:rFonts w:ascii="Times New Roman" w:hAnsi="Times New Roman" w:cs="Times New Roman"/>
          <w:sz w:val="20"/>
          <w:szCs w:val="20"/>
          <w:lang w:val="uk-UA"/>
        </w:rPr>
        <w:t xml:space="preserve">компанії </w:t>
      </w:r>
      <w:proofErr w:type="spellStart"/>
      <w:r w:rsidRPr="006E22D1">
        <w:rPr>
          <w:rFonts w:ascii="Times New Roman" w:hAnsi="Times New Roman" w:cs="Times New Roman"/>
          <w:sz w:val="20"/>
          <w:szCs w:val="20"/>
          <w:lang w:val="en-US"/>
        </w:rPr>
        <w:t>Viessmanngroup</w:t>
      </w:r>
      <w:proofErr w:type="spellEnd"/>
      <w:r w:rsidRPr="006E22D1">
        <w:rPr>
          <w:rFonts w:ascii="Times New Roman" w:hAnsi="Times New Roman" w:cs="Times New Roman"/>
          <w:sz w:val="20"/>
          <w:szCs w:val="20"/>
          <w:lang w:val="uk-UA"/>
        </w:rPr>
        <w:t xml:space="preserve"> доходимо висновку, що переклад здійснено із застосуванням певних лексичних та граматичних трансформацій. Основними труднощами з якими зіштовхується перекладач є омонімія термінів, відсутність зафіксованих у науково-технічних словниках відповідників іншомовних термінів, переклад складних термінів. Тому для коректного відтворення оригіналу перекладач має максимально залучити усі можливі засоби, лексикографічні джерела, Державні стандарти і ретельно перевіряти отримані результати</w:t>
      </w:r>
      <w:r w:rsidRPr="006E22D1">
        <w:rPr>
          <w:rFonts w:ascii="Times New Roman" w:hAnsi="Times New Roman" w:cs="Times New Roman"/>
          <w:color w:val="548DD4" w:themeColor="text2" w:themeTint="99"/>
          <w:sz w:val="20"/>
          <w:szCs w:val="20"/>
          <w:lang w:val="uk-UA"/>
        </w:rPr>
        <w:t>.</w:t>
      </w:r>
    </w:p>
    <w:p w:rsidR="001322D7" w:rsidRPr="00A90D02" w:rsidRDefault="001322D7" w:rsidP="001322D7">
      <w:pPr>
        <w:tabs>
          <w:tab w:val="left" w:pos="9072"/>
        </w:tabs>
        <w:spacing w:after="0" w:line="240" w:lineRule="auto"/>
        <w:ind w:left="-567" w:firstLine="301"/>
        <w:jc w:val="center"/>
        <w:rPr>
          <w:rFonts w:ascii="Times New Roman" w:hAnsi="Times New Roman" w:cs="Times New Roman"/>
          <w:b/>
          <w:sz w:val="20"/>
          <w:szCs w:val="20"/>
          <w:lang w:val="uk-UA"/>
        </w:rPr>
      </w:pPr>
      <w:r w:rsidRPr="00A90D02">
        <w:rPr>
          <w:rFonts w:ascii="Times New Roman" w:hAnsi="Times New Roman" w:cs="Times New Roman"/>
          <w:b/>
          <w:sz w:val="20"/>
          <w:szCs w:val="20"/>
          <w:lang w:val="uk-UA"/>
        </w:rPr>
        <w:t>Література</w:t>
      </w:r>
    </w:p>
    <w:p w:rsidR="00AA7E4A" w:rsidRPr="00A90D02" w:rsidRDefault="00AA7E4A" w:rsidP="001322D7">
      <w:pPr>
        <w:tabs>
          <w:tab w:val="left" w:pos="9072"/>
        </w:tabs>
        <w:spacing w:after="0" w:line="240" w:lineRule="auto"/>
        <w:ind w:left="-567" w:firstLine="301"/>
        <w:rPr>
          <w:rStyle w:val="a4"/>
          <w:rFonts w:ascii="Times New Roman" w:hAnsi="Times New Roman" w:cs="Times New Roman"/>
          <w:b/>
          <w:color w:val="auto"/>
          <w:sz w:val="20"/>
          <w:szCs w:val="20"/>
          <w:u w:val="none"/>
          <w:lang w:val="uk-UA"/>
        </w:rPr>
      </w:pPr>
      <w:r w:rsidRPr="00A90D02">
        <w:rPr>
          <w:rFonts w:ascii="Times New Roman" w:hAnsi="Times New Roman" w:cs="Times New Roman"/>
          <w:sz w:val="20"/>
          <w:szCs w:val="20"/>
          <w:lang w:val="en-US"/>
        </w:rPr>
        <w:t>1.</w:t>
      </w:r>
      <w:r w:rsidR="001322D7" w:rsidRPr="00A90D02">
        <w:rPr>
          <w:rFonts w:ascii="Times New Roman" w:hAnsi="Times New Roman" w:cs="Times New Roman"/>
          <w:sz w:val="20"/>
          <w:szCs w:val="20"/>
          <w:lang w:val="uk-UA"/>
        </w:rPr>
        <w:t xml:space="preserve"> </w:t>
      </w:r>
      <w:r w:rsidRPr="00A90D02">
        <w:rPr>
          <w:rFonts w:ascii="Times New Roman" w:hAnsi="Times New Roman" w:cs="Times New Roman"/>
          <w:sz w:val="20"/>
          <w:szCs w:val="20"/>
          <w:lang w:val="en-US"/>
        </w:rPr>
        <w:t xml:space="preserve">URL: </w:t>
      </w:r>
      <w:hyperlink r:id="rId6" w:history="1">
        <w:r w:rsidRPr="00A90D02">
          <w:rPr>
            <w:rStyle w:val="a4"/>
            <w:rFonts w:ascii="Times New Roman" w:hAnsi="Times New Roman" w:cs="Times New Roman"/>
            <w:color w:val="auto"/>
            <w:sz w:val="20"/>
            <w:szCs w:val="20"/>
            <w:lang w:val="uk-UA"/>
          </w:rPr>
          <w:t>http://www.ecoprod.com.ua/biogazovyj-zavod/</w:t>
        </w:r>
      </w:hyperlink>
    </w:p>
    <w:p w:rsidR="001322D7" w:rsidRPr="00A90D02" w:rsidRDefault="00AA7E4A" w:rsidP="001322D7">
      <w:pPr>
        <w:tabs>
          <w:tab w:val="left" w:pos="9072"/>
        </w:tabs>
        <w:spacing w:after="0" w:line="240" w:lineRule="auto"/>
        <w:ind w:left="-567" w:firstLine="301"/>
        <w:jc w:val="both"/>
        <w:rPr>
          <w:rStyle w:val="a4"/>
          <w:rFonts w:ascii="Times New Roman" w:hAnsi="Times New Roman" w:cs="Times New Roman"/>
          <w:color w:val="auto"/>
          <w:sz w:val="20"/>
          <w:szCs w:val="20"/>
          <w:lang w:val="uk-UA"/>
        </w:rPr>
      </w:pPr>
      <w:r w:rsidRPr="00A90D02">
        <w:rPr>
          <w:rFonts w:ascii="Times New Roman" w:hAnsi="Times New Roman" w:cs="Times New Roman"/>
          <w:sz w:val="20"/>
          <w:szCs w:val="20"/>
          <w:lang w:val="en-US"/>
        </w:rPr>
        <w:t>2.</w:t>
      </w:r>
      <w:r w:rsidR="001322D7" w:rsidRPr="00A90D02">
        <w:rPr>
          <w:rFonts w:ascii="Times New Roman" w:hAnsi="Times New Roman" w:cs="Times New Roman"/>
          <w:sz w:val="20"/>
          <w:szCs w:val="20"/>
          <w:lang w:val="uk-UA"/>
        </w:rPr>
        <w:t xml:space="preserve"> </w:t>
      </w:r>
      <w:r w:rsidRPr="00A90D02">
        <w:rPr>
          <w:rFonts w:ascii="Times New Roman" w:hAnsi="Times New Roman" w:cs="Times New Roman"/>
          <w:sz w:val="20"/>
          <w:szCs w:val="20"/>
          <w:lang w:val="en-US"/>
        </w:rPr>
        <w:t xml:space="preserve">URL: </w:t>
      </w:r>
      <w:r w:rsidR="001322D7" w:rsidRPr="00A90D02">
        <w:rPr>
          <w:rFonts w:ascii="Times New Roman" w:hAnsi="Times New Roman" w:cs="Times New Roman"/>
          <w:sz w:val="20"/>
          <w:szCs w:val="20"/>
          <w:lang w:val="uk-UA"/>
        </w:rPr>
        <w:fldChar w:fldCharType="begin"/>
      </w:r>
      <w:r w:rsidR="001322D7" w:rsidRPr="00A90D02">
        <w:rPr>
          <w:rFonts w:ascii="Times New Roman" w:hAnsi="Times New Roman" w:cs="Times New Roman"/>
          <w:sz w:val="20"/>
          <w:szCs w:val="20"/>
          <w:lang w:val="uk-UA"/>
        </w:rPr>
        <w:instrText xml:space="preserve"> HYPERLINK "https://www.mhp.com.ua/uk/operations/biogas</w:instrText>
      </w:r>
      <w:r w:rsidR="001322D7" w:rsidRPr="00A90D02">
        <w:rPr>
          <w:rStyle w:val="a4"/>
          <w:rFonts w:ascii="Times New Roman" w:hAnsi="Times New Roman" w:cs="Times New Roman"/>
          <w:color w:val="auto"/>
          <w:sz w:val="20"/>
          <w:szCs w:val="20"/>
          <w:lang w:val="uk-UA"/>
        </w:rPr>
        <w:instrText xml:space="preserve"> </w:instrText>
      </w:r>
    </w:p>
    <w:p w:rsidR="001322D7" w:rsidRPr="00A90D02" w:rsidRDefault="001322D7" w:rsidP="001322D7">
      <w:pPr>
        <w:tabs>
          <w:tab w:val="left" w:pos="9072"/>
        </w:tabs>
        <w:spacing w:after="0" w:line="240" w:lineRule="auto"/>
        <w:ind w:left="-567" w:firstLine="301"/>
        <w:jc w:val="both"/>
        <w:rPr>
          <w:rStyle w:val="a4"/>
          <w:rFonts w:ascii="Times New Roman" w:hAnsi="Times New Roman" w:cs="Times New Roman"/>
          <w:color w:val="auto"/>
          <w:sz w:val="20"/>
          <w:szCs w:val="20"/>
          <w:lang w:val="uk-UA"/>
        </w:rPr>
      </w:pPr>
      <w:r w:rsidRPr="00A90D02">
        <w:rPr>
          <w:rFonts w:ascii="Times New Roman" w:hAnsi="Times New Roman" w:cs="Times New Roman"/>
          <w:sz w:val="20"/>
          <w:szCs w:val="20"/>
          <w:lang w:val="uk-UA"/>
        </w:rPr>
        <w:instrText xml:space="preserve">3" </w:instrText>
      </w:r>
      <w:r w:rsidRPr="00A90D02">
        <w:rPr>
          <w:rFonts w:ascii="Times New Roman" w:hAnsi="Times New Roman" w:cs="Times New Roman"/>
          <w:sz w:val="20"/>
          <w:szCs w:val="20"/>
          <w:lang w:val="uk-UA"/>
        </w:rPr>
        <w:fldChar w:fldCharType="separate"/>
      </w:r>
      <w:r w:rsidRPr="00A90D02">
        <w:rPr>
          <w:rStyle w:val="a4"/>
          <w:rFonts w:ascii="Times New Roman" w:hAnsi="Times New Roman" w:cs="Times New Roman"/>
          <w:color w:val="auto"/>
          <w:sz w:val="20"/>
          <w:szCs w:val="20"/>
          <w:lang w:val="uk-UA"/>
        </w:rPr>
        <w:t xml:space="preserve">https://www.mhp.com.ua/uk/operations/biogas </w:t>
      </w:r>
    </w:p>
    <w:p w:rsidR="00AA7E4A" w:rsidRPr="00A90D02" w:rsidRDefault="001322D7" w:rsidP="001322D7">
      <w:pPr>
        <w:tabs>
          <w:tab w:val="left" w:pos="9072"/>
        </w:tabs>
        <w:spacing w:after="0" w:line="240" w:lineRule="auto"/>
        <w:ind w:left="-567" w:firstLine="301"/>
        <w:jc w:val="both"/>
        <w:rPr>
          <w:rFonts w:ascii="Times New Roman" w:hAnsi="Times New Roman" w:cs="Times New Roman"/>
          <w:sz w:val="20"/>
          <w:szCs w:val="20"/>
          <w:u w:val="single"/>
          <w:lang w:val="uk-UA"/>
        </w:rPr>
      </w:pPr>
      <w:r w:rsidRPr="00C76FA1">
        <w:rPr>
          <w:rStyle w:val="a4"/>
          <w:rFonts w:ascii="Times New Roman" w:hAnsi="Times New Roman" w:cs="Times New Roman"/>
          <w:color w:val="auto"/>
          <w:sz w:val="20"/>
          <w:szCs w:val="20"/>
          <w:u w:val="none"/>
          <w:lang w:val="uk-UA"/>
        </w:rPr>
        <w:t>3</w:t>
      </w:r>
      <w:r w:rsidRPr="00A90D02">
        <w:rPr>
          <w:rFonts w:ascii="Times New Roman" w:hAnsi="Times New Roman" w:cs="Times New Roman"/>
          <w:sz w:val="20"/>
          <w:szCs w:val="20"/>
          <w:lang w:val="uk-UA"/>
        </w:rPr>
        <w:fldChar w:fldCharType="end"/>
      </w:r>
      <w:r w:rsidRPr="00A90D02">
        <w:rPr>
          <w:rFonts w:ascii="Times New Roman" w:hAnsi="Times New Roman" w:cs="Times New Roman"/>
          <w:sz w:val="20"/>
          <w:szCs w:val="20"/>
          <w:lang w:val="uk-UA"/>
        </w:rPr>
        <w:t xml:space="preserve">. </w:t>
      </w:r>
      <w:r w:rsidR="00AA7E4A" w:rsidRPr="00A90D02">
        <w:rPr>
          <w:rFonts w:ascii="Times New Roman" w:hAnsi="Times New Roman" w:cs="Times New Roman"/>
          <w:sz w:val="20"/>
          <w:szCs w:val="20"/>
          <w:lang w:val="en-US"/>
        </w:rPr>
        <w:t xml:space="preserve">URL: </w:t>
      </w:r>
      <w:hyperlink r:id="rId7" w:history="1">
        <w:r w:rsidR="00AA7E4A" w:rsidRPr="00A90D02">
          <w:rPr>
            <w:rStyle w:val="a4"/>
            <w:rFonts w:ascii="Times New Roman" w:hAnsi="Times New Roman" w:cs="Times New Roman"/>
            <w:color w:val="auto"/>
            <w:sz w:val="20"/>
            <w:szCs w:val="20"/>
          </w:rPr>
          <w:t>http://pda.myvin.com.ua/ua/news/events/52630.html</w:t>
        </w:r>
      </w:hyperlink>
    </w:p>
    <w:p w:rsidR="00AA7E4A" w:rsidRPr="00A90D02" w:rsidRDefault="00AA7E4A" w:rsidP="001322D7">
      <w:pPr>
        <w:pStyle w:val="a3"/>
        <w:tabs>
          <w:tab w:val="left" w:pos="9072"/>
        </w:tabs>
        <w:spacing w:after="0" w:line="240" w:lineRule="auto"/>
        <w:ind w:left="-266"/>
        <w:contextualSpacing w:val="0"/>
        <w:jc w:val="both"/>
        <w:rPr>
          <w:rFonts w:ascii="Times New Roman" w:hAnsi="Times New Roman" w:cs="Times New Roman"/>
          <w:sz w:val="20"/>
          <w:szCs w:val="20"/>
          <w:lang w:val="en-US"/>
        </w:rPr>
      </w:pPr>
      <w:r w:rsidRPr="00A90D02">
        <w:rPr>
          <w:rFonts w:ascii="Times New Roman" w:hAnsi="Times New Roman" w:cs="Times New Roman"/>
          <w:sz w:val="20"/>
          <w:szCs w:val="20"/>
          <w:lang w:val="uk-UA"/>
        </w:rPr>
        <w:t xml:space="preserve">4. </w:t>
      </w:r>
      <w:proofErr w:type="spellStart"/>
      <w:r w:rsidRPr="00A90D02">
        <w:rPr>
          <w:rFonts w:ascii="Times New Roman" w:hAnsi="Times New Roman" w:cs="Times New Roman"/>
          <w:sz w:val="20"/>
          <w:szCs w:val="20"/>
          <w:lang w:val="uk-UA"/>
        </w:rPr>
        <w:t>Гудманян</w:t>
      </w:r>
      <w:proofErr w:type="spellEnd"/>
      <w:r w:rsidRPr="00A90D02">
        <w:rPr>
          <w:rFonts w:ascii="Times New Roman" w:hAnsi="Times New Roman" w:cs="Times New Roman"/>
          <w:sz w:val="20"/>
          <w:szCs w:val="20"/>
          <w:lang w:val="uk-UA"/>
        </w:rPr>
        <w:t xml:space="preserve"> А.Г., </w:t>
      </w:r>
      <w:proofErr w:type="spellStart"/>
      <w:r w:rsidRPr="00A90D02">
        <w:rPr>
          <w:rFonts w:ascii="Times New Roman" w:hAnsi="Times New Roman" w:cs="Times New Roman"/>
          <w:sz w:val="20"/>
          <w:szCs w:val="20"/>
          <w:lang w:val="uk-UA"/>
        </w:rPr>
        <w:t>Сітко</w:t>
      </w:r>
      <w:proofErr w:type="spellEnd"/>
      <w:r w:rsidRPr="00A90D02">
        <w:rPr>
          <w:rFonts w:ascii="Times New Roman" w:hAnsi="Times New Roman" w:cs="Times New Roman"/>
          <w:sz w:val="20"/>
          <w:szCs w:val="20"/>
          <w:lang w:val="uk-UA"/>
        </w:rPr>
        <w:t xml:space="preserve"> А.В., </w:t>
      </w:r>
      <w:proofErr w:type="spellStart"/>
      <w:r w:rsidRPr="00A90D02">
        <w:rPr>
          <w:rFonts w:ascii="Times New Roman" w:hAnsi="Times New Roman" w:cs="Times New Roman"/>
          <w:sz w:val="20"/>
          <w:szCs w:val="20"/>
          <w:lang w:val="uk-UA"/>
        </w:rPr>
        <w:t>Єнчева</w:t>
      </w:r>
      <w:proofErr w:type="spellEnd"/>
      <w:r w:rsidRPr="00A90D02">
        <w:rPr>
          <w:rFonts w:ascii="Times New Roman" w:hAnsi="Times New Roman" w:cs="Times New Roman"/>
          <w:sz w:val="20"/>
          <w:szCs w:val="20"/>
          <w:lang w:val="uk-UA"/>
        </w:rPr>
        <w:t xml:space="preserve"> Г.Г. Вступ до </w:t>
      </w:r>
      <w:proofErr w:type="spellStart"/>
      <w:r w:rsidRPr="00A90D02">
        <w:rPr>
          <w:rFonts w:ascii="Times New Roman" w:hAnsi="Times New Roman" w:cs="Times New Roman"/>
          <w:sz w:val="20"/>
          <w:szCs w:val="20"/>
          <w:lang w:val="uk-UA"/>
        </w:rPr>
        <w:t>перекладознавства</w:t>
      </w:r>
      <w:proofErr w:type="spellEnd"/>
      <w:r w:rsidRPr="00A90D02">
        <w:rPr>
          <w:rFonts w:ascii="Times New Roman" w:hAnsi="Times New Roman" w:cs="Times New Roman"/>
          <w:sz w:val="20"/>
          <w:szCs w:val="20"/>
          <w:lang w:val="uk-UA"/>
        </w:rPr>
        <w:t>.</w:t>
      </w:r>
      <w:r w:rsidR="009872D0">
        <w:rPr>
          <w:rFonts w:ascii="Times New Roman" w:hAnsi="Times New Roman" w:cs="Times New Roman"/>
          <w:sz w:val="20"/>
          <w:szCs w:val="20"/>
          <w:lang w:val="uk-UA"/>
        </w:rPr>
        <w:t xml:space="preserve"> – </w:t>
      </w:r>
      <w:r w:rsidRPr="00A90D02">
        <w:rPr>
          <w:rFonts w:ascii="Times New Roman" w:hAnsi="Times New Roman" w:cs="Times New Roman"/>
          <w:sz w:val="20"/>
          <w:szCs w:val="20"/>
          <w:lang w:val="uk-UA"/>
        </w:rPr>
        <w:t xml:space="preserve"> Вінниця</w:t>
      </w:r>
      <w:r w:rsidR="009872D0">
        <w:rPr>
          <w:rFonts w:ascii="Times New Roman" w:hAnsi="Times New Roman" w:cs="Times New Roman"/>
          <w:sz w:val="20"/>
          <w:szCs w:val="20"/>
          <w:lang w:val="uk-UA"/>
        </w:rPr>
        <w:t>: Нова книга</w:t>
      </w:r>
      <w:r w:rsidRPr="00A90D02">
        <w:rPr>
          <w:rFonts w:ascii="Times New Roman" w:hAnsi="Times New Roman" w:cs="Times New Roman"/>
          <w:sz w:val="20"/>
          <w:szCs w:val="20"/>
          <w:lang w:val="uk-UA"/>
        </w:rPr>
        <w:t>, 2017</w:t>
      </w:r>
      <w:r w:rsidR="009872D0" w:rsidRPr="00A90D02">
        <w:rPr>
          <w:rFonts w:ascii="Times New Roman" w:hAnsi="Times New Roman" w:cs="Times New Roman"/>
          <w:sz w:val="20"/>
          <w:szCs w:val="20"/>
          <w:lang w:val="uk-UA"/>
        </w:rPr>
        <w:t>.</w:t>
      </w:r>
      <w:r w:rsidR="009872D0">
        <w:rPr>
          <w:rFonts w:ascii="Times New Roman" w:hAnsi="Times New Roman" w:cs="Times New Roman"/>
          <w:sz w:val="20"/>
          <w:szCs w:val="20"/>
          <w:lang w:val="uk-UA"/>
        </w:rPr>
        <w:t xml:space="preserve"> – </w:t>
      </w:r>
      <w:r w:rsidR="009872D0" w:rsidRPr="00A90D02">
        <w:rPr>
          <w:rFonts w:ascii="Times New Roman" w:hAnsi="Times New Roman" w:cs="Times New Roman"/>
          <w:sz w:val="20"/>
          <w:szCs w:val="20"/>
          <w:lang w:val="uk-UA"/>
        </w:rPr>
        <w:t xml:space="preserve"> </w:t>
      </w:r>
      <w:r w:rsidR="009872D0">
        <w:rPr>
          <w:rFonts w:ascii="Times New Roman" w:hAnsi="Times New Roman" w:cs="Times New Roman"/>
          <w:sz w:val="20"/>
          <w:szCs w:val="20"/>
          <w:lang w:val="uk-UA"/>
        </w:rPr>
        <w:t xml:space="preserve">296 </w:t>
      </w:r>
      <w:r w:rsidRPr="00A90D02">
        <w:rPr>
          <w:rFonts w:ascii="Times New Roman" w:hAnsi="Times New Roman" w:cs="Times New Roman"/>
          <w:sz w:val="20"/>
          <w:szCs w:val="20"/>
          <w:lang w:val="uk-UA"/>
        </w:rPr>
        <w:t>с.</w:t>
      </w:r>
    </w:p>
    <w:p w:rsidR="00AA7E4A" w:rsidRPr="00A90D02" w:rsidRDefault="00AA7E4A" w:rsidP="001322D7">
      <w:pPr>
        <w:pStyle w:val="a3"/>
        <w:tabs>
          <w:tab w:val="left" w:pos="9072"/>
        </w:tabs>
        <w:spacing w:after="0" w:line="240" w:lineRule="auto"/>
        <w:ind w:left="-266"/>
        <w:contextualSpacing w:val="0"/>
        <w:jc w:val="both"/>
        <w:rPr>
          <w:rFonts w:ascii="Times New Roman" w:hAnsi="Times New Roman" w:cs="Times New Roman"/>
          <w:sz w:val="20"/>
          <w:szCs w:val="20"/>
          <w:lang w:val="en-US"/>
        </w:rPr>
      </w:pPr>
      <w:r w:rsidRPr="00A90D02">
        <w:rPr>
          <w:rFonts w:ascii="Times New Roman" w:hAnsi="Times New Roman" w:cs="Times New Roman"/>
          <w:sz w:val="20"/>
          <w:szCs w:val="20"/>
          <w:lang w:val="en-US"/>
        </w:rPr>
        <w:lastRenderedPageBreak/>
        <w:t xml:space="preserve">5. </w:t>
      </w:r>
      <w:hyperlink r:id="rId8" w:history="1">
        <w:r w:rsidRPr="00A90D02">
          <w:rPr>
            <w:rStyle w:val="a4"/>
            <w:rFonts w:ascii="Times New Roman" w:hAnsi="Times New Roman" w:cs="Times New Roman"/>
            <w:color w:val="auto"/>
            <w:sz w:val="20"/>
            <w:szCs w:val="20"/>
            <w:lang w:val="en-US"/>
          </w:rPr>
          <w:t>http://schmack-biogas.com</w:t>
        </w:r>
      </w:hyperlink>
    </w:p>
    <w:p w:rsidR="00AA7E4A" w:rsidRPr="00A90D02" w:rsidRDefault="00906E21" w:rsidP="001322D7">
      <w:pPr>
        <w:tabs>
          <w:tab w:val="left" w:pos="9072"/>
        </w:tabs>
        <w:spacing w:after="0" w:line="240" w:lineRule="auto"/>
        <w:ind w:left="-567" w:firstLine="301"/>
        <w:jc w:val="both"/>
        <w:rPr>
          <w:rFonts w:ascii="Times New Roman" w:hAnsi="Times New Roman" w:cs="Times New Roman"/>
          <w:sz w:val="20"/>
          <w:szCs w:val="20"/>
          <w:lang w:val="en-US"/>
        </w:rPr>
      </w:pPr>
      <w:r w:rsidRPr="00A90D02">
        <w:rPr>
          <w:rFonts w:ascii="Times New Roman" w:hAnsi="Times New Roman" w:cs="Times New Roman"/>
          <w:sz w:val="20"/>
          <w:szCs w:val="20"/>
          <w:lang w:val="en-US"/>
        </w:rPr>
        <w:t xml:space="preserve">6. </w:t>
      </w:r>
      <w:hyperlink r:id="rId9" w:history="1">
        <w:r w:rsidR="001322D7" w:rsidRPr="00A90D02">
          <w:rPr>
            <w:rStyle w:val="a4"/>
            <w:rFonts w:ascii="Times New Roman" w:hAnsi="Times New Roman" w:cs="Times New Roman"/>
            <w:color w:val="auto"/>
            <w:sz w:val="20"/>
            <w:szCs w:val="20"/>
            <w:lang w:val="en-US"/>
          </w:rPr>
          <w:t>www.lingvo.ua</w:t>
        </w:r>
      </w:hyperlink>
      <w:r w:rsidR="001322D7" w:rsidRPr="00A90D02">
        <w:rPr>
          <w:rFonts w:ascii="Times New Roman" w:hAnsi="Times New Roman" w:cs="Times New Roman"/>
          <w:sz w:val="20"/>
          <w:szCs w:val="20"/>
          <w:lang w:val="en-US"/>
        </w:rPr>
        <w:t xml:space="preserve"> </w:t>
      </w:r>
    </w:p>
    <w:p w:rsidR="00906E21" w:rsidRPr="00A90D02" w:rsidRDefault="00906E21" w:rsidP="001322D7">
      <w:pPr>
        <w:tabs>
          <w:tab w:val="left" w:pos="9072"/>
        </w:tabs>
        <w:spacing w:after="0" w:line="240" w:lineRule="auto"/>
        <w:ind w:left="-567" w:firstLine="301"/>
        <w:jc w:val="both"/>
        <w:rPr>
          <w:rFonts w:ascii="Times New Roman" w:hAnsi="Times New Roman" w:cs="Times New Roman"/>
          <w:bCs/>
          <w:sz w:val="20"/>
          <w:szCs w:val="20"/>
          <w:lang w:val="uk-UA"/>
        </w:rPr>
      </w:pPr>
      <w:r w:rsidRPr="00A90D02">
        <w:rPr>
          <w:rFonts w:ascii="Times New Roman" w:hAnsi="Times New Roman" w:cs="Times New Roman"/>
          <w:sz w:val="20"/>
          <w:szCs w:val="20"/>
          <w:lang w:val="en-US"/>
        </w:rPr>
        <w:t xml:space="preserve">7. </w:t>
      </w:r>
      <w:r w:rsidRPr="00A90D02">
        <w:rPr>
          <w:rFonts w:ascii="Times New Roman" w:hAnsi="Times New Roman" w:cs="Times New Roman"/>
          <w:bCs/>
          <w:sz w:val="20"/>
          <w:szCs w:val="20"/>
          <w:lang w:val="uk-UA"/>
        </w:rPr>
        <w:t xml:space="preserve">ДСТУ 7721:2015 «Газоподібне паливо. Біогаз. Технічні вимоги та методи контролювання».  </w:t>
      </w:r>
      <w:proofErr w:type="spellStart"/>
      <w:r w:rsidRPr="00A90D02">
        <w:rPr>
          <w:rFonts w:ascii="Times New Roman" w:hAnsi="Times New Roman" w:cs="Times New Roman"/>
          <w:bCs/>
          <w:sz w:val="20"/>
          <w:szCs w:val="20"/>
          <w:lang w:val="uk-UA"/>
        </w:rPr>
        <w:t>Введ</w:t>
      </w:r>
      <w:proofErr w:type="spellEnd"/>
      <w:r w:rsidRPr="00A90D02">
        <w:rPr>
          <w:rFonts w:ascii="Times New Roman" w:hAnsi="Times New Roman" w:cs="Times New Roman"/>
          <w:bCs/>
          <w:sz w:val="20"/>
          <w:szCs w:val="20"/>
          <w:lang w:val="uk-UA"/>
        </w:rPr>
        <w:t>. 01.08.2016. – К.: ДП «</w:t>
      </w:r>
      <w:proofErr w:type="spellStart"/>
      <w:r w:rsidRPr="00A90D02">
        <w:rPr>
          <w:rFonts w:ascii="Times New Roman" w:hAnsi="Times New Roman" w:cs="Times New Roman"/>
          <w:bCs/>
          <w:sz w:val="20"/>
          <w:szCs w:val="20"/>
          <w:lang w:val="uk-UA"/>
        </w:rPr>
        <w:t>УкрНДНЦ</w:t>
      </w:r>
      <w:proofErr w:type="spellEnd"/>
      <w:r w:rsidRPr="00A90D02">
        <w:rPr>
          <w:rFonts w:ascii="Times New Roman" w:hAnsi="Times New Roman" w:cs="Times New Roman"/>
          <w:bCs/>
          <w:sz w:val="20"/>
          <w:szCs w:val="20"/>
          <w:lang w:val="uk-UA"/>
        </w:rPr>
        <w:t>», 2016.  – 11 с.</w:t>
      </w:r>
    </w:p>
    <w:p w:rsidR="00906E21" w:rsidRPr="00A90D02" w:rsidRDefault="00906E21" w:rsidP="001322D7">
      <w:pPr>
        <w:pStyle w:val="a3"/>
        <w:tabs>
          <w:tab w:val="left" w:pos="9072"/>
        </w:tabs>
        <w:spacing w:after="0" w:line="240" w:lineRule="auto"/>
        <w:ind w:left="-266"/>
        <w:contextualSpacing w:val="0"/>
        <w:jc w:val="both"/>
        <w:rPr>
          <w:rFonts w:ascii="Times New Roman" w:hAnsi="Times New Roman" w:cs="Times New Roman"/>
          <w:sz w:val="20"/>
          <w:szCs w:val="20"/>
          <w:lang w:val="uk-UA"/>
        </w:rPr>
      </w:pPr>
      <w:r w:rsidRPr="00A90D02">
        <w:rPr>
          <w:rFonts w:ascii="Times New Roman" w:hAnsi="Times New Roman" w:cs="Times New Roman"/>
          <w:sz w:val="20"/>
          <w:szCs w:val="20"/>
          <w:lang w:val="en-US"/>
        </w:rPr>
        <w:t xml:space="preserve">8. </w:t>
      </w:r>
      <w:proofErr w:type="spellStart"/>
      <w:r w:rsidRPr="00A90D02">
        <w:rPr>
          <w:rFonts w:ascii="Times New Roman" w:hAnsi="Times New Roman" w:cs="Times New Roman"/>
          <w:sz w:val="20"/>
          <w:szCs w:val="20"/>
          <w:lang w:val="uk-UA"/>
        </w:rPr>
        <w:t>Карабан</w:t>
      </w:r>
      <w:proofErr w:type="spellEnd"/>
      <w:r w:rsidRPr="00A90D02">
        <w:rPr>
          <w:rFonts w:ascii="Times New Roman" w:hAnsi="Times New Roman" w:cs="Times New Roman"/>
          <w:sz w:val="20"/>
          <w:szCs w:val="20"/>
          <w:lang w:val="uk-UA"/>
        </w:rPr>
        <w:t xml:space="preserve"> В.І. Посібник-довідник з перекладу англійської наукової і технічної літератури на українську мову. Частина 2. Термінологічні </w:t>
      </w:r>
      <w:r w:rsidR="009872D0">
        <w:rPr>
          <w:rFonts w:ascii="Times New Roman" w:hAnsi="Times New Roman" w:cs="Times New Roman"/>
          <w:sz w:val="20"/>
          <w:szCs w:val="20"/>
          <w:lang w:val="uk-UA"/>
        </w:rPr>
        <w:t>і жанрово-стилістичні труднощі</w:t>
      </w:r>
      <w:r w:rsidR="009872D0" w:rsidRPr="00A90D02">
        <w:rPr>
          <w:rFonts w:ascii="Times New Roman" w:hAnsi="Times New Roman" w:cs="Times New Roman"/>
          <w:sz w:val="20"/>
          <w:szCs w:val="20"/>
          <w:lang w:val="uk-UA"/>
        </w:rPr>
        <w:t>.</w:t>
      </w:r>
      <w:r w:rsidR="009872D0">
        <w:rPr>
          <w:rFonts w:ascii="Times New Roman" w:hAnsi="Times New Roman" w:cs="Times New Roman"/>
          <w:sz w:val="20"/>
          <w:szCs w:val="20"/>
          <w:lang w:val="uk-UA"/>
        </w:rPr>
        <w:t xml:space="preserve"> – </w:t>
      </w:r>
      <w:r w:rsidR="009872D0" w:rsidRPr="00A90D02">
        <w:rPr>
          <w:rFonts w:ascii="Times New Roman" w:hAnsi="Times New Roman" w:cs="Times New Roman"/>
          <w:sz w:val="20"/>
          <w:szCs w:val="20"/>
          <w:lang w:val="uk-UA"/>
        </w:rPr>
        <w:t xml:space="preserve"> </w:t>
      </w:r>
      <w:r w:rsidRPr="00A90D02">
        <w:rPr>
          <w:rFonts w:ascii="Times New Roman" w:hAnsi="Times New Roman" w:cs="Times New Roman"/>
          <w:sz w:val="20"/>
          <w:szCs w:val="20"/>
          <w:lang w:val="uk-UA"/>
        </w:rPr>
        <w:t>Кременчук</w:t>
      </w:r>
      <w:r w:rsidR="009872D0">
        <w:rPr>
          <w:rFonts w:ascii="Times New Roman" w:hAnsi="Times New Roman" w:cs="Times New Roman"/>
          <w:sz w:val="20"/>
          <w:szCs w:val="20"/>
          <w:lang w:val="uk-UA"/>
        </w:rPr>
        <w:t>: КДПІ, 1999</w:t>
      </w:r>
      <w:bookmarkStart w:id="0" w:name="_GoBack"/>
      <w:bookmarkEnd w:id="0"/>
      <w:r w:rsidR="009872D0" w:rsidRPr="00A90D02">
        <w:rPr>
          <w:rFonts w:ascii="Times New Roman" w:hAnsi="Times New Roman" w:cs="Times New Roman"/>
          <w:sz w:val="20"/>
          <w:szCs w:val="20"/>
          <w:lang w:val="uk-UA"/>
        </w:rPr>
        <w:t>.</w:t>
      </w:r>
      <w:r w:rsidR="009872D0">
        <w:rPr>
          <w:rFonts w:ascii="Times New Roman" w:hAnsi="Times New Roman" w:cs="Times New Roman"/>
          <w:sz w:val="20"/>
          <w:szCs w:val="20"/>
          <w:lang w:val="uk-UA"/>
        </w:rPr>
        <w:t xml:space="preserve"> – </w:t>
      </w:r>
      <w:r w:rsidR="009872D0" w:rsidRPr="00A90D02">
        <w:rPr>
          <w:rFonts w:ascii="Times New Roman" w:hAnsi="Times New Roman" w:cs="Times New Roman"/>
          <w:sz w:val="20"/>
          <w:szCs w:val="20"/>
          <w:lang w:val="uk-UA"/>
        </w:rPr>
        <w:t xml:space="preserve"> </w:t>
      </w:r>
      <w:r w:rsidRPr="00A90D02">
        <w:rPr>
          <w:rFonts w:ascii="Times New Roman" w:hAnsi="Times New Roman" w:cs="Times New Roman"/>
          <w:sz w:val="20"/>
          <w:szCs w:val="20"/>
          <w:lang w:val="uk-UA"/>
        </w:rPr>
        <w:t xml:space="preserve"> 252 с.</w:t>
      </w:r>
    </w:p>
    <w:p w:rsidR="00906E21" w:rsidRPr="00A90D02" w:rsidRDefault="00906E21" w:rsidP="001322D7">
      <w:pPr>
        <w:tabs>
          <w:tab w:val="left" w:pos="9072"/>
        </w:tabs>
        <w:spacing w:after="0" w:line="240" w:lineRule="auto"/>
        <w:ind w:left="-567" w:firstLine="301"/>
        <w:jc w:val="both"/>
        <w:rPr>
          <w:rFonts w:ascii="Times New Roman" w:hAnsi="Times New Roman" w:cs="Times New Roman"/>
          <w:sz w:val="20"/>
          <w:szCs w:val="20"/>
          <w:lang w:val="en-US"/>
        </w:rPr>
      </w:pPr>
      <w:r w:rsidRPr="00A90D02">
        <w:rPr>
          <w:rFonts w:ascii="Times New Roman" w:hAnsi="Times New Roman" w:cs="Times New Roman"/>
          <w:sz w:val="20"/>
          <w:szCs w:val="20"/>
          <w:lang w:val="en-US"/>
        </w:rPr>
        <w:t xml:space="preserve">9. </w:t>
      </w:r>
      <w:proofErr w:type="spellStart"/>
      <w:r w:rsidRPr="00A90D02">
        <w:rPr>
          <w:rFonts w:ascii="Times New Roman" w:hAnsi="Times New Roman" w:cs="Times New Roman"/>
          <w:sz w:val="20"/>
          <w:szCs w:val="20"/>
          <w:lang w:val="en-US"/>
        </w:rPr>
        <w:t>Закон</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України</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Про</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ринок</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природного</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газу</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Офіц</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текст</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зі</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змінами</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станом</w:t>
      </w:r>
      <w:proofErr w:type="spellEnd"/>
      <w:r w:rsidRPr="00A90D02">
        <w:rPr>
          <w:rFonts w:ascii="Times New Roman" w:hAnsi="Times New Roman" w:cs="Times New Roman"/>
          <w:sz w:val="20"/>
          <w:szCs w:val="20"/>
          <w:lang w:val="en-US"/>
        </w:rPr>
        <w:t xml:space="preserve"> </w:t>
      </w:r>
      <w:proofErr w:type="spellStart"/>
      <w:r w:rsidRPr="00A90D02">
        <w:rPr>
          <w:rFonts w:ascii="Times New Roman" w:hAnsi="Times New Roman" w:cs="Times New Roman"/>
          <w:sz w:val="20"/>
          <w:szCs w:val="20"/>
          <w:lang w:val="en-US"/>
        </w:rPr>
        <w:t>на</w:t>
      </w:r>
      <w:proofErr w:type="spellEnd"/>
      <w:r w:rsidRPr="00A90D02">
        <w:rPr>
          <w:rFonts w:ascii="Times New Roman" w:hAnsi="Times New Roman" w:cs="Times New Roman"/>
          <w:sz w:val="20"/>
          <w:szCs w:val="20"/>
          <w:lang w:val="en-US"/>
        </w:rPr>
        <w:t xml:space="preserve"> 01.11.2016. URL: http://zakon 0.rada.gov.ua/laws/show/329-19/page</w:t>
      </w:r>
    </w:p>
    <w:p w:rsidR="001322D7" w:rsidRPr="00A90D02" w:rsidRDefault="001322D7" w:rsidP="001322D7">
      <w:pPr>
        <w:pStyle w:val="a3"/>
        <w:numPr>
          <w:ilvl w:val="0"/>
          <w:numId w:val="2"/>
        </w:numPr>
        <w:tabs>
          <w:tab w:val="left" w:pos="9072"/>
        </w:tabs>
        <w:spacing w:after="0" w:line="240" w:lineRule="auto"/>
        <w:contextualSpacing w:val="0"/>
        <w:jc w:val="both"/>
        <w:rPr>
          <w:rFonts w:ascii="Times New Roman" w:hAnsi="Times New Roman" w:cs="Times New Roman"/>
          <w:sz w:val="20"/>
          <w:szCs w:val="20"/>
        </w:rPr>
      </w:pPr>
      <w:r w:rsidRPr="00A90D02">
        <w:rPr>
          <w:rFonts w:ascii="Times New Roman" w:hAnsi="Times New Roman" w:cs="Times New Roman"/>
          <w:sz w:val="20"/>
          <w:szCs w:val="20"/>
        </w:rPr>
        <w:t xml:space="preserve">Закон </w:t>
      </w:r>
      <w:proofErr w:type="spellStart"/>
      <w:r w:rsidRPr="00A90D02">
        <w:rPr>
          <w:rFonts w:ascii="Times New Roman" w:hAnsi="Times New Roman" w:cs="Times New Roman"/>
          <w:sz w:val="20"/>
          <w:szCs w:val="20"/>
        </w:rPr>
        <w:t>України</w:t>
      </w:r>
      <w:proofErr w:type="spellEnd"/>
      <w:r w:rsidRPr="00A90D02">
        <w:rPr>
          <w:rFonts w:ascii="Times New Roman" w:hAnsi="Times New Roman" w:cs="Times New Roman"/>
          <w:sz w:val="20"/>
          <w:szCs w:val="20"/>
        </w:rPr>
        <w:t xml:space="preserve"> «Про </w:t>
      </w:r>
      <w:proofErr w:type="spellStart"/>
      <w:r w:rsidRPr="00A90D02">
        <w:rPr>
          <w:rFonts w:ascii="Times New Roman" w:hAnsi="Times New Roman" w:cs="Times New Roman"/>
          <w:sz w:val="20"/>
          <w:szCs w:val="20"/>
        </w:rPr>
        <w:t>внесення</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змін</w:t>
      </w:r>
      <w:proofErr w:type="spellEnd"/>
      <w:r w:rsidRPr="00A90D02">
        <w:rPr>
          <w:rFonts w:ascii="Times New Roman" w:hAnsi="Times New Roman" w:cs="Times New Roman"/>
          <w:sz w:val="20"/>
          <w:szCs w:val="20"/>
        </w:rPr>
        <w:t xml:space="preserve"> до </w:t>
      </w:r>
      <w:proofErr w:type="spellStart"/>
      <w:r w:rsidRPr="00A90D02">
        <w:rPr>
          <w:rFonts w:ascii="Times New Roman" w:hAnsi="Times New Roman" w:cs="Times New Roman"/>
          <w:sz w:val="20"/>
          <w:szCs w:val="20"/>
        </w:rPr>
        <w:t>деяких</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законів</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України</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щодо</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забезпечення</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конкурентних</w:t>
      </w:r>
      <w:proofErr w:type="spellEnd"/>
      <w:r w:rsidRPr="00A90D02">
        <w:rPr>
          <w:rFonts w:ascii="Times New Roman" w:hAnsi="Times New Roman" w:cs="Times New Roman"/>
          <w:sz w:val="20"/>
          <w:szCs w:val="20"/>
        </w:rPr>
        <w:t xml:space="preserve"> умов </w:t>
      </w:r>
      <w:proofErr w:type="spellStart"/>
      <w:r w:rsidRPr="00A90D02">
        <w:rPr>
          <w:rFonts w:ascii="Times New Roman" w:hAnsi="Times New Roman" w:cs="Times New Roman"/>
          <w:sz w:val="20"/>
          <w:szCs w:val="20"/>
        </w:rPr>
        <w:t>виробництва</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електроенергії</w:t>
      </w:r>
      <w:proofErr w:type="spellEnd"/>
      <w:r w:rsidRPr="00A90D02">
        <w:rPr>
          <w:rFonts w:ascii="Times New Roman" w:hAnsi="Times New Roman" w:cs="Times New Roman"/>
          <w:sz w:val="20"/>
          <w:szCs w:val="20"/>
        </w:rPr>
        <w:t xml:space="preserve"> з </w:t>
      </w:r>
      <w:proofErr w:type="spellStart"/>
      <w:r w:rsidRPr="00A90D02">
        <w:rPr>
          <w:rFonts w:ascii="Times New Roman" w:hAnsi="Times New Roman" w:cs="Times New Roman"/>
          <w:sz w:val="20"/>
          <w:szCs w:val="20"/>
        </w:rPr>
        <w:t>альтернативних</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джерел</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енергії</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Офіц</w:t>
      </w:r>
      <w:proofErr w:type="spellEnd"/>
      <w:r w:rsidRPr="00A90D02">
        <w:rPr>
          <w:rFonts w:ascii="Times New Roman" w:hAnsi="Times New Roman" w:cs="Times New Roman"/>
          <w:sz w:val="20"/>
          <w:szCs w:val="20"/>
        </w:rPr>
        <w:t xml:space="preserve">. текст </w:t>
      </w:r>
      <w:proofErr w:type="spellStart"/>
      <w:r w:rsidRPr="00A90D02">
        <w:rPr>
          <w:rFonts w:ascii="Times New Roman" w:hAnsi="Times New Roman" w:cs="Times New Roman"/>
          <w:sz w:val="20"/>
          <w:szCs w:val="20"/>
        </w:rPr>
        <w:t>зі</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змінами</w:t>
      </w:r>
      <w:proofErr w:type="spellEnd"/>
      <w:r w:rsidRPr="00A90D02">
        <w:rPr>
          <w:rFonts w:ascii="Times New Roman" w:hAnsi="Times New Roman" w:cs="Times New Roman"/>
          <w:sz w:val="20"/>
          <w:szCs w:val="20"/>
        </w:rPr>
        <w:t xml:space="preserve"> станом на 04.06.2015. </w:t>
      </w:r>
      <w:r w:rsidRPr="00A90D02">
        <w:rPr>
          <w:rFonts w:ascii="Times New Roman" w:hAnsi="Times New Roman" w:cs="Times New Roman"/>
          <w:sz w:val="20"/>
          <w:szCs w:val="20"/>
          <w:lang w:val="en-US"/>
        </w:rPr>
        <w:t>URL</w:t>
      </w:r>
      <w:r w:rsidRPr="00A90D02">
        <w:rPr>
          <w:rFonts w:ascii="Times New Roman" w:hAnsi="Times New Roman" w:cs="Times New Roman"/>
          <w:sz w:val="20"/>
          <w:szCs w:val="20"/>
        </w:rPr>
        <w:t xml:space="preserve">: </w:t>
      </w:r>
      <w:hyperlink r:id="rId10" w:history="1">
        <w:r w:rsidRPr="00A90D02">
          <w:rPr>
            <w:rStyle w:val="a4"/>
            <w:rFonts w:ascii="Times New Roman" w:hAnsi="Times New Roman" w:cs="Times New Roman"/>
            <w:color w:val="auto"/>
            <w:sz w:val="20"/>
            <w:szCs w:val="20"/>
            <w:lang w:val="en-US"/>
          </w:rPr>
          <w:t>http</w:t>
        </w:r>
        <w:r w:rsidRPr="00A90D02">
          <w:rPr>
            <w:rStyle w:val="a4"/>
            <w:rFonts w:ascii="Times New Roman" w:hAnsi="Times New Roman" w:cs="Times New Roman"/>
            <w:color w:val="auto"/>
            <w:sz w:val="20"/>
            <w:szCs w:val="20"/>
          </w:rPr>
          <w:t>://</w:t>
        </w:r>
        <w:proofErr w:type="spellStart"/>
        <w:r w:rsidRPr="00A90D02">
          <w:rPr>
            <w:rStyle w:val="a4"/>
            <w:rFonts w:ascii="Times New Roman" w:hAnsi="Times New Roman" w:cs="Times New Roman"/>
            <w:color w:val="auto"/>
            <w:sz w:val="20"/>
            <w:szCs w:val="20"/>
            <w:lang w:val="en-US"/>
          </w:rPr>
          <w:t>zakon</w:t>
        </w:r>
        <w:proofErr w:type="spellEnd"/>
        <w:r w:rsidRPr="00A90D02">
          <w:rPr>
            <w:rStyle w:val="a4"/>
            <w:rFonts w:ascii="Times New Roman" w:hAnsi="Times New Roman" w:cs="Times New Roman"/>
            <w:color w:val="auto"/>
            <w:sz w:val="20"/>
            <w:szCs w:val="20"/>
          </w:rPr>
          <w:t>0.</w:t>
        </w:r>
        <w:proofErr w:type="spellStart"/>
        <w:r w:rsidRPr="00A90D02">
          <w:rPr>
            <w:rStyle w:val="a4"/>
            <w:rFonts w:ascii="Times New Roman" w:hAnsi="Times New Roman" w:cs="Times New Roman"/>
            <w:color w:val="auto"/>
            <w:sz w:val="20"/>
            <w:szCs w:val="20"/>
            <w:lang w:val="en-US"/>
          </w:rPr>
          <w:t>rada</w:t>
        </w:r>
        <w:proofErr w:type="spellEnd"/>
        <w:r w:rsidRPr="00A90D02">
          <w:rPr>
            <w:rStyle w:val="a4"/>
            <w:rFonts w:ascii="Times New Roman" w:hAnsi="Times New Roman" w:cs="Times New Roman"/>
            <w:color w:val="auto"/>
            <w:sz w:val="20"/>
            <w:szCs w:val="20"/>
          </w:rPr>
          <w:t>.</w:t>
        </w:r>
        <w:proofErr w:type="spellStart"/>
        <w:r w:rsidRPr="00A90D02">
          <w:rPr>
            <w:rStyle w:val="a4"/>
            <w:rFonts w:ascii="Times New Roman" w:hAnsi="Times New Roman" w:cs="Times New Roman"/>
            <w:color w:val="auto"/>
            <w:sz w:val="20"/>
            <w:szCs w:val="20"/>
            <w:lang w:val="en-US"/>
          </w:rPr>
          <w:t>gov</w:t>
        </w:r>
        <w:proofErr w:type="spellEnd"/>
        <w:r w:rsidRPr="00A90D02">
          <w:rPr>
            <w:rStyle w:val="a4"/>
            <w:rFonts w:ascii="Times New Roman" w:hAnsi="Times New Roman" w:cs="Times New Roman"/>
            <w:color w:val="auto"/>
            <w:sz w:val="20"/>
            <w:szCs w:val="20"/>
          </w:rPr>
          <w:t>.</w:t>
        </w:r>
        <w:proofErr w:type="spellStart"/>
        <w:r w:rsidRPr="00A90D02">
          <w:rPr>
            <w:rStyle w:val="a4"/>
            <w:rFonts w:ascii="Times New Roman" w:hAnsi="Times New Roman" w:cs="Times New Roman"/>
            <w:color w:val="auto"/>
            <w:sz w:val="20"/>
            <w:szCs w:val="20"/>
            <w:lang w:val="en-US"/>
          </w:rPr>
          <w:t>ua</w:t>
        </w:r>
        <w:proofErr w:type="spellEnd"/>
        <w:r w:rsidRPr="00A90D02">
          <w:rPr>
            <w:rStyle w:val="a4"/>
            <w:rFonts w:ascii="Times New Roman" w:hAnsi="Times New Roman" w:cs="Times New Roman"/>
            <w:color w:val="auto"/>
            <w:sz w:val="20"/>
            <w:szCs w:val="20"/>
          </w:rPr>
          <w:t>/</w:t>
        </w:r>
        <w:r w:rsidRPr="00A90D02">
          <w:rPr>
            <w:rStyle w:val="a4"/>
            <w:rFonts w:ascii="Times New Roman" w:hAnsi="Times New Roman" w:cs="Times New Roman"/>
            <w:color w:val="auto"/>
            <w:sz w:val="20"/>
            <w:szCs w:val="20"/>
            <w:lang w:val="en-US"/>
          </w:rPr>
          <w:t>laws</w:t>
        </w:r>
        <w:r w:rsidRPr="00A90D02">
          <w:rPr>
            <w:rStyle w:val="a4"/>
            <w:rFonts w:ascii="Times New Roman" w:hAnsi="Times New Roman" w:cs="Times New Roman"/>
            <w:color w:val="auto"/>
            <w:sz w:val="20"/>
            <w:szCs w:val="20"/>
          </w:rPr>
          <w:t>/</w:t>
        </w:r>
        <w:r w:rsidRPr="00A90D02">
          <w:rPr>
            <w:rStyle w:val="a4"/>
            <w:rFonts w:ascii="Times New Roman" w:hAnsi="Times New Roman" w:cs="Times New Roman"/>
            <w:color w:val="auto"/>
            <w:sz w:val="20"/>
            <w:szCs w:val="20"/>
            <w:lang w:val="en-US"/>
          </w:rPr>
          <w:t>show</w:t>
        </w:r>
        <w:r w:rsidRPr="00A90D02">
          <w:rPr>
            <w:rStyle w:val="a4"/>
            <w:rFonts w:ascii="Times New Roman" w:hAnsi="Times New Roman" w:cs="Times New Roman"/>
            <w:color w:val="auto"/>
            <w:sz w:val="20"/>
            <w:szCs w:val="20"/>
          </w:rPr>
          <w:t>/514</w:t>
        </w:r>
      </w:hyperlink>
    </w:p>
    <w:p w:rsidR="001322D7" w:rsidRPr="00A90D02" w:rsidRDefault="001322D7" w:rsidP="001322D7">
      <w:pPr>
        <w:pStyle w:val="a3"/>
        <w:numPr>
          <w:ilvl w:val="0"/>
          <w:numId w:val="2"/>
        </w:numPr>
        <w:tabs>
          <w:tab w:val="left" w:pos="9072"/>
        </w:tabs>
        <w:spacing w:after="0" w:line="240" w:lineRule="auto"/>
        <w:contextualSpacing w:val="0"/>
        <w:jc w:val="both"/>
        <w:rPr>
          <w:rFonts w:ascii="Times New Roman" w:hAnsi="Times New Roman" w:cs="Times New Roman"/>
          <w:sz w:val="20"/>
          <w:szCs w:val="20"/>
        </w:rPr>
      </w:pPr>
      <w:r w:rsidRPr="00A90D02">
        <w:rPr>
          <w:rFonts w:ascii="Times New Roman" w:hAnsi="Times New Roman" w:cs="Times New Roman"/>
          <w:sz w:val="20"/>
          <w:szCs w:val="20"/>
        </w:rPr>
        <w:t xml:space="preserve">Закон </w:t>
      </w:r>
      <w:proofErr w:type="spellStart"/>
      <w:r w:rsidRPr="00A90D02">
        <w:rPr>
          <w:rFonts w:ascii="Times New Roman" w:hAnsi="Times New Roman" w:cs="Times New Roman"/>
          <w:sz w:val="20"/>
          <w:szCs w:val="20"/>
        </w:rPr>
        <w:t>України</w:t>
      </w:r>
      <w:proofErr w:type="spellEnd"/>
      <w:r w:rsidRPr="00A90D02">
        <w:rPr>
          <w:rFonts w:ascii="Times New Roman" w:hAnsi="Times New Roman" w:cs="Times New Roman"/>
          <w:sz w:val="20"/>
          <w:szCs w:val="20"/>
        </w:rPr>
        <w:t xml:space="preserve"> «Про </w:t>
      </w:r>
      <w:proofErr w:type="spellStart"/>
      <w:r w:rsidRPr="00A90D02">
        <w:rPr>
          <w:rFonts w:ascii="Times New Roman" w:hAnsi="Times New Roman" w:cs="Times New Roman"/>
          <w:sz w:val="20"/>
          <w:szCs w:val="20"/>
        </w:rPr>
        <w:t>внесення</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змін</w:t>
      </w:r>
      <w:proofErr w:type="spellEnd"/>
      <w:r w:rsidRPr="00A90D02">
        <w:rPr>
          <w:rFonts w:ascii="Times New Roman" w:hAnsi="Times New Roman" w:cs="Times New Roman"/>
          <w:sz w:val="20"/>
          <w:szCs w:val="20"/>
        </w:rPr>
        <w:t xml:space="preserve"> до </w:t>
      </w:r>
      <w:proofErr w:type="spellStart"/>
      <w:r w:rsidRPr="00A90D02">
        <w:rPr>
          <w:rFonts w:ascii="Times New Roman" w:hAnsi="Times New Roman" w:cs="Times New Roman"/>
          <w:sz w:val="20"/>
          <w:szCs w:val="20"/>
        </w:rPr>
        <w:t>ЗаконуУкраїни</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Протеплопостачання</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щодо</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стимулювання</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виробництва</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теплової</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енергії</w:t>
      </w:r>
      <w:proofErr w:type="spellEnd"/>
      <w:r w:rsidRPr="00A90D02">
        <w:rPr>
          <w:rFonts w:ascii="Times New Roman" w:hAnsi="Times New Roman" w:cs="Times New Roman"/>
          <w:sz w:val="20"/>
          <w:szCs w:val="20"/>
        </w:rPr>
        <w:t xml:space="preserve"> з </w:t>
      </w:r>
      <w:proofErr w:type="spellStart"/>
      <w:r w:rsidRPr="00A90D02">
        <w:rPr>
          <w:rFonts w:ascii="Times New Roman" w:hAnsi="Times New Roman" w:cs="Times New Roman"/>
          <w:sz w:val="20"/>
          <w:szCs w:val="20"/>
        </w:rPr>
        <w:t>альтернативних</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джерел</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енергії</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Офіц</w:t>
      </w:r>
      <w:proofErr w:type="spellEnd"/>
      <w:r w:rsidRPr="00A90D02">
        <w:rPr>
          <w:rFonts w:ascii="Times New Roman" w:hAnsi="Times New Roman" w:cs="Times New Roman"/>
          <w:sz w:val="20"/>
          <w:szCs w:val="20"/>
        </w:rPr>
        <w:t xml:space="preserve">. текст </w:t>
      </w:r>
      <w:proofErr w:type="spellStart"/>
      <w:r w:rsidRPr="00A90D02">
        <w:rPr>
          <w:rFonts w:ascii="Times New Roman" w:hAnsi="Times New Roman" w:cs="Times New Roman"/>
          <w:sz w:val="20"/>
          <w:szCs w:val="20"/>
        </w:rPr>
        <w:t>зі</w:t>
      </w:r>
      <w:proofErr w:type="spellEnd"/>
      <w:r w:rsidRPr="00A90D02">
        <w:rPr>
          <w:rFonts w:ascii="Times New Roman" w:hAnsi="Times New Roman" w:cs="Times New Roman"/>
          <w:sz w:val="20"/>
          <w:szCs w:val="20"/>
        </w:rPr>
        <w:t xml:space="preserve"> </w:t>
      </w:r>
      <w:proofErr w:type="spellStart"/>
      <w:r w:rsidRPr="00A90D02">
        <w:rPr>
          <w:rFonts w:ascii="Times New Roman" w:hAnsi="Times New Roman" w:cs="Times New Roman"/>
          <w:sz w:val="20"/>
          <w:szCs w:val="20"/>
        </w:rPr>
        <w:t>змінами</w:t>
      </w:r>
      <w:proofErr w:type="spellEnd"/>
      <w:r w:rsidRPr="00A90D02">
        <w:rPr>
          <w:rFonts w:ascii="Times New Roman" w:hAnsi="Times New Roman" w:cs="Times New Roman"/>
          <w:sz w:val="20"/>
          <w:szCs w:val="20"/>
        </w:rPr>
        <w:t xml:space="preserve"> станом на 21.03.2017. </w:t>
      </w:r>
      <w:r w:rsidRPr="00A90D02">
        <w:rPr>
          <w:rFonts w:ascii="Times New Roman" w:hAnsi="Times New Roman" w:cs="Times New Roman"/>
          <w:sz w:val="20"/>
          <w:szCs w:val="20"/>
          <w:lang w:val="en-US"/>
        </w:rPr>
        <w:t>URL</w:t>
      </w:r>
      <w:r w:rsidRPr="00A90D02">
        <w:rPr>
          <w:rFonts w:ascii="Times New Roman" w:hAnsi="Times New Roman" w:cs="Times New Roman"/>
          <w:sz w:val="20"/>
          <w:szCs w:val="20"/>
        </w:rPr>
        <w:t xml:space="preserve">: </w:t>
      </w:r>
      <w:hyperlink r:id="rId11" w:history="1">
        <w:r w:rsidRPr="00A90D02">
          <w:rPr>
            <w:rStyle w:val="a4"/>
            <w:rFonts w:ascii="Times New Roman" w:hAnsi="Times New Roman" w:cs="Times New Roman"/>
            <w:color w:val="auto"/>
            <w:sz w:val="20"/>
            <w:szCs w:val="20"/>
            <w:lang w:val="en-US"/>
          </w:rPr>
          <w:t>http</w:t>
        </w:r>
        <w:r w:rsidRPr="00A90D02">
          <w:rPr>
            <w:rStyle w:val="a4"/>
            <w:rFonts w:ascii="Times New Roman" w:hAnsi="Times New Roman" w:cs="Times New Roman"/>
            <w:color w:val="auto"/>
            <w:sz w:val="20"/>
            <w:szCs w:val="20"/>
          </w:rPr>
          <w:t>://</w:t>
        </w:r>
        <w:proofErr w:type="spellStart"/>
        <w:r w:rsidRPr="00A90D02">
          <w:rPr>
            <w:rStyle w:val="a4"/>
            <w:rFonts w:ascii="Times New Roman" w:hAnsi="Times New Roman" w:cs="Times New Roman"/>
            <w:color w:val="auto"/>
            <w:sz w:val="20"/>
            <w:szCs w:val="20"/>
            <w:lang w:val="en-US"/>
          </w:rPr>
          <w:t>zakon</w:t>
        </w:r>
        <w:proofErr w:type="spellEnd"/>
        <w:r w:rsidRPr="00A90D02">
          <w:rPr>
            <w:rStyle w:val="a4"/>
            <w:rFonts w:ascii="Times New Roman" w:hAnsi="Times New Roman" w:cs="Times New Roman"/>
            <w:color w:val="auto"/>
            <w:sz w:val="20"/>
            <w:szCs w:val="20"/>
          </w:rPr>
          <w:t>0.</w:t>
        </w:r>
        <w:proofErr w:type="spellStart"/>
        <w:r w:rsidRPr="00A90D02">
          <w:rPr>
            <w:rStyle w:val="a4"/>
            <w:rFonts w:ascii="Times New Roman" w:hAnsi="Times New Roman" w:cs="Times New Roman"/>
            <w:color w:val="auto"/>
            <w:sz w:val="20"/>
            <w:szCs w:val="20"/>
            <w:lang w:val="en-US"/>
          </w:rPr>
          <w:t>rada</w:t>
        </w:r>
        <w:proofErr w:type="spellEnd"/>
        <w:r w:rsidRPr="00A90D02">
          <w:rPr>
            <w:rStyle w:val="a4"/>
            <w:rFonts w:ascii="Times New Roman" w:hAnsi="Times New Roman" w:cs="Times New Roman"/>
            <w:color w:val="auto"/>
            <w:sz w:val="20"/>
            <w:szCs w:val="20"/>
          </w:rPr>
          <w:t>.</w:t>
        </w:r>
        <w:proofErr w:type="spellStart"/>
        <w:r w:rsidRPr="00A90D02">
          <w:rPr>
            <w:rStyle w:val="a4"/>
            <w:rFonts w:ascii="Times New Roman" w:hAnsi="Times New Roman" w:cs="Times New Roman"/>
            <w:color w:val="auto"/>
            <w:sz w:val="20"/>
            <w:szCs w:val="20"/>
            <w:lang w:val="en-US"/>
          </w:rPr>
          <w:t>gov</w:t>
        </w:r>
        <w:proofErr w:type="spellEnd"/>
        <w:r w:rsidRPr="00A90D02">
          <w:rPr>
            <w:rStyle w:val="a4"/>
            <w:rFonts w:ascii="Times New Roman" w:hAnsi="Times New Roman" w:cs="Times New Roman"/>
            <w:color w:val="auto"/>
            <w:sz w:val="20"/>
            <w:szCs w:val="20"/>
          </w:rPr>
          <w:t>.</w:t>
        </w:r>
        <w:proofErr w:type="spellStart"/>
        <w:r w:rsidRPr="00A90D02">
          <w:rPr>
            <w:rStyle w:val="a4"/>
            <w:rFonts w:ascii="Times New Roman" w:hAnsi="Times New Roman" w:cs="Times New Roman"/>
            <w:color w:val="auto"/>
            <w:sz w:val="20"/>
            <w:szCs w:val="20"/>
            <w:lang w:val="en-US"/>
          </w:rPr>
          <w:t>ua</w:t>
        </w:r>
        <w:proofErr w:type="spellEnd"/>
        <w:r w:rsidRPr="00A90D02">
          <w:rPr>
            <w:rStyle w:val="a4"/>
            <w:rFonts w:ascii="Times New Roman" w:hAnsi="Times New Roman" w:cs="Times New Roman"/>
            <w:color w:val="auto"/>
            <w:sz w:val="20"/>
            <w:szCs w:val="20"/>
          </w:rPr>
          <w:t>/</w:t>
        </w:r>
        <w:r w:rsidRPr="00A90D02">
          <w:rPr>
            <w:rStyle w:val="a4"/>
            <w:rFonts w:ascii="Times New Roman" w:hAnsi="Times New Roman" w:cs="Times New Roman"/>
            <w:color w:val="auto"/>
            <w:sz w:val="20"/>
            <w:szCs w:val="20"/>
            <w:lang w:val="en-US"/>
          </w:rPr>
          <w:t>laws</w:t>
        </w:r>
        <w:r w:rsidRPr="00A90D02">
          <w:rPr>
            <w:rStyle w:val="a4"/>
            <w:rFonts w:ascii="Times New Roman" w:hAnsi="Times New Roman" w:cs="Times New Roman"/>
            <w:color w:val="auto"/>
            <w:sz w:val="20"/>
            <w:szCs w:val="20"/>
          </w:rPr>
          <w:t>/</w:t>
        </w:r>
        <w:r w:rsidRPr="00A90D02">
          <w:rPr>
            <w:rStyle w:val="a4"/>
            <w:rFonts w:ascii="Times New Roman" w:hAnsi="Times New Roman" w:cs="Times New Roman"/>
            <w:color w:val="auto"/>
            <w:sz w:val="20"/>
            <w:szCs w:val="20"/>
            <w:lang w:val="en-US"/>
          </w:rPr>
          <w:t>show</w:t>
        </w:r>
        <w:r w:rsidRPr="00A90D02">
          <w:rPr>
            <w:rStyle w:val="a4"/>
            <w:rFonts w:ascii="Times New Roman" w:hAnsi="Times New Roman" w:cs="Times New Roman"/>
            <w:color w:val="auto"/>
            <w:sz w:val="20"/>
            <w:szCs w:val="20"/>
          </w:rPr>
          <w:t>/1959</w:t>
        </w:r>
      </w:hyperlink>
    </w:p>
    <w:p w:rsidR="001322D7" w:rsidRPr="00A90D02" w:rsidRDefault="009872D0" w:rsidP="001322D7">
      <w:pPr>
        <w:pStyle w:val="a3"/>
        <w:numPr>
          <w:ilvl w:val="0"/>
          <w:numId w:val="2"/>
        </w:numPr>
        <w:tabs>
          <w:tab w:val="left" w:pos="9072"/>
        </w:tabs>
        <w:spacing w:after="0" w:line="240" w:lineRule="auto"/>
        <w:contextualSpacing w:val="0"/>
        <w:jc w:val="both"/>
        <w:rPr>
          <w:rStyle w:val="a4"/>
          <w:rFonts w:ascii="Times New Roman" w:hAnsi="Times New Roman" w:cs="Times New Roman"/>
          <w:color w:val="auto"/>
          <w:sz w:val="20"/>
          <w:szCs w:val="20"/>
          <w:u w:val="none"/>
        </w:rPr>
      </w:pPr>
      <w:hyperlink r:id="rId12" w:history="1">
        <w:r w:rsidR="00906E21" w:rsidRPr="00A90D02">
          <w:rPr>
            <w:rStyle w:val="a4"/>
            <w:rFonts w:ascii="Times New Roman" w:hAnsi="Times New Roman" w:cs="Times New Roman"/>
            <w:color w:val="auto"/>
            <w:sz w:val="20"/>
            <w:szCs w:val="20"/>
            <w:lang w:val="en-US"/>
          </w:rPr>
          <w:t>http://zorg-biogas.com</w:t>
        </w:r>
      </w:hyperlink>
      <w:r w:rsidR="001322D7" w:rsidRPr="00A90D02">
        <w:rPr>
          <w:rStyle w:val="a4"/>
          <w:rFonts w:ascii="Times New Roman" w:hAnsi="Times New Roman" w:cs="Times New Roman"/>
          <w:color w:val="auto"/>
          <w:sz w:val="20"/>
          <w:szCs w:val="20"/>
          <w:lang w:val="uk-UA"/>
        </w:rPr>
        <w:t xml:space="preserve"> </w:t>
      </w:r>
    </w:p>
    <w:p w:rsidR="00906E21" w:rsidRPr="00A90D02" w:rsidRDefault="009872D0" w:rsidP="001322D7">
      <w:pPr>
        <w:pStyle w:val="a3"/>
        <w:numPr>
          <w:ilvl w:val="0"/>
          <w:numId w:val="2"/>
        </w:numPr>
        <w:tabs>
          <w:tab w:val="left" w:pos="9072"/>
        </w:tabs>
        <w:spacing w:after="0" w:line="240" w:lineRule="auto"/>
        <w:contextualSpacing w:val="0"/>
        <w:jc w:val="both"/>
        <w:rPr>
          <w:rFonts w:ascii="Times New Roman" w:hAnsi="Times New Roman" w:cs="Times New Roman"/>
          <w:sz w:val="20"/>
          <w:szCs w:val="20"/>
        </w:rPr>
      </w:pPr>
      <w:hyperlink w:history="1">
        <w:r w:rsidR="00906E21" w:rsidRPr="00A90D02">
          <w:rPr>
            <w:rStyle w:val="a4"/>
            <w:rFonts w:ascii="Times New Roman" w:hAnsi="Times New Roman" w:cs="Times New Roman"/>
            <w:color w:val="auto"/>
            <w:sz w:val="20"/>
            <w:szCs w:val="20"/>
            <w:lang w:val="en-US"/>
          </w:rPr>
          <w:t>http://www.iso.org&gt;obp</w:t>
        </w:r>
      </w:hyperlink>
    </w:p>
    <w:p w:rsidR="00AA7E4A" w:rsidRPr="006E22D1" w:rsidRDefault="00AA7E4A" w:rsidP="001322D7">
      <w:pPr>
        <w:tabs>
          <w:tab w:val="left" w:pos="9072"/>
        </w:tabs>
        <w:spacing w:after="0" w:line="240" w:lineRule="auto"/>
        <w:ind w:left="-567" w:firstLine="301"/>
        <w:jc w:val="both"/>
        <w:rPr>
          <w:rFonts w:ascii="Times New Roman" w:hAnsi="Times New Roman" w:cs="Times New Roman"/>
          <w:color w:val="FF0000"/>
          <w:sz w:val="20"/>
          <w:szCs w:val="20"/>
          <w:lang w:val="en-US"/>
        </w:rPr>
      </w:pPr>
    </w:p>
    <w:p w:rsidR="00AA7E4A" w:rsidRPr="00AA7E4A" w:rsidRDefault="00AA7E4A" w:rsidP="001322D7">
      <w:pPr>
        <w:tabs>
          <w:tab w:val="left" w:pos="9072"/>
        </w:tabs>
        <w:spacing w:after="0" w:line="240" w:lineRule="auto"/>
        <w:ind w:left="-567" w:firstLine="301"/>
        <w:jc w:val="both"/>
        <w:rPr>
          <w:rFonts w:ascii="Times New Roman" w:hAnsi="Times New Roman" w:cs="Times New Roman"/>
          <w:color w:val="FF0000"/>
          <w:sz w:val="20"/>
          <w:szCs w:val="20"/>
          <w:lang w:val="uk-UA"/>
        </w:rPr>
      </w:pPr>
    </w:p>
    <w:p w:rsidR="006E22D1" w:rsidRPr="006E22D1" w:rsidRDefault="006E22D1" w:rsidP="001322D7">
      <w:pPr>
        <w:tabs>
          <w:tab w:val="left" w:pos="9072"/>
        </w:tabs>
        <w:spacing w:after="0" w:line="240" w:lineRule="auto"/>
        <w:ind w:left="-567" w:firstLine="301"/>
        <w:jc w:val="both"/>
        <w:rPr>
          <w:rFonts w:ascii="Times New Roman" w:hAnsi="Times New Roman" w:cs="Times New Roman"/>
          <w:color w:val="FF0000"/>
          <w:sz w:val="20"/>
          <w:szCs w:val="20"/>
          <w:lang w:val="uk-UA"/>
        </w:rPr>
      </w:pPr>
    </w:p>
    <w:p w:rsidR="002E466B" w:rsidRPr="006E22D1" w:rsidRDefault="002E466B" w:rsidP="001322D7">
      <w:pPr>
        <w:tabs>
          <w:tab w:val="left" w:pos="9072"/>
        </w:tabs>
        <w:spacing w:line="240" w:lineRule="auto"/>
        <w:ind w:left="-567" w:firstLine="301"/>
        <w:rPr>
          <w:rFonts w:ascii="Times New Roman" w:hAnsi="Times New Roman" w:cs="Times New Roman"/>
          <w:sz w:val="20"/>
          <w:szCs w:val="20"/>
        </w:rPr>
      </w:pPr>
    </w:p>
    <w:sectPr w:rsidR="002E466B" w:rsidRPr="006E22D1" w:rsidSect="006E22D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D5C"/>
    <w:multiLevelType w:val="hybridMultilevel"/>
    <w:tmpl w:val="F890483C"/>
    <w:lvl w:ilvl="0" w:tplc="6D50F8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27952E64"/>
    <w:multiLevelType w:val="hybridMultilevel"/>
    <w:tmpl w:val="C44AD232"/>
    <w:lvl w:ilvl="0" w:tplc="C56C6E8E">
      <w:start w:val="10"/>
      <w:numFmt w:val="decimal"/>
      <w:lvlText w:val="%1."/>
      <w:lvlJc w:val="left"/>
      <w:pPr>
        <w:ind w:left="94" w:hanging="360"/>
      </w:pPr>
      <w:rPr>
        <w:rFonts w:hint="default"/>
      </w:rPr>
    </w:lvl>
    <w:lvl w:ilvl="1" w:tplc="04190019" w:tentative="1">
      <w:start w:val="1"/>
      <w:numFmt w:val="lowerLetter"/>
      <w:lvlText w:val="%2."/>
      <w:lvlJc w:val="left"/>
      <w:pPr>
        <w:ind w:left="814" w:hanging="360"/>
      </w:pPr>
    </w:lvl>
    <w:lvl w:ilvl="2" w:tplc="0419001B" w:tentative="1">
      <w:start w:val="1"/>
      <w:numFmt w:val="lowerRoman"/>
      <w:lvlText w:val="%3."/>
      <w:lvlJc w:val="right"/>
      <w:pPr>
        <w:ind w:left="1534" w:hanging="180"/>
      </w:pPr>
    </w:lvl>
    <w:lvl w:ilvl="3" w:tplc="0419000F" w:tentative="1">
      <w:start w:val="1"/>
      <w:numFmt w:val="decimal"/>
      <w:lvlText w:val="%4."/>
      <w:lvlJc w:val="left"/>
      <w:pPr>
        <w:ind w:left="2254" w:hanging="360"/>
      </w:pPr>
    </w:lvl>
    <w:lvl w:ilvl="4" w:tplc="04190019" w:tentative="1">
      <w:start w:val="1"/>
      <w:numFmt w:val="lowerLetter"/>
      <w:lvlText w:val="%5."/>
      <w:lvlJc w:val="left"/>
      <w:pPr>
        <w:ind w:left="297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4414" w:hanging="360"/>
      </w:pPr>
    </w:lvl>
    <w:lvl w:ilvl="7" w:tplc="04190019" w:tentative="1">
      <w:start w:val="1"/>
      <w:numFmt w:val="lowerLetter"/>
      <w:lvlText w:val="%8."/>
      <w:lvlJc w:val="left"/>
      <w:pPr>
        <w:ind w:left="5134" w:hanging="360"/>
      </w:pPr>
    </w:lvl>
    <w:lvl w:ilvl="8" w:tplc="0419001B" w:tentative="1">
      <w:start w:val="1"/>
      <w:numFmt w:val="lowerRoman"/>
      <w:lvlText w:val="%9."/>
      <w:lvlJc w:val="right"/>
      <w:pPr>
        <w:ind w:left="5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58"/>
    <w:rsid w:val="001322D7"/>
    <w:rsid w:val="002E466B"/>
    <w:rsid w:val="006E22D1"/>
    <w:rsid w:val="00906E21"/>
    <w:rsid w:val="009872D0"/>
    <w:rsid w:val="00A90D02"/>
    <w:rsid w:val="00AA7E4A"/>
    <w:rsid w:val="00C76FA1"/>
    <w:rsid w:val="00D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E22D1"/>
    <w:pPr>
      <w:ind w:left="720"/>
      <w:contextualSpacing/>
    </w:pPr>
  </w:style>
  <w:style w:type="paragraph" w:customStyle="1" w:styleId="21">
    <w:name w:val="21"/>
    <w:basedOn w:val="a"/>
    <w:rsid w:val="006E2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E2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E22D1"/>
    <w:pPr>
      <w:ind w:left="720"/>
      <w:contextualSpacing/>
    </w:pPr>
  </w:style>
  <w:style w:type="paragraph" w:customStyle="1" w:styleId="21">
    <w:name w:val="21"/>
    <w:basedOn w:val="a"/>
    <w:rsid w:val="006E2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E2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ack-bioga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da.myvin.com.ua/ua/news/events/52630.html" TargetMode="External"/><Relationship Id="rId12" Type="http://schemas.openxmlformats.org/officeDocument/2006/relationships/hyperlink" Target="http://zorg-biog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prod.com.ua/biogazovyj-zavod/" TargetMode="External"/><Relationship Id="rId11" Type="http://schemas.openxmlformats.org/officeDocument/2006/relationships/hyperlink" Target="http://zakon0.rada.gov.ua/laws/show/1959" TargetMode="External"/><Relationship Id="rId5" Type="http://schemas.openxmlformats.org/officeDocument/2006/relationships/webSettings" Target="webSettings.xml"/><Relationship Id="rId10" Type="http://schemas.openxmlformats.org/officeDocument/2006/relationships/hyperlink" Target="http://zakon0.rada.gov.ua/laws/show/514" TargetMode="External"/><Relationship Id="rId4" Type="http://schemas.openxmlformats.org/officeDocument/2006/relationships/settings" Target="settings.xml"/><Relationship Id="rId9" Type="http://schemas.openxmlformats.org/officeDocument/2006/relationships/hyperlink" Target="http://www.lingvo.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2018-02-19T12:19:00Z</dcterms:created>
  <dcterms:modified xsi:type="dcterms:W3CDTF">2018-02-19T13:39:00Z</dcterms:modified>
</cp:coreProperties>
</file>