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B8" w:rsidRPr="000C7BB8" w:rsidRDefault="000C7BB8" w:rsidP="000C7BB8">
      <w:r w:rsidRPr="000C7BB8">
        <w:t>УДК 34:504.05:629.73 (043.2)</w:t>
      </w:r>
    </w:p>
    <w:p w:rsidR="000C7BB8" w:rsidRPr="000C7BB8" w:rsidRDefault="000C7BB8" w:rsidP="000C7BB8">
      <w:r w:rsidRPr="000C7BB8">
        <w:rPr>
          <w:rFonts w:hint="eastAsia"/>
        </w:rPr>
        <w:t>Козацька</w:t>
      </w:r>
      <w:r w:rsidRPr="000C7BB8">
        <w:t xml:space="preserve"> </w:t>
      </w:r>
      <w:r w:rsidRPr="000C7BB8">
        <w:rPr>
          <w:rFonts w:hint="eastAsia"/>
        </w:rPr>
        <w:t>Ю</w:t>
      </w:r>
      <w:r w:rsidRPr="000C7BB8">
        <w:t xml:space="preserve">. </w:t>
      </w:r>
      <w:r w:rsidRPr="000C7BB8">
        <w:rPr>
          <w:rFonts w:hint="eastAsia"/>
        </w:rPr>
        <w:t>О</w:t>
      </w:r>
      <w:r w:rsidRPr="000C7BB8">
        <w:t xml:space="preserve">., </w:t>
      </w:r>
      <w:r w:rsidRPr="000C7BB8">
        <w:rPr>
          <w:rFonts w:hint="eastAsia"/>
        </w:rPr>
        <w:t>Лапа</w:t>
      </w:r>
      <w:r w:rsidRPr="000C7BB8">
        <w:t xml:space="preserve"> </w:t>
      </w:r>
      <w:r w:rsidRPr="000C7BB8">
        <w:rPr>
          <w:rFonts w:hint="eastAsia"/>
        </w:rPr>
        <w:t>Н</w:t>
      </w:r>
      <w:r w:rsidRPr="000C7BB8">
        <w:t xml:space="preserve">. </w:t>
      </w:r>
      <w:r w:rsidRPr="000C7BB8">
        <w:rPr>
          <w:rFonts w:hint="eastAsia"/>
        </w:rPr>
        <w:t>О</w:t>
      </w:r>
      <w:r w:rsidRPr="000C7BB8">
        <w:t>., студенти,</w:t>
      </w:r>
    </w:p>
    <w:p w:rsidR="000C7BB8" w:rsidRPr="000C7BB8" w:rsidRDefault="000C7BB8" w:rsidP="000C7BB8">
      <w:r w:rsidRPr="000C7BB8">
        <w:t>Юридичний інститут,</w:t>
      </w:r>
    </w:p>
    <w:p w:rsidR="000C7BB8" w:rsidRPr="000C7BB8" w:rsidRDefault="000C7BB8" w:rsidP="000C7BB8">
      <w:r w:rsidRPr="000C7BB8">
        <w:t>Національний авіаційний університет, м. Київ</w:t>
      </w:r>
    </w:p>
    <w:p w:rsidR="000C7BB8" w:rsidRPr="000C7BB8" w:rsidRDefault="000C7BB8" w:rsidP="000C7BB8">
      <w:r w:rsidRPr="000C7BB8">
        <w:t>Науковий керівник: Корнєєв Ю. В., к.ю.н., доцент</w:t>
      </w:r>
    </w:p>
    <w:p w:rsidR="000C7BB8" w:rsidRPr="000C7BB8" w:rsidRDefault="000C7BB8" w:rsidP="000C7BB8">
      <w:r w:rsidRPr="000C7BB8">
        <w:rPr>
          <w:rFonts w:hint="eastAsia"/>
        </w:rPr>
        <w:t>ПРАВОВЕ</w:t>
      </w:r>
      <w:r w:rsidRPr="000C7BB8">
        <w:t xml:space="preserve"> </w:t>
      </w:r>
      <w:r w:rsidRPr="000C7BB8">
        <w:rPr>
          <w:rFonts w:hint="eastAsia"/>
        </w:rPr>
        <w:t>РЕГУЛЮВАННЯ</w:t>
      </w:r>
      <w:r w:rsidRPr="000C7BB8">
        <w:t xml:space="preserve"> </w:t>
      </w:r>
      <w:r w:rsidRPr="000C7BB8">
        <w:rPr>
          <w:rFonts w:hint="eastAsia"/>
        </w:rPr>
        <w:t>ЕКОЛОГІЧНИХ</w:t>
      </w:r>
      <w:r w:rsidRPr="000C7BB8">
        <w:t xml:space="preserve"> </w:t>
      </w:r>
      <w:r w:rsidRPr="000C7BB8">
        <w:rPr>
          <w:rFonts w:hint="eastAsia"/>
        </w:rPr>
        <w:t>ЗАХОДІВ</w:t>
      </w:r>
      <w:r w:rsidRPr="000C7BB8">
        <w:t xml:space="preserve"> </w:t>
      </w:r>
      <w:r w:rsidRPr="000C7BB8">
        <w:rPr>
          <w:rFonts w:hint="eastAsia"/>
        </w:rPr>
        <w:t>У</w:t>
      </w:r>
      <w:r w:rsidRPr="000C7BB8">
        <w:t xml:space="preserve"> </w:t>
      </w:r>
      <w:r w:rsidRPr="000C7BB8">
        <w:rPr>
          <w:rFonts w:hint="eastAsia"/>
        </w:rPr>
        <w:t>ДІЯЛЬНОСТІ</w:t>
      </w:r>
    </w:p>
    <w:p w:rsidR="000C7BB8" w:rsidRPr="000C7BB8" w:rsidRDefault="000C7BB8" w:rsidP="000C7BB8">
      <w:r w:rsidRPr="000C7BB8">
        <w:rPr>
          <w:rFonts w:hint="eastAsia"/>
        </w:rPr>
        <w:t>ЦИВІЛЬНОЇ</w:t>
      </w:r>
      <w:r w:rsidRPr="000C7BB8">
        <w:t xml:space="preserve"> </w:t>
      </w:r>
      <w:r w:rsidRPr="000C7BB8">
        <w:rPr>
          <w:rFonts w:hint="eastAsia"/>
        </w:rPr>
        <w:t>АВІАЦІЇ</w:t>
      </w:r>
    </w:p>
    <w:p w:rsidR="000C7BB8" w:rsidRPr="000C7BB8" w:rsidRDefault="000C7BB8" w:rsidP="000C7BB8">
      <w:r w:rsidRPr="000C7BB8">
        <w:t>Конституцією України встановлено, що кожен має право на безпечне для</w:t>
      </w:r>
    </w:p>
    <w:p w:rsidR="000C7BB8" w:rsidRPr="000C7BB8" w:rsidRDefault="000C7BB8" w:rsidP="000C7BB8">
      <w:r w:rsidRPr="000C7BB8">
        <w:t>життя і здоров’я довкілля та на відшкодування завданої порушенням цього</w:t>
      </w:r>
    </w:p>
    <w:p w:rsidR="000C7BB8" w:rsidRPr="000C7BB8" w:rsidRDefault="000C7BB8" w:rsidP="000C7BB8">
      <w:r w:rsidRPr="000C7BB8">
        <w:t>права шкоди (ч. 1 ст. 50) [1]. Дана норма безпосередньо стосується цивільної</w:t>
      </w:r>
    </w:p>
    <w:p w:rsidR="000C7BB8" w:rsidRPr="000C7BB8" w:rsidRDefault="000C7BB8" w:rsidP="000C7BB8">
      <w:r w:rsidRPr="000C7BB8">
        <w:t>авіації загалом, адже основним об’єктом негативного впливу є населення.</w:t>
      </w:r>
    </w:p>
    <w:p w:rsidR="000C7BB8" w:rsidRPr="000C7BB8" w:rsidRDefault="000C7BB8" w:rsidP="000C7BB8">
      <w:r w:rsidRPr="000C7BB8">
        <w:t>Перед тим як провести аналіз правового регулювання екологічних</w:t>
      </w:r>
    </w:p>
    <w:p w:rsidR="000C7BB8" w:rsidRPr="000C7BB8" w:rsidRDefault="000C7BB8" w:rsidP="000C7BB8">
      <w:r w:rsidRPr="000C7BB8">
        <w:t>заходів щодо діяльності цивільної авіації, слід охарактеризувати її</w:t>
      </w:r>
    </w:p>
    <w:p w:rsidR="000C7BB8" w:rsidRPr="000C7BB8" w:rsidRDefault="000C7BB8" w:rsidP="000C7BB8">
      <w:r w:rsidRPr="000C7BB8">
        <w:t>негативний вплив на навколишнє природне середовище та населення.</w:t>
      </w:r>
    </w:p>
    <w:p w:rsidR="000C7BB8" w:rsidRPr="000C7BB8" w:rsidRDefault="000C7BB8" w:rsidP="000C7BB8">
      <w:r w:rsidRPr="000C7BB8">
        <w:t>Основними чинниками негативного впливу є викиди забруднюючих</w:t>
      </w:r>
    </w:p>
    <w:p w:rsidR="000C7BB8" w:rsidRPr="000C7BB8" w:rsidRDefault="000C7BB8" w:rsidP="000C7BB8">
      <w:r w:rsidRPr="000C7BB8">
        <w:t>речовин та авіаційний шум, також негативного впливу на здоров’я</w:t>
      </w:r>
    </w:p>
    <w:p w:rsidR="000C7BB8" w:rsidRPr="000C7BB8" w:rsidRDefault="000C7BB8" w:rsidP="000C7BB8">
      <w:r w:rsidRPr="000C7BB8">
        <w:t>населення та на природу завдає близьке розміщення аеропортів до</w:t>
      </w:r>
    </w:p>
    <w:p w:rsidR="000C7BB8" w:rsidRPr="000C7BB8" w:rsidRDefault="000C7BB8" w:rsidP="000C7BB8">
      <w:r w:rsidRPr="000C7BB8">
        <w:t>населених пунктів, і звичайно ж використання застарілих повітряних суден.</w:t>
      </w:r>
    </w:p>
    <w:p w:rsidR="000C7BB8" w:rsidRPr="000C7BB8" w:rsidRDefault="000C7BB8" w:rsidP="000C7BB8">
      <w:r w:rsidRPr="000C7BB8">
        <w:t>Що ж стосується екологічного регулювання, то це комплекс заходів,</w:t>
      </w:r>
    </w:p>
    <w:p w:rsidR="000C7BB8" w:rsidRPr="000C7BB8" w:rsidRDefault="000C7BB8" w:rsidP="000C7BB8">
      <w:r w:rsidRPr="000C7BB8">
        <w:t>спрямованих на поліпшення природокористування і зменшення негативної</w:t>
      </w:r>
    </w:p>
    <w:p w:rsidR="000C7BB8" w:rsidRPr="000C7BB8" w:rsidRDefault="000C7BB8" w:rsidP="000C7BB8">
      <w:r w:rsidRPr="000C7BB8">
        <w:t>дії на довкілля шляхом переважного використання загальноекономічних</w:t>
      </w:r>
    </w:p>
    <w:p w:rsidR="000C7BB8" w:rsidRPr="000C7BB8" w:rsidRDefault="000C7BB8" w:rsidP="000C7BB8">
      <w:r w:rsidRPr="000C7BB8">
        <w:t>важелів [6, с. 116].</w:t>
      </w:r>
    </w:p>
    <w:p w:rsidR="000C7BB8" w:rsidRPr="000C7BB8" w:rsidRDefault="000C7BB8" w:rsidP="000C7BB8">
      <w:r w:rsidRPr="000C7BB8">
        <w:t>Цивільна авіація є складовою частиною єдиної транспортної системи</w:t>
      </w:r>
    </w:p>
    <w:p w:rsidR="000C7BB8" w:rsidRPr="000C7BB8" w:rsidRDefault="000C7BB8" w:rsidP="000C7BB8">
      <w:r w:rsidRPr="000C7BB8">
        <w:t>України, тому в Законі України «Про транспорт» є ряд норм, щодо охорони</w:t>
      </w:r>
    </w:p>
    <w:p w:rsidR="000C7BB8" w:rsidRPr="000C7BB8" w:rsidRDefault="000C7BB8" w:rsidP="000C7BB8">
      <w:r w:rsidRPr="000C7BB8">
        <w:t>навколишнього природного середовища від негативного впливу авіації,</w:t>
      </w:r>
    </w:p>
    <w:p w:rsidR="000C7BB8" w:rsidRPr="000C7BB8" w:rsidRDefault="000C7BB8" w:rsidP="000C7BB8">
      <w:r w:rsidRPr="000C7BB8">
        <w:t>зокрема, в ст. 10 визначено, що транспортні засоби повинні відповідати</w:t>
      </w:r>
    </w:p>
    <w:p w:rsidR="000C7BB8" w:rsidRPr="000C7BB8" w:rsidRDefault="000C7BB8" w:rsidP="000C7BB8">
      <w:r w:rsidRPr="000C7BB8">
        <w:t>вимогам безпеки, охорони праці та екології, державним стандартам, мати</w:t>
      </w:r>
    </w:p>
    <w:p w:rsidR="000C7BB8" w:rsidRPr="000C7BB8" w:rsidRDefault="000C7BB8" w:rsidP="000C7BB8">
      <w:r w:rsidRPr="000C7BB8">
        <w:t>відповідний сертифікат, а ст. 16 передбачено, що підприємства транспорту</w:t>
      </w:r>
    </w:p>
    <w:p w:rsidR="000C7BB8" w:rsidRPr="000C7BB8" w:rsidRDefault="000C7BB8" w:rsidP="000C7BB8">
      <w:r w:rsidRPr="000C7BB8">
        <w:lastRenderedPageBreak/>
        <w:t>зобов'язані забезпечувати безпеку життя і здоров'я громадян, безпеку</w:t>
      </w:r>
    </w:p>
    <w:p w:rsidR="000C7BB8" w:rsidRPr="000C7BB8" w:rsidRDefault="000C7BB8" w:rsidP="000C7BB8">
      <w:r w:rsidRPr="000C7BB8">
        <w:t>експлуатації транспортних засобів, охорону навколишнього природного</w:t>
      </w:r>
    </w:p>
    <w:p w:rsidR="000C7BB8" w:rsidRPr="000C7BB8" w:rsidRDefault="000C7BB8" w:rsidP="000C7BB8">
      <w:r w:rsidRPr="000C7BB8">
        <w:t>середовища [2].</w:t>
      </w:r>
    </w:p>
    <w:p w:rsidR="000C7BB8" w:rsidRPr="000C7BB8" w:rsidRDefault="000C7BB8" w:rsidP="000C7BB8">
      <w:r w:rsidRPr="000C7BB8">
        <w:t>456</w:t>
      </w:r>
    </w:p>
    <w:p w:rsidR="000C7BB8" w:rsidRPr="000C7BB8" w:rsidRDefault="000C7BB8" w:rsidP="000C7BB8">
      <w:r w:rsidRPr="000C7BB8">
        <w:t>Основними законодавчими актами при забезпеченні вимог екологічної</w:t>
      </w:r>
    </w:p>
    <w:p w:rsidR="000C7BB8" w:rsidRPr="000C7BB8" w:rsidRDefault="000C7BB8" w:rsidP="000C7BB8">
      <w:r w:rsidRPr="000C7BB8">
        <w:t>безпеки в авіаційній сфері є Закон України «Про охорону навколишнього</w:t>
      </w:r>
    </w:p>
    <w:p w:rsidR="000C7BB8" w:rsidRPr="000C7BB8" w:rsidRDefault="000C7BB8" w:rsidP="000C7BB8">
      <w:r w:rsidRPr="000C7BB8">
        <w:t>природного середовища» та Повітряний кодекс України.</w:t>
      </w:r>
    </w:p>
    <w:p w:rsidR="000C7BB8" w:rsidRPr="000C7BB8" w:rsidRDefault="000C7BB8" w:rsidP="000C7BB8">
      <w:r w:rsidRPr="000C7BB8">
        <w:t>Законом України «Про охорону навколишнього природного</w:t>
      </w:r>
    </w:p>
    <w:p w:rsidR="000C7BB8" w:rsidRPr="000C7BB8" w:rsidRDefault="000C7BB8" w:rsidP="000C7BB8">
      <w:r w:rsidRPr="000C7BB8">
        <w:t>середовища» в ст. 3 визначено, що основними принципами охорони</w:t>
      </w:r>
    </w:p>
    <w:p w:rsidR="000C7BB8" w:rsidRPr="000C7BB8" w:rsidRDefault="000C7BB8" w:rsidP="000C7BB8">
      <w:r w:rsidRPr="000C7BB8">
        <w:t>навколишнього природного середовища є: пріоритетність вимог екологічної</w:t>
      </w:r>
    </w:p>
    <w:p w:rsidR="000C7BB8" w:rsidRPr="000C7BB8" w:rsidRDefault="000C7BB8" w:rsidP="000C7BB8">
      <w:r w:rsidRPr="000C7BB8">
        <w:t>безпеки, обов'язковість додержання екологічних стандартів, нормативів та</w:t>
      </w:r>
    </w:p>
    <w:p w:rsidR="000C7BB8" w:rsidRPr="000C7BB8" w:rsidRDefault="000C7BB8" w:rsidP="000C7BB8">
      <w:r w:rsidRPr="000C7BB8">
        <w:t>лімітів використання природних ресурсів при здійсненні господарської,</w:t>
      </w:r>
    </w:p>
    <w:p w:rsidR="000C7BB8" w:rsidRPr="000C7BB8" w:rsidRDefault="000C7BB8" w:rsidP="000C7BB8">
      <w:r w:rsidRPr="000C7BB8">
        <w:t>управлінської та іншої діяльності; гарантування екологічно безпечного</w:t>
      </w:r>
    </w:p>
    <w:p w:rsidR="000C7BB8" w:rsidRPr="000C7BB8" w:rsidRDefault="000C7BB8" w:rsidP="000C7BB8">
      <w:r w:rsidRPr="000C7BB8">
        <w:t>середовища для життя і здоров'я людей…[3].</w:t>
      </w:r>
    </w:p>
    <w:p w:rsidR="000C7BB8" w:rsidRPr="000C7BB8" w:rsidRDefault="000C7BB8" w:rsidP="000C7BB8">
      <w:r w:rsidRPr="000C7BB8">
        <w:t>Серед видів діяльності, що становлять підвищену екологічну небезпеку,</w:t>
      </w:r>
    </w:p>
    <w:p w:rsidR="000C7BB8" w:rsidRPr="000C7BB8" w:rsidRDefault="000C7BB8" w:rsidP="000C7BB8">
      <w:r w:rsidRPr="000C7BB8">
        <w:t>відповідно до п. 16 «Переліку видів діяльності та об’єктів, що становлять</w:t>
      </w:r>
    </w:p>
    <w:p w:rsidR="000C7BB8" w:rsidRPr="000C7BB8" w:rsidRDefault="000C7BB8" w:rsidP="000C7BB8">
      <w:r w:rsidRPr="000C7BB8">
        <w:t>підвищену екологічну небезпеку», затвердженого Постановою Кабінету</w:t>
      </w:r>
    </w:p>
    <w:p w:rsidR="000C7BB8" w:rsidRPr="000C7BB8" w:rsidRDefault="000C7BB8" w:rsidP="000C7BB8">
      <w:r w:rsidRPr="000C7BB8">
        <w:t>Міністрів України від 27 липня 1995 р. № 554, названо будівництво</w:t>
      </w:r>
    </w:p>
    <w:p w:rsidR="000C7BB8" w:rsidRPr="000C7BB8" w:rsidRDefault="000C7BB8" w:rsidP="000C7BB8">
      <w:r w:rsidRPr="000C7BB8">
        <w:t>аеропортів. Такі об’єкти відповідно до Закону України «Про охорону</w:t>
      </w:r>
    </w:p>
    <w:p w:rsidR="000C7BB8" w:rsidRPr="000C7BB8" w:rsidRDefault="000C7BB8" w:rsidP="000C7BB8">
      <w:r w:rsidRPr="000C7BB8">
        <w:t>навколишнього природного середовища» (ст. 26) та Закону України «Про</w:t>
      </w:r>
    </w:p>
    <w:p w:rsidR="000C7BB8" w:rsidRPr="000C7BB8" w:rsidRDefault="000C7BB8" w:rsidP="000C7BB8">
      <w:r w:rsidRPr="000C7BB8">
        <w:t>екологічну експертизу» (ст. 13) підлягають обов’язковій державній</w:t>
      </w:r>
    </w:p>
    <w:p w:rsidR="000C7BB8" w:rsidRPr="000C7BB8" w:rsidRDefault="000C7BB8" w:rsidP="000C7BB8">
      <w:r w:rsidRPr="000C7BB8">
        <w:t>екологічній експертизі, метою якої є запобігання негативному впливу</w:t>
      </w:r>
    </w:p>
    <w:p w:rsidR="000C7BB8" w:rsidRPr="000C7BB8" w:rsidRDefault="000C7BB8" w:rsidP="000C7BB8">
      <w:r w:rsidRPr="000C7BB8">
        <w:t>антропогенної діяльності на стан навколишнього природного середовища та</w:t>
      </w:r>
    </w:p>
    <w:p w:rsidR="000C7BB8" w:rsidRPr="000C7BB8" w:rsidRDefault="000C7BB8" w:rsidP="000C7BB8">
      <w:r w:rsidRPr="000C7BB8">
        <w:t>здоров'я людей, а також оцінка ступеня екологічної безпеки господарської</w:t>
      </w:r>
    </w:p>
    <w:p w:rsidR="000C7BB8" w:rsidRPr="000C7BB8" w:rsidRDefault="000C7BB8" w:rsidP="000C7BB8">
      <w:r w:rsidRPr="000C7BB8">
        <w:t>діяльності та екологічної ситуації на територіях і об'єктах аеродромів та</w:t>
      </w:r>
    </w:p>
    <w:p w:rsidR="000C7BB8" w:rsidRPr="000C7BB8" w:rsidRDefault="000C7BB8" w:rsidP="000C7BB8">
      <w:r w:rsidRPr="000C7BB8">
        <w:t>аеропортів [3; 4].</w:t>
      </w:r>
    </w:p>
    <w:p w:rsidR="000C7BB8" w:rsidRPr="000C7BB8" w:rsidRDefault="000C7BB8" w:rsidP="000C7BB8">
      <w:r w:rsidRPr="000C7BB8">
        <w:t>В сучасних умовах екологічної кризи все більшого значення набувають</w:t>
      </w:r>
    </w:p>
    <w:p w:rsidR="000C7BB8" w:rsidRPr="000C7BB8" w:rsidRDefault="000C7BB8" w:rsidP="000C7BB8">
      <w:r w:rsidRPr="000C7BB8">
        <w:t>питання ефективного вирішення проблеми захисту повітря від забруднення</w:t>
      </w:r>
    </w:p>
    <w:p w:rsidR="000C7BB8" w:rsidRPr="000C7BB8" w:rsidRDefault="000C7BB8" w:rsidP="000C7BB8">
      <w:r w:rsidRPr="000C7BB8">
        <w:t>двигунами повітряних суден; захисту від електромагнітних полів</w:t>
      </w:r>
    </w:p>
    <w:p w:rsidR="000C7BB8" w:rsidRPr="000C7BB8" w:rsidRDefault="000C7BB8" w:rsidP="000C7BB8">
      <w:r w:rsidRPr="000C7BB8">
        <w:lastRenderedPageBreak/>
        <w:t>радіочастот аеропортів; впровадження технології захисту ґрунтів та води від</w:t>
      </w:r>
    </w:p>
    <w:p w:rsidR="000C7BB8" w:rsidRPr="000C7BB8" w:rsidRDefault="000C7BB8" w:rsidP="000C7BB8">
      <w:r w:rsidRPr="000C7BB8">
        <w:t>забруднення стоками аеропортів та ін.</w:t>
      </w:r>
    </w:p>
    <w:p w:rsidR="000C7BB8" w:rsidRPr="000C7BB8" w:rsidRDefault="000C7BB8" w:rsidP="000C7BB8">
      <w:r w:rsidRPr="000C7BB8">
        <w:t>Подальший розвиток авіації, яка поряд з позитивним впливом на</w:t>
      </w:r>
    </w:p>
    <w:p w:rsidR="000C7BB8" w:rsidRPr="000C7BB8" w:rsidRDefault="000C7BB8" w:rsidP="000C7BB8">
      <w:r w:rsidRPr="000C7BB8">
        <w:t>розвиток ринкових відносин, транспортної системи України є джерелом</w:t>
      </w:r>
    </w:p>
    <w:p w:rsidR="000C7BB8" w:rsidRPr="000C7BB8" w:rsidRDefault="000C7BB8" w:rsidP="000C7BB8">
      <w:r w:rsidRPr="000C7BB8">
        <w:t>шкідливого впливу на навколишнє середовище, здоров’я людей, це в свою</w:t>
      </w:r>
    </w:p>
    <w:p w:rsidR="000C7BB8" w:rsidRPr="000C7BB8" w:rsidRDefault="000C7BB8" w:rsidP="000C7BB8">
      <w:r w:rsidRPr="000C7BB8">
        <w:t>чергу зумовлює необхідність комплексного підходу до розв’язання</w:t>
      </w:r>
    </w:p>
    <w:p w:rsidR="000C7BB8" w:rsidRPr="000C7BB8" w:rsidRDefault="000C7BB8" w:rsidP="000C7BB8">
      <w:r w:rsidRPr="000C7BB8">
        <w:t>екологічних проблем і забезпечення екологічної безпеки авіації. Аналізуючи</w:t>
      </w:r>
    </w:p>
    <w:p w:rsidR="000C7BB8" w:rsidRPr="000C7BB8" w:rsidRDefault="000C7BB8" w:rsidP="000C7BB8">
      <w:r w:rsidRPr="000C7BB8">
        <w:t>чинне законодавство, можна дійти висновку, що є необхідність розробки та</w:t>
      </w:r>
    </w:p>
    <w:p w:rsidR="000C7BB8" w:rsidRPr="000C7BB8" w:rsidRDefault="000C7BB8" w:rsidP="000C7BB8">
      <w:r w:rsidRPr="000C7BB8">
        <w:t>запровадження єдиного нормативного акту, який би збалансував наслідки</w:t>
      </w:r>
    </w:p>
    <w:p w:rsidR="000C7BB8" w:rsidRPr="000C7BB8" w:rsidRDefault="000C7BB8" w:rsidP="000C7BB8">
      <w:r w:rsidRPr="000C7BB8">
        <w:t>негативного впливу цивільної авіації, самовідновлення довкілля з</w:t>
      </w:r>
    </w:p>
    <w:p w:rsidR="000C7BB8" w:rsidRPr="000C7BB8" w:rsidRDefault="000C7BB8" w:rsidP="000C7BB8">
      <w:r w:rsidRPr="000C7BB8">
        <w:t>урахуванням державних заходів регулювання.</w:t>
      </w:r>
    </w:p>
    <w:p w:rsidR="000C7BB8" w:rsidRPr="000C7BB8" w:rsidRDefault="000C7BB8" w:rsidP="000C7BB8">
      <w:r w:rsidRPr="000C7BB8">
        <w:rPr>
          <w:rFonts w:hint="eastAsia"/>
        </w:rPr>
        <w:t>Література</w:t>
      </w:r>
    </w:p>
    <w:p w:rsidR="000C7BB8" w:rsidRPr="000C7BB8" w:rsidRDefault="000C7BB8" w:rsidP="000C7BB8">
      <w:r w:rsidRPr="000C7BB8">
        <w:t>1. Конституція України від 28 червня 1996 р. № 254к/96-ВР // Відомості</w:t>
      </w:r>
    </w:p>
    <w:p w:rsidR="000C7BB8" w:rsidRPr="000C7BB8" w:rsidRDefault="000C7BB8" w:rsidP="000C7BB8">
      <w:r w:rsidRPr="000C7BB8">
        <w:t>Верховної Ради України. – 1996. – № 30. – Ст. 141.</w:t>
      </w:r>
    </w:p>
    <w:p w:rsidR="000C7BB8" w:rsidRPr="000C7BB8" w:rsidRDefault="000C7BB8" w:rsidP="000C7BB8">
      <w:r w:rsidRPr="000C7BB8">
        <w:t>457</w:t>
      </w:r>
    </w:p>
    <w:p w:rsidR="000C7BB8" w:rsidRPr="000C7BB8" w:rsidRDefault="000C7BB8" w:rsidP="000C7BB8">
      <w:r w:rsidRPr="000C7BB8">
        <w:t>2. Про транспорт: Закон України від 10 листопада 1994 р. № 232/94-ВР //</w:t>
      </w:r>
    </w:p>
    <w:p w:rsidR="000C7BB8" w:rsidRPr="000C7BB8" w:rsidRDefault="000C7BB8" w:rsidP="000C7BB8">
      <w:r w:rsidRPr="000C7BB8">
        <w:t>Відомості Верховної Ради України. – 1994. – № 51. – Ст. 446.</w:t>
      </w:r>
    </w:p>
    <w:p w:rsidR="000C7BB8" w:rsidRPr="000C7BB8" w:rsidRDefault="000C7BB8" w:rsidP="000C7BB8">
      <w:r w:rsidRPr="000C7BB8">
        <w:t>3. Про охорону навколишнього природного середовища: Закон України від</w:t>
      </w:r>
    </w:p>
    <w:p w:rsidR="000C7BB8" w:rsidRPr="000C7BB8" w:rsidRDefault="000C7BB8" w:rsidP="000C7BB8">
      <w:r w:rsidRPr="000C7BB8">
        <w:t>25 червня 1991 р. № 1264-XII // Відомості Верховної Ради України. – 1991. –</w:t>
      </w:r>
    </w:p>
    <w:p w:rsidR="000C7BB8" w:rsidRPr="000C7BB8" w:rsidRDefault="000C7BB8" w:rsidP="000C7BB8">
      <w:r w:rsidRPr="000C7BB8">
        <w:t>№ 41. – Ст. 546.</w:t>
      </w:r>
    </w:p>
    <w:p w:rsidR="000C7BB8" w:rsidRPr="000C7BB8" w:rsidRDefault="000C7BB8" w:rsidP="000C7BB8">
      <w:r w:rsidRPr="000C7BB8">
        <w:t>4. Про екологічну експертизу: Закон України від 09 лютого 1995 р. № 45/95-</w:t>
      </w:r>
    </w:p>
    <w:p w:rsidR="000C7BB8" w:rsidRPr="000C7BB8" w:rsidRDefault="000C7BB8" w:rsidP="000C7BB8">
      <w:r w:rsidRPr="000C7BB8">
        <w:t>ВР // Відомості Верховної Ради України. – 1995. – № 8. – Ст. 54.</w:t>
      </w:r>
    </w:p>
    <w:p w:rsidR="000C7BB8" w:rsidRPr="000C7BB8" w:rsidRDefault="000C7BB8" w:rsidP="000C7BB8">
      <w:r w:rsidRPr="000C7BB8">
        <w:t>5. Перелік видів діяльності та об’єктів, що становлять підвищену екологічну</w:t>
      </w:r>
    </w:p>
    <w:p w:rsidR="000C7BB8" w:rsidRPr="000C7BB8" w:rsidRDefault="000C7BB8" w:rsidP="000C7BB8">
      <w:r w:rsidRPr="000C7BB8">
        <w:t>небезпеку: Постанова Кабінету Міністрів України від 28.08.2013 № 808</w:t>
      </w:r>
    </w:p>
    <w:p w:rsidR="000C7BB8" w:rsidRPr="000C7BB8" w:rsidRDefault="000C7BB8" w:rsidP="000C7BB8">
      <w:r w:rsidRPr="000C7BB8">
        <w:t>[Електронний ресурс]. – Режим доступу: http://zakon2.rada.gov.ua/laws/</w:t>
      </w:r>
    </w:p>
    <w:p w:rsidR="000C7BB8" w:rsidRPr="000C7BB8" w:rsidRDefault="000C7BB8" w:rsidP="000C7BB8">
      <w:r w:rsidRPr="000C7BB8">
        <w:t>show/808-2013-%D0%BF</w:t>
      </w:r>
    </w:p>
    <w:p w:rsidR="000C7BB8" w:rsidRPr="000C7BB8" w:rsidRDefault="000C7BB8" w:rsidP="000C7BB8">
      <w:r w:rsidRPr="000C7BB8">
        <w:t>6. Актуальные проблемы устойчивого развития / В. А. Акимов,</w:t>
      </w:r>
    </w:p>
    <w:p w:rsidR="000C7BB8" w:rsidRPr="000C7BB8" w:rsidRDefault="000C7BB8" w:rsidP="000C7BB8">
      <w:r w:rsidRPr="000C7BB8">
        <w:t>Е. В. Бридун, М. Ю. Ватагин и др.; под общ. ред. И. В. Недина, Е. И. Сухина. –</w:t>
      </w:r>
    </w:p>
    <w:p w:rsidR="00AD30D0" w:rsidRDefault="000C7BB8" w:rsidP="000C7BB8">
      <w:r w:rsidRPr="000C7BB8">
        <w:t>К.: «Знание», 2003. – 430 с.</w:t>
      </w:r>
      <w:bookmarkStart w:id="0" w:name="_GoBack"/>
      <w:bookmarkEnd w:id="0"/>
    </w:p>
    <w:sectPr w:rsidR="00AD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B8"/>
    <w:rsid w:val="000C7BB8"/>
    <w:rsid w:val="00A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2014-11-27T18:28:00Z</dcterms:created>
  <dcterms:modified xsi:type="dcterms:W3CDTF">2014-11-27T18:28:00Z</dcterms:modified>
</cp:coreProperties>
</file>