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D6" w:rsidRPr="002143D6" w:rsidRDefault="002143D6" w:rsidP="002143D6">
      <w:r w:rsidRPr="002143D6">
        <w:t>УДК 343.977 (131)</w:t>
      </w:r>
    </w:p>
    <w:p w:rsidR="002143D6" w:rsidRPr="002143D6" w:rsidRDefault="002143D6" w:rsidP="002143D6">
      <w:r w:rsidRPr="002143D6">
        <w:rPr>
          <w:rFonts w:hint="eastAsia"/>
        </w:rPr>
        <w:t>Ткаченко</w:t>
      </w:r>
      <w:r w:rsidRPr="002143D6">
        <w:t xml:space="preserve"> </w:t>
      </w:r>
      <w:r w:rsidRPr="002143D6">
        <w:rPr>
          <w:rFonts w:hint="eastAsia"/>
        </w:rPr>
        <w:t>А</w:t>
      </w:r>
      <w:r w:rsidRPr="002143D6">
        <w:t xml:space="preserve">. </w:t>
      </w:r>
      <w:r w:rsidRPr="002143D6">
        <w:rPr>
          <w:rFonts w:hint="eastAsia"/>
        </w:rPr>
        <w:t>К</w:t>
      </w:r>
      <w:r w:rsidRPr="002143D6">
        <w:t>., студентка,</w:t>
      </w:r>
    </w:p>
    <w:p w:rsidR="002143D6" w:rsidRPr="002143D6" w:rsidRDefault="002143D6" w:rsidP="002143D6">
      <w:r w:rsidRPr="002143D6">
        <w:t>Юридичний інститут,</w:t>
      </w:r>
    </w:p>
    <w:p w:rsidR="002143D6" w:rsidRPr="002143D6" w:rsidRDefault="002143D6" w:rsidP="002143D6">
      <w:r w:rsidRPr="002143D6">
        <w:t>Національний авіаційний університет, м. Київ</w:t>
      </w:r>
    </w:p>
    <w:p w:rsidR="002143D6" w:rsidRPr="002143D6" w:rsidRDefault="002143D6" w:rsidP="002143D6">
      <w:r w:rsidRPr="002143D6">
        <w:t>Науковий керівник: Малярчук Н. В., к.ю.н.</w:t>
      </w:r>
    </w:p>
    <w:p w:rsidR="002143D6" w:rsidRPr="002143D6" w:rsidRDefault="002143D6" w:rsidP="002143D6">
      <w:r w:rsidRPr="002143D6">
        <w:rPr>
          <w:rFonts w:hint="eastAsia"/>
        </w:rPr>
        <w:t>ПРЕЗУМПЦІЯ</w:t>
      </w:r>
      <w:r w:rsidRPr="002143D6">
        <w:t xml:space="preserve"> </w:t>
      </w:r>
      <w:r w:rsidRPr="002143D6">
        <w:rPr>
          <w:rFonts w:hint="eastAsia"/>
        </w:rPr>
        <w:t>НЕВИНУВАТОСТІ</w:t>
      </w:r>
      <w:r w:rsidRPr="002143D6">
        <w:t xml:space="preserve"> </w:t>
      </w:r>
      <w:r w:rsidRPr="002143D6">
        <w:rPr>
          <w:rFonts w:hint="eastAsia"/>
        </w:rPr>
        <w:t>ТА</w:t>
      </w:r>
      <w:r w:rsidRPr="002143D6">
        <w:t xml:space="preserve"> </w:t>
      </w:r>
      <w:r w:rsidRPr="002143D6">
        <w:rPr>
          <w:rFonts w:hint="eastAsia"/>
        </w:rPr>
        <w:t>ЗАБЕЗПЕЧЕНЯН</w:t>
      </w:r>
      <w:r w:rsidRPr="002143D6">
        <w:t xml:space="preserve"> </w:t>
      </w:r>
      <w:r w:rsidRPr="002143D6">
        <w:rPr>
          <w:rFonts w:hint="eastAsia"/>
        </w:rPr>
        <w:t>ДОВЕДЕНОСТІ</w:t>
      </w:r>
    </w:p>
    <w:p w:rsidR="002143D6" w:rsidRPr="002143D6" w:rsidRDefault="002143D6" w:rsidP="002143D6">
      <w:r w:rsidRPr="002143D6">
        <w:rPr>
          <w:rFonts w:hint="eastAsia"/>
        </w:rPr>
        <w:t>ВИНИ</w:t>
      </w:r>
      <w:r w:rsidRPr="002143D6">
        <w:t xml:space="preserve"> </w:t>
      </w:r>
      <w:r w:rsidRPr="002143D6">
        <w:rPr>
          <w:rFonts w:hint="eastAsia"/>
        </w:rPr>
        <w:t>ЯК</w:t>
      </w:r>
      <w:r w:rsidRPr="002143D6">
        <w:t xml:space="preserve"> </w:t>
      </w:r>
      <w:r w:rsidRPr="002143D6">
        <w:rPr>
          <w:rFonts w:hint="eastAsia"/>
        </w:rPr>
        <w:t>ЗАСАДА</w:t>
      </w:r>
      <w:r w:rsidRPr="002143D6">
        <w:t xml:space="preserve"> </w:t>
      </w:r>
      <w:r w:rsidRPr="002143D6">
        <w:rPr>
          <w:rFonts w:hint="eastAsia"/>
        </w:rPr>
        <w:t>КРИМІНАЛЬНОГО</w:t>
      </w:r>
      <w:r w:rsidRPr="002143D6">
        <w:t xml:space="preserve"> </w:t>
      </w:r>
      <w:r w:rsidRPr="002143D6">
        <w:rPr>
          <w:rFonts w:hint="eastAsia"/>
        </w:rPr>
        <w:t>СУДОЧИНСТВА</w:t>
      </w:r>
      <w:r w:rsidRPr="002143D6">
        <w:t xml:space="preserve"> </w:t>
      </w:r>
      <w:r w:rsidRPr="002143D6">
        <w:rPr>
          <w:rFonts w:hint="eastAsia"/>
        </w:rPr>
        <w:t>НА</w:t>
      </w:r>
      <w:r w:rsidRPr="002143D6">
        <w:t xml:space="preserve"> </w:t>
      </w:r>
      <w:r w:rsidRPr="002143D6">
        <w:rPr>
          <w:rFonts w:hint="eastAsia"/>
        </w:rPr>
        <w:t>ПОЧАТКУ</w:t>
      </w:r>
    </w:p>
    <w:p w:rsidR="002143D6" w:rsidRPr="002143D6" w:rsidRDefault="002143D6" w:rsidP="002143D6">
      <w:r w:rsidRPr="002143D6">
        <w:rPr>
          <w:rFonts w:hint="eastAsia"/>
        </w:rPr>
        <w:t>ДОСУДОВОГО</w:t>
      </w:r>
      <w:r w:rsidRPr="002143D6">
        <w:t xml:space="preserve"> </w:t>
      </w:r>
      <w:r w:rsidRPr="002143D6">
        <w:rPr>
          <w:rFonts w:hint="eastAsia"/>
        </w:rPr>
        <w:t>РОЗСЛІДУВАННЯ</w:t>
      </w:r>
    </w:p>
    <w:p w:rsidR="002143D6" w:rsidRPr="002143D6" w:rsidRDefault="002143D6" w:rsidP="002143D6">
      <w:r w:rsidRPr="002143D6">
        <w:t>На сучасному етапі розвитку нашої держави, дедалі частіше</w:t>
      </w:r>
    </w:p>
    <w:p w:rsidR="002143D6" w:rsidRPr="002143D6" w:rsidRDefault="002143D6" w:rsidP="002143D6">
      <w:r w:rsidRPr="002143D6">
        <w:t>оприлюднюють відомості та статистичні дані, щодо забезпечення прав</w:t>
      </w:r>
    </w:p>
    <w:p w:rsidR="002143D6" w:rsidRPr="002143D6" w:rsidRDefault="002143D6" w:rsidP="002143D6">
      <w:r w:rsidRPr="002143D6">
        <w:t>людини у кримінальному провадженні. Детально проаналізувавши які,</w:t>
      </w:r>
    </w:p>
    <w:p w:rsidR="002143D6" w:rsidRPr="002143D6" w:rsidRDefault="002143D6" w:rsidP="002143D6">
      <w:r w:rsidRPr="002143D6">
        <w:t>можна стверджувати, що ступінь реалізації засади презумпції невинуватості</w:t>
      </w:r>
    </w:p>
    <w:p w:rsidR="002143D6" w:rsidRPr="002143D6" w:rsidRDefault="002143D6" w:rsidP="002143D6">
      <w:r w:rsidRPr="002143D6">
        <w:t>та забезпечення доведеності вини під час проведення досудового</w:t>
      </w:r>
    </w:p>
    <w:p w:rsidR="002143D6" w:rsidRPr="002143D6" w:rsidRDefault="002143D6" w:rsidP="002143D6">
      <w:r w:rsidRPr="002143D6">
        <w:t>розслідування, є неефективним [1; 2; 3].</w:t>
      </w:r>
    </w:p>
    <w:p w:rsidR="002143D6" w:rsidRPr="002143D6" w:rsidRDefault="002143D6" w:rsidP="002143D6">
      <w:r w:rsidRPr="002143D6">
        <w:t>Згідно зі статтею 17 Кримінального процесуального кодексу України</w:t>
      </w:r>
    </w:p>
    <w:p w:rsidR="002143D6" w:rsidRPr="002143D6" w:rsidRDefault="002143D6" w:rsidP="002143D6">
      <w:r w:rsidRPr="002143D6">
        <w:t>(КПК України) особа вважається невинуватою у вчиненні кримінального</w:t>
      </w:r>
    </w:p>
    <w:p w:rsidR="002143D6" w:rsidRPr="002143D6" w:rsidRDefault="002143D6" w:rsidP="002143D6">
      <w:r w:rsidRPr="002143D6">
        <w:t>правопорушення і не може бути піддана кримінальному покаранню, доки її</w:t>
      </w:r>
    </w:p>
    <w:p w:rsidR="002143D6" w:rsidRPr="002143D6" w:rsidRDefault="002143D6" w:rsidP="002143D6">
      <w:r w:rsidRPr="002143D6">
        <w:t>вину не буде доведено у порядку, передбаченому КПК України, і</w:t>
      </w:r>
    </w:p>
    <w:p w:rsidR="002143D6" w:rsidRPr="002143D6" w:rsidRDefault="002143D6" w:rsidP="002143D6">
      <w:r w:rsidRPr="002143D6">
        <w:t>встановлено обвинувальним вироком суду, що набрав законної сили. Окрім</w:t>
      </w:r>
    </w:p>
    <w:p w:rsidR="002143D6" w:rsidRPr="002143D6" w:rsidRDefault="002143D6" w:rsidP="002143D6">
      <w:r w:rsidRPr="002143D6">
        <w:t>того, ніхто не зобов’язаний доводити свою невинуватість у вчиненні</w:t>
      </w:r>
    </w:p>
    <w:p w:rsidR="002143D6" w:rsidRPr="002143D6" w:rsidRDefault="002143D6" w:rsidP="002143D6">
      <w:r w:rsidRPr="002143D6">
        <w:t>кримінального правопорушення і має бути виправданим, якщо сторона</w:t>
      </w:r>
    </w:p>
    <w:p w:rsidR="002143D6" w:rsidRPr="002143D6" w:rsidRDefault="002143D6" w:rsidP="002143D6">
      <w:r w:rsidRPr="002143D6">
        <w:t>обвинувачення не доведе винуватість особи поза розумним сумнівом.</w:t>
      </w:r>
    </w:p>
    <w:p w:rsidR="002143D6" w:rsidRPr="002143D6" w:rsidRDefault="002143D6" w:rsidP="002143D6">
      <w:r w:rsidRPr="002143D6">
        <w:t>Підозра, обвинувачення не можуть ґрунтуватися на доказах, отриманих</w:t>
      </w:r>
    </w:p>
    <w:p w:rsidR="002143D6" w:rsidRPr="002143D6" w:rsidRDefault="002143D6" w:rsidP="002143D6">
      <w:r w:rsidRPr="002143D6">
        <w:t>незаконним шляхом. Усі сумніви щодо доведеності вини особи тлумачаться</w:t>
      </w:r>
    </w:p>
    <w:p w:rsidR="002143D6" w:rsidRPr="002143D6" w:rsidRDefault="002143D6" w:rsidP="002143D6">
      <w:r w:rsidRPr="002143D6">
        <w:t>на користь такої особи. Поводження з особою, вина якої у вчиненні</w:t>
      </w:r>
    </w:p>
    <w:p w:rsidR="002143D6" w:rsidRPr="002143D6" w:rsidRDefault="002143D6" w:rsidP="002143D6">
      <w:r w:rsidRPr="002143D6">
        <w:t>479</w:t>
      </w:r>
    </w:p>
    <w:p w:rsidR="002143D6" w:rsidRPr="002143D6" w:rsidRDefault="002143D6" w:rsidP="002143D6">
      <w:r w:rsidRPr="002143D6">
        <w:t>кримінального правопорушення не встановлена обвинувальним вироком</w:t>
      </w:r>
    </w:p>
    <w:p w:rsidR="002143D6" w:rsidRPr="002143D6" w:rsidRDefault="002143D6" w:rsidP="002143D6">
      <w:r w:rsidRPr="002143D6">
        <w:lastRenderedPageBreak/>
        <w:t>суду, що набрав законної сили, має відповідати поводженню з невинуватою</w:t>
      </w:r>
    </w:p>
    <w:p w:rsidR="002143D6" w:rsidRPr="002143D6" w:rsidRDefault="002143D6" w:rsidP="002143D6">
      <w:r w:rsidRPr="002143D6">
        <w:t>особою [2].</w:t>
      </w:r>
    </w:p>
    <w:p w:rsidR="002143D6" w:rsidRPr="002143D6" w:rsidRDefault="002143D6" w:rsidP="002143D6">
      <w:r w:rsidRPr="002143D6">
        <w:t>На мою думку, презумцією невинуватості та забезпечення доведеності</w:t>
      </w:r>
    </w:p>
    <w:p w:rsidR="002143D6" w:rsidRPr="002143D6" w:rsidRDefault="002143D6" w:rsidP="002143D6">
      <w:r w:rsidRPr="002143D6">
        <w:t>вини необхідно керуватися у процесуальних діях під час досудового</w:t>
      </w:r>
    </w:p>
    <w:p w:rsidR="002143D6" w:rsidRPr="002143D6" w:rsidRDefault="002143D6" w:rsidP="002143D6">
      <w:r w:rsidRPr="002143D6">
        <w:t>розслідування і судового провадження, тобто упродовж усього</w:t>
      </w:r>
    </w:p>
    <w:p w:rsidR="002143D6" w:rsidRPr="002143D6" w:rsidRDefault="002143D6" w:rsidP="002143D6">
      <w:r w:rsidRPr="002143D6">
        <w:t>кримінального провадження. Але попри все варто приділити увагу даному</w:t>
      </w:r>
    </w:p>
    <w:p w:rsidR="002143D6" w:rsidRPr="002143D6" w:rsidRDefault="002143D6" w:rsidP="002143D6">
      <w:r w:rsidRPr="002143D6">
        <w:t>принципу на початковому етапі досудового розслідування. Тому що у</w:t>
      </w:r>
    </w:p>
    <w:p w:rsidR="002143D6" w:rsidRPr="002143D6" w:rsidRDefault="002143D6" w:rsidP="002143D6">
      <w:r w:rsidRPr="002143D6">
        <w:t>вказаному інституті виникло безліч проблем у його теоретичному та</w:t>
      </w:r>
    </w:p>
    <w:p w:rsidR="002143D6" w:rsidRPr="002143D6" w:rsidRDefault="002143D6" w:rsidP="002143D6">
      <w:r w:rsidRPr="002143D6">
        <w:t>практичному застосуванні.</w:t>
      </w:r>
    </w:p>
    <w:p w:rsidR="002143D6" w:rsidRPr="002143D6" w:rsidRDefault="002143D6" w:rsidP="002143D6">
      <w:r w:rsidRPr="002143D6">
        <w:t>Беручи до уваги завдання кримінального провадження, стає зрозумілим,</w:t>
      </w:r>
    </w:p>
    <w:p w:rsidR="002143D6" w:rsidRPr="002143D6" w:rsidRDefault="002143D6" w:rsidP="002143D6">
      <w:r w:rsidRPr="002143D6">
        <w:t>що вже з моменту виникнення кримінально-процесуальних відносин</w:t>
      </w:r>
    </w:p>
    <w:p w:rsidR="002143D6" w:rsidRPr="002143D6" w:rsidRDefault="002143D6" w:rsidP="002143D6">
      <w:r w:rsidRPr="002143D6">
        <w:t>процесуальна діяльність повинна дотримуватись вимог принципу</w:t>
      </w:r>
    </w:p>
    <w:p w:rsidR="002143D6" w:rsidRPr="002143D6" w:rsidRDefault="002143D6" w:rsidP="002143D6">
      <w:r w:rsidRPr="002143D6">
        <w:t>презумпції невинуватості. Так Положення статті 214 КПК України та</w:t>
      </w:r>
    </w:p>
    <w:p w:rsidR="002143D6" w:rsidRPr="002143D6" w:rsidRDefault="002143D6" w:rsidP="002143D6">
      <w:r w:rsidRPr="002143D6">
        <w:t>пункту 3.1 розділу 1 Положення про порядок ведення Єдиного реєстру</w:t>
      </w:r>
    </w:p>
    <w:p w:rsidR="002143D6" w:rsidRPr="002143D6" w:rsidRDefault="002143D6" w:rsidP="002143D6">
      <w:r w:rsidRPr="002143D6">
        <w:t>досудових розслідувань (Положення) зазначають, що слідчий, прокурор</w:t>
      </w:r>
    </w:p>
    <w:p w:rsidR="002143D6" w:rsidRPr="002143D6" w:rsidRDefault="002143D6" w:rsidP="002143D6">
      <w:r w:rsidRPr="002143D6">
        <w:t>невідкладно, але не пізніше 24 годин після подання заяви, повідомлення про</w:t>
      </w:r>
    </w:p>
    <w:p w:rsidR="002143D6" w:rsidRPr="002143D6" w:rsidRDefault="002143D6" w:rsidP="002143D6">
      <w:r w:rsidRPr="002143D6">
        <w:t>вчинене кримінальне правопорушення або після самостійного виявлення</w:t>
      </w:r>
    </w:p>
    <w:p w:rsidR="002143D6" w:rsidRPr="002143D6" w:rsidRDefault="002143D6" w:rsidP="002143D6">
      <w:r w:rsidRPr="002143D6">
        <w:t>ним з будь-якого джерела обставин, що можуть свідчити про вчинення</w:t>
      </w:r>
    </w:p>
    <w:p w:rsidR="002143D6" w:rsidRPr="002143D6" w:rsidRDefault="002143D6" w:rsidP="002143D6">
      <w:r w:rsidRPr="002143D6">
        <w:t>кримінального правопорушення, зобов’язаний внести відповідні відомості</w:t>
      </w:r>
    </w:p>
    <w:p w:rsidR="002143D6" w:rsidRPr="002143D6" w:rsidRDefault="002143D6" w:rsidP="002143D6">
      <w:r w:rsidRPr="002143D6">
        <w:t>до Єдиного реєстру досудових розслідувань (ЄРДР) [3].</w:t>
      </w:r>
    </w:p>
    <w:p w:rsidR="002143D6" w:rsidRPr="002143D6" w:rsidRDefault="002143D6" w:rsidP="002143D6">
      <w:r w:rsidRPr="002143D6">
        <w:t>Особливу увагу слід приділити викладу обставин, що можуть свідчити</w:t>
      </w:r>
    </w:p>
    <w:p w:rsidR="002143D6" w:rsidRPr="002143D6" w:rsidRDefault="002143D6" w:rsidP="002143D6">
      <w:r w:rsidRPr="002143D6">
        <w:t>про вчинення кримінального правопорушення, наведених потерпілим,</w:t>
      </w:r>
    </w:p>
    <w:p w:rsidR="002143D6" w:rsidRPr="002143D6" w:rsidRDefault="002143D6" w:rsidP="002143D6">
      <w:r w:rsidRPr="002143D6">
        <w:t>заявником чи виявлених з іншого джерела, який відображається у ЄРДР як</w:t>
      </w:r>
    </w:p>
    <w:p w:rsidR="002143D6" w:rsidRPr="002143D6" w:rsidRDefault="002143D6" w:rsidP="002143D6">
      <w:r w:rsidRPr="002143D6">
        <w:t>«Фабула кримінального правопорушення». У більшості випадків</w:t>
      </w:r>
    </w:p>
    <w:p w:rsidR="002143D6" w:rsidRPr="002143D6" w:rsidRDefault="002143D6" w:rsidP="002143D6">
      <w:r w:rsidRPr="002143D6">
        <w:t>потерпілий та заявник вказують на порушення закону про кримінальну</w:t>
      </w:r>
    </w:p>
    <w:p w:rsidR="002143D6" w:rsidRPr="002143D6" w:rsidRDefault="002143D6" w:rsidP="002143D6">
      <w:r w:rsidRPr="002143D6">
        <w:t>відповідальність конкретними особами, хоча під час досудового</w:t>
      </w:r>
    </w:p>
    <w:p w:rsidR="002143D6" w:rsidRPr="002143D6" w:rsidRDefault="002143D6" w:rsidP="002143D6">
      <w:r w:rsidRPr="002143D6">
        <w:t>розслідування встановлюється відсутність у діяннях вказаних осіб складу</w:t>
      </w:r>
    </w:p>
    <w:p w:rsidR="002143D6" w:rsidRPr="002143D6" w:rsidRDefault="002143D6" w:rsidP="002143D6">
      <w:r w:rsidRPr="002143D6">
        <w:t>кримінального правопорушення.</w:t>
      </w:r>
    </w:p>
    <w:p w:rsidR="002143D6" w:rsidRPr="002143D6" w:rsidRDefault="002143D6" w:rsidP="002143D6">
      <w:r w:rsidRPr="002143D6">
        <w:t>Слід звернути увагу на початковий етап досудового розслідування з</w:t>
      </w:r>
    </w:p>
    <w:p w:rsidR="002143D6" w:rsidRPr="002143D6" w:rsidRDefault="002143D6" w:rsidP="002143D6">
      <w:r w:rsidRPr="002143D6">
        <w:lastRenderedPageBreak/>
        <w:t>погляду реалізації положень презумпції невинуватості, коли при внесенні</w:t>
      </w:r>
    </w:p>
    <w:p w:rsidR="002143D6" w:rsidRPr="002143D6" w:rsidRDefault="002143D6" w:rsidP="002143D6">
      <w:r w:rsidRPr="002143D6">
        <w:t>відомостей про вчинення кримінального правопорушення до ЄРДР слідчий,</w:t>
      </w:r>
    </w:p>
    <w:p w:rsidR="002143D6" w:rsidRPr="002143D6" w:rsidRDefault="002143D6" w:rsidP="002143D6">
      <w:r w:rsidRPr="002143D6">
        <w:t>прокурор із заяви, повідомлення або іншого джерела отримують дані, які</w:t>
      </w:r>
    </w:p>
    <w:p w:rsidR="002143D6" w:rsidRPr="002143D6" w:rsidRDefault="002143D6" w:rsidP="002143D6">
      <w:r w:rsidRPr="002143D6">
        <w:t>підтверджують тією чи іншою мірою причетність конкретної особи до</w:t>
      </w:r>
    </w:p>
    <w:p w:rsidR="002143D6" w:rsidRPr="002143D6" w:rsidRDefault="002143D6" w:rsidP="002143D6">
      <w:r w:rsidRPr="002143D6">
        <w:t>вчиненого кримінального правопорушення. Але при цьому їх недостатньо</w:t>
      </w:r>
    </w:p>
    <w:p w:rsidR="002143D6" w:rsidRPr="002143D6" w:rsidRDefault="002143D6" w:rsidP="002143D6">
      <w:r w:rsidRPr="002143D6">
        <w:t>для повідомлення особі про підозру або взагалі відсутні підстави для такого</w:t>
      </w:r>
    </w:p>
    <w:p w:rsidR="002143D6" w:rsidRPr="002143D6" w:rsidRDefault="002143D6" w:rsidP="002143D6">
      <w:r w:rsidRPr="002143D6">
        <w:t>повідомлення. У чинному кримінальному процесуальному законодавстві не</w:t>
      </w:r>
    </w:p>
    <w:p w:rsidR="002143D6" w:rsidRPr="002143D6" w:rsidRDefault="002143D6" w:rsidP="002143D6">
      <w:r w:rsidRPr="002143D6">
        <w:t>передбачена дана ситуація, що призводить до виникнення непорозумінь у</w:t>
      </w:r>
    </w:p>
    <w:p w:rsidR="002143D6" w:rsidRPr="002143D6" w:rsidRDefault="002143D6" w:rsidP="002143D6">
      <w:r w:rsidRPr="002143D6">
        <w:t>практичній діяльності.</w:t>
      </w:r>
    </w:p>
    <w:p w:rsidR="002143D6" w:rsidRPr="002143D6" w:rsidRDefault="002143D6" w:rsidP="002143D6">
      <w:r w:rsidRPr="002143D6">
        <w:t>480</w:t>
      </w:r>
    </w:p>
    <w:p w:rsidR="002143D6" w:rsidRPr="002143D6" w:rsidRDefault="002143D6" w:rsidP="002143D6">
      <w:r w:rsidRPr="002143D6">
        <w:t>Відповідно до ст. 87 КПК України суд зобов’язаний визнати істотним</w:t>
      </w:r>
    </w:p>
    <w:p w:rsidR="002143D6" w:rsidRPr="002143D6" w:rsidRDefault="002143D6" w:rsidP="002143D6">
      <w:r w:rsidRPr="002143D6">
        <w:t>порушенням прав людини і основоположних свобод отримання показань від</w:t>
      </w:r>
    </w:p>
    <w:p w:rsidR="002143D6" w:rsidRPr="002143D6" w:rsidRDefault="002143D6" w:rsidP="002143D6">
      <w:r w:rsidRPr="002143D6">
        <w:t>свідка, який надалі буде визнаний підозрюваним чи обвинуваченим у цьому</w:t>
      </w:r>
    </w:p>
    <w:p w:rsidR="002143D6" w:rsidRPr="002143D6" w:rsidRDefault="002143D6" w:rsidP="002143D6">
      <w:r w:rsidRPr="002143D6">
        <w:t>кримінальному провадженні [2].</w:t>
      </w:r>
    </w:p>
    <w:p w:rsidR="002143D6" w:rsidRPr="002143D6" w:rsidRDefault="002143D6" w:rsidP="002143D6">
      <w:r w:rsidRPr="002143D6">
        <w:t>В той же час на практиці зустрічаються випадки відмови зазначених осіб</w:t>
      </w:r>
    </w:p>
    <w:p w:rsidR="002143D6" w:rsidRPr="002143D6" w:rsidRDefault="002143D6" w:rsidP="002143D6">
      <w:r w:rsidRPr="002143D6">
        <w:t>від дачі показань у зв’язку з тим, що вони не мають процесуального статусу</w:t>
      </w:r>
    </w:p>
    <w:p w:rsidR="002143D6" w:rsidRPr="002143D6" w:rsidRDefault="002143D6" w:rsidP="002143D6">
      <w:r w:rsidRPr="002143D6">
        <w:t>у кримінальному провадженні. Проте діяльність слідчого, прокурора</w:t>
      </w:r>
    </w:p>
    <w:p w:rsidR="002143D6" w:rsidRPr="002143D6" w:rsidRDefault="002143D6" w:rsidP="002143D6">
      <w:r w:rsidRPr="002143D6">
        <w:t>направлена на встановлення їх винуватості у вчиненні кримінального</w:t>
      </w:r>
    </w:p>
    <w:p w:rsidR="002143D6" w:rsidRPr="002143D6" w:rsidRDefault="002143D6" w:rsidP="002143D6">
      <w:r w:rsidRPr="002143D6">
        <w:t>правопорушення. Під час проведення досудового розслідування слідчий,</w:t>
      </w:r>
    </w:p>
    <w:p w:rsidR="002143D6" w:rsidRPr="002143D6" w:rsidRDefault="002143D6" w:rsidP="002143D6">
      <w:r w:rsidRPr="002143D6">
        <w:t>прокурор дуже часто ставлять перед собою мету довести вину особи, хоча</w:t>
      </w:r>
    </w:p>
    <w:p w:rsidR="002143D6" w:rsidRPr="002143D6" w:rsidRDefault="002143D6" w:rsidP="002143D6">
      <w:r w:rsidRPr="002143D6">
        <w:t>відомості про вчинення нею кримінального правопорушення лише</w:t>
      </w:r>
    </w:p>
    <w:p w:rsidR="002143D6" w:rsidRPr="002143D6" w:rsidRDefault="002143D6" w:rsidP="002143D6">
      <w:r w:rsidRPr="002143D6">
        <w:t>формально містяться у заяві, повідомленні про кримінальне</w:t>
      </w:r>
    </w:p>
    <w:p w:rsidR="002143D6" w:rsidRPr="002143D6" w:rsidRDefault="002143D6" w:rsidP="002143D6">
      <w:r w:rsidRPr="002143D6">
        <w:t>правопорушення.</w:t>
      </w:r>
    </w:p>
    <w:p w:rsidR="002143D6" w:rsidRPr="002143D6" w:rsidRDefault="002143D6" w:rsidP="002143D6">
      <w:r w:rsidRPr="002143D6">
        <w:t>Наведені випадки порушують принцип презумпції невинуватості. Тому</w:t>
      </w:r>
    </w:p>
    <w:p w:rsidR="002143D6" w:rsidRPr="002143D6" w:rsidRDefault="002143D6" w:rsidP="002143D6">
      <w:r w:rsidRPr="002143D6">
        <w:t>існує потреба у зміні суб’єктивного ставлення сторони обвинувачення до</w:t>
      </w:r>
    </w:p>
    <w:p w:rsidR="002143D6" w:rsidRPr="002143D6" w:rsidRDefault="002143D6" w:rsidP="002143D6">
      <w:r w:rsidRPr="002143D6">
        <w:t>осіб, відомості про вчинення якими протиправних дій містяться у заяві,</w:t>
      </w:r>
    </w:p>
    <w:p w:rsidR="002143D6" w:rsidRPr="002143D6" w:rsidRDefault="002143D6" w:rsidP="002143D6">
      <w:r w:rsidRPr="002143D6">
        <w:t>повідомленні про кримінальне правопорушення.</w:t>
      </w:r>
    </w:p>
    <w:p w:rsidR="002143D6" w:rsidRPr="002143D6" w:rsidRDefault="002143D6" w:rsidP="002143D6">
      <w:r w:rsidRPr="002143D6">
        <w:t>Отже, необхідно внести зміни до ст. 55 КПК України щодо визнання</w:t>
      </w:r>
    </w:p>
    <w:p w:rsidR="002143D6" w:rsidRPr="002143D6" w:rsidRDefault="002143D6" w:rsidP="002143D6">
      <w:r w:rsidRPr="002143D6">
        <w:t>особи потерпілим постановою слідчого, прокурора тільки після</w:t>
      </w:r>
    </w:p>
    <w:p w:rsidR="002143D6" w:rsidRPr="002143D6" w:rsidRDefault="002143D6" w:rsidP="002143D6">
      <w:r w:rsidRPr="002143D6">
        <w:lastRenderedPageBreak/>
        <w:t>встановлення істотних відомостей про факт вчинення кримінального</w:t>
      </w:r>
    </w:p>
    <w:p w:rsidR="002143D6" w:rsidRPr="002143D6" w:rsidRDefault="002143D6" w:rsidP="002143D6">
      <w:r w:rsidRPr="002143D6">
        <w:t>правопорушення. В той же час, незважаючи на зазначені недоліки КПК</w:t>
      </w:r>
    </w:p>
    <w:p w:rsidR="002143D6" w:rsidRPr="002143D6" w:rsidRDefault="002143D6" w:rsidP="002143D6">
      <w:r w:rsidRPr="002143D6">
        <w:t>України при реалізації презумпції невинуватості та забезпечення</w:t>
      </w:r>
    </w:p>
    <w:p w:rsidR="002143D6" w:rsidRPr="002143D6" w:rsidRDefault="002143D6" w:rsidP="002143D6">
      <w:r w:rsidRPr="002143D6">
        <w:t>доведеності вини, гарантується реальна рівність можливостей держави й</w:t>
      </w:r>
    </w:p>
    <w:p w:rsidR="002143D6" w:rsidRPr="002143D6" w:rsidRDefault="002143D6" w:rsidP="002143D6">
      <w:r w:rsidRPr="002143D6">
        <w:t>окремої особи та забезпечується змагальність процесу кримінального</w:t>
      </w:r>
    </w:p>
    <w:p w:rsidR="002143D6" w:rsidRPr="002143D6" w:rsidRDefault="002143D6" w:rsidP="002143D6">
      <w:r w:rsidRPr="002143D6">
        <w:t>провадження, надаючи громадянам значні можливості для захисту своїх</w:t>
      </w:r>
    </w:p>
    <w:p w:rsidR="002143D6" w:rsidRPr="002143D6" w:rsidRDefault="002143D6" w:rsidP="002143D6">
      <w:r w:rsidRPr="002143D6">
        <w:t>прав, основоположних свобод та законних інтересів.</w:t>
      </w:r>
    </w:p>
    <w:p w:rsidR="002143D6" w:rsidRPr="002143D6" w:rsidRDefault="002143D6" w:rsidP="002143D6">
      <w:r w:rsidRPr="002143D6">
        <w:rPr>
          <w:rFonts w:hint="eastAsia"/>
        </w:rPr>
        <w:t>Література</w:t>
      </w:r>
    </w:p>
    <w:p w:rsidR="002143D6" w:rsidRPr="002143D6" w:rsidRDefault="002143D6" w:rsidP="002143D6">
      <w:r w:rsidRPr="002143D6">
        <w:t>1. Конституція Українии: прийнята на п’ятій сесії Верховної Ради України</w:t>
      </w:r>
    </w:p>
    <w:p w:rsidR="002143D6" w:rsidRPr="002143D6" w:rsidRDefault="002143D6" w:rsidP="002143D6">
      <w:r w:rsidRPr="002143D6">
        <w:t>28 червня 1996 року // Відомості Верховної Ради України. – 1996. – № 30. –</w:t>
      </w:r>
    </w:p>
    <w:p w:rsidR="002143D6" w:rsidRPr="002143D6" w:rsidRDefault="002143D6" w:rsidP="002143D6">
      <w:r w:rsidRPr="002143D6">
        <w:t>Cт. 141.</w:t>
      </w:r>
    </w:p>
    <w:p w:rsidR="002143D6" w:rsidRPr="002143D6" w:rsidRDefault="002143D6" w:rsidP="002143D6">
      <w:r w:rsidRPr="002143D6">
        <w:t>2. Кримінальний процесуальний кодекс України: прийнятий Верховною</w:t>
      </w:r>
    </w:p>
    <w:p w:rsidR="002143D6" w:rsidRPr="002143D6" w:rsidRDefault="002143D6" w:rsidP="002143D6">
      <w:r w:rsidRPr="002143D6">
        <w:t>Радою України 13 квітня 2012 року // Відомості Верховної Ради України –</w:t>
      </w:r>
    </w:p>
    <w:p w:rsidR="002143D6" w:rsidRPr="002143D6" w:rsidRDefault="002143D6" w:rsidP="002143D6">
      <w:r w:rsidRPr="002143D6">
        <w:t>2012. – Ст. 356.</w:t>
      </w:r>
    </w:p>
    <w:p w:rsidR="002143D6" w:rsidRPr="002143D6" w:rsidRDefault="002143D6" w:rsidP="002143D6">
      <w:r w:rsidRPr="002143D6">
        <w:t>3. Положення про порядок ведення Єдиного реєстру досудових</w:t>
      </w:r>
    </w:p>
    <w:p w:rsidR="002143D6" w:rsidRPr="002143D6" w:rsidRDefault="002143D6" w:rsidP="002143D6">
      <w:r w:rsidRPr="002143D6">
        <w:t>розслідувань, затверджене наказом Генерального прокурора України від 17</w:t>
      </w:r>
    </w:p>
    <w:p w:rsidR="002143D6" w:rsidRPr="002143D6" w:rsidRDefault="002143D6" w:rsidP="002143D6">
      <w:r w:rsidRPr="002143D6">
        <w:t>серпня 2012 р. № 69 [Електронний ресурс]. – Режим доступу:</w:t>
      </w:r>
    </w:p>
    <w:p w:rsidR="00AD30D0" w:rsidRPr="002143D6" w:rsidRDefault="002143D6" w:rsidP="002143D6">
      <w:pPr>
        <w:rPr>
          <w:lang w:val="en-US"/>
        </w:rPr>
      </w:pPr>
      <w:r w:rsidRPr="002143D6">
        <w:rPr>
          <w:lang w:val="en-US"/>
        </w:rPr>
        <w:t>search.ligazakon.ua/l_doc2.nsf/link1/GP12027.html.</w:t>
      </w:r>
      <w:bookmarkStart w:id="0" w:name="_GoBack"/>
      <w:bookmarkEnd w:id="0"/>
    </w:p>
    <w:sectPr w:rsidR="00AD30D0" w:rsidRPr="0021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D6"/>
    <w:rsid w:val="002143D6"/>
    <w:rsid w:val="00AD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2014-11-27T18:32:00Z</dcterms:created>
  <dcterms:modified xsi:type="dcterms:W3CDTF">2014-11-27T18:33:00Z</dcterms:modified>
</cp:coreProperties>
</file>