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4D" w:rsidRPr="00E0404D" w:rsidRDefault="00E0404D" w:rsidP="00E0404D">
      <w:pPr>
        <w:spacing w:after="0" w:line="240" w:lineRule="auto"/>
        <w:ind w:left="4536" w:firstLine="5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0404D">
        <w:rPr>
          <w:rFonts w:ascii="Times New Roman" w:hAnsi="Times New Roman" w:cs="Times New Roman"/>
          <w:b/>
          <w:sz w:val="28"/>
          <w:szCs w:val="28"/>
          <w:lang w:val="uk-UA"/>
        </w:rPr>
        <w:t>Однолько</w:t>
      </w:r>
      <w:proofErr w:type="spellEnd"/>
      <w:r w:rsidRPr="00E040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Інна Валентинівна </w:t>
      </w:r>
    </w:p>
    <w:p w:rsidR="00E0404D" w:rsidRPr="00977F8F" w:rsidRDefault="00E0404D" w:rsidP="00E0404D">
      <w:pPr>
        <w:spacing w:after="0" w:line="240" w:lineRule="auto"/>
        <w:ind w:left="4536" w:firstLine="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977F8F">
        <w:rPr>
          <w:rFonts w:ascii="Times New Roman" w:hAnsi="Times New Roman" w:cs="Times New Roman"/>
          <w:sz w:val="28"/>
          <w:szCs w:val="28"/>
          <w:lang w:val="uk-UA"/>
        </w:rPr>
        <w:t>оцент кафедри кримінального права та кримінології факультету підготовки фахівців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ля підрозділів слідства Дніпропетровського державного університету внутрішніх справ,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к.ю.н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404D" w:rsidRPr="00977F8F" w:rsidRDefault="00E0404D" w:rsidP="00E0404D">
      <w:pPr>
        <w:spacing w:after="0" w:line="240" w:lineRule="auto"/>
        <w:ind w:left="4536" w:firstLine="5"/>
        <w:rPr>
          <w:rFonts w:ascii="Times New Roman" w:hAnsi="Times New Roman" w:cs="Times New Roman"/>
          <w:sz w:val="28"/>
          <w:szCs w:val="28"/>
          <w:lang w:val="uk-UA"/>
        </w:rPr>
      </w:pPr>
    </w:p>
    <w:p w:rsidR="00E0404D" w:rsidRPr="00476996" w:rsidRDefault="00E0404D" w:rsidP="00E0404D">
      <w:pPr>
        <w:spacing w:after="0" w:line="240" w:lineRule="auto"/>
        <w:ind w:left="4536" w:firstLine="5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476996">
        <w:rPr>
          <w:rFonts w:ascii="Times New Roman" w:hAnsi="Times New Roman"/>
          <w:b/>
          <w:sz w:val="28"/>
          <w:szCs w:val="28"/>
          <w:lang w:val="uk-UA"/>
        </w:rPr>
        <w:t>Смоляк Юлія Сергіївна</w:t>
      </w:r>
    </w:p>
    <w:p w:rsidR="00E0404D" w:rsidRDefault="00E0404D" w:rsidP="00E0404D">
      <w:pPr>
        <w:spacing w:after="0" w:line="240" w:lineRule="auto"/>
        <w:ind w:left="4536" w:firstLine="5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слухач магістратури</w:t>
      </w:r>
    </w:p>
    <w:p w:rsidR="00E0404D" w:rsidRDefault="00E0404D" w:rsidP="00E0404D">
      <w:pPr>
        <w:spacing w:after="0" w:line="240" w:lineRule="auto"/>
        <w:ind w:left="4536" w:firstLine="5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76996">
        <w:rPr>
          <w:rFonts w:ascii="Times New Roman" w:hAnsi="Times New Roman"/>
          <w:color w:val="000000"/>
          <w:sz w:val="28"/>
          <w:szCs w:val="28"/>
          <w:lang w:val="uk-UA"/>
        </w:rPr>
        <w:t xml:space="preserve">факультету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підготовки фахівців </w:t>
      </w:r>
    </w:p>
    <w:p w:rsidR="00E0404D" w:rsidRPr="00476996" w:rsidRDefault="00E0404D" w:rsidP="00E0404D">
      <w:pPr>
        <w:spacing w:after="0" w:line="240" w:lineRule="auto"/>
        <w:ind w:left="4536" w:firstLine="5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для підрозділів слідства</w:t>
      </w:r>
    </w:p>
    <w:p w:rsidR="00E0404D" w:rsidRDefault="00E0404D" w:rsidP="00E0404D">
      <w:pPr>
        <w:spacing w:after="0" w:line="240" w:lineRule="auto"/>
        <w:ind w:left="4536" w:firstLine="5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76996">
        <w:rPr>
          <w:rFonts w:ascii="Times New Roman" w:hAnsi="Times New Roman"/>
          <w:color w:val="000000"/>
          <w:sz w:val="28"/>
          <w:szCs w:val="28"/>
          <w:lang w:val="uk-UA"/>
        </w:rPr>
        <w:t xml:space="preserve">Дніпропетровського державного </w:t>
      </w:r>
    </w:p>
    <w:p w:rsidR="00E0404D" w:rsidRDefault="00E0404D" w:rsidP="00E0404D">
      <w:pPr>
        <w:spacing w:after="0" w:line="240" w:lineRule="auto"/>
        <w:ind w:left="4536" w:firstLine="5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76996">
        <w:rPr>
          <w:rFonts w:ascii="Times New Roman" w:hAnsi="Times New Roman"/>
          <w:color w:val="000000"/>
          <w:sz w:val="28"/>
          <w:szCs w:val="28"/>
          <w:lang w:val="uk-UA"/>
        </w:rPr>
        <w:t>університету внутрішніх справ</w:t>
      </w:r>
    </w:p>
    <w:p w:rsidR="007C5EA0" w:rsidRDefault="007C5EA0" w:rsidP="00122C39">
      <w:pPr>
        <w:spacing w:after="0" w:line="240" w:lineRule="auto"/>
        <w:ind w:left="1416" w:firstLine="709"/>
        <w:contextualSpacing/>
        <w:jc w:val="center"/>
        <w:rPr>
          <w:rFonts w:ascii="Times New Roman" w:hAnsi="Times New Roman"/>
          <w:i/>
          <w:color w:val="000000"/>
          <w:sz w:val="28"/>
          <w:szCs w:val="28"/>
          <w:lang w:val="uk-UA"/>
        </w:rPr>
      </w:pPr>
    </w:p>
    <w:p w:rsidR="007C5EA0" w:rsidRDefault="00E0404D" w:rsidP="007C5EA0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ДОЦІЛЬНІСТЬ ВИЗНАЧЕННЯ ПОНЯТЬ «МАЛОЛІТНІЙ» </w:t>
      </w:r>
      <w:r w:rsidR="00002A25">
        <w:rPr>
          <w:rFonts w:ascii="Times New Roman" w:hAnsi="Times New Roman" w:cs="Times New Roman"/>
          <w:b/>
          <w:sz w:val="28"/>
          <w:szCs w:val="28"/>
          <w:lang w:val="uk-UA"/>
        </w:rPr>
        <w:t>«НЕПОВНОЛІТНІЙ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», «ДИТИНА» У КРИМІНАЛЬНОМУ ЗАКОНОДАВСТВІ УКРАЇНИ</w:t>
      </w:r>
    </w:p>
    <w:p w:rsidR="00EC540C" w:rsidRPr="00AF2B0E" w:rsidRDefault="00EC540C" w:rsidP="007C5EA0">
      <w:pPr>
        <w:contextualSpacing/>
        <w:jc w:val="center"/>
        <w:rPr>
          <w:b/>
          <w:caps/>
          <w:sz w:val="28"/>
          <w:szCs w:val="28"/>
          <w:lang w:val="uk-UA"/>
        </w:rPr>
      </w:pPr>
    </w:p>
    <w:p w:rsidR="00810736" w:rsidRPr="00810736" w:rsidRDefault="007C5EA0" w:rsidP="00EC540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 прав дитини та гара</w:t>
      </w:r>
      <w:r w:rsidR="00E0404D">
        <w:rPr>
          <w:rFonts w:ascii="Times New Roman" w:hAnsi="Times New Roman" w:cs="Times New Roman"/>
          <w:sz w:val="28"/>
          <w:szCs w:val="28"/>
          <w:lang w:val="uk-UA"/>
        </w:rPr>
        <w:t>нтування її Конституційних прав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 обов’язок Української держави, який передбачений Основним законом держави і багатьма іншими нормативно пр</w:t>
      </w:r>
      <w:r w:rsidR="00EC540C">
        <w:rPr>
          <w:rFonts w:ascii="Times New Roman" w:hAnsi="Times New Roman" w:cs="Times New Roman"/>
          <w:sz w:val="28"/>
          <w:szCs w:val="28"/>
          <w:lang w:val="uk-UA"/>
        </w:rPr>
        <w:t xml:space="preserve">авовими та міжнародними актами. </w:t>
      </w:r>
      <w:r w:rsidR="00810736" w:rsidRPr="00810736">
        <w:rPr>
          <w:rFonts w:ascii="Times New Roman" w:hAnsi="Times New Roman" w:cs="Times New Roman"/>
          <w:color w:val="000000"/>
          <w:sz w:val="28"/>
          <w:szCs w:val="28"/>
          <w:lang w:val="uk-UA"/>
        </w:rPr>
        <w:t>Зокрема, це Конституція України</w:t>
      </w:r>
      <w:r w:rsidR="00E0404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810736" w:rsidRPr="008107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Кримінальний кодекс України, Кримінально-процесуальний кодекс України, Сімейний кодекс України, Закони України:</w:t>
      </w:r>
      <w:r w:rsidR="00E0404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10736" w:rsidRPr="008107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“Про концепцію Загальнодержавної програми адаптації законодавства України до законодавства Європейського Союзу”, “Про охорону дитинства”, “Про попередження насильства в сім’ї”, “Про сприяння соціальному становленню та розвитку молоді в Україні”, “Про захист суспільної моралі”, “Про соціальну роботу з дітьми та молоддю”, Про органи і служби у справах </w:t>
      </w:r>
      <w:r w:rsidR="00E0404D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дітей</w:t>
      </w:r>
      <w:r w:rsidR="00810736" w:rsidRPr="008107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спеціальні установи для </w:t>
      </w:r>
      <w:proofErr w:type="spellStart"/>
      <w:r w:rsidR="00E0404D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дітей”</w:t>
      </w:r>
      <w:proofErr w:type="spellEnd"/>
      <w:r w:rsidR="00E0404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810736" w:rsidRPr="008107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накази, інструкції та інші нормативні</w:t>
      </w:r>
      <w:r w:rsidR="00E0404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-правові </w:t>
      </w:r>
      <w:r w:rsidR="00810736" w:rsidRPr="00810736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акти МВС України, а також Конвенція ООН про права дитини, За</w:t>
      </w:r>
      <w:r w:rsidR="00EC540C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гальна декларацією прав людини.</w:t>
      </w:r>
    </w:p>
    <w:p w:rsidR="000833B4" w:rsidRDefault="00810736" w:rsidP="00EC54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0736">
        <w:rPr>
          <w:rFonts w:ascii="Times New Roman" w:hAnsi="Times New Roman" w:cs="Times New Roman"/>
          <w:sz w:val="28"/>
          <w:szCs w:val="28"/>
          <w:lang w:val="uk-UA"/>
        </w:rPr>
        <w:t>Зупиняючись на кримінально-правовій охороні неповнолітніх, слід зазначити, що чинний Кримінальний кодекс України містить</w:t>
      </w:r>
      <w:r w:rsidR="00CC1E90" w:rsidRPr="00A716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1E90">
        <w:rPr>
          <w:rFonts w:ascii="Times New Roman" w:hAnsi="Times New Roman" w:cs="Times New Roman"/>
          <w:sz w:val="28"/>
          <w:szCs w:val="28"/>
          <w:lang w:val="uk-UA"/>
        </w:rPr>
        <w:t xml:space="preserve">37 </w:t>
      </w:r>
      <w:r w:rsidR="00CC1E90" w:rsidRPr="00A716D4">
        <w:rPr>
          <w:rFonts w:ascii="Times New Roman" w:hAnsi="Times New Roman" w:cs="Times New Roman"/>
          <w:sz w:val="28"/>
          <w:szCs w:val="28"/>
          <w:lang w:val="uk-UA"/>
        </w:rPr>
        <w:t xml:space="preserve">статей, які встановлюють відповідальність за злочини щодо </w:t>
      </w:r>
      <w:r w:rsidR="00CC1E90">
        <w:rPr>
          <w:rFonts w:ascii="Times New Roman" w:hAnsi="Times New Roman" w:cs="Times New Roman"/>
          <w:sz w:val="28"/>
          <w:szCs w:val="28"/>
          <w:lang w:val="uk-UA"/>
        </w:rPr>
        <w:t>дітей (малолітніх, неповнолітніх, новонароджених)</w:t>
      </w:r>
      <w:r w:rsidR="00CC1E90" w:rsidRPr="00A716D4">
        <w:rPr>
          <w:rFonts w:ascii="Times New Roman" w:hAnsi="Times New Roman" w:cs="Times New Roman"/>
          <w:sz w:val="28"/>
          <w:szCs w:val="28"/>
          <w:lang w:val="uk-UA"/>
        </w:rPr>
        <w:t>: (</w:t>
      </w:r>
      <w:r w:rsidR="00CC1E90">
        <w:rPr>
          <w:rFonts w:ascii="Times New Roman" w:hAnsi="Times New Roman" w:cs="Times New Roman"/>
          <w:sz w:val="28"/>
          <w:szCs w:val="28"/>
          <w:lang w:val="uk-UA"/>
        </w:rPr>
        <w:t>ч. 2 ст. 115, ст.</w:t>
      </w:r>
      <w:r w:rsidR="00CC1E90" w:rsidRPr="00A716D4">
        <w:rPr>
          <w:rFonts w:ascii="Times New Roman" w:hAnsi="Times New Roman" w:cs="Times New Roman"/>
          <w:sz w:val="28"/>
          <w:szCs w:val="28"/>
          <w:lang w:val="uk-UA"/>
        </w:rPr>
        <w:t xml:space="preserve"> 117, ч. 3 ст. 130, ч. 2 ст.133, </w:t>
      </w:r>
      <w:r w:rsidR="00CC1E90" w:rsidRPr="00A716D4">
        <w:rPr>
          <w:rFonts w:ascii="Times New Roman" w:hAnsi="Times New Roman" w:cs="Times New Roman"/>
          <w:sz w:val="28"/>
          <w:szCs w:val="28"/>
          <w:lang w:val="uk-UA"/>
        </w:rPr>
        <w:lastRenderedPageBreak/>
        <w:t>ст. 137, ч. 2 ст. 140, ст. 141, ч. 2 ст. 142, ч. 2 ст. 144, ч. 2 ст. 147, ст. 148, ч. 2  ч. 3 ст. 149, ч. 3 ст. 150, ст. 150-1, ч. 3, 4 ст. 152, ч. 2, 3 ст. 153, ст. 155, ст. 156, ч. 1 ст. 164, ст. 166, ст. 169, ч. 2 ст.172, ч. 2 ст. 181, ч. 2 ст. 299, ч. 2, 3 ст. 300, ч. 2, 4 ст. 301, ч. 3 ст. 302, ч. 3, 4 ст. 303, ст. 304, ч. 2, 3 ст. 307, ч. 3 ст. 309, ч. 3 ст. 314, ч. 2 ст. 315, ч. 2 ст. 317, ст. 323, ст. 324, ч. 2 ст. 365 КК України)</w:t>
      </w:r>
      <w:r w:rsidR="00B6257B" w:rsidRPr="00AC33D6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B6257B">
        <w:rPr>
          <w:rFonts w:ascii="Times New Roman" w:hAnsi="Times New Roman" w:cs="Times New Roman"/>
          <w:sz w:val="28"/>
          <w:szCs w:val="28"/>
          <w:lang w:val="uk-UA"/>
        </w:rPr>
        <w:t>5; с. 53-54, 57, 58, 60-68, 76-79, 83, 141-144, 146, 148, 151-152, 155-156, 177</w:t>
      </w:r>
      <w:r w:rsidR="00B6257B" w:rsidRPr="00AC33D6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CC1E90" w:rsidRPr="00A716D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10736">
        <w:rPr>
          <w:rFonts w:ascii="Times New Roman" w:hAnsi="Times New Roman" w:cs="Times New Roman"/>
          <w:sz w:val="28"/>
          <w:szCs w:val="28"/>
          <w:lang w:val="uk-UA"/>
        </w:rPr>
        <w:t xml:space="preserve"> Це</w:t>
      </w:r>
      <w:r w:rsidR="00927F7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10736">
        <w:rPr>
          <w:rFonts w:ascii="Times New Roman" w:hAnsi="Times New Roman" w:cs="Times New Roman"/>
          <w:sz w:val="28"/>
          <w:szCs w:val="28"/>
          <w:lang w:val="uk-UA"/>
        </w:rPr>
        <w:t xml:space="preserve"> переважно злочини, які захи</w:t>
      </w:r>
      <w:r w:rsidR="00927F73">
        <w:rPr>
          <w:rFonts w:ascii="Times New Roman" w:hAnsi="Times New Roman" w:cs="Times New Roman"/>
          <w:sz w:val="28"/>
          <w:szCs w:val="28"/>
          <w:lang w:val="uk-UA"/>
        </w:rPr>
        <w:t>щають волю, гідність, моральні та</w:t>
      </w:r>
      <w:r w:rsidRPr="00810736">
        <w:rPr>
          <w:rFonts w:ascii="Times New Roman" w:hAnsi="Times New Roman" w:cs="Times New Roman"/>
          <w:sz w:val="28"/>
          <w:szCs w:val="28"/>
          <w:lang w:val="uk-UA"/>
        </w:rPr>
        <w:t xml:space="preserve"> духовні засади розвитку </w:t>
      </w:r>
      <w:r w:rsidR="00CC1E90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Pr="008107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257B" w:rsidRDefault="00B6257B" w:rsidP="00EC54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призначенні кримінальної відповідальності за вчинення протиправних дій по відношенню до своєї або чужої дитини, особа яка веде кримінальне провадження повинна точно визначити вік дитини. Наприклад якщо за </w:t>
      </w:r>
      <w:r w:rsidR="00C74F1C">
        <w:rPr>
          <w:rFonts w:ascii="Times New Roman" w:hAnsi="Times New Roman" w:cs="Times New Roman"/>
          <w:sz w:val="28"/>
          <w:szCs w:val="28"/>
          <w:lang w:val="uk-UA"/>
        </w:rPr>
        <w:t xml:space="preserve">ч. 1 </w:t>
      </w:r>
      <w:r>
        <w:rPr>
          <w:rFonts w:ascii="Times New Roman" w:hAnsi="Times New Roman" w:cs="Times New Roman"/>
          <w:sz w:val="28"/>
          <w:szCs w:val="28"/>
          <w:lang w:val="uk-UA"/>
        </w:rPr>
        <w:t>ст. 304 ККУ особа понесе відповідальність</w:t>
      </w:r>
      <w:r w:rsidR="00C74F1C">
        <w:rPr>
          <w:rFonts w:ascii="Times New Roman" w:hAnsi="Times New Roman" w:cs="Times New Roman"/>
          <w:sz w:val="28"/>
          <w:szCs w:val="28"/>
          <w:lang w:val="uk-UA"/>
        </w:rPr>
        <w:t xml:space="preserve"> за втягнення </w:t>
      </w:r>
      <w:r w:rsidR="00C74F1C" w:rsidRPr="00C74F1C">
        <w:rPr>
          <w:rFonts w:ascii="Times New Roman" w:hAnsi="Times New Roman" w:cs="Times New Roman"/>
          <w:b/>
          <w:i/>
          <w:sz w:val="28"/>
          <w:szCs w:val="28"/>
          <w:lang w:val="uk-UA"/>
        </w:rPr>
        <w:t>неповнолітніх</w:t>
      </w:r>
      <w:r w:rsidR="00C74F1C">
        <w:rPr>
          <w:rFonts w:ascii="Times New Roman" w:hAnsi="Times New Roman" w:cs="Times New Roman"/>
          <w:sz w:val="28"/>
          <w:szCs w:val="28"/>
          <w:lang w:val="uk-UA"/>
        </w:rPr>
        <w:t xml:space="preserve"> у злочинну діяльність (у пияцтво, у заняття жебрацтвом, азартними іграми), а за ч. 2 ст. 304 КК особа понесе відповідальність, якщо вчинить ті самі дії по відношенню до </w:t>
      </w:r>
      <w:r w:rsidR="00C74F1C" w:rsidRPr="00C74F1C">
        <w:rPr>
          <w:rFonts w:ascii="Times New Roman" w:hAnsi="Times New Roman" w:cs="Times New Roman"/>
          <w:b/>
          <w:i/>
          <w:sz w:val="28"/>
          <w:szCs w:val="28"/>
          <w:lang w:val="uk-UA"/>
        </w:rPr>
        <w:t>малолітньої</w:t>
      </w:r>
      <w:r w:rsidR="00C74F1C">
        <w:rPr>
          <w:rFonts w:ascii="Times New Roman" w:hAnsi="Times New Roman" w:cs="Times New Roman"/>
          <w:sz w:val="28"/>
          <w:szCs w:val="28"/>
          <w:lang w:val="uk-UA"/>
        </w:rPr>
        <w:t xml:space="preserve"> особи</w:t>
      </w:r>
      <w:r w:rsidR="007D5BD3">
        <w:rPr>
          <w:rFonts w:ascii="Times New Roman" w:hAnsi="Times New Roman" w:cs="Times New Roman"/>
          <w:sz w:val="28"/>
          <w:szCs w:val="28"/>
          <w:lang w:val="uk-UA"/>
        </w:rPr>
        <w:t xml:space="preserve">, а от у ст. 156 ККУ відповідальність особа нестиме за вчинення розпусних дій щодо </w:t>
      </w:r>
      <w:r w:rsidR="007D5BD3" w:rsidRPr="003A7776">
        <w:rPr>
          <w:rFonts w:ascii="Times New Roman" w:hAnsi="Times New Roman" w:cs="Times New Roman"/>
          <w:b/>
          <w:i/>
          <w:sz w:val="28"/>
          <w:szCs w:val="28"/>
          <w:lang w:val="uk-UA"/>
        </w:rPr>
        <w:t>особи</w:t>
      </w:r>
      <w:r w:rsidR="007D5BD3">
        <w:rPr>
          <w:rFonts w:ascii="Times New Roman" w:hAnsi="Times New Roman" w:cs="Times New Roman"/>
          <w:sz w:val="28"/>
          <w:szCs w:val="28"/>
          <w:lang w:val="uk-UA"/>
        </w:rPr>
        <w:t>, якане досягла шістнадцятирічного віку,</w:t>
      </w:r>
      <w:r w:rsidR="00C74F1C">
        <w:rPr>
          <w:rFonts w:ascii="Times New Roman" w:hAnsi="Times New Roman" w:cs="Times New Roman"/>
          <w:sz w:val="28"/>
          <w:szCs w:val="28"/>
          <w:lang w:val="uk-UA"/>
        </w:rPr>
        <w:t xml:space="preserve"> а у ст. 150-1 КК відповідальність за використання </w:t>
      </w:r>
      <w:r w:rsidR="00C74F1C" w:rsidRPr="00C74F1C">
        <w:rPr>
          <w:rFonts w:ascii="Times New Roman" w:hAnsi="Times New Roman" w:cs="Times New Roman"/>
          <w:b/>
          <w:sz w:val="28"/>
          <w:szCs w:val="28"/>
          <w:lang w:val="uk-UA"/>
        </w:rPr>
        <w:t>малолітньої</w:t>
      </w:r>
      <w:r w:rsidR="00C74F1C">
        <w:rPr>
          <w:rFonts w:ascii="Times New Roman" w:hAnsi="Times New Roman" w:cs="Times New Roman"/>
          <w:sz w:val="28"/>
          <w:szCs w:val="28"/>
          <w:lang w:val="uk-UA"/>
        </w:rPr>
        <w:t xml:space="preserve"> дитини для заняття жебрацтвом (систематичного випрошування грошей, речей, інших матеріальних цінностей у сторонніх осіб. Так ст. 117 КК передбачає відповідальність особи (матері) за вбивство дитини (своєї) </w:t>
      </w:r>
      <w:r w:rsidR="00C74F1C" w:rsidRPr="00C74F1C">
        <w:rPr>
          <w:rFonts w:ascii="Times New Roman" w:hAnsi="Times New Roman" w:cs="Times New Roman"/>
          <w:b/>
          <w:i/>
          <w:sz w:val="28"/>
          <w:szCs w:val="28"/>
          <w:lang w:val="uk-UA"/>
        </w:rPr>
        <w:t>новонародженої</w:t>
      </w:r>
      <w:r w:rsidR="00C74F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27F73">
        <w:rPr>
          <w:rFonts w:ascii="Times New Roman" w:hAnsi="Times New Roman" w:cs="Times New Roman"/>
          <w:sz w:val="28"/>
          <w:szCs w:val="28"/>
          <w:lang w:val="uk-UA"/>
        </w:rPr>
        <w:t xml:space="preserve">Що стосується </w:t>
      </w:r>
      <w:r w:rsidR="00497732">
        <w:rPr>
          <w:rFonts w:ascii="Times New Roman" w:hAnsi="Times New Roman" w:cs="Times New Roman"/>
          <w:sz w:val="28"/>
          <w:szCs w:val="28"/>
          <w:lang w:val="uk-UA"/>
        </w:rPr>
        <w:t xml:space="preserve">ст. 150 </w:t>
      </w:r>
      <w:proofErr w:type="spellStart"/>
      <w:r w:rsidR="00497732">
        <w:rPr>
          <w:rFonts w:ascii="Times New Roman" w:hAnsi="Times New Roman" w:cs="Times New Roman"/>
          <w:sz w:val="28"/>
          <w:szCs w:val="28"/>
          <w:lang w:val="uk-UA"/>
        </w:rPr>
        <w:t>ККУ</w:t>
      </w:r>
      <w:proofErr w:type="spellEnd"/>
      <w:r w:rsidR="00927F73">
        <w:rPr>
          <w:rFonts w:ascii="Times New Roman" w:hAnsi="Times New Roman" w:cs="Times New Roman"/>
          <w:sz w:val="28"/>
          <w:szCs w:val="28"/>
          <w:lang w:val="uk-UA"/>
        </w:rPr>
        <w:t xml:space="preserve">, кримінальна </w:t>
      </w:r>
      <w:r w:rsidR="00497732">
        <w:rPr>
          <w:rFonts w:ascii="Times New Roman" w:hAnsi="Times New Roman" w:cs="Times New Roman"/>
          <w:sz w:val="28"/>
          <w:szCs w:val="28"/>
          <w:lang w:val="uk-UA"/>
        </w:rPr>
        <w:t>відповідальність наста</w:t>
      </w:r>
      <w:r w:rsidR="00927F73">
        <w:rPr>
          <w:rFonts w:ascii="Times New Roman" w:hAnsi="Times New Roman" w:cs="Times New Roman"/>
          <w:sz w:val="28"/>
          <w:szCs w:val="28"/>
          <w:lang w:val="uk-UA"/>
        </w:rPr>
        <w:t>є за експлуатаці</w:t>
      </w:r>
      <w:r w:rsidR="00497732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="00497732" w:rsidRPr="00497732">
        <w:rPr>
          <w:rFonts w:ascii="Times New Roman" w:hAnsi="Times New Roman" w:cs="Times New Roman"/>
          <w:b/>
          <w:i/>
          <w:sz w:val="28"/>
          <w:szCs w:val="28"/>
          <w:lang w:val="uk-UA"/>
        </w:rPr>
        <w:t>дітей</w:t>
      </w:r>
      <w:r w:rsidR="00497732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927F7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97732">
        <w:rPr>
          <w:rFonts w:ascii="Times New Roman" w:hAnsi="Times New Roman" w:cs="Times New Roman"/>
          <w:sz w:val="28"/>
          <w:szCs w:val="28"/>
          <w:lang w:val="uk-UA"/>
        </w:rPr>
        <w:t xml:space="preserve"> не досягла віку, з якого законодавством дозволяється працевлаштування, шляхом використання праці.</w:t>
      </w:r>
    </w:p>
    <w:p w:rsidR="007D5BD3" w:rsidRDefault="007D5BD3" w:rsidP="00EC54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Виникає ряд запитань</w:t>
      </w:r>
      <w:r w:rsidR="00927F7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7F73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кільки років повинн</w:t>
      </w:r>
      <w:r w:rsidR="00927F73">
        <w:rPr>
          <w:rFonts w:ascii="Times New Roman" w:hAnsi="Times New Roman" w:cs="Times New Roman"/>
          <w:sz w:val="28"/>
          <w:szCs w:val="28"/>
          <w:lang w:val="uk-UA"/>
        </w:rPr>
        <w:t>о бути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 w:rsidR="00927F73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, щоб мати правовий статус дитини, новонародженої, малолітньої, неповнолітньої? Коли особа досягає віку, з якого законодавством дозволяється працевлаштування? І невже особа</w:t>
      </w:r>
      <w:r w:rsidR="00927F73">
        <w:rPr>
          <w:rFonts w:ascii="Times New Roman" w:hAnsi="Times New Roman" w:cs="Times New Roman"/>
          <w:sz w:val="28"/>
          <w:szCs w:val="28"/>
          <w:lang w:val="uk-UA"/>
        </w:rPr>
        <w:t>, яка вчинює розпусні дії</w:t>
      </w:r>
      <w:r w:rsidR="003A7776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="003A7776" w:rsidRPr="003A7776">
        <w:rPr>
          <w:rFonts w:ascii="Times New Roman" w:hAnsi="Times New Roman" w:cs="Times New Roman"/>
          <w:sz w:val="28"/>
          <w:szCs w:val="28"/>
          <w:lang w:val="uk-UA"/>
        </w:rPr>
        <w:t>особи</w:t>
      </w:r>
      <w:r w:rsidR="003A7776">
        <w:rPr>
          <w:rFonts w:ascii="Times New Roman" w:hAnsi="Times New Roman" w:cs="Times New Roman"/>
          <w:sz w:val="28"/>
          <w:szCs w:val="28"/>
          <w:lang w:val="uk-UA"/>
        </w:rPr>
        <w:t>, яка досягла шістнадцятирічного віку, не нестиме відповідальності?</w:t>
      </w:r>
    </w:p>
    <w:p w:rsidR="003A7776" w:rsidRDefault="003A7776" w:rsidP="00EC54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 повнотою викладу норм права в статтях нормативно-правових актів розрізняють форми (способи): повну (пряму) – у статті містяться всі необхідні елементи норми права без посилань до інших статей; відсильну – у статті містяться всі елементи норми права, але є посилання до інших статей цього акта, якщо є недостатні відомості;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927F73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анкетну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у статті міститься посилання не на якесь конкретне нормативне розпорядження даного закону, а на інший нормативний акт </w:t>
      </w:r>
      <w:r w:rsidRPr="003A777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2, с. 292</w:t>
      </w:r>
      <w:r w:rsidRPr="003A777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7776" w:rsidRDefault="003A7776" w:rsidP="00EC54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час призначення кримінальної відповідальності, відбувається використання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927F73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анкетної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форми</w:t>
      </w:r>
      <w:r w:rsidR="00A7619B">
        <w:rPr>
          <w:rFonts w:ascii="Times New Roman" w:hAnsi="Times New Roman" w:cs="Times New Roman"/>
          <w:sz w:val="28"/>
          <w:szCs w:val="28"/>
          <w:lang w:val="uk-UA"/>
        </w:rPr>
        <w:t xml:space="preserve"> і звернення до таких нормативно-правових актів як: сімейний кодекс України (далі – СКУ) або в останньому випадку кодекс законів про працю (далі – КЗП), а також кримінально-процесуальний кодекс України (далі – КПКУ).</w:t>
      </w:r>
    </w:p>
    <w:p w:rsidR="00A7619B" w:rsidRDefault="001548AD" w:rsidP="00EC54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Положення СКУ а саме ст. 6 «Дитина» розкриває поняття правового статусу дитини, малолітньої та неповнолітньої. У ч. 1 ст. 6 законодавець визначив, що дитина – це особа до досягнення нею повноліття, у ч. 2 цієї статті малолітньою вважається дитина до досягнення нею чотирнадцяти </w:t>
      </w:r>
      <w:r w:rsidR="00A43F6C">
        <w:rPr>
          <w:rFonts w:ascii="Times New Roman" w:hAnsi="Times New Roman" w:cs="Times New Roman"/>
          <w:sz w:val="28"/>
          <w:szCs w:val="28"/>
          <w:lang w:val="uk-UA"/>
        </w:rPr>
        <w:t>років, а не</w:t>
      </w:r>
      <w:r>
        <w:rPr>
          <w:rFonts w:ascii="Times New Roman" w:hAnsi="Times New Roman" w:cs="Times New Roman"/>
          <w:sz w:val="28"/>
          <w:szCs w:val="28"/>
          <w:lang w:val="uk-UA"/>
        </w:rPr>
        <w:t>повнолітньою</w:t>
      </w:r>
      <w:r w:rsidR="00A43F6C">
        <w:rPr>
          <w:rFonts w:ascii="Times New Roman" w:hAnsi="Times New Roman" w:cs="Times New Roman"/>
          <w:sz w:val="28"/>
          <w:szCs w:val="28"/>
          <w:lang w:val="uk-UA"/>
        </w:rPr>
        <w:t xml:space="preserve"> вважається дитина у віці від чотирнадцяти до вісімнадцяти років </w:t>
      </w:r>
      <w:r w:rsidR="00A43F6C" w:rsidRPr="00A43F6C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A43F6C">
        <w:rPr>
          <w:rFonts w:ascii="Times New Roman" w:hAnsi="Times New Roman" w:cs="Times New Roman"/>
          <w:sz w:val="28"/>
          <w:szCs w:val="28"/>
          <w:lang w:val="uk-UA"/>
        </w:rPr>
        <w:t>3, с. 5</w:t>
      </w:r>
      <w:r w:rsidR="00A43F6C" w:rsidRPr="00A43F6C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204A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0A87" w:rsidRDefault="000349F8" w:rsidP="00EC54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20A87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положеннях нового КПКУ в </w:t>
      </w:r>
      <w:proofErr w:type="spellStart"/>
      <w:r w:rsidR="00120A87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="00120A87">
        <w:rPr>
          <w:rFonts w:ascii="Times New Roman" w:hAnsi="Times New Roman" w:cs="Times New Roman"/>
          <w:sz w:val="28"/>
          <w:szCs w:val="28"/>
          <w:lang w:val="uk-UA"/>
        </w:rPr>
        <w:t>. 11, 12 ст. 3 «Визначення основних термінів Кодексу» дає такі визначення: малолітня особа – дитина до досягнення нею чотирнадцяти років; неповнолітня особа – це малолітня особа, а також дитина у віці від чотирнадцяти до вісімнадцяти років</w:t>
      </w:r>
      <w:r w:rsidR="00A20D0D" w:rsidRPr="00A43F6C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A20D0D">
        <w:rPr>
          <w:rFonts w:ascii="Times New Roman" w:hAnsi="Times New Roman" w:cs="Times New Roman"/>
          <w:sz w:val="28"/>
          <w:szCs w:val="28"/>
          <w:lang w:val="uk-UA"/>
        </w:rPr>
        <w:t xml:space="preserve">4, с.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20D0D" w:rsidRPr="00A43F6C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A20D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49F8" w:rsidRDefault="000349F8" w:rsidP="00EC54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Аналізуючи вищезазначені положення законодавчих актів, можна зробити висновок, що їх зміст загалом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протирічить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загальній сутності поняття «дитина», проте очевидним є існування неточностей з приводу вікових меж та їх чіткого розподілу в залежності від категорій «малолітній», «неповнолітній», «дитина». </w:t>
      </w:r>
    </w:p>
    <w:p w:rsidR="00A17813" w:rsidRPr="00A43F6C" w:rsidRDefault="00A17813" w:rsidP="00A1781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Виходячи з вищесказаного</w:t>
      </w:r>
      <w:r w:rsidR="000349F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пропонуємо доповнити положення кримінального кодексу України ст. 22-1</w:t>
      </w:r>
      <w:r w:rsidR="000349F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як</w:t>
      </w:r>
      <w:r w:rsidR="000349F8">
        <w:rPr>
          <w:rFonts w:ascii="Times New Roman" w:hAnsi="Times New Roman" w:cs="Times New Roman"/>
          <w:sz w:val="28"/>
          <w:szCs w:val="28"/>
          <w:lang w:val="uk-UA"/>
        </w:rPr>
        <w:t>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розкрити зміст понять «дитин</w:t>
      </w:r>
      <w:r w:rsidR="000349F8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«малолітня особа», «неповнолітня особа», «новонароджена» а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також «вік, з якого законодавством дозволяється працевлаштування», або взагалі доповнити новою статтею де було б в</w:t>
      </w:r>
      <w:r w:rsidR="000349F8">
        <w:rPr>
          <w:rFonts w:ascii="Times New Roman" w:hAnsi="Times New Roman" w:cs="Times New Roman"/>
          <w:sz w:val="28"/>
          <w:szCs w:val="28"/>
          <w:lang w:val="uk-UA"/>
        </w:rPr>
        <w:t xml:space="preserve">изначення основних термінів </w:t>
      </w:r>
      <w:proofErr w:type="spellStart"/>
      <w:r w:rsidR="000349F8">
        <w:rPr>
          <w:rFonts w:ascii="Times New Roman" w:hAnsi="Times New Roman" w:cs="Times New Roman"/>
          <w:sz w:val="28"/>
          <w:szCs w:val="28"/>
          <w:lang w:val="uk-UA"/>
        </w:rPr>
        <w:t>ККУ</w:t>
      </w:r>
      <w:proofErr w:type="spellEnd"/>
      <w:r w:rsidR="000349F8">
        <w:rPr>
          <w:rFonts w:ascii="Times New Roman" w:hAnsi="Times New Roman" w:cs="Times New Roman"/>
          <w:sz w:val="28"/>
          <w:szCs w:val="28"/>
          <w:lang w:val="uk-UA"/>
        </w:rPr>
        <w:t xml:space="preserve"> аналогічно до чинного КПК України.</w:t>
      </w:r>
    </w:p>
    <w:p w:rsidR="003A7776" w:rsidRPr="00B6257B" w:rsidRDefault="000349F8" w:rsidP="00EC54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 прав дитини – важливе завдання Української держави, що виразилося у формуванні та реалізації принципово нової політики у сфері прав дитини. Враховуючи вищеозначене, вважаємо за доцільне реформування нормативної бази, яка стосується кримінальної відповідальності за вчинення злочинів щодо дітей.</w:t>
      </w:r>
    </w:p>
    <w:p w:rsidR="00B6257B" w:rsidRPr="00120A87" w:rsidRDefault="00B6257B" w:rsidP="00120A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120A87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джерел:</w:t>
      </w:r>
    </w:p>
    <w:p w:rsidR="00120A87" w:rsidRDefault="00120A87" w:rsidP="00120A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0A87" w:rsidRDefault="00B6257B" w:rsidP="00120A87">
      <w:pPr>
        <w:pStyle w:val="a3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0A87">
        <w:rPr>
          <w:rFonts w:ascii="Times New Roman" w:hAnsi="Times New Roman" w:cs="Times New Roman"/>
          <w:sz w:val="28"/>
          <w:szCs w:val="28"/>
          <w:lang w:val="uk-UA"/>
        </w:rPr>
        <w:t>Кимінальний</w:t>
      </w:r>
      <w:proofErr w:type="spellEnd"/>
      <w:r w:rsidRPr="00120A87">
        <w:rPr>
          <w:rFonts w:ascii="Times New Roman" w:hAnsi="Times New Roman" w:cs="Times New Roman"/>
          <w:sz w:val="28"/>
          <w:szCs w:val="28"/>
          <w:lang w:val="uk-UA"/>
        </w:rPr>
        <w:t xml:space="preserve"> кодекс України : чинне законодавство зі змінами та </w:t>
      </w:r>
      <w:proofErr w:type="spellStart"/>
      <w:r w:rsidRPr="00120A87">
        <w:rPr>
          <w:rFonts w:ascii="Times New Roman" w:hAnsi="Times New Roman" w:cs="Times New Roman"/>
          <w:sz w:val="28"/>
          <w:szCs w:val="28"/>
          <w:lang w:val="uk-UA"/>
        </w:rPr>
        <w:t>допов</w:t>
      </w:r>
      <w:proofErr w:type="spellEnd"/>
      <w:r w:rsidRPr="00120A87">
        <w:rPr>
          <w:rFonts w:ascii="Times New Roman" w:hAnsi="Times New Roman" w:cs="Times New Roman"/>
          <w:sz w:val="28"/>
          <w:szCs w:val="28"/>
          <w:lang w:val="uk-UA"/>
        </w:rPr>
        <w:t xml:space="preserve">. Станом на 1 </w:t>
      </w:r>
      <w:proofErr w:type="spellStart"/>
      <w:r w:rsidRPr="00120A87">
        <w:rPr>
          <w:rFonts w:ascii="Times New Roman" w:hAnsi="Times New Roman" w:cs="Times New Roman"/>
          <w:sz w:val="28"/>
          <w:szCs w:val="28"/>
          <w:lang w:val="uk-UA"/>
        </w:rPr>
        <w:t>берез</w:t>
      </w:r>
      <w:proofErr w:type="spellEnd"/>
      <w:r w:rsidRPr="00120A87">
        <w:rPr>
          <w:rFonts w:ascii="Times New Roman" w:hAnsi="Times New Roman" w:cs="Times New Roman"/>
          <w:sz w:val="28"/>
          <w:szCs w:val="28"/>
          <w:lang w:val="uk-UA"/>
        </w:rPr>
        <w:t>. 2012 року: (офіц. текст). – К.: ПАЛИВОДА А. В., 2012. – 216 с. – (Кодекси України).</w:t>
      </w:r>
    </w:p>
    <w:p w:rsidR="00120A87" w:rsidRPr="00120A87" w:rsidRDefault="003A7776" w:rsidP="00120A87">
      <w:pPr>
        <w:pStyle w:val="a3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0A87">
        <w:rPr>
          <w:rFonts w:ascii="Times New Roman" w:hAnsi="Times New Roman" w:cs="Times New Roman"/>
          <w:sz w:val="28"/>
          <w:szCs w:val="28"/>
          <w:lang w:val="uk-UA"/>
        </w:rPr>
        <w:t xml:space="preserve">Теорія держави і права: Підручник / Пер. з рос. – Харків: </w:t>
      </w:r>
      <w:proofErr w:type="spellStart"/>
      <w:r w:rsidRPr="00120A87">
        <w:rPr>
          <w:rFonts w:ascii="Times New Roman" w:hAnsi="Times New Roman" w:cs="Times New Roman"/>
          <w:sz w:val="28"/>
          <w:szCs w:val="28"/>
          <w:lang w:val="uk-UA"/>
        </w:rPr>
        <w:t>Консум</w:t>
      </w:r>
      <w:proofErr w:type="spellEnd"/>
      <w:r w:rsidRPr="00120A87">
        <w:rPr>
          <w:rFonts w:ascii="Times New Roman" w:hAnsi="Times New Roman" w:cs="Times New Roman"/>
          <w:sz w:val="28"/>
          <w:szCs w:val="28"/>
          <w:lang w:val="uk-UA"/>
        </w:rPr>
        <w:t>, 2001. – 656 с.</w:t>
      </w:r>
    </w:p>
    <w:p w:rsidR="00120A87" w:rsidRPr="00120A87" w:rsidRDefault="00A7619B" w:rsidP="00120A87">
      <w:pPr>
        <w:pStyle w:val="a3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0A87">
        <w:rPr>
          <w:rFonts w:ascii="Times New Roman" w:hAnsi="Times New Roman" w:cs="Times New Roman"/>
          <w:sz w:val="28"/>
          <w:szCs w:val="28"/>
          <w:lang w:val="uk-UA"/>
        </w:rPr>
        <w:t>Сімейний кодекс України. – Х.: ТОВ «</w:t>
      </w:r>
      <w:proofErr w:type="spellStart"/>
      <w:r w:rsidRPr="00120A87">
        <w:rPr>
          <w:rFonts w:ascii="Times New Roman" w:hAnsi="Times New Roman" w:cs="Times New Roman"/>
          <w:sz w:val="28"/>
          <w:szCs w:val="28"/>
          <w:lang w:val="uk-UA"/>
        </w:rPr>
        <w:t>Одісей</w:t>
      </w:r>
      <w:proofErr w:type="spellEnd"/>
      <w:r w:rsidRPr="00120A87">
        <w:rPr>
          <w:rFonts w:ascii="Times New Roman" w:hAnsi="Times New Roman" w:cs="Times New Roman"/>
          <w:sz w:val="28"/>
          <w:szCs w:val="28"/>
          <w:lang w:val="uk-UA"/>
        </w:rPr>
        <w:t>», 2009. – 104 с.</w:t>
      </w:r>
    </w:p>
    <w:p w:rsidR="00927F73" w:rsidRDefault="00204A91" w:rsidP="00120A87">
      <w:pPr>
        <w:pStyle w:val="a3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0A87">
        <w:rPr>
          <w:rFonts w:ascii="Times New Roman" w:hAnsi="Times New Roman" w:cs="Times New Roman"/>
          <w:sz w:val="28"/>
          <w:szCs w:val="28"/>
          <w:lang w:val="uk-UA"/>
        </w:rPr>
        <w:t xml:space="preserve">Кримінально-процесуальний кодекс України. </w:t>
      </w:r>
      <w:r w:rsidR="00927F73">
        <w:rPr>
          <w:rFonts w:ascii="Times New Roman" w:hAnsi="Times New Roman" w:cs="Times New Roman"/>
          <w:sz w:val="28"/>
          <w:szCs w:val="28"/>
          <w:lang w:val="uk-UA"/>
        </w:rPr>
        <w:t>Науково-практичний коментар : у 2 т. Т.1 / О.М. Бандурка, Є.М. </w:t>
      </w:r>
      <w:proofErr w:type="spellStart"/>
      <w:r w:rsidR="00927F73">
        <w:rPr>
          <w:rFonts w:ascii="Times New Roman" w:hAnsi="Times New Roman" w:cs="Times New Roman"/>
          <w:sz w:val="28"/>
          <w:szCs w:val="28"/>
          <w:lang w:val="uk-UA"/>
        </w:rPr>
        <w:t>Блажівський</w:t>
      </w:r>
      <w:proofErr w:type="spellEnd"/>
      <w:r w:rsidR="00927F73">
        <w:rPr>
          <w:rFonts w:ascii="Times New Roman" w:hAnsi="Times New Roman" w:cs="Times New Roman"/>
          <w:sz w:val="28"/>
          <w:szCs w:val="28"/>
          <w:lang w:val="uk-UA"/>
        </w:rPr>
        <w:t>, Є.П. </w:t>
      </w:r>
      <w:proofErr w:type="spellStart"/>
      <w:r w:rsidR="00927F73">
        <w:rPr>
          <w:rFonts w:ascii="Times New Roman" w:hAnsi="Times New Roman" w:cs="Times New Roman"/>
          <w:sz w:val="28"/>
          <w:szCs w:val="28"/>
          <w:lang w:val="uk-UA"/>
        </w:rPr>
        <w:t>Бурдоль</w:t>
      </w:r>
      <w:proofErr w:type="spellEnd"/>
      <w:r w:rsidR="00927F73">
        <w:rPr>
          <w:rFonts w:ascii="Times New Roman" w:hAnsi="Times New Roman" w:cs="Times New Roman"/>
          <w:sz w:val="28"/>
          <w:szCs w:val="28"/>
          <w:lang w:val="uk-UA"/>
        </w:rPr>
        <w:t xml:space="preserve"> та ін. ; за </w:t>
      </w:r>
      <w:proofErr w:type="spellStart"/>
      <w:r w:rsidR="00927F73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="00927F73">
        <w:rPr>
          <w:rFonts w:ascii="Times New Roman" w:hAnsi="Times New Roman" w:cs="Times New Roman"/>
          <w:sz w:val="28"/>
          <w:szCs w:val="28"/>
          <w:lang w:val="uk-UA"/>
        </w:rPr>
        <w:t>. ред. В.Я. </w:t>
      </w:r>
      <w:proofErr w:type="spellStart"/>
      <w:r w:rsidR="00927F73">
        <w:rPr>
          <w:rFonts w:ascii="Times New Roman" w:hAnsi="Times New Roman" w:cs="Times New Roman"/>
          <w:sz w:val="28"/>
          <w:szCs w:val="28"/>
          <w:lang w:val="uk-UA"/>
        </w:rPr>
        <w:t>Тація</w:t>
      </w:r>
      <w:proofErr w:type="spellEnd"/>
      <w:r w:rsidR="00927F73">
        <w:rPr>
          <w:rFonts w:ascii="Times New Roman" w:hAnsi="Times New Roman" w:cs="Times New Roman"/>
          <w:sz w:val="28"/>
          <w:szCs w:val="28"/>
          <w:lang w:val="uk-UA"/>
        </w:rPr>
        <w:t>, В.П. </w:t>
      </w:r>
      <w:proofErr w:type="spellStart"/>
      <w:r w:rsidR="00927F73">
        <w:rPr>
          <w:rFonts w:ascii="Times New Roman" w:hAnsi="Times New Roman" w:cs="Times New Roman"/>
          <w:sz w:val="28"/>
          <w:szCs w:val="28"/>
          <w:lang w:val="uk-UA"/>
        </w:rPr>
        <w:t>Пшонки</w:t>
      </w:r>
      <w:proofErr w:type="spellEnd"/>
      <w:r w:rsidR="00927F73">
        <w:rPr>
          <w:rFonts w:ascii="Times New Roman" w:hAnsi="Times New Roman" w:cs="Times New Roman"/>
          <w:sz w:val="28"/>
          <w:szCs w:val="28"/>
          <w:lang w:val="uk-UA"/>
        </w:rPr>
        <w:t>, А.В. </w:t>
      </w:r>
      <w:proofErr w:type="spellStart"/>
      <w:r w:rsidR="00927F73">
        <w:rPr>
          <w:rFonts w:ascii="Times New Roman" w:hAnsi="Times New Roman" w:cs="Times New Roman"/>
          <w:sz w:val="28"/>
          <w:szCs w:val="28"/>
          <w:lang w:val="uk-UA"/>
        </w:rPr>
        <w:t>Портнова</w:t>
      </w:r>
      <w:proofErr w:type="spellEnd"/>
      <w:r w:rsidR="00927F73">
        <w:rPr>
          <w:rFonts w:ascii="Times New Roman" w:hAnsi="Times New Roman" w:cs="Times New Roman"/>
          <w:sz w:val="28"/>
          <w:szCs w:val="28"/>
          <w:lang w:val="uk-UA"/>
        </w:rPr>
        <w:t>. – Х,: Право, 2012. – 768 с.</w:t>
      </w:r>
    </w:p>
    <w:p w:rsidR="00B6257B" w:rsidRPr="00120A87" w:rsidRDefault="00204A91" w:rsidP="00120A87">
      <w:pPr>
        <w:pStyle w:val="a3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0A87">
        <w:rPr>
          <w:rFonts w:ascii="Times New Roman" w:hAnsi="Times New Roman" w:cs="Times New Roman"/>
          <w:sz w:val="28"/>
          <w:szCs w:val="28"/>
          <w:lang w:val="uk-UA"/>
        </w:rPr>
        <w:t>Закон України «Про внесення змін до деяких законодавчих актів України у зв’язку з прийняттям Кримінально процесуального кодексу країни». – Х.: «</w:t>
      </w:r>
      <w:proofErr w:type="spellStart"/>
      <w:r w:rsidRPr="00120A87">
        <w:rPr>
          <w:rFonts w:ascii="Times New Roman" w:hAnsi="Times New Roman" w:cs="Times New Roman"/>
          <w:sz w:val="28"/>
          <w:szCs w:val="28"/>
          <w:lang w:val="uk-UA"/>
        </w:rPr>
        <w:t>Одісей</w:t>
      </w:r>
      <w:proofErr w:type="spellEnd"/>
      <w:r w:rsidRPr="00120A87">
        <w:rPr>
          <w:rFonts w:ascii="Times New Roman" w:hAnsi="Times New Roman" w:cs="Times New Roman"/>
          <w:sz w:val="28"/>
          <w:szCs w:val="28"/>
          <w:lang w:val="uk-UA"/>
        </w:rPr>
        <w:t>», 2012. – 360</w:t>
      </w:r>
      <w:r w:rsidR="00120A87" w:rsidRPr="00120A87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sectPr w:rsidR="00B6257B" w:rsidRPr="00120A87" w:rsidSect="009B1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7DBB"/>
    <w:multiLevelType w:val="hybridMultilevel"/>
    <w:tmpl w:val="8C9CCD20"/>
    <w:lvl w:ilvl="0" w:tplc="9236A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883FEA"/>
    <w:multiLevelType w:val="hybridMultilevel"/>
    <w:tmpl w:val="572003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1A81"/>
    <w:rsid w:val="00002A25"/>
    <w:rsid w:val="00013F7D"/>
    <w:rsid w:val="000349F8"/>
    <w:rsid w:val="000354F4"/>
    <w:rsid w:val="000409B4"/>
    <w:rsid w:val="000833B4"/>
    <w:rsid w:val="000930DE"/>
    <w:rsid w:val="000C4F89"/>
    <w:rsid w:val="000E6A87"/>
    <w:rsid w:val="00110783"/>
    <w:rsid w:val="00120A87"/>
    <w:rsid w:val="00122C39"/>
    <w:rsid w:val="00130D80"/>
    <w:rsid w:val="00131585"/>
    <w:rsid w:val="0014663B"/>
    <w:rsid w:val="001548AD"/>
    <w:rsid w:val="00187C34"/>
    <w:rsid w:val="001D4B02"/>
    <w:rsid w:val="001D7585"/>
    <w:rsid w:val="001E36EF"/>
    <w:rsid w:val="00204A91"/>
    <w:rsid w:val="002214F7"/>
    <w:rsid w:val="00223808"/>
    <w:rsid w:val="00237183"/>
    <w:rsid w:val="00240741"/>
    <w:rsid w:val="0034794F"/>
    <w:rsid w:val="00354D8C"/>
    <w:rsid w:val="00364812"/>
    <w:rsid w:val="00373E74"/>
    <w:rsid w:val="003A7776"/>
    <w:rsid w:val="003E2EAA"/>
    <w:rsid w:val="003F5E0E"/>
    <w:rsid w:val="00431860"/>
    <w:rsid w:val="00432BC6"/>
    <w:rsid w:val="00480305"/>
    <w:rsid w:val="004946F4"/>
    <w:rsid w:val="00497732"/>
    <w:rsid w:val="004A415D"/>
    <w:rsid w:val="004C09A5"/>
    <w:rsid w:val="004C197C"/>
    <w:rsid w:val="004E4404"/>
    <w:rsid w:val="00576FC5"/>
    <w:rsid w:val="0058076D"/>
    <w:rsid w:val="00600489"/>
    <w:rsid w:val="006800AA"/>
    <w:rsid w:val="006F0571"/>
    <w:rsid w:val="0071706A"/>
    <w:rsid w:val="00730E31"/>
    <w:rsid w:val="00732E79"/>
    <w:rsid w:val="0079753B"/>
    <w:rsid w:val="007A5476"/>
    <w:rsid w:val="007C5EA0"/>
    <w:rsid w:val="007D5BD3"/>
    <w:rsid w:val="00810736"/>
    <w:rsid w:val="00833738"/>
    <w:rsid w:val="00850880"/>
    <w:rsid w:val="008C03CB"/>
    <w:rsid w:val="008C6789"/>
    <w:rsid w:val="00911A81"/>
    <w:rsid w:val="00912E68"/>
    <w:rsid w:val="00927F73"/>
    <w:rsid w:val="00937914"/>
    <w:rsid w:val="00997059"/>
    <w:rsid w:val="009B1F64"/>
    <w:rsid w:val="009B3D55"/>
    <w:rsid w:val="009C3E80"/>
    <w:rsid w:val="009C4867"/>
    <w:rsid w:val="009C7C40"/>
    <w:rsid w:val="00A0192A"/>
    <w:rsid w:val="00A17813"/>
    <w:rsid w:val="00A20D0D"/>
    <w:rsid w:val="00A43F6C"/>
    <w:rsid w:val="00A716D4"/>
    <w:rsid w:val="00A7619B"/>
    <w:rsid w:val="00A771BC"/>
    <w:rsid w:val="00A86C86"/>
    <w:rsid w:val="00A87794"/>
    <w:rsid w:val="00AA315F"/>
    <w:rsid w:val="00AB1A18"/>
    <w:rsid w:val="00AC20E6"/>
    <w:rsid w:val="00AE4713"/>
    <w:rsid w:val="00AF19C4"/>
    <w:rsid w:val="00B05307"/>
    <w:rsid w:val="00B2619C"/>
    <w:rsid w:val="00B6257B"/>
    <w:rsid w:val="00B73E5C"/>
    <w:rsid w:val="00BA5635"/>
    <w:rsid w:val="00BC298B"/>
    <w:rsid w:val="00C07B94"/>
    <w:rsid w:val="00C16191"/>
    <w:rsid w:val="00C24B1F"/>
    <w:rsid w:val="00C35E95"/>
    <w:rsid w:val="00C36EEC"/>
    <w:rsid w:val="00C50819"/>
    <w:rsid w:val="00C579C8"/>
    <w:rsid w:val="00C74690"/>
    <w:rsid w:val="00C74F1C"/>
    <w:rsid w:val="00CA6B53"/>
    <w:rsid w:val="00CA7F34"/>
    <w:rsid w:val="00CC1E90"/>
    <w:rsid w:val="00D02DB9"/>
    <w:rsid w:val="00D62DB4"/>
    <w:rsid w:val="00D8093E"/>
    <w:rsid w:val="00DA43F2"/>
    <w:rsid w:val="00DD2567"/>
    <w:rsid w:val="00DD60A8"/>
    <w:rsid w:val="00DD6986"/>
    <w:rsid w:val="00E0404D"/>
    <w:rsid w:val="00E9028C"/>
    <w:rsid w:val="00EC540C"/>
    <w:rsid w:val="00F73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1A81"/>
    <w:pPr>
      <w:spacing w:after="0" w:line="240" w:lineRule="auto"/>
    </w:pPr>
  </w:style>
  <w:style w:type="paragraph" w:styleId="a4">
    <w:name w:val="Normal (Web)"/>
    <w:basedOn w:val="a"/>
    <w:rsid w:val="00364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F5E0E"/>
    <w:pPr>
      <w:ind w:left="720"/>
      <w:contextualSpacing/>
    </w:pPr>
  </w:style>
  <w:style w:type="paragraph" w:customStyle="1" w:styleId="Style4">
    <w:name w:val="Style4"/>
    <w:basedOn w:val="a"/>
    <w:rsid w:val="0083373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rsid w:val="0083373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0">
    <w:name w:val="Font Style40"/>
    <w:basedOn w:val="a0"/>
    <w:rsid w:val="0071706A"/>
    <w:rPr>
      <w:rFonts w:ascii="Times New Roman" w:hAnsi="Times New Roman" w:cs="Times New Roman"/>
      <w:sz w:val="18"/>
      <w:szCs w:val="18"/>
    </w:rPr>
  </w:style>
  <w:style w:type="paragraph" w:customStyle="1" w:styleId="Style16">
    <w:name w:val="Style16"/>
    <w:basedOn w:val="a"/>
    <w:rsid w:val="00237183"/>
    <w:pPr>
      <w:widowControl w:val="0"/>
      <w:autoSpaceDE w:val="0"/>
      <w:autoSpaceDN w:val="0"/>
      <w:adjustRightInd w:val="0"/>
      <w:spacing w:after="0" w:line="218" w:lineRule="exact"/>
      <w:ind w:firstLine="37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1A81"/>
    <w:pPr>
      <w:spacing w:after="0" w:line="240" w:lineRule="auto"/>
    </w:pPr>
  </w:style>
  <w:style w:type="paragraph" w:styleId="a4">
    <w:name w:val="Normal (Web)"/>
    <w:basedOn w:val="a"/>
    <w:rsid w:val="00364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F5E0E"/>
    <w:pPr>
      <w:ind w:left="720"/>
      <w:contextualSpacing/>
    </w:pPr>
  </w:style>
  <w:style w:type="paragraph" w:customStyle="1" w:styleId="Style4">
    <w:name w:val="Style4"/>
    <w:basedOn w:val="a"/>
    <w:rsid w:val="0083373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rsid w:val="0083373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0">
    <w:name w:val="Font Style40"/>
    <w:basedOn w:val="a0"/>
    <w:rsid w:val="0071706A"/>
    <w:rPr>
      <w:rFonts w:ascii="Times New Roman" w:hAnsi="Times New Roman" w:cs="Times New Roman"/>
      <w:sz w:val="18"/>
      <w:szCs w:val="18"/>
    </w:rPr>
  </w:style>
  <w:style w:type="paragraph" w:customStyle="1" w:styleId="Style16">
    <w:name w:val="Style16"/>
    <w:basedOn w:val="a"/>
    <w:rsid w:val="00237183"/>
    <w:pPr>
      <w:widowControl w:val="0"/>
      <w:autoSpaceDE w:val="0"/>
      <w:autoSpaceDN w:val="0"/>
      <w:adjustRightInd w:val="0"/>
      <w:spacing w:after="0" w:line="218" w:lineRule="exact"/>
      <w:ind w:firstLine="37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5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MGB</dc:creator>
  <cp:lastModifiedBy>Инна</cp:lastModifiedBy>
  <cp:revision>11</cp:revision>
  <dcterms:created xsi:type="dcterms:W3CDTF">2013-10-20T20:17:00Z</dcterms:created>
  <dcterms:modified xsi:type="dcterms:W3CDTF">2013-12-16T09:45:00Z</dcterms:modified>
</cp:coreProperties>
</file>