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50" w:rsidRPr="002E5650" w:rsidRDefault="007105A4" w:rsidP="00755F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</w:rPr>
        <w:t>Кузнецова</w:t>
      </w:r>
      <w:r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2E5650" w:rsidRPr="002E5650">
        <w:rPr>
          <w:rFonts w:ascii="Times New Roman" w:hAnsi="Times New Roman" w:cs="Times New Roman"/>
          <w:sz w:val="28"/>
          <w:szCs w:val="24"/>
        </w:rPr>
        <w:t>І.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2E5650" w:rsidRPr="002E5650">
        <w:rPr>
          <w:rFonts w:ascii="Times New Roman" w:hAnsi="Times New Roman" w:cs="Times New Roman"/>
          <w:sz w:val="28"/>
          <w:szCs w:val="24"/>
        </w:rPr>
        <w:t>О.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Килими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та текстиль в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інтер’є</w:t>
      </w:r>
      <w:proofErr w:type="gramStart"/>
      <w:r w:rsidR="002E5650" w:rsidRPr="002E5650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2E5650" w:rsidRPr="002E5650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крізь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живопис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Вікторіанської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епохи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/ </w:t>
      </w:r>
      <w:r w:rsidR="002E5650" w:rsidRPr="002E5650">
        <w:rPr>
          <w:rFonts w:ascii="Times New Roman" w:hAnsi="Times New Roman" w:cs="Times New Roman"/>
          <w:sz w:val="28"/>
          <w:szCs w:val="24"/>
        </w:rPr>
        <w:t>І.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2E5650" w:rsidRPr="002E5650">
        <w:rPr>
          <w:rFonts w:ascii="Times New Roman" w:hAnsi="Times New Roman" w:cs="Times New Roman"/>
          <w:sz w:val="28"/>
          <w:szCs w:val="24"/>
        </w:rPr>
        <w:t>О.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2E5650" w:rsidRPr="002E5650">
        <w:rPr>
          <w:rFonts w:ascii="Times New Roman" w:hAnsi="Times New Roman" w:cs="Times New Roman"/>
          <w:sz w:val="28"/>
          <w:szCs w:val="24"/>
        </w:rPr>
        <w:t>Кузнецова, А.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> </w:t>
      </w:r>
      <w:r w:rsidR="002E5650" w:rsidRPr="002E5650">
        <w:rPr>
          <w:rFonts w:ascii="Times New Roman" w:hAnsi="Times New Roman" w:cs="Times New Roman"/>
          <w:sz w:val="28"/>
          <w:szCs w:val="24"/>
        </w:rPr>
        <w:t>Г.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> 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Соломенко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//</w:t>
      </w:r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Традиції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новації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вищ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>ій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архітектурно-художній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E5650" w:rsidRPr="002E5650">
        <w:rPr>
          <w:rFonts w:ascii="Times New Roman" w:hAnsi="Times New Roman" w:cs="Times New Roman"/>
          <w:sz w:val="28"/>
          <w:szCs w:val="24"/>
        </w:rPr>
        <w:t>освіті</w:t>
      </w:r>
      <w:proofErr w:type="spellEnd"/>
      <w:r w:rsidR="002E5650" w:rsidRPr="002E5650">
        <w:rPr>
          <w:rFonts w:ascii="Times New Roman" w:hAnsi="Times New Roman" w:cs="Times New Roman"/>
          <w:sz w:val="28"/>
          <w:szCs w:val="24"/>
        </w:rPr>
        <w:t xml:space="preserve"> : 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зб. наук. праць. </w:t>
      </w:r>
      <w:r w:rsidR="002E5650" w:rsidRPr="002E5650">
        <w:rPr>
          <w:rFonts w:ascii="Times New Roman" w:hAnsi="Times New Roman" w:cs="Times New Roman"/>
          <w:sz w:val="28"/>
          <w:szCs w:val="24"/>
        </w:rPr>
        <w:t>− Х</w:t>
      </w:r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>.</w:t>
      </w:r>
      <w:proofErr w:type="gramStart"/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>:</w:t>
      </w:r>
      <w:proofErr w:type="gramEnd"/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2E5650" w:rsidRPr="002E5650">
        <w:rPr>
          <w:rFonts w:ascii="Times New Roman" w:hAnsi="Times New Roman" w:cs="Times New Roman"/>
          <w:sz w:val="28"/>
          <w:szCs w:val="24"/>
        </w:rPr>
        <w:t>ХДАДМ</w:t>
      </w:r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>, 2014.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– Вип. 1.</w:t>
      </w:r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 xml:space="preserve"> −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С</w:t>
      </w:r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>.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146-</w:t>
      </w:r>
      <w:r w:rsidR="002E5650" w:rsidRPr="002E5650">
        <w:rPr>
          <w:rFonts w:ascii="Times New Roman" w:hAnsi="Times New Roman" w:cs="Times New Roman"/>
          <w:sz w:val="28"/>
          <w:szCs w:val="24"/>
          <w:lang w:val="en-US"/>
        </w:rPr>
        <w:t>149</w:t>
      </w:r>
      <w:r w:rsidR="002E5650" w:rsidRPr="002E565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0C03A2" w:rsidRDefault="000C03A2"/>
    <w:sectPr w:rsidR="000C03A2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650"/>
    <w:rsid w:val="000C03A2"/>
    <w:rsid w:val="002E5650"/>
    <w:rsid w:val="007105A4"/>
    <w:rsid w:val="00755FFD"/>
    <w:rsid w:val="00963410"/>
    <w:rsid w:val="00F1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2015-06-22T05:11:00Z</dcterms:created>
  <dcterms:modified xsi:type="dcterms:W3CDTF">2015-06-29T13:55:00Z</dcterms:modified>
</cp:coreProperties>
</file>