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B2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>УДК</w:t>
      </w:r>
      <w:r w:rsidR="00926601">
        <w:rPr>
          <w:rFonts w:ascii="Times New Roman" w:hAnsi="Times New Roman" w:cs="Times New Roman"/>
          <w:sz w:val="28"/>
          <w:szCs w:val="28"/>
        </w:rPr>
        <w:t>:</w:t>
      </w:r>
      <w:r w:rsidRPr="00A531B2">
        <w:rPr>
          <w:rFonts w:ascii="Times New Roman" w:hAnsi="Times New Roman" w:cs="Times New Roman"/>
          <w:sz w:val="28"/>
          <w:szCs w:val="28"/>
        </w:rPr>
        <w:t xml:space="preserve"> 364.442.6 – 057.66(043.2) </w:t>
      </w:r>
    </w:p>
    <w:p w:rsidR="00A531B2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1B2">
        <w:rPr>
          <w:rFonts w:ascii="Times New Roman" w:hAnsi="Times New Roman" w:cs="Times New Roman"/>
          <w:sz w:val="28"/>
          <w:szCs w:val="28"/>
        </w:rPr>
        <w:t>Ущапівська</w:t>
      </w:r>
      <w:proofErr w:type="spellEnd"/>
      <w:r w:rsidRPr="00A531B2">
        <w:rPr>
          <w:rFonts w:ascii="Times New Roman" w:hAnsi="Times New Roman" w:cs="Times New Roman"/>
          <w:sz w:val="28"/>
          <w:szCs w:val="28"/>
        </w:rPr>
        <w:t xml:space="preserve"> О.В. Національний авіаційний університет, Київ </w:t>
      </w:r>
    </w:p>
    <w:p w:rsidR="00A531B2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1B2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ОСНОВИ СОЦІАЛЬНОГО ЗАХИСТУ БЕЗПРИТУЛЬНИХ ТА БЕЗДОМНИХ ГРОМАДЯН </w:t>
      </w:r>
    </w:p>
    <w:p w:rsidR="00A531B2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>Політичні перетворення, які розпочалися в Україні з 1990-х років, кризовий стан української економіки призвели до поширення бідності та матеріальної нерівності населення, що спричинило зростання таких негативних соціальних явищ, як бездомність та безпритул</w:t>
      </w:r>
      <w:r>
        <w:rPr>
          <w:rFonts w:ascii="Times New Roman" w:hAnsi="Times New Roman" w:cs="Times New Roman"/>
          <w:sz w:val="28"/>
          <w:szCs w:val="28"/>
        </w:rPr>
        <w:t xml:space="preserve">ьність. </w:t>
      </w:r>
    </w:p>
    <w:p w:rsidR="00A531B2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Необхідно</w:t>
      </w:r>
      <w:r w:rsidRPr="00A531B2">
        <w:rPr>
          <w:rFonts w:ascii="Times New Roman" w:hAnsi="Times New Roman" w:cs="Times New Roman"/>
          <w:sz w:val="28"/>
          <w:szCs w:val="28"/>
        </w:rPr>
        <w:t xml:space="preserve"> зазначити, що держава реагує на проблему бездомності та дитячої безпритульності шляхом прийняття великої кількості нормативно-правових актів. Тільки за останні 10 років розроблено та</w:t>
      </w:r>
      <w:r>
        <w:rPr>
          <w:rFonts w:ascii="Times New Roman" w:hAnsi="Times New Roman" w:cs="Times New Roman"/>
          <w:sz w:val="28"/>
          <w:szCs w:val="28"/>
        </w:rPr>
        <w:t xml:space="preserve"> прийнято понад 100 нормативно-</w:t>
      </w:r>
      <w:r w:rsidRPr="00A531B2">
        <w:rPr>
          <w:rFonts w:ascii="Times New Roman" w:hAnsi="Times New Roman" w:cs="Times New Roman"/>
          <w:sz w:val="28"/>
          <w:szCs w:val="28"/>
        </w:rPr>
        <w:t>правових актів, покликаних сформувати та вдосконалити сферу соціального та правового захисту бездомн</w:t>
      </w:r>
      <w:r>
        <w:rPr>
          <w:rFonts w:ascii="Times New Roman" w:hAnsi="Times New Roman" w:cs="Times New Roman"/>
          <w:sz w:val="28"/>
          <w:szCs w:val="28"/>
        </w:rPr>
        <w:t>их осіб та безпритульних дітей.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</w:t>
      </w:r>
      <w:r w:rsidRPr="00A531B2">
        <w:rPr>
          <w:rFonts w:ascii="Times New Roman" w:hAnsi="Times New Roman" w:cs="Times New Roman"/>
          <w:sz w:val="28"/>
          <w:szCs w:val="28"/>
        </w:rPr>
        <w:t>правові акти, що регулюють соціальний захист та відносини у суспільстві, які спрямовані на реалізацію бездомними громадянами і безпритульними дітьми прав і свобод, передбачених Конституцією України: Закон України від 02.06.2005р. «Про основи соціального захисту бездомних громадян і безпритульних дітей» (із змінами, внесеними від 17.04.2014 року); Закон України від 19.06.2003р. «Про соціальні послуги» (із змінами, внесеними від 18.09.2012 року); Закон України від 17.03.2011р. «Про соціальну адаптацію осіб, які відбувають чи відбули покарання у виді обмеження волі або позбавлення волі на певний строк» (із змінами, внесеними від 16.10.2012 року); Закон України від 26.04.2001р. «Про охорону дитинства» (із змінами, внесеними від 28.12.2014 року); Закон України від 13.01.2005р. «Про забезпечення організаційно-правових умов соціального захисту дітей-сиріт та дітей, позбавлених батьківського піклування»; Закон України «Про житловий фонд соціального призначення», редакція від 18.11.2012; Закон України «Про свободу пересування та вільний вибір місця проживання в Україн</w:t>
      </w:r>
      <w:r w:rsidR="0051068A">
        <w:rPr>
          <w:rFonts w:ascii="Times New Roman" w:hAnsi="Times New Roman" w:cs="Times New Roman"/>
          <w:sz w:val="28"/>
          <w:szCs w:val="28"/>
        </w:rPr>
        <w:t>і», редакція від 22.11.2014.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При вирішенні питань щодо соціального захисту бездомних громадян і безпритульних дітей застосовуються норми міжнародного права та правила, встановлені міжнародними договорами України, згода на обов’язковість яких надана Верховною Радою України. 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Закон України «Про основи соціального захисту бездомних громадян і безпритульних дітей» визначає загальні засади соціального захисту бездомних осіб і безпритульних дітей, забезпечує правове регулювання відносин у суспільстві, які спрямовані на реалізацію бездомними особами і безпритульними дітьми прав і свобод, передбачених </w:t>
      </w:r>
      <w:proofErr w:type="spellStart"/>
      <w:r w:rsidRPr="00A531B2">
        <w:rPr>
          <w:rFonts w:ascii="Times New Roman" w:hAnsi="Times New Roman" w:cs="Times New Roman"/>
          <w:sz w:val="28"/>
          <w:szCs w:val="28"/>
        </w:rPr>
        <w:t>КонституцієюУкраїни</w:t>
      </w:r>
      <w:proofErr w:type="spellEnd"/>
      <w:r w:rsidRPr="00A531B2">
        <w:rPr>
          <w:rFonts w:ascii="Times New Roman" w:hAnsi="Times New Roman" w:cs="Times New Roman"/>
          <w:sz w:val="28"/>
          <w:szCs w:val="28"/>
        </w:rPr>
        <w:t xml:space="preserve"> та чинним законодавством, створює умови для діяльності громадських та благодійних організацій, що працюють у сфері соціального захисту населення.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lastRenderedPageBreak/>
        <w:t>Бездомні особи і безпритульні діти мають право на: повагу до їх гідності; охорону здоров’я; соціальний захист; правову допомогу; звернення відповідно до законодавства із заявами та скаргами до органів державної влади та органів місцевого самоврядування; отримання інформац</w:t>
      </w:r>
      <w:r w:rsidR="0051068A">
        <w:rPr>
          <w:rFonts w:ascii="Times New Roman" w:hAnsi="Times New Roman" w:cs="Times New Roman"/>
          <w:sz w:val="28"/>
          <w:szCs w:val="28"/>
        </w:rPr>
        <w:t>ії про свої права та обов’язки.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В Україні ведеться облік бездомних осіб за місцем їх проживання чи перебування. Облік безпритульних дітей веде центр соціальних служб у справах сім’ї, дітей та молоді (ЦСССДМ). 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Законом України передбачена система реінтеграції бездомних осіб (ЗУ «Про основи соціального захисту бездомних осіб і безпритульних дітей», розділ IV). Система передбачає проведення комплексу заходів для повернення бездомних осіб до життя в суспільстві як повноправних його членів. Такі заходи забезпечуються спеціальними закладами та із застосуванням мобільної форми надання соціальних послуг. 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В рамках системи надається комплекс послуг: тимчасовий притулок, соціальні послуги, медичні послуги, юридичні послуги, освітні послуги та реабілітаційні послуги. 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Заклади соціального захисту для бездомних осіб (за ЗУ «Про основи соціального захисту бездомних осіб і безпритульних дітей», стаття 19): 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>- будинок нічного перебування (заклад для н</w:t>
      </w:r>
      <w:r w:rsidR="0051068A">
        <w:rPr>
          <w:rFonts w:ascii="Times New Roman" w:hAnsi="Times New Roman" w:cs="Times New Roman"/>
          <w:sz w:val="28"/>
          <w:szCs w:val="28"/>
        </w:rPr>
        <w:t>очівлі (розміщення на ніч);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- центр реінтеграції бездомних осіб (поступове повернення бездомної особи до самостійного повноцінного життя шляхом надання їй комплексу соціальних послуг з урахуванням індивідуальних потреб, з наданням тимчасового притулку – денного перебування, </w:t>
      </w:r>
      <w:proofErr w:type="spellStart"/>
      <w:r w:rsidRPr="00A531B2">
        <w:rPr>
          <w:rFonts w:ascii="Times New Roman" w:hAnsi="Times New Roman" w:cs="Times New Roman"/>
          <w:sz w:val="28"/>
          <w:szCs w:val="28"/>
        </w:rPr>
        <w:t>коротко-</w:t>
      </w:r>
      <w:proofErr w:type="spellEnd"/>
      <w:r w:rsidRPr="00A531B2">
        <w:rPr>
          <w:rFonts w:ascii="Times New Roman" w:hAnsi="Times New Roman" w:cs="Times New Roman"/>
          <w:sz w:val="28"/>
          <w:szCs w:val="28"/>
        </w:rPr>
        <w:t xml:space="preserve"> (до шести місяців), довготривалого (по</w:t>
      </w:r>
      <w:r w:rsidR="0051068A">
        <w:rPr>
          <w:rFonts w:ascii="Times New Roman" w:hAnsi="Times New Roman" w:cs="Times New Roman"/>
          <w:sz w:val="28"/>
          <w:szCs w:val="28"/>
        </w:rPr>
        <w:t>над шість місяців) проживання);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- соціальний готель (заклад для проживання бездомних осіб, який має у своєму складі окремі номери (кімнати), проживання бездомних осіб у соціальному готелі є платним; 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- інші заклади, що надають послуги бездомним особам. 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Заклади соціального захисту для безпритульних дітей: 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- притулок для дітей служби у справах дітей (для тимчасового перебування в ньому дітей віком від 3 до 18 років); 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- центр соціально-психологічної реабілітації дітей (заклад, що створюється для тривалого (стаціонарного) або денного перебування дітей віком від 3 до 18 років, які опинилися у складних життєвих обставинах, надання їм комплексної соціальної, психологічної, педагогічної, медичної, правової та інших видів допомоги); 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- соціально-реабілітаційний центр (дитяче містечко). 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Заклад для проживання дітей-сиріт та дітей, позбавлених батьківського піклування, дітей, які опинились у складних життєвих обставинах, безпритульних дітей віком від 3 до 18 років, надання їм комплексної соціальної, </w:t>
      </w:r>
      <w:r w:rsidRPr="00A531B2">
        <w:rPr>
          <w:rFonts w:ascii="Times New Roman" w:hAnsi="Times New Roman" w:cs="Times New Roman"/>
          <w:sz w:val="28"/>
          <w:szCs w:val="28"/>
        </w:rPr>
        <w:lastRenderedPageBreak/>
        <w:t xml:space="preserve">психологічної, педагогічної, медичної, правової та інших видів допомоги і подальшого влаштування дітей. </w:t>
      </w:r>
    </w:p>
    <w:p w:rsidR="0051068A" w:rsidRDefault="00A531B2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Можна зробити висновок, що сучасний стан безпритульності та бездоглядності в Україні дає підстави стверджувати, що державі не вдається вживати ефективних заходів щодо попередження цього негативного явища, вона й досі ще не створила відповідних управлінських механізмів протидії йому. В умовах несприятливої економічної ситуації, кризи інституту сім’ї, особливе значення набувають превентивні заходи держави щодо профілактики соціального сирітства, безпритульності та бездоглядності. </w:t>
      </w:r>
    </w:p>
    <w:p w:rsidR="0051068A" w:rsidRDefault="0051068A" w:rsidP="00A531B2">
      <w:pPr>
        <w:pStyle w:val="a3"/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016" w:rsidRPr="00A531B2" w:rsidRDefault="00A531B2" w:rsidP="0051068A">
      <w:pPr>
        <w:pStyle w:val="a3"/>
        <w:tabs>
          <w:tab w:val="left" w:pos="567"/>
          <w:tab w:val="left" w:pos="1134"/>
        </w:tabs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31B2">
        <w:rPr>
          <w:rFonts w:ascii="Times New Roman" w:hAnsi="Times New Roman" w:cs="Times New Roman"/>
          <w:sz w:val="28"/>
          <w:szCs w:val="28"/>
        </w:rPr>
        <w:t xml:space="preserve">Науковий керівник – В.В. </w:t>
      </w:r>
      <w:proofErr w:type="spellStart"/>
      <w:r w:rsidRPr="00A531B2">
        <w:rPr>
          <w:rFonts w:ascii="Times New Roman" w:hAnsi="Times New Roman" w:cs="Times New Roman"/>
          <w:sz w:val="28"/>
          <w:szCs w:val="28"/>
        </w:rPr>
        <w:t>Куліченко</w:t>
      </w:r>
      <w:proofErr w:type="spellEnd"/>
      <w:r w:rsidRPr="00A531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1B2">
        <w:rPr>
          <w:rFonts w:ascii="Times New Roman" w:hAnsi="Times New Roman" w:cs="Times New Roman"/>
          <w:sz w:val="28"/>
          <w:szCs w:val="28"/>
        </w:rPr>
        <w:t>к.ф.н</w:t>
      </w:r>
      <w:proofErr w:type="spellEnd"/>
      <w:r w:rsidRPr="00A531B2">
        <w:rPr>
          <w:rFonts w:ascii="Times New Roman" w:hAnsi="Times New Roman" w:cs="Times New Roman"/>
          <w:sz w:val="28"/>
          <w:szCs w:val="28"/>
        </w:rPr>
        <w:t>., доц.</w:t>
      </w:r>
    </w:p>
    <w:sectPr w:rsidR="00536016" w:rsidRPr="00A531B2" w:rsidSect="00536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C99"/>
    <w:multiLevelType w:val="hybridMultilevel"/>
    <w:tmpl w:val="4FEC88C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807BDB"/>
    <w:multiLevelType w:val="hybridMultilevel"/>
    <w:tmpl w:val="8E0278D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B91F07"/>
    <w:multiLevelType w:val="hybridMultilevel"/>
    <w:tmpl w:val="213EC6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D43469"/>
    <w:multiLevelType w:val="hybridMultilevel"/>
    <w:tmpl w:val="C9FEAE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444A24"/>
    <w:multiLevelType w:val="hybridMultilevel"/>
    <w:tmpl w:val="F80EC4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BC3F4E"/>
    <w:multiLevelType w:val="hybridMultilevel"/>
    <w:tmpl w:val="8558EC7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DA4FF3"/>
    <w:multiLevelType w:val="hybridMultilevel"/>
    <w:tmpl w:val="C75CCD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778CC"/>
    <w:rsid w:val="00064269"/>
    <w:rsid w:val="000E5A5B"/>
    <w:rsid w:val="002A5E1F"/>
    <w:rsid w:val="002E1E34"/>
    <w:rsid w:val="003577FA"/>
    <w:rsid w:val="003778CC"/>
    <w:rsid w:val="004E640F"/>
    <w:rsid w:val="0051068A"/>
    <w:rsid w:val="0052119C"/>
    <w:rsid w:val="00536016"/>
    <w:rsid w:val="005706E7"/>
    <w:rsid w:val="005E430E"/>
    <w:rsid w:val="006175E9"/>
    <w:rsid w:val="00641403"/>
    <w:rsid w:val="006A7989"/>
    <w:rsid w:val="00774A90"/>
    <w:rsid w:val="00795B6F"/>
    <w:rsid w:val="007A732F"/>
    <w:rsid w:val="007C572E"/>
    <w:rsid w:val="00926601"/>
    <w:rsid w:val="00A303AF"/>
    <w:rsid w:val="00A46736"/>
    <w:rsid w:val="00A531B2"/>
    <w:rsid w:val="00A94921"/>
    <w:rsid w:val="00AF173A"/>
    <w:rsid w:val="00B33D4B"/>
    <w:rsid w:val="00BA0454"/>
    <w:rsid w:val="00CA0BF8"/>
    <w:rsid w:val="00E2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3705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milienko</dc:creator>
  <cp:lastModifiedBy>svetlana milienko</cp:lastModifiedBy>
  <cp:revision>22</cp:revision>
  <dcterms:created xsi:type="dcterms:W3CDTF">2015-09-18T11:38:00Z</dcterms:created>
  <dcterms:modified xsi:type="dcterms:W3CDTF">2015-09-18T15:06:00Z</dcterms:modified>
</cp:coreProperties>
</file>