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2D4" w:rsidRPr="00A952D4" w:rsidRDefault="00A952D4" w:rsidP="00A952D4">
      <w:pPr>
        <w:spacing w:after="0" w:line="240" w:lineRule="auto"/>
        <w:ind w:right="-115"/>
        <w:rPr>
          <w:rFonts w:ascii="Times New Roman" w:hAnsi="Times New Roman" w:cs="Times New Roman"/>
          <w:b/>
          <w:bCs/>
          <w:color w:val="1D1B11" w:themeColor="background2" w:themeShade="1A"/>
          <w:sz w:val="28"/>
          <w:szCs w:val="28"/>
          <w:lang w:val="uk-UA"/>
        </w:rPr>
      </w:pPr>
      <w:r w:rsidRPr="00A952D4">
        <w:rPr>
          <w:rFonts w:ascii="Times New Roman" w:hAnsi="Times New Roman" w:cs="Times New Roman"/>
          <w:b/>
          <w:bCs/>
          <w:color w:val="1D1B11" w:themeColor="background2" w:themeShade="1A"/>
          <w:sz w:val="28"/>
          <w:szCs w:val="28"/>
          <w:lang w:val="uk-UA"/>
        </w:rPr>
        <w:t xml:space="preserve">УДК 316.46  (043.2)                                     </w:t>
      </w:r>
    </w:p>
    <w:p w:rsidR="00A952D4" w:rsidRPr="00A952D4" w:rsidRDefault="00A952D4" w:rsidP="00A952D4">
      <w:pPr>
        <w:spacing w:after="0" w:line="240" w:lineRule="auto"/>
        <w:ind w:left="142" w:right="-115" w:firstLine="284"/>
        <w:jc w:val="right"/>
        <w:rPr>
          <w:rFonts w:ascii="Adobe Caslon Pro Bold" w:hAnsi="Adobe Caslon Pro Bold" w:cs="Adobe Caslon Pro Bold"/>
          <w:b/>
          <w:bCs/>
          <w:color w:val="1D1B11" w:themeColor="background2" w:themeShade="1A"/>
          <w:sz w:val="28"/>
          <w:szCs w:val="28"/>
          <w:lang w:val="uk-UA"/>
        </w:rPr>
      </w:pPr>
      <w:r w:rsidRPr="00A952D4">
        <w:rPr>
          <w:rFonts w:ascii="Times New Roman" w:hAnsi="Times New Roman" w:cs="Times New Roman"/>
          <w:b/>
          <w:bCs/>
          <w:color w:val="1D1B11" w:themeColor="background2" w:themeShade="1A"/>
          <w:sz w:val="28"/>
          <w:szCs w:val="28"/>
          <w:lang w:val="uk-UA"/>
        </w:rPr>
        <w:t xml:space="preserve">              Н</w:t>
      </w:r>
      <w:r w:rsidRPr="00A952D4">
        <w:rPr>
          <w:rFonts w:ascii="Adobe Caslon Pro Bold" w:hAnsi="Adobe Caslon Pro Bold" w:cs="Adobe Caslon Pro Bold"/>
          <w:b/>
          <w:bCs/>
          <w:color w:val="1D1B11" w:themeColor="background2" w:themeShade="1A"/>
          <w:sz w:val="28"/>
          <w:szCs w:val="28"/>
          <w:lang w:val="uk-UA"/>
        </w:rPr>
        <w:t>.</w:t>
      </w:r>
      <w:r w:rsidRPr="00A952D4">
        <w:rPr>
          <w:rFonts w:ascii="Times New Roman" w:hAnsi="Times New Roman" w:cs="Times New Roman"/>
          <w:b/>
          <w:bCs/>
          <w:color w:val="1D1B11" w:themeColor="background2" w:themeShade="1A"/>
          <w:sz w:val="28"/>
          <w:szCs w:val="28"/>
          <w:lang w:val="uk-UA"/>
        </w:rPr>
        <w:t>І</w:t>
      </w:r>
      <w:r w:rsidRPr="00A952D4">
        <w:rPr>
          <w:rFonts w:ascii="Adobe Caslon Pro Bold" w:hAnsi="Adobe Caslon Pro Bold" w:cs="Adobe Caslon Pro Bold"/>
          <w:b/>
          <w:bCs/>
          <w:color w:val="1D1B11" w:themeColor="background2" w:themeShade="1A"/>
          <w:sz w:val="28"/>
          <w:szCs w:val="28"/>
          <w:lang w:val="uk-UA"/>
        </w:rPr>
        <w:t>.</w:t>
      </w:r>
      <w:r w:rsidRPr="00A952D4">
        <w:rPr>
          <w:rFonts w:ascii="Times New Roman" w:hAnsi="Times New Roman" w:cs="Times New Roman"/>
          <w:b/>
          <w:bCs/>
          <w:color w:val="1D1B11" w:themeColor="background2" w:themeShade="1A"/>
          <w:sz w:val="28"/>
          <w:szCs w:val="28"/>
          <w:lang w:val="uk-UA"/>
        </w:rPr>
        <w:t>Грищенко</w:t>
      </w:r>
      <w:r w:rsidRPr="00A952D4">
        <w:rPr>
          <w:rFonts w:ascii="Adobe Caslon Pro Bold" w:hAnsi="Adobe Caslon Pro Bold" w:cs="Adobe Caslon Pro Bold"/>
          <w:b/>
          <w:bCs/>
          <w:color w:val="1D1B11" w:themeColor="background2" w:themeShade="1A"/>
          <w:sz w:val="28"/>
          <w:szCs w:val="28"/>
          <w:lang w:val="uk-UA"/>
        </w:rPr>
        <w:t xml:space="preserve">, </w:t>
      </w:r>
      <w:r w:rsidRPr="00A952D4">
        <w:rPr>
          <w:rFonts w:ascii="Times New Roman" w:hAnsi="Times New Roman" w:cs="Times New Roman"/>
          <w:b/>
          <w:bCs/>
          <w:color w:val="1D1B11" w:themeColor="background2" w:themeShade="1A"/>
          <w:sz w:val="28"/>
          <w:szCs w:val="28"/>
          <w:lang w:val="uk-UA"/>
        </w:rPr>
        <w:t>старший викладач</w:t>
      </w:r>
    </w:p>
    <w:p w:rsidR="00A952D4" w:rsidRPr="00A952D4" w:rsidRDefault="00A952D4" w:rsidP="00A952D4">
      <w:pPr>
        <w:spacing w:after="0" w:line="240" w:lineRule="auto"/>
        <w:ind w:left="142" w:right="-115" w:firstLine="284"/>
        <w:jc w:val="right"/>
        <w:rPr>
          <w:rFonts w:ascii="Times New Roman" w:hAnsi="Times New Roman" w:cs="Times New Roman"/>
          <w:i/>
          <w:iCs/>
          <w:color w:val="1D1B11" w:themeColor="background2" w:themeShade="1A"/>
          <w:sz w:val="28"/>
          <w:szCs w:val="28"/>
          <w:lang w:val="uk-UA"/>
        </w:rPr>
      </w:pPr>
      <w:r w:rsidRPr="00A952D4">
        <w:rPr>
          <w:rFonts w:ascii="Times New Roman" w:hAnsi="Times New Roman" w:cs="Times New Roman"/>
          <w:i/>
          <w:iCs/>
          <w:color w:val="1D1B11" w:themeColor="background2" w:themeShade="1A"/>
          <w:sz w:val="28"/>
          <w:szCs w:val="28"/>
          <w:lang w:val="uk-UA"/>
        </w:rPr>
        <w:t>Національний</w:t>
      </w:r>
      <w:r w:rsidRPr="00A952D4">
        <w:rPr>
          <w:rFonts w:ascii="Adobe Caslon Pro Bold" w:hAnsi="Adobe Caslon Pro Bold" w:cs="Adobe Caslon Pro Bold"/>
          <w:i/>
          <w:iCs/>
          <w:color w:val="1D1B11" w:themeColor="background2" w:themeShade="1A"/>
          <w:sz w:val="28"/>
          <w:szCs w:val="28"/>
          <w:lang w:val="uk-UA"/>
        </w:rPr>
        <w:t xml:space="preserve"> </w:t>
      </w:r>
      <w:r w:rsidRPr="00A952D4">
        <w:rPr>
          <w:rFonts w:ascii="Times New Roman" w:hAnsi="Times New Roman" w:cs="Times New Roman"/>
          <w:i/>
          <w:iCs/>
          <w:color w:val="1D1B11" w:themeColor="background2" w:themeShade="1A"/>
          <w:sz w:val="28"/>
          <w:szCs w:val="28"/>
          <w:lang w:val="uk-UA"/>
        </w:rPr>
        <w:t>авіаційний</w:t>
      </w:r>
      <w:r w:rsidRPr="00A952D4">
        <w:rPr>
          <w:rFonts w:ascii="Adobe Caslon Pro Bold" w:hAnsi="Adobe Caslon Pro Bold" w:cs="Adobe Caslon Pro Bold"/>
          <w:i/>
          <w:iCs/>
          <w:color w:val="1D1B11" w:themeColor="background2" w:themeShade="1A"/>
          <w:sz w:val="28"/>
          <w:szCs w:val="28"/>
          <w:lang w:val="uk-UA"/>
        </w:rPr>
        <w:t xml:space="preserve"> </w:t>
      </w:r>
      <w:r w:rsidRPr="00A952D4">
        <w:rPr>
          <w:rFonts w:ascii="Times New Roman" w:hAnsi="Times New Roman" w:cs="Times New Roman"/>
          <w:i/>
          <w:iCs/>
          <w:color w:val="1D1B11" w:themeColor="background2" w:themeShade="1A"/>
          <w:sz w:val="28"/>
          <w:szCs w:val="28"/>
          <w:lang w:val="uk-UA"/>
        </w:rPr>
        <w:t>університет</w:t>
      </w:r>
      <w:r w:rsidRPr="00A952D4">
        <w:rPr>
          <w:rFonts w:ascii="Adobe Caslon Pro Bold" w:hAnsi="Adobe Caslon Pro Bold" w:cs="Adobe Caslon Pro Bold"/>
          <w:i/>
          <w:iCs/>
          <w:color w:val="1D1B11" w:themeColor="background2" w:themeShade="1A"/>
          <w:sz w:val="28"/>
          <w:szCs w:val="28"/>
          <w:lang w:val="uk-UA"/>
        </w:rPr>
        <w:t xml:space="preserve">, </w:t>
      </w:r>
      <w:r w:rsidRPr="00A952D4">
        <w:rPr>
          <w:rFonts w:ascii="Times New Roman" w:hAnsi="Times New Roman" w:cs="Times New Roman"/>
          <w:i/>
          <w:iCs/>
          <w:color w:val="1D1B11" w:themeColor="background2" w:themeShade="1A"/>
          <w:sz w:val="28"/>
          <w:szCs w:val="28"/>
          <w:lang w:val="uk-UA"/>
        </w:rPr>
        <w:t>Київ</w:t>
      </w:r>
    </w:p>
    <w:p w:rsidR="00A952D4" w:rsidRDefault="00A952D4" w:rsidP="00E40CE1">
      <w:pPr>
        <w:spacing w:after="0" w:line="360" w:lineRule="auto"/>
        <w:ind w:left="-567" w:firstLine="567"/>
        <w:rPr>
          <w:rFonts w:ascii="Times New Roman" w:hAnsi="Times New Roman" w:cs="Times New Roman"/>
          <w:b/>
          <w:bCs/>
          <w:color w:val="1D1B11" w:themeColor="background2" w:themeShade="1A"/>
          <w:sz w:val="28"/>
          <w:szCs w:val="28"/>
          <w:lang w:val="uk-UA"/>
        </w:rPr>
      </w:pPr>
    </w:p>
    <w:p w:rsidR="00E40CE1" w:rsidRPr="00E40CE1" w:rsidRDefault="00E40CE1" w:rsidP="00E40CE1">
      <w:pPr>
        <w:spacing w:after="0" w:line="360" w:lineRule="auto"/>
        <w:ind w:left="-567" w:firstLine="567"/>
        <w:rPr>
          <w:rFonts w:ascii="Times New Roman" w:hAnsi="Times New Roman" w:cs="Times New Roman"/>
          <w:b/>
          <w:bCs/>
          <w:color w:val="1D1B11" w:themeColor="background2" w:themeShade="1A"/>
          <w:sz w:val="28"/>
          <w:szCs w:val="28"/>
          <w:lang w:val="uk-UA"/>
        </w:rPr>
      </w:pPr>
      <w:r w:rsidRPr="00E40CE1">
        <w:rPr>
          <w:rFonts w:ascii="Times New Roman" w:hAnsi="Times New Roman" w:cs="Times New Roman"/>
          <w:b/>
          <w:bCs/>
          <w:color w:val="1D1B11" w:themeColor="background2" w:themeShade="1A"/>
          <w:sz w:val="28"/>
          <w:szCs w:val="28"/>
          <w:lang w:val="uk-UA"/>
        </w:rPr>
        <w:t>ВПЛИВ ТРАНСФОРМАЦІЙНИХ ПРОЦЕСІВ В УКРАЇНСЬКОМУ СУСПІЛЬСТВІ НА ПОЛІТИЧНІ ВПОДОБАННЯ УКРАЇНСЬКОЇ МОЛОДІ</w:t>
      </w:r>
    </w:p>
    <w:p w:rsidR="00E40CE1" w:rsidRPr="00E40CE1" w:rsidRDefault="00E40CE1" w:rsidP="00E40CE1">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 xml:space="preserve">Трансформаційні процеси, що відбуваються наразі в українському суспільстві, позначилися на всіх прошарках населення нашої держави. </w:t>
      </w:r>
    </w:p>
    <w:p w:rsidR="00E40CE1" w:rsidRPr="00E40CE1" w:rsidRDefault="00E40CE1" w:rsidP="00503BD2">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 xml:space="preserve">У даному випадку особливої уваги як з боку держави, так і з боку суспільства потребує молодь, що повязано з її особливою соціальною роллю у відтворенні соціальної структури українського суспільства. </w:t>
      </w:r>
      <w:r w:rsidR="00503BD2" w:rsidRPr="003A0FD6">
        <w:rPr>
          <w:rFonts w:ascii="Times New Roman" w:hAnsi="Times New Roman" w:cs="Times New Roman"/>
          <w:bCs/>
          <w:color w:val="1D1B11" w:themeColor="background2" w:themeShade="1A"/>
          <w:sz w:val="28"/>
          <w:szCs w:val="28"/>
          <w:lang w:val="uk-UA"/>
        </w:rPr>
        <w:t>Молодь як група суспільства, що виділяється на основі вікових характери</w:t>
      </w:r>
      <w:r w:rsidR="00503BD2">
        <w:rPr>
          <w:rFonts w:ascii="Times New Roman" w:hAnsi="Times New Roman" w:cs="Times New Roman"/>
          <w:bCs/>
          <w:color w:val="1D1B11" w:themeColor="background2" w:themeShade="1A"/>
          <w:sz w:val="28"/>
          <w:szCs w:val="28"/>
          <w:lang w:val="uk-UA"/>
        </w:rPr>
        <w:t>стик та</w:t>
      </w:r>
      <w:r w:rsidR="00503BD2" w:rsidRPr="003A0FD6">
        <w:rPr>
          <w:rFonts w:ascii="Times New Roman" w:hAnsi="Times New Roman" w:cs="Times New Roman"/>
          <w:bCs/>
          <w:color w:val="1D1B11" w:themeColor="background2" w:themeShade="1A"/>
          <w:sz w:val="28"/>
          <w:szCs w:val="28"/>
          <w:lang w:val="uk-UA"/>
        </w:rPr>
        <w:t xml:space="preserve"> пов'язаних з ними особливостей соціального статусу, </w:t>
      </w:r>
      <w:r w:rsidR="00503BD2">
        <w:rPr>
          <w:rFonts w:ascii="Times New Roman" w:hAnsi="Times New Roman" w:cs="Times New Roman"/>
          <w:bCs/>
          <w:color w:val="1D1B11" w:themeColor="background2" w:themeShade="1A"/>
          <w:sz w:val="28"/>
          <w:szCs w:val="28"/>
          <w:lang w:val="uk-UA"/>
        </w:rPr>
        <w:t>функцій, специфічних інтересів та</w:t>
      </w:r>
      <w:r w:rsidR="00503BD2" w:rsidRPr="003A0FD6">
        <w:rPr>
          <w:rFonts w:ascii="Times New Roman" w:hAnsi="Times New Roman" w:cs="Times New Roman"/>
          <w:bCs/>
          <w:color w:val="1D1B11" w:themeColor="background2" w:themeShade="1A"/>
          <w:sz w:val="28"/>
          <w:szCs w:val="28"/>
          <w:lang w:val="uk-UA"/>
        </w:rPr>
        <w:t xml:space="preserve"> цінностей, привертала до себе особливу увагу дослідників протягом усього XX століття.</w:t>
      </w:r>
      <w:r w:rsidR="00A64ABE" w:rsidRPr="00A64ABE">
        <w:rPr>
          <w:rFonts w:ascii="Times New Roman" w:hAnsi="Times New Roman" w:cs="Times New Roman"/>
          <w:bCs/>
          <w:color w:val="1D1B11" w:themeColor="background2" w:themeShade="1A"/>
          <w:sz w:val="28"/>
          <w:szCs w:val="28"/>
          <w:lang w:val="uk-UA"/>
        </w:rPr>
        <w:t xml:space="preserve"> </w:t>
      </w:r>
    </w:p>
    <w:p w:rsidR="00E40CE1" w:rsidRPr="00E40CE1" w:rsidRDefault="00E40CE1" w:rsidP="00E40CE1">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 xml:space="preserve">Перед українською молоддю як особливою суспільною групою постало чимало як суб’єктивних, так і об’єктивних перешкод на шляху самовизначення в політико-ідеологічній сфері. Українське суспільство переживає період, коли відбувається руйнація не тільки політичних, а і світоглядних позицій та переконань. </w:t>
      </w:r>
    </w:p>
    <w:p w:rsidR="00224134" w:rsidRDefault="00E40CE1" w:rsidP="00224134">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 xml:space="preserve">Визначення та спроба подолання цих перешкод є тією передумовою, яка допоможе залучити молодь до державотворчих процесів. </w:t>
      </w:r>
    </w:p>
    <w:p w:rsidR="00E40CE1" w:rsidRPr="00E40CE1" w:rsidRDefault="00224134" w:rsidP="00224134">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224134">
        <w:rPr>
          <w:rFonts w:ascii="Times New Roman" w:hAnsi="Times New Roman" w:cs="Times New Roman"/>
          <w:bCs/>
          <w:color w:val="1D1B11" w:themeColor="background2" w:themeShade="1A"/>
          <w:sz w:val="28"/>
          <w:szCs w:val="28"/>
          <w:lang w:val="uk-UA"/>
        </w:rPr>
        <w:t>На сьогоднішній день в країні молодь з різних соціальних верств знаходиться в непорівнянних стартових умовах - економічні, соціальні, майнові, політичні інтереси різних груп молоді на</w:t>
      </w:r>
      <w:r>
        <w:rPr>
          <w:rFonts w:ascii="Times New Roman" w:hAnsi="Times New Roman" w:cs="Times New Roman"/>
          <w:bCs/>
          <w:color w:val="1D1B11" w:themeColor="background2" w:themeShade="1A"/>
          <w:sz w:val="28"/>
          <w:szCs w:val="28"/>
          <w:lang w:val="uk-UA"/>
        </w:rPr>
        <w:t>йчастіше суперечать один одному.</w:t>
      </w:r>
    </w:p>
    <w:p w:rsidR="00E40CE1" w:rsidRPr="00E40CE1" w:rsidRDefault="00E40CE1" w:rsidP="00E40CE1">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 xml:space="preserve">На особливу увагу заслуговує студентська молодь, яка через декілька років і становитиме той кістяк, на який буде спиратися влада для досягнення певних цілей, і завдяки кому буде творитися політична історія українського суспільства. </w:t>
      </w:r>
      <w:r w:rsidR="00A64ABE" w:rsidRPr="00920AB8">
        <w:rPr>
          <w:rFonts w:ascii="Times New Roman" w:hAnsi="Times New Roman" w:cs="Times New Roman"/>
          <w:bCs/>
          <w:color w:val="1D1B11" w:themeColor="background2" w:themeShade="1A"/>
          <w:sz w:val="28"/>
          <w:szCs w:val="28"/>
          <w:lang w:val="uk-UA"/>
        </w:rPr>
        <w:t xml:space="preserve">Інтегруючись у суспільно-політичні відносини, молодь реалізує в них інноваційну та </w:t>
      </w:r>
      <w:r w:rsidR="00A64ABE">
        <w:rPr>
          <w:rFonts w:ascii="Times New Roman" w:hAnsi="Times New Roman" w:cs="Times New Roman"/>
          <w:bCs/>
          <w:color w:val="1D1B11" w:themeColor="background2" w:themeShade="1A"/>
          <w:sz w:val="28"/>
          <w:szCs w:val="28"/>
          <w:lang w:val="uk-UA"/>
        </w:rPr>
        <w:t>функцію</w:t>
      </w:r>
      <w:r w:rsidR="00A64ABE" w:rsidRPr="00920AB8">
        <w:rPr>
          <w:rFonts w:ascii="Times New Roman" w:hAnsi="Times New Roman" w:cs="Times New Roman"/>
          <w:bCs/>
          <w:color w:val="1D1B11" w:themeColor="background2" w:themeShade="1A"/>
          <w:sz w:val="28"/>
          <w:szCs w:val="28"/>
          <w:lang w:val="uk-UA"/>
        </w:rPr>
        <w:t xml:space="preserve"> </w:t>
      </w:r>
      <w:r w:rsidR="00A64ABE">
        <w:rPr>
          <w:rFonts w:ascii="Times New Roman" w:hAnsi="Times New Roman" w:cs="Times New Roman"/>
          <w:bCs/>
          <w:color w:val="1D1B11" w:themeColor="background2" w:themeShade="1A"/>
          <w:sz w:val="28"/>
          <w:szCs w:val="28"/>
          <w:lang w:val="uk-UA"/>
        </w:rPr>
        <w:t xml:space="preserve">відтворення. Ідентифікуючи з </w:t>
      </w:r>
      <w:r w:rsidR="00A64ABE" w:rsidRPr="00920AB8">
        <w:rPr>
          <w:rFonts w:ascii="Times New Roman" w:hAnsi="Times New Roman" w:cs="Times New Roman"/>
          <w:bCs/>
          <w:color w:val="1D1B11" w:themeColor="background2" w:themeShade="1A"/>
          <w:sz w:val="28"/>
          <w:szCs w:val="28"/>
          <w:lang w:val="uk-UA"/>
        </w:rPr>
        <w:t>одними політичними ідеями, відкидаючи інші, інд</w:t>
      </w:r>
      <w:r w:rsidR="00A64ABE">
        <w:rPr>
          <w:rFonts w:ascii="Times New Roman" w:hAnsi="Times New Roman" w:cs="Times New Roman"/>
          <w:bCs/>
          <w:color w:val="1D1B11" w:themeColor="background2" w:themeShade="1A"/>
          <w:sz w:val="28"/>
          <w:szCs w:val="28"/>
          <w:lang w:val="uk-UA"/>
        </w:rPr>
        <w:t>иферентно ставлячись до третіх</w:t>
      </w:r>
      <w:r w:rsidR="00A64ABE" w:rsidRPr="00920AB8">
        <w:rPr>
          <w:rFonts w:ascii="Times New Roman" w:hAnsi="Times New Roman" w:cs="Times New Roman"/>
          <w:bCs/>
          <w:color w:val="1D1B11" w:themeColor="background2" w:themeShade="1A"/>
          <w:sz w:val="28"/>
          <w:szCs w:val="28"/>
          <w:lang w:val="uk-UA"/>
        </w:rPr>
        <w:t>, молоде покоління сприяє оновленню</w:t>
      </w:r>
      <w:r w:rsidR="00A64ABE">
        <w:rPr>
          <w:rFonts w:ascii="Times New Roman" w:hAnsi="Times New Roman" w:cs="Times New Roman"/>
          <w:bCs/>
          <w:color w:val="1D1B11" w:themeColor="background2" w:themeShade="1A"/>
          <w:sz w:val="28"/>
          <w:szCs w:val="28"/>
          <w:lang w:val="uk-UA"/>
        </w:rPr>
        <w:t xml:space="preserve">, </w:t>
      </w:r>
      <w:r w:rsidR="00A64ABE">
        <w:rPr>
          <w:rFonts w:ascii="Times New Roman" w:hAnsi="Times New Roman" w:cs="Times New Roman"/>
          <w:bCs/>
          <w:color w:val="1D1B11" w:themeColor="background2" w:themeShade="1A"/>
          <w:sz w:val="28"/>
          <w:szCs w:val="28"/>
          <w:lang w:val="uk-UA"/>
        </w:rPr>
        <w:lastRenderedPageBreak/>
        <w:t>відтворенню відповідних ідей та</w:t>
      </w:r>
      <w:r w:rsidR="00A64ABE" w:rsidRPr="00920AB8">
        <w:rPr>
          <w:rFonts w:ascii="Times New Roman" w:hAnsi="Times New Roman" w:cs="Times New Roman"/>
          <w:bCs/>
          <w:color w:val="1D1B11" w:themeColor="background2" w:themeShade="1A"/>
          <w:sz w:val="28"/>
          <w:szCs w:val="28"/>
          <w:lang w:val="uk-UA"/>
        </w:rPr>
        <w:t xml:space="preserve"> цінностей, реалізації тих чи інших соціально-політичних інтересів.</w:t>
      </w:r>
    </w:p>
    <w:p w:rsidR="00224134" w:rsidRDefault="00E40CE1" w:rsidP="00E40CE1">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 xml:space="preserve">Сучасне українське молоде покоління виросло в нових соціально-економічних умовах. Їх цінності, інтереси, прагнення розходяться з батьківськими, оскільки вони не обтяжені вантажем минулого. Молоде покоління бачить себе і свою країну в новому ракурсі – порівнюючи з розвинутими західними країнами і оцінюючи свої шанси на гідне життя </w:t>
      </w:r>
      <w:r>
        <w:rPr>
          <w:rFonts w:ascii="Times New Roman" w:hAnsi="Times New Roman" w:cs="Times New Roman"/>
          <w:bCs/>
          <w:color w:val="1D1B11" w:themeColor="background2" w:themeShade="1A"/>
          <w:sz w:val="28"/>
          <w:szCs w:val="28"/>
          <w:lang w:val="uk-UA"/>
        </w:rPr>
        <w:t>у власній</w:t>
      </w:r>
      <w:r w:rsidRPr="00E40CE1">
        <w:rPr>
          <w:rFonts w:ascii="Times New Roman" w:hAnsi="Times New Roman" w:cs="Times New Roman"/>
          <w:bCs/>
          <w:color w:val="1D1B11" w:themeColor="background2" w:themeShade="1A"/>
          <w:sz w:val="28"/>
          <w:szCs w:val="28"/>
          <w:lang w:val="uk-UA"/>
        </w:rPr>
        <w:t xml:space="preserve"> країні. </w:t>
      </w:r>
    </w:p>
    <w:p w:rsidR="00E40CE1" w:rsidRDefault="00E40CE1" w:rsidP="00E40CE1">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Політичні пріоритети сучасної молоді теж зазнали певних змін. Апатія до політичного життя та показна політична активність поступилися місцем свідомій політичній участі значної частини студентів. Але до сих пір жодна із політичних сил не має справжньої підтримки у молоді. Студентська молодь в переважній своїй більшості орієнтується не на ідею, і тим більш не на партію, а скоріше на конкретного політичного лідера. Хоча останнім часом намітилися певна тенденденція створення молодіжних рухів правого спрямування.</w:t>
      </w:r>
      <w:r>
        <w:rPr>
          <w:rFonts w:ascii="Times New Roman" w:hAnsi="Times New Roman" w:cs="Times New Roman"/>
          <w:bCs/>
          <w:color w:val="1D1B11" w:themeColor="background2" w:themeShade="1A"/>
          <w:sz w:val="28"/>
          <w:szCs w:val="28"/>
          <w:lang w:val="uk-UA"/>
        </w:rPr>
        <w:t xml:space="preserve"> </w:t>
      </w:r>
      <w:r w:rsidRPr="00E40CE1">
        <w:rPr>
          <w:rFonts w:ascii="Times New Roman" w:hAnsi="Times New Roman" w:cs="Times New Roman"/>
          <w:bCs/>
          <w:color w:val="1D1B11" w:themeColor="background2" w:themeShade="1A"/>
          <w:sz w:val="28"/>
          <w:szCs w:val="28"/>
          <w:lang w:val="uk-UA"/>
        </w:rPr>
        <w:t>Зростання політичної активності молодіжних об'єднань різно</w:t>
      </w:r>
      <w:r>
        <w:rPr>
          <w:rFonts w:ascii="Times New Roman" w:hAnsi="Times New Roman" w:cs="Times New Roman"/>
          <w:bCs/>
          <w:color w:val="1D1B11" w:themeColor="background2" w:themeShade="1A"/>
          <w:sz w:val="28"/>
          <w:szCs w:val="28"/>
          <w:lang w:val="uk-UA"/>
        </w:rPr>
        <w:t xml:space="preserve">ї політичної спрямованості стало </w:t>
      </w:r>
      <w:r w:rsidRPr="00E40CE1">
        <w:rPr>
          <w:rFonts w:ascii="Times New Roman" w:hAnsi="Times New Roman" w:cs="Times New Roman"/>
          <w:bCs/>
          <w:color w:val="1D1B11" w:themeColor="background2" w:themeShade="1A"/>
          <w:sz w:val="28"/>
          <w:szCs w:val="28"/>
          <w:lang w:val="uk-UA"/>
        </w:rPr>
        <w:t>результатом відсутності у молоді перспектив для просування по соціальних та політичних сходах.</w:t>
      </w:r>
    </w:p>
    <w:p w:rsidR="00602D5F" w:rsidRPr="00E40CE1" w:rsidRDefault="00602D5F" w:rsidP="00E40CE1">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602D5F">
        <w:rPr>
          <w:rFonts w:ascii="Times New Roman" w:hAnsi="Times New Roman" w:cs="Times New Roman"/>
          <w:bCs/>
          <w:color w:val="1D1B11" w:themeColor="background2" w:themeShade="1A"/>
          <w:sz w:val="28"/>
          <w:szCs w:val="28"/>
          <w:lang w:val="uk-UA"/>
        </w:rPr>
        <w:t xml:space="preserve">Сучасна </w:t>
      </w:r>
      <w:r>
        <w:rPr>
          <w:rFonts w:ascii="Times New Roman" w:hAnsi="Times New Roman" w:cs="Times New Roman"/>
          <w:bCs/>
          <w:color w:val="1D1B11" w:themeColor="background2" w:themeShade="1A"/>
          <w:sz w:val="28"/>
          <w:szCs w:val="28"/>
          <w:lang w:val="uk-UA"/>
        </w:rPr>
        <w:t xml:space="preserve">українська </w:t>
      </w:r>
      <w:r w:rsidRPr="00602D5F">
        <w:rPr>
          <w:rFonts w:ascii="Times New Roman" w:hAnsi="Times New Roman" w:cs="Times New Roman"/>
          <w:bCs/>
          <w:color w:val="1D1B11" w:themeColor="background2" w:themeShade="1A"/>
          <w:sz w:val="28"/>
          <w:szCs w:val="28"/>
          <w:lang w:val="uk-UA"/>
        </w:rPr>
        <w:t>молодь</w:t>
      </w:r>
      <w:r>
        <w:rPr>
          <w:rFonts w:ascii="Times New Roman" w:hAnsi="Times New Roman" w:cs="Times New Roman"/>
          <w:bCs/>
          <w:color w:val="1D1B11" w:themeColor="background2" w:themeShade="1A"/>
          <w:sz w:val="28"/>
          <w:szCs w:val="28"/>
          <w:lang w:val="uk-UA"/>
        </w:rPr>
        <w:t>, перебуваючи у</w:t>
      </w:r>
      <w:r w:rsidRPr="00602D5F">
        <w:rPr>
          <w:rFonts w:ascii="Times New Roman" w:hAnsi="Times New Roman" w:cs="Times New Roman"/>
          <w:bCs/>
          <w:color w:val="1D1B11" w:themeColor="background2" w:themeShade="1A"/>
          <w:sz w:val="28"/>
          <w:szCs w:val="28"/>
          <w:lang w:val="uk-UA"/>
        </w:rPr>
        <w:t xml:space="preserve"> соціальному пошуку згідно свого віку, навряд чи може повною мірою ви</w:t>
      </w:r>
      <w:r>
        <w:rPr>
          <w:rFonts w:ascii="Times New Roman" w:hAnsi="Times New Roman" w:cs="Times New Roman"/>
          <w:bCs/>
          <w:color w:val="1D1B11" w:themeColor="background2" w:themeShade="1A"/>
          <w:sz w:val="28"/>
          <w:szCs w:val="28"/>
          <w:lang w:val="uk-UA"/>
        </w:rPr>
        <w:t>значити власне місце у</w:t>
      </w:r>
      <w:r w:rsidRPr="00602D5F">
        <w:rPr>
          <w:rFonts w:ascii="Times New Roman" w:hAnsi="Times New Roman" w:cs="Times New Roman"/>
          <w:bCs/>
          <w:color w:val="1D1B11" w:themeColor="background2" w:themeShade="1A"/>
          <w:sz w:val="28"/>
          <w:szCs w:val="28"/>
          <w:lang w:val="uk-UA"/>
        </w:rPr>
        <w:t xml:space="preserve"> суспіль</w:t>
      </w:r>
      <w:r>
        <w:rPr>
          <w:rFonts w:ascii="Times New Roman" w:hAnsi="Times New Roman" w:cs="Times New Roman"/>
          <w:bCs/>
          <w:color w:val="1D1B11" w:themeColor="background2" w:themeShade="1A"/>
          <w:sz w:val="28"/>
          <w:szCs w:val="28"/>
          <w:lang w:val="uk-UA"/>
        </w:rPr>
        <w:t>стві</w:t>
      </w:r>
      <w:r w:rsidRPr="00602D5F">
        <w:rPr>
          <w:rFonts w:ascii="Times New Roman" w:hAnsi="Times New Roman" w:cs="Times New Roman"/>
          <w:bCs/>
          <w:color w:val="1D1B11" w:themeColor="background2" w:themeShade="1A"/>
          <w:sz w:val="28"/>
          <w:szCs w:val="28"/>
          <w:lang w:val="uk-UA"/>
        </w:rPr>
        <w:t>, тим більше в структурах активного діалогу з владою. Індивідуальність, притаманна молоді, багато в чому є результатом протесту і пошуку себе, власної ідентифікації в суспільстві.</w:t>
      </w:r>
    </w:p>
    <w:p w:rsidR="000C505F" w:rsidRDefault="00E40CE1" w:rsidP="000C505F">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 xml:space="preserve">Українська молодь насьогодні має можливості сама інтерпретувати соціальну дійсність та обирати спосіб дії, політичну поведінку та стиль життя, які є, на її думку, найоптимальнішими у даному випадку. Останні події в українській державі показали, що молодь це та сила, з якою сучасна українська влада не може не рахуватися, оскільки інтереси молоді мають бути пріоритетними на кожному з етапів розвитку будь-якого суспільства. </w:t>
      </w:r>
    </w:p>
    <w:p w:rsidR="00E40CE1" w:rsidRPr="00E40CE1" w:rsidRDefault="000C505F" w:rsidP="000C505F">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382B0B">
        <w:rPr>
          <w:rFonts w:ascii="Times New Roman" w:hAnsi="Times New Roman" w:cs="Times New Roman"/>
          <w:bCs/>
          <w:color w:val="1D1B11" w:themeColor="background2" w:themeShade="1A"/>
          <w:sz w:val="28"/>
          <w:szCs w:val="28"/>
          <w:lang w:val="uk-UA"/>
        </w:rPr>
        <w:lastRenderedPageBreak/>
        <w:t xml:space="preserve">Політична культура молодого покоління, що вступило в життя в умовах трансформації </w:t>
      </w:r>
      <w:r>
        <w:rPr>
          <w:rFonts w:ascii="Times New Roman" w:hAnsi="Times New Roman" w:cs="Times New Roman"/>
          <w:bCs/>
          <w:color w:val="1D1B11" w:themeColor="background2" w:themeShade="1A"/>
          <w:sz w:val="28"/>
          <w:szCs w:val="28"/>
          <w:lang w:val="uk-UA"/>
        </w:rPr>
        <w:t>україн</w:t>
      </w:r>
      <w:r w:rsidRPr="00382B0B">
        <w:rPr>
          <w:rFonts w:ascii="Times New Roman" w:hAnsi="Times New Roman" w:cs="Times New Roman"/>
          <w:bCs/>
          <w:color w:val="1D1B11" w:themeColor="background2" w:themeShade="1A"/>
          <w:sz w:val="28"/>
          <w:szCs w:val="28"/>
          <w:lang w:val="uk-UA"/>
        </w:rPr>
        <w:t>ського суспільства, формується як продукт протиборства конкуруючих соціальних і політичних інститутів, найважливішими з яки</w:t>
      </w:r>
      <w:r>
        <w:rPr>
          <w:rFonts w:ascii="Times New Roman" w:hAnsi="Times New Roman" w:cs="Times New Roman"/>
          <w:bCs/>
          <w:color w:val="1D1B11" w:themeColor="background2" w:themeShade="1A"/>
          <w:sz w:val="28"/>
          <w:szCs w:val="28"/>
          <w:lang w:val="uk-UA"/>
        </w:rPr>
        <w:t>х є сім'я</w:t>
      </w:r>
      <w:r w:rsidRPr="00382B0B">
        <w:rPr>
          <w:rFonts w:ascii="Times New Roman" w:hAnsi="Times New Roman" w:cs="Times New Roman"/>
          <w:bCs/>
          <w:color w:val="1D1B11" w:themeColor="background2" w:themeShade="1A"/>
          <w:sz w:val="28"/>
          <w:szCs w:val="28"/>
          <w:lang w:val="uk-UA"/>
        </w:rPr>
        <w:t>, держ</w:t>
      </w:r>
      <w:r>
        <w:rPr>
          <w:rFonts w:ascii="Times New Roman" w:hAnsi="Times New Roman" w:cs="Times New Roman"/>
          <w:bCs/>
          <w:color w:val="1D1B11" w:themeColor="background2" w:themeShade="1A"/>
          <w:sz w:val="28"/>
          <w:szCs w:val="28"/>
          <w:lang w:val="uk-UA"/>
        </w:rPr>
        <w:t xml:space="preserve">ава </w:t>
      </w:r>
      <w:r w:rsidRPr="00382B0B">
        <w:rPr>
          <w:rFonts w:ascii="Times New Roman" w:hAnsi="Times New Roman" w:cs="Times New Roman"/>
          <w:bCs/>
          <w:color w:val="1D1B11" w:themeColor="background2" w:themeShade="1A"/>
          <w:sz w:val="28"/>
          <w:szCs w:val="28"/>
          <w:lang w:val="uk-UA"/>
        </w:rPr>
        <w:t>, засоби масової інформації.</w:t>
      </w:r>
    </w:p>
    <w:p w:rsidR="00382B0B" w:rsidRDefault="00E40CE1" w:rsidP="00C42716">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Політичне майбутнє країни, яким би воно не складалося, визначається не тільки структурними та інституційними факторами, але й політичною активністю молоді, оскільки старше покоління політиків тільки намічає загальні контури політичного устрою, а розвинути або відхилити задумані сценарії ви</w:t>
      </w:r>
      <w:r w:rsidR="00C42716">
        <w:rPr>
          <w:rFonts w:ascii="Times New Roman" w:hAnsi="Times New Roman" w:cs="Times New Roman"/>
          <w:bCs/>
          <w:color w:val="1D1B11" w:themeColor="background2" w:themeShade="1A"/>
          <w:sz w:val="28"/>
          <w:szCs w:val="28"/>
          <w:lang w:val="uk-UA"/>
        </w:rPr>
        <w:t>падає на долю молодих політиків.</w:t>
      </w:r>
      <w:r w:rsidR="00382B0B">
        <w:rPr>
          <w:rFonts w:ascii="Times New Roman" w:hAnsi="Times New Roman" w:cs="Times New Roman"/>
          <w:bCs/>
          <w:color w:val="1D1B11" w:themeColor="background2" w:themeShade="1A"/>
          <w:sz w:val="28"/>
          <w:szCs w:val="28"/>
          <w:lang w:val="uk-UA"/>
        </w:rPr>
        <w:t xml:space="preserve"> </w:t>
      </w:r>
    </w:p>
    <w:p w:rsidR="006816B8" w:rsidRPr="006816B8" w:rsidRDefault="00E40CE1" w:rsidP="006816B8">
      <w:pPr>
        <w:spacing w:after="0" w:line="360" w:lineRule="auto"/>
        <w:ind w:left="-567" w:firstLine="567"/>
        <w:jc w:val="both"/>
        <w:rPr>
          <w:rFonts w:ascii="Times New Roman" w:hAnsi="Times New Roman" w:cs="Times New Roman"/>
          <w:bCs/>
          <w:color w:val="1D1B11" w:themeColor="background2" w:themeShade="1A"/>
          <w:sz w:val="28"/>
          <w:szCs w:val="28"/>
          <w:lang w:val="uk-UA"/>
        </w:rPr>
      </w:pPr>
      <w:r w:rsidRPr="00E40CE1">
        <w:rPr>
          <w:rFonts w:ascii="Times New Roman" w:hAnsi="Times New Roman" w:cs="Times New Roman"/>
          <w:bCs/>
          <w:color w:val="1D1B11" w:themeColor="background2" w:themeShade="1A"/>
          <w:sz w:val="28"/>
          <w:szCs w:val="28"/>
          <w:lang w:val="uk-UA"/>
        </w:rPr>
        <w:t xml:space="preserve">У сфері політики молодь спроможна здійснити вагому підтримку новообраного політичного курсу, виступаючи при цьому не тільки об’єктом, а і активним суб’єктом політичного життя країни. </w:t>
      </w:r>
    </w:p>
    <w:p w:rsidR="00276A5E" w:rsidRPr="00FD00A9" w:rsidRDefault="006816B8" w:rsidP="006816B8">
      <w:pPr>
        <w:spacing w:after="0" w:line="360" w:lineRule="auto"/>
        <w:ind w:left="-567" w:firstLine="567"/>
        <w:jc w:val="both"/>
        <w:rPr>
          <w:rFonts w:ascii="Times New Roman" w:hAnsi="Times New Roman" w:cs="Times New Roman"/>
          <w:color w:val="1D1B11" w:themeColor="background2" w:themeShade="1A"/>
          <w:sz w:val="28"/>
          <w:szCs w:val="28"/>
          <w:lang w:val="uk-UA"/>
        </w:rPr>
      </w:pPr>
      <w:r>
        <w:rPr>
          <w:rFonts w:ascii="Times New Roman" w:hAnsi="Times New Roman" w:cs="Times New Roman"/>
          <w:color w:val="1D1B11" w:themeColor="background2" w:themeShade="1A"/>
          <w:sz w:val="28"/>
          <w:szCs w:val="28"/>
          <w:lang w:val="uk-UA"/>
        </w:rPr>
        <w:t xml:space="preserve">Трансформаційні процеси, які відбуваються в українському суспільстві, його модернізація, утвердження соціальних, економічних та демократичних стандартів життєдіяльності людини потребують від влади формування </w:t>
      </w:r>
      <w:r w:rsidRPr="0070778E">
        <w:rPr>
          <w:rFonts w:ascii="Times New Roman" w:hAnsi="Times New Roman" w:cs="Times New Roman"/>
          <w:color w:val="1D1B11" w:themeColor="background2" w:themeShade="1A"/>
          <w:sz w:val="28"/>
          <w:szCs w:val="28"/>
          <w:lang w:val="uk-UA"/>
        </w:rPr>
        <w:t>концептуальних основ розвитку в усіх соціально важливих сферах суспільного життя.</w:t>
      </w:r>
      <w:r>
        <w:rPr>
          <w:rFonts w:ascii="Times New Roman" w:hAnsi="Times New Roman" w:cs="Times New Roman"/>
          <w:color w:val="1D1B11" w:themeColor="background2" w:themeShade="1A"/>
          <w:sz w:val="28"/>
          <w:szCs w:val="28"/>
          <w:lang w:val="uk-UA"/>
        </w:rPr>
        <w:t xml:space="preserve"> </w:t>
      </w:r>
      <w:r w:rsidR="0070778E" w:rsidRPr="0070778E">
        <w:rPr>
          <w:rFonts w:ascii="Times New Roman" w:hAnsi="Times New Roman" w:cs="Times New Roman"/>
          <w:color w:val="1D1B11" w:themeColor="background2" w:themeShade="1A"/>
          <w:sz w:val="28"/>
          <w:szCs w:val="28"/>
          <w:lang w:val="uk-UA"/>
        </w:rPr>
        <w:t>З новою актуальністю стоять перед владними інститутами задачі визначення пріоритет</w:t>
      </w:r>
      <w:r w:rsidR="005534D9">
        <w:rPr>
          <w:rFonts w:ascii="Times New Roman" w:hAnsi="Times New Roman" w:cs="Times New Roman"/>
          <w:color w:val="1D1B11" w:themeColor="background2" w:themeShade="1A"/>
          <w:sz w:val="28"/>
          <w:szCs w:val="28"/>
          <w:lang w:val="uk-UA"/>
        </w:rPr>
        <w:t>ів сучасної молодіжної політики</w:t>
      </w:r>
      <w:r w:rsidR="0070778E" w:rsidRPr="0070778E">
        <w:rPr>
          <w:rFonts w:ascii="Times New Roman" w:hAnsi="Times New Roman" w:cs="Times New Roman"/>
          <w:color w:val="1D1B11" w:themeColor="background2" w:themeShade="1A"/>
          <w:sz w:val="28"/>
          <w:szCs w:val="28"/>
          <w:lang w:val="uk-UA"/>
        </w:rPr>
        <w:t>, перетворення молодіжної активності на дієву складову самоорганізації українського суспільства.</w:t>
      </w:r>
    </w:p>
    <w:p w:rsidR="00FD00A9" w:rsidRDefault="00FD00A9" w:rsidP="008E4E68">
      <w:pPr>
        <w:spacing w:after="0" w:line="360" w:lineRule="auto"/>
        <w:ind w:left="-567" w:firstLine="567"/>
        <w:jc w:val="center"/>
        <w:rPr>
          <w:rFonts w:ascii="Times New Roman" w:hAnsi="Times New Roman" w:cs="Times New Roman"/>
          <w:color w:val="1D1B11" w:themeColor="background2" w:themeShade="1A"/>
          <w:sz w:val="28"/>
          <w:szCs w:val="28"/>
          <w:lang w:val="uk-UA"/>
        </w:rPr>
      </w:pPr>
      <w:r>
        <w:rPr>
          <w:rFonts w:ascii="Times New Roman" w:hAnsi="Times New Roman" w:cs="Times New Roman"/>
          <w:color w:val="1D1B11" w:themeColor="background2" w:themeShade="1A"/>
          <w:sz w:val="28"/>
          <w:szCs w:val="28"/>
          <w:lang w:val="uk-UA"/>
        </w:rPr>
        <w:t xml:space="preserve">Література </w:t>
      </w:r>
    </w:p>
    <w:p w:rsidR="00972E20" w:rsidRPr="00972E20" w:rsidRDefault="00972E20" w:rsidP="006C2275">
      <w:pPr>
        <w:pStyle w:val="ListParagraph"/>
        <w:numPr>
          <w:ilvl w:val="0"/>
          <w:numId w:val="2"/>
        </w:num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uk-UA"/>
        </w:rPr>
      </w:pPr>
      <w:r>
        <w:rPr>
          <w:rFonts w:ascii="Times New Roman" w:hAnsi="Times New Roman" w:cs="Times New Roman"/>
          <w:bCs/>
          <w:color w:val="000000"/>
          <w:sz w:val="28"/>
          <w:szCs w:val="28"/>
          <w:shd w:val="clear" w:color="auto" w:fill="FFFFFF"/>
          <w:lang w:val="uk-UA"/>
        </w:rPr>
        <w:t xml:space="preserve">Загородній, Ю. І. </w:t>
      </w:r>
      <w:r w:rsidRPr="00972E20">
        <w:rPr>
          <w:rFonts w:ascii="Times New Roman" w:hAnsi="Times New Roman" w:cs="Times New Roman"/>
          <w:bCs/>
          <w:color w:val="000000"/>
          <w:sz w:val="28"/>
          <w:szCs w:val="28"/>
          <w:shd w:val="clear" w:color="auto" w:fill="FFFFFF"/>
          <w:lang w:val="uk-UA"/>
        </w:rPr>
        <w:t>Політична соціалізація студентської молоді в Україні:</w:t>
      </w:r>
      <w:r w:rsidRPr="00972E20">
        <w:rPr>
          <w:rStyle w:val="apple-converted-space"/>
          <w:rFonts w:ascii="Times New Roman" w:hAnsi="Times New Roman" w:cs="Times New Roman"/>
          <w:bCs/>
          <w:color w:val="000000"/>
          <w:sz w:val="28"/>
          <w:szCs w:val="28"/>
          <w:shd w:val="clear" w:color="auto" w:fill="FFFFFF"/>
        </w:rPr>
        <w:t> </w:t>
      </w:r>
      <w:r w:rsidRPr="00972E20">
        <w:rPr>
          <w:rFonts w:ascii="Times New Roman" w:hAnsi="Times New Roman" w:cs="Times New Roman"/>
          <w:color w:val="000000"/>
          <w:sz w:val="28"/>
          <w:szCs w:val="28"/>
          <w:shd w:val="clear" w:color="auto" w:fill="FFFFFF"/>
          <w:lang w:val="uk-UA"/>
        </w:rPr>
        <w:t>досвід, тенденції, проблеми : Монографія</w:t>
      </w:r>
      <w:r>
        <w:rPr>
          <w:rFonts w:ascii="Times New Roman" w:hAnsi="Times New Roman" w:cs="Times New Roman"/>
          <w:color w:val="000000"/>
          <w:sz w:val="28"/>
          <w:szCs w:val="28"/>
          <w:shd w:val="clear" w:color="auto" w:fill="FFFFFF"/>
          <w:lang w:val="uk-UA"/>
        </w:rPr>
        <w:t xml:space="preserve"> </w:t>
      </w:r>
      <w:r w:rsidRPr="00972E20">
        <w:rPr>
          <w:rFonts w:ascii="Times New Roman" w:hAnsi="Times New Roman" w:cs="Times New Roman"/>
          <w:color w:val="000000"/>
          <w:sz w:val="28"/>
          <w:szCs w:val="28"/>
          <w:shd w:val="clear" w:color="auto" w:fill="FFFFFF"/>
          <w:lang w:val="uk-UA"/>
        </w:rPr>
        <w:t xml:space="preserve">. </w:t>
      </w:r>
      <w:r w:rsidRPr="00972E20">
        <w:rPr>
          <w:rFonts w:ascii="Times New Roman" w:eastAsia="Times New Roman" w:hAnsi="Times New Roman" w:cs="Times New Roman"/>
          <w:color w:val="000000"/>
          <w:sz w:val="28"/>
          <w:szCs w:val="28"/>
          <w:lang w:val="uk-UA"/>
        </w:rPr>
        <w:t>–</w:t>
      </w:r>
      <w:r w:rsidRPr="00972E20">
        <w:rPr>
          <w:rFonts w:ascii="Times New Roman" w:hAnsi="Times New Roman" w:cs="Times New Roman"/>
          <w:color w:val="000000"/>
          <w:sz w:val="28"/>
          <w:szCs w:val="28"/>
          <w:shd w:val="clear" w:color="auto" w:fill="FFFFFF"/>
          <w:lang w:val="uk-UA"/>
        </w:rPr>
        <w:t xml:space="preserve"> К. : Генеза, 2004. </w:t>
      </w:r>
      <w:r w:rsidR="008E68F4" w:rsidRPr="00972E20">
        <w:rPr>
          <w:rFonts w:ascii="Times New Roman" w:eastAsia="Times New Roman" w:hAnsi="Times New Roman" w:cs="Times New Roman"/>
          <w:color w:val="000000"/>
          <w:sz w:val="28"/>
          <w:szCs w:val="28"/>
          <w:lang w:val="uk-UA"/>
        </w:rPr>
        <w:t>–</w:t>
      </w:r>
      <w:r w:rsidR="008E68F4" w:rsidRPr="00972E20">
        <w:rPr>
          <w:rFonts w:ascii="Times New Roman" w:hAnsi="Times New Roman" w:cs="Times New Roman"/>
          <w:color w:val="000000"/>
          <w:sz w:val="28"/>
          <w:szCs w:val="28"/>
          <w:shd w:val="clear" w:color="auto" w:fill="FFFFFF"/>
          <w:lang w:val="uk-UA"/>
        </w:rPr>
        <w:t xml:space="preserve"> </w:t>
      </w:r>
      <w:r w:rsidRPr="00972E20">
        <w:rPr>
          <w:rFonts w:ascii="Times New Roman" w:hAnsi="Times New Roman" w:cs="Times New Roman"/>
          <w:color w:val="000000"/>
          <w:sz w:val="28"/>
          <w:szCs w:val="28"/>
          <w:shd w:val="clear" w:color="auto" w:fill="FFFFFF"/>
          <w:lang w:val="uk-UA"/>
        </w:rPr>
        <w:t xml:space="preserve"> 144с.</w:t>
      </w:r>
      <w:r w:rsidRPr="00972E20">
        <w:rPr>
          <w:rStyle w:val="apple-converted-space"/>
          <w:rFonts w:ascii="Times New Roman" w:hAnsi="Times New Roman" w:cs="Times New Roman"/>
          <w:color w:val="000000"/>
          <w:sz w:val="28"/>
          <w:szCs w:val="28"/>
          <w:shd w:val="clear" w:color="auto" w:fill="FFFFFF"/>
        </w:rPr>
        <w:t> </w:t>
      </w:r>
    </w:p>
    <w:p w:rsidR="008E68F4" w:rsidRPr="008E68F4" w:rsidRDefault="008E68F4" w:rsidP="006C2275">
      <w:pPr>
        <w:pStyle w:val="ListParagraph"/>
        <w:numPr>
          <w:ilvl w:val="0"/>
          <w:numId w:val="2"/>
        </w:num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uk-UA"/>
        </w:rPr>
      </w:pPr>
      <w:r>
        <w:rPr>
          <w:rFonts w:ascii="Times New Roman" w:hAnsi="Times New Roman" w:cs="Times New Roman"/>
          <w:bCs/>
          <w:color w:val="000000"/>
          <w:sz w:val="28"/>
          <w:szCs w:val="28"/>
          <w:shd w:val="clear" w:color="auto" w:fill="FFFFFF"/>
          <w:lang w:val="uk-UA"/>
        </w:rPr>
        <w:t xml:space="preserve">Нагорний, Б. Г. </w:t>
      </w:r>
      <w:r w:rsidRPr="008E68F4">
        <w:rPr>
          <w:rFonts w:ascii="Times New Roman" w:hAnsi="Times New Roman" w:cs="Times New Roman"/>
          <w:bCs/>
          <w:color w:val="000000"/>
          <w:sz w:val="28"/>
          <w:szCs w:val="28"/>
          <w:shd w:val="clear" w:color="auto" w:fill="FFFFFF"/>
          <w:lang w:val="uk-UA"/>
        </w:rPr>
        <w:t>Студенство і сучасність</w:t>
      </w:r>
      <w:r w:rsidRPr="008E68F4">
        <w:rPr>
          <w:rFonts w:ascii="Times New Roman" w:hAnsi="Times New Roman" w:cs="Times New Roman"/>
          <w:color w:val="000000"/>
          <w:sz w:val="28"/>
          <w:szCs w:val="28"/>
          <w:shd w:val="clear" w:color="auto" w:fill="FFFFFF"/>
          <w:lang w:val="uk-UA"/>
        </w:rPr>
        <w:t xml:space="preserve">. </w:t>
      </w:r>
      <w:r w:rsidRPr="00972E20">
        <w:rPr>
          <w:rFonts w:ascii="Times New Roman" w:eastAsia="Times New Roman" w:hAnsi="Times New Roman" w:cs="Times New Roman"/>
          <w:color w:val="000000"/>
          <w:sz w:val="28"/>
          <w:szCs w:val="28"/>
          <w:lang w:val="uk-UA"/>
        </w:rPr>
        <w:t>–</w:t>
      </w:r>
      <w:r w:rsidRPr="00972E20">
        <w:rPr>
          <w:rFonts w:ascii="Times New Roman" w:hAnsi="Times New Roman" w:cs="Times New Roman"/>
          <w:color w:val="000000"/>
          <w:sz w:val="28"/>
          <w:szCs w:val="28"/>
          <w:shd w:val="clear" w:color="auto" w:fill="FFFFFF"/>
          <w:lang w:val="uk-UA"/>
        </w:rPr>
        <w:t xml:space="preserve"> </w:t>
      </w:r>
      <w:r w:rsidRPr="008E68F4">
        <w:rPr>
          <w:rFonts w:ascii="Times New Roman" w:hAnsi="Times New Roman" w:cs="Times New Roman"/>
          <w:color w:val="000000"/>
          <w:sz w:val="28"/>
          <w:szCs w:val="28"/>
          <w:shd w:val="clear" w:color="auto" w:fill="FFFFFF"/>
          <w:lang w:val="uk-UA"/>
        </w:rPr>
        <w:t xml:space="preserve">К. : Арістей, 2005. </w:t>
      </w:r>
      <w:r w:rsidRPr="00972E20">
        <w:rPr>
          <w:rFonts w:ascii="Times New Roman" w:eastAsia="Times New Roman" w:hAnsi="Times New Roman" w:cs="Times New Roman"/>
          <w:color w:val="000000"/>
          <w:sz w:val="28"/>
          <w:szCs w:val="28"/>
          <w:lang w:val="uk-UA"/>
        </w:rPr>
        <w:t>–</w:t>
      </w:r>
      <w:r w:rsidRPr="00972E20">
        <w:rPr>
          <w:rFonts w:ascii="Times New Roman" w:hAnsi="Times New Roman" w:cs="Times New Roman"/>
          <w:color w:val="000000"/>
          <w:sz w:val="28"/>
          <w:szCs w:val="28"/>
          <w:shd w:val="clear" w:color="auto" w:fill="FFFFFF"/>
          <w:lang w:val="uk-UA"/>
        </w:rPr>
        <w:t xml:space="preserve"> </w:t>
      </w:r>
      <w:r w:rsidRPr="008E68F4">
        <w:rPr>
          <w:rFonts w:ascii="Times New Roman" w:hAnsi="Times New Roman" w:cs="Times New Roman"/>
          <w:color w:val="000000"/>
          <w:sz w:val="28"/>
          <w:szCs w:val="28"/>
          <w:shd w:val="clear" w:color="auto" w:fill="FFFFFF"/>
          <w:lang w:val="uk-UA"/>
        </w:rPr>
        <w:t xml:space="preserve"> 164с.</w:t>
      </w:r>
    </w:p>
    <w:p w:rsidR="00FD00A9" w:rsidRDefault="00FD00A9" w:rsidP="006C2275">
      <w:pPr>
        <w:pStyle w:val="ListParagraph"/>
        <w:numPr>
          <w:ilvl w:val="0"/>
          <w:numId w:val="2"/>
        </w:num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ru-RU"/>
        </w:rPr>
      </w:pPr>
      <w:r w:rsidRPr="00FD00A9">
        <w:rPr>
          <w:rFonts w:ascii="Times New Roman" w:eastAsia="Times New Roman" w:hAnsi="Times New Roman" w:cs="Times New Roman"/>
          <w:color w:val="000000"/>
          <w:sz w:val="28"/>
          <w:szCs w:val="28"/>
          <w:lang w:val="ru-RU"/>
        </w:rPr>
        <w:t>Поснова Т. Особливості формування політичної культури</w:t>
      </w:r>
      <w:r>
        <w:rPr>
          <w:rFonts w:ascii="Times New Roman" w:eastAsia="Times New Roman" w:hAnsi="Times New Roman" w:cs="Times New Roman"/>
          <w:color w:val="000000"/>
          <w:sz w:val="28"/>
          <w:szCs w:val="28"/>
          <w:lang w:val="ru-RU"/>
        </w:rPr>
        <w:t xml:space="preserve"> молоді //</w:t>
      </w:r>
      <w:r w:rsidRPr="00FD00A9">
        <w:rPr>
          <w:rFonts w:ascii="Times New Roman" w:eastAsia="Times New Roman" w:hAnsi="Times New Roman" w:cs="Times New Roman"/>
          <w:color w:val="000000"/>
          <w:sz w:val="28"/>
          <w:szCs w:val="28"/>
          <w:lang w:val="ru-RU"/>
        </w:rPr>
        <w:t>Політична психологія. – 2004. – № 6. – С. 17-25.</w:t>
      </w:r>
    </w:p>
    <w:p w:rsidR="00FB4539" w:rsidRPr="00FB4539" w:rsidRDefault="00FB4539" w:rsidP="006C2275">
      <w:pPr>
        <w:pStyle w:val="ListParagraph"/>
        <w:numPr>
          <w:ilvl w:val="0"/>
          <w:numId w:val="2"/>
        </w:num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ru-RU"/>
        </w:rPr>
      </w:pPr>
      <w:r w:rsidRPr="00FB4539">
        <w:rPr>
          <w:rFonts w:ascii="Times New Roman" w:eastAsia="Times New Roman" w:hAnsi="Times New Roman" w:cs="Times New Roman"/>
          <w:color w:val="000000"/>
          <w:sz w:val="28"/>
          <w:szCs w:val="28"/>
          <w:lang w:val="ru-RU"/>
        </w:rPr>
        <w:t xml:space="preserve">Пробийголова Н. Деякі тенденції процесу політичної соціалізації молоді // Політичний менеджмент. </w:t>
      </w:r>
      <w:r w:rsidRPr="00FD00A9">
        <w:rPr>
          <w:rFonts w:ascii="Times New Roman" w:eastAsia="Times New Roman" w:hAnsi="Times New Roman" w:cs="Times New Roman"/>
          <w:color w:val="000000"/>
          <w:sz w:val="28"/>
          <w:szCs w:val="28"/>
          <w:lang w:val="ru-RU"/>
        </w:rPr>
        <w:t>–</w:t>
      </w:r>
      <w:r w:rsidRPr="00FB4539">
        <w:rPr>
          <w:rFonts w:ascii="Times New Roman" w:eastAsia="Times New Roman" w:hAnsi="Times New Roman" w:cs="Times New Roman"/>
          <w:color w:val="000000"/>
          <w:sz w:val="28"/>
          <w:szCs w:val="28"/>
          <w:lang w:val="ru-RU"/>
        </w:rPr>
        <w:t xml:space="preserve"> 2005. - № 4 (13). </w:t>
      </w:r>
      <w:r w:rsidRPr="00FD00A9">
        <w:rPr>
          <w:rFonts w:ascii="Times New Roman" w:eastAsia="Times New Roman" w:hAnsi="Times New Roman" w:cs="Times New Roman"/>
          <w:color w:val="000000"/>
          <w:sz w:val="28"/>
          <w:szCs w:val="28"/>
          <w:lang w:val="ru-RU"/>
        </w:rPr>
        <w:t>–</w:t>
      </w:r>
      <w:r>
        <w:rPr>
          <w:rFonts w:ascii="Times New Roman" w:eastAsia="Times New Roman" w:hAnsi="Times New Roman" w:cs="Times New Roman"/>
          <w:color w:val="000000"/>
          <w:sz w:val="28"/>
          <w:szCs w:val="28"/>
          <w:lang w:val="ru-RU"/>
        </w:rPr>
        <w:t xml:space="preserve"> </w:t>
      </w:r>
      <w:r w:rsidRPr="00FB4539">
        <w:rPr>
          <w:rFonts w:ascii="Times New Roman" w:eastAsia="Times New Roman" w:hAnsi="Times New Roman" w:cs="Times New Roman"/>
          <w:color w:val="000000"/>
          <w:sz w:val="28"/>
          <w:szCs w:val="28"/>
          <w:lang w:val="ru-RU"/>
        </w:rPr>
        <w:t>C.70-81</w:t>
      </w:r>
      <w:r>
        <w:rPr>
          <w:rFonts w:ascii="Times New Roman" w:eastAsia="Times New Roman" w:hAnsi="Times New Roman" w:cs="Times New Roman"/>
          <w:color w:val="000000"/>
          <w:sz w:val="28"/>
          <w:szCs w:val="28"/>
          <w:lang w:val="ru-RU"/>
        </w:rPr>
        <w:t>.</w:t>
      </w:r>
    </w:p>
    <w:p w:rsidR="00FD00A9" w:rsidRPr="004E0BC9" w:rsidRDefault="006C2275" w:rsidP="00FD00A9">
      <w:pPr>
        <w:pStyle w:val="ListParagraph"/>
        <w:numPr>
          <w:ilvl w:val="0"/>
          <w:numId w:val="2"/>
        </w:numPr>
        <w:shd w:val="clear" w:color="auto" w:fill="FFFFFF"/>
        <w:spacing w:after="0" w:line="360" w:lineRule="auto"/>
        <w:ind w:left="-567" w:firstLine="567"/>
        <w:jc w:val="both"/>
        <w:textAlignment w:val="baseline"/>
        <w:rPr>
          <w:rFonts w:ascii="Times New Roman" w:eastAsia="Times New Roman" w:hAnsi="Times New Roman" w:cs="Times New Roman"/>
          <w:color w:val="000000"/>
          <w:sz w:val="28"/>
          <w:szCs w:val="28"/>
          <w:lang w:val="ru-RU"/>
        </w:rPr>
      </w:pPr>
      <w:r w:rsidRPr="006C2275">
        <w:rPr>
          <w:rFonts w:ascii="Times New Roman" w:hAnsi="Times New Roman" w:cs="Times New Roman"/>
          <w:color w:val="000000"/>
          <w:sz w:val="28"/>
          <w:szCs w:val="28"/>
          <w:shd w:val="clear" w:color="auto" w:fill="FFFFFF"/>
          <w:lang w:val="ru-RU"/>
        </w:rPr>
        <w:t>Рудич Ф.</w:t>
      </w:r>
      <w:r>
        <w:rPr>
          <w:rFonts w:ascii="Times New Roman" w:hAnsi="Times New Roman" w:cs="Times New Roman"/>
          <w:color w:val="000000"/>
          <w:sz w:val="28"/>
          <w:szCs w:val="28"/>
          <w:shd w:val="clear" w:color="auto" w:fill="FFFFFF"/>
          <w:lang w:val="ru-RU"/>
        </w:rPr>
        <w:t xml:space="preserve"> </w:t>
      </w:r>
      <w:r w:rsidRPr="006C2275">
        <w:rPr>
          <w:rFonts w:ascii="Times New Roman" w:hAnsi="Times New Roman" w:cs="Times New Roman"/>
          <w:color w:val="000000"/>
          <w:sz w:val="28"/>
          <w:szCs w:val="28"/>
          <w:shd w:val="clear" w:color="auto" w:fill="FFFFFF"/>
          <w:lang w:val="ru-RU"/>
        </w:rPr>
        <w:t>М., Балабан Р.</w:t>
      </w:r>
      <w:r>
        <w:rPr>
          <w:rFonts w:ascii="Times New Roman" w:hAnsi="Times New Roman" w:cs="Times New Roman"/>
          <w:color w:val="000000"/>
          <w:sz w:val="28"/>
          <w:szCs w:val="28"/>
          <w:shd w:val="clear" w:color="auto" w:fill="FFFFFF"/>
          <w:lang w:val="ru-RU"/>
        </w:rPr>
        <w:t xml:space="preserve"> </w:t>
      </w:r>
      <w:r w:rsidRPr="006C2275">
        <w:rPr>
          <w:rFonts w:ascii="Times New Roman" w:hAnsi="Times New Roman" w:cs="Times New Roman"/>
          <w:color w:val="000000"/>
          <w:sz w:val="28"/>
          <w:szCs w:val="28"/>
          <w:shd w:val="clear" w:color="auto" w:fill="FFFFFF"/>
          <w:lang w:val="ru-RU"/>
        </w:rPr>
        <w:t>В., Ганжуров</w:t>
      </w:r>
      <w:r w:rsidRPr="006C2275">
        <w:rPr>
          <w:rFonts w:ascii="Times New Roman" w:hAnsi="Times New Roman" w:cs="Times New Roman"/>
          <w:bCs/>
          <w:color w:val="000000"/>
          <w:sz w:val="28"/>
          <w:szCs w:val="28"/>
          <w:shd w:val="clear" w:color="auto" w:fill="FFFFFF"/>
          <w:lang w:val="ru-RU"/>
        </w:rPr>
        <w:t xml:space="preserve"> </w:t>
      </w:r>
      <w:r w:rsidRPr="006C2275">
        <w:rPr>
          <w:rFonts w:ascii="Times New Roman" w:hAnsi="Times New Roman" w:cs="Times New Roman"/>
          <w:color w:val="000000"/>
          <w:sz w:val="28"/>
          <w:szCs w:val="28"/>
          <w:shd w:val="clear" w:color="auto" w:fill="FFFFFF"/>
          <w:lang w:val="ru-RU"/>
        </w:rPr>
        <w:t>Ю.</w:t>
      </w:r>
      <w:r>
        <w:rPr>
          <w:rFonts w:ascii="Times New Roman" w:hAnsi="Times New Roman" w:cs="Times New Roman"/>
          <w:color w:val="000000"/>
          <w:sz w:val="28"/>
          <w:szCs w:val="28"/>
          <w:shd w:val="clear" w:color="auto" w:fill="FFFFFF"/>
          <w:lang w:val="ru-RU"/>
        </w:rPr>
        <w:t xml:space="preserve"> </w:t>
      </w:r>
      <w:r w:rsidRPr="006C2275">
        <w:rPr>
          <w:rFonts w:ascii="Times New Roman" w:hAnsi="Times New Roman" w:cs="Times New Roman"/>
          <w:color w:val="000000"/>
          <w:sz w:val="28"/>
          <w:szCs w:val="28"/>
          <w:shd w:val="clear" w:color="auto" w:fill="FFFFFF"/>
          <w:lang w:val="ru-RU"/>
        </w:rPr>
        <w:t>С.</w:t>
      </w:r>
      <w:r>
        <w:rPr>
          <w:rFonts w:ascii="Times New Roman" w:hAnsi="Times New Roman" w:cs="Times New Roman"/>
          <w:color w:val="000000"/>
          <w:sz w:val="28"/>
          <w:szCs w:val="28"/>
          <w:shd w:val="clear" w:color="auto" w:fill="FFFFFF"/>
          <w:lang w:val="ru-RU"/>
        </w:rPr>
        <w:t xml:space="preserve"> </w:t>
      </w:r>
      <w:r w:rsidRPr="006C2275">
        <w:rPr>
          <w:rFonts w:ascii="Times New Roman" w:hAnsi="Times New Roman" w:cs="Times New Roman"/>
          <w:bCs/>
          <w:color w:val="000000"/>
          <w:sz w:val="28"/>
          <w:szCs w:val="28"/>
          <w:shd w:val="clear" w:color="auto" w:fill="FFFFFF"/>
          <w:lang w:val="ru-RU"/>
        </w:rPr>
        <w:t>Політична система та інститути громадянського суспільства в сучасній Україні</w:t>
      </w:r>
      <w:r w:rsidRPr="006C2275">
        <w:rPr>
          <w:rStyle w:val="apple-converted-space"/>
          <w:rFonts w:ascii="Times New Roman" w:hAnsi="Times New Roman" w:cs="Times New Roman"/>
          <w:color w:val="000000"/>
          <w:sz w:val="28"/>
          <w:szCs w:val="28"/>
          <w:shd w:val="clear" w:color="auto" w:fill="FFFFFF"/>
        </w:rPr>
        <w:t> </w:t>
      </w:r>
      <w:r w:rsidRPr="006C2275">
        <w:rPr>
          <w:rFonts w:ascii="Times New Roman" w:hAnsi="Times New Roman" w:cs="Times New Roman"/>
          <w:color w:val="000000"/>
          <w:sz w:val="28"/>
          <w:szCs w:val="28"/>
          <w:shd w:val="clear" w:color="auto" w:fill="FFFFFF"/>
          <w:lang w:val="ru-RU"/>
        </w:rPr>
        <w:t xml:space="preserve">. </w:t>
      </w:r>
      <w:r w:rsidRPr="00FD00A9">
        <w:rPr>
          <w:rFonts w:ascii="Times New Roman" w:eastAsia="Times New Roman" w:hAnsi="Times New Roman" w:cs="Times New Roman"/>
          <w:color w:val="000000"/>
          <w:sz w:val="28"/>
          <w:szCs w:val="28"/>
          <w:lang w:val="ru-RU"/>
        </w:rPr>
        <w:t xml:space="preserve">– </w:t>
      </w:r>
      <w:r w:rsidRPr="006C2275">
        <w:rPr>
          <w:rFonts w:ascii="Times New Roman" w:hAnsi="Times New Roman" w:cs="Times New Roman"/>
          <w:color w:val="000000"/>
          <w:sz w:val="28"/>
          <w:szCs w:val="28"/>
          <w:shd w:val="clear" w:color="auto" w:fill="FFFFFF"/>
          <w:lang w:val="ru-RU"/>
        </w:rPr>
        <w:t xml:space="preserve">К.: Либідь, 2008. </w:t>
      </w:r>
      <w:r w:rsidR="008E68F4" w:rsidRPr="00972E20">
        <w:rPr>
          <w:rFonts w:ascii="Times New Roman" w:eastAsia="Times New Roman" w:hAnsi="Times New Roman" w:cs="Times New Roman"/>
          <w:color w:val="000000"/>
          <w:sz w:val="28"/>
          <w:szCs w:val="28"/>
          <w:lang w:val="uk-UA"/>
        </w:rPr>
        <w:t>–</w:t>
      </w:r>
      <w:r w:rsidR="008E68F4" w:rsidRPr="00972E20">
        <w:rPr>
          <w:rFonts w:ascii="Times New Roman" w:hAnsi="Times New Roman" w:cs="Times New Roman"/>
          <w:color w:val="000000"/>
          <w:sz w:val="28"/>
          <w:szCs w:val="28"/>
          <w:shd w:val="clear" w:color="auto" w:fill="FFFFFF"/>
          <w:lang w:val="uk-UA"/>
        </w:rPr>
        <w:t xml:space="preserve"> </w:t>
      </w:r>
      <w:r w:rsidRPr="006C2275">
        <w:rPr>
          <w:rFonts w:ascii="Times New Roman" w:hAnsi="Times New Roman" w:cs="Times New Roman"/>
          <w:color w:val="000000"/>
          <w:sz w:val="28"/>
          <w:szCs w:val="28"/>
          <w:shd w:val="clear" w:color="auto" w:fill="FFFFFF"/>
          <w:lang w:val="ru-RU"/>
        </w:rPr>
        <w:t>440 с.</w:t>
      </w:r>
    </w:p>
    <w:sectPr w:rsidR="00FD00A9" w:rsidRPr="004E0BC9" w:rsidSect="00A952D4">
      <w:pgSz w:w="12240" w:h="15840"/>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dobe Caslon Pro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C3B"/>
    <w:multiLevelType w:val="hybridMultilevel"/>
    <w:tmpl w:val="0AFA9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940F0"/>
    <w:multiLevelType w:val="hybridMultilevel"/>
    <w:tmpl w:val="31B0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useFELayout/>
  </w:compat>
  <w:rsids>
    <w:rsidRoot w:val="00E40CE1"/>
    <w:rsid w:val="000C505F"/>
    <w:rsid w:val="00224134"/>
    <w:rsid w:val="00276A5E"/>
    <w:rsid w:val="00382B0B"/>
    <w:rsid w:val="003A0FD6"/>
    <w:rsid w:val="004E0BC9"/>
    <w:rsid w:val="00503BD2"/>
    <w:rsid w:val="005534D9"/>
    <w:rsid w:val="005D7C90"/>
    <w:rsid w:val="00602D5F"/>
    <w:rsid w:val="006816B8"/>
    <w:rsid w:val="006C2275"/>
    <w:rsid w:val="0070778E"/>
    <w:rsid w:val="008E4E68"/>
    <w:rsid w:val="008E68F4"/>
    <w:rsid w:val="00920AB8"/>
    <w:rsid w:val="00972E20"/>
    <w:rsid w:val="00A64ABE"/>
    <w:rsid w:val="00A952D4"/>
    <w:rsid w:val="00C42716"/>
    <w:rsid w:val="00E40CE1"/>
    <w:rsid w:val="00FB4539"/>
    <w:rsid w:val="00FD0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0A9"/>
    <w:pPr>
      <w:ind w:left="720"/>
      <w:contextualSpacing/>
    </w:pPr>
  </w:style>
  <w:style w:type="character" w:customStyle="1" w:styleId="apple-converted-space">
    <w:name w:val="apple-converted-space"/>
    <w:basedOn w:val="DefaultParagraphFont"/>
    <w:rsid w:val="006C2275"/>
  </w:style>
</w:styles>
</file>

<file path=word/webSettings.xml><?xml version="1.0" encoding="utf-8"?>
<w:webSettings xmlns:r="http://schemas.openxmlformats.org/officeDocument/2006/relationships" xmlns:w="http://schemas.openxmlformats.org/wordprocessingml/2006/main">
  <w:divs>
    <w:div w:id="16453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2014-02-14T06:34:00Z</dcterms:created>
  <dcterms:modified xsi:type="dcterms:W3CDTF">2014-02-14T07:34:00Z</dcterms:modified>
</cp:coreProperties>
</file>