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1D" w:rsidRPr="00E8491D" w:rsidRDefault="00E8491D" w:rsidP="00E8491D">
      <w:pPr>
        <w:rPr>
          <w:szCs w:val="18"/>
          <w:lang w:val="ru-RU"/>
        </w:rPr>
      </w:pPr>
      <w:bookmarkStart w:id="0" w:name="_GoBack"/>
      <w:r w:rsidRPr="00E8491D">
        <w:rPr>
          <w:szCs w:val="18"/>
          <w:lang w:val="ru-RU"/>
        </w:rPr>
        <w:t>УДК 004.67(043.2)</w:t>
      </w:r>
    </w:p>
    <w:p w:rsidR="00E8491D" w:rsidRPr="00E8491D" w:rsidRDefault="00E8491D" w:rsidP="00E8491D">
      <w:pPr>
        <w:pStyle w:val="normal"/>
        <w:widowControl w:val="0"/>
        <w:spacing w:line="240" w:lineRule="auto"/>
        <w:jc w:val="right"/>
        <w:rPr>
          <w:sz w:val="24"/>
          <w:szCs w:val="18"/>
          <w:lang w:val="uk-UA"/>
        </w:rPr>
      </w:pPr>
      <w:proofErr w:type="spellStart"/>
      <w:r w:rsidRPr="00E8491D">
        <w:rPr>
          <w:rFonts w:ascii="Times New Roman" w:eastAsia="Times New Roman" w:hAnsi="Times New Roman" w:cs="Times New Roman"/>
          <w:b/>
          <w:sz w:val="24"/>
          <w:szCs w:val="18"/>
          <w:lang w:val="uk-UA"/>
        </w:rPr>
        <w:t>Вітковський</w:t>
      </w:r>
      <w:proofErr w:type="spellEnd"/>
      <w:r w:rsidRPr="00E8491D">
        <w:rPr>
          <w:rFonts w:ascii="Times New Roman" w:eastAsia="Times New Roman" w:hAnsi="Times New Roman" w:cs="Times New Roman"/>
          <w:b/>
          <w:sz w:val="24"/>
          <w:szCs w:val="18"/>
          <w:lang w:val="uk-UA"/>
        </w:rPr>
        <w:t xml:space="preserve"> Я.І.</w:t>
      </w:r>
    </w:p>
    <w:p w:rsidR="00E8491D" w:rsidRPr="00E8491D" w:rsidRDefault="00E8491D" w:rsidP="00E8491D">
      <w:pPr>
        <w:pStyle w:val="normal"/>
        <w:widowControl w:val="0"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18"/>
          <w:lang w:val="uk-UA"/>
        </w:rPr>
      </w:pPr>
      <w:r w:rsidRPr="00E8491D">
        <w:rPr>
          <w:rFonts w:ascii="Times New Roman" w:eastAsia="Times New Roman" w:hAnsi="Times New Roman" w:cs="Times New Roman"/>
          <w:i/>
          <w:sz w:val="24"/>
          <w:szCs w:val="18"/>
          <w:lang w:val="uk-UA"/>
        </w:rPr>
        <w:t>Національний авіаційний університет, Київ</w:t>
      </w:r>
    </w:p>
    <w:p w:rsidR="00E8491D" w:rsidRPr="00E8491D" w:rsidRDefault="00E8491D" w:rsidP="00E8491D">
      <w:pPr>
        <w:tabs>
          <w:tab w:val="left" w:pos="540"/>
        </w:tabs>
        <w:spacing w:before="120" w:after="120"/>
        <w:rPr>
          <w:b/>
          <w:szCs w:val="18"/>
          <w:lang w:val="uk-UA"/>
        </w:rPr>
      </w:pPr>
      <w:r w:rsidRPr="00E8491D">
        <w:rPr>
          <w:b/>
          <w:szCs w:val="18"/>
          <w:shd w:val="clear" w:color="auto" w:fill="FFFFFF"/>
          <w:lang w:val="uk-UA"/>
        </w:rPr>
        <w:t>ВИКОРИСТАННЯ НЕЧІТКОЇ ЛОГІКИ В СИСТЕМАХ АВТОМАТИЧНОГО КЕРУВАННЯ</w:t>
      </w:r>
    </w:p>
    <w:p w:rsidR="00E8491D" w:rsidRPr="00E8491D" w:rsidRDefault="00E8491D" w:rsidP="00E8491D">
      <w:pPr>
        <w:pStyle w:val="a6"/>
        <w:ind w:firstLine="284"/>
        <w:jc w:val="both"/>
        <w:rPr>
          <w:rFonts w:ascii="Times New Roman" w:eastAsia="Times New Roman" w:hAnsi="Times New Roman"/>
          <w:color w:val="000000"/>
          <w:sz w:val="24"/>
          <w:szCs w:val="18"/>
          <w:shd w:val="clear" w:color="auto" w:fill="FFFFFF"/>
          <w:lang w:val="uk-UA" w:eastAsia="ru-RU"/>
        </w:rPr>
      </w:pPr>
      <w:r w:rsidRPr="00E8491D">
        <w:rPr>
          <w:rFonts w:ascii="Times New Roman" w:eastAsia="Times New Roman" w:hAnsi="Times New Roman"/>
          <w:color w:val="000000"/>
          <w:sz w:val="24"/>
          <w:szCs w:val="18"/>
          <w:shd w:val="clear" w:color="auto" w:fill="FFFFFF"/>
          <w:lang w:val="uk-UA" w:eastAsia="ru-RU"/>
        </w:rPr>
        <w:t>Сучасний рівень розвитку промисловості вимагає комплексного підходу при розробці САУ технічними об'єктами. Це обумовлено, з одного боку, необхідністю підвищення якості управління при мінімальних витратах на створення та експлуатацію систем, з іншого боку – ускладненням структури об'єкта управління, функцій, виконуваних ним, і, як наслідок, збільшенням факторів невизначеності, які необхідно враховувати для управління  об’єктом.</w:t>
      </w:r>
    </w:p>
    <w:p w:rsidR="00E8491D" w:rsidRPr="00E8491D" w:rsidRDefault="00E8491D" w:rsidP="00E8491D">
      <w:pPr>
        <w:pStyle w:val="a6"/>
        <w:ind w:firstLine="284"/>
        <w:jc w:val="both"/>
        <w:rPr>
          <w:rFonts w:ascii="Times New Roman" w:eastAsia="Times New Roman" w:hAnsi="Times New Roman"/>
          <w:color w:val="000000"/>
          <w:sz w:val="24"/>
          <w:szCs w:val="18"/>
          <w:shd w:val="clear" w:color="auto" w:fill="FFFFFF"/>
          <w:lang w:val="uk-UA" w:eastAsia="ru-RU"/>
        </w:rPr>
      </w:pPr>
      <w:r w:rsidRPr="00E8491D">
        <w:rPr>
          <w:rFonts w:ascii="Times New Roman" w:eastAsia="Times New Roman" w:hAnsi="Times New Roman"/>
          <w:color w:val="000000"/>
          <w:sz w:val="24"/>
          <w:szCs w:val="18"/>
          <w:shd w:val="clear" w:color="auto" w:fill="FFFFFF"/>
          <w:lang w:val="uk-UA" w:eastAsia="ru-RU"/>
        </w:rPr>
        <w:t xml:space="preserve">У теорії автоматичного управління існує досить багато методів, які </w:t>
      </w:r>
      <w:proofErr w:type="spellStart"/>
      <w:r w:rsidRPr="00E8491D">
        <w:rPr>
          <w:rFonts w:ascii="Times New Roman" w:eastAsia="Times New Roman" w:hAnsi="Times New Roman"/>
          <w:color w:val="000000"/>
          <w:sz w:val="24"/>
          <w:szCs w:val="18"/>
          <w:shd w:val="clear" w:color="auto" w:fill="FFFFFF"/>
          <w:lang w:val="uk-UA" w:eastAsia="ru-RU"/>
        </w:rPr>
        <w:t>доз-воляють</w:t>
      </w:r>
      <w:proofErr w:type="spellEnd"/>
      <w:r w:rsidRPr="00E8491D">
        <w:rPr>
          <w:rFonts w:ascii="Times New Roman" w:eastAsia="Times New Roman" w:hAnsi="Times New Roman"/>
          <w:color w:val="000000"/>
          <w:sz w:val="24"/>
          <w:szCs w:val="18"/>
          <w:shd w:val="clear" w:color="auto" w:fill="FFFFFF"/>
          <w:lang w:val="uk-UA" w:eastAsia="ru-RU"/>
        </w:rPr>
        <w:t xml:space="preserve"> оптимізувати роботу систем по тим чи іншим критеріям якості при виконанні ряду обмежень.</w:t>
      </w:r>
    </w:p>
    <w:p w:rsidR="00E8491D" w:rsidRPr="00E8491D" w:rsidRDefault="00E8491D" w:rsidP="00E8491D">
      <w:pPr>
        <w:pStyle w:val="a6"/>
        <w:jc w:val="both"/>
        <w:rPr>
          <w:rFonts w:ascii="Times New Roman" w:hAnsi="Times New Roman"/>
          <w:color w:val="000000"/>
          <w:sz w:val="24"/>
          <w:szCs w:val="18"/>
          <w:shd w:val="clear" w:color="auto" w:fill="FDFDFD"/>
          <w:lang w:val="uk-UA"/>
        </w:rPr>
      </w:pPr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  <w:lang w:val="uk-UA"/>
        </w:rPr>
        <w:t xml:space="preserve">     Розглянемо ряд аспектів використання нечіткої логіки при управлінні технічними об'єктами. Побудова нечітких систем засноване на імітації дії людини-оператора або загальних витратах за допомогою ЕОМ. Дійсно, людині властиво оперувати не кількісними показниками, а якісними, але слід враховувати, що ці якісні поняття носять, по суті, нечіткий характер</w:t>
      </w:r>
    </w:p>
    <w:p w:rsidR="00E8491D" w:rsidRPr="00E8491D" w:rsidRDefault="00E8491D" w:rsidP="00E8491D">
      <w:pPr>
        <w:pStyle w:val="a6"/>
        <w:jc w:val="both"/>
        <w:rPr>
          <w:rFonts w:ascii="Times New Roman" w:eastAsia="Times New Roman" w:hAnsi="Times New Roman"/>
          <w:color w:val="000000"/>
          <w:sz w:val="24"/>
          <w:szCs w:val="18"/>
          <w:shd w:val="clear" w:color="auto" w:fill="FFFFFF"/>
          <w:lang w:val="uk-UA" w:eastAsia="ru-RU"/>
        </w:rPr>
      </w:pPr>
      <w:r w:rsidRPr="00E8491D">
        <w:rPr>
          <w:rFonts w:ascii="Times New Roman" w:eastAsia="Times New Roman" w:hAnsi="Times New Roman"/>
          <w:color w:val="000000"/>
          <w:sz w:val="24"/>
          <w:szCs w:val="18"/>
          <w:shd w:val="clear" w:color="auto" w:fill="FFFFFF"/>
          <w:lang w:val="uk-UA" w:eastAsia="ru-RU"/>
        </w:rPr>
        <w:t xml:space="preserve">    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Це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,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однак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, не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єдина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область, де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знаходять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застосування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proofErr w:type="gram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р</w:t>
      </w:r>
      <w:proofErr w:type="gram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ішення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,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що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б</w:t>
      </w:r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а</w:t>
      </w:r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зуються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на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нечіткій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логіці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.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Її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основний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потенціал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у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галузі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промислової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автоматизації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реалізується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в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можливості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безпосереднього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конструювання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багатозв'язних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регуляторів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.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Зазвичай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з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регулюванням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однієї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змінної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цілком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справляється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релейний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або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ПІД-регулятор.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Однак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  <w:lang w:val="uk-UA"/>
        </w:rPr>
        <w:t>закон</w:t>
      </w:r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и</w:t>
      </w:r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  <w:lang w:val="uk-UA"/>
        </w:rPr>
        <w:t xml:space="preserve"> керування</w:t>
      </w:r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для </w:t>
      </w:r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  <w:lang w:val="uk-UA"/>
        </w:rPr>
        <w:t>системи, що включає множину</w:t>
      </w:r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о</w:t>
      </w:r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д</w:t>
      </w:r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ноконтурних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регуляторі</w:t>
      </w:r>
      <w:proofErr w:type="gram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в</w:t>
      </w:r>
      <w:proofErr w:type="spellEnd"/>
      <w:proofErr w:type="gram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  <w:lang w:val="uk-UA"/>
        </w:rPr>
        <w:t>,</w:t>
      </w:r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доводиться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задавати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вручну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.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Оператори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аналізують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умови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функціонування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об'єкта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і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задають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установки регулятора з метою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його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оптимізації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.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Цей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процес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називається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диспетчерським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управлінням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  <w:lang w:val="uk-UA"/>
        </w:rPr>
        <w:t>,</w:t>
      </w:r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і</w:t>
      </w:r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  <w:lang w:val="uk-UA"/>
        </w:rPr>
        <w:t xml:space="preserve"> він може</w:t>
      </w:r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охоплю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  <w:lang w:val="uk-UA"/>
        </w:rPr>
        <w:t>вати велику кількість</w:t>
      </w:r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 xml:space="preserve"> </w:t>
      </w:r>
      <w:proofErr w:type="spellStart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змінних</w:t>
      </w:r>
      <w:proofErr w:type="spellEnd"/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</w:rPr>
        <w:t>.</w:t>
      </w:r>
    </w:p>
    <w:p w:rsidR="00E8491D" w:rsidRPr="00E8491D" w:rsidRDefault="00E8491D" w:rsidP="00E8491D">
      <w:pPr>
        <w:pStyle w:val="a6"/>
        <w:jc w:val="both"/>
        <w:rPr>
          <w:rFonts w:ascii="Times New Roman" w:eastAsia="Times New Roman" w:hAnsi="Times New Roman"/>
          <w:color w:val="000000"/>
          <w:sz w:val="24"/>
          <w:szCs w:val="18"/>
          <w:shd w:val="clear" w:color="auto" w:fill="FFFFFF"/>
          <w:lang w:val="uk-UA" w:eastAsia="ru-RU"/>
        </w:rPr>
      </w:pPr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  <w:lang w:val="uk-UA"/>
        </w:rPr>
        <w:t xml:space="preserve">     Математичний апарат, використовуваний у традиційних методах автоматичного управління, не завжди повною мірою може задовольнити потреби сучасного виробництва. Тому останнім часом знаходять широке розповсюд</w:t>
      </w:r>
      <w:r w:rsidRPr="00E8491D">
        <w:rPr>
          <w:rFonts w:ascii="Times New Roman" w:hAnsi="Times New Roman"/>
          <w:color w:val="000000"/>
          <w:sz w:val="24"/>
          <w:szCs w:val="18"/>
          <w:shd w:val="clear" w:color="auto" w:fill="FDFDFD"/>
          <w:lang w:val="uk-UA"/>
        </w:rPr>
        <w:softHyphen/>
        <w:t>ження так звані "м'які" обчислення", основний принцип яких полягає у забезпеченні прийнятної (не обов'язково оптимальної) якості управління в умовах невизначеності при відносно невисокому рівні витрат ресурсів (вартісних, часових, обчислювальних тощо).</w:t>
      </w:r>
    </w:p>
    <w:p w:rsidR="00E8491D" w:rsidRPr="00E8491D" w:rsidRDefault="00E8491D" w:rsidP="00E8491D">
      <w:pPr>
        <w:pStyle w:val="a6"/>
        <w:ind w:firstLine="284"/>
        <w:jc w:val="both"/>
        <w:rPr>
          <w:rFonts w:ascii="Times New Roman" w:hAnsi="Times New Roman"/>
          <w:i/>
          <w:sz w:val="24"/>
          <w:szCs w:val="18"/>
          <w:lang w:val="uk-UA"/>
        </w:rPr>
      </w:pPr>
      <w:r w:rsidRPr="00E8491D">
        <w:rPr>
          <w:rFonts w:ascii="Times New Roman" w:eastAsia="Times New Roman" w:hAnsi="Times New Roman"/>
          <w:color w:val="000000"/>
          <w:sz w:val="24"/>
          <w:szCs w:val="18"/>
          <w:shd w:val="clear" w:color="auto" w:fill="FFFFFF"/>
          <w:lang w:val="uk-UA" w:eastAsia="ru-RU"/>
        </w:rPr>
        <w:t>Можна зробити наступний висновок: ключ до успішного впровадження нечіткої логіки в промислову автоматизацію – в умілому поєднанні її з традиційними засобами. Нечітка логіка не замінює звичайної техніки управління, а доповнює її високоефективною методологією реалізації стратегій багато-зв'язного управління. Таким чином, основний потенціал нечіткої логіки лежить у сфері реалізації функцій диспетчерського управління.</w:t>
      </w:r>
    </w:p>
    <w:p w:rsidR="00E8491D" w:rsidRPr="00E8491D" w:rsidRDefault="00E8491D" w:rsidP="00E8491D">
      <w:pPr>
        <w:pStyle w:val="a6"/>
        <w:ind w:firstLine="284"/>
        <w:jc w:val="right"/>
        <w:rPr>
          <w:rFonts w:ascii="Times New Roman" w:hAnsi="Times New Roman"/>
          <w:i/>
          <w:sz w:val="24"/>
          <w:szCs w:val="18"/>
          <w:lang w:val="uk-UA"/>
        </w:rPr>
      </w:pPr>
      <w:r w:rsidRPr="00E8491D">
        <w:rPr>
          <w:rFonts w:ascii="Times New Roman" w:hAnsi="Times New Roman"/>
          <w:i/>
          <w:sz w:val="24"/>
          <w:szCs w:val="18"/>
          <w:lang w:val="uk-UA"/>
        </w:rPr>
        <w:t xml:space="preserve">Науковий керівник </w:t>
      </w:r>
      <w:proofErr w:type="spellStart"/>
      <w:r w:rsidRPr="00E8491D">
        <w:rPr>
          <w:rFonts w:ascii="Times New Roman" w:hAnsi="Times New Roman"/>
          <w:i/>
          <w:sz w:val="24"/>
          <w:szCs w:val="18"/>
          <w:lang w:val="uk-UA"/>
        </w:rPr>
        <w:t>–Глазок</w:t>
      </w:r>
      <w:proofErr w:type="spellEnd"/>
      <w:r w:rsidRPr="00E8491D">
        <w:rPr>
          <w:rFonts w:ascii="Times New Roman" w:hAnsi="Times New Roman"/>
          <w:i/>
          <w:sz w:val="24"/>
          <w:szCs w:val="18"/>
          <w:lang w:val="uk-UA"/>
        </w:rPr>
        <w:t xml:space="preserve"> О.М., </w:t>
      </w:r>
      <w:proofErr w:type="spellStart"/>
      <w:r w:rsidRPr="00E8491D">
        <w:rPr>
          <w:rFonts w:ascii="Times New Roman" w:hAnsi="Times New Roman"/>
          <w:i/>
          <w:sz w:val="24"/>
          <w:szCs w:val="18"/>
          <w:lang w:val="uk-UA"/>
        </w:rPr>
        <w:t>к.т.н</w:t>
      </w:r>
      <w:proofErr w:type="spellEnd"/>
      <w:r w:rsidRPr="00E8491D">
        <w:rPr>
          <w:rFonts w:ascii="Times New Roman" w:hAnsi="Times New Roman"/>
          <w:i/>
          <w:sz w:val="24"/>
          <w:szCs w:val="18"/>
          <w:lang w:val="uk-UA"/>
        </w:rPr>
        <w:t xml:space="preserve">., доцент. </w:t>
      </w:r>
    </w:p>
    <w:bookmarkEnd w:id="0"/>
    <w:p w:rsidR="00601C17" w:rsidRPr="00E8491D" w:rsidRDefault="00601C17" w:rsidP="00E8491D">
      <w:pPr>
        <w:rPr>
          <w:sz w:val="36"/>
          <w:lang w:val="uk-UA"/>
        </w:rPr>
      </w:pPr>
    </w:p>
    <w:sectPr w:rsidR="00601C17" w:rsidRPr="00E8491D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A4299"/>
    <w:rsid w:val="003052A8"/>
    <w:rsid w:val="0039154B"/>
    <w:rsid w:val="004C089E"/>
    <w:rsid w:val="004F77B4"/>
    <w:rsid w:val="005414B3"/>
    <w:rsid w:val="00544E7D"/>
    <w:rsid w:val="00601C17"/>
    <w:rsid w:val="006E58DC"/>
    <w:rsid w:val="00830606"/>
    <w:rsid w:val="008864AD"/>
    <w:rsid w:val="008C16EC"/>
    <w:rsid w:val="008C3AED"/>
    <w:rsid w:val="009232CF"/>
    <w:rsid w:val="00964CE3"/>
    <w:rsid w:val="00991BD6"/>
    <w:rsid w:val="009C4A2E"/>
    <w:rsid w:val="00A11037"/>
    <w:rsid w:val="00A3768D"/>
    <w:rsid w:val="00AF5AC1"/>
    <w:rsid w:val="00BE11AF"/>
    <w:rsid w:val="00CF4A0B"/>
    <w:rsid w:val="00D46F30"/>
    <w:rsid w:val="00D627C9"/>
    <w:rsid w:val="00E8491D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1702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2016-04-18T18:59:00Z</dcterms:created>
  <dcterms:modified xsi:type="dcterms:W3CDTF">2016-04-18T18:59:00Z</dcterms:modified>
</cp:coreProperties>
</file>