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9A" w:rsidRPr="00DC239A" w:rsidRDefault="00DC239A" w:rsidP="00DC239A">
      <w:pPr>
        <w:spacing w:before="120"/>
        <w:rPr>
          <w:szCs w:val="18"/>
          <w:lang w:val="uk-UA"/>
        </w:rPr>
      </w:pPr>
      <w:r w:rsidRPr="00DC239A">
        <w:rPr>
          <w:szCs w:val="18"/>
          <w:lang w:val="uk-UA"/>
        </w:rPr>
        <w:t>УДК 004.67(043.2)</w:t>
      </w:r>
    </w:p>
    <w:p w:rsidR="00DC239A" w:rsidRPr="00DC239A" w:rsidRDefault="00DC239A" w:rsidP="00DC239A">
      <w:pPr>
        <w:jc w:val="right"/>
        <w:rPr>
          <w:b/>
          <w:szCs w:val="18"/>
          <w:lang w:val="uk-UA"/>
        </w:rPr>
      </w:pPr>
      <w:bookmarkStart w:id="0" w:name="_GoBack"/>
      <w:r w:rsidRPr="00DC239A">
        <w:rPr>
          <w:b/>
          <w:szCs w:val="18"/>
          <w:lang w:val="uk-UA"/>
        </w:rPr>
        <w:t>Білик В.В.</w:t>
      </w:r>
    </w:p>
    <w:bookmarkEnd w:id="0"/>
    <w:p w:rsidR="00DC239A" w:rsidRPr="00DC239A" w:rsidRDefault="00DC239A" w:rsidP="00DC239A">
      <w:pPr>
        <w:spacing w:line="360" w:lineRule="auto"/>
        <w:jc w:val="right"/>
        <w:rPr>
          <w:i/>
          <w:szCs w:val="18"/>
          <w:lang w:val="uk-UA"/>
        </w:rPr>
      </w:pPr>
      <w:r w:rsidRPr="00DC239A">
        <w:rPr>
          <w:i/>
          <w:szCs w:val="18"/>
          <w:lang w:val="uk-UA"/>
        </w:rPr>
        <w:t>Національний авіаційний університет, Київ</w:t>
      </w:r>
    </w:p>
    <w:p w:rsidR="00DC239A" w:rsidRPr="00DC239A" w:rsidRDefault="00DC239A" w:rsidP="00DC239A">
      <w:pPr>
        <w:pStyle w:val="a3"/>
        <w:spacing w:before="120" w:beforeAutospacing="0" w:after="120" w:afterAutospacing="0"/>
        <w:rPr>
          <w:b/>
          <w:bCs/>
          <w:caps/>
          <w:szCs w:val="18"/>
          <w:lang w:val="uk-UA"/>
        </w:rPr>
      </w:pPr>
      <w:r w:rsidRPr="00DC239A">
        <w:rPr>
          <w:b/>
          <w:bCs/>
          <w:caps/>
          <w:szCs w:val="18"/>
          <w:lang w:val="uk-UA"/>
        </w:rPr>
        <w:t>Особливості впровадження систем штучного інтелекту</w:t>
      </w:r>
    </w:p>
    <w:p w:rsidR="00DC239A" w:rsidRPr="00DC239A" w:rsidRDefault="00DC239A" w:rsidP="00DC239A">
      <w:pPr>
        <w:ind w:firstLine="284"/>
        <w:jc w:val="both"/>
        <w:rPr>
          <w:bCs/>
          <w:szCs w:val="18"/>
          <w:lang w:val="uk-UA"/>
        </w:rPr>
      </w:pPr>
      <w:r w:rsidRPr="00DC239A">
        <w:rPr>
          <w:bCs/>
          <w:szCs w:val="18"/>
          <w:lang w:val="uk-UA"/>
        </w:rPr>
        <w:t>Одним із найважливіших компонентів розвитку сучасних інформаційних технологій є створення та використання систем штучного інтелекту. Попит на такі технології стрімко зростає. Активно розробляються та впроваджуються системи сканування і розпізнавання тексту; нагальними постають проблеми створення комп’ютерних словників національних мов, машинного перекладу з однієї мови на іншу тощо. Це насамперед пов’язано з розвитком глобальної інформаційної мережі Internet і підвищенням рівня комп’ютеризації управління всіх сфер людського життя. Для визначення реальних можливостей розвитку штучного інтелекту розглянемо перспективні підходи до організації систем штучного інтелекту та можливості штучного інтелекту сьогодні.</w:t>
      </w:r>
    </w:p>
    <w:p w:rsidR="00DC239A" w:rsidRPr="00DC239A" w:rsidRDefault="00DC239A" w:rsidP="00DC239A">
      <w:pPr>
        <w:ind w:firstLine="284"/>
        <w:jc w:val="both"/>
        <w:rPr>
          <w:bCs/>
          <w:szCs w:val="18"/>
          <w:lang w:val="uk-UA"/>
        </w:rPr>
      </w:pPr>
      <w:r w:rsidRPr="00DC239A">
        <w:rPr>
          <w:bCs/>
          <w:szCs w:val="18"/>
          <w:lang w:val="uk-UA"/>
        </w:rPr>
        <w:t xml:space="preserve"> В даний час Розробляються спеціальні мови для вирішення інтелектуальних задач, де більшої переваги набуває логічна та символьна обробка ніж традиційні обчислювальні процедури (LISP, PROLOG, </w:t>
      </w:r>
      <w:proofErr w:type="spellStart"/>
      <w:r w:rsidRPr="00DC239A">
        <w:rPr>
          <w:bCs/>
          <w:szCs w:val="18"/>
          <w:lang w:val="uk-UA"/>
        </w:rPr>
        <w:t>SmallTalk</w:t>
      </w:r>
      <w:proofErr w:type="spellEnd"/>
      <w:r w:rsidRPr="00DC239A">
        <w:rPr>
          <w:bCs/>
          <w:szCs w:val="18"/>
          <w:lang w:val="uk-UA"/>
        </w:rPr>
        <w:t>, REFAL). Створюються пакети прикладних програм, що орієнтовані на розробку інтелектуальних систем: KEE, ARTS, G2.Створюються пусті експертні системи (оболонки), у базі знань яких можна наповнювати конкретними знаннями: KAPPA, EXSYS, M1, EKO.</w:t>
      </w:r>
    </w:p>
    <w:p w:rsidR="00DC239A" w:rsidRPr="00DC239A" w:rsidRDefault="00DC239A" w:rsidP="00DC239A">
      <w:pPr>
        <w:ind w:firstLine="284"/>
        <w:jc w:val="both"/>
        <w:rPr>
          <w:bCs/>
          <w:szCs w:val="18"/>
          <w:lang w:val="uk-UA"/>
        </w:rPr>
      </w:pPr>
      <w:r w:rsidRPr="00DC239A">
        <w:rPr>
          <w:bCs/>
          <w:szCs w:val="18"/>
          <w:lang w:val="uk-UA"/>
        </w:rPr>
        <w:t xml:space="preserve">В кожної людини є прагнення максимально полегшити свою працю. Робототехніка на сьогодні є доволі перспективним напрямком ШІ. Оскільки роботу м'язів можна замінити тільки роботою інших застосувань, людина не забула цим скористатися - на багатьох заводах замість людей сьогодні трудяться роботи. </w:t>
      </w:r>
    </w:p>
    <w:p w:rsidR="00DC239A" w:rsidRPr="00DC239A" w:rsidRDefault="00DC239A" w:rsidP="00DC239A">
      <w:pPr>
        <w:ind w:firstLine="284"/>
        <w:jc w:val="both"/>
        <w:rPr>
          <w:bCs/>
          <w:szCs w:val="18"/>
          <w:lang w:val="uk-UA"/>
        </w:rPr>
      </w:pPr>
      <w:r w:rsidRPr="00DC239A">
        <w:rPr>
          <w:bCs/>
          <w:szCs w:val="18"/>
          <w:lang w:val="uk-UA"/>
        </w:rPr>
        <w:t>Створено системи для виконання точних операцій і консультації лікарів в складних ситуаціях; використання роботів-маніпуляторів для проведення операцій підвищеної точності (наприклад, на сітківці ока).</w:t>
      </w:r>
    </w:p>
    <w:p w:rsidR="00DC239A" w:rsidRPr="00DC239A" w:rsidRDefault="00DC239A" w:rsidP="00DC239A">
      <w:pPr>
        <w:ind w:firstLine="284"/>
        <w:jc w:val="both"/>
        <w:rPr>
          <w:bCs/>
          <w:szCs w:val="18"/>
          <w:lang w:val="uk-UA"/>
        </w:rPr>
      </w:pPr>
      <w:r w:rsidRPr="00DC239A">
        <w:rPr>
          <w:bCs/>
          <w:szCs w:val="18"/>
          <w:lang w:val="uk-UA"/>
        </w:rPr>
        <w:t xml:space="preserve">Сьогодні продовжується впровадження логіки в прикладні області та програми. Програм глобального масштабу, здатних хоч якоюсь мірою відповідати реальній людині, вести процес розумного мислення і спілкування, поки немає і в найближчому часі не передбачається (існує занадто багато перешкод і нерозв'язних проблем). </w:t>
      </w:r>
    </w:p>
    <w:p w:rsidR="00DC239A" w:rsidRPr="00DC239A" w:rsidRDefault="00DC239A" w:rsidP="00DC239A">
      <w:pPr>
        <w:ind w:firstLine="284"/>
        <w:jc w:val="both"/>
        <w:rPr>
          <w:bCs/>
          <w:szCs w:val="18"/>
          <w:lang w:val="uk-UA"/>
        </w:rPr>
      </w:pPr>
      <w:r w:rsidRPr="00DC239A">
        <w:rPr>
          <w:bCs/>
          <w:szCs w:val="18"/>
          <w:lang w:val="uk-UA"/>
        </w:rPr>
        <w:t xml:space="preserve">Сьогодні комп'ютер виконує тільки точні вказівки, які йому надає людина. При написанні будь-якого додатку програміст користується мовою високого рівня, потім програма - транслятор перекладає це додаток на машинну мову директив, яку і розуміє процесор комп'ютера. Тому, стає зрозуміло, що сам по собі комп'ютер до мислення нездатний в принципі, але </w:t>
      </w:r>
      <w:proofErr w:type="spellStart"/>
      <w:r w:rsidRPr="00DC239A">
        <w:rPr>
          <w:bCs/>
          <w:szCs w:val="18"/>
          <w:lang w:val="uk-UA"/>
        </w:rPr>
        <w:t>високорівневі</w:t>
      </w:r>
      <w:proofErr w:type="spellEnd"/>
      <w:r w:rsidRPr="00DC239A">
        <w:rPr>
          <w:bCs/>
          <w:szCs w:val="18"/>
          <w:lang w:val="uk-UA"/>
        </w:rPr>
        <w:t xml:space="preserve"> програми роблять його відносно інтелектуальним.</w:t>
      </w:r>
    </w:p>
    <w:p w:rsidR="00DC239A" w:rsidRPr="00DC239A" w:rsidRDefault="00DC239A" w:rsidP="00DC239A">
      <w:pPr>
        <w:pStyle w:val="a3"/>
        <w:spacing w:before="0" w:beforeAutospacing="0" w:after="0" w:afterAutospacing="0"/>
        <w:ind w:firstLine="709"/>
        <w:jc w:val="right"/>
        <w:rPr>
          <w:i/>
          <w:iCs/>
          <w:szCs w:val="18"/>
          <w:lang w:val="uk-UA"/>
        </w:rPr>
      </w:pPr>
      <w:r w:rsidRPr="00DC239A">
        <w:rPr>
          <w:i/>
          <w:szCs w:val="18"/>
          <w:lang w:val="uk-UA"/>
        </w:rPr>
        <w:t>Науковий керівник – Є.Б.</w:t>
      </w:r>
      <w:proofErr w:type="spellStart"/>
      <w:r w:rsidRPr="00DC239A">
        <w:rPr>
          <w:i/>
          <w:szCs w:val="18"/>
          <w:lang w:val="uk-UA"/>
        </w:rPr>
        <w:t>Артамонов</w:t>
      </w:r>
      <w:proofErr w:type="spellEnd"/>
      <w:r w:rsidRPr="00DC239A">
        <w:rPr>
          <w:i/>
          <w:szCs w:val="18"/>
          <w:lang w:val="uk-UA"/>
        </w:rPr>
        <w:t xml:space="preserve">, </w:t>
      </w:r>
      <w:proofErr w:type="spellStart"/>
      <w:r w:rsidRPr="00DC239A">
        <w:rPr>
          <w:i/>
          <w:szCs w:val="18"/>
          <w:lang w:val="uk-UA"/>
        </w:rPr>
        <w:t>к.т.н</w:t>
      </w:r>
      <w:proofErr w:type="spellEnd"/>
    </w:p>
    <w:p w:rsidR="001F58B7" w:rsidRPr="00DC239A" w:rsidRDefault="001F58B7" w:rsidP="00DC239A">
      <w:pPr>
        <w:rPr>
          <w:sz w:val="36"/>
          <w:lang w:val="uk-UA"/>
        </w:rPr>
      </w:pPr>
    </w:p>
    <w:sectPr w:rsidR="001F58B7" w:rsidRPr="00DC239A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A18F6"/>
    <w:rsid w:val="001A4299"/>
    <w:rsid w:val="001F58B7"/>
    <w:rsid w:val="003052A8"/>
    <w:rsid w:val="0039154B"/>
    <w:rsid w:val="004C089E"/>
    <w:rsid w:val="004F77B4"/>
    <w:rsid w:val="005414B3"/>
    <w:rsid w:val="00544E7D"/>
    <w:rsid w:val="00601C17"/>
    <w:rsid w:val="006E58DC"/>
    <w:rsid w:val="00830606"/>
    <w:rsid w:val="008864AD"/>
    <w:rsid w:val="008C16EC"/>
    <w:rsid w:val="008C3AED"/>
    <w:rsid w:val="009232CF"/>
    <w:rsid w:val="00964CE3"/>
    <w:rsid w:val="00991BD6"/>
    <w:rsid w:val="009C4A2E"/>
    <w:rsid w:val="00A11037"/>
    <w:rsid w:val="00A15654"/>
    <w:rsid w:val="00A3768D"/>
    <w:rsid w:val="00AF5AC1"/>
    <w:rsid w:val="00BE11AF"/>
    <w:rsid w:val="00CF4A0B"/>
    <w:rsid w:val="00D46F30"/>
    <w:rsid w:val="00D627C9"/>
    <w:rsid w:val="00DC239A"/>
    <w:rsid w:val="00E8491D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2016-04-18T19:08:00Z</dcterms:created>
  <dcterms:modified xsi:type="dcterms:W3CDTF">2016-04-18T19:08:00Z</dcterms:modified>
</cp:coreProperties>
</file>