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545" w:rsidRPr="007D4545" w:rsidRDefault="007D4545" w:rsidP="007D4545">
      <w:pPr>
        <w:shd w:val="clear" w:color="auto" w:fill="FFFFFF"/>
        <w:spacing w:before="158"/>
        <w:rPr>
          <w:spacing w:val="-3"/>
          <w:sz w:val="28"/>
          <w:szCs w:val="22"/>
          <w:lang w:val="uk-UA"/>
        </w:rPr>
      </w:pPr>
      <w:r w:rsidRPr="007D4545">
        <w:rPr>
          <w:sz w:val="28"/>
          <w:szCs w:val="22"/>
          <w:lang w:val="uk-UA"/>
        </w:rPr>
        <w:t>УДК 519.6:532.516.5 (043.2)</w:t>
      </w:r>
    </w:p>
    <w:p w:rsidR="007D4545" w:rsidRPr="007D4545" w:rsidRDefault="007D4545" w:rsidP="007D4545">
      <w:pPr>
        <w:pStyle w:val="ac"/>
        <w:rPr>
          <w:sz w:val="28"/>
        </w:rPr>
      </w:pPr>
      <w:bookmarkStart w:id="0" w:name="_Toc401608353"/>
      <w:r w:rsidRPr="007D4545">
        <w:rPr>
          <w:sz w:val="28"/>
          <w:lang w:val="ru-RU"/>
        </w:rPr>
        <w:t>А</w:t>
      </w:r>
      <w:r w:rsidRPr="007D4545">
        <w:rPr>
          <w:sz w:val="28"/>
        </w:rPr>
        <w:t xml:space="preserve">.М. </w:t>
      </w:r>
      <w:proofErr w:type="spellStart"/>
      <w:r w:rsidRPr="007D4545">
        <w:rPr>
          <w:sz w:val="28"/>
        </w:rPr>
        <w:t>Глазок</w:t>
      </w:r>
      <w:proofErr w:type="spellEnd"/>
      <w:r w:rsidRPr="007D4545">
        <w:rPr>
          <w:sz w:val="28"/>
        </w:rPr>
        <w:t xml:space="preserve">, </w:t>
      </w:r>
      <w:proofErr w:type="spellStart"/>
      <w:r w:rsidRPr="007D4545">
        <w:rPr>
          <w:sz w:val="28"/>
        </w:rPr>
        <w:t>к.т.н</w:t>
      </w:r>
      <w:proofErr w:type="spellEnd"/>
      <w:r w:rsidRPr="007D4545">
        <w:rPr>
          <w:sz w:val="28"/>
        </w:rPr>
        <w:t>.</w:t>
      </w:r>
      <w:bookmarkEnd w:id="0"/>
    </w:p>
    <w:p w:rsidR="007D4545" w:rsidRPr="007D4545" w:rsidRDefault="007D4545" w:rsidP="007D4545">
      <w:pPr>
        <w:jc w:val="right"/>
        <w:rPr>
          <w:i/>
          <w:sz w:val="28"/>
          <w:szCs w:val="22"/>
        </w:rPr>
      </w:pPr>
      <w:proofErr w:type="spellStart"/>
      <w:r w:rsidRPr="007D4545">
        <w:rPr>
          <w:i/>
          <w:sz w:val="28"/>
          <w:szCs w:val="22"/>
        </w:rPr>
        <w:t>Национальный</w:t>
      </w:r>
      <w:proofErr w:type="spellEnd"/>
      <w:r w:rsidRPr="007D4545">
        <w:rPr>
          <w:i/>
          <w:sz w:val="28"/>
          <w:szCs w:val="22"/>
        </w:rPr>
        <w:t xml:space="preserve"> </w:t>
      </w:r>
      <w:proofErr w:type="spellStart"/>
      <w:r w:rsidRPr="007D4545">
        <w:rPr>
          <w:i/>
          <w:sz w:val="28"/>
          <w:szCs w:val="22"/>
        </w:rPr>
        <w:t>авиационный</w:t>
      </w:r>
      <w:proofErr w:type="spellEnd"/>
      <w:r w:rsidRPr="007D4545">
        <w:rPr>
          <w:i/>
          <w:sz w:val="28"/>
          <w:szCs w:val="22"/>
        </w:rPr>
        <w:t xml:space="preserve"> </w:t>
      </w:r>
      <w:proofErr w:type="spellStart"/>
      <w:r w:rsidRPr="007D4545">
        <w:rPr>
          <w:i/>
          <w:sz w:val="28"/>
          <w:szCs w:val="22"/>
        </w:rPr>
        <w:t>университет</w:t>
      </w:r>
      <w:proofErr w:type="spellEnd"/>
    </w:p>
    <w:p w:rsidR="007D4545" w:rsidRPr="007D4545" w:rsidRDefault="007D4545" w:rsidP="007D4545">
      <w:pPr>
        <w:pStyle w:val="ab"/>
        <w:rPr>
          <w:color w:val="auto"/>
          <w:sz w:val="28"/>
        </w:rPr>
      </w:pPr>
      <w:bookmarkStart w:id="1" w:name="_Toc401608354"/>
      <w:r w:rsidRPr="007D4545">
        <w:rPr>
          <w:bCs/>
          <w:sz w:val="28"/>
        </w:rPr>
        <w:t>ОБОБЩЕННОЕ ОПИСАНИЕ РАЗНОСТНОЙ СХЕМЫ</w:t>
      </w:r>
      <w:r w:rsidRPr="007D4545">
        <w:rPr>
          <w:bCs/>
          <w:sz w:val="28"/>
        </w:rPr>
        <w:br/>
        <w:t>ГИ</w:t>
      </w:r>
      <w:r w:rsidRPr="007D4545">
        <w:rPr>
          <w:bCs/>
          <w:sz w:val="28"/>
        </w:rPr>
        <w:t>Д</w:t>
      </w:r>
      <w:r w:rsidRPr="007D4545">
        <w:rPr>
          <w:bCs/>
          <w:sz w:val="28"/>
        </w:rPr>
        <w:t>РОДИНАМИЧЕСКОЙ ЗАДАЧИ</w:t>
      </w:r>
      <w:bookmarkStart w:id="2" w:name="_GoBack"/>
      <w:bookmarkEnd w:id="1"/>
      <w:bookmarkEnd w:id="2"/>
    </w:p>
    <w:p w:rsidR="007D4545" w:rsidRPr="007D4545" w:rsidRDefault="007D4545" w:rsidP="007D4545">
      <w:pPr>
        <w:ind w:firstLine="567"/>
        <w:jc w:val="both"/>
        <w:rPr>
          <w:sz w:val="28"/>
          <w:szCs w:val="22"/>
          <w:lang w:val="ru-RU"/>
        </w:rPr>
      </w:pPr>
      <w:r w:rsidRPr="007D4545">
        <w:rPr>
          <w:sz w:val="28"/>
          <w:szCs w:val="22"/>
          <w:lang w:val="ru-RU"/>
        </w:rPr>
        <w:t>Препятствием к широкому практическому использованию методов численного моделирования для решения гидродинамич</w:t>
      </w:r>
      <w:r w:rsidRPr="007D4545">
        <w:rPr>
          <w:sz w:val="28"/>
          <w:szCs w:val="22"/>
          <w:lang w:val="ru-RU"/>
        </w:rPr>
        <w:t>е</w:t>
      </w:r>
      <w:r w:rsidRPr="007D4545">
        <w:rPr>
          <w:sz w:val="28"/>
          <w:szCs w:val="22"/>
          <w:lang w:val="ru-RU"/>
        </w:rPr>
        <w:t>ских задач является противоречие между высокими требованиями к вычислительным схемам, с одной стороны, и ограниченными в</w:t>
      </w:r>
      <w:r w:rsidRPr="007D4545">
        <w:rPr>
          <w:sz w:val="28"/>
          <w:szCs w:val="22"/>
          <w:lang w:val="ru-RU"/>
        </w:rPr>
        <w:t>ы</w:t>
      </w:r>
      <w:r w:rsidRPr="007D4545">
        <w:rPr>
          <w:sz w:val="28"/>
          <w:szCs w:val="22"/>
          <w:lang w:val="ru-RU"/>
        </w:rPr>
        <w:t>числительными ресурсами, с другой стороны. Поэтому актуальной научной проблемой является ра</w:t>
      </w:r>
      <w:r w:rsidRPr="007D4545">
        <w:rPr>
          <w:sz w:val="28"/>
          <w:szCs w:val="22"/>
          <w:lang w:val="ru-RU"/>
        </w:rPr>
        <w:t>з</w:t>
      </w:r>
      <w:r w:rsidRPr="007D4545">
        <w:rPr>
          <w:sz w:val="28"/>
          <w:szCs w:val="22"/>
          <w:lang w:val="ru-RU"/>
        </w:rPr>
        <w:t>витие таких методов и подходов к решению упомянутых задач, которые позволили бы уменьшить общий объем необходимых вычислений.</w:t>
      </w:r>
    </w:p>
    <w:p w:rsidR="007D4545" w:rsidRPr="007D4545" w:rsidRDefault="007D4545" w:rsidP="007D4545">
      <w:pPr>
        <w:ind w:firstLine="567"/>
        <w:jc w:val="both"/>
        <w:rPr>
          <w:sz w:val="28"/>
          <w:szCs w:val="22"/>
          <w:lang w:val="ru-RU"/>
        </w:rPr>
      </w:pPr>
      <w:r w:rsidRPr="007D4545">
        <w:rPr>
          <w:sz w:val="28"/>
          <w:szCs w:val="22"/>
          <w:lang w:val="ru-RU"/>
        </w:rPr>
        <w:t xml:space="preserve">Автором предложено проводить решение системы уравнений </w:t>
      </w:r>
      <w:proofErr w:type="gramStart"/>
      <w:r w:rsidRPr="007D4545">
        <w:rPr>
          <w:sz w:val="28"/>
          <w:szCs w:val="22"/>
          <w:lang w:val="ru-RU"/>
        </w:rPr>
        <w:t>Навье-Стокса</w:t>
      </w:r>
      <w:proofErr w:type="gramEnd"/>
      <w:r w:rsidRPr="007D4545">
        <w:rPr>
          <w:sz w:val="28"/>
          <w:szCs w:val="22"/>
          <w:lang w:val="ru-RU"/>
        </w:rPr>
        <w:t xml:space="preserve"> на основе ее обобщенного описания и конструирования вспомог</w:t>
      </w:r>
      <w:r w:rsidRPr="007D4545">
        <w:rPr>
          <w:sz w:val="28"/>
          <w:szCs w:val="22"/>
          <w:lang w:val="ru-RU"/>
        </w:rPr>
        <w:t>а</w:t>
      </w:r>
      <w:r w:rsidRPr="007D4545">
        <w:rPr>
          <w:sz w:val="28"/>
          <w:szCs w:val="22"/>
          <w:lang w:val="ru-RU"/>
        </w:rPr>
        <w:t xml:space="preserve">тельной функции специального вида: </w:t>
      </w:r>
    </w:p>
    <w:p w:rsidR="007D4545" w:rsidRPr="007D4545" w:rsidRDefault="007D4545" w:rsidP="007D4545">
      <w:pPr>
        <w:jc w:val="center"/>
        <w:rPr>
          <w:sz w:val="28"/>
          <w:szCs w:val="22"/>
          <w:lang w:val="ru-RU"/>
        </w:rPr>
      </w:pPr>
      <w:r w:rsidRPr="007D4545">
        <w:rPr>
          <w:position w:val="-10"/>
          <w:sz w:val="28"/>
          <w:szCs w:val="22"/>
        </w:rPr>
        <w:object w:dxaOrig="39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5.75pt;height:15.75pt" o:ole="">
            <v:imagedata r:id="rId6" o:title=""/>
          </v:shape>
          <o:OLEObject Type="Embed" ProgID="Equation.3" ShapeID="_x0000_i1025" DrawAspect="Content" ObjectID="_1524822340" r:id="rId7"/>
        </w:object>
      </w:r>
      <w:r w:rsidRPr="007D4545">
        <w:rPr>
          <w:position w:val="-28"/>
          <w:sz w:val="28"/>
          <w:szCs w:val="22"/>
        </w:rPr>
        <w:object w:dxaOrig="1840" w:dyaOrig="680">
          <v:shape id="_x0000_i1026" type="#_x0000_t75" style="width:92.25pt;height:33.75pt" o:ole="">
            <v:imagedata r:id="rId8" o:title=""/>
          </v:shape>
          <o:OLEObject Type="Embed" ProgID="Equation.3" ShapeID="_x0000_i1026" DrawAspect="Content" ObjectID="_1524822341" r:id="rId9"/>
        </w:object>
      </w:r>
      <w:r w:rsidRPr="007D4545">
        <w:rPr>
          <w:sz w:val="28"/>
          <w:szCs w:val="22"/>
          <w:lang w:val="ru-RU"/>
        </w:rPr>
        <w:t>,</w:t>
      </w:r>
    </w:p>
    <w:p w:rsidR="007D4545" w:rsidRPr="007D4545" w:rsidRDefault="007D4545" w:rsidP="007D4545">
      <w:pPr>
        <w:jc w:val="both"/>
        <w:rPr>
          <w:sz w:val="28"/>
          <w:szCs w:val="22"/>
          <w:lang w:val="ru-RU"/>
        </w:rPr>
      </w:pPr>
      <w:r w:rsidRPr="007D4545">
        <w:rPr>
          <w:sz w:val="28"/>
          <w:szCs w:val="22"/>
          <w:lang w:val="ru-RU" w:eastAsia="uk-UA"/>
        </w:rPr>
        <w:t xml:space="preserve">где </w:t>
      </w:r>
      <w:r w:rsidRPr="007D4545">
        <w:rPr>
          <w:sz w:val="28"/>
          <w:szCs w:val="22"/>
          <w:lang w:eastAsia="uk-UA"/>
        </w:rPr>
        <w:t>λ</w:t>
      </w:r>
      <w:r w:rsidRPr="007D4545">
        <w:rPr>
          <w:sz w:val="28"/>
          <w:szCs w:val="22"/>
          <w:vertAlign w:val="subscript"/>
          <w:lang w:val="ru-RU" w:eastAsia="uk-UA"/>
        </w:rPr>
        <w:t>*</w:t>
      </w:r>
      <w:r w:rsidRPr="007D4545">
        <w:rPr>
          <w:sz w:val="28"/>
          <w:szCs w:val="22"/>
          <w:lang w:val="ru-RU" w:eastAsia="uk-UA"/>
        </w:rPr>
        <w:t xml:space="preserve"> – обобщенные операторы, соответствующие функциям левых ча</w:t>
      </w:r>
      <w:r w:rsidRPr="007D4545">
        <w:rPr>
          <w:sz w:val="28"/>
          <w:szCs w:val="22"/>
          <w:lang w:val="ru-RU" w:eastAsia="uk-UA"/>
        </w:rPr>
        <w:t>с</w:t>
      </w:r>
      <w:r w:rsidRPr="007D4545">
        <w:rPr>
          <w:sz w:val="28"/>
          <w:szCs w:val="22"/>
          <w:lang w:val="ru-RU" w:eastAsia="uk-UA"/>
        </w:rPr>
        <w:t>тей конечно-разностных уравнений;</w:t>
      </w:r>
    </w:p>
    <w:p w:rsidR="007D4545" w:rsidRPr="007D4545" w:rsidRDefault="007D4545" w:rsidP="007D4545">
      <w:pPr>
        <w:ind w:firstLine="567"/>
        <w:jc w:val="both"/>
        <w:rPr>
          <w:spacing w:val="-2"/>
          <w:sz w:val="28"/>
          <w:szCs w:val="22"/>
          <w:lang w:val="ru-RU"/>
        </w:rPr>
      </w:pPr>
      <w:r w:rsidRPr="007D4545">
        <w:rPr>
          <w:spacing w:val="-2"/>
          <w:position w:val="-10"/>
          <w:sz w:val="28"/>
          <w:szCs w:val="22"/>
        </w:rPr>
        <w:object w:dxaOrig="1660" w:dyaOrig="320">
          <v:shape id="_x0000_i1027" type="#_x0000_t75" style="width:83.25pt;height:15.75pt" o:ole="">
            <v:imagedata r:id="rId10" o:title=""/>
          </v:shape>
          <o:OLEObject Type="Embed" ProgID="Equation.3" ShapeID="_x0000_i1027" DrawAspect="Content" ObjectID="_1524822342" r:id="rId11"/>
        </w:object>
      </w:r>
      <w:r w:rsidRPr="007D4545">
        <w:rPr>
          <w:spacing w:val="-2"/>
          <w:sz w:val="28"/>
          <w:szCs w:val="22"/>
          <w:lang w:val="ru-RU" w:eastAsia="uk-UA"/>
        </w:rPr>
        <w:t xml:space="preserve"> – вектор обобщенных аргументов, включ</w:t>
      </w:r>
      <w:r w:rsidRPr="007D4545">
        <w:rPr>
          <w:spacing w:val="-2"/>
          <w:sz w:val="28"/>
          <w:szCs w:val="22"/>
          <w:lang w:val="ru-RU" w:eastAsia="uk-UA"/>
        </w:rPr>
        <w:t>а</w:t>
      </w:r>
      <w:r w:rsidRPr="007D4545">
        <w:rPr>
          <w:spacing w:val="-2"/>
          <w:sz w:val="28"/>
          <w:szCs w:val="22"/>
          <w:lang w:val="ru-RU" w:eastAsia="uk-UA"/>
        </w:rPr>
        <w:t>ющий неизвестные значения функций, входящих в разностную сх</w:t>
      </w:r>
      <w:r w:rsidRPr="007D4545">
        <w:rPr>
          <w:spacing w:val="-2"/>
          <w:sz w:val="28"/>
          <w:szCs w:val="22"/>
          <w:lang w:val="ru-RU" w:eastAsia="uk-UA"/>
        </w:rPr>
        <w:t>е</w:t>
      </w:r>
      <w:r w:rsidRPr="007D4545">
        <w:rPr>
          <w:spacing w:val="-2"/>
          <w:sz w:val="28"/>
          <w:szCs w:val="22"/>
          <w:lang w:val="ru-RU" w:eastAsia="uk-UA"/>
        </w:rPr>
        <w:t>му (скоростей и давлений среды), в точках вычислительной се</w:t>
      </w:r>
      <w:r w:rsidRPr="007D4545">
        <w:rPr>
          <w:spacing w:val="-2"/>
          <w:sz w:val="28"/>
          <w:szCs w:val="22"/>
          <w:lang w:val="ru-RU" w:eastAsia="uk-UA"/>
        </w:rPr>
        <w:t>т</w:t>
      </w:r>
      <w:r w:rsidRPr="007D4545">
        <w:rPr>
          <w:spacing w:val="-2"/>
          <w:sz w:val="28"/>
          <w:szCs w:val="22"/>
          <w:lang w:val="ru-RU" w:eastAsia="uk-UA"/>
        </w:rPr>
        <w:t>ки;</w:t>
      </w:r>
    </w:p>
    <w:p w:rsidR="007D4545" w:rsidRPr="007D4545" w:rsidRDefault="007D4545" w:rsidP="007D4545">
      <w:pPr>
        <w:ind w:firstLine="567"/>
        <w:jc w:val="both"/>
        <w:rPr>
          <w:sz w:val="28"/>
          <w:szCs w:val="22"/>
          <w:lang w:val="ru-RU"/>
        </w:rPr>
      </w:pPr>
      <w:r w:rsidRPr="007D4545">
        <w:rPr>
          <w:position w:val="-10"/>
          <w:sz w:val="28"/>
          <w:szCs w:val="22"/>
        </w:rPr>
        <w:object w:dxaOrig="240" w:dyaOrig="320">
          <v:shape id="_x0000_i1028" type="#_x0000_t75" style="width:12pt;height:15.75pt" o:ole="">
            <v:imagedata r:id="rId12" o:title=""/>
          </v:shape>
          <o:OLEObject Type="Embed" ProgID="Equation.3" ShapeID="_x0000_i1028" DrawAspect="Content" ObjectID="_1524822343" r:id="rId13"/>
        </w:object>
      </w:r>
      <w:r w:rsidRPr="007D4545">
        <w:rPr>
          <w:sz w:val="28"/>
          <w:szCs w:val="22"/>
          <w:lang w:val="ru-RU" w:eastAsia="uk-UA"/>
        </w:rPr>
        <w:t xml:space="preserve"> – значения в правых частях уравнений, которые не зависят от обобщенных аргументов </w:t>
      </w:r>
      <w:r w:rsidRPr="007D4545">
        <w:rPr>
          <w:position w:val="-10"/>
          <w:sz w:val="28"/>
          <w:szCs w:val="22"/>
          <w:lang w:eastAsia="uk-UA"/>
        </w:rPr>
        <w:object w:dxaOrig="240" w:dyaOrig="320">
          <v:shape id="_x0000_i1029" type="#_x0000_t75" style="width:12pt;height:15.75pt" o:ole="">
            <v:imagedata r:id="rId14" o:title=""/>
          </v:shape>
          <o:OLEObject Type="Embed" ProgID="Equation.3" ShapeID="_x0000_i1029" DrawAspect="Content" ObjectID="_1524822344" r:id="rId15"/>
        </w:object>
      </w:r>
      <w:proofErr w:type="gramStart"/>
      <w:r w:rsidRPr="007D4545">
        <w:rPr>
          <w:sz w:val="28"/>
          <w:szCs w:val="22"/>
          <w:lang w:val="ru-RU" w:eastAsia="uk-UA"/>
        </w:rPr>
        <w:t xml:space="preserve"> ;</w:t>
      </w:r>
      <w:proofErr w:type="gramEnd"/>
    </w:p>
    <w:p w:rsidR="007D4545" w:rsidRPr="007D4545" w:rsidRDefault="007D4545" w:rsidP="007D4545">
      <w:pPr>
        <w:ind w:firstLine="567"/>
        <w:jc w:val="both"/>
        <w:rPr>
          <w:sz w:val="28"/>
          <w:szCs w:val="22"/>
          <w:lang w:val="ru-RU"/>
        </w:rPr>
      </w:pPr>
      <w:r w:rsidRPr="007D4545">
        <w:rPr>
          <w:i/>
          <w:sz w:val="28"/>
          <w:szCs w:val="22"/>
          <w:lang w:eastAsia="uk-UA"/>
        </w:rPr>
        <w:t>k</w:t>
      </w:r>
      <w:r w:rsidRPr="007D4545">
        <w:rPr>
          <w:i/>
          <w:sz w:val="28"/>
          <w:szCs w:val="22"/>
          <w:lang w:val="ru-RU" w:eastAsia="uk-UA"/>
        </w:rPr>
        <w:t xml:space="preserve"> </w:t>
      </w:r>
      <w:r w:rsidRPr="007D4545">
        <w:rPr>
          <w:sz w:val="28"/>
          <w:szCs w:val="22"/>
          <w:lang w:val="ru-RU" w:eastAsia="uk-UA"/>
        </w:rPr>
        <w:t xml:space="preserve">– </w:t>
      </w:r>
      <w:proofErr w:type="gramStart"/>
      <w:r w:rsidRPr="007D4545">
        <w:rPr>
          <w:sz w:val="28"/>
          <w:szCs w:val="22"/>
          <w:lang w:val="ru-RU" w:eastAsia="uk-UA"/>
        </w:rPr>
        <w:t>общее</w:t>
      </w:r>
      <w:proofErr w:type="gramEnd"/>
      <w:r w:rsidRPr="007D4545">
        <w:rPr>
          <w:sz w:val="28"/>
          <w:szCs w:val="22"/>
          <w:lang w:val="ru-RU" w:eastAsia="uk-UA"/>
        </w:rPr>
        <w:t xml:space="preserve"> количество уравнений системы;</w:t>
      </w:r>
    </w:p>
    <w:p w:rsidR="007D4545" w:rsidRPr="007D4545" w:rsidRDefault="007D4545" w:rsidP="007D4545">
      <w:pPr>
        <w:ind w:firstLine="567"/>
        <w:jc w:val="both"/>
        <w:rPr>
          <w:sz w:val="28"/>
          <w:szCs w:val="22"/>
          <w:lang w:val="ru-RU"/>
        </w:rPr>
      </w:pPr>
      <w:r w:rsidRPr="007D4545">
        <w:rPr>
          <w:i/>
          <w:sz w:val="28"/>
          <w:szCs w:val="22"/>
          <w:lang w:eastAsia="uk-UA"/>
        </w:rPr>
        <w:t>n</w:t>
      </w:r>
      <w:r w:rsidRPr="007D4545">
        <w:rPr>
          <w:i/>
          <w:sz w:val="28"/>
          <w:szCs w:val="22"/>
          <w:lang w:val="ru-RU" w:eastAsia="uk-UA"/>
        </w:rPr>
        <w:t xml:space="preserve"> </w:t>
      </w:r>
      <w:r w:rsidRPr="007D4545">
        <w:rPr>
          <w:sz w:val="28"/>
          <w:szCs w:val="22"/>
          <w:lang w:val="ru-RU" w:eastAsia="uk-UA"/>
        </w:rPr>
        <w:t xml:space="preserve">– </w:t>
      </w:r>
      <w:proofErr w:type="gramStart"/>
      <w:r w:rsidRPr="007D4545">
        <w:rPr>
          <w:sz w:val="28"/>
          <w:szCs w:val="22"/>
          <w:lang w:val="ru-RU" w:eastAsia="uk-UA"/>
        </w:rPr>
        <w:t>общее</w:t>
      </w:r>
      <w:proofErr w:type="gramEnd"/>
      <w:r w:rsidRPr="007D4545">
        <w:rPr>
          <w:sz w:val="28"/>
          <w:szCs w:val="22"/>
          <w:lang w:val="ru-RU" w:eastAsia="uk-UA"/>
        </w:rPr>
        <w:t xml:space="preserve"> количество обобщенных аргументов.</w:t>
      </w:r>
    </w:p>
    <w:p w:rsidR="007D4545" w:rsidRPr="007D4545" w:rsidRDefault="007D4545" w:rsidP="007D4545">
      <w:pPr>
        <w:ind w:firstLine="567"/>
        <w:jc w:val="both"/>
        <w:rPr>
          <w:sz w:val="28"/>
          <w:szCs w:val="22"/>
          <w:lang w:val="ru-RU"/>
        </w:rPr>
      </w:pPr>
      <w:r w:rsidRPr="007D4545">
        <w:rPr>
          <w:sz w:val="28"/>
          <w:szCs w:val="22"/>
          <w:lang w:val="ru-RU"/>
        </w:rPr>
        <w:t>От вспомогательной функци требуется, чтобы она удовл</w:t>
      </w:r>
      <w:r w:rsidRPr="007D4545">
        <w:rPr>
          <w:sz w:val="28"/>
          <w:szCs w:val="22"/>
          <w:lang w:val="ru-RU"/>
        </w:rPr>
        <w:t>е</w:t>
      </w:r>
      <w:r w:rsidRPr="007D4545">
        <w:rPr>
          <w:sz w:val="28"/>
          <w:szCs w:val="22"/>
          <w:lang w:val="ru-RU"/>
        </w:rPr>
        <w:t xml:space="preserve">творяла дифференциальному уравнению </w:t>
      </w:r>
      <w:r w:rsidRPr="007D4545">
        <w:rPr>
          <w:position w:val="-6"/>
          <w:sz w:val="28"/>
          <w:szCs w:val="22"/>
        </w:rPr>
        <w:object w:dxaOrig="999" w:dyaOrig="300">
          <v:shape id="_x0000_i1030" type="#_x0000_t75" style="width:50.25pt;height:15pt" o:ole="">
            <v:imagedata r:id="rId16" o:title=""/>
          </v:shape>
          <o:OLEObject Type="Embed" ProgID="Equation.3" ShapeID="_x0000_i1030" DrawAspect="Content" ObjectID="_1524822345" r:id="rId17"/>
        </w:object>
      </w:r>
      <w:proofErr w:type="gramStart"/>
      <w:r w:rsidRPr="007D4545">
        <w:rPr>
          <w:sz w:val="28"/>
          <w:szCs w:val="22"/>
        </w:rPr>
        <w:t> </w:t>
      </w:r>
      <w:r w:rsidRPr="007D4545">
        <w:rPr>
          <w:sz w:val="28"/>
          <w:szCs w:val="22"/>
          <w:lang w:val="ru-RU"/>
        </w:rPr>
        <w:t>,</w:t>
      </w:r>
      <w:proofErr w:type="gramEnd"/>
      <w:r w:rsidRPr="007D4545">
        <w:rPr>
          <w:sz w:val="28"/>
          <w:szCs w:val="22"/>
          <w:lang w:val="ru-RU"/>
        </w:rPr>
        <w:t xml:space="preserve"> которое с учетом присутствия неявных зависимостей обобщенных аргуме</w:t>
      </w:r>
      <w:r w:rsidRPr="007D4545">
        <w:rPr>
          <w:sz w:val="28"/>
          <w:szCs w:val="22"/>
          <w:lang w:val="ru-RU"/>
        </w:rPr>
        <w:t>н</w:t>
      </w:r>
      <w:r w:rsidRPr="007D4545">
        <w:rPr>
          <w:sz w:val="28"/>
          <w:szCs w:val="22"/>
          <w:lang w:val="ru-RU"/>
        </w:rPr>
        <w:t>тов от относительного времени приобретает вид:</w:t>
      </w:r>
    </w:p>
    <w:p w:rsidR="007D4545" w:rsidRPr="007D4545" w:rsidRDefault="007D4545" w:rsidP="007D4545">
      <w:pPr>
        <w:spacing w:line="235" w:lineRule="auto"/>
        <w:ind w:firstLine="567"/>
        <w:jc w:val="center"/>
        <w:rPr>
          <w:sz w:val="28"/>
          <w:szCs w:val="22"/>
        </w:rPr>
      </w:pPr>
      <w:r w:rsidRPr="007D4545">
        <w:rPr>
          <w:position w:val="-34"/>
          <w:sz w:val="28"/>
          <w:szCs w:val="22"/>
        </w:rPr>
        <w:object w:dxaOrig="5000" w:dyaOrig="800">
          <v:shape id="_x0000_i1031" type="#_x0000_t75" style="width:233.25pt;height:37.5pt" o:ole="">
            <v:imagedata r:id="rId18" o:title=""/>
          </v:shape>
          <o:OLEObject Type="Embed" ProgID="Equation.3" ShapeID="_x0000_i1031" DrawAspect="Content" ObjectID="_1524822346" r:id="rId19"/>
        </w:object>
      </w:r>
    </w:p>
    <w:p w:rsidR="007A1BA0" w:rsidRPr="007D4545" w:rsidRDefault="007A1BA0" w:rsidP="007D4545">
      <w:pPr>
        <w:rPr>
          <w:sz w:val="32"/>
        </w:rPr>
      </w:pPr>
    </w:p>
    <w:sectPr w:rsidR="007A1BA0" w:rsidRPr="007D4545" w:rsidSect="008864AD">
      <w:pgSz w:w="11906" w:h="16838"/>
      <w:pgMar w:top="850" w:right="1274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21F67"/>
    <w:multiLevelType w:val="hybridMultilevel"/>
    <w:tmpl w:val="9D960F9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DA6CEB4C">
      <w:start w:val="2"/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A1F5A2D"/>
    <w:multiLevelType w:val="hybridMultilevel"/>
    <w:tmpl w:val="80A6F384"/>
    <w:lvl w:ilvl="0" w:tplc="CC30C96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3F15798"/>
    <w:multiLevelType w:val="hybridMultilevel"/>
    <w:tmpl w:val="4C4EAFB0"/>
    <w:lvl w:ilvl="0" w:tplc="D8445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C5108E"/>
    <w:multiLevelType w:val="hybridMultilevel"/>
    <w:tmpl w:val="BAAE2A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C291119"/>
    <w:multiLevelType w:val="multilevel"/>
    <w:tmpl w:val="8C6C9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702C0B"/>
    <w:multiLevelType w:val="hybridMultilevel"/>
    <w:tmpl w:val="AC5CEF9E"/>
    <w:lvl w:ilvl="0" w:tplc="D23286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57C56206"/>
    <w:multiLevelType w:val="hybridMultilevel"/>
    <w:tmpl w:val="C63A42B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5AC4552C"/>
    <w:multiLevelType w:val="hybridMultilevel"/>
    <w:tmpl w:val="8A4AC38C"/>
    <w:lvl w:ilvl="0" w:tplc="438845F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796BBF"/>
    <w:multiLevelType w:val="hybridMultilevel"/>
    <w:tmpl w:val="80907CE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B4"/>
    <w:rsid w:val="000034B3"/>
    <w:rsid w:val="000908B7"/>
    <w:rsid w:val="0017061E"/>
    <w:rsid w:val="001A18F6"/>
    <w:rsid w:val="001A4299"/>
    <w:rsid w:val="001F58B7"/>
    <w:rsid w:val="003052A8"/>
    <w:rsid w:val="0039154B"/>
    <w:rsid w:val="004C089E"/>
    <w:rsid w:val="004C5388"/>
    <w:rsid w:val="004C5D5D"/>
    <w:rsid w:val="004F77B4"/>
    <w:rsid w:val="005414B3"/>
    <w:rsid w:val="00544E7D"/>
    <w:rsid w:val="005A393D"/>
    <w:rsid w:val="00601C17"/>
    <w:rsid w:val="00646F31"/>
    <w:rsid w:val="006E58DC"/>
    <w:rsid w:val="007A1BA0"/>
    <w:rsid w:val="007D4545"/>
    <w:rsid w:val="007F6B97"/>
    <w:rsid w:val="00830606"/>
    <w:rsid w:val="00881DED"/>
    <w:rsid w:val="008864AD"/>
    <w:rsid w:val="00886C98"/>
    <w:rsid w:val="008C16EC"/>
    <w:rsid w:val="008C3AED"/>
    <w:rsid w:val="009232CF"/>
    <w:rsid w:val="00964CE3"/>
    <w:rsid w:val="00991BD6"/>
    <w:rsid w:val="009C4A2E"/>
    <w:rsid w:val="00A11037"/>
    <w:rsid w:val="00A15654"/>
    <w:rsid w:val="00A3768D"/>
    <w:rsid w:val="00AF5AC1"/>
    <w:rsid w:val="00B51FB5"/>
    <w:rsid w:val="00BE11AF"/>
    <w:rsid w:val="00CB5507"/>
    <w:rsid w:val="00CF4A0B"/>
    <w:rsid w:val="00D46F30"/>
    <w:rsid w:val="00D627C9"/>
    <w:rsid w:val="00DC239A"/>
    <w:rsid w:val="00E8491D"/>
    <w:rsid w:val="00F7397D"/>
    <w:rsid w:val="00FB4B22"/>
    <w:rsid w:val="00FB551F"/>
    <w:rsid w:val="00FC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">
    <w:name w:val="Обычный1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  <w:style w:type="paragraph" w:customStyle="1" w:styleId="ab">
    <w:name w:val="Методы нов"/>
    <w:basedOn w:val="a"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 w:after="120"/>
      <w:jc w:val="center"/>
      <w:outlineLvl w:val="0"/>
    </w:pPr>
    <w:rPr>
      <w:rFonts w:cs="Arial"/>
      <w:b/>
      <w:color w:val="000000"/>
      <w:kern w:val="32"/>
      <w:sz w:val="22"/>
      <w:szCs w:val="22"/>
      <w:lang w:val="uk-UA" w:eastAsia="ru-RU"/>
    </w:rPr>
  </w:style>
  <w:style w:type="paragraph" w:customStyle="1" w:styleId="ac">
    <w:name w:val="Кралина нов"/>
    <w:basedOn w:val="a"/>
    <w:link w:val="ad"/>
    <w:autoRedefine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/>
      <w:jc w:val="right"/>
      <w:outlineLvl w:val="0"/>
    </w:pPr>
    <w:rPr>
      <w:rFonts w:cs="Times New Roman CYR"/>
      <w:b/>
      <w:i/>
      <w:color w:val="000000"/>
      <w:kern w:val="32"/>
      <w:sz w:val="22"/>
      <w:szCs w:val="22"/>
      <w:lang w:val="uk-UA" w:eastAsia="ru-RU"/>
    </w:rPr>
  </w:style>
  <w:style w:type="character" w:customStyle="1" w:styleId="ad">
    <w:name w:val="Кралина нов Знак"/>
    <w:link w:val="ac"/>
    <w:rsid w:val="0017061E"/>
    <w:rPr>
      <w:rFonts w:ascii="Times New Roman" w:eastAsia="Times New Roman" w:hAnsi="Times New Roman" w:cs="Times New Roman CYR"/>
      <w:b/>
      <w:i/>
      <w:color w:val="000000"/>
      <w:kern w:val="32"/>
      <w:shd w:val="clear" w:color="auto" w:fill="FFFFFF"/>
      <w:lang w:eastAsia="ru-RU"/>
    </w:rPr>
  </w:style>
  <w:style w:type="paragraph" w:customStyle="1" w:styleId="ae">
    <w:name w:val="РЕФЕРАТ"/>
    <w:basedOn w:val="a"/>
    <w:link w:val="af"/>
    <w:qFormat/>
    <w:rsid w:val="005A393D"/>
    <w:pPr>
      <w:suppressAutoHyphens/>
      <w:spacing w:line="360" w:lineRule="auto"/>
      <w:ind w:firstLine="567"/>
      <w:jc w:val="both"/>
    </w:pPr>
    <w:rPr>
      <w:sz w:val="28"/>
      <w:szCs w:val="28"/>
      <w:lang w:eastAsia="zh-CN"/>
    </w:rPr>
  </w:style>
  <w:style w:type="character" w:customStyle="1" w:styleId="af">
    <w:name w:val="РЕФЕРАТ Знак"/>
    <w:link w:val="ae"/>
    <w:rsid w:val="005A393D"/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character" w:customStyle="1" w:styleId="hps">
    <w:name w:val="hps"/>
    <w:basedOn w:val="a0"/>
    <w:rsid w:val="00CB5507"/>
  </w:style>
  <w:style w:type="paragraph" w:customStyle="1" w:styleId="Style27">
    <w:name w:val="Style27"/>
    <w:basedOn w:val="a"/>
    <w:rsid w:val="00CB5507"/>
    <w:pPr>
      <w:widowControl w:val="0"/>
      <w:autoSpaceDE w:val="0"/>
      <w:autoSpaceDN w:val="0"/>
      <w:adjustRightInd w:val="0"/>
      <w:spacing w:line="487" w:lineRule="exact"/>
      <w:ind w:firstLine="677"/>
      <w:jc w:val="both"/>
    </w:pPr>
    <w:rPr>
      <w:rFonts w:ascii="Arial Narrow" w:hAnsi="Arial Narrow"/>
      <w:lang w:val="uk-UA" w:eastAsia="uk-UA"/>
    </w:rPr>
  </w:style>
  <w:style w:type="character" w:customStyle="1" w:styleId="FontStyle696">
    <w:name w:val="Font Style696"/>
    <w:rsid w:val="00CB5507"/>
    <w:rPr>
      <w:rFonts w:ascii="Times New Roman" w:hAnsi="Times New Roman" w:cs="Times New Roman" w:hint="defaul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">
    <w:name w:val="Обычный1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  <w:style w:type="paragraph" w:customStyle="1" w:styleId="ab">
    <w:name w:val="Методы нов"/>
    <w:basedOn w:val="a"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 w:after="120"/>
      <w:jc w:val="center"/>
      <w:outlineLvl w:val="0"/>
    </w:pPr>
    <w:rPr>
      <w:rFonts w:cs="Arial"/>
      <w:b/>
      <w:color w:val="000000"/>
      <w:kern w:val="32"/>
      <w:sz w:val="22"/>
      <w:szCs w:val="22"/>
      <w:lang w:val="uk-UA" w:eastAsia="ru-RU"/>
    </w:rPr>
  </w:style>
  <w:style w:type="paragraph" w:customStyle="1" w:styleId="ac">
    <w:name w:val="Кралина нов"/>
    <w:basedOn w:val="a"/>
    <w:link w:val="ad"/>
    <w:autoRedefine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/>
      <w:jc w:val="right"/>
      <w:outlineLvl w:val="0"/>
    </w:pPr>
    <w:rPr>
      <w:rFonts w:cs="Times New Roman CYR"/>
      <w:b/>
      <w:i/>
      <w:color w:val="000000"/>
      <w:kern w:val="32"/>
      <w:sz w:val="22"/>
      <w:szCs w:val="22"/>
      <w:lang w:val="uk-UA" w:eastAsia="ru-RU"/>
    </w:rPr>
  </w:style>
  <w:style w:type="character" w:customStyle="1" w:styleId="ad">
    <w:name w:val="Кралина нов Знак"/>
    <w:link w:val="ac"/>
    <w:rsid w:val="0017061E"/>
    <w:rPr>
      <w:rFonts w:ascii="Times New Roman" w:eastAsia="Times New Roman" w:hAnsi="Times New Roman" w:cs="Times New Roman CYR"/>
      <w:b/>
      <w:i/>
      <w:color w:val="000000"/>
      <w:kern w:val="32"/>
      <w:shd w:val="clear" w:color="auto" w:fill="FFFFFF"/>
      <w:lang w:eastAsia="ru-RU"/>
    </w:rPr>
  </w:style>
  <w:style w:type="paragraph" w:customStyle="1" w:styleId="ae">
    <w:name w:val="РЕФЕРАТ"/>
    <w:basedOn w:val="a"/>
    <w:link w:val="af"/>
    <w:qFormat/>
    <w:rsid w:val="005A393D"/>
    <w:pPr>
      <w:suppressAutoHyphens/>
      <w:spacing w:line="360" w:lineRule="auto"/>
      <w:ind w:firstLine="567"/>
      <w:jc w:val="both"/>
    </w:pPr>
    <w:rPr>
      <w:sz w:val="28"/>
      <w:szCs w:val="28"/>
      <w:lang w:eastAsia="zh-CN"/>
    </w:rPr>
  </w:style>
  <w:style w:type="character" w:customStyle="1" w:styleId="af">
    <w:name w:val="РЕФЕРАТ Знак"/>
    <w:link w:val="ae"/>
    <w:rsid w:val="005A393D"/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character" w:customStyle="1" w:styleId="hps">
    <w:name w:val="hps"/>
    <w:basedOn w:val="a0"/>
    <w:rsid w:val="00CB5507"/>
  </w:style>
  <w:style w:type="paragraph" w:customStyle="1" w:styleId="Style27">
    <w:name w:val="Style27"/>
    <w:basedOn w:val="a"/>
    <w:rsid w:val="00CB5507"/>
    <w:pPr>
      <w:widowControl w:val="0"/>
      <w:autoSpaceDE w:val="0"/>
      <w:autoSpaceDN w:val="0"/>
      <w:adjustRightInd w:val="0"/>
      <w:spacing w:line="487" w:lineRule="exact"/>
      <w:ind w:firstLine="677"/>
      <w:jc w:val="both"/>
    </w:pPr>
    <w:rPr>
      <w:rFonts w:ascii="Arial Narrow" w:hAnsi="Arial Narrow"/>
      <w:lang w:val="uk-UA" w:eastAsia="uk-UA"/>
    </w:rPr>
  </w:style>
  <w:style w:type="character" w:customStyle="1" w:styleId="FontStyle696">
    <w:name w:val="Font Style696"/>
    <w:rsid w:val="00CB5507"/>
    <w:rPr>
      <w:rFonts w:ascii="Times New Roman" w:hAnsi="Times New Roman" w:cs="Times New Roman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982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Savka</dc:creator>
  <cp:lastModifiedBy>Denis Savka</cp:lastModifiedBy>
  <cp:revision>2</cp:revision>
  <dcterms:created xsi:type="dcterms:W3CDTF">2016-05-15T09:59:00Z</dcterms:created>
  <dcterms:modified xsi:type="dcterms:W3CDTF">2016-05-15T09:59:00Z</dcterms:modified>
</cp:coreProperties>
</file>