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D8" w:rsidRPr="007D53D8" w:rsidRDefault="007D53D8" w:rsidP="007D53D8">
      <w:pPr>
        <w:shd w:val="clear" w:color="auto" w:fill="FFFFFF"/>
        <w:spacing w:before="158"/>
        <w:rPr>
          <w:spacing w:val="-2"/>
          <w:sz w:val="28"/>
          <w:szCs w:val="22"/>
          <w:lang w:val="uk-UA"/>
        </w:rPr>
      </w:pPr>
      <w:bookmarkStart w:id="0" w:name="_GoBack"/>
      <w:r w:rsidRPr="007D53D8">
        <w:rPr>
          <w:sz w:val="28"/>
          <w:szCs w:val="22"/>
          <w:lang w:val="ru-RU"/>
        </w:rPr>
        <w:t>УДК 629.1.05</w:t>
      </w:r>
    </w:p>
    <w:p w:rsidR="007D53D8" w:rsidRPr="007D53D8" w:rsidRDefault="007D53D8" w:rsidP="007D53D8">
      <w:pPr>
        <w:pStyle w:val="ac"/>
        <w:rPr>
          <w:sz w:val="28"/>
        </w:rPr>
      </w:pPr>
      <w:bookmarkStart w:id="1" w:name="_Toc401608393"/>
      <w:r w:rsidRPr="007D53D8">
        <w:rPr>
          <w:sz w:val="28"/>
        </w:rPr>
        <w:t>М. Тимошенко</w:t>
      </w:r>
      <w:bookmarkEnd w:id="1"/>
    </w:p>
    <w:p w:rsidR="007D53D8" w:rsidRPr="007D53D8" w:rsidRDefault="007D53D8" w:rsidP="007D53D8">
      <w:pPr>
        <w:jc w:val="right"/>
        <w:rPr>
          <w:i/>
          <w:sz w:val="28"/>
          <w:szCs w:val="22"/>
          <w:lang w:val="uk-UA"/>
        </w:rPr>
      </w:pPr>
      <w:r w:rsidRPr="007D53D8">
        <w:rPr>
          <w:i/>
          <w:sz w:val="28"/>
          <w:szCs w:val="22"/>
          <w:lang w:val="uk-UA"/>
        </w:rPr>
        <w:t>Національний авіаційний університет</w:t>
      </w:r>
    </w:p>
    <w:p w:rsidR="007D53D8" w:rsidRPr="007D53D8" w:rsidRDefault="007D53D8" w:rsidP="007D53D8">
      <w:pPr>
        <w:pStyle w:val="ab"/>
        <w:rPr>
          <w:sz w:val="28"/>
        </w:rPr>
      </w:pPr>
      <w:bookmarkStart w:id="2" w:name="_Toc401608394"/>
      <w:r w:rsidRPr="007D53D8">
        <w:rPr>
          <w:sz w:val="28"/>
        </w:rPr>
        <w:t>СИСТЕМА МОНІТОРІНГУ АВТОТРАНСПОРТУ</w:t>
      </w:r>
      <w:bookmarkEnd w:id="2"/>
    </w:p>
    <w:p w:rsidR="007D53D8" w:rsidRPr="007D53D8" w:rsidRDefault="007D53D8" w:rsidP="007D53D8">
      <w:pPr>
        <w:pStyle w:val="2"/>
        <w:tabs>
          <w:tab w:val="left" w:pos="10065"/>
        </w:tabs>
        <w:spacing w:after="0" w:line="240" w:lineRule="auto"/>
        <w:ind w:firstLine="567"/>
        <w:jc w:val="both"/>
        <w:rPr>
          <w:sz w:val="28"/>
          <w:szCs w:val="22"/>
          <w:lang w:val="uk-UA"/>
        </w:rPr>
      </w:pPr>
      <w:r w:rsidRPr="007D53D8">
        <w:rPr>
          <w:rStyle w:val="apple-style-span"/>
          <w:iCs/>
          <w:sz w:val="28"/>
          <w:szCs w:val="22"/>
          <w:shd w:val="clear" w:color="auto" w:fill="FFFFFF"/>
          <w:lang w:val="uk-UA"/>
        </w:rPr>
        <w:t xml:space="preserve">Застосування моніторингу автомобілів малих та великих автопідприємств </w:t>
      </w:r>
      <w:r w:rsidRPr="007D53D8">
        <w:rPr>
          <w:sz w:val="28"/>
          <w:szCs w:val="22"/>
          <w:lang w:val="uk-UA"/>
        </w:rPr>
        <w:t>дозволяє скоротити витрати компанії від непроду</w:t>
      </w:r>
      <w:r w:rsidRPr="007D53D8">
        <w:rPr>
          <w:sz w:val="28"/>
          <w:szCs w:val="22"/>
          <w:lang w:val="uk-UA"/>
        </w:rPr>
        <w:t>к</w:t>
      </w:r>
      <w:r w:rsidRPr="007D53D8">
        <w:rPr>
          <w:sz w:val="28"/>
          <w:szCs w:val="22"/>
          <w:lang w:val="uk-UA"/>
        </w:rPr>
        <w:t>тивного використання або простоїв автотранспорту, які складають основу економічного ефекту.</w:t>
      </w:r>
    </w:p>
    <w:p w:rsidR="007D53D8" w:rsidRPr="007D53D8" w:rsidRDefault="007D53D8" w:rsidP="007D53D8">
      <w:pPr>
        <w:ind w:firstLine="567"/>
        <w:jc w:val="both"/>
        <w:rPr>
          <w:sz w:val="28"/>
          <w:szCs w:val="22"/>
          <w:shd w:val="clear" w:color="auto" w:fill="FFFFFF"/>
          <w:lang w:val="uk-UA"/>
        </w:rPr>
      </w:pPr>
      <w:r w:rsidRPr="007D53D8">
        <w:rPr>
          <w:sz w:val="28"/>
          <w:szCs w:val="22"/>
          <w:shd w:val="clear" w:color="auto" w:fill="FFFFFF"/>
          <w:lang w:val="uk-UA"/>
        </w:rPr>
        <w:t>Аналіз використання транспорту в реальних умовах, який н</w:t>
      </w:r>
      <w:r w:rsidRPr="007D53D8">
        <w:rPr>
          <w:sz w:val="28"/>
          <w:szCs w:val="22"/>
          <w:shd w:val="clear" w:color="auto" w:fill="FFFFFF"/>
          <w:lang w:val="uk-UA"/>
        </w:rPr>
        <w:t>а</w:t>
      </w:r>
      <w:r w:rsidRPr="007D53D8">
        <w:rPr>
          <w:sz w:val="28"/>
          <w:szCs w:val="22"/>
          <w:shd w:val="clear" w:color="auto" w:fill="FFFFFF"/>
          <w:lang w:val="uk-UA"/>
        </w:rPr>
        <w:t xml:space="preserve">ведено в таблиці, показав, що підприємством ПАТ </w:t>
      </w:r>
      <w:r w:rsidRPr="007D53D8">
        <w:rPr>
          <w:color w:val="000000"/>
          <w:sz w:val="28"/>
          <w:szCs w:val="22"/>
          <w:shd w:val="clear" w:color="auto" w:fill="FFFFFF"/>
          <w:lang w:val="uk-UA"/>
        </w:rPr>
        <w:t>«</w:t>
      </w:r>
      <w:proofErr w:type="spellStart"/>
      <w:r w:rsidRPr="007D53D8">
        <w:rPr>
          <w:color w:val="000000"/>
          <w:sz w:val="28"/>
          <w:szCs w:val="22"/>
          <w:shd w:val="clear" w:color="auto" w:fill="FFFFFF"/>
          <w:lang w:val="uk-UA"/>
        </w:rPr>
        <w:t>Криворіжгаз</w:t>
      </w:r>
      <w:proofErr w:type="spellEnd"/>
      <w:r w:rsidRPr="007D53D8">
        <w:rPr>
          <w:color w:val="000000"/>
          <w:sz w:val="28"/>
          <w:szCs w:val="22"/>
          <w:shd w:val="clear" w:color="auto" w:fill="FFFFFF"/>
          <w:lang w:val="uk-UA"/>
        </w:rPr>
        <w:t>»</w:t>
      </w:r>
      <w:r w:rsidRPr="007D53D8">
        <w:rPr>
          <w:sz w:val="28"/>
          <w:szCs w:val="22"/>
          <w:shd w:val="clear" w:color="auto" w:fill="FFFFFF"/>
          <w:lang w:val="uk-UA"/>
        </w:rPr>
        <w:t>» було втрачено як мінімум 30% доходів за рахунок приписок проб</w:t>
      </w:r>
      <w:r w:rsidRPr="007D53D8">
        <w:rPr>
          <w:sz w:val="28"/>
          <w:szCs w:val="22"/>
          <w:shd w:val="clear" w:color="auto" w:fill="FFFFFF"/>
          <w:lang w:val="uk-UA"/>
        </w:rPr>
        <w:t>і</w:t>
      </w:r>
      <w:r w:rsidRPr="007D53D8">
        <w:rPr>
          <w:sz w:val="28"/>
          <w:szCs w:val="22"/>
          <w:shd w:val="clear" w:color="auto" w:fill="FFFFFF"/>
          <w:lang w:val="uk-UA"/>
        </w:rPr>
        <w:t xml:space="preserve">гу або ж крадіжок палива. </w:t>
      </w:r>
    </w:p>
    <w:p w:rsidR="007D53D8" w:rsidRPr="007D53D8" w:rsidRDefault="007D53D8" w:rsidP="007D53D8">
      <w:pPr>
        <w:ind w:firstLine="567"/>
        <w:jc w:val="right"/>
        <w:rPr>
          <w:sz w:val="28"/>
          <w:szCs w:val="22"/>
          <w:shd w:val="clear" w:color="auto" w:fill="FFFFFF"/>
          <w:lang w:val="uk-UA"/>
        </w:rPr>
      </w:pPr>
      <w:r w:rsidRPr="007D53D8">
        <w:rPr>
          <w:sz w:val="28"/>
          <w:szCs w:val="22"/>
          <w:shd w:val="clear" w:color="auto" w:fill="FFFFFF"/>
          <w:lang w:val="uk-UA"/>
        </w:rPr>
        <w:t>Таблиця</w:t>
      </w:r>
    </w:p>
    <w:p w:rsidR="007D53D8" w:rsidRPr="007D53D8" w:rsidRDefault="007D53D8" w:rsidP="007D53D8">
      <w:pPr>
        <w:jc w:val="center"/>
        <w:rPr>
          <w:i/>
          <w:spacing w:val="-4"/>
          <w:sz w:val="28"/>
          <w:szCs w:val="22"/>
          <w:shd w:val="clear" w:color="auto" w:fill="FFFFFF"/>
          <w:lang w:val="uk-UA"/>
        </w:rPr>
      </w:pPr>
      <w:r w:rsidRPr="007D53D8">
        <w:rPr>
          <w:i/>
          <w:spacing w:val="-4"/>
          <w:sz w:val="28"/>
          <w:szCs w:val="22"/>
          <w:shd w:val="clear" w:color="auto" w:fill="FFFFFF"/>
          <w:lang w:val="uk-UA"/>
        </w:rPr>
        <w:t>Аналіз втрат від неконтрольованого використання автотрансп</w:t>
      </w:r>
      <w:r w:rsidRPr="007D53D8">
        <w:rPr>
          <w:i/>
          <w:spacing w:val="-4"/>
          <w:sz w:val="28"/>
          <w:szCs w:val="22"/>
          <w:shd w:val="clear" w:color="auto" w:fill="FFFFFF"/>
          <w:lang w:val="uk-UA"/>
        </w:rPr>
        <w:t>о</w:t>
      </w:r>
      <w:r w:rsidRPr="007D53D8">
        <w:rPr>
          <w:i/>
          <w:spacing w:val="-4"/>
          <w:sz w:val="28"/>
          <w:szCs w:val="22"/>
          <w:shd w:val="clear" w:color="auto" w:fill="FFFFFF"/>
          <w:lang w:val="uk-UA"/>
        </w:rPr>
        <w:t>рту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449"/>
        <w:gridCol w:w="1276"/>
        <w:gridCol w:w="1276"/>
      </w:tblGrid>
      <w:tr w:rsidR="007D53D8" w:rsidRPr="007D53D8" w:rsidTr="005714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D8" w:rsidRPr="007D53D8" w:rsidRDefault="007D53D8" w:rsidP="00571488">
            <w:pPr>
              <w:jc w:val="center"/>
              <w:rPr>
                <w:sz w:val="28"/>
                <w:szCs w:val="22"/>
                <w:shd w:val="clear" w:color="auto" w:fill="FFFFFF"/>
                <w:lang w:val="uk-UA"/>
              </w:rPr>
            </w:pPr>
            <w:r w:rsidRPr="007D53D8">
              <w:rPr>
                <w:b/>
                <w:bCs/>
                <w:sz w:val="28"/>
                <w:szCs w:val="22"/>
                <w:lang w:val="uk-UA"/>
              </w:rPr>
              <w:t>Вид</w:t>
            </w:r>
            <w:r w:rsidRPr="007D53D8">
              <w:rPr>
                <w:b/>
                <w:bCs/>
                <w:sz w:val="28"/>
                <w:szCs w:val="22"/>
                <w:lang w:val="uk-UA"/>
              </w:rPr>
              <w:br/>
              <w:t>тран</w:t>
            </w:r>
            <w:r w:rsidRPr="007D53D8">
              <w:rPr>
                <w:b/>
                <w:bCs/>
                <w:sz w:val="28"/>
                <w:szCs w:val="22"/>
                <w:lang w:val="uk-UA"/>
              </w:rPr>
              <w:t>с</w:t>
            </w:r>
            <w:r w:rsidRPr="007D53D8">
              <w:rPr>
                <w:b/>
                <w:bCs/>
                <w:sz w:val="28"/>
                <w:szCs w:val="22"/>
                <w:lang w:val="uk-UA"/>
              </w:rPr>
              <w:t>порту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D8" w:rsidRPr="007D53D8" w:rsidRDefault="007D53D8" w:rsidP="00571488">
            <w:pPr>
              <w:jc w:val="center"/>
              <w:rPr>
                <w:sz w:val="28"/>
                <w:szCs w:val="22"/>
                <w:shd w:val="clear" w:color="auto" w:fill="FFFFFF"/>
                <w:lang w:val="uk-UA"/>
              </w:rPr>
            </w:pPr>
            <w:r w:rsidRPr="007D53D8">
              <w:rPr>
                <w:b/>
                <w:bCs/>
                <w:sz w:val="28"/>
                <w:szCs w:val="22"/>
                <w:lang w:val="uk-UA"/>
              </w:rPr>
              <w:t xml:space="preserve">Витрати палива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D53D8">
                <w:rPr>
                  <w:b/>
                  <w:bCs/>
                  <w:sz w:val="28"/>
                  <w:szCs w:val="22"/>
                  <w:lang w:val="uk-UA"/>
                </w:rPr>
                <w:t>100 км</w:t>
              </w:r>
            </w:smartTag>
            <w:r w:rsidRPr="007D53D8">
              <w:rPr>
                <w:b/>
                <w:bCs/>
                <w:sz w:val="28"/>
                <w:szCs w:val="22"/>
                <w:lang w:val="uk-UA"/>
              </w:rPr>
              <w:t>, 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D8" w:rsidRPr="007D53D8" w:rsidRDefault="007D53D8" w:rsidP="00571488">
            <w:pPr>
              <w:jc w:val="center"/>
              <w:rPr>
                <w:sz w:val="28"/>
                <w:szCs w:val="22"/>
                <w:shd w:val="clear" w:color="auto" w:fill="FFFFFF"/>
                <w:lang w:val="uk-UA"/>
              </w:rPr>
            </w:pPr>
            <w:r w:rsidRPr="007D53D8">
              <w:rPr>
                <w:b/>
                <w:bCs/>
                <w:sz w:val="28"/>
                <w:szCs w:val="22"/>
                <w:lang w:val="uk-UA"/>
              </w:rPr>
              <w:t>Середнь</w:t>
            </w:r>
            <w:r w:rsidRPr="007D53D8">
              <w:rPr>
                <w:b/>
                <w:bCs/>
                <w:sz w:val="28"/>
                <w:szCs w:val="22"/>
                <w:lang w:val="uk-UA"/>
              </w:rPr>
              <w:t>о</w:t>
            </w:r>
            <w:r w:rsidRPr="007D53D8">
              <w:rPr>
                <w:b/>
                <w:bCs/>
                <w:sz w:val="28"/>
                <w:szCs w:val="22"/>
                <w:lang w:val="uk-UA"/>
              </w:rPr>
              <w:t>місячний пробіг,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D8" w:rsidRPr="007D53D8" w:rsidRDefault="007D53D8" w:rsidP="00571488">
            <w:pPr>
              <w:jc w:val="center"/>
              <w:rPr>
                <w:sz w:val="28"/>
                <w:szCs w:val="22"/>
                <w:shd w:val="clear" w:color="auto" w:fill="FFFFFF"/>
                <w:lang w:val="uk-UA"/>
              </w:rPr>
            </w:pPr>
            <w:r w:rsidRPr="007D53D8">
              <w:rPr>
                <w:b/>
                <w:bCs/>
                <w:sz w:val="28"/>
                <w:szCs w:val="22"/>
                <w:lang w:val="uk-UA"/>
              </w:rPr>
              <w:t>Припи</w:t>
            </w:r>
            <w:r w:rsidRPr="007D53D8">
              <w:rPr>
                <w:b/>
                <w:bCs/>
                <w:sz w:val="28"/>
                <w:szCs w:val="22"/>
                <w:lang w:val="uk-UA"/>
              </w:rPr>
              <w:t>с</w:t>
            </w:r>
            <w:r w:rsidRPr="007D53D8">
              <w:rPr>
                <w:b/>
                <w:bCs/>
                <w:sz w:val="28"/>
                <w:szCs w:val="22"/>
                <w:lang w:val="uk-UA"/>
              </w:rPr>
              <w:t>ки за місяць,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D8" w:rsidRPr="007D53D8" w:rsidRDefault="007D53D8" w:rsidP="00571488">
            <w:pPr>
              <w:jc w:val="center"/>
              <w:rPr>
                <w:sz w:val="28"/>
                <w:szCs w:val="22"/>
                <w:shd w:val="clear" w:color="auto" w:fill="FFFFFF"/>
                <w:lang w:val="uk-UA"/>
              </w:rPr>
            </w:pPr>
            <w:r w:rsidRPr="007D53D8">
              <w:rPr>
                <w:b/>
                <w:bCs/>
                <w:sz w:val="28"/>
                <w:szCs w:val="22"/>
                <w:lang w:val="uk-UA"/>
              </w:rPr>
              <w:t>Прип</w:t>
            </w:r>
            <w:r w:rsidRPr="007D53D8">
              <w:rPr>
                <w:b/>
                <w:bCs/>
                <w:sz w:val="28"/>
                <w:szCs w:val="22"/>
                <w:lang w:val="uk-UA"/>
              </w:rPr>
              <w:t>и</w:t>
            </w:r>
            <w:r w:rsidRPr="007D53D8">
              <w:rPr>
                <w:b/>
                <w:bCs/>
                <w:sz w:val="28"/>
                <w:szCs w:val="22"/>
                <w:lang w:val="uk-UA"/>
              </w:rPr>
              <w:t>ски рік, грн.</w:t>
            </w:r>
          </w:p>
        </w:tc>
      </w:tr>
      <w:tr w:rsidR="007D53D8" w:rsidRPr="007D53D8" w:rsidTr="005714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D8" w:rsidRPr="007D53D8" w:rsidRDefault="007D53D8" w:rsidP="00571488">
            <w:pPr>
              <w:jc w:val="both"/>
              <w:rPr>
                <w:sz w:val="28"/>
                <w:szCs w:val="22"/>
                <w:shd w:val="clear" w:color="auto" w:fill="FFFFFF"/>
                <w:lang w:val="uk-UA"/>
              </w:rPr>
            </w:pPr>
            <w:r w:rsidRPr="007D53D8">
              <w:rPr>
                <w:sz w:val="28"/>
                <w:szCs w:val="22"/>
                <w:lang w:val="uk-UA"/>
              </w:rPr>
              <w:t>Вантажні автомобілі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D8" w:rsidRPr="007D53D8" w:rsidRDefault="007D53D8" w:rsidP="00571488">
            <w:pPr>
              <w:jc w:val="center"/>
              <w:rPr>
                <w:sz w:val="28"/>
                <w:szCs w:val="22"/>
                <w:shd w:val="clear" w:color="auto" w:fill="FFFFFF"/>
                <w:lang w:val="uk-UA"/>
              </w:rPr>
            </w:pPr>
            <w:r w:rsidRPr="007D53D8">
              <w:rPr>
                <w:sz w:val="28"/>
                <w:szCs w:val="22"/>
                <w:shd w:val="clear" w:color="auto" w:fill="FFFFFF"/>
                <w:lang w:val="uk-UA"/>
              </w:rPr>
              <w:t>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D8" w:rsidRPr="007D53D8" w:rsidRDefault="007D53D8" w:rsidP="00571488">
            <w:pPr>
              <w:jc w:val="center"/>
              <w:rPr>
                <w:sz w:val="28"/>
                <w:szCs w:val="22"/>
                <w:shd w:val="clear" w:color="auto" w:fill="FFFFFF"/>
                <w:lang w:val="uk-UA"/>
              </w:rPr>
            </w:pPr>
            <w:r w:rsidRPr="007D53D8">
              <w:rPr>
                <w:sz w:val="28"/>
                <w:szCs w:val="22"/>
                <w:shd w:val="clear" w:color="auto" w:fill="FFFFFF"/>
                <w:lang w:val="uk-UA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D8" w:rsidRPr="007D53D8" w:rsidRDefault="007D53D8" w:rsidP="00571488">
            <w:pPr>
              <w:jc w:val="center"/>
              <w:rPr>
                <w:sz w:val="28"/>
                <w:szCs w:val="22"/>
                <w:shd w:val="clear" w:color="auto" w:fill="FFFFFF"/>
                <w:lang w:val="uk-UA"/>
              </w:rPr>
            </w:pPr>
            <w:r w:rsidRPr="007D53D8">
              <w:rPr>
                <w:sz w:val="28"/>
                <w:szCs w:val="22"/>
                <w:shd w:val="clear" w:color="auto" w:fill="FFFFFF"/>
                <w:lang w:val="uk-UA"/>
              </w:rPr>
              <w:t>3480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D8" w:rsidRPr="007D53D8" w:rsidRDefault="007D53D8" w:rsidP="00571488">
            <w:pPr>
              <w:jc w:val="center"/>
              <w:rPr>
                <w:sz w:val="28"/>
                <w:szCs w:val="22"/>
                <w:shd w:val="clear" w:color="auto" w:fill="FFFFFF"/>
                <w:lang w:val="uk-UA"/>
              </w:rPr>
            </w:pPr>
            <w:r w:rsidRPr="007D53D8">
              <w:rPr>
                <w:sz w:val="28"/>
                <w:szCs w:val="22"/>
                <w:lang w:val="uk-UA"/>
              </w:rPr>
              <w:t>41760</w:t>
            </w:r>
          </w:p>
        </w:tc>
      </w:tr>
      <w:tr w:rsidR="007D53D8" w:rsidRPr="007D53D8" w:rsidTr="0057148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D8" w:rsidRPr="007D53D8" w:rsidRDefault="007D53D8" w:rsidP="00571488">
            <w:pPr>
              <w:jc w:val="both"/>
              <w:rPr>
                <w:sz w:val="28"/>
                <w:szCs w:val="22"/>
                <w:shd w:val="clear" w:color="auto" w:fill="FFFFFF"/>
                <w:lang w:val="uk-UA"/>
              </w:rPr>
            </w:pPr>
            <w:r w:rsidRPr="007D53D8">
              <w:rPr>
                <w:sz w:val="28"/>
                <w:szCs w:val="22"/>
                <w:lang w:val="uk-UA"/>
              </w:rPr>
              <w:t>Легкові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D8" w:rsidRPr="007D53D8" w:rsidRDefault="007D53D8" w:rsidP="00571488">
            <w:pPr>
              <w:jc w:val="center"/>
              <w:rPr>
                <w:sz w:val="28"/>
                <w:szCs w:val="22"/>
                <w:shd w:val="clear" w:color="auto" w:fill="FFFFFF"/>
                <w:lang w:val="uk-UA"/>
              </w:rPr>
            </w:pPr>
            <w:r w:rsidRPr="007D53D8">
              <w:rPr>
                <w:sz w:val="28"/>
                <w:szCs w:val="22"/>
                <w:shd w:val="clear" w:color="auto" w:fill="FFFFFF"/>
                <w:lang w:val="uk-UA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D8" w:rsidRPr="007D53D8" w:rsidRDefault="007D53D8" w:rsidP="00571488">
            <w:pPr>
              <w:jc w:val="center"/>
              <w:rPr>
                <w:sz w:val="28"/>
                <w:szCs w:val="22"/>
                <w:shd w:val="clear" w:color="auto" w:fill="FFFFFF"/>
                <w:lang w:val="uk-UA"/>
              </w:rPr>
            </w:pPr>
            <w:r w:rsidRPr="007D53D8">
              <w:rPr>
                <w:sz w:val="28"/>
                <w:szCs w:val="22"/>
                <w:shd w:val="clear" w:color="auto" w:fill="FFFFFF"/>
                <w:lang w:val="uk-UA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D8" w:rsidRPr="007D53D8" w:rsidRDefault="007D53D8" w:rsidP="00571488">
            <w:pPr>
              <w:jc w:val="center"/>
              <w:rPr>
                <w:sz w:val="28"/>
                <w:szCs w:val="22"/>
                <w:shd w:val="clear" w:color="auto" w:fill="FFFFFF"/>
                <w:lang w:val="uk-UA"/>
              </w:rPr>
            </w:pPr>
            <w:r w:rsidRPr="007D53D8">
              <w:rPr>
                <w:sz w:val="28"/>
                <w:szCs w:val="22"/>
                <w:shd w:val="clear" w:color="auto" w:fill="FFFFFF"/>
                <w:lang w:val="uk-UA"/>
              </w:rPr>
              <w:t>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D8" w:rsidRPr="007D53D8" w:rsidRDefault="007D53D8" w:rsidP="00571488">
            <w:pPr>
              <w:jc w:val="center"/>
              <w:rPr>
                <w:sz w:val="28"/>
                <w:szCs w:val="22"/>
                <w:shd w:val="clear" w:color="auto" w:fill="FFFFFF"/>
                <w:lang w:val="uk-UA"/>
              </w:rPr>
            </w:pPr>
            <w:r w:rsidRPr="007D53D8">
              <w:rPr>
                <w:sz w:val="28"/>
                <w:szCs w:val="22"/>
                <w:lang w:val="uk-UA"/>
              </w:rPr>
              <w:t>6264</w:t>
            </w:r>
          </w:p>
        </w:tc>
      </w:tr>
    </w:tbl>
    <w:p w:rsidR="007D53D8" w:rsidRPr="007D53D8" w:rsidRDefault="007D53D8" w:rsidP="007D53D8">
      <w:pPr>
        <w:spacing w:before="60"/>
        <w:ind w:firstLine="567"/>
        <w:rPr>
          <w:sz w:val="28"/>
          <w:szCs w:val="22"/>
          <w:shd w:val="clear" w:color="auto" w:fill="FFFFFF"/>
          <w:lang w:val="uk-UA"/>
        </w:rPr>
      </w:pPr>
      <w:r w:rsidRPr="007D53D8">
        <w:rPr>
          <w:sz w:val="28"/>
          <w:szCs w:val="22"/>
          <w:shd w:val="clear" w:color="auto" w:fill="FFFFFF"/>
          <w:lang w:val="uk-UA"/>
        </w:rPr>
        <w:t>Застосування системи моніторингу використання автотран</w:t>
      </w:r>
      <w:r w:rsidRPr="007D53D8">
        <w:rPr>
          <w:sz w:val="28"/>
          <w:szCs w:val="22"/>
          <w:shd w:val="clear" w:color="auto" w:fill="FFFFFF"/>
          <w:lang w:val="uk-UA"/>
        </w:rPr>
        <w:t>с</w:t>
      </w:r>
      <w:r w:rsidRPr="007D53D8">
        <w:rPr>
          <w:sz w:val="28"/>
          <w:szCs w:val="22"/>
          <w:shd w:val="clear" w:color="auto" w:fill="FFFFFF"/>
          <w:lang w:val="uk-UA"/>
        </w:rPr>
        <w:t>порту дозволить:</w:t>
      </w:r>
    </w:p>
    <w:p w:rsidR="007D53D8" w:rsidRPr="007D53D8" w:rsidRDefault="007D53D8" w:rsidP="007D53D8">
      <w:pPr>
        <w:numPr>
          <w:ilvl w:val="0"/>
          <w:numId w:val="16"/>
        </w:numPr>
        <w:tabs>
          <w:tab w:val="left" w:pos="784"/>
        </w:tabs>
        <w:ind w:left="0" w:firstLine="567"/>
        <w:jc w:val="both"/>
        <w:rPr>
          <w:sz w:val="28"/>
          <w:szCs w:val="22"/>
          <w:shd w:val="clear" w:color="auto" w:fill="FFFFFF"/>
          <w:lang w:val="uk-UA"/>
        </w:rPr>
      </w:pPr>
      <w:r w:rsidRPr="007D53D8">
        <w:rPr>
          <w:sz w:val="28"/>
          <w:szCs w:val="22"/>
          <w:shd w:val="clear" w:color="auto" w:fill="FFFFFF"/>
          <w:lang w:val="uk-UA"/>
        </w:rPr>
        <w:t>оптимізувати маршрути використання автотранспорту;</w:t>
      </w:r>
    </w:p>
    <w:p w:rsidR="007D53D8" w:rsidRPr="007D53D8" w:rsidRDefault="007D53D8" w:rsidP="007D53D8">
      <w:pPr>
        <w:numPr>
          <w:ilvl w:val="0"/>
          <w:numId w:val="16"/>
        </w:numPr>
        <w:tabs>
          <w:tab w:val="left" w:pos="784"/>
        </w:tabs>
        <w:ind w:left="0" w:firstLine="567"/>
        <w:jc w:val="both"/>
        <w:rPr>
          <w:sz w:val="28"/>
          <w:szCs w:val="22"/>
          <w:shd w:val="clear" w:color="auto" w:fill="FFFFFF"/>
          <w:lang w:val="uk-UA"/>
        </w:rPr>
      </w:pPr>
      <w:r w:rsidRPr="007D53D8">
        <w:rPr>
          <w:sz w:val="28"/>
          <w:szCs w:val="22"/>
          <w:shd w:val="clear" w:color="auto" w:fill="FFFFFF"/>
          <w:lang w:val="uk-UA"/>
        </w:rPr>
        <w:t>виключити негативний вплив «людського фактору»;</w:t>
      </w:r>
    </w:p>
    <w:p w:rsidR="007D53D8" w:rsidRPr="007D53D8" w:rsidRDefault="007D53D8" w:rsidP="007D53D8">
      <w:pPr>
        <w:numPr>
          <w:ilvl w:val="0"/>
          <w:numId w:val="16"/>
        </w:numPr>
        <w:tabs>
          <w:tab w:val="left" w:pos="784"/>
        </w:tabs>
        <w:ind w:left="0" w:firstLine="567"/>
        <w:jc w:val="both"/>
        <w:rPr>
          <w:sz w:val="28"/>
          <w:szCs w:val="22"/>
          <w:shd w:val="clear" w:color="auto" w:fill="FFFFFF"/>
          <w:lang w:val="uk-UA"/>
        </w:rPr>
      </w:pPr>
      <w:r w:rsidRPr="007D53D8">
        <w:rPr>
          <w:sz w:val="28"/>
          <w:szCs w:val="22"/>
          <w:shd w:val="clear" w:color="auto" w:fill="FFFFFF"/>
          <w:lang w:val="uk-UA"/>
        </w:rPr>
        <w:t>підвищити ефективності застосування транспорту;</w:t>
      </w:r>
    </w:p>
    <w:p w:rsidR="007D53D8" w:rsidRPr="007D53D8" w:rsidRDefault="007D53D8" w:rsidP="007D53D8">
      <w:pPr>
        <w:numPr>
          <w:ilvl w:val="0"/>
          <w:numId w:val="16"/>
        </w:numPr>
        <w:tabs>
          <w:tab w:val="left" w:pos="784"/>
        </w:tabs>
        <w:ind w:left="0" w:firstLine="567"/>
        <w:jc w:val="both"/>
        <w:rPr>
          <w:sz w:val="28"/>
          <w:szCs w:val="22"/>
          <w:shd w:val="clear" w:color="auto" w:fill="FFFFFF"/>
          <w:lang w:val="uk-UA"/>
        </w:rPr>
      </w:pPr>
      <w:r w:rsidRPr="007D53D8">
        <w:rPr>
          <w:sz w:val="28"/>
          <w:szCs w:val="22"/>
          <w:shd w:val="clear" w:color="auto" w:fill="FFFFFF"/>
          <w:lang w:val="uk-UA"/>
        </w:rPr>
        <w:t>поліпшити якість обслуговування клієнтів.</w:t>
      </w:r>
    </w:p>
    <w:p w:rsidR="007D53D8" w:rsidRPr="007D53D8" w:rsidRDefault="007D53D8" w:rsidP="007D53D8">
      <w:pPr>
        <w:ind w:firstLine="567"/>
        <w:rPr>
          <w:sz w:val="28"/>
          <w:szCs w:val="22"/>
          <w:shd w:val="clear" w:color="auto" w:fill="FFFFFF"/>
          <w:lang w:val="uk-UA"/>
        </w:rPr>
      </w:pPr>
      <w:r w:rsidRPr="007D53D8">
        <w:rPr>
          <w:sz w:val="28"/>
          <w:szCs w:val="22"/>
          <w:shd w:val="clear" w:color="auto" w:fill="FFFFFF"/>
          <w:lang w:val="uk-UA"/>
        </w:rPr>
        <w:t>Крім того, постійний контроль підвищує дисципліну водіїв і знижує показники вартості.</w:t>
      </w:r>
    </w:p>
    <w:p w:rsidR="007D53D8" w:rsidRPr="007D53D8" w:rsidRDefault="007D53D8" w:rsidP="007D53D8">
      <w:pPr>
        <w:spacing w:before="11"/>
        <w:ind w:firstLine="567"/>
        <w:rPr>
          <w:sz w:val="32"/>
          <w:lang w:val="uk-UA"/>
        </w:rPr>
      </w:pPr>
      <w:r w:rsidRPr="007D53D8">
        <w:rPr>
          <w:sz w:val="28"/>
          <w:szCs w:val="22"/>
          <w:shd w:val="clear" w:color="auto" w:fill="FFFFFF"/>
          <w:lang w:val="uk-UA"/>
        </w:rPr>
        <w:t>Система моніторингу повинна базуватися на супутниковому зв’язку та GPS-навігаторах, якими оснащуються автомобілі підпр</w:t>
      </w:r>
      <w:r w:rsidRPr="007D53D8">
        <w:rPr>
          <w:sz w:val="28"/>
          <w:szCs w:val="22"/>
          <w:shd w:val="clear" w:color="auto" w:fill="FFFFFF"/>
          <w:lang w:val="uk-UA"/>
        </w:rPr>
        <w:t>и</w:t>
      </w:r>
      <w:r w:rsidRPr="007D53D8">
        <w:rPr>
          <w:sz w:val="28"/>
          <w:szCs w:val="22"/>
          <w:shd w:val="clear" w:color="auto" w:fill="FFFFFF"/>
          <w:lang w:val="uk-UA"/>
        </w:rPr>
        <w:t>ємства, а також серверна система, що повинна знаходитися на місці розташування автопарку. Серверна система включає пульт керування, монітор для відображення інформації та відповідне прогр</w:t>
      </w:r>
      <w:r w:rsidRPr="007D53D8">
        <w:rPr>
          <w:sz w:val="28"/>
          <w:szCs w:val="22"/>
          <w:shd w:val="clear" w:color="auto" w:fill="FFFFFF"/>
          <w:lang w:val="uk-UA"/>
        </w:rPr>
        <w:t>а</w:t>
      </w:r>
      <w:r w:rsidRPr="007D53D8">
        <w:rPr>
          <w:sz w:val="28"/>
          <w:szCs w:val="22"/>
          <w:shd w:val="clear" w:color="auto" w:fill="FFFFFF"/>
          <w:lang w:val="uk-UA"/>
        </w:rPr>
        <w:t>мне забезпечення. Програмне забезпечення повинно будуватися за принципами експертної системи з використанням підходів штучн</w:t>
      </w:r>
      <w:r w:rsidRPr="007D53D8">
        <w:rPr>
          <w:sz w:val="28"/>
          <w:szCs w:val="22"/>
          <w:shd w:val="clear" w:color="auto" w:fill="FFFFFF"/>
          <w:lang w:val="uk-UA"/>
        </w:rPr>
        <w:t>о</w:t>
      </w:r>
      <w:r w:rsidRPr="007D53D8">
        <w:rPr>
          <w:sz w:val="28"/>
          <w:szCs w:val="22"/>
          <w:shd w:val="clear" w:color="auto" w:fill="FFFFFF"/>
          <w:lang w:val="uk-UA"/>
        </w:rPr>
        <w:t>го інтелекту</w:t>
      </w:r>
      <w:r w:rsidRPr="007D53D8">
        <w:rPr>
          <w:color w:val="000000"/>
          <w:sz w:val="28"/>
          <w:szCs w:val="22"/>
          <w:lang w:val="uk-UA" w:eastAsia="uk-UA"/>
        </w:rPr>
        <w:t xml:space="preserve">. </w:t>
      </w:r>
      <w:r w:rsidRPr="007D53D8">
        <w:rPr>
          <w:sz w:val="32"/>
          <w:lang w:val="uk-UA"/>
        </w:rPr>
        <w:t xml:space="preserve">. </w:t>
      </w:r>
    </w:p>
    <w:bookmarkEnd w:id="0"/>
    <w:p w:rsidR="006A1647" w:rsidRPr="007D53D8" w:rsidRDefault="006A1647" w:rsidP="007D53D8">
      <w:pPr>
        <w:rPr>
          <w:sz w:val="32"/>
          <w:lang w:val="uk-UA"/>
        </w:rPr>
      </w:pPr>
    </w:p>
    <w:sectPr w:rsidR="006A1647" w:rsidRPr="007D53D8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242EE7"/>
    <w:multiLevelType w:val="hybridMultilevel"/>
    <w:tmpl w:val="261C63DE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6085C0C"/>
    <w:multiLevelType w:val="hybridMultilevel"/>
    <w:tmpl w:val="4504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13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  <w:num w:numId="13">
    <w:abstractNumId w:val="5"/>
  </w:num>
  <w:num w:numId="14">
    <w:abstractNumId w:val="7"/>
  </w:num>
  <w:num w:numId="15">
    <w:abstractNumId w:val="15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248"/>
    <w:rsid w:val="000034B3"/>
    <w:rsid w:val="000908B7"/>
    <w:rsid w:val="000A5A34"/>
    <w:rsid w:val="000F0EC9"/>
    <w:rsid w:val="0017061E"/>
    <w:rsid w:val="001A18F6"/>
    <w:rsid w:val="001A4299"/>
    <w:rsid w:val="001F58B7"/>
    <w:rsid w:val="00250F4F"/>
    <w:rsid w:val="003052A8"/>
    <w:rsid w:val="0039154B"/>
    <w:rsid w:val="003A7DBF"/>
    <w:rsid w:val="004C089E"/>
    <w:rsid w:val="004C5388"/>
    <w:rsid w:val="004C5D5D"/>
    <w:rsid w:val="004F77B4"/>
    <w:rsid w:val="005109BD"/>
    <w:rsid w:val="005414B3"/>
    <w:rsid w:val="00544E7D"/>
    <w:rsid w:val="005A393D"/>
    <w:rsid w:val="00601C17"/>
    <w:rsid w:val="00621371"/>
    <w:rsid w:val="00646F31"/>
    <w:rsid w:val="00693F05"/>
    <w:rsid w:val="006A1647"/>
    <w:rsid w:val="006E58DC"/>
    <w:rsid w:val="007A1BA0"/>
    <w:rsid w:val="007D4545"/>
    <w:rsid w:val="007D53D8"/>
    <w:rsid w:val="007F6B97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A1BF6"/>
    <w:rsid w:val="009A2FC2"/>
    <w:rsid w:val="009C4A2E"/>
    <w:rsid w:val="00A11037"/>
    <w:rsid w:val="00A11146"/>
    <w:rsid w:val="00A15654"/>
    <w:rsid w:val="00A3768D"/>
    <w:rsid w:val="00AF5AC1"/>
    <w:rsid w:val="00B111A7"/>
    <w:rsid w:val="00B51FB5"/>
    <w:rsid w:val="00B55AE5"/>
    <w:rsid w:val="00BD0893"/>
    <w:rsid w:val="00BE11AF"/>
    <w:rsid w:val="00C65B4A"/>
    <w:rsid w:val="00CB5507"/>
    <w:rsid w:val="00CF4A0B"/>
    <w:rsid w:val="00D11E3C"/>
    <w:rsid w:val="00D46F30"/>
    <w:rsid w:val="00D627C9"/>
    <w:rsid w:val="00DC239A"/>
    <w:rsid w:val="00E03F4D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character" w:styleId="af0">
    <w:name w:val="Strong"/>
    <w:qFormat/>
    <w:rsid w:val="00250F4F"/>
    <w:rPr>
      <w:b/>
      <w:bCs/>
    </w:rPr>
  </w:style>
  <w:style w:type="character" w:customStyle="1" w:styleId="apple-style-span">
    <w:name w:val="apple-style-span"/>
    <w:rsid w:val="007D53D8"/>
    <w:rPr>
      <w:rFonts w:cs="Times New Roman"/>
    </w:rPr>
  </w:style>
  <w:style w:type="paragraph" w:styleId="2">
    <w:name w:val="Body Text 2"/>
    <w:basedOn w:val="a"/>
    <w:link w:val="20"/>
    <w:rsid w:val="007D53D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7D53D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character" w:styleId="af0">
    <w:name w:val="Strong"/>
    <w:qFormat/>
    <w:rsid w:val="00250F4F"/>
    <w:rPr>
      <w:b/>
      <w:bCs/>
    </w:rPr>
  </w:style>
  <w:style w:type="character" w:customStyle="1" w:styleId="apple-style-span">
    <w:name w:val="apple-style-span"/>
    <w:rsid w:val="007D53D8"/>
    <w:rPr>
      <w:rFonts w:cs="Times New Roman"/>
    </w:rPr>
  </w:style>
  <w:style w:type="paragraph" w:styleId="2">
    <w:name w:val="Body Text 2"/>
    <w:basedOn w:val="a"/>
    <w:link w:val="20"/>
    <w:rsid w:val="007D53D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7D53D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2016-05-15T13:56:00Z</dcterms:created>
  <dcterms:modified xsi:type="dcterms:W3CDTF">2016-05-15T13:56:00Z</dcterms:modified>
</cp:coreProperties>
</file>