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C9" w:rsidRDefault="002D4EC9" w:rsidP="002D4EC9">
      <w:pPr>
        <w:pStyle w:val="a6"/>
        <w:ind w:left="835"/>
      </w:pPr>
    </w:p>
    <w:p w:rsidR="002D4EC9" w:rsidRDefault="002D4EC9" w:rsidP="002D4E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8255</wp:posOffset>
            </wp:positionV>
            <wp:extent cx="560705" cy="525145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  </w:t>
      </w:r>
      <w:r w:rsidRPr="00243259">
        <w:rPr>
          <w:rFonts w:ascii="Times New Roman" w:hAnsi="Times New Roman" w:cs="Times New Roman"/>
        </w:rPr>
        <w:t>ЗАТВЕРДЖУЮ</w:t>
      </w:r>
    </w:p>
    <w:p w:rsidR="002D4EC9" w:rsidRDefault="002D4EC9" w:rsidP="002D4E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Завідувач кафедри кримінального права і     процесу </w:t>
      </w:r>
    </w:p>
    <w:p w:rsidR="002D4EC9" w:rsidRDefault="002D4EC9" w:rsidP="002D4E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______________ Лихова С.Я.</w:t>
      </w:r>
    </w:p>
    <w:p w:rsidR="002D4EC9" w:rsidRPr="00243259" w:rsidRDefault="002D4EC9" w:rsidP="002D4E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Юридичний інститут НАУ                                           </w:t>
      </w:r>
      <w:r w:rsidR="00F83BFA">
        <w:rPr>
          <w:rFonts w:ascii="Times New Roman" w:hAnsi="Times New Roman" w:cs="Times New Roman"/>
        </w:rPr>
        <w:t>29 серпня 2016</w:t>
      </w:r>
      <w:r>
        <w:rPr>
          <w:rFonts w:ascii="Times New Roman" w:hAnsi="Times New Roman" w:cs="Times New Roman"/>
        </w:rPr>
        <w:t xml:space="preserve"> року</w:t>
      </w:r>
      <w:r w:rsidRPr="00243259">
        <w:rPr>
          <w:rFonts w:ascii="Times New Roman" w:hAnsi="Times New Roman" w:cs="Times New Roman"/>
        </w:rPr>
        <w:br w:type="textWrapping" w:clear="all"/>
      </w:r>
    </w:p>
    <w:p w:rsidR="002D4EC9" w:rsidRDefault="002D4EC9" w:rsidP="002D4EC9">
      <w:pPr>
        <w:pStyle w:val="a6"/>
        <w:shd w:val="clear" w:color="auto" w:fill="FFFFFE"/>
        <w:spacing w:line="268" w:lineRule="exact"/>
        <w:ind w:right="804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  <w:r>
        <w:rPr>
          <w:b/>
          <w:bCs/>
          <w:color w:val="000000"/>
          <w:sz w:val="23"/>
          <w:szCs w:val="23"/>
          <w:shd w:val="clear" w:color="auto" w:fill="FFFFFE"/>
          <w:lang w:bidi="he-IL"/>
        </w:rPr>
        <w:t>МОДУЛЬНА КОНТРОЛЬНА РОБОТА №1</w:t>
      </w:r>
    </w:p>
    <w:p w:rsidR="002D4EC9" w:rsidRDefault="002D4EC9" w:rsidP="002D4EC9">
      <w:pPr>
        <w:pStyle w:val="a6"/>
        <w:shd w:val="clear" w:color="auto" w:fill="FFFFFE"/>
        <w:spacing w:line="268" w:lineRule="exact"/>
        <w:ind w:right="2789"/>
        <w:jc w:val="center"/>
        <w:rPr>
          <w:color w:val="1A1B1A"/>
          <w:sz w:val="23"/>
          <w:szCs w:val="23"/>
          <w:shd w:val="clear" w:color="auto" w:fill="FFFFFE"/>
          <w:lang w:bidi="he-IL"/>
        </w:rPr>
      </w:pPr>
      <w:r>
        <w:rPr>
          <w:color w:val="1A1B1A"/>
          <w:sz w:val="23"/>
          <w:szCs w:val="23"/>
          <w:shd w:val="clear" w:color="auto" w:fill="FFFFFE"/>
          <w:lang w:bidi="he-IL"/>
        </w:rPr>
        <w:t xml:space="preserve">                              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>Юридичний</w:t>
      </w:r>
      <w:r>
        <w:rPr>
          <w:color w:val="1A1B1A"/>
          <w:sz w:val="23"/>
          <w:szCs w:val="23"/>
          <w:shd w:val="clear" w:color="auto" w:fill="FFFFFE"/>
          <w:lang w:bidi="he-IL"/>
        </w:rPr>
        <w:t xml:space="preserve"> інститут </w:t>
      </w:r>
    </w:p>
    <w:p w:rsidR="002D4EC9" w:rsidRPr="0063145C" w:rsidRDefault="002D4EC9" w:rsidP="002D4EC9">
      <w:pPr>
        <w:pStyle w:val="a6"/>
        <w:shd w:val="clear" w:color="auto" w:fill="FFFFFE"/>
        <w:spacing w:line="268" w:lineRule="exact"/>
        <w:ind w:right="946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  <w:r>
        <w:rPr>
          <w:color w:val="1A1B1A"/>
          <w:sz w:val="23"/>
          <w:szCs w:val="23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>Дисципл</w:t>
      </w:r>
      <w:r w:rsidRPr="0063145C">
        <w:rPr>
          <w:color w:val="000000"/>
          <w:sz w:val="23"/>
          <w:szCs w:val="23"/>
          <w:shd w:val="clear" w:color="auto" w:fill="FFFFFE"/>
          <w:lang w:bidi="he-IL"/>
        </w:rPr>
        <w:t>і</w:t>
      </w:r>
      <w:r w:rsidRPr="0063145C">
        <w:rPr>
          <w:color w:val="1A1B1A"/>
          <w:sz w:val="23"/>
          <w:szCs w:val="23"/>
          <w:shd w:val="clear" w:color="auto" w:fill="FFFFFE"/>
          <w:lang w:bidi="he-IL"/>
        </w:rPr>
        <w:t xml:space="preserve">на </w:t>
      </w:r>
      <w:r w:rsidRPr="0063145C">
        <w:rPr>
          <w:color w:val="1A1B1A"/>
          <w:w w:val="108"/>
          <w:sz w:val="23"/>
          <w:szCs w:val="23"/>
          <w:shd w:val="clear" w:color="auto" w:fill="FFFFFE"/>
          <w:lang w:bidi="he-IL"/>
        </w:rPr>
        <w:t>"</w:t>
      </w:r>
      <w:r>
        <w:rPr>
          <w:color w:val="000000"/>
          <w:w w:val="108"/>
          <w:sz w:val="23"/>
          <w:szCs w:val="23"/>
          <w:shd w:val="clear" w:color="auto" w:fill="FFFFFE"/>
          <w:lang w:bidi="he-IL"/>
        </w:rPr>
        <w:t>АКТУАЛЬНІ ПРОБЛЕМИ ОРГАНІЗАЦІЇ ТА ДІЯЛЬНОСТІ ПРОКУРАТУРИ УКРАЇНИ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>"</w:t>
      </w:r>
    </w:p>
    <w:p w:rsidR="002D4EC9" w:rsidRDefault="002D4EC9" w:rsidP="002D4EC9">
      <w:pPr>
        <w:pStyle w:val="a6"/>
        <w:shd w:val="clear" w:color="auto" w:fill="FFFFFE"/>
        <w:spacing w:line="273" w:lineRule="exact"/>
        <w:ind w:left="614" w:right="447"/>
        <w:jc w:val="center"/>
        <w:rPr>
          <w:b/>
          <w:bCs/>
          <w:color w:val="000000"/>
          <w:sz w:val="23"/>
          <w:szCs w:val="23"/>
          <w:shd w:val="clear" w:color="auto" w:fill="FFFFFE"/>
          <w:lang w:bidi="he-IL"/>
        </w:rPr>
      </w:pPr>
    </w:p>
    <w:p w:rsidR="002D4EC9" w:rsidRDefault="002D4EC9" w:rsidP="002D4EC9">
      <w:pPr>
        <w:pStyle w:val="a6"/>
        <w:shd w:val="clear" w:color="auto" w:fill="FFFFFE"/>
        <w:spacing w:line="273" w:lineRule="exact"/>
        <w:ind w:left="403" w:right="447"/>
        <w:jc w:val="center"/>
        <w:rPr>
          <w:rFonts w:ascii="Arial" w:hAnsi="Arial" w:cs="Arial"/>
          <w:b/>
          <w:bCs/>
          <w:i/>
          <w:iCs/>
          <w:color w:val="000000"/>
          <w:w w:val="83"/>
          <w:sz w:val="22"/>
          <w:szCs w:val="22"/>
          <w:shd w:val="clear" w:color="auto" w:fill="FFFFFE"/>
          <w:lang w:bidi="he-IL"/>
        </w:rPr>
      </w:pPr>
      <w:r>
        <w:rPr>
          <w:b/>
          <w:bCs/>
          <w:color w:val="000000"/>
          <w:sz w:val="23"/>
          <w:szCs w:val="23"/>
          <w:shd w:val="clear" w:color="auto" w:fill="FFFFFE"/>
          <w:lang w:bidi="he-IL"/>
        </w:rPr>
        <w:t>Варіант</w:t>
      </w:r>
      <w:r w:rsidRPr="0063145C"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 </w:t>
      </w:r>
      <w:r w:rsidRPr="00E00EFA">
        <w:rPr>
          <w:b/>
          <w:bCs/>
          <w:color w:val="000000"/>
          <w:sz w:val="23"/>
          <w:szCs w:val="23"/>
          <w:shd w:val="clear" w:color="auto" w:fill="FFFFFE"/>
          <w:lang w:bidi="he-IL"/>
        </w:rPr>
        <w:t xml:space="preserve">№ </w:t>
      </w:r>
      <w:r>
        <w:rPr>
          <w:b/>
          <w:bCs/>
          <w:color w:val="000000"/>
          <w:sz w:val="23"/>
          <w:szCs w:val="23"/>
          <w:shd w:val="clear" w:color="auto" w:fill="FFFFFE"/>
          <w:lang w:bidi="he-IL"/>
        </w:rPr>
        <w:t>2</w:t>
      </w:r>
      <w:r w:rsidRPr="0063145C">
        <w:rPr>
          <w:rFonts w:ascii="Arial" w:hAnsi="Arial" w:cs="Arial"/>
          <w:b/>
          <w:bCs/>
          <w:i/>
          <w:iCs/>
          <w:color w:val="000000"/>
          <w:w w:val="83"/>
          <w:sz w:val="22"/>
          <w:szCs w:val="22"/>
          <w:shd w:val="clear" w:color="auto" w:fill="FFFFFE"/>
          <w:lang w:bidi="he-IL"/>
        </w:rPr>
        <w:t xml:space="preserve"> </w:t>
      </w:r>
    </w:p>
    <w:p w:rsidR="002D4EC9" w:rsidRDefault="002D4EC9" w:rsidP="002D4EC9">
      <w:pPr>
        <w:pStyle w:val="a6"/>
        <w:numPr>
          <w:ilvl w:val="0"/>
          <w:numId w:val="2"/>
        </w:numPr>
        <w:shd w:val="clear" w:color="auto" w:fill="FEFFFE"/>
        <w:spacing w:line="273" w:lineRule="exact"/>
        <w:ind w:left="739" w:right="273" w:hanging="345"/>
        <w:rPr>
          <w:color w:val="181919"/>
          <w:sz w:val="23"/>
          <w:szCs w:val="23"/>
          <w:shd w:val="clear" w:color="auto" w:fill="FEFFFE"/>
          <w:lang w:bidi="he-IL"/>
        </w:rPr>
      </w:pPr>
      <w:r>
        <w:rPr>
          <w:color w:val="181919"/>
          <w:sz w:val="23"/>
          <w:szCs w:val="23"/>
          <w:shd w:val="clear" w:color="auto" w:fill="FEFFFE"/>
          <w:lang w:bidi="he-IL"/>
        </w:rPr>
        <w:t>Охарактеризувати науков</w:t>
      </w:r>
      <w:r>
        <w:rPr>
          <w:color w:val="000000"/>
          <w:sz w:val="23"/>
          <w:szCs w:val="23"/>
          <w:shd w:val="clear" w:color="auto" w:fill="FEFFFE"/>
          <w:lang w:bidi="he-IL"/>
        </w:rPr>
        <w:t xml:space="preserve">і </w:t>
      </w:r>
      <w:r>
        <w:rPr>
          <w:color w:val="181919"/>
          <w:sz w:val="23"/>
          <w:szCs w:val="23"/>
          <w:shd w:val="clear" w:color="auto" w:fill="FEFFFE"/>
          <w:lang w:bidi="he-IL"/>
        </w:rPr>
        <w:t xml:space="preserve">погляди щодо ролі i місця </w:t>
      </w:r>
      <w:r>
        <w:rPr>
          <w:color w:val="181919"/>
          <w:sz w:val="22"/>
          <w:szCs w:val="22"/>
          <w:shd w:val="clear" w:color="auto" w:fill="FEFFFE"/>
          <w:lang w:bidi="he-IL"/>
        </w:rPr>
        <w:t xml:space="preserve">органів </w:t>
      </w:r>
      <w:r>
        <w:rPr>
          <w:color w:val="181919"/>
          <w:sz w:val="23"/>
          <w:szCs w:val="23"/>
          <w:shd w:val="clear" w:color="auto" w:fill="FEFFFE"/>
          <w:lang w:bidi="he-IL"/>
        </w:rPr>
        <w:t>прокуратури Ук</w:t>
      </w:r>
      <w:r>
        <w:rPr>
          <w:color w:val="000000"/>
          <w:sz w:val="23"/>
          <w:szCs w:val="23"/>
          <w:shd w:val="clear" w:color="auto" w:fill="FEFFFE"/>
          <w:lang w:bidi="he-IL"/>
        </w:rPr>
        <w:t>р</w:t>
      </w:r>
      <w:r>
        <w:rPr>
          <w:color w:val="181919"/>
          <w:sz w:val="23"/>
          <w:szCs w:val="23"/>
          <w:shd w:val="clear" w:color="auto" w:fill="FEFFFE"/>
          <w:lang w:bidi="he-IL"/>
        </w:rPr>
        <w:t xml:space="preserve">аїни. </w:t>
      </w:r>
    </w:p>
    <w:p w:rsidR="002D4EC9" w:rsidRDefault="002D4EC9" w:rsidP="002D4EC9">
      <w:pPr>
        <w:pStyle w:val="a6"/>
        <w:numPr>
          <w:ilvl w:val="0"/>
          <w:numId w:val="2"/>
        </w:numPr>
        <w:shd w:val="clear" w:color="auto" w:fill="FEFFFE"/>
        <w:spacing w:line="273" w:lineRule="exact"/>
        <w:ind w:left="739" w:right="273" w:hanging="345"/>
        <w:rPr>
          <w:color w:val="000000"/>
          <w:sz w:val="23"/>
          <w:szCs w:val="23"/>
          <w:shd w:val="clear" w:color="auto" w:fill="FEFFFE"/>
          <w:lang w:bidi="he-IL"/>
        </w:rPr>
      </w:pPr>
      <w:r>
        <w:rPr>
          <w:color w:val="181919"/>
          <w:sz w:val="23"/>
          <w:szCs w:val="23"/>
          <w:shd w:val="clear" w:color="auto" w:fill="FEFFFE"/>
          <w:lang w:bidi="he-IL"/>
        </w:rPr>
        <w:t>Порівняльна характе</w:t>
      </w:r>
      <w:r>
        <w:rPr>
          <w:color w:val="000000"/>
          <w:sz w:val="23"/>
          <w:szCs w:val="23"/>
          <w:shd w:val="clear" w:color="auto" w:fill="FEFFFE"/>
          <w:lang w:bidi="he-IL"/>
        </w:rPr>
        <w:t>р</w:t>
      </w:r>
      <w:r>
        <w:rPr>
          <w:color w:val="181919"/>
          <w:sz w:val="23"/>
          <w:szCs w:val="23"/>
          <w:shd w:val="clear" w:color="auto" w:fill="FEFFFE"/>
          <w:lang w:bidi="he-IL"/>
        </w:rPr>
        <w:t>истика рол</w:t>
      </w:r>
      <w:r>
        <w:rPr>
          <w:color w:val="000000"/>
          <w:sz w:val="23"/>
          <w:szCs w:val="23"/>
          <w:shd w:val="clear" w:color="auto" w:fill="FEFFFE"/>
          <w:lang w:bidi="he-IL"/>
        </w:rPr>
        <w:t xml:space="preserve">і </w:t>
      </w:r>
      <w:r>
        <w:rPr>
          <w:color w:val="181919"/>
          <w:sz w:val="23"/>
          <w:szCs w:val="23"/>
          <w:shd w:val="clear" w:color="auto" w:fill="FEFFFE"/>
          <w:lang w:bidi="he-IL"/>
        </w:rPr>
        <w:t>прокуро</w:t>
      </w:r>
      <w:r>
        <w:rPr>
          <w:color w:val="000000"/>
          <w:sz w:val="23"/>
          <w:szCs w:val="23"/>
          <w:shd w:val="clear" w:color="auto" w:fill="FEFFFE"/>
          <w:lang w:bidi="he-IL"/>
        </w:rPr>
        <w:t>р</w:t>
      </w:r>
      <w:r>
        <w:rPr>
          <w:color w:val="181919"/>
          <w:sz w:val="23"/>
          <w:szCs w:val="23"/>
          <w:shd w:val="clear" w:color="auto" w:fill="FEFFFE"/>
          <w:lang w:bidi="he-IL"/>
        </w:rPr>
        <w:t xml:space="preserve">а в кримінальному процесі за КПК </w:t>
      </w:r>
      <w:r>
        <w:rPr>
          <w:color w:val="181919"/>
          <w:sz w:val="23"/>
          <w:szCs w:val="23"/>
          <w:shd w:val="clear" w:color="auto" w:fill="FEFFFE"/>
          <w:lang w:bidi="he-IL"/>
        </w:rPr>
        <w:br/>
        <w:t>Укра</w:t>
      </w:r>
      <w:r>
        <w:rPr>
          <w:color w:val="3F3F40"/>
          <w:sz w:val="23"/>
          <w:szCs w:val="23"/>
          <w:shd w:val="clear" w:color="auto" w:fill="FEFFFE"/>
          <w:lang w:bidi="he-IL"/>
        </w:rPr>
        <w:t>ї</w:t>
      </w:r>
      <w:r>
        <w:rPr>
          <w:color w:val="181919"/>
          <w:sz w:val="23"/>
          <w:szCs w:val="23"/>
          <w:shd w:val="clear" w:color="auto" w:fill="FEFFFE"/>
          <w:lang w:bidi="he-IL"/>
        </w:rPr>
        <w:t>ни 1960 року та КПК Укра</w:t>
      </w:r>
      <w:r>
        <w:rPr>
          <w:color w:val="000000"/>
          <w:sz w:val="23"/>
          <w:szCs w:val="23"/>
          <w:shd w:val="clear" w:color="auto" w:fill="FEFFFE"/>
          <w:lang w:bidi="he-IL"/>
        </w:rPr>
        <w:t>ї</w:t>
      </w:r>
      <w:r>
        <w:rPr>
          <w:color w:val="181919"/>
          <w:sz w:val="23"/>
          <w:szCs w:val="23"/>
          <w:shd w:val="clear" w:color="auto" w:fill="FEFFFE"/>
          <w:lang w:bidi="he-IL"/>
        </w:rPr>
        <w:t>ни 2012 року</w:t>
      </w:r>
      <w:r>
        <w:rPr>
          <w:color w:val="000000"/>
          <w:sz w:val="23"/>
          <w:szCs w:val="23"/>
          <w:shd w:val="clear" w:color="auto" w:fill="FEFFFE"/>
          <w:lang w:bidi="he-IL"/>
        </w:rPr>
        <w:t xml:space="preserve">. </w:t>
      </w:r>
    </w:p>
    <w:p w:rsidR="002D4EC9" w:rsidRPr="00B16CB3" w:rsidRDefault="002D4EC9" w:rsidP="002D4EC9">
      <w:pPr>
        <w:pStyle w:val="a6"/>
        <w:shd w:val="clear" w:color="auto" w:fill="FFFFFE"/>
        <w:spacing w:line="273" w:lineRule="exact"/>
        <w:ind w:left="403" w:right="447"/>
        <w:rPr>
          <w:rFonts w:ascii="Arial" w:hAnsi="Arial" w:cs="Arial"/>
          <w:bCs/>
          <w:iCs/>
          <w:color w:val="000000"/>
          <w:w w:val="83"/>
          <w:sz w:val="22"/>
          <w:szCs w:val="22"/>
          <w:shd w:val="clear" w:color="auto" w:fill="FFFFFE"/>
          <w:lang w:bidi="he-IL"/>
        </w:rPr>
      </w:pPr>
    </w:p>
    <w:p w:rsidR="002D4EC9" w:rsidRPr="0063145C" w:rsidRDefault="002D4EC9" w:rsidP="002D4EC9">
      <w:pPr>
        <w:pStyle w:val="a6"/>
        <w:shd w:val="clear" w:color="auto" w:fill="FFFFFE"/>
        <w:spacing w:before="552" w:line="225" w:lineRule="exact"/>
        <w:ind w:left="4843" w:right="1027"/>
        <w:rPr>
          <w:color w:val="000000"/>
          <w:sz w:val="19"/>
          <w:szCs w:val="19"/>
          <w:shd w:val="clear" w:color="auto" w:fill="FFFFFE"/>
          <w:lang w:bidi="he-IL"/>
        </w:rPr>
      </w:pPr>
      <w:r w:rsidRPr="0063145C">
        <w:rPr>
          <w:color w:val="1A1B1A"/>
          <w:sz w:val="19"/>
          <w:szCs w:val="19"/>
          <w:shd w:val="clear" w:color="auto" w:fill="FFFFFE"/>
          <w:lang w:bidi="he-IL"/>
        </w:rPr>
        <w:t>3атве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джено на 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>з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асiдан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н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i кафе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>д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и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br/>
        <w:t xml:space="preserve">кримінального права 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 xml:space="preserve">i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процесу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 xml:space="preserve">,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протокол </w:t>
      </w:r>
      <w:r>
        <w:rPr>
          <w:color w:val="1A1B1A"/>
          <w:sz w:val="19"/>
          <w:szCs w:val="19"/>
          <w:shd w:val="clear" w:color="auto" w:fill="FFFFFE"/>
          <w:lang w:bidi="he-IL"/>
        </w:rPr>
        <w:t>№1</w:t>
      </w:r>
      <w:r w:rsidR="00F83BFA">
        <w:rPr>
          <w:color w:val="1A1B1A"/>
          <w:sz w:val="19"/>
          <w:szCs w:val="19"/>
          <w:shd w:val="clear" w:color="auto" w:fill="FFFFFE"/>
          <w:lang w:bidi="he-IL"/>
        </w:rPr>
        <w:t>2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br/>
        <w:t>вi</w:t>
      </w:r>
      <w:r>
        <w:rPr>
          <w:color w:val="3A3A3A"/>
          <w:sz w:val="19"/>
          <w:szCs w:val="19"/>
          <w:shd w:val="clear" w:color="auto" w:fill="FFFFFE"/>
          <w:lang w:bidi="he-IL"/>
        </w:rPr>
        <w:t xml:space="preserve">д 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>«</w:t>
      </w:r>
      <w:r w:rsidR="00F83BFA">
        <w:rPr>
          <w:color w:val="1A1B1A"/>
          <w:sz w:val="19"/>
          <w:szCs w:val="19"/>
          <w:shd w:val="clear" w:color="auto" w:fill="FFFFFE"/>
          <w:lang w:bidi="he-IL"/>
        </w:rPr>
        <w:t>29</w:t>
      </w:r>
      <w:r>
        <w:rPr>
          <w:color w:val="1A1B1A"/>
          <w:sz w:val="19"/>
          <w:szCs w:val="19"/>
          <w:shd w:val="clear" w:color="auto" w:fill="FFFFFE"/>
          <w:lang w:bidi="he-IL"/>
        </w:rPr>
        <w:t>»</w:t>
      </w:r>
      <w:r w:rsidRPr="0063145C">
        <w:rPr>
          <w:color w:val="3A3A3A"/>
          <w:sz w:val="19"/>
          <w:szCs w:val="19"/>
          <w:shd w:val="clear" w:color="auto" w:fill="FFFFFE"/>
          <w:lang w:bidi="he-IL"/>
        </w:rPr>
        <w:t xml:space="preserve"> 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се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р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пня 20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1</w:t>
      </w:r>
      <w:r w:rsidR="00F83BFA">
        <w:rPr>
          <w:color w:val="000000"/>
          <w:sz w:val="19"/>
          <w:szCs w:val="19"/>
          <w:shd w:val="clear" w:color="auto" w:fill="FFFFFE"/>
          <w:lang w:bidi="he-IL"/>
        </w:rPr>
        <w:t>6</w:t>
      </w:r>
      <w:bookmarkStart w:id="0" w:name="_GoBack"/>
      <w:bookmarkEnd w:id="0"/>
      <w:r w:rsidRPr="0063145C">
        <w:rPr>
          <w:color w:val="1A1B1A"/>
          <w:sz w:val="19"/>
          <w:szCs w:val="19"/>
          <w:shd w:val="clear" w:color="auto" w:fill="FFFFFE"/>
          <w:lang w:bidi="he-IL"/>
        </w:rPr>
        <w:t xml:space="preserve"> р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>о</w:t>
      </w:r>
      <w:r w:rsidRPr="0063145C">
        <w:rPr>
          <w:color w:val="1A1B1A"/>
          <w:sz w:val="19"/>
          <w:szCs w:val="19"/>
          <w:shd w:val="clear" w:color="auto" w:fill="FFFFFE"/>
          <w:lang w:bidi="he-IL"/>
        </w:rPr>
        <w:t>ку</w:t>
      </w:r>
      <w:r w:rsidRPr="0063145C">
        <w:rPr>
          <w:color w:val="000000"/>
          <w:sz w:val="19"/>
          <w:szCs w:val="19"/>
          <w:shd w:val="clear" w:color="auto" w:fill="FFFFFE"/>
          <w:lang w:bidi="he-IL"/>
        </w:rPr>
        <w:t xml:space="preserve">. </w:t>
      </w:r>
    </w:p>
    <w:p w:rsidR="002D4EC9" w:rsidRPr="002D4EC9" w:rsidRDefault="002D4EC9" w:rsidP="002D4EC9">
      <w:pPr>
        <w:pStyle w:val="a6"/>
        <w:shd w:val="clear" w:color="auto" w:fill="FFFFFE"/>
        <w:spacing w:line="460" w:lineRule="exact"/>
        <w:ind w:right="-46"/>
        <w:jc w:val="center"/>
        <w:rPr>
          <w:color w:val="3A3A3A"/>
          <w:sz w:val="20"/>
          <w:szCs w:val="20"/>
          <w:shd w:val="clear" w:color="auto" w:fill="FFFFFE"/>
          <w:lang w:bidi="he-IL"/>
        </w:rPr>
      </w:pPr>
      <w:r>
        <w:rPr>
          <w:color w:val="1A1B1A"/>
          <w:sz w:val="23"/>
          <w:szCs w:val="23"/>
          <w:shd w:val="clear" w:color="auto" w:fill="FFFFFE"/>
          <w:lang w:bidi="he-IL"/>
        </w:rPr>
        <w:t xml:space="preserve">                                                                          </w:t>
      </w:r>
      <w:r w:rsidRPr="002D4EC9">
        <w:rPr>
          <w:color w:val="1A1B1A"/>
          <w:sz w:val="20"/>
          <w:szCs w:val="20"/>
          <w:shd w:val="clear" w:color="auto" w:fill="FFFFFE"/>
          <w:lang w:bidi="he-IL"/>
        </w:rPr>
        <w:t>Викладач_________Кумановський М.В.</w:t>
      </w:r>
      <w:r w:rsidRPr="002D4EC9">
        <w:rPr>
          <w:color w:val="3A3A3A"/>
          <w:sz w:val="20"/>
          <w:szCs w:val="20"/>
          <w:shd w:val="clear" w:color="auto" w:fill="FFFFFE"/>
          <w:lang w:bidi="he-IL"/>
        </w:rPr>
        <w:t xml:space="preserve"> </w:t>
      </w:r>
    </w:p>
    <w:sectPr w:rsidR="002D4EC9" w:rsidRPr="002D4EC9" w:rsidSect="005B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C5F"/>
    <w:multiLevelType w:val="hybridMultilevel"/>
    <w:tmpl w:val="AD681F66"/>
    <w:lvl w:ilvl="0" w:tplc="F45C19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AE9"/>
    <w:multiLevelType w:val="hybridMultilevel"/>
    <w:tmpl w:val="82D6C160"/>
    <w:lvl w:ilvl="0" w:tplc="59C0A76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714E"/>
    <w:multiLevelType w:val="hybridMultilevel"/>
    <w:tmpl w:val="288E27F4"/>
    <w:lvl w:ilvl="0" w:tplc="BA08333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1AF3"/>
    <w:multiLevelType w:val="singleLevel"/>
    <w:tmpl w:val="075A4A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D1D"/>
      </w:rPr>
    </w:lvl>
  </w:abstractNum>
  <w:abstractNum w:abstractNumId="4">
    <w:nsid w:val="190E526A"/>
    <w:multiLevelType w:val="hybridMultilevel"/>
    <w:tmpl w:val="DA605584"/>
    <w:lvl w:ilvl="0" w:tplc="E020D00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0315"/>
    <w:multiLevelType w:val="hybridMultilevel"/>
    <w:tmpl w:val="E0720966"/>
    <w:lvl w:ilvl="0" w:tplc="E47C1A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26910"/>
    <w:multiLevelType w:val="singleLevel"/>
    <w:tmpl w:val="963E78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1717"/>
      </w:rPr>
    </w:lvl>
  </w:abstractNum>
  <w:abstractNum w:abstractNumId="7">
    <w:nsid w:val="31E25E47"/>
    <w:multiLevelType w:val="hybridMultilevel"/>
    <w:tmpl w:val="3AD2E296"/>
    <w:lvl w:ilvl="0" w:tplc="72BC0DD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54E7"/>
    <w:multiLevelType w:val="hybridMultilevel"/>
    <w:tmpl w:val="C8CE1FA2"/>
    <w:lvl w:ilvl="0" w:tplc="C2361BF8">
      <w:start w:val="1"/>
      <w:numFmt w:val="decimal"/>
      <w:lvlText w:val="%1."/>
      <w:lvlJc w:val="left"/>
      <w:pPr>
        <w:ind w:left="951" w:firstLine="0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90881"/>
    <w:multiLevelType w:val="singleLevel"/>
    <w:tmpl w:val="E3640D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919"/>
      </w:rPr>
    </w:lvl>
  </w:abstractNum>
  <w:abstractNum w:abstractNumId="10">
    <w:nsid w:val="4C7B4392"/>
    <w:multiLevelType w:val="hybridMultilevel"/>
    <w:tmpl w:val="01DA5344"/>
    <w:lvl w:ilvl="0" w:tplc="B2005A1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D42AD"/>
    <w:multiLevelType w:val="singleLevel"/>
    <w:tmpl w:val="2DC2C8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222"/>
      </w:rPr>
    </w:lvl>
  </w:abstractNum>
  <w:abstractNum w:abstractNumId="12">
    <w:nsid w:val="5072777E"/>
    <w:multiLevelType w:val="hybridMultilevel"/>
    <w:tmpl w:val="FFFCEAE2"/>
    <w:lvl w:ilvl="0" w:tplc="B20E3BB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7522A"/>
    <w:multiLevelType w:val="hybridMultilevel"/>
    <w:tmpl w:val="DBBAEC32"/>
    <w:lvl w:ilvl="0" w:tplc="57A25D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D30D5"/>
    <w:multiLevelType w:val="singleLevel"/>
    <w:tmpl w:val="482400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222"/>
      </w:rPr>
    </w:lvl>
  </w:abstractNum>
  <w:abstractNum w:abstractNumId="15">
    <w:nsid w:val="64706626"/>
    <w:multiLevelType w:val="singleLevel"/>
    <w:tmpl w:val="26CCD1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F0F0F"/>
      </w:rPr>
    </w:lvl>
  </w:abstractNum>
  <w:abstractNum w:abstractNumId="16">
    <w:nsid w:val="64A13122"/>
    <w:multiLevelType w:val="singleLevel"/>
    <w:tmpl w:val="49B04DF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F2020"/>
      </w:rPr>
    </w:lvl>
  </w:abstractNum>
  <w:abstractNum w:abstractNumId="17">
    <w:nsid w:val="67EB7DA2"/>
    <w:multiLevelType w:val="singleLevel"/>
    <w:tmpl w:val="482400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222"/>
      </w:rPr>
    </w:lvl>
  </w:abstractNum>
  <w:abstractNum w:abstractNumId="18">
    <w:nsid w:val="6C176AD7"/>
    <w:multiLevelType w:val="singleLevel"/>
    <w:tmpl w:val="00C611E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F0F"/>
      </w:rPr>
    </w:lvl>
  </w:abstractNum>
  <w:abstractNum w:abstractNumId="19">
    <w:nsid w:val="718E28E0"/>
    <w:multiLevelType w:val="hybridMultilevel"/>
    <w:tmpl w:val="A2F41766"/>
    <w:lvl w:ilvl="0" w:tplc="C6A086B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18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411A"/>
    <w:multiLevelType w:val="singleLevel"/>
    <w:tmpl w:val="66206B5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313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19"/>
  </w:num>
  <w:num w:numId="6">
    <w:abstractNumId w:val="20"/>
  </w:num>
  <w:num w:numId="7">
    <w:abstractNumId w:val="0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1"/>
  </w:num>
  <w:num w:numId="14">
    <w:abstractNumId w:val="11"/>
  </w:num>
  <w:num w:numId="15">
    <w:abstractNumId w:val="12"/>
  </w:num>
  <w:num w:numId="16">
    <w:abstractNumId w:val="15"/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92929"/>
        </w:rPr>
      </w:lvl>
    </w:lvlOverride>
  </w:num>
  <w:num w:numId="18">
    <w:abstractNumId w:val="2"/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72828"/>
        </w:rPr>
      </w:lvl>
    </w:lvlOverride>
  </w:num>
  <w:num w:numId="21">
    <w:abstractNumId w:val="7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C9"/>
    <w:rsid w:val="00037CA1"/>
    <w:rsid w:val="00140F4D"/>
    <w:rsid w:val="00275295"/>
    <w:rsid w:val="002D4EC9"/>
    <w:rsid w:val="002E42BE"/>
    <w:rsid w:val="00342FC2"/>
    <w:rsid w:val="003C533E"/>
    <w:rsid w:val="00494B8E"/>
    <w:rsid w:val="005B582B"/>
    <w:rsid w:val="006D1098"/>
    <w:rsid w:val="00705478"/>
    <w:rsid w:val="007E61FB"/>
    <w:rsid w:val="008C7B91"/>
    <w:rsid w:val="00A9376B"/>
    <w:rsid w:val="00B515A6"/>
    <w:rsid w:val="00BA7573"/>
    <w:rsid w:val="00D7440F"/>
    <w:rsid w:val="00D81520"/>
    <w:rsid w:val="00E06B9B"/>
    <w:rsid w:val="00F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2D4EC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2D4EC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</dc:creator>
  <cp:lastModifiedBy>Customer</cp:lastModifiedBy>
  <cp:revision>3</cp:revision>
  <dcterms:created xsi:type="dcterms:W3CDTF">2017-02-06T12:23:00Z</dcterms:created>
  <dcterms:modified xsi:type="dcterms:W3CDTF">2017-02-06T12:23:00Z</dcterms:modified>
</cp:coreProperties>
</file>