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E7" w:rsidRPr="00725E7D" w:rsidRDefault="00D31EE7" w:rsidP="00D31EE7">
      <w:pPr>
        <w:spacing w:after="0" w:line="240" w:lineRule="auto"/>
        <w:rPr>
          <w:rFonts w:ascii="Times New Roman" w:hAnsi="Times New Roman" w:cs="Times New Roman"/>
          <w:sz w:val="28"/>
          <w:szCs w:val="28"/>
          <w:lang w:val="uk-UA"/>
        </w:rPr>
      </w:pPr>
      <w:r w:rsidRPr="00725E7D">
        <w:rPr>
          <w:rFonts w:ascii="Times New Roman" w:hAnsi="Times New Roman" w:cs="Times New Roman"/>
          <w:sz w:val="28"/>
          <w:szCs w:val="28"/>
          <w:lang w:val="uk-UA"/>
        </w:rPr>
        <w:t xml:space="preserve">УДК </w:t>
      </w:r>
    </w:p>
    <w:p w:rsidR="00D31EE7" w:rsidRPr="00725E7D" w:rsidRDefault="00D31EE7" w:rsidP="00D31EE7">
      <w:pPr>
        <w:spacing w:after="0" w:line="240" w:lineRule="auto"/>
        <w:ind w:firstLine="567"/>
        <w:jc w:val="right"/>
        <w:rPr>
          <w:rFonts w:ascii="Times New Roman" w:hAnsi="Times New Roman" w:cs="Times New Roman"/>
          <w:b/>
          <w:sz w:val="28"/>
          <w:szCs w:val="28"/>
          <w:lang w:val="uk-UA"/>
        </w:rPr>
      </w:pPr>
      <w:r w:rsidRPr="00725E7D">
        <w:rPr>
          <w:rFonts w:ascii="Times New Roman" w:hAnsi="Times New Roman" w:cs="Times New Roman"/>
          <w:b/>
          <w:sz w:val="28"/>
          <w:szCs w:val="28"/>
          <w:lang w:val="uk-UA"/>
        </w:rPr>
        <w:t xml:space="preserve">Даценко Т.В., Кравченко Д.М., </w:t>
      </w:r>
      <w:r w:rsidRPr="00725E7D">
        <w:rPr>
          <w:rFonts w:ascii="Times New Roman" w:hAnsi="Times New Roman" w:cs="Times New Roman"/>
          <w:sz w:val="28"/>
          <w:szCs w:val="28"/>
          <w:lang w:val="uk-UA"/>
        </w:rPr>
        <w:t>студентки,</w:t>
      </w:r>
    </w:p>
    <w:p w:rsidR="00D31EE7" w:rsidRPr="00725E7D" w:rsidRDefault="00D31EE7" w:rsidP="00D31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uk-UA" w:eastAsia="uk-UA"/>
        </w:rPr>
      </w:pPr>
      <w:r w:rsidRPr="00725E7D">
        <w:rPr>
          <w:rFonts w:ascii="Times New Roman" w:eastAsia="Times New Roman" w:hAnsi="Times New Roman" w:cs="Times New Roman"/>
          <w:color w:val="212121"/>
          <w:sz w:val="28"/>
          <w:szCs w:val="28"/>
          <w:lang w:val="uk-UA" w:eastAsia="uk-UA"/>
        </w:rPr>
        <w:t xml:space="preserve">Навчально-науковий Юридичний інститут, </w:t>
      </w:r>
    </w:p>
    <w:p w:rsidR="00D31EE7" w:rsidRPr="00725E7D" w:rsidRDefault="00D31EE7" w:rsidP="00D31EE7">
      <w:pPr>
        <w:spacing w:after="0" w:line="240" w:lineRule="auto"/>
        <w:jc w:val="right"/>
        <w:rPr>
          <w:rFonts w:ascii="Times New Roman" w:eastAsia="Times New Roman" w:hAnsi="Times New Roman" w:cs="Times New Roman"/>
          <w:color w:val="212121"/>
          <w:sz w:val="28"/>
          <w:szCs w:val="28"/>
          <w:lang w:val="uk-UA" w:eastAsia="uk-UA"/>
        </w:rPr>
      </w:pPr>
      <w:r w:rsidRPr="00725E7D">
        <w:rPr>
          <w:rFonts w:ascii="Times New Roman" w:eastAsia="Times New Roman" w:hAnsi="Times New Roman" w:cs="Times New Roman"/>
          <w:color w:val="212121"/>
          <w:sz w:val="28"/>
          <w:szCs w:val="28"/>
          <w:lang w:val="uk-UA" w:eastAsia="uk-UA"/>
        </w:rPr>
        <w:t xml:space="preserve">Національний авіаційний університет, м. Київ </w:t>
      </w:r>
    </w:p>
    <w:p w:rsidR="00D31EE7" w:rsidRPr="00725E7D" w:rsidRDefault="00D31EE7" w:rsidP="00D31EE7">
      <w:pPr>
        <w:spacing w:after="0" w:line="240" w:lineRule="auto"/>
        <w:jc w:val="right"/>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Науковий керівник: Білоусов В.М., старший викладач</w:t>
      </w:r>
    </w:p>
    <w:p w:rsidR="00D31EE7" w:rsidRPr="00725E7D" w:rsidRDefault="00D31EE7" w:rsidP="00D31EE7">
      <w:pPr>
        <w:pStyle w:val="a5"/>
        <w:spacing w:line="240" w:lineRule="auto"/>
        <w:ind w:firstLine="567"/>
        <w:rPr>
          <w:sz w:val="28"/>
          <w:szCs w:val="28"/>
        </w:rPr>
      </w:pPr>
    </w:p>
    <w:p w:rsidR="00D31EE7" w:rsidRPr="00725E7D" w:rsidRDefault="00D31EE7" w:rsidP="00D31EE7">
      <w:pPr>
        <w:pStyle w:val="a5"/>
        <w:spacing w:line="240" w:lineRule="auto"/>
        <w:ind w:firstLine="567"/>
        <w:rPr>
          <w:bCs w:val="0"/>
          <w:sz w:val="28"/>
          <w:szCs w:val="28"/>
        </w:rPr>
      </w:pPr>
      <w:r w:rsidRPr="00725E7D">
        <w:rPr>
          <w:sz w:val="28"/>
          <w:szCs w:val="28"/>
        </w:rPr>
        <w:t xml:space="preserve">ОХОРОНА АВТОРСЬКОГО </w:t>
      </w:r>
      <w:r w:rsidRPr="00725E7D">
        <w:rPr>
          <w:bCs w:val="0"/>
          <w:sz w:val="28"/>
          <w:szCs w:val="28"/>
        </w:rPr>
        <w:t>І СУМІЖНИХ ПРАВ В ІНФОРМАЦІЙНІЙ МЕРЕЖІ ІНТЕРНЕТ</w:t>
      </w:r>
    </w:p>
    <w:p w:rsidR="00D31EE7" w:rsidRPr="00725E7D" w:rsidRDefault="00D31EE7" w:rsidP="00D31EE7">
      <w:pPr>
        <w:pStyle w:val="a5"/>
        <w:ind w:firstLine="567"/>
        <w:rPr>
          <w:sz w:val="28"/>
          <w:szCs w:val="28"/>
        </w:rPr>
      </w:pPr>
    </w:p>
    <w:p w:rsidR="00D31EE7" w:rsidRPr="00725E7D" w:rsidRDefault="00D31EE7" w:rsidP="00D31EE7">
      <w:pPr>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shd w:val="clear" w:color="auto" w:fill="FFFFFF"/>
          <w:lang w:val="uk-UA"/>
        </w:rPr>
        <w:t>Авторське право, як і право інтелектуальної власності в цілому, з огляду на завдання, які воно вирішує, має виключний характер і розглядається як сукупність немайнових так і майнових прав автора, що надаються йому законом, оголосити себе автором твору: доводити його до відома публіки, відтворювати та розповсюджувати або використовувати його будь-якими іншими способами і засобами, а також дозволяти іншим особам використовувати твір певними способами.</w:t>
      </w:r>
    </w:p>
    <w:p w:rsidR="00D31EE7" w:rsidRPr="00725E7D" w:rsidRDefault="00D31EE7" w:rsidP="00D31EE7">
      <w:pPr>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lang w:val="uk-UA"/>
        </w:rPr>
        <w:t>Однією з найбільш суттєвих ознак XXI століття є стрімкий розвиток Інтернету. З кожним роком все більша кількість як компаній, так і окремих користувачів переконувалась у зручності практично миттєвої передачі пошти, новин та іншої інформації на будь-які відстані незалежно від кордонів та територіальної юрисдикції [3, c. 7].</w:t>
      </w:r>
    </w:p>
    <w:p w:rsidR="00D31EE7" w:rsidRPr="00725E7D" w:rsidRDefault="00D31EE7" w:rsidP="00D31EE7">
      <w:pPr>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lang w:val="uk-UA"/>
        </w:rPr>
        <w:t>Разом з тим, таке збільшення використання Інтернету та розвиток інформаційних технологій трансформували ринок творів та інших об’єктів, що охороняються авторським правом. Можливості їх «збуту» авторами та іншими право володільцями і «придбання» користувачами непропорційно зросли.</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Відповідно до ст.434 ЦКУ та ст. 10 ЗУ «Про авторське право і суміжні права», не є об’єктом авторського права:</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 xml:space="preserve"> а) повідомлення про новини дня або поточні  події,  що  мають характер звичайної прес-інформації; </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 xml:space="preserve">б) твори народної творчості (фольклор); </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 xml:space="preserve">в) видані органами державної влади у межах їх повноважень офіційні документи політичного, законодавчого, адміністративного характеру (закони, </w:t>
      </w:r>
      <w:r w:rsidRPr="00725E7D">
        <w:rPr>
          <w:sz w:val="28"/>
          <w:szCs w:val="28"/>
        </w:rPr>
        <w:lastRenderedPageBreak/>
        <w:t xml:space="preserve">укази, постанови, судові рішення, державні стандарти тощо) та їх офіційні переклади; </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г) державні символи України, державні нагороди; символи і знаки органів державної влади, Збройних Сил України та інших військових формувань; символіка територіальних громад; символи та знаки підприємств, установ та організацій;</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 xml:space="preserve">д) грошові знаки; </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е) розклади руху транспортних засобів, розклади телерадіопередач, телефонні довідники та інші аналогічні бази даних, що не відповідають критеріям оригінальності і на які поширюється право sui-</w:t>
      </w:r>
      <w:proofErr w:type="spellStart"/>
      <w:r w:rsidRPr="00725E7D">
        <w:rPr>
          <w:sz w:val="28"/>
          <w:szCs w:val="28"/>
        </w:rPr>
        <w:t>generis</w:t>
      </w:r>
      <w:proofErr w:type="spellEnd"/>
      <w:r w:rsidRPr="00725E7D">
        <w:rPr>
          <w:sz w:val="28"/>
          <w:szCs w:val="28"/>
        </w:rPr>
        <w:t xml:space="preserve"> (своєрідне право, право особливого роду) [1, 2].</w:t>
      </w:r>
    </w:p>
    <w:p w:rsidR="00D31EE7" w:rsidRPr="00725E7D" w:rsidRDefault="00D31EE7" w:rsidP="00D31EE7">
      <w:pPr>
        <w:pStyle w:val="a3"/>
        <w:shd w:val="clear" w:color="auto" w:fill="FFFFFF"/>
        <w:spacing w:before="0" w:beforeAutospacing="0" w:after="0" w:afterAutospacing="0" w:line="360" w:lineRule="auto"/>
        <w:ind w:firstLine="567"/>
        <w:jc w:val="both"/>
        <w:rPr>
          <w:sz w:val="28"/>
          <w:szCs w:val="28"/>
        </w:rPr>
      </w:pPr>
      <w:r w:rsidRPr="00725E7D">
        <w:rPr>
          <w:sz w:val="28"/>
          <w:szCs w:val="28"/>
        </w:rPr>
        <w:t>Крім того, що об’єкти авторського права знаходяться в постійному розвитку, вони потребують якісної охорони. Особливо сильно це питання стало після розвитку і розповсюдження світової мережі Інтернет. Глобальна система стала невід’ємної частиною розвитку суспільства і світу. Насправді, з використанням Інтернету з’являються різноманітні види відносин. Але крім створення нових відносин, реалізацію ряду інших відносин і при всіх інших корисних напрямків, Інтернет став простором порушення прав осіб і авторських прав в першу чергу.</w:t>
      </w:r>
    </w:p>
    <w:p w:rsidR="00D31EE7" w:rsidRPr="00725E7D" w:rsidRDefault="00D31EE7" w:rsidP="00D31EE7">
      <w:pPr>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lang w:val="uk-UA"/>
        </w:rPr>
        <w:t>Водночас з’явилися невідомі раніше загрози правопорушень і комерційного піратства, що пов’язано з визначною ознакою та основою мережі Інтернет – можливістю користувача мережі вільно шукати, отримувати, розповсюджувати інформацію, а також миттєвістю і загальнодоступністю копіювання та відсутністю матеріальних затрат на копіювання. Це поставило низку проблем охорони та захисту авторського права, що потребують нових правових механізмів регулювання [3, c. 9].</w:t>
      </w:r>
    </w:p>
    <w:p w:rsidR="00D31EE7" w:rsidRPr="00725E7D" w:rsidRDefault="00D31EE7" w:rsidP="00D31EE7">
      <w:pPr>
        <w:shd w:val="clear" w:color="auto" w:fill="FFFFFF"/>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lang w:val="uk-UA"/>
        </w:rPr>
        <w:t xml:space="preserve">З метою реалізації стратегічного напряму зовнішньоекономічної політики щодо інтеграції України у світову економіку, а також комплексного реформування зовнішньо торгівельного режиму та послідовного забезпечення подальшої гармонізації законодавства України з нормами і </w:t>
      </w:r>
      <w:r w:rsidRPr="00725E7D">
        <w:rPr>
          <w:rFonts w:ascii="Times New Roman" w:hAnsi="Times New Roman" w:cs="Times New Roman"/>
          <w:sz w:val="28"/>
          <w:szCs w:val="28"/>
          <w:lang w:val="uk-UA"/>
        </w:rPr>
        <w:lastRenderedPageBreak/>
        <w:t>принципами Світової організації торгівлі (СОТ), 20 вересня 2001 р. Верховна Рада України прийняла три важливі закони у сфері інтелектуальної власності - Закон України «Про приєднання України до Міжнародної конвенції про охорону інтересів виконавців, виробників фонограм і організацій мовлення, підписаний в Римі 26 жовтня 1961 року», Закон України «Про приєднання України до Договору Всесвітньої організації інтелектуальної власності про авторське право» та Закон України «Про приєднання України до Договору Всесвітньої організації інтелектуальної власності про виконання і фонограми» [3, c. 9].</w:t>
      </w:r>
    </w:p>
    <w:p w:rsidR="00D31EE7" w:rsidRPr="00725E7D" w:rsidRDefault="00D31EE7" w:rsidP="00D31EE7">
      <w:pPr>
        <w:shd w:val="clear" w:color="auto" w:fill="FFFFFF"/>
        <w:spacing w:after="0" w:line="360" w:lineRule="auto"/>
        <w:ind w:firstLine="567"/>
        <w:jc w:val="both"/>
        <w:rPr>
          <w:rFonts w:ascii="Times New Roman" w:hAnsi="Times New Roman" w:cs="Times New Roman"/>
          <w:sz w:val="28"/>
          <w:szCs w:val="28"/>
          <w:lang w:val="uk-UA"/>
        </w:rPr>
      </w:pPr>
      <w:r w:rsidRPr="00725E7D">
        <w:rPr>
          <w:rFonts w:ascii="Times New Roman" w:hAnsi="Times New Roman" w:cs="Times New Roman"/>
          <w:sz w:val="28"/>
          <w:szCs w:val="28"/>
          <w:lang w:val="uk-UA"/>
        </w:rPr>
        <w:t>Приєднання України до Міжнародної конвенції про охорону інтересів виконавців, виробників фонограм і організацій мовлення, а також до Договорів ВОІВ про авторське право і про виконання та фонограми сприяє забезпеченню правомірного використання в Україні вітчизняних та зарубіжних творів, виконань і фонограм, становленню цивілізованого ринку інтелектуальної власності, а також дає можливість використовувати Інтернет та інші глобальні цифрові мережі як правомірний ринок культурної та інформаційної сфери.</w:t>
      </w:r>
    </w:p>
    <w:p w:rsidR="00D31EE7" w:rsidRPr="00725E7D" w:rsidRDefault="00D31EE7" w:rsidP="00D31EE7">
      <w:pPr>
        <w:shd w:val="clear" w:color="auto" w:fill="FFFFFF"/>
        <w:spacing w:after="0" w:line="360" w:lineRule="auto"/>
        <w:ind w:firstLine="567"/>
        <w:jc w:val="both"/>
        <w:rPr>
          <w:rFonts w:ascii="Times New Roman" w:hAnsi="Times New Roman" w:cs="Times New Roman"/>
          <w:color w:val="000000" w:themeColor="text1"/>
          <w:sz w:val="28"/>
          <w:szCs w:val="28"/>
          <w:lang w:val="uk-UA"/>
        </w:rPr>
      </w:pPr>
      <w:r w:rsidRPr="00725E7D">
        <w:rPr>
          <w:rFonts w:ascii="Times New Roman" w:hAnsi="Times New Roman" w:cs="Times New Roman"/>
          <w:color w:val="000000" w:themeColor="text1"/>
          <w:sz w:val="28"/>
          <w:szCs w:val="28"/>
          <w:shd w:val="clear" w:color="auto" w:fill="FFFFFF"/>
          <w:lang w:val="uk-UA"/>
        </w:rPr>
        <w:t>Отже, сьогоднішні тенденції рухаються саме в бік мережі Інтернет, де зберігаються невизначена кількість об’єктів інтелектуальної власності, що потребують правової допомоги. Необхідно внести зміни в національне законодавство, а можливо і прийняття нового законодавчого акту з питань захисту авторських прав в мережі Інтернет. Більшість країн Європи вже займаються цими питаннями і частково можуть контролювати процеси і забезпечити захист прав авторів в мережі Інтернет.</w:t>
      </w:r>
    </w:p>
    <w:p w:rsidR="00D31EE7" w:rsidRPr="00725E7D" w:rsidRDefault="00D31EE7" w:rsidP="00D31EE7">
      <w:pPr>
        <w:shd w:val="clear" w:color="auto" w:fill="FFFFFF"/>
        <w:tabs>
          <w:tab w:val="left" w:pos="284"/>
        </w:tabs>
        <w:spacing w:after="0" w:line="240" w:lineRule="auto"/>
        <w:jc w:val="center"/>
        <w:rPr>
          <w:rFonts w:ascii="Times New Roman" w:hAnsi="Times New Roman" w:cs="Times New Roman"/>
          <w:i/>
          <w:sz w:val="28"/>
          <w:szCs w:val="28"/>
          <w:lang w:val="uk-UA"/>
        </w:rPr>
      </w:pPr>
      <w:r w:rsidRPr="00725E7D">
        <w:rPr>
          <w:rFonts w:ascii="Times New Roman" w:hAnsi="Times New Roman" w:cs="Times New Roman"/>
          <w:i/>
          <w:sz w:val="28"/>
          <w:szCs w:val="28"/>
          <w:lang w:val="uk-UA"/>
        </w:rPr>
        <w:t>Література</w:t>
      </w:r>
    </w:p>
    <w:p w:rsidR="00D31EE7" w:rsidRPr="00725E7D" w:rsidRDefault="00D31EE7" w:rsidP="00D31EE7">
      <w:pPr>
        <w:pStyle w:val="a4"/>
        <w:widowControl/>
        <w:tabs>
          <w:tab w:val="left" w:pos="851"/>
        </w:tabs>
        <w:ind w:firstLine="567"/>
        <w:jc w:val="both"/>
        <w:rPr>
          <w:rFonts w:ascii="Times New Roman" w:hAnsi="Times New Roman" w:cs="Times New Roman"/>
          <w:color w:val="000000" w:themeColor="text1"/>
          <w:sz w:val="28"/>
          <w:szCs w:val="28"/>
        </w:rPr>
      </w:pPr>
      <w:r w:rsidRPr="00725E7D">
        <w:rPr>
          <w:rFonts w:ascii="Times New Roman" w:hAnsi="Times New Roman" w:cs="Times New Roman"/>
          <w:color w:val="000000" w:themeColor="text1"/>
          <w:sz w:val="28"/>
          <w:szCs w:val="28"/>
        </w:rPr>
        <w:t>1. Цивільний кодекс України: Закон України від 16.01.2003 р. (зі змінами і доповненнями) // Відомості Верховної Ради України. – 2014. – № 40-44.</w:t>
      </w:r>
    </w:p>
    <w:p w:rsidR="00D31EE7" w:rsidRPr="00725E7D" w:rsidRDefault="00D31EE7" w:rsidP="00D31EE7">
      <w:pPr>
        <w:shd w:val="clear" w:color="auto" w:fill="FFFFFF"/>
        <w:tabs>
          <w:tab w:val="left" w:pos="284"/>
          <w:tab w:val="num" w:pos="426"/>
          <w:tab w:val="left" w:pos="851"/>
        </w:tabs>
        <w:spacing w:after="0" w:line="240" w:lineRule="auto"/>
        <w:ind w:firstLine="567"/>
        <w:jc w:val="both"/>
        <w:rPr>
          <w:rFonts w:ascii="Times New Roman" w:hAnsi="Times New Roman" w:cs="Times New Roman"/>
          <w:sz w:val="28"/>
          <w:szCs w:val="28"/>
          <w:lang w:val="uk-UA"/>
        </w:rPr>
      </w:pPr>
      <w:r w:rsidRPr="00725E7D">
        <w:rPr>
          <w:rFonts w:ascii="Times New Roman" w:hAnsi="Times New Roman" w:cs="Times New Roman"/>
          <w:color w:val="000000" w:themeColor="text1"/>
          <w:sz w:val="28"/>
          <w:szCs w:val="28"/>
          <w:shd w:val="clear" w:color="auto" w:fill="FFFFFF"/>
          <w:lang w:val="uk-UA"/>
        </w:rPr>
        <w:t xml:space="preserve">2. Про авторське право і суміжні права. Закон України від 23.12.1993 р. (за станом на 27 жовтня 2016 р.). // Верховна Рада України. – Офіц. вид. – К. : </w:t>
      </w:r>
      <w:proofErr w:type="spellStart"/>
      <w:r w:rsidRPr="00725E7D">
        <w:rPr>
          <w:rFonts w:ascii="Times New Roman" w:hAnsi="Times New Roman" w:cs="Times New Roman"/>
          <w:color w:val="000000" w:themeColor="text1"/>
          <w:sz w:val="28"/>
          <w:szCs w:val="28"/>
          <w:shd w:val="clear" w:color="auto" w:fill="FFFFFF"/>
          <w:lang w:val="uk-UA"/>
        </w:rPr>
        <w:t>Парлам</w:t>
      </w:r>
      <w:proofErr w:type="spellEnd"/>
      <w:r w:rsidRPr="00725E7D">
        <w:rPr>
          <w:rFonts w:ascii="Times New Roman" w:hAnsi="Times New Roman" w:cs="Times New Roman"/>
          <w:color w:val="000000" w:themeColor="text1"/>
          <w:sz w:val="28"/>
          <w:szCs w:val="28"/>
          <w:shd w:val="clear" w:color="auto" w:fill="FFFFFF"/>
          <w:lang w:val="uk-UA"/>
        </w:rPr>
        <w:t>. вид-во. – 1993.</w:t>
      </w:r>
    </w:p>
    <w:p w:rsidR="009C3EFB" w:rsidRDefault="00D31EE7" w:rsidP="00D31EE7">
      <w:r w:rsidRPr="00725E7D">
        <w:rPr>
          <w:rFonts w:ascii="Times New Roman" w:hAnsi="Times New Roman" w:cs="Times New Roman"/>
          <w:color w:val="000000" w:themeColor="text1"/>
          <w:sz w:val="28"/>
          <w:szCs w:val="28"/>
          <w:shd w:val="clear" w:color="auto" w:fill="FFFFFF"/>
          <w:lang w:val="uk-UA"/>
        </w:rPr>
        <w:t>3. Штефан О. Дещо до питання про порушення у сфері авторського права / О. Штефан // Теорія і практика інтелектуальної власності. – 2012. – № 6. – С. 3-13.</w:t>
      </w:r>
    </w:p>
    <w:sectPr w:rsidR="009C3EFB"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31EE7"/>
    <w:rsid w:val="00765807"/>
    <w:rsid w:val="007E64A5"/>
    <w:rsid w:val="009C3EFB"/>
    <w:rsid w:val="00D31EE7"/>
    <w:rsid w:val="00D5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E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1EE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D31EE7"/>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5">
    <w:name w:val="Title"/>
    <w:basedOn w:val="a"/>
    <w:link w:val="a6"/>
    <w:qFormat/>
    <w:rsid w:val="00D31EE7"/>
    <w:pPr>
      <w:widowControl w:val="0"/>
      <w:shd w:val="clear" w:color="auto" w:fill="FFFFFF"/>
      <w:autoSpaceDE w:val="0"/>
      <w:autoSpaceDN w:val="0"/>
      <w:adjustRightInd w:val="0"/>
      <w:spacing w:after="0" w:line="360" w:lineRule="auto"/>
      <w:ind w:firstLine="720"/>
      <w:jc w:val="center"/>
    </w:pPr>
    <w:rPr>
      <w:rFonts w:ascii="Times New Roman" w:eastAsia="Times New Roman" w:hAnsi="Times New Roman" w:cs="Times New Roman"/>
      <w:b/>
      <w:bCs/>
      <w:sz w:val="52"/>
      <w:szCs w:val="20"/>
      <w:lang w:val="uk-UA" w:eastAsia="ru-RU"/>
    </w:rPr>
  </w:style>
  <w:style w:type="character" w:customStyle="1" w:styleId="a6">
    <w:name w:val="Название Знак"/>
    <w:basedOn w:val="a0"/>
    <w:link w:val="a5"/>
    <w:rsid w:val="00D31EE7"/>
    <w:rPr>
      <w:rFonts w:ascii="Times New Roman" w:eastAsia="Times New Roman" w:hAnsi="Times New Roman" w:cs="Times New Roman"/>
      <w:b/>
      <w:bCs/>
      <w:sz w:val="52"/>
      <w:szCs w:val="20"/>
      <w:shd w:val="clear" w:color="auto" w:fill="FFFFFF"/>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Company>Microsoft</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2017-05-19T08:00:00Z</dcterms:created>
  <dcterms:modified xsi:type="dcterms:W3CDTF">2017-05-19T08:00:00Z</dcterms:modified>
</cp:coreProperties>
</file>