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36" w:rsidRPr="0099144D" w:rsidRDefault="0099144D" w:rsidP="00E03C57">
      <w:pPr>
        <w:pStyle w:val="a9"/>
        <w:spacing w:before="240" w:after="240"/>
      </w:pPr>
      <w:r>
        <w:t>THE PREVENTION OF WATER RESOURCES QUALITY DEPLETION IN THE COTEXT OF SUSTAINABLE DEVELOPMENT</w:t>
      </w:r>
      <w:r w:rsidR="00AF0336" w:rsidRPr="0099144D">
        <w:br/>
      </w:r>
      <w:bookmarkStart w:id="0" w:name="PutAuthorsHere"/>
    </w:p>
    <w:p w:rsidR="0034327A" w:rsidRDefault="003733AF" w:rsidP="00E03C57">
      <w:pPr>
        <w:pStyle w:val="Affiliation"/>
        <w:rPr>
          <w:sz w:val="18"/>
          <w:szCs w:val="18"/>
          <w:lang w:val="pl-PL"/>
        </w:rPr>
      </w:pPr>
      <w:r w:rsidRPr="003733AF">
        <w:rPr>
          <w:sz w:val="18"/>
          <w:szCs w:val="18"/>
          <w:lang w:val="pl-PL"/>
        </w:rPr>
        <w:t>Volod</w:t>
      </w:r>
      <w:r w:rsidRPr="003733AF">
        <w:rPr>
          <w:sz w:val="18"/>
          <w:szCs w:val="18"/>
        </w:rPr>
        <w:t>y</w:t>
      </w:r>
      <w:r w:rsidRPr="003733AF">
        <w:rPr>
          <w:sz w:val="18"/>
          <w:szCs w:val="18"/>
          <w:lang w:val="pl-PL"/>
        </w:rPr>
        <w:t>my</w:t>
      </w:r>
      <w:r w:rsidR="0034327A" w:rsidRPr="003733AF">
        <w:rPr>
          <w:sz w:val="18"/>
          <w:szCs w:val="18"/>
          <w:lang w:val="pl-PL"/>
        </w:rPr>
        <w:t>r Isa</w:t>
      </w:r>
      <w:r w:rsidRPr="003733AF">
        <w:rPr>
          <w:sz w:val="18"/>
          <w:szCs w:val="18"/>
          <w:lang w:val="pl-PL"/>
        </w:rPr>
        <w:t>i</w:t>
      </w:r>
      <w:r w:rsidR="0034327A" w:rsidRPr="003733AF">
        <w:rPr>
          <w:sz w:val="18"/>
          <w:szCs w:val="18"/>
          <w:lang w:val="pl-PL"/>
        </w:rPr>
        <w:t>enko,</w:t>
      </w:r>
      <w:r w:rsidR="0034327A">
        <w:rPr>
          <w:sz w:val="18"/>
          <w:szCs w:val="18"/>
          <w:lang w:val="pl-PL"/>
        </w:rPr>
        <w:t xml:space="preserve"> </w:t>
      </w:r>
    </w:p>
    <w:p w:rsidR="00AF0336" w:rsidRPr="00C52AE2" w:rsidRDefault="006B4818" w:rsidP="00E03C57">
      <w:pPr>
        <w:pStyle w:val="Affiliation"/>
        <w:rPr>
          <w:sz w:val="18"/>
          <w:szCs w:val="18"/>
          <w:lang w:val="pl-PL"/>
        </w:rPr>
      </w:pPr>
      <w:r>
        <w:rPr>
          <w:sz w:val="18"/>
          <w:szCs w:val="18"/>
          <w:lang w:val="pl-PL"/>
        </w:rPr>
        <w:t>Kyrylo</w:t>
      </w:r>
      <w:r w:rsidR="0034327A">
        <w:rPr>
          <w:sz w:val="18"/>
          <w:szCs w:val="18"/>
          <w:lang w:val="pl-PL"/>
        </w:rPr>
        <w:t xml:space="preserve"> Nikolaev</w:t>
      </w:r>
      <w:r w:rsidR="00AF0336" w:rsidRPr="00C52AE2">
        <w:rPr>
          <w:sz w:val="18"/>
          <w:szCs w:val="18"/>
          <w:lang w:val="pl-PL"/>
        </w:rPr>
        <w:t>,</w:t>
      </w:r>
    </w:p>
    <w:p w:rsidR="00AF0336" w:rsidRPr="00C52AE2" w:rsidRDefault="0034327A" w:rsidP="00980B4E">
      <w:pPr>
        <w:pStyle w:val="Affiliation"/>
        <w:rPr>
          <w:sz w:val="18"/>
          <w:szCs w:val="18"/>
          <w:lang w:val="pl-PL"/>
        </w:rPr>
      </w:pPr>
      <w:r>
        <w:rPr>
          <w:sz w:val="18"/>
          <w:szCs w:val="18"/>
          <w:lang w:val="pl-PL"/>
        </w:rPr>
        <w:t>Svitlana Madzhd</w:t>
      </w:r>
      <w:r w:rsidR="00AF0336" w:rsidRPr="00C52AE2">
        <w:rPr>
          <w:sz w:val="18"/>
          <w:szCs w:val="18"/>
          <w:lang w:val="pl-PL"/>
        </w:rPr>
        <w:t>,</w:t>
      </w:r>
    </w:p>
    <w:p w:rsidR="00AF0336" w:rsidRDefault="00AF0336" w:rsidP="00414DBF">
      <w:pPr>
        <w:pStyle w:val="Affiliation"/>
        <w:jc w:val="both"/>
        <w:rPr>
          <w:sz w:val="18"/>
          <w:szCs w:val="18"/>
          <w:lang w:val="uk-UA"/>
        </w:rPr>
      </w:pPr>
    </w:p>
    <w:p w:rsidR="003A44B5" w:rsidRPr="003A44B5" w:rsidRDefault="003A44B5" w:rsidP="00980B4E">
      <w:pPr>
        <w:pStyle w:val="Affiliation"/>
        <w:rPr>
          <w:sz w:val="18"/>
          <w:szCs w:val="18"/>
          <w:lang w:val="uk-UA"/>
        </w:rPr>
      </w:pPr>
    </w:p>
    <w:p w:rsidR="00AF0336" w:rsidRPr="007F7536" w:rsidRDefault="00AF0336" w:rsidP="00980B4E">
      <w:pPr>
        <w:pStyle w:val="Affiliation"/>
        <w:rPr>
          <w:sz w:val="18"/>
          <w:szCs w:val="18"/>
        </w:rPr>
      </w:pPr>
      <w:r w:rsidRPr="007F7536">
        <w:rPr>
          <w:sz w:val="18"/>
          <w:szCs w:val="18"/>
        </w:rPr>
        <w:t xml:space="preserve">Ecology Department, </w:t>
      </w:r>
      <w:smartTag w:uri="urn:schemas-microsoft-com:office:smarttags" w:element="PlaceName">
        <w:smartTag w:uri="urn:schemas-microsoft-com:office:smarttags" w:element="place">
          <w:r w:rsidRPr="007F7536">
            <w:rPr>
              <w:sz w:val="18"/>
              <w:szCs w:val="18"/>
            </w:rPr>
            <w:t>National</w:t>
          </w:r>
        </w:smartTag>
        <w:r w:rsidRPr="007F7536">
          <w:rPr>
            <w:sz w:val="18"/>
            <w:szCs w:val="18"/>
          </w:rPr>
          <w:t xml:space="preserve"> </w:t>
        </w:r>
        <w:smartTag w:uri="urn:schemas-microsoft-com:office:smarttags" w:element="PlaceName">
          <w:r w:rsidRPr="007F7536">
            <w:rPr>
              <w:sz w:val="18"/>
              <w:szCs w:val="18"/>
            </w:rPr>
            <w:t>Aviation</w:t>
          </w:r>
        </w:smartTag>
        <w:r w:rsidRPr="007F7536">
          <w:rPr>
            <w:sz w:val="18"/>
            <w:szCs w:val="18"/>
          </w:rPr>
          <w:t xml:space="preserve"> </w:t>
        </w:r>
        <w:smartTag w:uri="urn:schemas-microsoft-com:office:smarttags" w:element="PlaceType">
          <w:r w:rsidRPr="007F7536">
            <w:rPr>
              <w:sz w:val="18"/>
              <w:szCs w:val="18"/>
            </w:rPr>
            <w:t>University</w:t>
          </w:r>
        </w:smartTag>
      </w:smartTag>
    </w:p>
    <w:p w:rsidR="00AF0336" w:rsidRPr="0089524C" w:rsidRDefault="00AF0336" w:rsidP="0089524C">
      <w:pPr>
        <w:pStyle w:val="a3"/>
        <w:tabs>
          <w:tab w:val="clear" w:pos="5760"/>
          <w:tab w:val="clear" w:pos="10800"/>
        </w:tabs>
        <w:jc w:val="center"/>
        <w:rPr>
          <w:rFonts w:ascii="Arial" w:hAnsi="Arial" w:cs="Arial"/>
          <w:sz w:val="18"/>
          <w:szCs w:val="18"/>
        </w:rPr>
      </w:pPr>
      <w:smartTag w:uri="urn:schemas-microsoft-com:office:smarttags" w:element="country-region">
        <w:smartTag w:uri="urn:schemas-microsoft-com:office:smarttags" w:element="place">
          <w:r w:rsidRPr="007F7536">
            <w:rPr>
              <w:sz w:val="18"/>
              <w:szCs w:val="18"/>
            </w:rPr>
            <w:t>Ukraine</w:t>
          </w:r>
        </w:smartTag>
      </w:smartTag>
      <w:r w:rsidRPr="007F7536">
        <w:rPr>
          <w:sz w:val="18"/>
          <w:szCs w:val="18"/>
        </w:rPr>
        <w:t xml:space="preserve">, Kyiv, 03058, av. </w:t>
      </w:r>
      <w:proofErr w:type="spellStart"/>
      <w:r w:rsidRPr="007F7536">
        <w:rPr>
          <w:sz w:val="18"/>
          <w:szCs w:val="18"/>
        </w:rPr>
        <w:t>Kosmonavta</w:t>
      </w:r>
      <w:proofErr w:type="spellEnd"/>
      <w:r w:rsidRPr="007F7536">
        <w:rPr>
          <w:sz w:val="18"/>
          <w:szCs w:val="18"/>
        </w:rPr>
        <w:t xml:space="preserve"> </w:t>
      </w:r>
      <w:proofErr w:type="spellStart"/>
      <w:r w:rsidRPr="007F7536">
        <w:rPr>
          <w:sz w:val="18"/>
          <w:szCs w:val="18"/>
        </w:rPr>
        <w:t>Komarova</w:t>
      </w:r>
      <w:proofErr w:type="spellEnd"/>
      <w:r w:rsidRPr="007F7536">
        <w:rPr>
          <w:sz w:val="18"/>
          <w:szCs w:val="18"/>
        </w:rPr>
        <w:t>, 1, office 5.609</w:t>
      </w:r>
    </w:p>
    <w:bookmarkEnd w:id="0"/>
    <w:p w:rsidR="00AF0336" w:rsidRPr="003A44B5" w:rsidRDefault="00DC68CF" w:rsidP="00971975">
      <w:pPr>
        <w:pStyle w:val="a3"/>
        <w:tabs>
          <w:tab w:val="clear" w:pos="5760"/>
          <w:tab w:val="clear" w:pos="10800"/>
        </w:tabs>
        <w:jc w:val="center"/>
        <w:rPr>
          <w:rFonts w:ascii="Arial" w:hAnsi="Arial" w:cs="Arial"/>
          <w:sz w:val="18"/>
          <w:szCs w:val="18"/>
        </w:rPr>
        <w:sectPr w:rsidR="00AF0336" w:rsidRPr="003A44B5" w:rsidSect="00171C10">
          <w:headerReference w:type="default" r:id="rId7"/>
          <w:footerReference w:type="default" r:id="rId8"/>
          <w:headerReference w:type="first" r:id="rId9"/>
          <w:type w:val="continuous"/>
          <w:pgSz w:w="11907" w:h="16840" w:code="9"/>
          <w:pgMar w:top="1134" w:right="1134" w:bottom="1134" w:left="1134" w:header="720" w:footer="720" w:gutter="0"/>
          <w:cols w:space="720"/>
          <w:titlePg/>
          <w:docGrid w:linePitch="272"/>
        </w:sectPr>
      </w:pPr>
      <w:r>
        <w:fldChar w:fldCharType="begin"/>
      </w:r>
      <w:r>
        <w:instrText xml:space="preserve"> HYPERLINK "http://mbox3.i.ua/" \l "compose/1165615106?cto=i4mVuLytWqSqhsnRubuzUXq4vau5ypComn%252B8mLOhvMJ%252FrKy3uaRvksC%252BYg%253D%253D" </w:instrText>
      </w:r>
      <w:r>
        <w:fldChar w:fldCharType="separate"/>
      </w:r>
      <w:r w:rsidR="003A44B5" w:rsidRPr="003A44B5">
        <w:rPr>
          <w:rStyle w:val="af0"/>
          <w:rFonts w:ascii="Arial" w:hAnsi="Arial" w:cs="Arial"/>
          <w:color w:val="auto"/>
          <w:sz w:val="18"/>
          <w:szCs w:val="18"/>
          <w:u w:val="none"/>
        </w:rPr>
        <w:t>nikolaev.kirill@gmail.com</w:t>
      </w:r>
      <w:r>
        <w:rPr>
          <w:rStyle w:val="af0"/>
          <w:rFonts w:ascii="Arial" w:hAnsi="Arial" w:cs="Arial"/>
          <w:color w:val="auto"/>
          <w:sz w:val="18"/>
          <w:szCs w:val="18"/>
          <w:u w:val="none"/>
        </w:rPr>
        <w:fldChar w:fldCharType="end"/>
      </w:r>
      <w:r w:rsidR="00AF0336" w:rsidRPr="003A44B5">
        <w:rPr>
          <w:rFonts w:ascii="Arial" w:hAnsi="Arial" w:cs="Arial"/>
          <w:sz w:val="18"/>
          <w:szCs w:val="18"/>
        </w:rPr>
        <w:t xml:space="preserve">, </w:t>
      </w:r>
      <w:hyperlink r:id="rId10" w:history="1">
        <w:r w:rsidR="003A44B5" w:rsidRPr="003A44B5">
          <w:rPr>
            <w:rStyle w:val="af0"/>
            <w:rFonts w:ascii="Arial" w:hAnsi="Arial" w:cs="Arial"/>
            <w:color w:val="auto"/>
            <w:sz w:val="18"/>
            <w:szCs w:val="18"/>
            <w:u w:val="none"/>
          </w:rPr>
          <w:t>madzhd@i.ua</w:t>
        </w:r>
      </w:hyperlink>
    </w:p>
    <w:p w:rsidR="00D931FB" w:rsidRPr="00980B4E" w:rsidRDefault="00D931FB" w:rsidP="00D931FB">
      <w:pPr>
        <w:pStyle w:val="4"/>
        <w:spacing w:before="240" w:after="120"/>
        <w:jc w:val="center"/>
        <w:rPr>
          <w:b/>
          <w:sz w:val="19"/>
        </w:rPr>
      </w:pPr>
      <w:r w:rsidRPr="00980B4E">
        <w:rPr>
          <w:b/>
          <w:sz w:val="19"/>
        </w:rPr>
        <w:lastRenderedPageBreak/>
        <w:t>SUMMARY</w:t>
      </w:r>
    </w:p>
    <w:p w:rsidR="00AF0336" w:rsidRPr="00D931FB" w:rsidRDefault="0099144D" w:rsidP="00D931FB">
      <w:pPr>
        <w:pStyle w:val="ac"/>
        <w:spacing w:after="120" w:line="240" w:lineRule="auto"/>
        <w:ind w:left="284" w:right="284"/>
        <w:jc w:val="center"/>
        <w:rPr>
          <w:rFonts w:ascii="Arial" w:hAnsi="Arial" w:cs="Arial"/>
          <w:i/>
          <w:iCs/>
          <w:color w:val="000000"/>
          <w:spacing w:val="15"/>
          <w:sz w:val="16"/>
          <w:szCs w:val="16"/>
          <w:lang w:val="uk-UA"/>
        </w:rPr>
      </w:pPr>
      <w:r w:rsidRPr="0099144D">
        <w:rPr>
          <w:rFonts w:ascii="Arial" w:hAnsi="Arial" w:cs="Arial"/>
          <w:i/>
          <w:iCs/>
          <w:color w:val="000000"/>
          <w:spacing w:val="15"/>
          <w:sz w:val="16"/>
          <w:szCs w:val="16"/>
        </w:rPr>
        <w:t xml:space="preserve">The paper presents the analysis of the mechanisms of civil aviation enterprises </w:t>
      </w:r>
      <w:r w:rsidRPr="0099144D">
        <w:rPr>
          <w:rFonts w:ascii="Arial" w:hAnsi="Arial" w:cs="Arial"/>
          <w:i/>
          <w:iCs/>
          <w:color w:val="000000"/>
          <w:spacing w:val="15"/>
          <w:sz w:val="16"/>
          <w:szCs w:val="16"/>
          <w:lang w:val="en-GB"/>
        </w:rPr>
        <w:t>chemical impact</w:t>
      </w:r>
      <w:r w:rsidRPr="0099144D">
        <w:rPr>
          <w:rFonts w:ascii="Arial" w:hAnsi="Arial" w:cs="Arial"/>
          <w:i/>
          <w:iCs/>
          <w:color w:val="000000"/>
          <w:spacing w:val="15"/>
          <w:sz w:val="16"/>
          <w:szCs w:val="16"/>
        </w:rPr>
        <w:t xml:space="preserve"> on the biosphere </w:t>
      </w:r>
      <w:r w:rsidRPr="0099144D">
        <w:rPr>
          <w:rFonts w:ascii="Arial" w:hAnsi="Arial" w:cs="Arial"/>
          <w:i/>
          <w:iCs/>
          <w:color w:val="000000"/>
          <w:spacing w:val="15"/>
          <w:sz w:val="16"/>
          <w:szCs w:val="16"/>
          <w:lang w:val="en-GB"/>
        </w:rPr>
        <w:t>components.</w:t>
      </w:r>
      <w:r w:rsidRPr="0099144D">
        <w:rPr>
          <w:rFonts w:ascii="Arial" w:hAnsi="Arial" w:cs="Arial"/>
          <w:i/>
          <w:iCs/>
          <w:color w:val="000000"/>
          <w:spacing w:val="15"/>
          <w:sz w:val="16"/>
          <w:szCs w:val="16"/>
        </w:rPr>
        <w:t xml:space="preserve"> The priority of water protection measures aimed at preventing the qualitative depletion of water resources in the area of ​​operation, maintenance and repair of aircraft has been id</w:t>
      </w:r>
      <w:proofErr w:type="spellStart"/>
      <w:r>
        <w:rPr>
          <w:rFonts w:ascii="Arial" w:hAnsi="Arial" w:cs="Arial"/>
          <w:i/>
          <w:iCs/>
          <w:color w:val="000000"/>
          <w:spacing w:val="15"/>
          <w:sz w:val="16"/>
          <w:szCs w:val="16"/>
          <w:lang w:val="en-GB"/>
        </w:rPr>
        <w:t>entified</w:t>
      </w:r>
      <w:proofErr w:type="spellEnd"/>
      <w:r w:rsidR="004B21EA" w:rsidRPr="00D931FB">
        <w:rPr>
          <w:rFonts w:ascii="Arial" w:hAnsi="Arial" w:cs="Arial"/>
          <w:i/>
          <w:iCs/>
          <w:color w:val="000000"/>
          <w:spacing w:val="15"/>
          <w:sz w:val="16"/>
          <w:szCs w:val="16"/>
          <w:lang w:val="uk-UA"/>
        </w:rPr>
        <w:t>.</w:t>
      </w:r>
    </w:p>
    <w:p w:rsidR="00AF0336" w:rsidRPr="00150176" w:rsidRDefault="00AF0336" w:rsidP="00D96C80">
      <w:pPr>
        <w:pStyle w:val="ac"/>
        <w:spacing w:before="120" w:after="240" w:line="240" w:lineRule="auto"/>
        <w:ind w:left="0"/>
        <w:rPr>
          <w:rFonts w:ascii="Arial" w:hAnsi="Arial" w:cs="Arial"/>
          <w:sz w:val="19"/>
          <w:szCs w:val="19"/>
          <w:lang w:val="uk-UA"/>
        </w:rPr>
      </w:pPr>
      <w:r w:rsidRPr="007F7536">
        <w:rPr>
          <w:rFonts w:ascii="Arial" w:hAnsi="Arial" w:cs="Arial"/>
          <w:b/>
          <w:bCs/>
          <w:sz w:val="19"/>
          <w:szCs w:val="19"/>
        </w:rPr>
        <w:t>Keywords</w:t>
      </w:r>
      <w:r w:rsidRPr="00150176">
        <w:rPr>
          <w:rFonts w:ascii="Arial" w:hAnsi="Arial" w:cs="Arial"/>
          <w:b/>
          <w:bCs/>
          <w:sz w:val="19"/>
          <w:szCs w:val="19"/>
          <w:lang w:val="uk-UA"/>
        </w:rPr>
        <w:t>:</w:t>
      </w:r>
      <w:r w:rsidRPr="00150176">
        <w:rPr>
          <w:rFonts w:ascii="Arial" w:hAnsi="Arial" w:cs="Arial"/>
          <w:sz w:val="19"/>
          <w:szCs w:val="19"/>
          <w:lang w:val="uk-UA"/>
        </w:rPr>
        <w:t xml:space="preserve"> </w:t>
      </w:r>
      <w:r w:rsidR="0099144D" w:rsidRPr="0099144D">
        <w:rPr>
          <w:rFonts w:ascii="Arial" w:hAnsi="Arial" w:cs="Arial"/>
          <w:sz w:val="19"/>
          <w:szCs w:val="19"/>
        </w:rPr>
        <w:t xml:space="preserve">civil aviation, </w:t>
      </w:r>
      <w:r w:rsidR="0099144D" w:rsidRPr="0099144D">
        <w:rPr>
          <w:rFonts w:ascii="Arial" w:hAnsi="Arial" w:cs="Arial"/>
          <w:sz w:val="19"/>
          <w:szCs w:val="19"/>
          <w:lang w:val="en-GB"/>
        </w:rPr>
        <w:t>environment pollution, sustainable development, w</w:t>
      </w:r>
      <w:proofErr w:type="spellStart"/>
      <w:r w:rsidR="0099144D" w:rsidRPr="0099144D">
        <w:rPr>
          <w:rFonts w:ascii="Arial" w:hAnsi="Arial" w:cs="Arial"/>
          <w:sz w:val="19"/>
          <w:szCs w:val="19"/>
        </w:rPr>
        <w:t>ater</w:t>
      </w:r>
      <w:proofErr w:type="spellEnd"/>
      <w:r w:rsidR="0099144D" w:rsidRPr="0099144D">
        <w:rPr>
          <w:rFonts w:ascii="Arial" w:hAnsi="Arial" w:cs="Arial"/>
          <w:sz w:val="19"/>
          <w:szCs w:val="19"/>
        </w:rPr>
        <w:t xml:space="preserve"> resources, water protection measures</w:t>
      </w:r>
      <w:r w:rsidR="00150176">
        <w:rPr>
          <w:rFonts w:ascii="Arial" w:hAnsi="Arial" w:cs="Arial"/>
          <w:sz w:val="19"/>
          <w:szCs w:val="19"/>
          <w:lang w:val="uk-UA"/>
        </w:rPr>
        <w:t>,</w:t>
      </w:r>
      <w:r w:rsidRPr="00150176">
        <w:rPr>
          <w:rFonts w:ascii="Arial" w:hAnsi="Arial" w:cs="Arial"/>
          <w:sz w:val="19"/>
          <w:szCs w:val="19"/>
          <w:lang w:val="uk-UA"/>
        </w:rPr>
        <w:t xml:space="preserve"> </w:t>
      </w:r>
    </w:p>
    <w:p w:rsidR="00AF0336" w:rsidRPr="00150176" w:rsidRDefault="00AF0336" w:rsidP="00D96C80">
      <w:pPr>
        <w:spacing w:after="240"/>
        <w:rPr>
          <w:rFonts w:ascii="Arial" w:hAnsi="Arial" w:cs="Arial"/>
          <w:lang w:val="uk-UA"/>
        </w:rPr>
        <w:sectPr w:rsidR="00AF0336" w:rsidRPr="00150176" w:rsidSect="00122170">
          <w:type w:val="continuous"/>
          <w:pgSz w:w="11907" w:h="16840" w:code="9"/>
          <w:pgMar w:top="1134" w:right="1134" w:bottom="1134" w:left="1134" w:header="567" w:footer="567" w:gutter="0"/>
          <w:cols w:space="567"/>
        </w:sectPr>
      </w:pPr>
    </w:p>
    <w:p w:rsidR="0099144D" w:rsidRDefault="0099144D" w:rsidP="00F37A0D">
      <w:pPr>
        <w:spacing w:after="120"/>
        <w:ind w:firstLine="284"/>
        <w:rPr>
          <w:rFonts w:ascii="Arial" w:hAnsi="Arial" w:cs="Arial"/>
          <w:kern w:val="0"/>
          <w:sz w:val="19"/>
        </w:rPr>
      </w:pPr>
      <w:r w:rsidRPr="0099144D">
        <w:rPr>
          <w:rFonts w:ascii="Arial" w:hAnsi="Arial" w:cs="Arial"/>
          <w:kern w:val="0"/>
          <w:sz w:val="19"/>
        </w:rPr>
        <w:lastRenderedPageBreak/>
        <w:t xml:space="preserve">The rapid development of civil aviation enterprises is bound to be accompanied with negative impacts on the environment and leads to the changes in the structural and functional development of the environment components under the intensive </w:t>
      </w:r>
      <w:proofErr w:type="spellStart"/>
      <w:r w:rsidRPr="0099144D">
        <w:rPr>
          <w:rFonts w:ascii="Arial" w:hAnsi="Arial" w:cs="Arial"/>
          <w:kern w:val="0"/>
          <w:sz w:val="19"/>
        </w:rPr>
        <w:t>technogenic</w:t>
      </w:r>
      <w:proofErr w:type="spellEnd"/>
      <w:r w:rsidRPr="0099144D">
        <w:rPr>
          <w:rFonts w:ascii="Arial" w:hAnsi="Arial" w:cs="Arial"/>
          <w:kern w:val="0"/>
          <w:sz w:val="19"/>
        </w:rPr>
        <w:t xml:space="preserve"> influence. In many cases, this effect is rather intensive due to specific traits of the aviation enterprises functioning. As compared to other transport industries, aviation has its rather specific chemical effects on the environment (</w:t>
      </w:r>
      <w:proofErr w:type="spellStart"/>
      <w:r w:rsidRPr="0099144D">
        <w:rPr>
          <w:rFonts w:ascii="Arial" w:hAnsi="Arial" w:cs="Arial"/>
          <w:kern w:val="0"/>
          <w:sz w:val="19"/>
        </w:rPr>
        <w:t>Franchyk</w:t>
      </w:r>
      <w:proofErr w:type="spellEnd"/>
      <w:r w:rsidRPr="0099144D">
        <w:rPr>
          <w:rFonts w:ascii="Arial" w:hAnsi="Arial" w:cs="Arial"/>
          <w:kern w:val="0"/>
          <w:sz w:val="19"/>
        </w:rPr>
        <w:t xml:space="preserve"> G.M. et al., 2008</w:t>
      </w:r>
      <w:r w:rsidR="00391DBF">
        <w:rPr>
          <w:rFonts w:ascii="Arial" w:hAnsi="Arial" w:cs="Arial"/>
          <w:kern w:val="0"/>
          <w:sz w:val="19"/>
          <w:lang w:val="uk-UA"/>
        </w:rPr>
        <w:t>,</w:t>
      </w:r>
      <w:r w:rsidR="00391DBF">
        <w:rPr>
          <w:rFonts w:ascii="Arial" w:hAnsi="Arial" w:cs="Arial"/>
          <w:kern w:val="0"/>
          <w:sz w:val="19"/>
          <w:szCs w:val="17"/>
          <w:lang w:val="uk-UA" w:eastAsia="en-US"/>
        </w:rPr>
        <w:t xml:space="preserve"> </w:t>
      </w:r>
      <w:proofErr w:type="spellStart"/>
      <w:r w:rsidR="00391DBF">
        <w:rPr>
          <w:rFonts w:ascii="Arial" w:hAnsi="Arial" w:cs="Arial"/>
          <w:kern w:val="0"/>
          <w:sz w:val="19"/>
          <w:szCs w:val="17"/>
          <w:lang w:eastAsia="en-US"/>
        </w:rPr>
        <w:t>Madzhd</w:t>
      </w:r>
      <w:proofErr w:type="spellEnd"/>
      <w:r w:rsidR="00391DBF" w:rsidRPr="004B21EA">
        <w:rPr>
          <w:rFonts w:ascii="Arial" w:hAnsi="Arial" w:cs="Arial"/>
          <w:kern w:val="0"/>
          <w:sz w:val="19"/>
          <w:szCs w:val="17"/>
          <w:lang w:val="uk-UA" w:eastAsia="en-US"/>
        </w:rPr>
        <w:t xml:space="preserve"> </w:t>
      </w:r>
      <w:r w:rsidR="00391DBF">
        <w:rPr>
          <w:rFonts w:ascii="Arial" w:hAnsi="Arial" w:cs="Arial"/>
          <w:kern w:val="0"/>
          <w:sz w:val="19"/>
          <w:szCs w:val="17"/>
          <w:lang w:eastAsia="en-US"/>
        </w:rPr>
        <w:t>S</w:t>
      </w:r>
      <w:r w:rsidR="00391DBF" w:rsidRPr="004B21EA">
        <w:rPr>
          <w:rFonts w:ascii="Arial" w:hAnsi="Arial" w:cs="Arial"/>
          <w:kern w:val="0"/>
          <w:sz w:val="19"/>
          <w:szCs w:val="17"/>
          <w:lang w:val="uk-UA" w:eastAsia="en-US"/>
        </w:rPr>
        <w:t>.</w:t>
      </w:r>
      <w:r w:rsidR="00391DBF">
        <w:rPr>
          <w:rFonts w:ascii="Arial" w:hAnsi="Arial" w:cs="Arial"/>
          <w:kern w:val="0"/>
          <w:sz w:val="19"/>
          <w:szCs w:val="17"/>
          <w:lang w:eastAsia="en-US"/>
        </w:rPr>
        <w:t>M</w:t>
      </w:r>
      <w:r w:rsidR="00391DBF" w:rsidRPr="00AF7877">
        <w:rPr>
          <w:rFonts w:ascii="Arial" w:hAnsi="Arial" w:cs="Arial"/>
          <w:kern w:val="0"/>
          <w:sz w:val="19"/>
          <w:szCs w:val="17"/>
          <w:lang w:val="uk-UA" w:eastAsia="en-US"/>
        </w:rPr>
        <w:t xml:space="preserve">. </w:t>
      </w:r>
      <w:r w:rsidR="00391DBF" w:rsidRPr="00D87D15">
        <w:rPr>
          <w:rFonts w:ascii="Arial" w:hAnsi="Arial" w:cs="Arial"/>
          <w:kern w:val="0"/>
          <w:sz w:val="19"/>
          <w:szCs w:val="19"/>
          <w:lang w:eastAsia="en-US"/>
        </w:rPr>
        <w:t>et</w:t>
      </w:r>
      <w:r w:rsidR="00391DBF" w:rsidRPr="00D87D15">
        <w:rPr>
          <w:rFonts w:ascii="Arial" w:hAnsi="Arial" w:cs="Arial"/>
          <w:kern w:val="0"/>
          <w:sz w:val="19"/>
          <w:szCs w:val="19"/>
          <w:lang w:val="uk-UA" w:eastAsia="en-US"/>
        </w:rPr>
        <w:t xml:space="preserve"> </w:t>
      </w:r>
      <w:r w:rsidR="00391DBF" w:rsidRPr="00D87D15">
        <w:rPr>
          <w:rFonts w:ascii="Arial" w:hAnsi="Arial" w:cs="Arial"/>
          <w:kern w:val="0"/>
          <w:sz w:val="19"/>
          <w:szCs w:val="19"/>
          <w:lang w:eastAsia="en-US"/>
        </w:rPr>
        <w:t>al</w:t>
      </w:r>
      <w:r w:rsidR="00391DBF" w:rsidRPr="00D87D15">
        <w:rPr>
          <w:rFonts w:ascii="Arial" w:hAnsi="Arial" w:cs="Arial"/>
          <w:kern w:val="0"/>
          <w:sz w:val="19"/>
          <w:szCs w:val="19"/>
          <w:lang w:val="uk-UA" w:eastAsia="en-US"/>
        </w:rPr>
        <w:t>.,</w:t>
      </w:r>
      <w:r w:rsidR="00391DBF" w:rsidRPr="00AF7877">
        <w:rPr>
          <w:rFonts w:ascii="Arial" w:hAnsi="Arial" w:cs="Arial"/>
          <w:kern w:val="0"/>
          <w:sz w:val="19"/>
          <w:szCs w:val="17"/>
          <w:lang w:val="uk-UA" w:eastAsia="en-US"/>
        </w:rPr>
        <w:t xml:space="preserve"> </w:t>
      </w:r>
      <w:r w:rsidR="00391DBF">
        <w:rPr>
          <w:rFonts w:ascii="Arial" w:hAnsi="Arial" w:cs="Arial"/>
          <w:kern w:val="0"/>
          <w:sz w:val="19"/>
          <w:szCs w:val="17"/>
          <w:lang w:val="uk-UA" w:eastAsia="en-US"/>
        </w:rPr>
        <w:t>2010</w:t>
      </w:r>
      <w:r w:rsidRPr="0099144D">
        <w:rPr>
          <w:rFonts w:ascii="Arial" w:hAnsi="Arial" w:cs="Arial"/>
          <w:kern w:val="0"/>
          <w:sz w:val="19"/>
        </w:rPr>
        <w:t>).</w:t>
      </w:r>
    </w:p>
    <w:p w:rsidR="0099144D" w:rsidRDefault="0099144D" w:rsidP="00F37A0D">
      <w:pPr>
        <w:spacing w:after="120"/>
        <w:ind w:firstLine="284"/>
        <w:rPr>
          <w:rFonts w:ascii="Arial" w:hAnsi="Arial" w:cs="Arial"/>
          <w:kern w:val="0"/>
          <w:sz w:val="19"/>
        </w:rPr>
      </w:pPr>
      <w:r w:rsidRPr="0099144D">
        <w:rPr>
          <w:rFonts w:ascii="Arial" w:hAnsi="Arial" w:cs="Arial"/>
          <w:kern w:val="0"/>
          <w:sz w:val="19"/>
        </w:rPr>
        <w:t xml:space="preserve">Technological elements of operation, maintenance and repair of aircraft are complicated and contribute to the strengthening of chemical pollution: the atmospheric air with the emissions of aircrafts, ground special vehicles; emissions of pollutants are deposited on the soil from the atmosphere; reservoirs with industrial and domestic wastewaters contribute to </w:t>
      </w:r>
      <w:proofErr w:type="spellStart"/>
      <w:r w:rsidRPr="0099144D">
        <w:rPr>
          <w:rFonts w:ascii="Arial" w:hAnsi="Arial" w:cs="Arial"/>
          <w:kern w:val="0"/>
          <w:sz w:val="19"/>
        </w:rPr>
        <w:t>waterbodies</w:t>
      </w:r>
      <w:proofErr w:type="spellEnd"/>
      <w:r w:rsidRPr="0099144D">
        <w:rPr>
          <w:rFonts w:ascii="Arial" w:hAnsi="Arial" w:cs="Arial"/>
          <w:kern w:val="0"/>
          <w:sz w:val="19"/>
        </w:rPr>
        <w:t xml:space="preserve"> pollution due to spills and leakages (Development of water protection measures et al., 2014). And today, at the stage of active development of the aviation industry, the competent and timely engineering solutions are required to manage the chemical impacts of the civil aviation enterprises operation on the environment and human health. The decisions made on these issues are key elements of the a</w:t>
      </w:r>
      <w:bookmarkStart w:id="1" w:name="_GoBack"/>
      <w:bookmarkEnd w:id="1"/>
      <w:r w:rsidRPr="0099144D">
        <w:rPr>
          <w:rFonts w:ascii="Arial" w:hAnsi="Arial" w:cs="Arial"/>
          <w:kern w:val="0"/>
          <w:sz w:val="19"/>
        </w:rPr>
        <w:t>viation industry Sustainable Development.</w:t>
      </w:r>
    </w:p>
    <w:p w:rsidR="002134A5" w:rsidRDefault="0099144D" w:rsidP="00F37A0D">
      <w:pPr>
        <w:spacing w:after="120"/>
        <w:ind w:firstLine="284"/>
        <w:rPr>
          <w:rFonts w:ascii="Arial" w:hAnsi="Arial" w:cs="Arial"/>
          <w:kern w:val="0"/>
          <w:sz w:val="19"/>
        </w:rPr>
      </w:pPr>
      <w:r w:rsidRPr="0099144D">
        <w:rPr>
          <w:rFonts w:ascii="Arial" w:hAnsi="Arial" w:cs="Arial"/>
          <w:kern w:val="0"/>
          <w:sz w:val="19"/>
        </w:rPr>
        <w:t>The sanitary and hygienic situation on the territory of Ukraine has shown that the risk factor for a person and his environment is the use of natural waters from centralized and decentralized water supply sources, including from the territories within the area of aviation enterprises influence (</w:t>
      </w:r>
      <w:proofErr w:type="spellStart"/>
      <w:r w:rsidRPr="0099144D">
        <w:rPr>
          <w:rFonts w:ascii="Arial" w:hAnsi="Arial" w:cs="Arial"/>
          <w:kern w:val="0"/>
          <w:sz w:val="19"/>
        </w:rPr>
        <w:t>Strytunska</w:t>
      </w:r>
      <w:proofErr w:type="spellEnd"/>
      <w:r w:rsidRPr="0099144D">
        <w:rPr>
          <w:rFonts w:ascii="Arial" w:hAnsi="Arial" w:cs="Arial"/>
          <w:kern w:val="0"/>
          <w:sz w:val="19"/>
        </w:rPr>
        <w:t xml:space="preserve"> A.V. et al., 2004</w:t>
      </w:r>
      <w:r w:rsidR="002134A5">
        <w:rPr>
          <w:rFonts w:ascii="Arial" w:hAnsi="Arial" w:cs="Arial"/>
          <w:kern w:val="0"/>
          <w:sz w:val="19"/>
          <w:lang w:val="uk-UA"/>
        </w:rPr>
        <w:t xml:space="preserve">, </w:t>
      </w:r>
      <w:proofErr w:type="spellStart"/>
      <w:r w:rsidR="002134A5">
        <w:rPr>
          <w:rFonts w:ascii="Arial" w:hAnsi="Arial" w:cs="Arial"/>
          <w:kern w:val="0"/>
          <w:sz w:val="19"/>
          <w:szCs w:val="17"/>
          <w:lang w:eastAsia="en-US"/>
        </w:rPr>
        <w:t>Madzhd</w:t>
      </w:r>
      <w:proofErr w:type="spellEnd"/>
      <w:r w:rsidR="002134A5" w:rsidRPr="004B21EA">
        <w:rPr>
          <w:rFonts w:ascii="Arial" w:hAnsi="Arial" w:cs="Arial"/>
          <w:kern w:val="0"/>
          <w:sz w:val="19"/>
          <w:szCs w:val="17"/>
          <w:lang w:val="uk-UA" w:eastAsia="en-US"/>
        </w:rPr>
        <w:t xml:space="preserve"> </w:t>
      </w:r>
      <w:r w:rsidR="002134A5">
        <w:rPr>
          <w:rFonts w:ascii="Arial" w:hAnsi="Arial" w:cs="Arial"/>
          <w:kern w:val="0"/>
          <w:sz w:val="19"/>
          <w:szCs w:val="17"/>
          <w:lang w:eastAsia="en-US"/>
        </w:rPr>
        <w:t>S</w:t>
      </w:r>
      <w:r w:rsidR="002134A5" w:rsidRPr="004B21EA">
        <w:rPr>
          <w:rFonts w:ascii="Arial" w:hAnsi="Arial" w:cs="Arial"/>
          <w:kern w:val="0"/>
          <w:sz w:val="19"/>
          <w:szCs w:val="17"/>
          <w:lang w:val="uk-UA" w:eastAsia="en-US"/>
        </w:rPr>
        <w:t>.</w:t>
      </w:r>
      <w:r w:rsidR="002134A5">
        <w:rPr>
          <w:rFonts w:ascii="Arial" w:hAnsi="Arial" w:cs="Arial"/>
          <w:kern w:val="0"/>
          <w:sz w:val="19"/>
          <w:szCs w:val="17"/>
          <w:lang w:eastAsia="en-US"/>
        </w:rPr>
        <w:t>M</w:t>
      </w:r>
      <w:r w:rsidR="002134A5" w:rsidRPr="00AF7877">
        <w:rPr>
          <w:rFonts w:ascii="Arial" w:hAnsi="Arial" w:cs="Arial"/>
          <w:kern w:val="0"/>
          <w:sz w:val="19"/>
          <w:szCs w:val="17"/>
          <w:lang w:val="uk-UA" w:eastAsia="en-US"/>
        </w:rPr>
        <w:t xml:space="preserve">. </w:t>
      </w:r>
      <w:r w:rsidR="002134A5" w:rsidRPr="00D87D15">
        <w:rPr>
          <w:rFonts w:ascii="Arial" w:hAnsi="Arial" w:cs="Arial"/>
          <w:kern w:val="0"/>
          <w:sz w:val="19"/>
          <w:szCs w:val="19"/>
          <w:lang w:eastAsia="en-US"/>
        </w:rPr>
        <w:t>et</w:t>
      </w:r>
      <w:r w:rsidR="002134A5" w:rsidRPr="00D87D15">
        <w:rPr>
          <w:rFonts w:ascii="Arial" w:hAnsi="Arial" w:cs="Arial"/>
          <w:kern w:val="0"/>
          <w:sz w:val="19"/>
          <w:szCs w:val="19"/>
          <w:lang w:val="uk-UA" w:eastAsia="en-US"/>
        </w:rPr>
        <w:t xml:space="preserve"> </w:t>
      </w:r>
      <w:r w:rsidR="002134A5" w:rsidRPr="00D87D15">
        <w:rPr>
          <w:rFonts w:ascii="Arial" w:hAnsi="Arial" w:cs="Arial"/>
          <w:kern w:val="0"/>
          <w:sz w:val="19"/>
          <w:szCs w:val="19"/>
          <w:lang w:eastAsia="en-US"/>
        </w:rPr>
        <w:t>al</w:t>
      </w:r>
      <w:r w:rsidR="002134A5" w:rsidRPr="00D87D15">
        <w:rPr>
          <w:rFonts w:ascii="Arial" w:hAnsi="Arial" w:cs="Arial"/>
          <w:kern w:val="0"/>
          <w:sz w:val="19"/>
          <w:szCs w:val="19"/>
          <w:lang w:val="uk-UA" w:eastAsia="en-US"/>
        </w:rPr>
        <w:t>.,</w:t>
      </w:r>
      <w:r w:rsidR="002134A5" w:rsidRPr="00AF7877">
        <w:rPr>
          <w:rFonts w:ascii="Arial" w:hAnsi="Arial" w:cs="Arial"/>
          <w:kern w:val="0"/>
          <w:sz w:val="19"/>
          <w:szCs w:val="17"/>
          <w:lang w:val="uk-UA" w:eastAsia="en-US"/>
        </w:rPr>
        <w:t xml:space="preserve"> </w:t>
      </w:r>
      <w:r w:rsidR="002134A5">
        <w:rPr>
          <w:rFonts w:ascii="Arial" w:hAnsi="Arial" w:cs="Arial"/>
          <w:kern w:val="0"/>
          <w:sz w:val="19"/>
          <w:szCs w:val="17"/>
          <w:lang w:val="uk-UA" w:eastAsia="en-US"/>
        </w:rPr>
        <w:t>2016</w:t>
      </w:r>
      <w:r w:rsidR="002134A5">
        <w:rPr>
          <w:rFonts w:ascii="Arial" w:hAnsi="Arial" w:cs="Arial"/>
          <w:spacing w:val="-2"/>
          <w:sz w:val="19"/>
          <w:szCs w:val="19"/>
          <w:lang w:val="uk-UA"/>
        </w:rPr>
        <w:t>).</w:t>
      </w:r>
    </w:p>
    <w:p w:rsidR="0099144D" w:rsidRDefault="0099144D" w:rsidP="00F37A0D">
      <w:pPr>
        <w:spacing w:after="120"/>
        <w:ind w:firstLine="284"/>
        <w:rPr>
          <w:rFonts w:ascii="Arial" w:hAnsi="Arial" w:cs="Arial"/>
          <w:kern w:val="0"/>
          <w:sz w:val="19"/>
        </w:rPr>
      </w:pPr>
      <w:r w:rsidRPr="0099144D">
        <w:rPr>
          <w:rFonts w:ascii="Arial" w:hAnsi="Arial" w:cs="Arial"/>
          <w:kern w:val="0"/>
          <w:sz w:val="19"/>
        </w:rPr>
        <w:t xml:space="preserve">Taking into account the specifics of technological processes at the civil aviation </w:t>
      </w:r>
      <w:r w:rsidRPr="0099144D">
        <w:rPr>
          <w:rFonts w:ascii="Arial" w:hAnsi="Arial" w:cs="Arial"/>
          <w:kern w:val="0"/>
          <w:sz w:val="19"/>
        </w:rPr>
        <w:lastRenderedPageBreak/>
        <w:t xml:space="preserve">enterprises, special attention </w:t>
      </w:r>
      <w:proofErr w:type="gramStart"/>
      <w:r w:rsidRPr="0099144D">
        <w:rPr>
          <w:rFonts w:ascii="Arial" w:hAnsi="Arial" w:cs="Arial"/>
          <w:kern w:val="0"/>
          <w:sz w:val="19"/>
        </w:rPr>
        <w:t>should be paid</w:t>
      </w:r>
      <w:proofErr w:type="gramEnd"/>
      <w:r w:rsidRPr="0099144D">
        <w:rPr>
          <w:rFonts w:ascii="Arial" w:hAnsi="Arial" w:cs="Arial"/>
          <w:kern w:val="0"/>
          <w:sz w:val="19"/>
        </w:rPr>
        <w:t xml:space="preserve"> to the development of environmental measures aimed at preventing depletion of high-quality water and providing ecologically balanced</w:t>
      </w:r>
      <w:r w:rsidR="002134A5">
        <w:rPr>
          <w:rFonts w:ascii="Arial" w:hAnsi="Arial" w:cs="Arial"/>
          <w:kern w:val="0"/>
          <w:sz w:val="19"/>
        </w:rPr>
        <w:t xml:space="preserve"> development of water resources </w:t>
      </w:r>
      <w:r w:rsidR="002134A5">
        <w:rPr>
          <w:rFonts w:ascii="Arial" w:hAnsi="Arial" w:cs="Arial"/>
          <w:sz w:val="19"/>
          <w:szCs w:val="19"/>
          <w:lang w:val="uk-UA"/>
        </w:rPr>
        <w:t>(</w:t>
      </w:r>
      <w:proofErr w:type="spellStart"/>
      <w:r w:rsidR="002134A5">
        <w:rPr>
          <w:rFonts w:ascii="Arial" w:hAnsi="Arial" w:cs="Arial"/>
          <w:kern w:val="0"/>
          <w:sz w:val="19"/>
          <w:szCs w:val="17"/>
          <w:lang w:eastAsia="en-US"/>
        </w:rPr>
        <w:t>Madzhd</w:t>
      </w:r>
      <w:proofErr w:type="spellEnd"/>
      <w:r w:rsidR="002134A5" w:rsidRPr="004B21EA">
        <w:rPr>
          <w:rFonts w:ascii="Arial" w:hAnsi="Arial" w:cs="Arial"/>
          <w:kern w:val="0"/>
          <w:sz w:val="19"/>
          <w:szCs w:val="17"/>
          <w:lang w:val="uk-UA" w:eastAsia="en-US"/>
        </w:rPr>
        <w:t xml:space="preserve"> </w:t>
      </w:r>
      <w:r w:rsidR="002134A5">
        <w:rPr>
          <w:rFonts w:ascii="Arial" w:hAnsi="Arial" w:cs="Arial"/>
          <w:kern w:val="0"/>
          <w:sz w:val="19"/>
          <w:szCs w:val="17"/>
          <w:lang w:eastAsia="en-US"/>
        </w:rPr>
        <w:t>S</w:t>
      </w:r>
      <w:r w:rsidR="002134A5" w:rsidRPr="004B21EA">
        <w:rPr>
          <w:rFonts w:ascii="Arial" w:hAnsi="Arial" w:cs="Arial"/>
          <w:kern w:val="0"/>
          <w:sz w:val="19"/>
          <w:szCs w:val="17"/>
          <w:lang w:val="uk-UA" w:eastAsia="en-US"/>
        </w:rPr>
        <w:t>.</w:t>
      </w:r>
      <w:r w:rsidR="002134A5">
        <w:rPr>
          <w:rFonts w:ascii="Arial" w:hAnsi="Arial" w:cs="Arial"/>
          <w:kern w:val="0"/>
          <w:sz w:val="19"/>
          <w:szCs w:val="17"/>
          <w:lang w:eastAsia="en-US"/>
        </w:rPr>
        <w:t>M</w:t>
      </w:r>
      <w:r w:rsidR="002134A5" w:rsidRPr="00AF7877">
        <w:rPr>
          <w:rFonts w:ascii="Arial" w:hAnsi="Arial" w:cs="Arial"/>
          <w:kern w:val="0"/>
          <w:sz w:val="19"/>
          <w:szCs w:val="17"/>
          <w:lang w:val="uk-UA" w:eastAsia="en-US"/>
        </w:rPr>
        <w:t xml:space="preserve">. </w:t>
      </w:r>
      <w:r w:rsidR="002134A5" w:rsidRPr="00D87D15">
        <w:rPr>
          <w:rFonts w:ascii="Arial" w:hAnsi="Arial" w:cs="Arial"/>
          <w:kern w:val="0"/>
          <w:sz w:val="19"/>
          <w:szCs w:val="19"/>
          <w:lang w:eastAsia="en-US"/>
        </w:rPr>
        <w:t>et</w:t>
      </w:r>
      <w:r w:rsidR="002134A5" w:rsidRPr="00D87D15">
        <w:rPr>
          <w:rFonts w:ascii="Arial" w:hAnsi="Arial" w:cs="Arial"/>
          <w:kern w:val="0"/>
          <w:sz w:val="19"/>
          <w:szCs w:val="19"/>
          <w:lang w:val="uk-UA" w:eastAsia="en-US"/>
        </w:rPr>
        <w:t xml:space="preserve"> </w:t>
      </w:r>
      <w:r w:rsidR="002134A5" w:rsidRPr="00D87D15">
        <w:rPr>
          <w:rFonts w:ascii="Arial" w:hAnsi="Arial" w:cs="Arial"/>
          <w:kern w:val="0"/>
          <w:sz w:val="19"/>
          <w:szCs w:val="19"/>
          <w:lang w:eastAsia="en-US"/>
        </w:rPr>
        <w:t>al</w:t>
      </w:r>
      <w:r w:rsidR="002134A5" w:rsidRPr="00D87D15">
        <w:rPr>
          <w:rFonts w:ascii="Arial" w:hAnsi="Arial" w:cs="Arial"/>
          <w:kern w:val="0"/>
          <w:sz w:val="19"/>
          <w:szCs w:val="19"/>
          <w:lang w:val="uk-UA" w:eastAsia="en-US"/>
        </w:rPr>
        <w:t>.,</w:t>
      </w:r>
      <w:r w:rsidR="002134A5" w:rsidRPr="00AF7877">
        <w:rPr>
          <w:rFonts w:ascii="Arial" w:hAnsi="Arial" w:cs="Arial"/>
          <w:kern w:val="0"/>
          <w:sz w:val="19"/>
          <w:szCs w:val="17"/>
          <w:lang w:val="uk-UA" w:eastAsia="en-US"/>
        </w:rPr>
        <w:t xml:space="preserve"> </w:t>
      </w:r>
      <w:r w:rsidR="002134A5">
        <w:rPr>
          <w:rFonts w:ascii="Arial" w:hAnsi="Arial" w:cs="Arial"/>
          <w:kern w:val="0"/>
          <w:sz w:val="19"/>
          <w:szCs w:val="17"/>
          <w:lang w:val="uk-UA" w:eastAsia="en-US"/>
        </w:rPr>
        <w:t>2013</w:t>
      </w:r>
      <w:r w:rsidR="002134A5">
        <w:rPr>
          <w:rFonts w:ascii="Arial" w:hAnsi="Arial" w:cs="Arial"/>
          <w:spacing w:val="-2"/>
          <w:sz w:val="19"/>
          <w:szCs w:val="19"/>
          <w:lang w:val="uk-UA"/>
        </w:rPr>
        <w:t>).</w:t>
      </w:r>
    </w:p>
    <w:p w:rsidR="0099144D" w:rsidRDefault="0099144D" w:rsidP="00F37A0D">
      <w:pPr>
        <w:spacing w:after="120"/>
        <w:ind w:firstLine="284"/>
        <w:rPr>
          <w:rFonts w:ascii="Arial" w:hAnsi="Arial" w:cs="Arial"/>
          <w:kern w:val="0"/>
          <w:sz w:val="19"/>
        </w:rPr>
      </w:pPr>
      <w:r w:rsidRPr="0099144D">
        <w:rPr>
          <w:rFonts w:ascii="Arial" w:hAnsi="Arial" w:cs="Arial"/>
          <w:kern w:val="0"/>
          <w:sz w:val="19"/>
        </w:rPr>
        <w:t xml:space="preserve">The main sources of industrial wastewaters at enterprises for operation and maintenance of aviation engineering are the construction and maintenance of aircraft, facilities for utility vehicles (automobile bases, fire depot, </w:t>
      </w:r>
      <w:proofErr w:type="gramStart"/>
      <w:r w:rsidRPr="0099144D">
        <w:rPr>
          <w:rFonts w:ascii="Arial" w:hAnsi="Arial" w:cs="Arial"/>
          <w:kern w:val="0"/>
          <w:sz w:val="19"/>
        </w:rPr>
        <w:t>boiler</w:t>
      </w:r>
      <w:proofErr w:type="gramEnd"/>
      <w:r w:rsidRPr="0099144D">
        <w:rPr>
          <w:rFonts w:ascii="Arial" w:hAnsi="Arial" w:cs="Arial"/>
          <w:kern w:val="0"/>
          <w:sz w:val="19"/>
        </w:rPr>
        <w:t xml:space="preserve"> houses). Sources of domestic wastewaters are services facilities at the transportation enterprises: air terminal, hotel, dining room, board catering services. Sources of industrial wastewaters at the aircraft repair factories are engines repair shops; workshop for aircraft components defecting and sorting; workshop for production preparation (disassembly, washing and washing of airplanes); repair shop of removable equipment at aircrafts; repair shop of aggregates and air propellers; aircraft painting division; aircraft repair shop; repair shop of removable electro-radio equipment; division for sanitary maintenance; aircraft assembly workshop (</w:t>
      </w:r>
      <w:proofErr w:type="spellStart"/>
      <w:r w:rsidRPr="0099144D">
        <w:rPr>
          <w:rFonts w:ascii="Arial" w:hAnsi="Arial" w:cs="Arial"/>
          <w:kern w:val="0"/>
          <w:sz w:val="19"/>
        </w:rPr>
        <w:t>Madzhd</w:t>
      </w:r>
      <w:proofErr w:type="spellEnd"/>
      <w:r w:rsidRPr="0099144D">
        <w:rPr>
          <w:rFonts w:ascii="Arial" w:hAnsi="Arial" w:cs="Arial"/>
          <w:kern w:val="0"/>
          <w:sz w:val="19"/>
        </w:rPr>
        <w:t xml:space="preserve"> S. M. et al., 2014).</w:t>
      </w:r>
    </w:p>
    <w:p w:rsidR="00AF0336" w:rsidRPr="0099144D" w:rsidRDefault="0099144D" w:rsidP="00F37A0D">
      <w:pPr>
        <w:spacing w:after="120"/>
        <w:ind w:firstLine="284"/>
        <w:rPr>
          <w:rFonts w:ascii="Arial" w:hAnsi="Arial" w:cs="Arial"/>
          <w:kern w:val="0"/>
          <w:sz w:val="19"/>
        </w:rPr>
      </w:pPr>
      <w:r w:rsidRPr="0099144D">
        <w:rPr>
          <w:rFonts w:ascii="Arial" w:hAnsi="Arial" w:cs="Arial"/>
          <w:kern w:val="0"/>
          <w:sz w:val="19"/>
        </w:rPr>
        <w:t>In the context of the Concept of Sustainable Development, in order to reduce the anthropogenic pressure on the surface water in the area of ​​operation and repair of aircraft, it is necessary to ensure efficient wastewater treatment of air companies or to review the status of the river in which the wastewaters from civil aviation enterprises are discharged, as well as to ensure the continuous monitoring of water resources condition.</w:t>
      </w:r>
    </w:p>
    <w:p w:rsidR="00AF0336" w:rsidRPr="007F7536" w:rsidRDefault="00AF0336" w:rsidP="00022C69">
      <w:pPr>
        <w:pStyle w:val="4"/>
        <w:spacing w:after="120"/>
        <w:jc w:val="center"/>
        <w:rPr>
          <w:b/>
          <w:bCs/>
          <w:spacing w:val="-2"/>
          <w:sz w:val="19"/>
          <w:szCs w:val="19"/>
        </w:rPr>
      </w:pPr>
      <w:r w:rsidRPr="007F7536">
        <w:rPr>
          <w:b/>
          <w:bCs/>
          <w:spacing w:val="-2"/>
          <w:sz w:val="19"/>
          <w:szCs w:val="19"/>
        </w:rPr>
        <w:t>REFERENCES</w:t>
      </w:r>
    </w:p>
    <w:p w:rsidR="00AF0336" w:rsidRDefault="00004A54" w:rsidP="00CE2D47">
      <w:pPr>
        <w:suppressAutoHyphens w:val="0"/>
        <w:overflowPunct/>
        <w:spacing w:after="120"/>
        <w:textAlignment w:val="auto"/>
        <w:rPr>
          <w:rFonts w:ascii="Arial" w:hAnsi="Arial" w:cs="Arial"/>
          <w:kern w:val="0"/>
          <w:sz w:val="16"/>
          <w:szCs w:val="16"/>
          <w:lang w:val="uk-UA" w:eastAsia="en-US"/>
        </w:rPr>
      </w:pPr>
      <w:r w:rsidRPr="00004A54">
        <w:rPr>
          <w:rFonts w:ascii="Arial" w:hAnsi="Arial" w:cs="Arial"/>
          <w:sz w:val="16"/>
          <w:szCs w:val="16"/>
          <w:lang w:val="uk-UA"/>
        </w:rPr>
        <w:t xml:space="preserve">Г. М. Франчук, О. Ю. Драч, С. М. Маджд. </w:t>
      </w:r>
      <w:r>
        <w:rPr>
          <w:rFonts w:ascii="Arial" w:hAnsi="Arial" w:cs="Arial"/>
          <w:sz w:val="16"/>
          <w:szCs w:val="16"/>
          <w:lang w:val="uk-UA"/>
        </w:rPr>
        <w:t xml:space="preserve">2008, </w:t>
      </w:r>
      <w:r w:rsidRPr="00004A54">
        <w:rPr>
          <w:rFonts w:ascii="Arial" w:hAnsi="Arial" w:cs="Arial"/>
          <w:sz w:val="16"/>
          <w:szCs w:val="16"/>
          <w:lang w:val="uk-UA"/>
        </w:rPr>
        <w:t xml:space="preserve">Охорона навколишнього середовища в авіації та ракетно-космічній діяльності : </w:t>
      </w:r>
      <w:proofErr w:type="spellStart"/>
      <w:r w:rsidRPr="00004A54">
        <w:rPr>
          <w:rFonts w:ascii="Arial" w:hAnsi="Arial" w:cs="Arial"/>
          <w:sz w:val="16"/>
          <w:szCs w:val="16"/>
          <w:lang w:val="uk-UA"/>
        </w:rPr>
        <w:t>навч</w:t>
      </w:r>
      <w:proofErr w:type="spellEnd"/>
      <w:r w:rsidRPr="00004A54">
        <w:rPr>
          <w:rFonts w:ascii="Arial" w:hAnsi="Arial" w:cs="Arial"/>
          <w:sz w:val="16"/>
          <w:szCs w:val="16"/>
          <w:lang w:val="uk-UA"/>
        </w:rPr>
        <w:t xml:space="preserve">. </w:t>
      </w:r>
      <w:proofErr w:type="spellStart"/>
      <w:r w:rsidRPr="00004A54">
        <w:rPr>
          <w:rFonts w:ascii="Arial" w:hAnsi="Arial" w:cs="Arial"/>
          <w:sz w:val="16"/>
          <w:szCs w:val="16"/>
          <w:lang w:val="uk-UA"/>
        </w:rPr>
        <w:t>посіб</w:t>
      </w:r>
      <w:proofErr w:type="spellEnd"/>
      <w:r w:rsidR="00CB69A9">
        <w:rPr>
          <w:rFonts w:ascii="Arial" w:hAnsi="Arial" w:cs="Arial"/>
          <w:sz w:val="16"/>
          <w:szCs w:val="16"/>
          <w:lang w:val="uk-UA"/>
        </w:rPr>
        <w:t>.</w:t>
      </w:r>
      <w:r w:rsidRPr="00004A54">
        <w:rPr>
          <w:rFonts w:ascii="Arial" w:hAnsi="Arial" w:cs="Arial"/>
          <w:sz w:val="16"/>
          <w:szCs w:val="16"/>
          <w:lang w:val="uk-UA"/>
        </w:rPr>
        <w:t xml:space="preserve"> К</w:t>
      </w:r>
      <w:r>
        <w:rPr>
          <w:rFonts w:ascii="Arial" w:hAnsi="Arial" w:cs="Arial"/>
          <w:sz w:val="16"/>
          <w:szCs w:val="16"/>
          <w:lang w:val="uk-UA"/>
        </w:rPr>
        <w:t>иїв: НАУ</w:t>
      </w:r>
      <w:r w:rsidRPr="00004A54">
        <w:rPr>
          <w:rFonts w:ascii="Arial" w:hAnsi="Arial" w:cs="Arial"/>
          <w:sz w:val="16"/>
          <w:szCs w:val="16"/>
          <w:lang w:val="uk-UA"/>
        </w:rPr>
        <w:t>.</w:t>
      </w:r>
      <w:r w:rsidR="00CB69A9">
        <w:rPr>
          <w:rFonts w:ascii="Arial" w:hAnsi="Arial" w:cs="Arial"/>
          <w:sz w:val="16"/>
          <w:szCs w:val="16"/>
          <w:lang w:val="uk-UA"/>
        </w:rPr>
        <w:t xml:space="preserve"> </w:t>
      </w:r>
      <w:r w:rsidR="00AF0336" w:rsidRPr="00CB69A9">
        <w:rPr>
          <w:rFonts w:ascii="Arial" w:hAnsi="Arial" w:cs="Arial"/>
          <w:kern w:val="0"/>
          <w:sz w:val="16"/>
          <w:szCs w:val="16"/>
          <w:lang w:val="uk-UA" w:eastAsia="en-US"/>
        </w:rPr>
        <w:t>(</w:t>
      </w:r>
      <w:r w:rsidR="00F37A0D">
        <w:rPr>
          <w:rFonts w:ascii="Arial" w:hAnsi="Arial" w:cs="Arial"/>
          <w:i/>
          <w:kern w:val="0"/>
          <w:sz w:val="16"/>
          <w:szCs w:val="16"/>
          <w:lang w:eastAsia="en-US"/>
        </w:rPr>
        <w:t>for</w:t>
      </w:r>
      <w:r w:rsidR="00F37A0D" w:rsidRPr="00C82F69">
        <w:rPr>
          <w:rFonts w:ascii="Arial" w:hAnsi="Arial" w:cs="Arial"/>
          <w:i/>
          <w:kern w:val="0"/>
          <w:sz w:val="16"/>
          <w:szCs w:val="16"/>
          <w:lang w:val="uk-UA" w:eastAsia="en-US"/>
        </w:rPr>
        <w:t xml:space="preserve"> </w:t>
      </w:r>
      <w:r w:rsidR="00AF0336" w:rsidRPr="007F7536">
        <w:rPr>
          <w:rFonts w:ascii="Arial" w:hAnsi="Arial" w:cs="Arial"/>
          <w:i/>
          <w:iCs/>
          <w:kern w:val="0"/>
          <w:sz w:val="16"/>
          <w:szCs w:val="16"/>
          <w:lang w:eastAsia="en-US"/>
        </w:rPr>
        <w:t>Book</w:t>
      </w:r>
      <w:r w:rsidR="00AF0336" w:rsidRPr="00CB69A9">
        <w:rPr>
          <w:rFonts w:ascii="Arial" w:hAnsi="Arial" w:cs="Arial"/>
          <w:kern w:val="0"/>
          <w:sz w:val="16"/>
          <w:szCs w:val="16"/>
          <w:lang w:val="uk-UA" w:eastAsia="en-US"/>
        </w:rPr>
        <w:t>)</w:t>
      </w:r>
    </w:p>
    <w:p w:rsidR="002134A5" w:rsidRPr="00CB69A9" w:rsidRDefault="002134A5" w:rsidP="002134A5">
      <w:pPr>
        <w:widowControl w:val="0"/>
        <w:spacing w:after="120"/>
        <w:rPr>
          <w:rFonts w:ascii="Arial" w:hAnsi="Arial" w:cs="Arial"/>
          <w:sz w:val="16"/>
          <w:szCs w:val="16"/>
          <w:lang w:val="uk-UA"/>
        </w:rPr>
      </w:pPr>
      <w:r w:rsidRPr="004D1229">
        <w:rPr>
          <w:rFonts w:ascii="Arial" w:hAnsi="Arial" w:cs="Arial"/>
          <w:sz w:val="16"/>
          <w:szCs w:val="16"/>
          <w:lang w:val="uk-UA"/>
        </w:rPr>
        <w:t xml:space="preserve">Маджд С.М. Поліпшення екологічного стану та </w:t>
      </w:r>
      <w:r w:rsidRPr="004D1229">
        <w:rPr>
          <w:rFonts w:ascii="Arial" w:hAnsi="Arial" w:cs="Arial"/>
          <w:sz w:val="16"/>
          <w:szCs w:val="16"/>
          <w:lang w:val="uk-UA"/>
        </w:rPr>
        <w:lastRenderedPageBreak/>
        <w:t xml:space="preserve">удосконалення контролю техносфери навколо об’єктів експлуатації і  ремонту авіаційної техніки : </w:t>
      </w:r>
      <w:proofErr w:type="spellStart"/>
      <w:r w:rsidRPr="004D1229">
        <w:rPr>
          <w:rFonts w:ascii="Arial" w:hAnsi="Arial" w:cs="Arial"/>
          <w:sz w:val="16"/>
          <w:szCs w:val="16"/>
          <w:lang w:val="uk-UA"/>
        </w:rPr>
        <w:t>автореф</w:t>
      </w:r>
      <w:proofErr w:type="spellEnd"/>
      <w:r w:rsidRPr="004D1229">
        <w:rPr>
          <w:rFonts w:ascii="Arial" w:hAnsi="Arial" w:cs="Arial"/>
          <w:sz w:val="16"/>
          <w:szCs w:val="16"/>
          <w:lang w:val="uk-UA"/>
        </w:rPr>
        <w:t xml:space="preserve">. </w:t>
      </w:r>
      <w:proofErr w:type="spellStart"/>
      <w:r w:rsidRPr="004D1229">
        <w:rPr>
          <w:rFonts w:ascii="Arial" w:hAnsi="Arial" w:cs="Arial"/>
          <w:sz w:val="16"/>
          <w:szCs w:val="16"/>
          <w:lang w:val="uk-UA"/>
        </w:rPr>
        <w:t>дис</w:t>
      </w:r>
      <w:proofErr w:type="spellEnd"/>
      <w:r w:rsidRPr="004D1229">
        <w:rPr>
          <w:rFonts w:ascii="Arial" w:hAnsi="Arial" w:cs="Arial"/>
          <w:sz w:val="16"/>
          <w:szCs w:val="16"/>
          <w:lang w:val="uk-UA"/>
        </w:rPr>
        <w:t xml:space="preserve">. на здобуття наук. ступеня кант. </w:t>
      </w:r>
      <w:proofErr w:type="spellStart"/>
      <w:r w:rsidRPr="004D1229">
        <w:rPr>
          <w:rFonts w:ascii="Arial" w:hAnsi="Arial" w:cs="Arial"/>
          <w:sz w:val="16"/>
          <w:szCs w:val="16"/>
          <w:lang w:val="uk-UA"/>
        </w:rPr>
        <w:t>техн</w:t>
      </w:r>
      <w:proofErr w:type="spellEnd"/>
      <w:r w:rsidRPr="004D1229">
        <w:rPr>
          <w:rFonts w:ascii="Arial" w:hAnsi="Arial" w:cs="Arial"/>
          <w:sz w:val="16"/>
          <w:szCs w:val="16"/>
          <w:lang w:val="uk-UA"/>
        </w:rPr>
        <w:t>. наук : спец. 21.06.01 «Екологічна безпека» /  С.М. Маджд – Київ, 2010. – 21 с.</w:t>
      </w:r>
    </w:p>
    <w:p w:rsidR="00AF0336" w:rsidRPr="003733AF" w:rsidRDefault="00F62A97" w:rsidP="00CE2D47">
      <w:pPr>
        <w:suppressAutoHyphens w:val="0"/>
        <w:overflowPunct/>
        <w:spacing w:after="120"/>
        <w:textAlignment w:val="auto"/>
        <w:rPr>
          <w:rFonts w:ascii="Arial" w:hAnsi="Arial" w:cs="Arial"/>
          <w:i/>
          <w:iCs/>
          <w:kern w:val="0"/>
          <w:sz w:val="16"/>
          <w:szCs w:val="16"/>
          <w:lang w:val="uk-UA" w:eastAsia="en-US"/>
        </w:rPr>
      </w:pPr>
      <w:r w:rsidRPr="00F62A97">
        <w:rPr>
          <w:rFonts w:ascii="Arial" w:hAnsi="Arial" w:cs="Arial"/>
          <w:sz w:val="16"/>
          <w:szCs w:val="16"/>
          <w:lang w:val="uk-UA"/>
        </w:rPr>
        <w:t xml:space="preserve">Розробка водоохоронних заходів для забезпечення екологічної безпеки підприємств з експлуатації та ремонту авіаційної техніки </w:t>
      </w:r>
      <w:r w:rsidRPr="00F62A97">
        <w:rPr>
          <w:rFonts w:ascii="Arial" w:hAnsi="Arial" w:cs="Arial"/>
          <w:bCs/>
          <w:sz w:val="16"/>
          <w:szCs w:val="16"/>
          <w:lang w:val="uk-UA"/>
        </w:rPr>
        <w:t>/ С.М. Маджд</w:t>
      </w:r>
      <w:r w:rsidRPr="00F62A97">
        <w:rPr>
          <w:rFonts w:ascii="Arial" w:hAnsi="Arial" w:cs="Arial"/>
          <w:sz w:val="16"/>
          <w:szCs w:val="16"/>
          <w:lang w:val="uk-UA"/>
        </w:rPr>
        <w:t xml:space="preserve"> //Природокористування і сталий розвиток: економіка, екологія, управління: </w:t>
      </w:r>
      <w:proofErr w:type="spellStart"/>
      <w:r w:rsidRPr="00F62A97">
        <w:rPr>
          <w:rFonts w:ascii="Arial" w:hAnsi="Arial" w:cs="Arial"/>
          <w:bCs/>
          <w:sz w:val="16"/>
          <w:szCs w:val="16"/>
          <w:lang w:val="uk-UA"/>
        </w:rPr>
        <w:t>зб</w:t>
      </w:r>
      <w:proofErr w:type="spellEnd"/>
      <w:r w:rsidRPr="00F62A97">
        <w:rPr>
          <w:rFonts w:ascii="Arial" w:hAnsi="Arial" w:cs="Arial"/>
          <w:bCs/>
          <w:sz w:val="16"/>
          <w:szCs w:val="16"/>
          <w:lang w:val="uk-UA"/>
        </w:rPr>
        <w:t>. наук</w:t>
      </w:r>
      <w:r w:rsidRPr="00F62A97">
        <w:rPr>
          <w:rFonts w:ascii="Arial" w:hAnsi="Arial" w:cs="Arial"/>
          <w:sz w:val="16"/>
          <w:szCs w:val="16"/>
          <w:lang w:val="uk-UA"/>
        </w:rPr>
        <w:t xml:space="preserve">. праць </w:t>
      </w:r>
      <w:proofErr w:type="spellStart"/>
      <w:r w:rsidRPr="00F62A97">
        <w:rPr>
          <w:rFonts w:ascii="Arial" w:hAnsi="Arial" w:cs="Arial"/>
          <w:sz w:val="16"/>
          <w:szCs w:val="16"/>
          <w:lang w:val="uk-UA"/>
        </w:rPr>
        <w:t>Міжнар</w:t>
      </w:r>
      <w:proofErr w:type="spellEnd"/>
      <w:r w:rsidRPr="00F62A97">
        <w:rPr>
          <w:rFonts w:ascii="Arial" w:hAnsi="Arial" w:cs="Arial"/>
          <w:sz w:val="16"/>
          <w:szCs w:val="16"/>
          <w:lang w:val="uk-UA"/>
        </w:rPr>
        <w:t>. наук.-</w:t>
      </w:r>
      <w:proofErr w:type="spellStart"/>
      <w:r w:rsidRPr="00F62A97">
        <w:rPr>
          <w:rFonts w:ascii="Arial" w:hAnsi="Arial" w:cs="Arial"/>
          <w:sz w:val="16"/>
          <w:szCs w:val="16"/>
          <w:lang w:val="uk-UA"/>
        </w:rPr>
        <w:t>практич</w:t>
      </w:r>
      <w:proofErr w:type="spellEnd"/>
      <w:r w:rsidRPr="00F62A97">
        <w:rPr>
          <w:rFonts w:ascii="Arial" w:hAnsi="Arial" w:cs="Arial"/>
          <w:sz w:val="16"/>
          <w:szCs w:val="16"/>
          <w:lang w:val="uk-UA"/>
        </w:rPr>
        <w:t xml:space="preserve">. </w:t>
      </w:r>
      <w:proofErr w:type="spellStart"/>
      <w:r w:rsidRPr="00F62A97">
        <w:rPr>
          <w:rFonts w:ascii="Arial" w:hAnsi="Arial" w:cs="Arial"/>
          <w:sz w:val="16"/>
          <w:szCs w:val="16"/>
          <w:lang w:val="uk-UA"/>
        </w:rPr>
        <w:t>конф</w:t>
      </w:r>
      <w:proofErr w:type="spellEnd"/>
      <w:r w:rsidRPr="00F62A97">
        <w:rPr>
          <w:rFonts w:ascii="Arial" w:hAnsi="Arial" w:cs="Arial"/>
          <w:sz w:val="16"/>
          <w:szCs w:val="16"/>
          <w:lang w:val="uk-UA"/>
        </w:rPr>
        <w:t>. – Ірпінь: Національний універс</w:t>
      </w:r>
      <w:r>
        <w:rPr>
          <w:rFonts w:ascii="Arial" w:hAnsi="Arial" w:cs="Arial"/>
          <w:sz w:val="16"/>
          <w:szCs w:val="16"/>
          <w:lang w:val="uk-UA"/>
        </w:rPr>
        <w:t>итет ДПС України</w:t>
      </w:r>
      <w:r>
        <w:rPr>
          <w:sz w:val="28"/>
          <w:szCs w:val="28"/>
          <w:lang w:val="uk-UA"/>
        </w:rPr>
        <w:t xml:space="preserve"> </w:t>
      </w:r>
      <w:r w:rsidRPr="0007348B">
        <w:rPr>
          <w:sz w:val="28"/>
          <w:szCs w:val="28"/>
          <w:lang w:val="uk-UA"/>
        </w:rPr>
        <w:t xml:space="preserve"> </w:t>
      </w:r>
      <w:r w:rsidR="00AF0336" w:rsidRPr="003733AF">
        <w:rPr>
          <w:rFonts w:ascii="Arial" w:hAnsi="Arial" w:cs="Arial"/>
          <w:i/>
          <w:iCs/>
          <w:sz w:val="16"/>
          <w:szCs w:val="16"/>
          <w:lang w:val="uk-UA" w:eastAsia="zh-CN"/>
        </w:rPr>
        <w:t>(</w:t>
      </w:r>
      <w:r w:rsidR="00F37A0D">
        <w:rPr>
          <w:rFonts w:ascii="Arial" w:hAnsi="Arial" w:cs="Arial"/>
          <w:i/>
          <w:iCs/>
          <w:sz w:val="16"/>
          <w:szCs w:val="16"/>
          <w:lang w:eastAsia="zh-CN"/>
        </w:rPr>
        <w:t>for</w:t>
      </w:r>
      <w:r w:rsidR="00F37A0D" w:rsidRPr="00C82F69">
        <w:rPr>
          <w:rFonts w:ascii="Arial" w:hAnsi="Arial" w:cs="Arial"/>
          <w:i/>
          <w:iCs/>
          <w:sz w:val="16"/>
          <w:szCs w:val="16"/>
          <w:lang w:val="uk-UA" w:eastAsia="zh-CN"/>
        </w:rPr>
        <w:t xml:space="preserve"> </w:t>
      </w:r>
      <w:r w:rsidR="00AF0336" w:rsidRPr="007F7536">
        <w:rPr>
          <w:rFonts w:ascii="Arial" w:hAnsi="Arial" w:cs="Arial"/>
          <w:i/>
          <w:iCs/>
          <w:kern w:val="0"/>
          <w:sz w:val="16"/>
          <w:szCs w:val="16"/>
          <w:lang w:eastAsia="en-US"/>
        </w:rPr>
        <w:t>Conference</w:t>
      </w:r>
      <w:r w:rsidR="00AF0336" w:rsidRPr="003733AF">
        <w:rPr>
          <w:rFonts w:ascii="Arial" w:hAnsi="Arial" w:cs="Arial"/>
          <w:i/>
          <w:iCs/>
          <w:kern w:val="0"/>
          <w:sz w:val="16"/>
          <w:szCs w:val="16"/>
          <w:lang w:val="uk-UA" w:eastAsia="en-US"/>
        </w:rPr>
        <w:t>)</w:t>
      </w:r>
    </w:p>
    <w:p w:rsidR="00F62A97" w:rsidRDefault="00F62A97" w:rsidP="00CE2D47">
      <w:pPr>
        <w:suppressAutoHyphens w:val="0"/>
        <w:overflowPunct/>
        <w:spacing w:after="120"/>
        <w:textAlignment w:val="auto"/>
        <w:rPr>
          <w:rFonts w:ascii="Arial" w:hAnsi="Arial" w:cs="Arial"/>
          <w:i/>
          <w:iCs/>
          <w:sz w:val="16"/>
          <w:szCs w:val="16"/>
          <w:lang w:val="uk-UA" w:eastAsia="zh-CN"/>
        </w:rPr>
      </w:pPr>
      <w:r w:rsidRPr="00F62A97">
        <w:rPr>
          <w:rFonts w:ascii="Arial" w:hAnsi="Arial" w:cs="Arial"/>
          <w:sz w:val="16"/>
          <w:szCs w:val="16"/>
          <w:lang w:val="uk-UA"/>
        </w:rPr>
        <w:t xml:space="preserve">Струтинська А. В. </w:t>
      </w:r>
      <w:r w:rsidRPr="00D931FB">
        <w:rPr>
          <w:rFonts w:ascii="Arial" w:hAnsi="Arial" w:cs="Arial"/>
          <w:sz w:val="16"/>
          <w:szCs w:val="16"/>
          <w:lang w:val="uk-UA"/>
        </w:rPr>
        <w:t>2004</w:t>
      </w:r>
      <w:r>
        <w:rPr>
          <w:rFonts w:ascii="Arial" w:hAnsi="Arial" w:cs="Arial"/>
          <w:sz w:val="16"/>
          <w:szCs w:val="16"/>
          <w:lang w:val="uk-UA"/>
        </w:rPr>
        <w:t xml:space="preserve">, </w:t>
      </w:r>
      <w:r w:rsidRPr="00F62A97">
        <w:rPr>
          <w:rFonts w:ascii="Arial" w:hAnsi="Arial" w:cs="Arial"/>
          <w:sz w:val="16"/>
          <w:szCs w:val="16"/>
          <w:lang w:val="uk-UA"/>
        </w:rPr>
        <w:t>Оцінка впливу авіатранспортних процесів на стан водних об’єктів в зоні аеропорту / А. В. Струтинська, С. М. Маджд,</w:t>
      </w:r>
      <w:r>
        <w:rPr>
          <w:rFonts w:ascii="Arial" w:hAnsi="Arial" w:cs="Arial"/>
          <w:sz w:val="16"/>
          <w:szCs w:val="16"/>
          <w:lang w:val="uk-UA"/>
        </w:rPr>
        <w:t xml:space="preserve"> </w:t>
      </w:r>
      <w:r w:rsidRPr="00F62A97">
        <w:rPr>
          <w:rFonts w:ascii="Arial" w:hAnsi="Arial" w:cs="Arial"/>
          <w:sz w:val="16"/>
          <w:szCs w:val="16"/>
          <w:lang w:val="uk-UA"/>
        </w:rPr>
        <w:t xml:space="preserve">Л. С. </w:t>
      </w:r>
      <w:proofErr w:type="spellStart"/>
      <w:r w:rsidRPr="00F62A97">
        <w:rPr>
          <w:rFonts w:ascii="Arial" w:hAnsi="Arial" w:cs="Arial"/>
          <w:sz w:val="16"/>
          <w:szCs w:val="16"/>
          <w:lang w:val="uk-UA"/>
        </w:rPr>
        <w:t>Кіпніс</w:t>
      </w:r>
      <w:proofErr w:type="spellEnd"/>
      <w:r w:rsidRPr="00F62A97">
        <w:rPr>
          <w:rFonts w:ascii="Arial" w:hAnsi="Arial" w:cs="Arial"/>
          <w:sz w:val="16"/>
          <w:szCs w:val="16"/>
          <w:lang w:val="uk-UA"/>
        </w:rPr>
        <w:t>, Г. М. Франчук  // Аеропорти та їх інфраструктура “АВІА-</w:t>
      </w:r>
      <w:smartTag w:uri="urn:schemas-microsoft-com:office:smarttags" w:element="metricconverter">
        <w:smartTagPr>
          <w:attr w:name="ProductID" w:val="2004”"/>
        </w:smartTagPr>
        <w:r w:rsidRPr="00F62A97">
          <w:rPr>
            <w:rFonts w:ascii="Arial" w:hAnsi="Arial" w:cs="Arial"/>
            <w:sz w:val="16"/>
            <w:szCs w:val="16"/>
            <w:lang w:val="uk-UA"/>
          </w:rPr>
          <w:t>2004”</w:t>
        </w:r>
      </w:smartTag>
      <w:r w:rsidRPr="00F62A97">
        <w:rPr>
          <w:rFonts w:ascii="Arial" w:hAnsi="Arial" w:cs="Arial"/>
          <w:sz w:val="16"/>
          <w:szCs w:val="16"/>
          <w:lang w:val="uk-UA"/>
        </w:rPr>
        <w:t xml:space="preserve">: </w:t>
      </w:r>
      <w:proofErr w:type="spellStart"/>
      <w:r w:rsidRPr="00F62A97">
        <w:rPr>
          <w:rFonts w:ascii="Arial" w:hAnsi="Arial" w:cs="Arial"/>
          <w:sz w:val="16"/>
          <w:szCs w:val="16"/>
          <w:lang w:val="uk-UA"/>
        </w:rPr>
        <w:t>зб</w:t>
      </w:r>
      <w:proofErr w:type="spellEnd"/>
      <w:r w:rsidRPr="00F62A97">
        <w:rPr>
          <w:rFonts w:ascii="Arial" w:hAnsi="Arial" w:cs="Arial"/>
          <w:sz w:val="16"/>
          <w:szCs w:val="16"/>
          <w:lang w:val="uk-UA"/>
        </w:rPr>
        <w:t xml:space="preserve">. наук. праць. </w:t>
      </w:r>
      <w:r>
        <w:rPr>
          <w:rFonts w:ascii="Arial" w:hAnsi="Arial" w:cs="Arial"/>
          <w:sz w:val="16"/>
          <w:szCs w:val="16"/>
          <w:lang w:val="uk-UA"/>
        </w:rPr>
        <w:t>– Київ: НАУ, 2004.</w:t>
      </w:r>
      <w:r w:rsidRPr="00D931FB">
        <w:rPr>
          <w:rFonts w:ascii="Arial" w:hAnsi="Arial" w:cs="Arial"/>
          <w:i/>
          <w:iCs/>
          <w:sz w:val="16"/>
          <w:szCs w:val="16"/>
          <w:lang w:val="uk-UA" w:eastAsia="zh-CN"/>
        </w:rPr>
        <w:t xml:space="preserve"> </w:t>
      </w:r>
      <w:r w:rsidR="00F37A0D" w:rsidRPr="00F37A0D">
        <w:rPr>
          <w:rFonts w:ascii="Arial" w:hAnsi="Arial" w:cs="Arial"/>
          <w:i/>
          <w:iCs/>
          <w:sz w:val="16"/>
          <w:szCs w:val="16"/>
          <w:lang w:val="uk-UA" w:eastAsia="zh-CN"/>
        </w:rPr>
        <w:t>(</w:t>
      </w:r>
      <w:proofErr w:type="spellStart"/>
      <w:r w:rsidR="00F37A0D" w:rsidRPr="00F37A0D">
        <w:rPr>
          <w:rFonts w:ascii="Arial" w:hAnsi="Arial" w:cs="Arial"/>
          <w:i/>
          <w:iCs/>
          <w:sz w:val="16"/>
          <w:szCs w:val="16"/>
          <w:lang w:val="uk-UA" w:eastAsia="zh-CN"/>
        </w:rPr>
        <w:t>for</w:t>
      </w:r>
      <w:proofErr w:type="spellEnd"/>
      <w:r w:rsidR="00F37A0D" w:rsidRPr="00F37A0D">
        <w:rPr>
          <w:rFonts w:ascii="Arial" w:hAnsi="Arial" w:cs="Arial"/>
          <w:i/>
          <w:iCs/>
          <w:sz w:val="16"/>
          <w:szCs w:val="16"/>
          <w:lang w:val="uk-UA" w:eastAsia="zh-CN"/>
        </w:rPr>
        <w:t xml:space="preserve"> </w:t>
      </w:r>
      <w:proofErr w:type="spellStart"/>
      <w:r w:rsidR="00F37A0D" w:rsidRPr="00F37A0D">
        <w:rPr>
          <w:rFonts w:ascii="Arial" w:hAnsi="Arial" w:cs="Arial"/>
          <w:i/>
          <w:iCs/>
          <w:sz w:val="16"/>
          <w:szCs w:val="16"/>
          <w:lang w:val="uk-UA" w:eastAsia="zh-CN"/>
        </w:rPr>
        <w:t>Journal</w:t>
      </w:r>
      <w:proofErr w:type="spellEnd"/>
      <w:r w:rsidR="00F37A0D" w:rsidRPr="00F37A0D">
        <w:rPr>
          <w:rFonts w:ascii="Arial" w:hAnsi="Arial" w:cs="Arial"/>
          <w:i/>
          <w:iCs/>
          <w:sz w:val="16"/>
          <w:szCs w:val="16"/>
          <w:lang w:val="uk-UA" w:eastAsia="zh-CN"/>
        </w:rPr>
        <w:t>)</w:t>
      </w:r>
    </w:p>
    <w:p w:rsidR="002134A5" w:rsidRPr="004D1229" w:rsidRDefault="002134A5" w:rsidP="002134A5">
      <w:pPr>
        <w:suppressAutoHyphens w:val="0"/>
        <w:overflowPunct/>
        <w:spacing w:after="120"/>
        <w:textAlignment w:val="auto"/>
        <w:rPr>
          <w:rFonts w:ascii="Arial" w:hAnsi="Arial" w:cs="Arial"/>
          <w:color w:val="000000"/>
          <w:spacing w:val="-4"/>
          <w:sz w:val="16"/>
          <w:szCs w:val="16"/>
          <w:lang w:val="uk-UA"/>
        </w:rPr>
      </w:pPr>
      <w:r w:rsidRPr="004D1229">
        <w:rPr>
          <w:rFonts w:ascii="Arial" w:hAnsi="Arial" w:cs="Arial"/>
          <w:color w:val="000000"/>
          <w:sz w:val="16"/>
          <w:szCs w:val="16"/>
          <w:lang w:val="uk-UA"/>
        </w:rPr>
        <w:t xml:space="preserve">Маджд С.М. </w:t>
      </w:r>
      <w:r w:rsidRPr="004D1229">
        <w:rPr>
          <w:rFonts w:ascii="Arial" w:hAnsi="Arial" w:cs="Arial"/>
          <w:sz w:val="16"/>
          <w:szCs w:val="16"/>
          <w:lang w:val="uk-UA"/>
        </w:rPr>
        <w:t xml:space="preserve"> Критичний аналіз проблем поточної експлуатації очисних споруд підприємств цивільної авіації // </w:t>
      </w:r>
      <w:r w:rsidRPr="004D1229">
        <w:rPr>
          <w:rFonts w:ascii="Arial" w:hAnsi="Arial" w:cs="Arial"/>
          <w:bCs/>
          <w:sz w:val="16"/>
          <w:szCs w:val="16"/>
          <w:lang w:val="uk-UA"/>
        </w:rPr>
        <w:t xml:space="preserve">Актуальні проблеми енергетики та екології: </w:t>
      </w:r>
      <w:r w:rsidRPr="004D1229">
        <w:rPr>
          <w:rFonts w:ascii="Arial" w:hAnsi="Arial" w:cs="Arial"/>
          <w:bCs/>
          <w:sz w:val="16"/>
          <w:szCs w:val="16"/>
        </w:rPr>
        <w:t>XV</w:t>
      </w:r>
      <w:r w:rsidRPr="004D1229">
        <w:rPr>
          <w:rFonts w:ascii="Arial" w:hAnsi="Arial" w:cs="Arial"/>
          <w:bCs/>
          <w:sz w:val="16"/>
          <w:szCs w:val="16"/>
          <w:lang w:val="uk-UA"/>
        </w:rPr>
        <w:t xml:space="preserve">І </w:t>
      </w:r>
      <w:proofErr w:type="spellStart"/>
      <w:r w:rsidRPr="004D1229">
        <w:rPr>
          <w:rFonts w:ascii="Arial" w:hAnsi="Arial" w:cs="Arial"/>
          <w:bCs/>
          <w:sz w:val="16"/>
          <w:szCs w:val="16"/>
          <w:lang w:val="uk-UA"/>
        </w:rPr>
        <w:t>Всеукр</w:t>
      </w:r>
      <w:proofErr w:type="spellEnd"/>
      <w:r w:rsidRPr="004D1229">
        <w:rPr>
          <w:rFonts w:ascii="Arial" w:hAnsi="Arial" w:cs="Arial"/>
          <w:bCs/>
          <w:sz w:val="16"/>
          <w:szCs w:val="16"/>
          <w:lang w:val="uk-UA"/>
        </w:rPr>
        <w:t>. наук.-</w:t>
      </w:r>
      <w:proofErr w:type="spellStart"/>
      <w:r w:rsidRPr="004D1229">
        <w:rPr>
          <w:rFonts w:ascii="Arial" w:hAnsi="Arial" w:cs="Arial"/>
          <w:bCs/>
          <w:sz w:val="16"/>
          <w:szCs w:val="16"/>
          <w:lang w:val="uk-UA"/>
        </w:rPr>
        <w:t>практ</w:t>
      </w:r>
      <w:proofErr w:type="spellEnd"/>
      <w:r w:rsidRPr="004D1229">
        <w:rPr>
          <w:rFonts w:ascii="Arial" w:hAnsi="Arial" w:cs="Arial"/>
          <w:bCs/>
          <w:sz w:val="16"/>
          <w:szCs w:val="16"/>
          <w:lang w:val="uk-UA"/>
        </w:rPr>
        <w:t xml:space="preserve">. </w:t>
      </w:r>
      <w:proofErr w:type="spellStart"/>
      <w:r w:rsidRPr="004D1229">
        <w:rPr>
          <w:rFonts w:ascii="Arial" w:hAnsi="Arial" w:cs="Arial"/>
          <w:bCs/>
          <w:sz w:val="16"/>
          <w:szCs w:val="16"/>
          <w:lang w:val="uk-UA"/>
        </w:rPr>
        <w:t>конф</w:t>
      </w:r>
      <w:proofErr w:type="spellEnd"/>
      <w:r w:rsidRPr="004D1229">
        <w:rPr>
          <w:rFonts w:ascii="Arial" w:hAnsi="Arial" w:cs="Arial"/>
          <w:bCs/>
          <w:sz w:val="16"/>
          <w:szCs w:val="16"/>
          <w:lang w:val="uk-UA"/>
        </w:rPr>
        <w:t xml:space="preserve">., </w:t>
      </w:r>
      <w:r w:rsidRPr="004D1229">
        <w:rPr>
          <w:rFonts w:ascii="Arial" w:hAnsi="Arial" w:cs="Arial"/>
          <w:sz w:val="16"/>
          <w:szCs w:val="16"/>
          <w:lang w:val="uk-UA"/>
        </w:rPr>
        <w:t xml:space="preserve">5-8 жовтня  2016 р. : тези </w:t>
      </w:r>
      <w:proofErr w:type="spellStart"/>
      <w:r w:rsidRPr="004D1229">
        <w:rPr>
          <w:rFonts w:ascii="Arial" w:hAnsi="Arial" w:cs="Arial"/>
          <w:sz w:val="16"/>
          <w:szCs w:val="16"/>
          <w:lang w:val="uk-UA"/>
        </w:rPr>
        <w:t>доп</w:t>
      </w:r>
      <w:proofErr w:type="spellEnd"/>
      <w:r w:rsidRPr="004D1229">
        <w:rPr>
          <w:rFonts w:ascii="Arial" w:hAnsi="Arial" w:cs="Arial"/>
          <w:sz w:val="16"/>
          <w:szCs w:val="16"/>
          <w:lang w:val="uk-UA"/>
        </w:rPr>
        <w:t>.</w:t>
      </w:r>
      <w:r w:rsidRPr="004D1229">
        <w:rPr>
          <w:rFonts w:ascii="Arial" w:hAnsi="Arial" w:cs="Arial"/>
          <w:bCs/>
          <w:sz w:val="16"/>
          <w:szCs w:val="16"/>
          <w:lang w:val="uk-UA"/>
        </w:rPr>
        <w:t xml:space="preserve"> – Одеса, ОНАХТ, 2016. </w:t>
      </w:r>
      <w:r w:rsidRPr="004D1229">
        <w:rPr>
          <w:rFonts w:ascii="Arial" w:hAnsi="Arial" w:cs="Arial"/>
          <w:sz w:val="16"/>
          <w:szCs w:val="16"/>
          <w:lang w:val="uk-UA"/>
        </w:rPr>
        <w:t>–</w:t>
      </w:r>
      <w:r w:rsidRPr="004D1229">
        <w:rPr>
          <w:rFonts w:ascii="Arial" w:hAnsi="Arial" w:cs="Arial"/>
          <w:bCs/>
          <w:sz w:val="16"/>
          <w:szCs w:val="16"/>
          <w:lang w:val="uk-UA"/>
        </w:rPr>
        <w:t xml:space="preserve"> С. </w:t>
      </w:r>
      <w:r w:rsidRPr="004D1229">
        <w:rPr>
          <w:rFonts w:ascii="Arial" w:hAnsi="Arial" w:cs="Arial"/>
          <w:color w:val="000000"/>
          <w:sz w:val="16"/>
          <w:szCs w:val="16"/>
          <w:lang w:val="uk-UA"/>
        </w:rPr>
        <w:t>141</w:t>
      </w:r>
      <w:r w:rsidRPr="004D1229">
        <w:rPr>
          <w:rFonts w:ascii="Arial" w:hAnsi="Arial" w:cs="Arial"/>
          <w:sz w:val="16"/>
          <w:szCs w:val="16"/>
          <w:lang w:val="uk-UA"/>
        </w:rPr>
        <w:t>–</w:t>
      </w:r>
      <w:r w:rsidRPr="004D1229">
        <w:rPr>
          <w:rFonts w:ascii="Arial" w:hAnsi="Arial" w:cs="Arial"/>
          <w:color w:val="000000"/>
          <w:sz w:val="16"/>
          <w:szCs w:val="16"/>
          <w:lang w:val="uk-UA"/>
        </w:rPr>
        <w:t>142</w:t>
      </w:r>
      <w:r w:rsidRPr="004D1229">
        <w:rPr>
          <w:rFonts w:ascii="Arial" w:hAnsi="Arial" w:cs="Arial"/>
          <w:bCs/>
          <w:sz w:val="16"/>
          <w:szCs w:val="16"/>
          <w:lang w:val="uk-UA"/>
        </w:rPr>
        <w:t xml:space="preserve">. </w:t>
      </w:r>
      <w:r w:rsidRPr="004D1229">
        <w:rPr>
          <w:rFonts w:ascii="Arial" w:hAnsi="Arial" w:cs="Arial"/>
          <w:color w:val="000000"/>
          <w:spacing w:val="-4"/>
          <w:sz w:val="16"/>
          <w:szCs w:val="16"/>
          <w:lang w:val="uk-UA"/>
        </w:rPr>
        <w:t xml:space="preserve">  </w:t>
      </w:r>
      <w:r w:rsidRPr="003733AF">
        <w:rPr>
          <w:rFonts w:ascii="Arial" w:hAnsi="Arial" w:cs="Arial"/>
          <w:i/>
          <w:iCs/>
          <w:sz w:val="16"/>
          <w:szCs w:val="16"/>
          <w:lang w:val="uk-UA" w:eastAsia="zh-CN"/>
        </w:rPr>
        <w:t>(</w:t>
      </w:r>
      <w:r>
        <w:rPr>
          <w:rFonts w:ascii="Arial" w:hAnsi="Arial" w:cs="Arial"/>
          <w:i/>
          <w:iCs/>
          <w:sz w:val="16"/>
          <w:szCs w:val="16"/>
          <w:lang w:eastAsia="zh-CN"/>
        </w:rPr>
        <w:t>for</w:t>
      </w:r>
      <w:r w:rsidRPr="00C82F69">
        <w:rPr>
          <w:rFonts w:ascii="Arial" w:hAnsi="Arial" w:cs="Arial"/>
          <w:i/>
          <w:iCs/>
          <w:sz w:val="16"/>
          <w:szCs w:val="16"/>
          <w:lang w:val="uk-UA" w:eastAsia="zh-CN"/>
        </w:rPr>
        <w:t xml:space="preserve"> </w:t>
      </w:r>
      <w:r w:rsidRPr="007F7536">
        <w:rPr>
          <w:rFonts w:ascii="Arial" w:hAnsi="Arial" w:cs="Arial"/>
          <w:i/>
          <w:iCs/>
          <w:kern w:val="0"/>
          <w:sz w:val="16"/>
          <w:szCs w:val="16"/>
          <w:lang w:eastAsia="en-US"/>
        </w:rPr>
        <w:t>Conference</w:t>
      </w:r>
      <w:r w:rsidRPr="003733AF">
        <w:rPr>
          <w:rFonts w:ascii="Arial" w:hAnsi="Arial" w:cs="Arial"/>
          <w:i/>
          <w:iCs/>
          <w:kern w:val="0"/>
          <w:sz w:val="16"/>
          <w:szCs w:val="16"/>
          <w:lang w:val="uk-UA" w:eastAsia="en-US"/>
        </w:rPr>
        <w:t>)</w:t>
      </w:r>
    </w:p>
    <w:p w:rsidR="002134A5" w:rsidRPr="00E572FF" w:rsidRDefault="002134A5" w:rsidP="002134A5">
      <w:pPr>
        <w:suppressAutoHyphens w:val="0"/>
        <w:overflowPunct/>
        <w:spacing w:after="120"/>
        <w:textAlignment w:val="auto"/>
        <w:rPr>
          <w:rFonts w:ascii="Arial" w:hAnsi="Arial" w:cs="Arial"/>
          <w:i/>
          <w:iCs/>
          <w:kern w:val="0"/>
          <w:sz w:val="16"/>
          <w:szCs w:val="16"/>
          <w:lang w:val="uk-UA" w:eastAsia="en-US"/>
        </w:rPr>
      </w:pPr>
      <w:r w:rsidRPr="004D1229">
        <w:rPr>
          <w:rFonts w:ascii="Arial" w:hAnsi="Arial" w:cs="Arial"/>
          <w:sz w:val="16"/>
          <w:szCs w:val="16"/>
          <w:lang w:val="uk-UA"/>
        </w:rPr>
        <w:t>Маджд С.М. Удосконалення технологічної схеми очищення зворотних вод авіапідприємств / С.М. Маджд // Проблеми</w:t>
      </w:r>
      <w:r w:rsidRPr="00E572FF">
        <w:rPr>
          <w:rFonts w:ascii="Arial" w:hAnsi="Arial" w:cs="Arial"/>
          <w:sz w:val="16"/>
          <w:szCs w:val="16"/>
          <w:lang w:val="uk-UA"/>
        </w:rPr>
        <w:t xml:space="preserve"> водовідведення та гідравліки : </w:t>
      </w:r>
      <w:proofErr w:type="spellStart"/>
      <w:r w:rsidRPr="00E572FF">
        <w:rPr>
          <w:rFonts w:ascii="Arial" w:hAnsi="Arial" w:cs="Arial"/>
          <w:sz w:val="16"/>
          <w:szCs w:val="16"/>
          <w:lang w:val="uk-UA"/>
        </w:rPr>
        <w:t>наук.техн</w:t>
      </w:r>
      <w:proofErr w:type="spellEnd"/>
      <w:r w:rsidRPr="00E572FF">
        <w:rPr>
          <w:rFonts w:ascii="Arial" w:hAnsi="Arial" w:cs="Arial"/>
          <w:sz w:val="16"/>
          <w:szCs w:val="16"/>
          <w:lang w:val="uk-UA"/>
        </w:rPr>
        <w:t xml:space="preserve">. </w:t>
      </w:r>
      <w:proofErr w:type="spellStart"/>
      <w:r w:rsidRPr="00E572FF">
        <w:rPr>
          <w:rFonts w:ascii="Arial" w:hAnsi="Arial" w:cs="Arial"/>
          <w:sz w:val="16"/>
          <w:szCs w:val="16"/>
          <w:lang w:val="uk-UA"/>
        </w:rPr>
        <w:t>зб</w:t>
      </w:r>
      <w:proofErr w:type="spellEnd"/>
      <w:r w:rsidRPr="00E572FF">
        <w:rPr>
          <w:rFonts w:ascii="Arial" w:hAnsi="Arial" w:cs="Arial"/>
          <w:sz w:val="16"/>
          <w:szCs w:val="16"/>
          <w:lang w:val="uk-UA"/>
        </w:rPr>
        <w:t xml:space="preserve">. – К.: КНУБА, 2013.– </w:t>
      </w:r>
      <w:r w:rsidRPr="002134A5">
        <w:rPr>
          <w:rFonts w:ascii="Arial" w:hAnsi="Arial" w:cs="Arial"/>
          <w:sz w:val="16"/>
          <w:szCs w:val="16"/>
          <w:lang w:val="uk-UA"/>
        </w:rPr>
        <w:t xml:space="preserve">Вип.22. –  С.107–112.  </w:t>
      </w:r>
      <w:r w:rsidRPr="00E572FF">
        <w:rPr>
          <w:rFonts w:ascii="Arial" w:hAnsi="Arial" w:cs="Arial"/>
          <w:color w:val="000000"/>
          <w:spacing w:val="-4"/>
          <w:sz w:val="16"/>
          <w:szCs w:val="16"/>
          <w:lang w:val="uk-UA"/>
        </w:rPr>
        <w:t xml:space="preserve"> </w:t>
      </w:r>
      <w:r w:rsidRPr="00E572FF">
        <w:rPr>
          <w:rFonts w:ascii="Arial" w:hAnsi="Arial" w:cs="Arial"/>
          <w:bCs/>
          <w:sz w:val="16"/>
          <w:szCs w:val="16"/>
          <w:lang w:val="uk-UA"/>
        </w:rPr>
        <w:t xml:space="preserve"> </w:t>
      </w:r>
      <w:r w:rsidRPr="00F37A0D">
        <w:rPr>
          <w:rFonts w:ascii="Arial" w:hAnsi="Arial" w:cs="Arial"/>
          <w:i/>
          <w:iCs/>
          <w:sz w:val="16"/>
          <w:szCs w:val="16"/>
          <w:lang w:val="uk-UA" w:eastAsia="zh-CN"/>
        </w:rPr>
        <w:t>(</w:t>
      </w:r>
      <w:proofErr w:type="spellStart"/>
      <w:r w:rsidRPr="00F37A0D">
        <w:rPr>
          <w:rFonts w:ascii="Arial" w:hAnsi="Arial" w:cs="Arial"/>
          <w:i/>
          <w:iCs/>
          <w:sz w:val="16"/>
          <w:szCs w:val="16"/>
          <w:lang w:val="uk-UA" w:eastAsia="zh-CN"/>
        </w:rPr>
        <w:t>for</w:t>
      </w:r>
      <w:proofErr w:type="spellEnd"/>
      <w:r w:rsidRPr="00F37A0D">
        <w:rPr>
          <w:rFonts w:ascii="Arial" w:hAnsi="Arial" w:cs="Arial"/>
          <w:i/>
          <w:iCs/>
          <w:sz w:val="16"/>
          <w:szCs w:val="16"/>
          <w:lang w:val="uk-UA" w:eastAsia="zh-CN"/>
        </w:rPr>
        <w:t xml:space="preserve"> </w:t>
      </w:r>
      <w:proofErr w:type="spellStart"/>
      <w:r w:rsidRPr="00F37A0D">
        <w:rPr>
          <w:rFonts w:ascii="Arial" w:hAnsi="Arial" w:cs="Arial"/>
          <w:i/>
          <w:iCs/>
          <w:sz w:val="16"/>
          <w:szCs w:val="16"/>
          <w:lang w:val="uk-UA" w:eastAsia="zh-CN"/>
        </w:rPr>
        <w:t>Journal</w:t>
      </w:r>
      <w:proofErr w:type="spellEnd"/>
      <w:r w:rsidRPr="00F37A0D">
        <w:rPr>
          <w:rFonts w:ascii="Arial" w:hAnsi="Arial" w:cs="Arial"/>
          <w:i/>
          <w:iCs/>
          <w:sz w:val="16"/>
          <w:szCs w:val="16"/>
          <w:lang w:val="uk-UA" w:eastAsia="zh-CN"/>
        </w:rPr>
        <w:t>)</w:t>
      </w:r>
      <w:r w:rsidRPr="00E572FF">
        <w:rPr>
          <w:rFonts w:ascii="Arial" w:hAnsi="Arial" w:cs="Arial"/>
          <w:color w:val="000000"/>
          <w:spacing w:val="-4"/>
          <w:sz w:val="16"/>
          <w:szCs w:val="16"/>
          <w:lang w:val="uk-UA"/>
        </w:rPr>
        <w:t xml:space="preserve">   </w:t>
      </w:r>
      <w:r w:rsidRPr="00E572FF">
        <w:rPr>
          <w:rFonts w:ascii="Arial" w:hAnsi="Arial" w:cs="Arial"/>
          <w:i/>
          <w:iCs/>
          <w:sz w:val="16"/>
          <w:szCs w:val="16"/>
          <w:lang w:val="uk-UA" w:eastAsia="zh-CN"/>
        </w:rPr>
        <w:t xml:space="preserve"> </w:t>
      </w:r>
    </w:p>
    <w:p w:rsidR="00F62A97" w:rsidRPr="00D931FB" w:rsidRDefault="00F62A97" w:rsidP="00CE2D47">
      <w:pPr>
        <w:suppressAutoHyphens w:val="0"/>
        <w:overflowPunct/>
        <w:spacing w:after="120"/>
        <w:textAlignment w:val="auto"/>
        <w:rPr>
          <w:rFonts w:ascii="Arial" w:hAnsi="Arial" w:cs="Arial"/>
          <w:i/>
          <w:iCs/>
          <w:kern w:val="0"/>
          <w:sz w:val="16"/>
          <w:szCs w:val="16"/>
          <w:lang w:val="uk-UA" w:eastAsia="en-US"/>
        </w:rPr>
      </w:pPr>
      <w:r w:rsidRPr="00F62A97">
        <w:rPr>
          <w:rFonts w:ascii="Arial" w:hAnsi="Arial" w:cs="Arial"/>
          <w:bCs/>
          <w:sz w:val="16"/>
          <w:szCs w:val="16"/>
          <w:lang w:val="uk-UA"/>
        </w:rPr>
        <w:t xml:space="preserve">Маджд С.М., 2014 Оцінка техногенного впливу авіапідприємств на стан водойм / С.М. Маджд // </w:t>
      </w:r>
      <w:r w:rsidRPr="00F62A97">
        <w:rPr>
          <w:rFonts w:ascii="Arial" w:hAnsi="Arial" w:cs="Arial"/>
          <w:sz w:val="16"/>
          <w:szCs w:val="16"/>
          <w:lang w:val="uk-UA"/>
        </w:rPr>
        <w:t xml:space="preserve">Екологічна безпека та природокористування: </w:t>
      </w:r>
      <w:proofErr w:type="spellStart"/>
      <w:r w:rsidRPr="00F62A97">
        <w:rPr>
          <w:rFonts w:ascii="Arial" w:hAnsi="Arial" w:cs="Arial"/>
          <w:sz w:val="16"/>
          <w:szCs w:val="16"/>
          <w:lang w:val="uk-UA"/>
        </w:rPr>
        <w:t>зб</w:t>
      </w:r>
      <w:proofErr w:type="spellEnd"/>
      <w:r w:rsidRPr="00F62A97">
        <w:rPr>
          <w:rFonts w:ascii="Arial" w:hAnsi="Arial" w:cs="Arial"/>
          <w:sz w:val="16"/>
          <w:szCs w:val="16"/>
          <w:lang w:val="uk-UA"/>
        </w:rPr>
        <w:t xml:space="preserve">. наук. праць / М-во освіти і науки України, Київ. </w:t>
      </w:r>
      <w:proofErr w:type="spellStart"/>
      <w:r w:rsidRPr="00F62A97">
        <w:rPr>
          <w:rFonts w:ascii="Arial" w:hAnsi="Arial" w:cs="Arial"/>
          <w:sz w:val="16"/>
          <w:szCs w:val="16"/>
          <w:lang w:val="uk-UA"/>
        </w:rPr>
        <w:t>нац</w:t>
      </w:r>
      <w:proofErr w:type="spellEnd"/>
      <w:r w:rsidRPr="00F62A97">
        <w:rPr>
          <w:rFonts w:ascii="Arial" w:hAnsi="Arial" w:cs="Arial"/>
          <w:sz w:val="16"/>
          <w:szCs w:val="16"/>
          <w:lang w:val="uk-UA"/>
        </w:rPr>
        <w:t xml:space="preserve">. ун-т буд-ва і </w:t>
      </w:r>
      <w:proofErr w:type="spellStart"/>
      <w:r w:rsidRPr="00F62A97">
        <w:rPr>
          <w:rFonts w:ascii="Arial" w:hAnsi="Arial" w:cs="Arial"/>
          <w:sz w:val="16"/>
          <w:szCs w:val="16"/>
          <w:lang w:val="uk-UA"/>
        </w:rPr>
        <w:t>архіт</w:t>
      </w:r>
      <w:proofErr w:type="spellEnd"/>
      <w:r w:rsidRPr="00F62A97">
        <w:rPr>
          <w:rFonts w:ascii="Arial" w:hAnsi="Arial" w:cs="Arial"/>
          <w:sz w:val="16"/>
          <w:szCs w:val="16"/>
          <w:lang w:val="uk-UA"/>
        </w:rPr>
        <w:t xml:space="preserve">., НАН України, Ін-т телекомунікацій і </w:t>
      </w:r>
      <w:proofErr w:type="spellStart"/>
      <w:r w:rsidRPr="00F62A97">
        <w:rPr>
          <w:rFonts w:ascii="Arial" w:hAnsi="Arial" w:cs="Arial"/>
          <w:sz w:val="16"/>
          <w:szCs w:val="16"/>
          <w:lang w:val="uk-UA"/>
        </w:rPr>
        <w:t>глобал</w:t>
      </w:r>
      <w:proofErr w:type="spellEnd"/>
      <w:r w:rsidRPr="00F62A97">
        <w:rPr>
          <w:rFonts w:ascii="Arial" w:hAnsi="Arial" w:cs="Arial"/>
          <w:sz w:val="16"/>
          <w:szCs w:val="16"/>
          <w:lang w:val="uk-UA"/>
        </w:rPr>
        <w:t xml:space="preserve">. </w:t>
      </w:r>
      <w:proofErr w:type="spellStart"/>
      <w:r w:rsidRPr="00F62A97">
        <w:rPr>
          <w:rFonts w:ascii="Arial" w:hAnsi="Arial" w:cs="Arial"/>
          <w:sz w:val="16"/>
          <w:szCs w:val="16"/>
          <w:lang w:val="uk-UA"/>
        </w:rPr>
        <w:t>інформ</w:t>
      </w:r>
      <w:proofErr w:type="spellEnd"/>
      <w:r w:rsidRPr="00F62A97">
        <w:rPr>
          <w:rFonts w:ascii="Arial" w:hAnsi="Arial" w:cs="Arial"/>
          <w:sz w:val="16"/>
          <w:szCs w:val="16"/>
          <w:lang w:val="uk-UA"/>
        </w:rPr>
        <w:t>. простору.</w:t>
      </w:r>
      <w:r w:rsidR="00F37A0D" w:rsidRPr="00F37A0D">
        <w:rPr>
          <w:lang w:val="uk-UA"/>
        </w:rPr>
        <w:t xml:space="preserve"> </w:t>
      </w:r>
      <w:r w:rsidR="00F37A0D" w:rsidRPr="00F37A0D">
        <w:rPr>
          <w:rFonts w:ascii="Arial" w:hAnsi="Arial" w:cs="Arial"/>
          <w:i/>
          <w:iCs/>
          <w:sz w:val="16"/>
          <w:szCs w:val="16"/>
          <w:lang w:val="uk-UA" w:eastAsia="zh-CN"/>
        </w:rPr>
        <w:t>(</w:t>
      </w:r>
      <w:proofErr w:type="spellStart"/>
      <w:r w:rsidR="00F37A0D" w:rsidRPr="00F37A0D">
        <w:rPr>
          <w:rFonts w:ascii="Arial" w:hAnsi="Arial" w:cs="Arial"/>
          <w:i/>
          <w:iCs/>
          <w:sz w:val="16"/>
          <w:szCs w:val="16"/>
          <w:lang w:val="uk-UA" w:eastAsia="zh-CN"/>
        </w:rPr>
        <w:t>for</w:t>
      </w:r>
      <w:proofErr w:type="spellEnd"/>
      <w:r w:rsidR="00F37A0D" w:rsidRPr="00F37A0D">
        <w:rPr>
          <w:rFonts w:ascii="Arial" w:hAnsi="Arial" w:cs="Arial"/>
          <w:i/>
          <w:iCs/>
          <w:sz w:val="16"/>
          <w:szCs w:val="16"/>
          <w:lang w:val="uk-UA" w:eastAsia="zh-CN"/>
        </w:rPr>
        <w:t xml:space="preserve"> </w:t>
      </w:r>
      <w:proofErr w:type="spellStart"/>
      <w:r w:rsidR="00F37A0D" w:rsidRPr="00F37A0D">
        <w:rPr>
          <w:rFonts w:ascii="Arial" w:hAnsi="Arial" w:cs="Arial"/>
          <w:i/>
          <w:iCs/>
          <w:sz w:val="16"/>
          <w:szCs w:val="16"/>
          <w:lang w:val="uk-UA" w:eastAsia="zh-CN"/>
        </w:rPr>
        <w:t>Journal</w:t>
      </w:r>
      <w:proofErr w:type="spellEnd"/>
      <w:r w:rsidR="00F37A0D" w:rsidRPr="00F37A0D">
        <w:rPr>
          <w:rFonts w:ascii="Arial" w:hAnsi="Arial" w:cs="Arial"/>
          <w:i/>
          <w:iCs/>
          <w:sz w:val="16"/>
          <w:szCs w:val="16"/>
          <w:lang w:val="uk-UA" w:eastAsia="zh-CN"/>
        </w:rPr>
        <w:t>)</w:t>
      </w:r>
    </w:p>
    <w:p w:rsidR="00AF0336" w:rsidRPr="004B21EA" w:rsidRDefault="004B21EA" w:rsidP="00CE2D47">
      <w:pPr>
        <w:suppressAutoHyphens w:val="0"/>
        <w:overflowPunct/>
        <w:spacing w:after="120"/>
        <w:textAlignment w:val="auto"/>
        <w:rPr>
          <w:rFonts w:ascii="Arial" w:hAnsi="Arial" w:cs="Arial"/>
          <w:kern w:val="0"/>
          <w:sz w:val="16"/>
          <w:szCs w:val="16"/>
          <w:lang w:val="ru-RU" w:eastAsia="en-US"/>
        </w:rPr>
      </w:pPr>
      <w:r w:rsidRPr="004B21EA">
        <w:rPr>
          <w:rFonts w:ascii="Arial" w:hAnsi="Arial" w:cs="Arial"/>
          <w:sz w:val="16"/>
          <w:szCs w:val="16"/>
          <w:lang w:val="uk-UA"/>
        </w:rPr>
        <w:t xml:space="preserve">Г.М. Франчук, С.М. Маджд, М.М. </w:t>
      </w:r>
      <w:proofErr w:type="spellStart"/>
      <w:r w:rsidRPr="004B21EA">
        <w:rPr>
          <w:rFonts w:ascii="Arial" w:hAnsi="Arial" w:cs="Arial"/>
          <w:sz w:val="16"/>
          <w:szCs w:val="16"/>
          <w:lang w:val="uk-UA"/>
        </w:rPr>
        <w:t>Радомська</w:t>
      </w:r>
      <w:proofErr w:type="spellEnd"/>
      <w:r w:rsidRPr="004B21EA">
        <w:rPr>
          <w:rFonts w:ascii="Arial" w:hAnsi="Arial" w:cs="Arial"/>
          <w:sz w:val="16"/>
          <w:szCs w:val="16"/>
          <w:lang w:val="uk-UA"/>
        </w:rPr>
        <w:t xml:space="preserve">, Є.О. </w:t>
      </w:r>
      <w:proofErr w:type="spellStart"/>
      <w:r w:rsidRPr="004B21EA">
        <w:rPr>
          <w:rFonts w:ascii="Arial" w:hAnsi="Arial" w:cs="Arial"/>
          <w:sz w:val="16"/>
          <w:szCs w:val="16"/>
          <w:lang w:val="uk-UA"/>
        </w:rPr>
        <w:t>Бовсуновський</w:t>
      </w:r>
      <w:proofErr w:type="spellEnd"/>
      <w:r w:rsidRPr="004B21EA">
        <w:rPr>
          <w:rFonts w:ascii="Arial" w:hAnsi="Arial" w:cs="Arial"/>
          <w:sz w:val="16"/>
          <w:szCs w:val="16"/>
          <w:lang w:val="uk-UA"/>
        </w:rPr>
        <w:t xml:space="preserve">. 2015, </w:t>
      </w:r>
      <w:r w:rsidRPr="004B21EA">
        <w:rPr>
          <w:rFonts w:ascii="Arial" w:hAnsi="Arial" w:cs="Arial"/>
          <w:sz w:val="16"/>
          <w:szCs w:val="16"/>
        </w:rPr>
        <w:t> </w:t>
      </w:r>
      <w:r w:rsidRPr="004B21EA">
        <w:rPr>
          <w:rFonts w:ascii="Arial" w:hAnsi="Arial" w:cs="Arial"/>
          <w:sz w:val="16"/>
          <w:szCs w:val="16"/>
          <w:lang w:val="uk-UA"/>
        </w:rPr>
        <w:t xml:space="preserve">Загальна екологія: </w:t>
      </w:r>
      <w:proofErr w:type="spellStart"/>
      <w:r w:rsidRPr="004B21EA">
        <w:rPr>
          <w:rFonts w:ascii="Arial" w:hAnsi="Arial" w:cs="Arial"/>
          <w:sz w:val="16"/>
          <w:szCs w:val="16"/>
          <w:lang w:val="uk-UA"/>
        </w:rPr>
        <w:t>навч</w:t>
      </w:r>
      <w:proofErr w:type="spellEnd"/>
      <w:r w:rsidRPr="004B21EA">
        <w:rPr>
          <w:rFonts w:ascii="Arial" w:hAnsi="Arial" w:cs="Arial"/>
          <w:sz w:val="16"/>
          <w:szCs w:val="16"/>
          <w:lang w:val="uk-UA"/>
        </w:rPr>
        <w:t xml:space="preserve">. </w:t>
      </w:r>
      <w:proofErr w:type="spellStart"/>
      <w:r w:rsidRPr="004B21EA">
        <w:rPr>
          <w:rFonts w:ascii="Arial" w:hAnsi="Arial" w:cs="Arial"/>
          <w:sz w:val="16"/>
          <w:szCs w:val="16"/>
          <w:lang w:val="uk-UA"/>
        </w:rPr>
        <w:t>посіб</w:t>
      </w:r>
      <w:proofErr w:type="spellEnd"/>
      <w:r w:rsidRPr="004B21EA">
        <w:rPr>
          <w:rFonts w:ascii="Arial" w:hAnsi="Arial" w:cs="Arial"/>
          <w:sz w:val="16"/>
          <w:szCs w:val="16"/>
          <w:lang w:val="uk-UA"/>
        </w:rPr>
        <w:t>. – Київ: НАУ</w:t>
      </w:r>
      <w:r w:rsidR="00AF0336" w:rsidRPr="004B21EA">
        <w:rPr>
          <w:rFonts w:ascii="Arial" w:hAnsi="Arial" w:cs="Arial"/>
          <w:kern w:val="0"/>
          <w:sz w:val="16"/>
          <w:szCs w:val="16"/>
          <w:lang w:val="ru-RU" w:eastAsia="en-US"/>
        </w:rPr>
        <w:t>. (</w:t>
      </w:r>
      <w:r w:rsidR="00F37A0D" w:rsidRPr="00F37A0D">
        <w:rPr>
          <w:rFonts w:ascii="Arial" w:hAnsi="Arial" w:cs="Arial"/>
          <w:i/>
          <w:kern w:val="0"/>
          <w:sz w:val="16"/>
          <w:szCs w:val="16"/>
          <w:lang w:eastAsia="en-US"/>
        </w:rPr>
        <w:t>for</w:t>
      </w:r>
      <w:r w:rsidR="00F37A0D" w:rsidRPr="00414DBF">
        <w:rPr>
          <w:rFonts w:ascii="Arial" w:hAnsi="Arial" w:cs="Arial"/>
          <w:kern w:val="0"/>
          <w:sz w:val="16"/>
          <w:szCs w:val="16"/>
          <w:lang w:val="ru-RU" w:eastAsia="en-US"/>
        </w:rPr>
        <w:t xml:space="preserve"> </w:t>
      </w:r>
      <w:r w:rsidR="00AF0336" w:rsidRPr="004B21EA">
        <w:rPr>
          <w:rFonts w:ascii="Arial" w:hAnsi="Arial" w:cs="Arial"/>
          <w:i/>
          <w:iCs/>
          <w:kern w:val="0"/>
          <w:sz w:val="16"/>
          <w:szCs w:val="16"/>
          <w:lang w:eastAsia="en-US"/>
        </w:rPr>
        <w:t>Book</w:t>
      </w:r>
      <w:r w:rsidR="00AF0336" w:rsidRPr="004B21EA">
        <w:rPr>
          <w:rFonts w:ascii="Arial" w:hAnsi="Arial" w:cs="Arial"/>
          <w:kern w:val="0"/>
          <w:sz w:val="16"/>
          <w:szCs w:val="16"/>
          <w:lang w:val="ru-RU" w:eastAsia="en-US"/>
        </w:rPr>
        <w:t>)</w:t>
      </w:r>
    </w:p>
    <w:p w:rsidR="00AF0336" w:rsidRPr="00E13566" w:rsidRDefault="00822714" w:rsidP="00CE2D47">
      <w:pPr>
        <w:suppressAutoHyphens w:val="0"/>
        <w:overflowPunct/>
        <w:spacing w:after="120"/>
        <w:textAlignment w:val="auto"/>
        <w:rPr>
          <w:rFonts w:ascii="Arial" w:hAnsi="Arial" w:cs="Arial"/>
          <w:shd w:val="clear" w:color="auto" w:fill="FFFFFF"/>
          <w:lang w:val="ru-RU"/>
        </w:rPr>
      </w:pPr>
      <w:hyperlink r:id="rId11" w:history="1">
        <w:r w:rsidR="00FD4577" w:rsidRPr="00FD4577">
          <w:rPr>
            <w:rStyle w:val="af0"/>
            <w:rFonts w:ascii="Arial" w:hAnsi="Arial" w:cs="Arial"/>
            <w:color w:val="auto"/>
            <w:u w:val="none"/>
            <w:shd w:val="clear" w:color="auto" w:fill="FFFFFF"/>
          </w:rPr>
          <w:t>https</w:t>
        </w:r>
        <w:r w:rsidR="00FD4577" w:rsidRPr="00E13566">
          <w:rPr>
            <w:rStyle w:val="af0"/>
            <w:rFonts w:ascii="Arial" w:hAnsi="Arial" w:cs="Arial"/>
            <w:color w:val="auto"/>
            <w:u w:val="none"/>
            <w:shd w:val="clear" w:color="auto" w:fill="FFFFFF"/>
            <w:lang w:val="ru-RU"/>
          </w:rPr>
          <w:t>://</w:t>
        </w:r>
        <w:proofErr w:type="spellStart"/>
        <w:r w:rsidR="00FD4577" w:rsidRPr="00FD4577">
          <w:rPr>
            <w:rStyle w:val="af0"/>
            <w:rFonts w:ascii="Arial" w:hAnsi="Arial" w:cs="Arial"/>
            <w:color w:val="auto"/>
            <w:u w:val="none"/>
            <w:shd w:val="clear" w:color="auto" w:fill="FFFFFF"/>
          </w:rPr>
          <w:t>sustainabledevelopment</w:t>
        </w:r>
        <w:proofErr w:type="spellEnd"/>
        <w:r w:rsidR="00FD4577" w:rsidRPr="00E13566">
          <w:rPr>
            <w:rStyle w:val="af0"/>
            <w:rFonts w:ascii="Arial" w:hAnsi="Arial" w:cs="Arial"/>
            <w:color w:val="auto"/>
            <w:u w:val="none"/>
            <w:shd w:val="clear" w:color="auto" w:fill="FFFFFF"/>
            <w:lang w:val="ru-RU"/>
          </w:rPr>
          <w:t>.</w:t>
        </w:r>
        <w:r w:rsidR="00FD4577" w:rsidRPr="00FD4577">
          <w:rPr>
            <w:rStyle w:val="af0"/>
            <w:rFonts w:ascii="Arial" w:hAnsi="Arial" w:cs="Arial"/>
            <w:color w:val="auto"/>
            <w:u w:val="none"/>
            <w:shd w:val="clear" w:color="auto" w:fill="FFFFFF"/>
          </w:rPr>
          <w:t>un</w:t>
        </w:r>
        <w:r w:rsidR="00FD4577" w:rsidRPr="00E13566">
          <w:rPr>
            <w:rStyle w:val="af0"/>
            <w:rFonts w:ascii="Arial" w:hAnsi="Arial" w:cs="Arial"/>
            <w:color w:val="auto"/>
            <w:u w:val="none"/>
            <w:shd w:val="clear" w:color="auto" w:fill="FFFFFF"/>
            <w:lang w:val="ru-RU"/>
          </w:rPr>
          <w:t>.</w:t>
        </w:r>
        <w:r w:rsidR="00FD4577" w:rsidRPr="00FD4577">
          <w:rPr>
            <w:rStyle w:val="af0"/>
            <w:rFonts w:ascii="Arial" w:hAnsi="Arial" w:cs="Arial"/>
            <w:color w:val="auto"/>
            <w:u w:val="none"/>
            <w:shd w:val="clear" w:color="auto" w:fill="FFFFFF"/>
          </w:rPr>
          <w:t>org</w:t>
        </w:r>
        <w:r w:rsidR="00FD4577" w:rsidRPr="00E13566">
          <w:rPr>
            <w:rStyle w:val="af0"/>
            <w:rFonts w:ascii="Arial" w:hAnsi="Arial" w:cs="Arial"/>
            <w:color w:val="auto"/>
            <w:u w:val="none"/>
            <w:shd w:val="clear" w:color="auto" w:fill="FFFFFF"/>
            <w:lang w:val="ru-RU"/>
          </w:rPr>
          <w:t>/</w:t>
        </w:r>
        <w:proofErr w:type="spellStart"/>
        <w:r w:rsidR="00FD4577" w:rsidRPr="00FD4577">
          <w:rPr>
            <w:rStyle w:val="af0"/>
            <w:rFonts w:ascii="Arial" w:hAnsi="Arial" w:cs="Arial"/>
            <w:color w:val="auto"/>
            <w:u w:val="none"/>
            <w:shd w:val="clear" w:color="auto" w:fill="FFFFFF"/>
          </w:rPr>
          <w:t>sdgs</w:t>
        </w:r>
        <w:proofErr w:type="spellEnd"/>
      </w:hyperlink>
    </w:p>
    <w:p w:rsidR="00FD4577" w:rsidRPr="00E13566" w:rsidRDefault="00FD4577" w:rsidP="00CE2D47">
      <w:pPr>
        <w:suppressAutoHyphens w:val="0"/>
        <w:overflowPunct/>
        <w:spacing w:after="120"/>
        <w:textAlignment w:val="auto"/>
        <w:rPr>
          <w:rFonts w:ascii="Arial" w:hAnsi="Arial" w:cs="Arial"/>
          <w:shd w:val="clear" w:color="auto" w:fill="FFFFFF"/>
          <w:lang w:val="ru-RU"/>
        </w:rPr>
      </w:pPr>
    </w:p>
    <w:sectPr w:rsidR="00FD4577" w:rsidRPr="00E13566" w:rsidSect="001A0D64">
      <w:type w:val="continuous"/>
      <w:pgSz w:w="11907" w:h="16840" w:code="9"/>
      <w:pgMar w:top="1417" w:right="1417" w:bottom="1417" w:left="1417" w:header="567" w:footer="567" w:gutter="0"/>
      <w:cols w:num="2" w:space="567"/>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714" w:rsidRDefault="00822714">
      <w:r>
        <w:separator/>
      </w:r>
    </w:p>
  </w:endnote>
  <w:endnote w:type="continuationSeparator" w:id="0">
    <w:p w:rsidR="00822714" w:rsidRDefault="0082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36" w:rsidRPr="00871B7D" w:rsidRDefault="00160573">
    <w:pPr>
      <w:pStyle w:val="a3"/>
      <w:jc w:val="center"/>
      <w:rPr>
        <w:rFonts w:ascii="Arial" w:hAnsi="Arial" w:cs="Arial"/>
        <w:sz w:val="16"/>
        <w:szCs w:val="16"/>
      </w:rPr>
    </w:pPr>
    <w:r w:rsidRPr="00871B7D">
      <w:rPr>
        <w:rFonts w:ascii="Arial" w:hAnsi="Arial" w:cs="Arial"/>
        <w:sz w:val="16"/>
        <w:szCs w:val="16"/>
      </w:rPr>
      <w:fldChar w:fldCharType="begin"/>
    </w:r>
    <w:r w:rsidR="00AF0336" w:rsidRPr="00871B7D">
      <w:rPr>
        <w:rFonts w:ascii="Arial" w:hAnsi="Arial" w:cs="Arial"/>
        <w:sz w:val="16"/>
        <w:szCs w:val="16"/>
      </w:rPr>
      <w:instrText>PAGE   \* MERGEFORMAT</w:instrText>
    </w:r>
    <w:r w:rsidRPr="00871B7D">
      <w:rPr>
        <w:rFonts w:ascii="Arial" w:hAnsi="Arial" w:cs="Arial"/>
        <w:sz w:val="16"/>
        <w:szCs w:val="16"/>
      </w:rPr>
      <w:fldChar w:fldCharType="separate"/>
    </w:r>
    <w:r w:rsidR="002134A5" w:rsidRPr="002134A5">
      <w:rPr>
        <w:rFonts w:ascii="Arial" w:hAnsi="Arial" w:cs="Arial"/>
        <w:noProof/>
        <w:sz w:val="16"/>
        <w:szCs w:val="16"/>
        <w:lang w:val="tr-TR"/>
      </w:rPr>
      <w:t>2</w:t>
    </w:r>
    <w:r w:rsidRPr="00871B7D">
      <w:rPr>
        <w:rFonts w:ascii="Arial" w:hAnsi="Arial" w:cs="Arial"/>
        <w:sz w:val="16"/>
        <w:szCs w:val="16"/>
      </w:rPr>
      <w:fldChar w:fldCharType="end"/>
    </w:r>
  </w:p>
  <w:p w:rsidR="00AF0336" w:rsidRDefault="00AF03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714" w:rsidRDefault="00822714">
      <w:r>
        <w:separator/>
      </w:r>
    </w:p>
  </w:footnote>
  <w:footnote w:type="continuationSeparator" w:id="0">
    <w:p w:rsidR="00822714" w:rsidRDefault="0082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6" w:type="dxa"/>
      <w:tblLook w:val="00A0" w:firstRow="1" w:lastRow="0" w:firstColumn="1" w:lastColumn="0" w:noHBand="0" w:noVBand="0"/>
    </w:tblPr>
    <w:tblGrid>
      <w:gridCol w:w="3142"/>
      <w:gridCol w:w="3117"/>
      <w:gridCol w:w="3136"/>
    </w:tblGrid>
    <w:tr w:rsidR="00AF0336">
      <w:tc>
        <w:tcPr>
          <w:tcW w:w="3259" w:type="dxa"/>
        </w:tcPr>
        <w:p w:rsidR="00AF0336" w:rsidRPr="002C602C" w:rsidRDefault="00AF0336" w:rsidP="002C602C">
          <w:pPr>
            <w:pStyle w:val="a3"/>
            <w:jc w:val="left"/>
            <w:rPr>
              <w:rFonts w:ascii="Arial" w:hAnsi="Arial" w:cs="Arial"/>
              <w:sz w:val="16"/>
              <w:szCs w:val="16"/>
            </w:rPr>
          </w:pPr>
          <w:r w:rsidRPr="002C602C">
            <w:rPr>
              <w:rFonts w:ascii="Arial" w:hAnsi="Arial" w:cs="Arial"/>
              <w:sz w:val="16"/>
              <w:szCs w:val="16"/>
            </w:rPr>
            <w:t>Author1 and Author2</w:t>
          </w:r>
        </w:p>
        <w:p w:rsidR="00AF0336" w:rsidRPr="002C602C" w:rsidRDefault="00AF0336" w:rsidP="00871B7D">
          <w:pPr>
            <w:pStyle w:val="a4"/>
            <w:rPr>
              <w:rFonts w:ascii="Arial" w:hAnsi="Arial" w:cs="Arial"/>
              <w:sz w:val="16"/>
              <w:szCs w:val="16"/>
            </w:rPr>
          </w:pPr>
          <w:r w:rsidRPr="002C602C">
            <w:rPr>
              <w:rFonts w:ascii="Arial" w:hAnsi="Arial" w:cs="Arial"/>
              <w:sz w:val="16"/>
              <w:szCs w:val="16"/>
            </w:rPr>
            <w:t>Or</w:t>
          </w:r>
        </w:p>
        <w:p w:rsidR="00AF0336" w:rsidRPr="002C602C" w:rsidRDefault="00AF0336" w:rsidP="00871B7D">
          <w:pPr>
            <w:pStyle w:val="a3"/>
            <w:rPr>
              <w:rFonts w:ascii="Arial" w:hAnsi="Arial" w:cs="Arial"/>
              <w:sz w:val="16"/>
              <w:szCs w:val="16"/>
            </w:rPr>
          </w:pPr>
          <w:r w:rsidRPr="002C602C">
            <w:rPr>
              <w:rFonts w:ascii="Arial" w:hAnsi="Arial" w:cs="Arial"/>
              <w:sz w:val="16"/>
              <w:szCs w:val="16"/>
            </w:rPr>
            <w:t>Author 1 et al.</w:t>
          </w:r>
        </w:p>
        <w:p w:rsidR="00AF0336" w:rsidRPr="002C602C" w:rsidRDefault="00AF0336" w:rsidP="00871B7D">
          <w:pPr>
            <w:pStyle w:val="a4"/>
            <w:rPr>
              <w:rFonts w:ascii="Arial" w:hAnsi="Arial" w:cs="Arial"/>
              <w:sz w:val="18"/>
              <w:szCs w:val="18"/>
            </w:rPr>
          </w:pPr>
        </w:p>
      </w:tc>
      <w:tc>
        <w:tcPr>
          <w:tcW w:w="3260" w:type="dxa"/>
        </w:tcPr>
        <w:p w:rsidR="00AF0336" w:rsidRPr="002C602C" w:rsidRDefault="00AF0336" w:rsidP="00871B7D">
          <w:pPr>
            <w:pStyle w:val="a4"/>
            <w:rPr>
              <w:rFonts w:ascii="Arial" w:hAnsi="Arial" w:cs="Arial"/>
              <w:sz w:val="18"/>
              <w:szCs w:val="18"/>
            </w:rPr>
          </w:pPr>
        </w:p>
      </w:tc>
      <w:tc>
        <w:tcPr>
          <w:tcW w:w="3260" w:type="dxa"/>
        </w:tcPr>
        <w:p w:rsidR="00AF0336" w:rsidRPr="002C602C" w:rsidRDefault="00AF0336" w:rsidP="002C602C">
          <w:pPr>
            <w:pStyle w:val="a4"/>
            <w:jc w:val="right"/>
            <w:rPr>
              <w:rFonts w:ascii="Arial" w:hAnsi="Arial" w:cs="Arial"/>
              <w:sz w:val="16"/>
              <w:szCs w:val="16"/>
            </w:rPr>
          </w:pPr>
          <w:r w:rsidRPr="002C602C">
            <w:rPr>
              <w:rFonts w:ascii="Arial" w:hAnsi="Arial" w:cs="Arial"/>
              <w:sz w:val="16"/>
              <w:szCs w:val="16"/>
            </w:rPr>
            <w:t>ISSA-2017-000</w:t>
          </w:r>
        </w:p>
      </w:tc>
    </w:tr>
  </w:tbl>
  <w:p w:rsidR="00AF0336" w:rsidRPr="00871B7D" w:rsidRDefault="00AF0336" w:rsidP="00871B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6" w:type="dxa"/>
      <w:tblLook w:val="00A0" w:firstRow="1" w:lastRow="0" w:firstColumn="1" w:lastColumn="0" w:noHBand="0" w:noVBand="0"/>
    </w:tblPr>
    <w:tblGrid>
      <w:gridCol w:w="4249"/>
      <w:gridCol w:w="2177"/>
      <w:gridCol w:w="3213"/>
    </w:tblGrid>
    <w:tr w:rsidR="00AF0336">
      <w:tc>
        <w:tcPr>
          <w:tcW w:w="4249" w:type="dxa"/>
        </w:tcPr>
        <w:p w:rsidR="00AF0336" w:rsidRPr="002C602C" w:rsidRDefault="00AF0336" w:rsidP="002C602C">
          <w:pPr>
            <w:pStyle w:val="a3"/>
            <w:jc w:val="left"/>
            <w:rPr>
              <w:rFonts w:ascii="Arial" w:hAnsi="Arial" w:cs="Arial"/>
              <w:sz w:val="16"/>
              <w:szCs w:val="16"/>
            </w:rPr>
          </w:pPr>
          <w:r w:rsidRPr="002C602C">
            <w:rPr>
              <w:rFonts w:ascii="Arial" w:hAnsi="Arial" w:cs="Arial"/>
              <w:sz w:val="16"/>
              <w:szCs w:val="16"/>
            </w:rPr>
            <w:t>International Symposium on Sustainable Aviation 2017</w:t>
          </w:r>
        </w:p>
        <w:p w:rsidR="00AF0336" w:rsidRPr="002C602C" w:rsidRDefault="00AF0336" w:rsidP="002C602C">
          <w:pPr>
            <w:pStyle w:val="a4"/>
            <w:jc w:val="left"/>
            <w:rPr>
              <w:rFonts w:ascii="Arial" w:hAnsi="Arial" w:cs="Arial"/>
              <w:sz w:val="16"/>
              <w:szCs w:val="16"/>
            </w:rPr>
          </w:pPr>
          <w:r>
            <w:rPr>
              <w:rFonts w:ascii="Arial" w:hAnsi="Arial" w:cs="Arial"/>
              <w:sz w:val="16"/>
              <w:szCs w:val="16"/>
            </w:rPr>
            <w:t>10</w:t>
          </w:r>
          <w:r w:rsidRPr="002C602C">
            <w:rPr>
              <w:rFonts w:ascii="Arial" w:hAnsi="Arial" w:cs="Arial"/>
              <w:sz w:val="16"/>
              <w:szCs w:val="16"/>
            </w:rPr>
            <w:t xml:space="preserve"> - </w:t>
          </w:r>
          <w:r>
            <w:rPr>
              <w:rFonts w:ascii="Arial" w:hAnsi="Arial" w:cs="Arial"/>
              <w:sz w:val="16"/>
              <w:szCs w:val="16"/>
            </w:rPr>
            <w:t>13</w:t>
          </w:r>
          <w:r w:rsidRPr="002C602C">
            <w:rPr>
              <w:rFonts w:ascii="Arial" w:hAnsi="Arial" w:cs="Arial"/>
              <w:sz w:val="16"/>
              <w:szCs w:val="16"/>
            </w:rPr>
            <w:t xml:space="preserve"> </w:t>
          </w:r>
          <w:r>
            <w:rPr>
              <w:rFonts w:ascii="Arial" w:hAnsi="Arial" w:cs="Arial"/>
              <w:sz w:val="16"/>
              <w:szCs w:val="16"/>
            </w:rPr>
            <w:t>September</w:t>
          </w:r>
          <w:r w:rsidRPr="002C602C">
            <w:rPr>
              <w:rFonts w:ascii="Arial" w:hAnsi="Arial" w:cs="Arial"/>
              <w:sz w:val="16"/>
              <w:szCs w:val="16"/>
            </w:rPr>
            <w:t>, 2017</w:t>
          </w:r>
        </w:p>
        <w:p w:rsidR="00AF0336" w:rsidRPr="002C602C" w:rsidRDefault="00AF0336" w:rsidP="001A0D64">
          <w:pPr>
            <w:pStyle w:val="a4"/>
            <w:rPr>
              <w:rFonts w:ascii="Arial" w:hAnsi="Arial" w:cs="Arial"/>
              <w:sz w:val="18"/>
              <w:szCs w:val="18"/>
            </w:rPr>
          </w:pPr>
        </w:p>
      </w:tc>
      <w:tc>
        <w:tcPr>
          <w:tcW w:w="2177" w:type="dxa"/>
        </w:tcPr>
        <w:p w:rsidR="00AF0336" w:rsidRPr="002C602C" w:rsidRDefault="00AF0336" w:rsidP="001A0D64">
          <w:pPr>
            <w:pStyle w:val="a4"/>
            <w:rPr>
              <w:rFonts w:ascii="Arial" w:hAnsi="Arial" w:cs="Arial"/>
              <w:sz w:val="18"/>
              <w:szCs w:val="18"/>
            </w:rPr>
          </w:pPr>
        </w:p>
      </w:tc>
      <w:tc>
        <w:tcPr>
          <w:tcW w:w="3213" w:type="dxa"/>
        </w:tcPr>
        <w:p w:rsidR="00AF0336" w:rsidRPr="002C602C" w:rsidRDefault="00AF0336" w:rsidP="002C602C">
          <w:pPr>
            <w:pStyle w:val="a4"/>
            <w:jc w:val="right"/>
            <w:rPr>
              <w:rFonts w:ascii="Arial" w:hAnsi="Arial" w:cs="Arial"/>
              <w:sz w:val="16"/>
              <w:szCs w:val="16"/>
            </w:rPr>
          </w:pPr>
          <w:r w:rsidRPr="002C602C">
            <w:rPr>
              <w:rFonts w:ascii="Arial" w:hAnsi="Arial" w:cs="Arial"/>
              <w:sz w:val="16"/>
              <w:szCs w:val="16"/>
            </w:rPr>
            <w:t>ISSA-2017-000</w:t>
          </w:r>
        </w:p>
      </w:tc>
    </w:tr>
  </w:tbl>
  <w:p w:rsidR="00AF0336" w:rsidRPr="001A0D64" w:rsidRDefault="00AF0336" w:rsidP="001A0D64">
    <w:pPr>
      <w:pStyle w:val="a4"/>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2A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4CC07B0"/>
    <w:multiLevelType w:val="singleLevel"/>
    <w:tmpl w:val="346EADAC"/>
    <w:lvl w:ilvl="0">
      <w:start w:val="1"/>
      <w:numFmt w:val="decimal"/>
      <w:lvlText w:val="%1."/>
      <w:lvlJc w:val="left"/>
      <w:pPr>
        <w:tabs>
          <w:tab w:val="num" w:pos="360"/>
        </w:tabs>
        <w:ind w:left="360" w:hanging="360"/>
      </w:pPr>
      <w:rPr>
        <w:rFonts w:cs="Times New Roman" w:hint="default"/>
        <w:sz w:val="19"/>
        <w:szCs w:val="19"/>
      </w:rPr>
    </w:lvl>
  </w:abstractNum>
  <w:abstractNum w:abstractNumId="2">
    <w:nsid w:val="482D1C33"/>
    <w:multiLevelType w:val="hybridMultilevel"/>
    <w:tmpl w:val="4F90CD1C"/>
    <w:lvl w:ilvl="0" w:tplc="9E303B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866217B"/>
    <w:multiLevelType w:val="singleLevel"/>
    <w:tmpl w:val="6A6080A4"/>
    <w:lvl w:ilvl="0">
      <w:start w:val="1"/>
      <w:numFmt w:val="decimal"/>
      <w:lvlText w:val="%1."/>
      <w:legacy w:legacy="1" w:legacySpace="0" w:legacyIndent="283"/>
      <w:lvlJc w:val="left"/>
      <w:pPr>
        <w:ind w:left="283" w:hanging="283"/>
      </w:pPr>
      <w:rPr>
        <w:rFonts w:cs="Times New Roman"/>
      </w:rPr>
    </w:lvl>
  </w:abstractNum>
  <w:num w:numId="1">
    <w:abstractNumId w:val="0"/>
  </w:num>
  <w:num w:numId="2">
    <w:abstractNumId w:val="1"/>
  </w:num>
  <w:num w:numId="3">
    <w:abstractNumId w:val="2"/>
  </w:num>
  <w:num w:numId="4">
    <w:abstractNumId w:val="3"/>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284"/>
  <w:hyphenationZone w:val="425"/>
  <w:doNotHyphenateCaps/>
  <w:drawingGridHorizontalSpacing w:val="10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AutoNewFlag" w:val="Yes"/>
    <w:docVar w:name="CreateASMEToolbarFlag" w:val="-1"/>
    <w:docVar w:name="MarkTerritory" w:val="D\:\'5cASME\'5cproposal\'5cAuthKit\'5cversion2\'5cirvine7.doc by Howard Kaikow with template C\:\'5cmsoffice\'5cTemplates\'5cASME.dot on 02/29/96 at 11\:01"/>
    <w:docVar w:name="MarkTerritoryLocal" w:val="Document2 by Howard Kaikow with template C\:\'5cmsoffice\'5cTemplates\'5cASME.dot on 02/29/96 at 10\:39"/>
    <w:docVar w:name="SetStylesFlag" w:val="-1"/>
  </w:docVars>
  <w:rsids>
    <w:rsidRoot w:val="004325E7"/>
    <w:rsid w:val="00003EC4"/>
    <w:rsid w:val="00004A54"/>
    <w:rsid w:val="00022C69"/>
    <w:rsid w:val="0002327D"/>
    <w:rsid w:val="00037F65"/>
    <w:rsid w:val="00046CD5"/>
    <w:rsid w:val="00052A8C"/>
    <w:rsid w:val="00057AAB"/>
    <w:rsid w:val="00065F3E"/>
    <w:rsid w:val="00084A78"/>
    <w:rsid w:val="000E7673"/>
    <w:rsid w:val="000F5B4A"/>
    <w:rsid w:val="00107A04"/>
    <w:rsid w:val="00120EE9"/>
    <w:rsid w:val="00121373"/>
    <w:rsid w:val="00122002"/>
    <w:rsid w:val="00122170"/>
    <w:rsid w:val="001403ED"/>
    <w:rsid w:val="0014660C"/>
    <w:rsid w:val="00150176"/>
    <w:rsid w:val="00160573"/>
    <w:rsid w:val="00171C10"/>
    <w:rsid w:val="0018548D"/>
    <w:rsid w:val="001A0D64"/>
    <w:rsid w:val="001D31CA"/>
    <w:rsid w:val="001D5698"/>
    <w:rsid w:val="001E6DB0"/>
    <w:rsid w:val="001F5EE8"/>
    <w:rsid w:val="002134A5"/>
    <w:rsid w:val="0024135C"/>
    <w:rsid w:val="0025052D"/>
    <w:rsid w:val="00271BA4"/>
    <w:rsid w:val="0027650F"/>
    <w:rsid w:val="00291C49"/>
    <w:rsid w:val="0029638D"/>
    <w:rsid w:val="002A025A"/>
    <w:rsid w:val="002A3FAB"/>
    <w:rsid w:val="002A6D06"/>
    <w:rsid w:val="002C166C"/>
    <w:rsid w:val="002C602C"/>
    <w:rsid w:val="002D0217"/>
    <w:rsid w:val="002F50BB"/>
    <w:rsid w:val="002F7072"/>
    <w:rsid w:val="00303EFF"/>
    <w:rsid w:val="0031071E"/>
    <w:rsid w:val="003125FE"/>
    <w:rsid w:val="0034327A"/>
    <w:rsid w:val="003535A8"/>
    <w:rsid w:val="003631A8"/>
    <w:rsid w:val="003677B5"/>
    <w:rsid w:val="003733AF"/>
    <w:rsid w:val="00391DBF"/>
    <w:rsid w:val="003A44B5"/>
    <w:rsid w:val="003A4A0A"/>
    <w:rsid w:val="003A6848"/>
    <w:rsid w:val="003B20AE"/>
    <w:rsid w:val="003B2116"/>
    <w:rsid w:val="00412498"/>
    <w:rsid w:val="00414DBF"/>
    <w:rsid w:val="00422985"/>
    <w:rsid w:val="004325E7"/>
    <w:rsid w:val="00436B55"/>
    <w:rsid w:val="0044342B"/>
    <w:rsid w:val="004509DA"/>
    <w:rsid w:val="00456B37"/>
    <w:rsid w:val="00466495"/>
    <w:rsid w:val="004735E2"/>
    <w:rsid w:val="004941CF"/>
    <w:rsid w:val="004A0950"/>
    <w:rsid w:val="004A0A30"/>
    <w:rsid w:val="004B21EA"/>
    <w:rsid w:val="004B5DA9"/>
    <w:rsid w:val="004C1780"/>
    <w:rsid w:val="004D6098"/>
    <w:rsid w:val="004E40AD"/>
    <w:rsid w:val="004E677D"/>
    <w:rsid w:val="004F3829"/>
    <w:rsid w:val="004F7112"/>
    <w:rsid w:val="00510A74"/>
    <w:rsid w:val="00511DDC"/>
    <w:rsid w:val="005125C4"/>
    <w:rsid w:val="00516ACF"/>
    <w:rsid w:val="00517ACE"/>
    <w:rsid w:val="0052105D"/>
    <w:rsid w:val="00533394"/>
    <w:rsid w:val="005435E2"/>
    <w:rsid w:val="00550929"/>
    <w:rsid w:val="005529E9"/>
    <w:rsid w:val="00554292"/>
    <w:rsid w:val="005A7FA5"/>
    <w:rsid w:val="005C21BB"/>
    <w:rsid w:val="005C53B5"/>
    <w:rsid w:val="005C77B8"/>
    <w:rsid w:val="005E4799"/>
    <w:rsid w:val="005F19F0"/>
    <w:rsid w:val="005F524E"/>
    <w:rsid w:val="0060541E"/>
    <w:rsid w:val="00626407"/>
    <w:rsid w:val="006344FD"/>
    <w:rsid w:val="00637A42"/>
    <w:rsid w:val="00643DEB"/>
    <w:rsid w:val="0065207C"/>
    <w:rsid w:val="00653BB0"/>
    <w:rsid w:val="00657619"/>
    <w:rsid w:val="00661FBC"/>
    <w:rsid w:val="00663EA5"/>
    <w:rsid w:val="00666305"/>
    <w:rsid w:val="0069729D"/>
    <w:rsid w:val="006A081D"/>
    <w:rsid w:val="006A21DD"/>
    <w:rsid w:val="006B4818"/>
    <w:rsid w:val="006B5C41"/>
    <w:rsid w:val="006C1426"/>
    <w:rsid w:val="006D00AD"/>
    <w:rsid w:val="006D274E"/>
    <w:rsid w:val="006D3B9F"/>
    <w:rsid w:val="006D3F3E"/>
    <w:rsid w:val="006D5588"/>
    <w:rsid w:val="006D7396"/>
    <w:rsid w:val="006E14E7"/>
    <w:rsid w:val="006E3AA9"/>
    <w:rsid w:val="00720758"/>
    <w:rsid w:val="0072164A"/>
    <w:rsid w:val="00741C39"/>
    <w:rsid w:val="007554E6"/>
    <w:rsid w:val="00776C70"/>
    <w:rsid w:val="00796CE7"/>
    <w:rsid w:val="007B79C6"/>
    <w:rsid w:val="007C41DF"/>
    <w:rsid w:val="007C5C6C"/>
    <w:rsid w:val="007C7EF4"/>
    <w:rsid w:val="007D73D8"/>
    <w:rsid w:val="007E0044"/>
    <w:rsid w:val="007E4BF7"/>
    <w:rsid w:val="007F7536"/>
    <w:rsid w:val="00806A78"/>
    <w:rsid w:val="00807490"/>
    <w:rsid w:val="00813345"/>
    <w:rsid w:val="00822714"/>
    <w:rsid w:val="008300C8"/>
    <w:rsid w:val="008404AE"/>
    <w:rsid w:val="00871B7D"/>
    <w:rsid w:val="008814BC"/>
    <w:rsid w:val="008923AC"/>
    <w:rsid w:val="0089524C"/>
    <w:rsid w:val="008B1E14"/>
    <w:rsid w:val="008B5AA2"/>
    <w:rsid w:val="008C5E84"/>
    <w:rsid w:val="008F76B6"/>
    <w:rsid w:val="00952F85"/>
    <w:rsid w:val="00967710"/>
    <w:rsid w:val="00971975"/>
    <w:rsid w:val="00972F29"/>
    <w:rsid w:val="00980B4E"/>
    <w:rsid w:val="00984849"/>
    <w:rsid w:val="0099144D"/>
    <w:rsid w:val="00991CFF"/>
    <w:rsid w:val="009B1EB4"/>
    <w:rsid w:val="009C32D4"/>
    <w:rsid w:val="009F39F0"/>
    <w:rsid w:val="009F556F"/>
    <w:rsid w:val="009F6E06"/>
    <w:rsid w:val="009F7278"/>
    <w:rsid w:val="009F7858"/>
    <w:rsid w:val="00A009CA"/>
    <w:rsid w:val="00A26718"/>
    <w:rsid w:val="00A272B4"/>
    <w:rsid w:val="00A422B9"/>
    <w:rsid w:val="00A5033A"/>
    <w:rsid w:val="00A51E53"/>
    <w:rsid w:val="00A6467D"/>
    <w:rsid w:val="00A741A2"/>
    <w:rsid w:val="00A855B2"/>
    <w:rsid w:val="00AA53A4"/>
    <w:rsid w:val="00AA5E22"/>
    <w:rsid w:val="00AB2323"/>
    <w:rsid w:val="00AC2D06"/>
    <w:rsid w:val="00AC671A"/>
    <w:rsid w:val="00AD4227"/>
    <w:rsid w:val="00AD4B4A"/>
    <w:rsid w:val="00AE0F62"/>
    <w:rsid w:val="00AE287F"/>
    <w:rsid w:val="00AF0336"/>
    <w:rsid w:val="00AF408E"/>
    <w:rsid w:val="00AF7877"/>
    <w:rsid w:val="00B111B3"/>
    <w:rsid w:val="00B3795A"/>
    <w:rsid w:val="00BA0646"/>
    <w:rsid w:val="00BA0E64"/>
    <w:rsid w:val="00BA55B9"/>
    <w:rsid w:val="00BA6564"/>
    <w:rsid w:val="00BC23E2"/>
    <w:rsid w:val="00BD799D"/>
    <w:rsid w:val="00C00499"/>
    <w:rsid w:val="00C35403"/>
    <w:rsid w:val="00C52AE2"/>
    <w:rsid w:val="00C53D6D"/>
    <w:rsid w:val="00C57309"/>
    <w:rsid w:val="00C6691D"/>
    <w:rsid w:val="00C82F69"/>
    <w:rsid w:val="00CA0DB3"/>
    <w:rsid w:val="00CB69A9"/>
    <w:rsid w:val="00CC1618"/>
    <w:rsid w:val="00CE2D47"/>
    <w:rsid w:val="00CE5C33"/>
    <w:rsid w:val="00D030A8"/>
    <w:rsid w:val="00D042F9"/>
    <w:rsid w:val="00D217C2"/>
    <w:rsid w:val="00D239F6"/>
    <w:rsid w:val="00D32513"/>
    <w:rsid w:val="00D340A3"/>
    <w:rsid w:val="00D35023"/>
    <w:rsid w:val="00D65D32"/>
    <w:rsid w:val="00D677DF"/>
    <w:rsid w:val="00D87D15"/>
    <w:rsid w:val="00D931FB"/>
    <w:rsid w:val="00D96C80"/>
    <w:rsid w:val="00DA055C"/>
    <w:rsid w:val="00DB1852"/>
    <w:rsid w:val="00DB3B80"/>
    <w:rsid w:val="00DC68CF"/>
    <w:rsid w:val="00DF138C"/>
    <w:rsid w:val="00DF5AED"/>
    <w:rsid w:val="00E03C57"/>
    <w:rsid w:val="00E12D21"/>
    <w:rsid w:val="00E13566"/>
    <w:rsid w:val="00E15727"/>
    <w:rsid w:val="00E220A3"/>
    <w:rsid w:val="00E25353"/>
    <w:rsid w:val="00E30CC4"/>
    <w:rsid w:val="00E369C3"/>
    <w:rsid w:val="00E61B6D"/>
    <w:rsid w:val="00E71897"/>
    <w:rsid w:val="00E82BDB"/>
    <w:rsid w:val="00E866B2"/>
    <w:rsid w:val="00E93305"/>
    <w:rsid w:val="00EB5300"/>
    <w:rsid w:val="00EB64A9"/>
    <w:rsid w:val="00ED51A6"/>
    <w:rsid w:val="00EF4EED"/>
    <w:rsid w:val="00EF5818"/>
    <w:rsid w:val="00EF7ADF"/>
    <w:rsid w:val="00F30A6F"/>
    <w:rsid w:val="00F35428"/>
    <w:rsid w:val="00F37A0D"/>
    <w:rsid w:val="00F411BF"/>
    <w:rsid w:val="00F62A97"/>
    <w:rsid w:val="00F92230"/>
    <w:rsid w:val="00FA42BF"/>
    <w:rsid w:val="00FA4816"/>
    <w:rsid w:val="00FC15FD"/>
    <w:rsid w:val="00FD087D"/>
    <w:rsid w:val="00FD4577"/>
    <w:rsid w:val="00FD481E"/>
    <w:rsid w:val="00FF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79499DC0-5458-40C3-8D70-839AB822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E22"/>
    <w:pPr>
      <w:suppressAutoHyphens/>
      <w:overflowPunct w:val="0"/>
      <w:autoSpaceDE w:val="0"/>
      <w:autoSpaceDN w:val="0"/>
      <w:adjustRightInd w:val="0"/>
      <w:jc w:val="both"/>
      <w:textAlignment w:val="baseline"/>
    </w:pPr>
    <w:rPr>
      <w:kern w:val="14"/>
      <w:lang w:val="en-US" w:eastAsia="pt-PT"/>
    </w:rPr>
  </w:style>
  <w:style w:type="paragraph" w:styleId="3">
    <w:name w:val="heading 3"/>
    <w:basedOn w:val="a"/>
    <w:next w:val="a"/>
    <w:link w:val="30"/>
    <w:uiPriority w:val="99"/>
    <w:qFormat/>
    <w:rsid w:val="00E220A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A5E22"/>
    <w:pPr>
      <w:keepNext/>
      <w:suppressAutoHyphens w:val="0"/>
      <w:overflowPunct/>
      <w:autoSpaceDE/>
      <w:autoSpaceDN/>
      <w:adjustRightInd/>
      <w:jc w:val="left"/>
      <w:textAlignment w:val="auto"/>
      <w:outlineLvl w:val="3"/>
    </w:pPr>
    <w:rPr>
      <w:rFonts w:ascii="Arial" w:hAnsi="Arial" w:cs="Arial"/>
      <w:kern w:val="0"/>
      <w:sz w:val="24"/>
      <w:szCs w:val="24"/>
    </w:rPr>
  </w:style>
  <w:style w:type="paragraph" w:styleId="5">
    <w:name w:val="heading 5"/>
    <w:basedOn w:val="a"/>
    <w:next w:val="a"/>
    <w:link w:val="50"/>
    <w:uiPriority w:val="99"/>
    <w:qFormat/>
    <w:rsid w:val="00AA5E22"/>
    <w:pPr>
      <w:keepNext/>
      <w:suppressAutoHyphens w:val="0"/>
      <w:overflowPunct/>
      <w:autoSpaceDE/>
      <w:autoSpaceDN/>
      <w:adjustRightInd/>
      <w:jc w:val="left"/>
      <w:textAlignment w:val="auto"/>
      <w:outlineLvl w:val="4"/>
    </w:pPr>
    <w:rPr>
      <w:rFonts w:ascii="Arial" w:hAnsi="Arial" w:cs="Arial"/>
      <w:b/>
      <w:bCs/>
      <w:kern w:val="0"/>
      <w:sz w:val="32"/>
      <w:szCs w:val="32"/>
    </w:rPr>
  </w:style>
  <w:style w:type="paragraph" w:styleId="6">
    <w:name w:val="heading 6"/>
    <w:basedOn w:val="a"/>
    <w:next w:val="a"/>
    <w:link w:val="60"/>
    <w:uiPriority w:val="99"/>
    <w:qFormat/>
    <w:rsid w:val="00AA5E22"/>
    <w:pPr>
      <w:keepNext/>
      <w:suppressAutoHyphens w:val="0"/>
      <w:overflowPunct/>
      <w:autoSpaceDE/>
      <w:autoSpaceDN/>
      <w:adjustRightInd/>
      <w:jc w:val="center"/>
      <w:textAlignment w:val="auto"/>
      <w:outlineLvl w:val="5"/>
    </w:pPr>
    <w:rPr>
      <w:rFonts w:ascii="AvantGarde" w:hAnsi="AvantGarde" w:cs="AvantGarde"/>
      <w:i/>
      <w:i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8404AE"/>
    <w:rPr>
      <w:rFonts w:ascii="Cambria" w:hAnsi="Cambria" w:cs="Times New Roman"/>
      <w:b/>
      <w:bCs/>
      <w:kern w:val="14"/>
      <w:sz w:val="26"/>
      <w:szCs w:val="26"/>
      <w:lang w:val="en-US" w:eastAsia="pt-PT"/>
    </w:rPr>
  </w:style>
  <w:style w:type="character" w:customStyle="1" w:styleId="40">
    <w:name w:val="Заголовок 4 Знак"/>
    <w:link w:val="4"/>
    <w:uiPriority w:val="99"/>
    <w:semiHidden/>
    <w:locked/>
    <w:rsid w:val="006D00AD"/>
    <w:rPr>
      <w:rFonts w:ascii="Calibri" w:hAnsi="Calibri" w:cs="Calibri"/>
      <w:b/>
      <w:bCs/>
      <w:kern w:val="14"/>
      <w:sz w:val="28"/>
      <w:szCs w:val="28"/>
      <w:lang w:eastAsia="pt-PT"/>
    </w:rPr>
  </w:style>
  <w:style w:type="character" w:customStyle="1" w:styleId="50">
    <w:name w:val="Заголовок 5 Знак"/>
    <w:link w:val="5"/>
    <w:uiPriority w:val="99"/>
    <w:semiHidden/>
    <w:locked/>
    <w:rsid w:val="006D00AD"/>
    <w:rPr>
      <w:rFonts w:ascii="Calibri" w:hAnsi="Calibri" w:cs="Calibri"/>
      <w:b/>
      <w:bCs/>
      <w:i/>
      <w:iCs/>
      <w:kern w:val="14"/>
      <w:sz w:val="26"/>
      <w:szCs w:val="26"/>
      <w:lang w:eastAsia="pt-PT"/>
    </w:rPr>
  </w:style>
  <w:style w:type="character" w:customStyle="1" w:styleId="60">
    <w:name w:val="Заголовок 6 Знак"/>
    <w:link w:val="6"/>
    <w:uiPriority w:val="99"/>
    <w:semiHidden/>
    <w:locked/>
    <w:rsid w:val="006D00AD"/>
    <w:rPr>
      <w:rFonts w:ascii="Calibri" w:hAnsi="Calibri" w:cs="Calibri"/>
      <w:b/>
      <w:bCs/>
      <w:kern w:val="14"/>
      <w:lang w:eastAsia="pt-PT"/>
    </w:rPr>
  </w:style>
  <w:style w:type="paragraph" w:customStyle="1" w:styleId="AbstractClauseTitle">
    <w:name w:val="Abstract Clause Title"/>
    <w:basedOn w:val="a"/>
    <w:next w:val="2"/>
    <w:uiPriority w:val="99"/>
    <w:rsid w:val="00AA5E22"/>
    <w:pPr>
      <w:keepNext/>
    </w:pPr>
    <w:rPr>
      <w:rFonts w:ascii="Arial" w:hAnsi="Arial" w:cs="Arial"/>
      <w:b/>
      <w:bCs/>
      <w:caps/>
    </w:rPr>
  </w:style>
  <w:style w:type="paragraph" w:styleId="2">
    <w:name w:val="Body Text 2"/>
    <w:basedOn w:val="a"/>
    <w:link w:val="20"/>
    <w:uiPriority w:val="99"/>
    <w:rsid w:val="00AA5E22"/>
    <w:pPr>
      <w:suppressAutoHyphens w:val="0"/>
      <w:overflowPunct/>
      <w:autoSpaceDE/>
      <w:autoSpaceDN/>
      <w:adjustRightInd/>
      <w:spacing w:before="120"/>
      <w:textAlignment w:val="auto"/>
    </w:pPr>
    <w:rPr>
      <w:kern w:val="0"/>
      <w:sz w:val="24"/>
      <w:szCs w:val="24"/>
    </w:rPr>
  </w:style>
  <w:style w:type="character" w:customStyle="1" w:styleId="20">
    <w:name w:val="Основной текст 2 Знак"/>
    <w:link w:val="2"/>
    <w:uiPriority w:val="99"/>
    <w:semiHidden/>
    <w:locked/>
    <w:rsid w:val="006D00AD"/>
    <w:rPr>
      <w:rFonts w:cs="Times New Roman"/>
      <w:kern w:val="14"/>
      <w:sz w:val="20"/>
      <w:szCs w:val="20"/>
      <w:lang w:eastAsia="pt-PT"/>
    </w:rPr>
  </w:style>
  <w:style w:type="paragraph" w:customStyle="1" w:styleId="AcknowledgmentsClauseTitle">
    <w:name w:val="Acknowledgments Clause Title"/>
    <w:basedOn w:val="a"/>
    <w:next w:val="2"/>
    <w:uiPriority w:val="99"/>
    <w:rsid w:val="00AA5E22"/>
    <w:pPr>
      <w:keepNext/>
      <w:spacing w:before="240"/>
    </w:pPr>
    <w:rPr>
      <w:rFonts w:ascii="Arial" w:hAnsi="Arial" w:cs="Arial"/>
      <w:b/>
      <w:bCs/>
      <w:caps/>
    </w:rPr>
  </w:style>
  <w:style w:type="paragraph" w:customStyle="1" w:styleId="Affiliation">
    <w:name w:val="Affiliation"/>
    <w:basedOn w:val="a"/>
    <w:uiPriority w:val="99"/>
    <w:rsid w:val="00AA5E22"/>
    <w:pPr>
      <w:jc w:val="center"/>
    </w:pPr>
    <w:rPr>
      <w:rFonts w:ascii="Arial" w:hAnsi="Arial" w:cs="Arial"/>
    </w:rPr>
  </w:style>
  <w:style w:type="paragraph" w:customStyle="1" w:styleId="Author">
    <w:name w:val="Author"/>
    <w:basedOn w:val="a"/>
    <w:next w:val="Affiliation"/>
    <w:uiPriority w:val="99"/>
    <w:rsid w:val="00AA5E22"/>
    <w:pPr>
      <w:keepNext/>
      <w:jc w:val="center"/>
    </w:pPr>
    <w:rPr>
      <w:rFonts w:ascii="Arial" w:hAnsi="Arial" w:cs="Arial"/>
      <w:b/>
      <w:bCs/>
    </w:rPr>
  </w:style>
  <w:style w:type="paragraph" w:customStyle="1" w:styleId="DocumentNumber">
    <w:name w:val="Document Number"/>
    <w:basedOn w:val="a"/>
    <w:next w:val="2"/>
    <w:uiPriority w:val="99"/>
    <w:rsid w:val="00AA5E22"/>
    <w:pPr>
      <w:spacing w:before="900"/>
      <w:jc w:val="right"/>
    </w:pPr>
    <w:rPr>
      <w:rFonts w:ascii="Arial" w:hAnsi="Arial" w:cs="Arial"/>
      <w:b/>
      <w:bCs/>
      <w:sz w:val="36"/>
      <w:szCs w:val="36"/>
    </w:rPr>
  </w:style>
  <w:style w:type="paragraph" w:customStyle="1" w:styleId="EquationNumber">
    <w:name w:val="Equation Number"/>
    <w:basedOn w:val="a"/>
    <w:next w:val="2"/>
    <w:uiPriority w:val="99"/>
    <w:rsid w:val="00AA5E22"/>
    <w:pPr>
      <w:jc w:val="right"/>
    </w:pPr>
  </w:style>
  <w:style w:type="paragraph" w:customStyle="1" w:styleId="FigureCaption">
    <w:name w:val="Figure Caption"/>
    <w:basedOn w:val="a"/>
    <w:next w:val="2"/>
    <w:uiPriority w:val="99"/>
    <w:rsid w:val="00AA5E22"/>
    <w:pPr>
      <w:jc w:val="center"/>
    </w:pPr>
    <w:rPr>
      <w:rFonts w:ascii="Arial" w:hAnsi="Arial" w:cs="Arial"/>
      <w:b/>
      <w:bCs/>
    </w:rPr>
  </w:style>
  <w:style w:type="paragraph" w:styleId="a3">
    <w:name w:val="footer"/>
    <w:basedOn w:val="a"/>
    <w:next w:val="a4"/>
    <w:link w:val="a5"/>
    <w:uiPriority w:val="99"/>
    <w:rsid w:val="00AA5E22"/>
    <w:pPr>
      <w:tabs>
        <w:tab w:val="center" w:pos="5760"/>
        <w:tab w:val="right" w:pos="10800"/>
      </w:tabs>
    </w:pPr>
  </w:style>
  <w:style w:type="character" w:customStyle="1" w:styleId="a5">
    <w:name w:val="Нижний колонтитул Знак"/>
    <w:link w:val="a3"/>
    <w:uiPriority w:val="99"/>
    <w:locked/>
    <w:rsid w:val="00871B7D"/>
    <w:rPr>
      <w:rFonts w:cs="Times New Roman"/>
      <w:kern w:val="14"/>
      <w:lang w:val="en-US" w:eastAsia="pt-PT"/>
    </w:rPr>
  </w:style>
  <w:style w:type="paragraph" w:styleId="a4">
    <w:name w:val="header"/>
    <w:basedOn w:val="a"/>
    <w:next w:val="a3"/>
    <w:link w:val="a6"/>
    <w:uiPriority w:val="99"/>
    <w:rsid w:val="00AA5E22"/>
  </w:style>
  <w:style w:type="character" w:customStyle="1" w:styleId="a6">
    <w:name w:val="Верхний колонтитул Знак"/>
    <w:link w:val="a4"/>
    <w:uiPriority w:val="99"/>
    <w:semiHidden/>
    <w:locked/>
    <w:rsid w:val="006D00AD"/>
    <w:rPr>
      <w:rFonts w:cs="Times New Roman"/>
      <w:kern w:val="14"/>
      <w:sz w:val="20"/>
      <w:szCs w:val="20"/>
      <w:lang w:eastAsia="pt-PT"/>
    </w:rPr>
  </w:style>
  <w:style w:type="paragraph" w:styleId="a7">
    <w:name w:val="footnote text"/>
    <w:basedOn w:val="a"/>
    <w:link w:val="a8"/>
    <w:uiPriority w:val="99"/>
    <w:semiHidden/>
    <w:rsid w:val="00AA5E22"/>
    <w:pPr>
      <w:ind w:firstLine="360"/>
    </w:pPr>
    <w:rPr>
      <w:sz w:val="16"/>
      <w:szCs w:val="16"/>
    </w:rPr>
  </w:style>
  <w:style w:type="character" w:customStyle="1" w:styleId="a8">
    <w:name w:val="Текст сноски Знак"/>
    <w:link w:val="a7"/>
    <w:uiPriority w:val="99"/>
    <w:semiHidden/>
    <w:locked/>
    <w:rsid w:val="006D00AD"/>
    <w:rPr>
      <w:rFonts w:cs="Times New Roman"/>
      <w:kern w:val="14"/>
      <w:sz w:val="20"/>
      <w:szCs w:val="20"/>
      <w:lang w:eastAsia="pt-PT"/>
    </w:rPr>
  </w:style>
  <w:style w:type="paragraph" w:customStyle="1" w:styleId="NomenclatureClauseTitle">
    <w:name w:val="Nomenclature Clause Title"/>
    <w:basedOn w:val="a"/>
    <w:next w:val="2"/>
    <w:uiPriority w:val="99"/>
    <w:rsid w:val="00AA5E22"/>
    <w:pPr>
      <w:keepNext/>
      <w:spacing w:before="240"/>
    </w:pPr>
    <w:rPr>
      <w:rFonts w:ascii="Arial" w:hAnsi="Arial" w:cs="Arial"/>
      <w:b/>
      <w:bCs/>
      <w:caps/>
    </w:rPr>
  </w:style>
  <w:style w:type="paragraph" w:customStyle="1" w:styleId="ReferencesClauseTitle">
    <w:name w:val="References Clause Title"/>
    <w:basedOn w:val="a"/>
    <w:next w:val="2"/>
    <w:uiPriority w:val="99"/>
    <w:rsid w:val="00AA5E22"/>
    <w:pPr>
      <w:keepNext/>
      <w:spacing w:before="240"/>
    </w:pPr>
    <w:rPr>
      <w:rFonts w:ascii="Arial" w:hAnsi="Arial" w:cs="Arial"/>
      <w:b/>
      <w:bCs/>
      <w:caps/>
    </w:rPr>
  </w:style>
  <w:style w:type="paragraph" w:customStyle="1" w:styleId="TableCaption">
    <w:name w:val="Table Caption"/>
    <w:basedOn w:val="a"/>
    <w:next w:val="2"/>
    <w:uiPriority w:val="99"/>
    <w:rsid w:val="00AA5E22"/>
    <w:pPr>
      <w:jc w:val="center"/>
    </w:pPr>
    <w:rPr>
      <w:rFonts w:ascii="Arial" w:hAnsi="Arial" w:cs="Arial"/>
      <w:b/>
      <w:bCs/>
    </w:rPr>
  </w:style>
  <w:style w:type="paragraph" w:customStyle="1" w:styleId="TextHeading1">
    <w:name w:val="Text Heading 1"/>
    <w:basedOn w:val="a"/>
    <w:next w:val="2"/>
    <w:uiPriority w:val="99"/>
    <w:rsid w:val="00AA5E22"/>
    <w:pPr>
      <w:keepNext/>
      <w:spacing w:before="240"/>
    </w:pPr>
    <w:rPr>
      <w:rFonts w:ascii="Arial" w:hAnsi="Arial" w:cs="Arial"/>
      <w:b/>
      <w:bCs/>
      <w:caps/>
    </w:rPr>
  </w:style>
  <w:style w:type="paragraph" w:customStyle="1" w:styleId="TextHeading2">
    <w:name w:val="Text Heading 2"/>
    <w:basedOn w:val="a"/>
    <w:next w:val="2"/>
    <w:uiPriority w:val="99"/>
    <w:rsid w:val="00AA5E22"/>
    <w:pPr>
      <w:keepNext/>
      <w:spacing w:before="240"/>
    </w:pPr>
    <w:rPr>
      <w:rFonts w:ascii="Arial" w:hAnsi="Arial" w:cs="Arial"/>
      <w:b/>
      <w:bCs/>
      <w:u w:val="single"/>
    </w:rPr>
  </w:style>
  <w:style w:type="paragraph" w:customStyle="1" w:styleId="TextHeading3">
    <w:name w:val="Text Heading 3"/>
    <w:basedOn w:val="a"/>
    <w:next w:val="2"/>
    <w:uiPriority w:val="99"/>
    <w:rsid w:val="00AA5E22"/>
    <w:pPr>
      <w:spacing w:before="240"/>
      <w:ind w:left="360"/>
    </w:pPr>
    <w:rPr>
      <w:rFonts w:ascii="Arial" w:hAnsi="Arial" w:cs="Arial"/>
      <w:b/>
      <w:bCs/>
      <w:u w:val="single"/>
    </w:rPr>
  </w:style>
  <w:style w:type="paragraph" w:styleId="a9">
    <w:name w:val="Title"/>
    <w:basedOn w:val="a"/>
    <w:link w:val="aa"/>
    <w:uiPriority w:val="99"/>
    <w:qFormat/>
    <w:rsid w:val="00AA5E22"/>
    <w:pPr>
      <w:spacing w:before="760"/>
      <w:jc w:val="center"/>
    </w:pPr>
    <w:rPr>
      <w:rFonts w:ascii="Arial" w:hAnsi="Arial" w:cs="Arial"/>
      <w:b/>
      <w:bCs/>
      <w:caps/>
      <w:sz w:val="24"/>
      <w:szCs w:val="24"/>
    </w:rPr>
  </w:style>
  <w:style w:type="character" w:customStyle="1" w:styleId="aa">
    <w:name w:val="Название Знак"/>
    <w:link w:val="a9"/>
    <w:uiPriority w:val="99"/>
    <w:locked/>
    <w:rsid w:val="006D00AD"/>
    <w:rPr>
      <w:rFonts w:ascii="Cambria" w:hAnsi="Cambria" w:cs="Cambria"/>
      <w:b/>
      <w:bCs/>
      <w:kern w:val="28"/>
      <w:sz w:val="32"/>
      <w:szCs w:val="32"/>
      <w:lang w:eastAsia="pt-PT"/>
    </w:rPr>
  </w:style>
  <w:style w:type="paragraph" w:styleId="ab">
    <w:name w:val="caption"/>
    <w:basedOn w:val="a"/>
    <w:next w:val="a"/>
    <w:uiPriority w:val="99"/>
    <w:qFormat/>
    <w:rsid w:val="00AA5E22"/>
    <w:pPr>
      <w:spacing w:before="120" w:after="120"/>
    </w:pPr>
    <w:rPr>
      <w:b/>
      <w:bCs/>
    </w:rPr>
  </w:style>
  <w:style w:type="paragraph" w:styleId="ac">
    <w:name w:val="Body Text"/>
    <w:basedOn w:val="a"/>
    <w:link w:val="ad"/>
    <w:rsid w:val="00AA5E22"/>
    <w:pPr>
      <w:suppressAutoHyphens w:val="0"/>
      <w:spacing w:after="220" w:line="220" w:lineRule="atLeast"/>
      <w:ind w:left="1080"/>
      <w:jc w:val="left"/>
    </w:pPr>
    <w:rPr>
      <w:kern w:val="0"/>
    </w:rPr>
  </w:style>
  <w:style w:type="character" w:customStyle="1" w:styleId="ad">
    <w:name w:val="Основной текст Знак"/>
    <w:link w:val="ac"/>
    <w:uiPriority w:val="99"/>
    <w:semiHidden/>
    <w:locked/>
    <w:rsid w:val="006D00AD"/>
    <w:rPr>
      <w:rFonts w:cs="Times New Roman"/>
      <w:kern w:val="14"/>
      <w:sz w:val="20"/>
      <w:szCs w:val="20"/>
      <w:lang w:eastAsia="pt-PT"/>
    </w:rPr>
  </w:style>
  <w:style w:type="paragraph" w:styleId="ae">
    <w:name w:val="Body Text Indent"/>
    <w:basedOn w:val="ac"/>
    <w:link w:val="af"/>
    <w:uiPriority w:val="99"/>
    <w:rsid w:val="00AA5E22"/>
    <w:pPr>
      <w:overflowPunct/>
      <w:autoSpaceDE/>
      <w:autoSpaceDN/>
      <w:adjustRightInd/>
      <w:ind w:left="1440"/>
      <w:textAlignment w:val="auto"/>
    </w:pPr>
  </w:style>
  <w:style w:type="character" w:customStyle="1" w:styleId="af">
    <w:name w:val="Основной текст с отступом Знак"/>
    <w:link w:val="ae"/>
    <w:uiPriority w:val="99"/>
    <w:semiHidden/>
    <w:locked/>
    <w:rsid w:val="006D00AD"/>
    <w:rPr>
      <w:rFonts w:cs="Times New Roman"/>
      <w:kern w:val="14"/>
      <w:sz w:val="20"/>
      <w:szCs w:val="20"/>
      <w:lang w:eastAsia="pt-PT"/>
    </w:rPr>
  </w:style>
  <w:style w:type="paragraph" w:styleId="31">
    <w:name w:val="Body Text 3"/>
    <w:basedOn w:val="a"/>
    <w:link w:val="32"/>
    <w:uiPriority w:val="99"/>
    <w:rsid w:val="00AA5E22"/>
    <w:pPr>
      <w:suppressAutoHyphens w:val="0"/>
      <w:overflowPunct/>
      <w:autoSpaceDE/>
      <w:autoSpaceDN/>
      <w:adjustRightInd/>
      <w:textAlignment w:val="auto"/>
    </w:pPr>
    <w:rPr>
      <w:rFonts w:ascii="Arial" w:hAnsi="Arial" w:cs="Arial"/>
      <w:kern w:val="0"/>
      <w:lang w:eastAsia="en-US"/>
    </w:rPr>
  </w:style>
  <w:style w:type="character" w:customStyle="1" w:styleId="32">
    <w:name w:val="Основной текст 3 Знак"/>
    <w:link w:val="31"/>
    <w:uiPriority w:val="99"/>
    <w:semiHidden/>
    <w:locked/>
    <w:rsid w:val="006D00AD"/>
    <w:rPr>
      <w:rFonts w:cs="Times New Roman"/>
      <w:kern w:val="14"/>
      <w:sz w:val="16"/>
      <w:szCs w:val="16"/>
      <w:lang w:eastAsia="pt-PT"/>
    </w:rPr>
  </w:style>
  <w:style w:type="character" w:styleId="af0">
    <w:name w:val="Hyperlink"/>
    <w:uiPriority w:val="99"/>
    <w:rsid w:val="00AA5E22"/>
    <w:rPr>
      <w:rFonts w:cs="Times New Roman"/>
      <w:color w:val="0000FF"/>
      <w:u w:val="single"/>
    </w:rPr>
  </w:style>
  <w:style w:type="paragraph" w:styleId="af1">
    <w:name w:val="Balloon Text"/>
    <w:basedOn w:val="a"/>
    <w:link w:val="af2"/>
    <w:uiPriority w:val="99"/>
    <w:semiHidden/>
    <w:rsid w:val="00AD4B4A"/>
    <w:rPr>
      <w:rFonts w:ascii="Tahoma" w:hAnsi="Tahoma" w:cs="Tahoma"/>
      <w:sz w:val="16"/>
      <w:szCs w:val="16"/>
    </w:rPr>
  </w:style>
  <w:style w:type="character" w:customStyle="1" w:styleId="af2">
    <w:name w:val="Текст выноски Знак"/>
    <w:link w:val="af1"/>
    <w:uiPriority w:val="99"/>
    <w:locked/>
    <w:rsid w:val="00AD4B4A"/>
    <w:rPr>
      <w:rFonts w:ascii="Tahoma" w:hAnsi="Tahoma" w:cs="Tahoma"/>
      <w:kern w:val="14"/>
      <w:sz w:val="16"/>
      <w:szCs w:val="16"/>
      <w:lang w:val="en-US" w:eastAsia="pt-PT"/>
    </w:rPr>
  </w:style>
  <w:style w:type="table" w:styleId="1">
    <w:name w:val="Table Simple 1"/>
    <w:basedOn w:val="a1"/>
    <w:uiPriority w:val="99"/>
    <w:rsid w:val="00CC1618"/>
    <w:pPr>
      <w:suppressAutoHyphens/>
      <w:overflowPunct w:val="0"/>
      <w:autoSpaceDE w:val="0"/>
      <w:autoSpaceDN w:val="0"/>
      <w:adjustRightInd w:val="0"/>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7">
    <w:name w:val="Table List 7"/>
    <w:basedOn w:val="a1"/>
    <w:uiPriority w:val="99"/>
    <w:rsid w:val="00CC1618"/>
    <w:pPr>
      <w:suppressAutoHyphens/>
      <w:overflowPunct w:val="0"/>
      <w:autoSpaceDE w:val="0"/>
      <w:autoSpaceDN w:val="0"/>
      <w:adjustRightInd w:val="0"/>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af3">
    <w:name w:val="Table Grid"/>
    <w:basedOn w:val="a1"/>
    <w:uiPriority w:val="99"/>
    <w:rsid w:val="001A0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89507">
      <w:marLeft w:val="0"/>
      <w:marRight w:val="0"/>
      <w:marTop w:val="0"/>
      <w:marBottom w:val="0"/>
      <w:divBdr>
        <w:top w:val="none" w:sz="0" w:space="0" w:color="auto"/>
        <w:left w:val="none" w:sz="0" w:space="0" w:color="auto"/>
        <w:bottom w:val="none" w:sz="0" w:space="0" w:color="auto"/>
        <w:right w:val="none" w:sz="0" w:space="0" w:color="auto"/>
      </w:divBdr>
    </w:div>
    <w:div w:id="185298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stainabledevelopment.un.org/sdgs" TargetMode="External"/><Relationship Id="rId5" Type="http://schemas.openxmlformats.org/officeDocument/2006/relationships/footnotes" Target="footnotes.xml"/><Relationship Id="rId10" Type="http://schemas.openxmlformats.org/officeDocument/2006/relationships/hyperlink" Target="mailto:madzhd@i.ua"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4035</Words>
  <Characters>2300</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Proceedings of SET2002</vt:lpstr>
      <vt:lpstr>Proceedings of SET2002</vt:lpstr>
    </vt:vector>
  </TitlesOfParts>
  <Company>Hewlett-Packard</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 SET2002</dc:title>
  <dc:creator>Nada</dc:creator>
  <cp:lastModifiedBy>Master</cp:lastModifiedBy>
  <cp:revision>7</cp:revision>
  <cp:lastPrinted>2005-11-08T13:36:00Z</cp:lastPrinted>
  <dcterms:created xsi:type="dcterms:W3CDTF">2017-08-31T16:41:00Z</dcterms:created>
  <dcterms:modified xsi:type="dcterms:W3CDTF">2018-01-28T19:48:00Z</dcterms:modified>
</cp:coreProperties>
</file>