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57" w:rsidRDefault="001A7463" w:rsidP="006047FA">
      <w:pPr>
        <w:pStyle w:val="a3"/>
        <w:rPr>
          <w:lang w:val="uk-UA"/>
        </w:rPr>
      </w:pPr>
      <w:r>
        <w:rPr>
          <w:lang w:val="uk-UA"/>
        </w:rPr>
        <w:t>К</w:t>
      </w:r>
      <w:proofErr w:type="spellStart"/>
      <w:r w:rsidR="006047FA">
        <w:t>омун</w:t>
      </w:r>
      <w:r w:rsidR="006047FA">
        <w:rPr>
          <w:lang w:val="uk-UA"/>
        </w:rPr>
        <w:t>ікат</w:t>
      </w:r>
      <w:r w:rsidR="00276650">
        <w:rPr>
          <w:lang w:val="uk-UA"/>
        </w:rPr>
        <w:t>ивна</w:t>
      </w:r>
      <w:proofErr w:type="spellEnd"/>
      <w:r w:rsidR="006567B6">
        <w:rPr>
          <w:lang w:val="uk-UA"/>
        </w:rPr>
        <w:t xml:space="preserve">  теорія</w:t>
      </w:r>
      <w:r>
        <w:rPr>
          <w:lang w:val="uk-UA"/>
        </w:rPr>
        <w:t xml:space="preserve"> права: дискусійні питання</w:t>
      </w:r>
    </w:p>
    <w:p w:rsidR="00276650" w:rsidRPr="00276650" w:rsidRDefault="00276650" w:rsidP="002766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76650" w:rsidRDefault="00276650" w:rsidP="00276650">
      <w:pPr>
        <w:pStyle w:val="western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Очевидним для правознавців і філософів є той факт, що право, як соціальний феномен, має численну кількість визначень, які суттєво відрізняю</w:t>
      </w:r>
      <w:r w:rsidR="006567B6">
        <w:rPr>
          <w:color w:val="000000"/>
          <w:sz w:val="28"/>
          <w:szCs w:val="28"/>
          <w:lang w:val="uk-UA"/>
        </w:rPr>
        <w:t>ться одне</w:t>
      </w:r>
      <w:r>
        <w:rPr>
          <w:color w:val="000000"/>
          <w:sz w:val="28"/>
          <w:szCs w:val="28"/>
          <w:lang w:val="uk-UA"/>
        </w:rPr>
        <w:t xml:space="preserve"> від одного. </w:t>
      </w:r>
      <w:r w:rsidR="006567B6">
        <w:rPr>
          <w:color w:val="000000"/>
          <w:sz w:val="28"/>
          <w:szCs w:val="28"/>
          <w:lang w:val="uk-UA"/>
        </w:rPr>
        <w:t>Причиною такої різноманітності у підходах до розуміння є  те, що, осмислюючи право як явище в нашому житті, ми використовуємо в різних інтерпретаціях і комбінаціях, в свою чер</w:t>
      </w:r>
      <w:r w:rsidR="00CD7AB4">
        <w:rPr>
          <w:color w:val="000000"/>
          <w:sz w:val="28"/>
          <w:szCs w:val="28"/>
          <w:lang w:val="uk-UA"/>
        </w:rPr>
        <w:t>гу, такі поняття</w:t>
      </w:r>
      <w:r w:rsidR="006567B6">
        <w:rPr>
          <w:color w:val="000000"/>
          <w:sz w:val="28"/>
          <w:szCs w:val="28"/>
          <w:lang w:val="uk-UA"/>
        </w:rPr>
        <w:t xml:space="preserve"> як людина, особа, свобода, держава, мораль, легітимність, примус. Важко не погодитись,</w:t>
      </w:r>
      <w:r w:rsidR="00184A30">
        <w:rPr>
          <w:color w:val="000000"/>
          <w:sz w:val="28"/>
          <w:szCs w:val="28"/>
          <w:lang w:val="uk-UA"/>
        </w:rPr>
        <w:t xml:space="preserve"> </w:t>
      </w:r>
      <w:r w:rsidR="006567B6">
        <w:rPr>
          <w:color w:val="000000"/>
          <w:sz w:val="28"/>
          <w:szCs w:val="28"/>
          <w:lang w:val="uk-UA"/>
        </w:rPr>
        <w:t xml:space="preserve">що підхід до їх розуміння </w:t>
      </w:r>
      <w:r w:rsidR="00526F1D">
        <w:rPr>
          <w:color w:val="000000"/>
          <w:sz w:val="28"/>
          <w:szCs w:val="28"/>
          <w:lang w:val="uk-UA"/>
        </w:rPr>
        <w:t>залежить від світоглядної парадигми в той чи інший історичний період конкретної цивілізації, держави, нації. Наприклад, стародавні греки навряд чи взагалі зрозуміли би особливості</w:t>
      </w:r>
      <w:r w:rsidR="00184A30">
        <w:rPr>
          <w:color w:val="000000"/>
          <w:sz w:val="28"/>
          <w:szCs w:val="28"/>
          <w:lang w:val="uk-UA"/>
        </w:rPr>
        <w:t xml:space="preserve"> ставлення</w:t>
      </w:r>
      <w:r w:rsidR="00AE3A31">
        <w:rPr>
          <w:color w:val="000000"/>
          <w:sz w:val="28"/>
          <w:szCs w:val="28"/>
          <w:lang w:val="uk-UA"/>
        </w:rPr>
        <w:t xml:space="preserve"> до</w:t>
      </w:r>
      <w:r w:rsidR="00526F1D">
        <w:rPr>
          <w:color w:val="000000"/>
          <w:sz w:val="28"/>
          <w:szCs w:val="28"/>
          <w:lang w:val="uk-UA"/>
        </w:rPr>
        <w:t xml:space="preserve"> співвідношення права і держави сучасних </w:t>
      </w:r>
      <w:proofErr w:type="spellStart"/>
      <w:r w:rsidR="00526F1D">
        <w:rPr>
          <w:color w:val="000000"/>
          <w:sz w:val="28"/>
          <w:szCs w:val="28"/>
          <w:lang w:val="uk-UA"/>
        </w:rPr>
        <w:t>герменевтиків</w:t>
      </w:r>
      <w:proofErr w:type="spellEnd"/>
      <w:r w:rsidR="00526F1D">
        <w:rPr>
          <w:color w:val="000000"/>
          <w:sz w:val="28"/>
          <w:szCs w:val="28"/>
          <w:lang w:val="uk-UA"/>
        </w:rPr>
        <w:t xml:space="preserve"> чи </w:t>
      </w:r>
      <w:proofErr w:type="spellStart"/>
      <w:r w:rsidR="00526F1D">
        <w:rPr>
          <w:color w:val="000000"/>
          <w:sz w:val="28"/>
          <w:szCs w:val="28"/>
          <w:lang w:val="uk-UA"/>
        </w:rPr>
        <w:t>постструктуралістів</w:t>
      </w:r>
      <w:proofErr w:type="spellEnd"/>
      <w:r w:rsidR="00526F1D">
        <w:rPr>
          <w:color w:val="000000"/>
          <w:sz w:val="28"/>
          <w:szCs w:val="28"/>
          <w:lang w:val="uk-UA"/>
        </w:rPr>
        <w:t xml:space="preserve"> або ж юристів Третього Рейху.</w:t>
      </w:r>
    </w:p>
    <w:p w:rsidR="00276650" w:rsidRDefault="00AE3A31" w:rsidP="004316D1">
      <w:pPr>
        <w:pStyle w:val="western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цього твердження не випливає, що така «пластичність» </w:t>
      </w:r>
      <w:proofErr w:type="spellStart"/>
      <w:r>
        <w:rPr>
          <w:color w:val="000000"/>
          <w:sz w:val="28"/>
          <w:szCs w:val="28"/>
          <w:lang w:val="uk-UA"/>
        </w:rPr>
        <w:t>праворозуміння</w:t>
      </w:r>
      <w:proofErr w:type="spellEnd"/>
      <w:r>
        <w:rPr>
          <w:color w:val="000000"/>
          <w:sz w:val="28"/>
          <w:szCs w:val="28"/>
          <w:lang w:val="uk-UA"/>
        </w:rPr>
        <w:t xml:space="preserve"> є  </w:t>
      </w:r>
      <w:r w:rsidR="004316D1">
        <w:rPr>
          <w:color w:val="000000"/>
          <w:sz w:val="28"/>
          <w:szCs w:val="28"/>
          <w:lang w:val="uk-UA"/>
        </w:rPr>
        <w:t xml:space="preserve">негативним наслідком неможливості людського </w:t>
      </w:r>
      <w:proofErr w:type="spellStart"/>
      <w:r w:rsidR="004316D1">
        <w:rPr>
          <w:color w:val="000000"/>
          <w:sz w:val="28"/>
          <w:szCs w:val="28"/>
          <w:lang w:val="uk-UA"/>
        </w:rPr>
        <w:t>раціо</w:t>
      </w:r>
      <w:proofErr w:type="spellEnd"/>
      <w:r w:rsidR="004316D1">
        <w:rPr>
          <w:color w:val="000000"/>
          <w:sz w:val="28"/>
          <w:szCs w:val="28"/>
          <w:lang w:val="uk-UA"/>
        </w:rPr>
        <w:t xml:space="preserve"> осмислити щось «остаточно» або ж те, що універсальне і однозначне розуміння права абсолютно неможливе  і такі пошуки необхідно припинити. Але важливо зазначити, що постійне переосмислення розуміння феномену права в контексті того чи іншого філософського тренду, нової парадигми є безсумнівно корисним  і важливим для науки і практики – </w:t>
      </w:r>
      <w:r w:rsidR="00FF33B3">
        <w:rPr>
          <w:color w:val="000000"/>
          <w:sz w:val="28"/>
          <w:szCs w:val="28"/>
          <w:lang w:val="uk-UA"/>
        </w:rPr>
        <w:t xml:space="preserve">так можуть </w:t>
      </w:r>
      <w:r w:rsidR="004316D1">
        <w:rPr>
          <w:color w:val="000000"/>
          <w:sz w:val="28"/>
          <w:szCs w:val="28"/>
          <w:lang w:val="uk-UA"/>
        </w:rPr>
        <w:t>з</w:t>
      </w:r>
      <w:r w:rsidR="004316D1" w:rsidRPr="004316D1">
        <w:rPr>
          <w:color w:val="000000"/>
          <w:sz w:val="28"/>
          <w:szCs w:val="28"/>
          <w:lang w:val="uk-UA"/>
        </w:rPr>
        <w:t>’</w:t>
      </w:r>
      <w:r w:rsidR="00170B91">
        <w:rPr>
          <w:color w:val="000000"/>
          <w:sz w:val="28"/>
          <w:szCs w:val="28"/>
          <w:lang w:val="uk-UA"/>
        </w:rPr>
        <w:t>явля</w:t>
      </w:r>
      <w:r w:rsidR="00FF33B3">
        <w:rPr>
          <w:color w:val="000000"/>
          <w:sz w:val="28"/>
          <w:szCs w:val="28"/>
          <w:lang w:val="uk-UA"/>
        </w:rPr>
        <w:t>тися</w:t>
      </w:r>
      <w:r w:rsidR="004316D1">
        <w:rPr>
          <w:color w:val="000000"/>
          <w:sz w:val="28"/>
          <w:szCs w:val="28"/>
          <w:lang w:val="uk-UA"/>
        </w:rPr>
        <w:t xml:space="preserve"> нові виклики, роз</w:t>
      </w:r>
      <w:r w:rsidR="00FF33B3">
        <w:rPr>
          <w:color w:val="000000"/>
          <w:sz w:val="28"/>
          <w:szCs w:val="28"/>
          <w:lang w:val="uk-UA"/>
        </w:rPr>
        <w:t xml:space="preserve">ширитися можливості. </w:t>
      </w:r>
    </w:p>
    <w:p w:rsidR="00FF33B3" w:rsidRDefault="00FF33B3" w:rsidP="004316D1">
      <w:pPr>
        <w:pStyle w:val="western"/>
        <w:spacing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ц</w:t>
      </w:r>
      <w:r w:rsidR="003625E4">
        <w:rPr>
          <w:color w:val="000000"/>
          <w:sz w:val="28"/>
          <w:szCs w:val="28"/>
          <w:lang w:val="uk-UA"/>
        </w:rPr>
        <w:t>ією метою надзвича</w:t>
      </w:r>
      <w:r w:rsidR="005C762E">
        <w:rPr>
          <w:color w:val="000000"/>
          <w:sz w:val="28"/>
          <w:szCs w:val="28"/>
          <w:lang w:val="uk-UA"/>
        </w:rPr>
        <w:t>йно цікавою видається перспектива</w:t>
      </w:r>
      <w:r w:rsidR="003625E4">
        <w:rPr>
          <w:color w:val="000000"/>
          <w:sz w:val="28"/>
          <w:szCs w:val="28"/>
          <w:lang w:val="uk-UA"/>
        </w:rPr>
        <w:t xml:space="preserve"> дивитись на право і осмислювати його у постмодерному контексті, зокрема </w:t>
      </w:r>
      <w:r w:rsidR="009313F2">
        <w:rPr>
          <w:color w:val="000000"/>
          <w:sz w:val="28"/>
          <w:szCs w:val="28"/>
          <w:lang w:val="uk-UA"/>
        </w:rPr>
        <w:t>використовуючи здобутки вчених, що аналізували питання ролі комунікації між людьми та їх групами, її значення та властивості. Таким чином</w:t>
      </w:r>
      <w:r w:rsidR="000D142D">
        <w:rPr>
          <w:color w:val="000000"/>
          <w:sz w:val="28"/>
          <w:szCs w:val="28"/>
          <w:lang w:val="uk-UA"/>
        </w:rPr>
        <w:t>,</w:t>
      </w:r>
      <w:r w:rsidR="009313F2">
        <w:rPr>
          <w:color w:val="000000"/>
          <w:sz w:val="28"/>
          <w:szCs w:val="28"/>
          <w:lang w:val="uk-UA"/>
        </w:rPr>
        <w:t xml:space="preserve"> ми можемо розглянути </w:t>
      </w:r>
      <w:r w:rsidR="007A4978">
        <w:rPr>
          <w:color w:val="000000"/>
          <w:sz w:val="28"/>
          <w:szCs w:val="28"/>
          <w:lang w:val="uk-UA"/>
        </w:rPr>
        <w:t xml:space="preserve">таку </w:t>
      </w:r>
      <w:r w:rsidR="009313F2">
        <w:rPr>
          <w:color w:val="000000"/>
          <w:sz w:val="28"/>
          <w:szCs w:val="28"/>
          <w:lang w:val="uk-UA"/>
        </w:rPr>
        <w:t>те</w:t>
      </w:r>
      <w:r w:rsidR="009A3823">
        <w:rPr>
          <w:color w:val="000000"/>
          <w:sz w:val="28"/>
          <w:szCs w:val="28"/>
          <w:lang w:val="uk-UA"/>
        </w:rPr>
        <w:t>орію</w:t>
      </w:r>
      <w:r w:rsidR="007A4978">
        <w:rPr>
          <w:color w:val="000000"/>
          <w:sz w:val="28"/>
          <w:szCs w:val="28"/>
          <w:lang w:val="uk-UA"/>
        </w:rPr>
        <w:t>, що</w:t>
      </w:r>
      <w:r w:rsidR="009313F2">
        <w:rPr>
          <w:color w:val="000000"/>
          <w:sz w:val="28"/>
          <w:szCs w:val="28"/>
          <w:lang w:val="uk-UA"/>
        </w:rPr>
        <w:t xml:space="preserve"> має назву комунікативна теорія права</w:t>
      </w:r>
      <w:r w:rsidR="009F5810">
        <w:rPr>
          <w:color w:val="000000"/>
          <w:sz w:val="28"/>
          <w:szCs w:val="28"/>
          <w:lang w:val="uk-UA"/>
        </w:rPr>
        <w:t xml:space="preserve"> </w:t>
      </w:r>
      <w:r w:rsidR="009F5810">
        <w:rPr>
          <w:color w:val="000000"/>
          <w:sz w:val="28"/>
          <w:szCs w:val="28"/>
          <w:lang w:val="uk-UA"/>
        </w:rPr>
        <w:lastRenderedPageBreak/>
        <w:t>(А.В.</w:t>
      </w:r>
      <w:proofErr w:type="spellStart"/>
      <w:r w:rsidR="009F5810">
        <w:rPr>
          <w:color w:val="000000"/>
          <w:sz w:val="28"/>
          <w:szCs w:val="28"/>
          <w:lang w:val="uk-UA"/>
        </w:rPr>
        <w:t>Поляков</w:t>
      </w:r>
      <w:proofErr w:type="spellEnd"/>
      <w:r w:rsidR="009F5810">
        <w:rPr>
          <w:color w:val="000000"/>
          <w:sz w:val="28"/>
          <w:szCs w:val="28"/>
          <w:lang w:val="uk-UA"/>
        </w:rPr>
        <w:t>, Ю.</w:t>
      </w:r>
      <w:proofErr w:type="spellStart"/>
      <w:r w:rsidR="009F5810">
        <w:rPr>
          <w:color w:val="000000"/>
          <w:sz w:val="28"/>
          <w:szCs w:val="28"/>
          <w:lang w:val="uk-UA"/>
        </w:rPr>
        <w:t>Габермас</w:t>
      </w:r>
      <w:proofErr w:type="spellEnd"/>
      <w:r w:rsidR="009F5810">
        <w:rPr>
          <w:color w:val="000000"/>
          <w:sz w:val="28"/>
          <w:szCs w:val="28"/>
          <w:lang w:val="uk-UA"/>
        </w:rPr>
        <w:t xml:space="preserve">, </w:t>
      </w:r>
      <w:r w:rsidR="007A4978">
        <w:rPr>
          <w:color w:val="000000"/>
          <w:sz w:val="28"/>
          <w:szCs w:val="28"/>
          <w:lang w:val="uk-UA"/>
        </w:rPr>
        <w:t xml:space="preserve">П. </w:t>
      </w:r>
      <w:proofErr w:type="spellStart"/>
      <w:r w:rsidR="007A4978">
        <w:rPr>
          <w:color w:val="000000"/>
          <w:sz w:val="28"/>
          <w:szCs w:val="28"/>
          <w:lang w:val="uk-UA"/>
        </w:rPr>
        <w:t>Рікьор</w:t>
      </w:r>
      <w:proofErr w:type="spellEnd"/>
      <w:r w:rsidR="007A4978">
        <w:rPr>
          <w:color w:val="000000"/>
          <w:sz w:val="28"/>
          <w:szCs w:val="28"/>
          <w:lang w:val="uk-UA"/>
        </w:rPr>
        <w:t xml:space="preserve"> та ін..</w:t>
      </w:r>
      <w:r w:rsidR="009F5810">
        <w:rPr>
          <w:color w:val="000000"/>
          <w:sz w:val="28"/>
          <w:szCs w:val="28"/>
          <w:lang w:val="uk-UA"/>
        </w:rPr>
        <w:t>).</w:t>
      </w:r>
      <w:r w:rsidR="007A4978">
        <w:rPr>
          <w:color w:val="000000"/>
          <w:sz w:val="28"/>
          <w:szCs w:val="28"/>
          <w:lang w:val="uk-UA"/>
        </w:rPr>
        <w:t xml:space="preserve"> Вчені, що її розробляли, не тільки </w:t>
      </w:r>
      <w:r w:rsidR="00510B87">
        <w:rPr>
          <w:color w:val="000000"/>
          <w:sz w:val="28"/>
          <w:szCs w:val="28"/>
          <w:lang w:val="uk-UA"/>
        </w:rPr>
        <w:t>визначали право як результат комунікації</w:t>
      </w:r>
      <w:r w:rsidR="0014454A">
        <w:rPr>
          <w:color w:val="000000"/>
          <w:sz w:val="28"/>
          <w:szCs w:val="28"/>
          <w:lang w:val="uk-UA"/>
        </w:rPr>
        <w:t xml:space="preserve"> або її різновид </w:t>
      </w:r>
      <w:r w:rsidR="00510B87">
        <w:rPr>
          <w:color w:val="000000"/>
          <w:sz w:val="28"/>
          <w:szCs w:val="28"/>
          <w:lang w:val="uk-UA"/>
        </w:rPr>
        <w:t xml:space="preserve"> ( </w:t>
      </w:r>
      <w:r w:rsidR="0014454A">
        <w:rPr>
          <w:color w:val="000000"/>
          <w:sz w:val="28"/>
          <w:szCs w:val="28"/>
          <w:lang w:val="uk-UA"/>
        </w:rPr>
        <w:t xml:space="preserve">А. </w:t>
      </w:r>
      <w:proofErr w:type="spellStart"/>
      <w:r w:rsidR="0014454A">
        <w:rPr>
          <w:color w:val="000000"/>
          <w:sz w:val="28"/>
          <w:szCs w:val="28"/>
          <w:lang w:val="uk-UA"/>
        </w:rPr>
        <w:t>Поляков</w:t>
      </w:r>
      <w:proofErr w:type="spellEnd"/>
      <w:r w:rsidR="0014454A">
        <w:rPr>
          <w:color w:val="000000"/>
          <w:sz w:val="28"/>
          <w:szCs w:val="28"/>
          <w:lang w:val="uk-UA"/>
        </w:rPr>
        <w:t xml:space="preserve">), а й </w:t>
      </w:r>
      <w:r w:rsidR="00D33699">
        <w:rPr>
          <w:color w:val="000000"/>
          <w:sz w:val="28"/>
          <w:szCs w:val="28"/>
          <w:lang w:val="uk-UA"/>
        </w:rPr>
        <w:t xml:space="preserve">намагалися переосмислити </w:t>
      </w:r>
      <w:r w:rsidR="004D6FBD">
        <w:rPr>
          <w:color w:val="000000"/>
          <w:sz w:val="28"/>
          <w:szCs w:val="28"/>
          <w:lang w:val="uk-UA"/>
        </w:rPr>
        <w:t xml:space="preserve">класичні звичні нам концепти </w:t>
      </w:r>
      <w:r w:rsidR="006C5186">
        <w:rPr>
          <w:color w:val="000000"/>
          <w:sz w:val="28"/>
          <w:szCs w:val="28"/>
          <w:lang w:val="uk-UA"/>
        </w:rPr>
        <w:t xml:space="preserve">через комунікативні процеси в соціумі. </w:t>
      </w:r>
      <w:r w:rsidR="000B1536">
        <w:rPr>
          <w:color w:val="000000"/>
          <w:sz w:val="28"/>
          <w:szCs w:val="28"/>
          <w:lang w:val="uk-UA"/>
        </w:rPr>
        <w:t xml:space="preserve">Останнє, на нашу думку, представляє особливий інтерес для </w:t>
      </w:r>
      <w:r w:rsidR="003B734D">
        <w:rPr>
          <w:color w:val="000000"/>
          <w:sz w:val="28"/>
          <w:szCs w:val="28"/>
          <w:lang w:val="uk-UA"/>
        </w:rPr>
        <w:t>сучасної філософії, права та навіть політичних наук.</w:t>
      </w:r>
      <w:r w:rsidR="0051725E">
        <w:rPr>
          <w:color w:val="000000"/>
          <w:sz w:val="28"/>
          <w:szCs w:val="28"/>
          <w:lang w:val="uk-UA"/>
        </w:rPr>
        <w:t xml:space="preserve"> Значними у цій сфері є наукові здобутки </w:t>
      </w:r>
      <w:proofErr w:type="spellStart"/>
      <w:r w:rsidR="0051725E">
        <w:rPr>
          <w:color w:val="000000"/>
          <w:sz w:val="28"/>
          <w:szCs w:val="28"/>
          <w:lang w:val="uk-UA"/>
        </w:rPr>
        <w:t>Юргена</w:t>
      </w:r>
      <w:proofErr w:type="spellEnd"/>
      <w:r w:rsidR="0051725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1725E">
        <w:rPr>
          <w:color w:val="000000"/>
          <w:sz w:val="28"/>
          <w:szCs w:val="28"/>
          <w:lang w:val="uk-UA"/>
        </w:rPr>
        <w:t>Габермаса</w:t>
      </w:r>
      <w:proofErr w:type="spellEnd"/>
      <w:r w:rsidR="00750CC3">
        <w:rPr>
          <w:color w:val="000000"/>
          <w:sz w:val="28"/>
          <w:szCs w:val="28"/>
          <w:lang w:val="uk-UA"/>
        </w:rPr>
        <w:t xml:space="preserve"> у праці «Теорія комунікативної дії»</w:t>
      </w:r>
      <w:r w:rsidR="005624DE">
        <w:rPr>
          <w:color w:val="000000"/>
          <w:sz w:val="28"/>
          <w:szCs w:val="28"/>
          <w:lang w:val="uk-UA"/>
        </w:rPr>
        <w:t xml:space="preserve">. Вчений переосмислює </w:t>
      </w:r>
      <w:r w:rsidR="00492EB0">
        <w:rPr>
          <w:color w:val="000000"/>
          <w:sz w:val="28"/>
          <w:szCs w:val="28"/>
          <w:lang w:val="uk-UA"/>
        </w:rPr>
        <w:t xml:space="preserve">сенс, місце і засоби ефективної реалізації такого феномену як демократія. З одного боку, складно уявити собі щось більш актуальне і обговорюване у сучасному філософсько-правовому дискурсі. Очевидне прагнення </w:t>
      </w:r>
      <w:r w:rsidR="00002DDE">
        <w:rPr>
          <w:color w:val="000000"/>
          <w:sz w:val="28"/>
          <w:szCs w:val="28"/>
          <w:lang w:val="uk-UA"/>
        </w:rPr>
        <w:t xml:space="preserve">держав, союзів та індивідів розробити ту модель народовладдя, яка б задовольняла </w:t>
      </w:r>
      <w:r w:rsidR="00E77225">
        <w:rPr>
          <w:color w:val="000000"/>
          <w:sz w:val="28"/>
          <w:szCs w:val="28"/>
          <w:lang w:val="uk-UA"/>
        </w:rPr>
        <w:t>вимоги сучасного суспільства та не була джерелом численних конфліктів</w:t>
      </w:r>
      <w:r w:rsidR="00730D04">
        <w:rPr>
          <w:color w:val="000000"/>
          <w:sz w:val="28"/>
          <w:szCs w:val="28"/>
          <w:lang w:val="uk-UA"/>
        </w:rPr>
        <w:t xml:space="preserve">. </w:t>
      </w:r>
      <w:r w:rsidR="00C02332">
        <w:rPr>
          <w:color w:val="000000"/>
          <w:sz w:val="28"/>
          <w:szCs w:val="28"/>
          <w:lang w:val="uk-UA"/>
        </w:rPr>
        <w:t>Розуміння того</w:t>
      </w:r>
      <w:r w:rsidR="0021026A">
        <w:rPr>
          <w:color w:val="000000"/>
          <w:sz w:val="28"/>
          <w:szCs w:val="28"/>
          <w:lang w:val="uk-UA"/>
        </w:rPr>
        <w:t xml:space="preserve"> факт</w:t>
      </w:r>
      <w:r w:rsidR="00C02332">
        <w:rPr>
          <w:color w:val="000000"/>
          <w:sz w:val="28"/>
          <w:szCs w:val="28"/>
          <w:lang w:val="uk-UA"/>
        </w:rPr>
        <w:t>у</w:t>
      </w:r>
      <w:r w:rsidR="0021026A">
        <w:rPr>
          <w:color w:val="000000"/>
          <w:sz w:val="28"/>
          <w:szCs w:val="28"/>
          <w:lang w:val="uk-UA"/>
        </w:rPr>
        <w:t>, що демократія з</w:t>
      </w:r>
      <w:r w:rsidR="0021026A" w:rsidRPr="00237660">
        <w:rPr>
          <w:color w:val="000000"/>
          <w:sz w:val="28"/>
          <w:szCs w:val="28"/>
          <w:lang w:val="uk-UA"/>
        </w:rPr>
        <w:t>’</w:t>
      </w:r>
      <w:r w:rsidR="0021026A">
        <w:rPr>
          <w:color w:val="000000"/>
          <w:sz w:val="28"/>
          <w:szCs w:val="28"/>
          <w:lang w:val="uk-UA"/>
        </w:rPr>
        <w:t>явилась декілька тисяч років тому у зовсім іншому історичному контексті та інших соціальних умовах</w:t>
      </w:r>
      <w:r w:rsidR="007E1C30">
        <w:rPr>
          <w:color w:val="000000"/>
          <w:sz w:val="28"/>
          <w:szCs w:val="28"/>
          <w:lang w:val="uk-UA"/>
        </w:rPr>
        <w:t xml:space="preserve"> </w:t>
      </w:r>
      <w:r w:rsidR="00237660">
        <w:rPr>
          <w:color w:val="000000"/>
          <w:sz w:val="28"/>
          <w:szCs w:val="28"/>
          <w:lang w:val="uk-UA"/>
        </w:rPr>
        <w:t>дає нам можливість усвідомити причини такої складності побудови комфортного демократичного режиму</w:t>
      </w:r>
      <w:r w:rsidR="00F07694">
        <w:rPr>
          <w:color w:val="000000"/>
          <w:sz w:val="28"/>
          <w:szCs w:val="28"/>
          <w:lang w:val="uk-UA"/>
        </w:rPr>
        <w:t xml:space="preserve"> сьогодні</w:t>
      </w:r>
      <w:r w:rsidR="00237660">
        <w:rPr>
          <w:color w:val="000000"/>
          <w:sz w:val="28"/>
          <w:szCs w:val="28"/>
          <w:lang w:val="uk-UA"/>
        </w:rPr>
        <w:t xml:space="preserve"> аж навіть до </w:t>
      </w:r>
      <w:proofErr w:type="spellStart"/>
      <w:r w:rsidR="00237660">
        <w:rPr>
          <w:color w:val="000000"/>
          <w:sz w:val="28"/>
          <w:szCs w:val="28"/>
          <w:lang w:val="uk-UA"/>
        </w:rPr>
        <w:t>зневірення</w:t>
      </w:r>
      <w:proofErr w:type="spellEnd"/>
      <w:r w:rsidR="00237660">
        <w:rPr>
          <w:color w:val="000000"/>
          <w:sz w:val="28"/>
          <w:szCs w:val="28"/>
          <w:lang w:val="uk-UA"/>
        </w:rPr>
        <w:t xml:space="preserve"> у ньому. </w:t>
      </w:r>
      <w:r w:rsidR="00D5226A">
        <w:rPr>
          <w:color w:val="000000"/>
          <w:sz w:val="28"/>
          <w:szCs w:val="28"/>
          <w:lang w:val="uk-UA"/>
        </w:rPr>
        <w:t xml:space="preserve">Тому спроби </w:t>
      </w:r>
      <w:proofErr w:type="spellStart"/>
      <w:r w:rsidR="00D5226A">
        <w:rPr>
          <w:color w:val="000000"/>
          <w:sz w:val="28"/>
          <w:szCs w:val="28"/>
          <w:lang w:val="uk-UA"/>
        </w:rPr>
        <w:t>Габермаса</w:t>
      </w:r>
      <w:proofErr w:type="spellEnd"/>
      <w:r w:rsidR="00D5226A">
        <w:rPr>
          <w:color w:val="000000"/>
          <w:sz w:val="28"/>
          <w:szCs w:val="28"/>
          <w:lang w:val="uk-UA"/>
        </w:rPr>
        <w:t xml:space="preserve"> адаптувати стародавній концепт до </w:t>
      </w:r>
      <w:r w:rsidR="00507DFA">
        <w:rPr>
          <w:color w:val="000000"/>
          <w:sz w:val="28"/>
          <w:szCs w:val="28"/>
          <w:lang w:val="uk-UA"/>
        </w:rPr>
        <w:t xml:space="preserve">особливостей сучасного постмодерного суспільства </w:t>
      </w:r>
      <w:r w:rsidR="00BF6EBE">
        <w:rPr>
          <w:color w:val="000000"/>
          <w:sz w:val="28"/>
          <w:szCs w:val="28"/>
          <w:lang w:val="uk-UA"/>
        </w:rPr>
        <w:t xml:space="preserve">вбачаються спробами порятунку </w:t>
      </w:r>
      <w:r w:rsidR="00BD58D4">
        <w:rPr>
          <w:color w:val="000000"/>
          <w:sz w:val="28"/>
          <w:szCs w:val="28"/>
          <w:lang w:val="uk-UA"/>
        </w:rPr>
        <w:t xml:space="preserve">демократії, надання їй «другого дихання», а також навіть </w:t>
      </w:r>
      <w:r w:rsidR="002701F0">
        <w:rPr>
          <w:color w:val="000000"/>
          <w:sz w:val="28"/>
          <w:szCs w:val="28"/>
          <w:lang w:val="uk-UA"/>
        </w:rPr>
        <w:t xml:space="preserve">збагачення її здобутками сучасного </w:t>
      </w:r>
      <w:proofErr w:type="spellStart"/>
      <w:r w:rsidR="00CA603D">
        <w:rPr>
          <w:color w:val="000000"/>
          <w:sz w:val="28"/>
          <w:szCs w:val="28"/>
          <w:lang w:val="uk-UA"/>
        </w:rPr>
        <w:t>право</w:t>
      </w:r>
      <w:r w:rsidR="002701F0">
        <w:rPr>
          <w:color w:val="000000"/>
          <w:sz w:val="28"/>
          <w:szCs w:val="28"/>
          <w:lang w:val="uk-UA"/>
        </w:rPr>
        <w:t>розуміння</w:t>
      </w:r>
      <w:proofErr w:type="spellEnd"/>
      <w:r w:rsidR="002701F0">
        <w:rPr>
          <w:color w:val="000000"/>
          <w:sz w:val="28"/>
          <w:szCs w:val="28"/>
          <w:lang w:val="uk-UA"/>
        </w:rPr>
        <w:t xml:space="preserve"> (концепція прав людини, принципи справедливості, гідності, верховенства права, гуманізму</w:t>
      </w:r>
      <w:r w:rsidR="0055423C">
        <w:rPr>
          <w:color w:val="000000"/>
          <w:sz w:val="28"/>
          <w:szCs w:val="28"/>
          <w:lang w:val="uk-UA"/>
        </w:rPr>
        <w:t xml:space="preserve"> і т.д.</w:t>
      </w:r>
      <w:r w:rsidR="002701F0">
        <w:rPr>
          <w:color w:val="000000"/>
          <w:sz w:val="28"/>
          <w:szCs w:val="28"/>
          <w:lang w:val="uk-UA"/>
        </w:rPr>
        <w:t>)</w:t>
      </w:r>
      <w:r w:rsidR="00CA603D">
        <w:rPr>
          <w:color w:val="000000"/>
          <w:sz w:val="28"/>
          <w:szCs w:val="28"/>
          <w:lang w:val="uk-UA"/>
        </w:rPr>
        <w:t>. Теорія «комунікативного розуму», що запропонована вченим</w:t>
      </w:r>
      <w:r w:rsidR="000957E8">
        <w:rPr>
          <w:color w:val="000000"/>
          <w:sz w:val="28"/>
          <w:szCs w:val="28"/>
          <w:lang w:val="uk-UA"/>
        </w:rPr>
        <w:t xml:space="preserve">, </w:t>
      </w:r>
      <w:r w:rsidR="00CA603D">
        <w:rPr>
          <w:color w:val="000000"/>
          <w:sz w:val="28"/>
          <w:szCs w:val="28"/>
          <w:lang w:val="uk-UA"/>
        </w:rPr>
        <w:t xml:space="preserve">заснована на відмові від сприйняття </w:t>
      </w:r>
      <w:r w:rsidR="0091734F">
        <w:rPr>
          <w:color w:val="000000"/>
          <w:sz w:val="28"/>
          <w:szCs w:val="28"/>
          <w:lang w:val="uk-UA"/>
        </w:rPr>
        <w:t>раціональності як дан</w:t>
      </w:r>
      <w:r w:rsidR="000957E8">
        <w:rPr>
          <w:color w:val="000000"/>
          <w:sz w:val="28"/>
          <w:szCs w:val="28"/>
          <w:lang w:val="uk-UA"/>
        </w:rPr>
        <w:t>ості</w:t>
      </w:r>
      <w:r w:rsidR="0091734F">
        <w:rPr>
          <w:color w:val="000000"/>
          <w:sz w:val="28"/>
          <w:szCs w:val="28"/>
          <w:lang w:val="uk-UA"/>
        </w:rPr>
        <w:t xml:space="preserve"> (картезіанська модель)</w:t>
      </w:r>
      <w:r w:rsidR="00FF5E63">
        <w:rPr>
          <w:color w:val="000000"/>
          <w:sz w:val="28"/>
          <w:szCs w:val="28"/>
          <w:lang w:val="uk-UA"/>
        </w:rPr>
        <w:t xml:space="preserve">,а </w:t>
      </w:r>
      <w:r w:rsidR="0091734F">
        <w:rPr>
          <w:color w:val="000000"/>
          <w:sz w:val="28"/>
          <w:szCs w:val="28"/>
          <w:lang w:val="uk-UA"/>
        </w:rPr>
        <w:t>навпаки</w:t>
      </w:r>
      <w:r w:rsidR="00FF5E63">
        <w:rPr>
          <w:color w:val="000000"/>
          <w:sz w:val="28"/>
          <w:szCs w:val="28"/>
          <w:lang w:val="uk-UA"/>
        </w:rPr>
        <w:t xml:space="preserve"> </w:t>
      </w:r>
      <w:r w:rsidR="0091734F">
        <w:rPr>
          <w:color w:val="000000"/>
          <w:sz w:val="28"/>
          <w:szCs w:val="28"/>
          <w:lang w:val="uk-UA"/>
        </w:rPr>
        <w:t>сприймається як така</w:t>
      </w:r>
      <w:r w:rsidR="000957E8">
        <w:rPr>
          <w:color w:val="000000"/>
          <w:sz w:val="28"/>
          <w:szCs w:val="28"/>
          <w:lang w:val="uk-UA"/>
        </w:rPr>
        <w:t xml:space="preserve">, що постійно формується в процесі тих чи інших форм спілкування між людьми і їх групами. </w:t>
      </w:r>
      <w:r w:rsidR="00211336">
        <w:rPr>
          <w:color w:val="000000"/>
          <w:sz w:val="28"/>
          <w:szCs w:val="28"/>
          <w:lang w:val="uk-UA"/>
        </w:rPr>
        <w:t>Враховуючи сучасну правову дійсність ( бурхливий ріст комплексності права, право більше не обм</w:t>
      </w:r>
      <w:r w:rsidR="00946C20">
        <w:rPr>
          <w:color w:val="000000"/>
          <w:sz w:val="28"/>
          <w:szCs w:val="28"/>
          <w:lang w:val="uk-UA"/>
        </w:rPr>
        <w:t xml:space="preserve">ежується одностороннім ланцюжком </w:t>
      </w:r>
      <w:r w:rsidR="00211336">
        <w:rPr>
          <w:color w:val="000000"/>
          <w:sz w:val="28"/>
          <w:szCs w:val="28"/>
          <w:lang w:val="uk-UA"/>
        </w:rPr>
        <w:t>«громадянин-вибори-парламент-суд»</w:t>
      </w:r>
      <w:r w:rsidR="00F36EF6">
        <w:rPr>
          <w:color w:val="000000"/>
          <w:sz w:val="28"/>
          <w:szCs w:val="28"/>
          <w:lang w:val="uk-UA"/>
        </w:rPr>
        <w:t xml:space="preserve">), такий підхід </w:t>
      </w:r>
      <w:r w:rsidR="009208B9">
        <w:rPr>
          <w:color w:val="000000"/>
          <w:sz w:val="28"/>
          <w:szCs w:val="28"/>
          <w:lang w:val="uk-UA"/>
        </w:rPr>
        <w:t>може мати багатообіцяючі перспективи</w:t>
      </w:r>
      <w:r w:rsidR="00184F52">
        <w:rPr>
          <w:color w:val="000000"/>
          <w:sz w:val="28"/>
          <w:szCs w:val="28"/>
          <w:lang w:val="uk-UA"/>
        </w:rPr>
        <w:t xml:space="preserve"> у правовій практиці, оскільки </w:t>
      </w:r>
      <w:r w:rsidR="00AC6A66">
        <w:rPr>
          <w:color w:val="000000"/>
          <w:sz w:val="28"/>
          <w:szCs w:val="28"/>
          <w:lang w:val="uk-UA"/>
        </w:rPr>
        <w:t>діалог і пошук компромісів – ефективний шлях до створення норм, які були б погоджені переважною більшістю індивідуумів.</w:t>
      </w:r>
      <w:r w:rsidR="00EE2B13">
        <w:rPr>
          <w:color w:val="000000"/>
          <w:sz w:val="28"/>
          <w:szCs w:val="28"/>
          <w:lang w:val="uk-UA"/>
        </w:rPr>
        <w:t xml:space="preserve"> На відміну від стародавніх Афін, </w:t>
      </w:r>
      <w:r w:rsidR="00EE2B13">
        <w:rPr>
          <w:color w:val="000000"/>
          <w:sz w:val="28"/>
          <w:szCs w:val="28"/>
          <w:lang w:val="uk-UA"/>
        </w:rPr>
        <w:lastRenderedPageBreak/>
        <w:t xml:space="preserve">сучасне </w:t>
      </w:r>
      <w:r w:rsidR="00E85E1A">
        <w:rPr>
          <w:color w:val="000000"/>
          <w:sz w:val="28"/>
          <w:szCs w:val="28"/>
          <w:lang w:val="uk-UA"/>
        </w:rPr>
        <w:t xml:space="preserve">суспільство намагається більше не толерувати насильство </w:t>
      </w:r>
      <w:r w:rsidR="00BA0F2F">
        <w:rPr>
          <w:color w:val="000000"/>
          <w:sz w:val="28"/>
          <w:szCs w:val="28"/>
          <w:lang w:val="uk-UA"/>
        </w:rPr>
        <w:t xml:space="preserve">у будь-якій його формі та шукати шляхи його припинення. Відомий </w:t>
      </w:r>
      <w:r w:rsidR="00B618FF">
        <w:rPr>
          <w:color w:val="000000"/>
          <w:sz w:val="28"/>
          <w:szCs w:val="28"/>
          <w:lang w:val="uk-UA"/>
        </w:rPr>
        <w:t xml:space="preserve">представник школи герменевтики Поль </w:t>
      </w:r>
      <w:proofErr w:type="spellStart"/>
      <w:r w:rsidR="00B618FF">
        <w:rPr>
          <w:color w:val="000000"/>
          <w:sz w:val="28"/>
          <w:szCs w:val="28"/>
          <w:lang w:val="uk-UA"/>
        </w:rPr>
        <w:t>Рікьор</w:t>
      </w:r>
      <w:proofErr w:type="spellEnd"/>
      <w:r w:rsidR="00C773E2">
        <w:rPr>
          <w:color w:val="000000"/>
          <w:sz w:val="28"/>
          <w:szCs w:val="28"/>
          <w:lang w:val="uk-UA"/>
        </w:rPr>
        <w:t xml:space="preserve">  у праці «Торжество мови над насильством» стверджував, що сенс суду полягає в заміні насильства на діалог, мовний дискурс.</w:t>
      </w:r>
      <w:r w:rsidR="004E60DC">
        <w:rPr>
          <w:color w:val="000000"/>
          <w:sz w:val="28"/>
          <w:szCs w:val="28"/>
          <w:lang w:val="uk-UA"/>
        </w:rPr>
        <w:t xml:space="preserve"> З такої точки зору, важко переоцінити значення комунікації в суспільстві.</w:t>
      </w:r>
    </w:p>
    <w:p w:rsidR="003208E9" w:rsidRPr="0021026A" w:rsidRDefault="003208E9" w:rsidP="004316D1">
      <w:pPr>
        <w:pStyle w:val="western"/>
        <w:spacing w:after="0" w:afterAutospacing="0" w:line="360" w:lineRule="auto"/>
        <w:ind w:firstLine="708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 і всі теорії виникнення і існування права, комунікативна теорія </w:t>
      </w:r>
      <w:r w:rsidR="00005683">
        <w:rPr>
          <w:color w:val="000000"/>
          <w:sz w:val="28"/>
          <w:szCs w:val="28"/>
          <w:lang w:val="uk-UA"/>
        </w:rPr>
        <w:t xml:space="preserve">була піддана критичному осмисленню. Наприклад, </w:t>
      </w:r>
      <w:r w:rsidR="0072211A">
        <w:rPr>
          <w:color w:val="000000"/>
          <w:sz w:val="28"/>
          <w:szCs w:val="28"/>
          <w:lang w:val="uk-UA"/>
        </w:rPr>
        <w:t xml:space="preserve">З. </w:t>
      </w:r>
      <w:proofErr w:type="spellStart"/>
      <w:r w:rsidR="0072211A">
        <w:rPr>
          <w:color w:val="000000"/>
          <w:sz w:val="28"/>
          <w:szCs w:val="28"/>
          <w:lang w:val="uk-UA"/>
        </w:rPr>
        <w:t>Чікеєва</w:t>
      </w:r>
      <w:proofErr w:type="spellEnd"/>
      <w:r w:rsidR="0072211A">
        <w:rPr>
          <w:color w:val="000000"/>
          <w:sz w:val="28"/>
          <w:szCs w:val="28"/>
          <w:lang w:val="uk-UA"/>
        </w:rPr>
        <w:t xml:space="preserve"> вказує на те, що твердження А. Полякова, що правова комунікація це завжди осмислена взаємна поведінка людей, </w:t>
      </w:r>
      <w:r w:rsidR="00AB2E22">
        <w:rPr>
          <w:color w:val="000000"/>
          <w:sz w:val="28"/>
          <w:szCs w:val="28"/>
          <w:lang w:val="uk-UA"/>
        </w:rPr>
        <w:t xml:space="preserve"> викликає певні суперечності: як тоді ми класифікуємо відносини, коли одна/всі сторони не усвідомлюють про існуючі права або заборони?</w:t>
      </w:r>
      <w:r w:rsidR="00E47527">
        <w:rPr>
          <w:color w:val="000000"/>
          <w:sz w:val="28"/>
          <w:szCs w:val="28"/>
          <w:lang w:val="uk-UA"/>
        </w:rPr>
        <w:t xml:space="preserve"> Л.Б. </w:t>
      </w:r>
      <w:proofErr w:type="spellStart"/>
      <w:r w:rsidR="00E47527">
        <w:rPr>
          <w:color w:val="000000"/>
          <w:sz w:val="28"/>
          <w:szCs w:val="28"/>
          <w:lang w:val="uk-UA"/>
        </w:rPr>
        <w:t>Єскіна</w:t>
      </w:r>
      <w:proofErr w:type="spellEnd"/>
      <w:r w:rsidR="00E47527">
        <w:rPr>
          <w:color w:val="000000"/>
          <w:sz w:val="28"/>
          <w:szCs w:val="28"/>
          <w:lang w:val="uk-UA"/>
        </w:rPr>
        <w:t xml:space="preserve">  зазначає, в свою чергу, що розділи про право у роботах А. Полякова «занадто обтяжені різними підходами та поглядами представників багатьох суспільних наук та ускладнені </w:t>
      </w:r>
      <w:proofErr w:type="spellStart"/>
      <w:r w:rsidR="00E47527">
        <w:rPr>
          <w:color w:val="000000"/>
          <w:sz w:val="28"/>
          <w:szCs w:val="28"/>
          <w:lang w:val="uk-UA"/>
        </w:rPr>
        <w:t>вузьконауковою</w:t>
      </w:r>
      <w:proofErr w:type="spellEnd"/>
      <w:r w:rsidR="00E47527">
        <w:rPr>
          <w:color w:val="000000"/>
          <w:sz w:val="28"/>
          <w:szCs w:val="28"/>
          <w:lang w:val="uk-UA"/>
        </w:rPr>
        <w:t xml:space="preserve"> або ж суто авторською термінологією».</w:t>
      </w:r>
    </w:p>
    <w:p w:rsidR="00276650" w:rsidRPr="00E47527" w:rsidRDefault="00E47527" w:rsidP="00E47527">
      <w:pPr>
        <w:pStyle w:val="western"/>
        <w:spacing w:after="0" w:afterAutospacing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Підсумовуючи вищесказане, варто підкреслити</w:t>
      </w:r>
      <w:r w:rsidR="00CA2582">
        <w:rPr>
          <w:color w:val="000000"/>
          <w:sz w:val="28"/>
          <w:szCs w:val="28"/>
          <w:lang w:val="uk-UA"/>
        </w:rPr>
        <w:t>, що</w:t>
      </w:r>
      <w:r>
        <w:rPr>
          <w:color w:val="000000"/>
          <w:sz w:val="28"/>
          <w:szCs w:val="28"/>
          <w:lang w:val="uk-UA"/>
        </w:rPr>
        <w:t xml:space="preserve"> цінність комунікативного підходу в теорії права</w:t>
      </w:r>
      <w:r w:rsidR="003E1DC9">
        <w:rPr>
          <w:color w:val="000000"/>
          <w:sz w:val="28"/>
          <w:szCs w:val="28"/>
          <w:lang w:val="uk-UA"/>
        </w:rPr>
        <w:t xml:space="preserve"> набуває особливого значення в умовах сучасного світу, в якому відбуваються численні воєнні конфлікти, в тому числі і в Україні.</w:t>
      </w:r>
      <w:r w:rsidR="00CA2582">
        <w:rPr>
          <w:color w:val="000000"/>
          <w:sz w:val="28"/>
          <w:szCs w:val="28"/>
          <w:lang w:val="uk-UA"/>
        </w:rPr>
        <w:t xml:space="preserve"> Такий підхід відкриває персп</w:t>
      </w:r>
      <w:r w:rsidR="00AD2261">
        <w:rPr>
          <w:color w:val="000000"/>
          <w:sz w:val="28"/>
          <w:szCs w:val="28"/>
          <w:lang w:val="uk-UA"/>
        </w:rPr>
        <w:t xml:space="preserve">ективи </w:t>
      </w:r>
      <w:r w:rsidR="00A76FD8">
        <w:rPr>
          <w:color w:val="000000"/>
          <w:sz w:val="28"/>
          <w:szCs w:val="28"/>
          <w:lang w:val="uk-UA"/>
        </w:rPr>
        <w:t>замінити насильство н</w:t>
      </w:r>
      <w:r w:rsidR="00AD2261">
        <w:rPr>
          <w:color w:val="000000"/>
          <w:sz w:val="28"/>
          <w:szCs w:val="28"/>
          <w:lang w:val="uk-UA"/>
        </w:rPr>
        <w:t>а діалог, результатом якого будуть</w:t>
      </w:r>
      <w:r w:rsidR="00A76FD8">
        <w:rPr>
          <w:color w:val="000000"/>
          <w:sz w:val="28"/>
          <w:szCs w:val="28"/>
          <w:lang w:val="uk-UA"/>
        </w:rPr>
        <w:t xml:space="preserve"> право</w:t>
      </w:r>
      <w:r w:rsidR="00D91451">
        <w:rPr>
          <w:color w:val="000000"/>
          <w:sz w:val="28"/>
          <w:szCs w:val="28"/>
          <w:lang w:val="uk-UA"/>
        </w:rPr>
        <w:t>ві норми, створені на</w:t>
      </w:r>
      <w:r w:rsidR="00AD2261">
        <w:rPr>
          <w:color w:val="000000"/>
          <w:sz w:val="28"/>
          <w:szCs w:val="28"/>
          <w:lang w:val="uk-UA"/>
        </w:rPr>
        <w:t xml:space="preserve"> прин</w:t>
      </w:r>
      <w:r w:rsidR="00D91451">
        <w:rPr>
          <w:color w:val="000000"/>
          <w:sz w:val="28"/>
          <w:szCs w:val="28"/>
          <w:lang w:val="uk-UA"/>
        </w:rPr>
        <w:t>ципах</w:t>
      </w:r>
      <w:r w:rsidR="006F2722">
        <w:rPr>
          <w:color w:val="000000"/>
          <w:sz w:val="28"/>
          <w:szCs w:val="28"/>
          <w:lang w:val="uk-UA"/>
        </w:rPr>
        <w:t xml:space="preserve"> рівності,</w:t>
      </w:r>
      <w:r w:rsidR="00A76FD8">
        <w:rPr>
          <w:color w:val="000000"/>
          <w:sz w:val="28"/>
          <w:szCs w:val="28"/>
          <w:lang w:val="uk-UA"/>
        </w:rPr>
        <w:t xml:space="preserve"> справедливості та гуманізму.</w:t>
      </w:r>
    </w:p>
    <w:p w:rsidR="00276650" w:rsidRDefault="00276650" w:rsidP="00E47527">
      <w:pPr>
        <w:pStyle w:val="western"/>
        <w:spacing w:after="0" w:afterAutospacing="0" w:line="360" w:lineRule="auto"/>
        <w:ind w:firstLine="720"/>
        <w:jc w:val="both"/>
        <w:rPr>
          <w:color w:val="000000"/>
          <w:sz w:val="27"/>
          <w:szCs w:val="27"/>
          <w:lang w:val="uk-UA"/>
        </w:rPr>
      </w:pPr>
    </w:p>
    <w:p w:rsidR="00276650" w:rsidRDefault="00147C24" w:rsidP="001A7463">
      <w:pPr>
        <w:pStyle w:val="western"/>
        <w:spacing w:after="0" w:afterAutospacing="0" w:line="300" w:lineRule="atLeast"/>
        <w:ind w:firstLine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Новий виклик – нові моделі колективного прийняття рішень та колективна раціональність. Роль комунікації у ній.</w:t>
      </w:r>
    </w:p>
    <w:p w:rsidR="00147C24" w:rsidRDefault="00147C24" w:rsidP="001A7463">
      <w:pPr>
        <w:pStyle w:val="western"/>
        <w:spacing w:after="0" w:afterAutospacing="0" w:line="300" w:lineRule="atLeast"/>
        <w:ind w:firstLine="72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«Анонімність» в комунікації та соціальні мережі. Відсутність суб’єкту, наявність шкоди.</w:t>
      </w:r>
    </w:p>
    <w:p w:rsidR="00147C24" w:rsidRPr="00147C24" w:rsidRDefault="00147C24" w:rsidP="001A7463">
      <w:pPr>
        <w:pStyle w:val="western"/>
        <w:spacing w:after="0" w:afterAutospacing="0" w:line="300" w:lineRule="atLeast"/>
        <w:ind w:firstLine="720"/>
        <w:rPr>
          <w:b/>
          <w:color w:val="000000"/>
          <w:sz w:val="28"/>
          <w:szCs w:val="28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E731AB" w:rsidRDefault="00E731AB" w:rsidP="00E731AB">
      <w:pPr>
        <w:pStyle w:val="a5"/>
        <w:shd w:val="clear" w:color="auto" w:fill="FFFFFF"/>
        <w:spacing w:before="180" w:beforeAutospacing="0" w:after="180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lastRenderedPageBreak/>
        <w:t xml:space="preserve">В целом мир системы рисуется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Хабермасом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 xml:space="preserve"> как мир господства отчуждения и монолога. Но в отличие от представителей старшего поколения франкфуртской школы и господствующей тенденции в социологии сводить процесс модернизации к схеме повышения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целерациональности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 xml:space="preserve"> (инструментального разума), рассматриваемой как уничтожение свободы,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Хабермас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 xml:space="preserve"> пытается эмпирически обосновать идеи рационализирующей силы коммуникативного взаимопонимания, пытается найти в рамках институциональной структуры модерного общества следы второго, морального, процесса рационализации.</w:t>
      </w:r>
    </w:p>
    <w:p w:rsidR="00E731AB" w:rsidRDefault="00E731AB" w:rsidP="00E731AB">
      <w:pPr>
        <w:pStyle w:val="a5"/>
        <w:shd w:val="clear" w:color="auto" w:fill="FFFFFF"/>
        <w:spacing w:before="180" w:beforeAutospacing="0" w:after="180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Среди исследователей творчества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Хабермаса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 xml:space="preserve"> можно выделить тех, кто оценивает его теорию коммуникативного действия как новейший вариант утопического теоретизирования, и тех, кто старается найти в ней рациональные основы, возможность использования в общественной и политической практике.</w:t>
      </w:r>
    </w:p>
    <w:p w:rsidR="00E731AB" w:rsidRDefault="00E731AB" w:rsidP="00E731AB">
      <w:pPr>
        <w:pStyle w:val="a5"/>
        <w:shd w:val="clear" w:color="auto" w:fill="FFFFFF"/>
        <w:spacing w:before="180" w:beforeAutospacing="0" w:after="180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Первая точка зрения выражена социологом 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Фливбьергом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 xml:space="preserve">. Он, в частности, писал: «Универсальность коммуникативной рациональности состоит в том, что социальная жизнь основана на процессах установления взаимопонимания между людьми. Взаимопонимание достигается только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в идеальной речевой ситуации благодаря лучшей аргументации одной из сторон при условии равных прав на высказывание</w:t>
      </w:r>
      <w:proofErr w:type="gramEnd"/>
      <w:r>
        <w:rPr>
          <w:rFonts w:ascii="Tahoma" w:hAnsi="Tahoma" w:cs="Tahoma"/>
          <w:color w:val="292929"/>
          <w:sz w:val="21"/>
          <w:szCs w:val="21"/>
        </w:rPr>
        <w:t xml:space="preserve"> и стремлении к уменьшению разногласий между ее участниками.</w:t>
      </w:r>
    </w:p>
    <w:p w:rsidR="00E731AB" w:rsidRDefault="00E731AB" w:rsidP="00E731AB">
      <w:pPr>
        <w:pStyle w:val="a5"/>
        <w:shd w:val="clear" w:color="auto" w:fill="FFFFFF"/>
        <w:spacing w:before="180" w:beforeAutospacing="0" w:after="180" w:afterAutospacing="0"/>
        <w:rPr>
          <w:rFonts w:ascii="Tahoma" w:hAnsi="Tahoma" w:cs="Tahoma"/>
          <w:color w:val="292929"/>
          <w:sz w:val="21"/>
          <w:szCs w:val="21"/>
        </w:rPr>
      </w:pPr>
      <w:r>
        <w:rPr>
          <w:rFonts w:ascii="Tahoma" w:hAnsi="Tahoma" w:cs="Tahoma"/>
          <w:color w:val="292929"/>
          <w:sz w:val="21"/>
          <w:szCs w:val="21"/>
        </w:rPr>
        <w:t xml:space="preserve">Вторую точку зрения представляет социолог Фарман. </w:t>
      </w:r>
      <w:proofErr w:type="gramStart"/>
      <w:r>
        <w:rPr>
          <w:rFonts w:ascii="Tahoma" w:hAnsi="Tahoma" w:cs="Tahoma"/>
          <w:color w:val="292929"/>
          <w:sz w:val="21"/>
          <w:szCs w:val="21"/>
        </w:rPr>
        <w:t>«Его (</w:t>
      </w:r>
      <w:proofErr w:type="spellStart"/>
      <w:r>
        <w:rPr>
          <w:rFonts w:ascii="Tahoma" w:hAnsi="Tahoma" w:cs="Tahoma"/>
          <w:color w:val="292929"/>
          <w:sz w:val="21"/>
          <w:szCs w:val="21"/>
        </w:rPr>
        <w:t>Хабермаса</w:t>
      </w:r>
      <w:proofErr w:type="spellEnd"/>
      <w:r>
        <w:rPr>
          <w:rFonts w:ascii="Tahoma" w:hAnsi="Tahoma" w:cs="Tahoma"/>
          <w:color w:val="292929"/>
          <w:sz w:val="21"/>
          <w:szCs w:val="21"/>
        </w:rPr>
        <w:t>) теория коммуникативного действия рассчитана не на «досужие разговоры», в чем упрекают философа его оппоненты…, а на понимание как фундаментальный способ человеческого бытия …(В процессе рациональной критической дискуссии) идеи должны быть подвержены процедуре рационального обсуждения (тесту на целевую и ценностную рациональность),</w:t>
      </w:r>
      <w:proofErr w:type="gramEnd"/>
    </w:p>
    <w:p w:rsidR="00432103" w:rsidRPr="00432103" w:rsidRDefault="00432103" w:rsidP="004321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210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Характерные для них целерациональность, рациональная мотивировка, сама процедура обсуждения в форме рационального дискурса должны врезультате вызвать эффективные коммуникативные действия, направленные на общественныепреобразования. Потенциал обновления усматривается, прежде всего, в преобразующей силе «культурногокапитала», а также в налаживании диалога как непосредственной, «неискаженной, истинной коммуникации», тесно связанной с обыденным языком и независимой от власти. Коммуникативная практика, опирающаяся наэти факторы, по Хабермасу, может стать продуктивной, открыть «новые возможности». Вместе с темкультурный поворот ставится в зависимость от общественного — от уровня развития гражданского общества, политической культуры, сети свободных ассоциаций, встречного движения со стороны общественности. Утверждается, что качественные преобразования во всех этих сферах могут привести к достижению новогоисторического консенсуса.</w:t>
      </w:r>
    </w:p>
    <w:p w:rsidR="00432103" w:rsidRPr="00432103" w:rsidRDefault="00432103" w:rsidP="0043210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3210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      Теория коммуникативного действия имела практическую направленность, однако Х. -Г. Гадамер, Н. Луман, Ж. Лиотар, М. Фуко, Ж. Деррида, Б. Фливбьерг и др. отметили в ней идеалистические и утопическиечерты: преувеличение возможностей коммуницирующей общественности, особенно политическойкоммуникации, недооценку силы официальной власти, нормативных установлений, отсутствие анализаэкономических условий и программы социальных преобразований. В то же время она была оценена и как</w:t>
      </w:r>
      <w:proofErr w:type="gramStart"/>
      <w:r w:rsidRPr="0043210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«к</w:t>
      </w:r>
      <w:proofErr w:type="gramEnd"/>
      <w:r w:rsidRPr="0043210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оммуникативная революция» (Г. Версинг), актуализировала ряд связанных с ней социальных разработок(К.-О. Апель, Л. Кольберг, Д. Роулс и др.), способствовала утверждению коммуникативной парадигмы всоциальном познании.</w:t>
      </w:r>
    </w:p>
    <w:p w:rsidR="00276650" w:rsidRPr="00432103" w:rsidRDefault="00432103" w:rsidP="001A7463">
      <w:pPr>
        <w:pStyle w:val="western"/>
        <w:spacing w:after="0" w:afterAutospacing="0" w:line="300" w:lineRule="atLeast"/>
        <w:ind w:firstLine="720"/>
        <w:rPr>
          <w:b/>
          <w:color w:val="000000"/>
          <w:sz w:val="27"/>
          <w:szCs w:val="27"/>
        </w:rPr>
      </w:pPr>
      <w:r w:rsidRPr="00432103">
        <w:rPr>
          <w:b/>
        </w:rPr>
        <w:t xml:space="preserve">Особое значение для </w:t>
      </w:r>
      <w:proofErr w:type="spellStart"/>
      <w:r w:rsidRPr="00432103">
        <w:rPr>
          <w:b/>
        </w:rPr>
        <w:t>Хабермаса</w:t>
      </w:r>
      <w:proofErr w:type="spellEnd"/>
      <w:r w:rsidRPr="00432103">
        <w:rPr>
          <w:b/>
        </w:rPr>
        <w:t xml:space="preserve"> имеет то, что дискурс по самому своему смыслу противоречит модели господства - принуждения, кроме "принуждения" к совершенной убеждающей аргументации.</w:t>
      </w:r>
    </w:p>
    <w:p w:rsidR="00276650" w:rsidRDefault="00432103" w:rsidP="001A7463">
      <w:pPr>
        <w:pStyle w:val="western"/>
        <w:spacing w:after="0" w:afterAutospacing="0" w:line="300" w:lineRule="atLeast"/>
        <w:ind w:firstLine="720"/>
      </w:pPr>
      <w:r>
        <w:t>Вместе с тем он исходит из того, что выделенным и исследуемым им коммуникативному действию и коммуникативной рациональности соответствуют вполне реальные особенности, измерения, аспекты действий и взаимодействий индивидов в действительной истории. Ведь взаимопонимание, признание, аргументация, консенсус - не только понятия теории. Это неотъемлемые элементы взаимодействия людей. И в какой-</w:t>
      </w:r>
      <w:r>
        <w:lastRenderedPageBreak/>
        <w:t xml:space="preserve">то степени - всех тех действиях, которые ведут хотя бы к малейшему согласию индивидов, общественных групп и объединений. При этом если "чисто" стратегическое действие определяется извне, регулируется заведомо данными нормами и санкциями, то суть коммуникативного действия - в необходимости, даже неизбежности для действующих индивидов самим находить и применять рациональные основания, способные убедить других субъектов и склонить их к согласию. Коммуникативных аспектов и измерений в человеческих действиях значительно больше, чем мы думаем, </w:t>
      </w:r>
      <w:proofErr w:type="gramStart"/>
      <w:r>
        <w:t>убежден</w:t>
      </w:r>
      <w:proofErr w:type="gramEnd"/>
      <w:r>
        <w:t xml:space="preserve"> </w:t>
      </w:r>
      <w:proofErr w:type="spellStart"/>
      <w:r>
        <w:t>Хабермас</w:t>
      </w:r>
      <w:proofErr w:type="spellEnd"/>
      <w:r>
        <w:t>. И задача современной мысли заключена в том, чтобы вычленить, как бы высветить их в реальной коммуникации людей, помогая современному человеку пестовать механизмы согласия, консенсуса, убеждения, без которых не может быть нормального демократического процесса.</w:t>
      </w:r>
    </w:p>
    <w:p w:rsidR="00432103" w:rsidRDefault="00432103" w:rsidP="001A7463">
      <w:pPr>
        <w:pStyle w:val="western"/>
        <w:spacing w:after="0" w:afterAutospacing="0" w:line="300" w:lineRule="atLeast"/>
        <w:ind w:firstLine="720"/>
        <w:rPr>
          <w:rStyle w:val="a6"/>
          <w:color w:val="000000"/>
        </w:rPr>
      </w:pPr>
      <w:r>
        <w:t>СЕТЕВАЯ ДЕМОКРАТИЯ</w:t>
      </w:r>
      <w:r>
        <w:br/>
      </w:r>
      <w:r w:rsidR="00094F39">
        <w:rPr>
          <w:rStyle w:val="a6"/>
          <w:color w:val="000000"/>
        </w:rPr>
        <w:t>Основной принцип сетевой демократии - возможность для каждого в текущем режиме непосредственно участвовать в принятии любых значимых решений сообщества, к которому он принадлежит (граждан государства, жителей региона или населенного пункта, партии, профсоюза, и т.п.).</w:t>
      </w:r>
    </w:p>
    <w:p w:rsidR="00094F39" w:rsidRDefault="00094F39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  <w:r>
        <w:rPr>
          <w:rStyle w:val="a6"/>
          <w:color w:val="000000"/>
        </w:rPr>
        <w:t>ДОЛЖНА ПРОИСХОДИТЬ ПОДМЕНА СТРАТЕГИЧЕСКИХ ДЕЙСТВИЙ НА КОММУНИКАТИВНЫЕ (НЕТ ИЕРАРХИИ, ГРАЖДАНСКОЕ ОБЩЕСТВО).</w:t>
      </w:r>
    </w:p>
    <w:p w:rsidR="00276650" w:rsidRDefault="002A4678" w:rsidP="001A7463">
      <w:pPr>
        <w:pStyle w:val="western"/>
        <w:spacing w:after="0" w:afterAutospacing="0" w:line="300" w:lineRule="atLeast"/>
        <w:ind w:firstLine="7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Таким образом, в работе «Фактичность и значимость» представлены теории права, демократии и свободы, обоснованные с помощью учения о дискурсе.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В центре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делиберативной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[от лат. «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deliberatio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» – обсуждение] модели демократии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Хабермаса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стоит идея коммуникативного возникновения мнений и воль индивидов </w:t>
      </w:r>
      <w:hyperlink r:id="rId6" w:anchor="15" w:history="1">
        <w:r>
          <w:rPr>
            <w:rStyle w:val="a7"/>
            <w:rFonts w:ascii="Verdana" w:eastAsiaTheme="majorEastAsia" w:hAnsi="Verdana"/>
            <w:shd w:val="clear" w:color="auto" w:fill="FFFFFF"/>
            <w:vertAlign w:val="superscript"/>
          </w:rPr>
          <w:t>[15, с. 185-186]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Под нормативной моделью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делиберативной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демократии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Хабермас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понимает процесс поиска и формирования мнений и воль граждан государства: легитимно не то решение, которое является выражением якобы уже сформированной воли народа, а то, «в обсуждении которого приняло участие наибольшее количество граждан.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Политическая коммуникация сама должна рационально формировать волю ее участников, а не просто отражать их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дополитические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пристрастия» </w:t>
      </w:r>
      <w:hyperlink r:id="rId7" w:anchor="2" w:history="1">
        <w:r>
          <w:rPr>
            <w:rStyle w:val="a7"/>
            <w:rFonts w:ascii="Verdana" w:eastAsiaTheme="majorEastAsia" w:hAnsi="Verdana"/>
            <w:shd w:val="clear" w:color="auto" w:fill="FFFFFF"/>
            <w:vertAlign w:val="superscript"/>
          </w:rPr>
          <w:t>[2, с. 195]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076212" w:rsidRPr="00076212" w:rsidRDefault="00076212" w:rsidP="001A7463">
      <w:pPr>
        <w:pStyle w:val="western"/>
        <w:spacing w:after="0" w:afterAutospacing="0" w:line="300" w:lineRule="atLeast"/>
        <w:ind w:firstLine="72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076212">
        <w:rPr>
          <w:rFonts w:ascii="Arial" w:eastAsia="Arial" w:hAnsi="Arial"/>
          <w:b/>
        </w:rPr>
        <w:t xml:space="preserve">Определяющим для </w:t>
      </w:r>
      <w:proofErr w:type="spellStart"/>
      <w:r w:rsidRPr="00076212">
        <w:rPr>
          <w:rFonts w:ascii="Arial" w:eastAsia="Arial" w:hAnsi="Arial"/>
          <w:b/>
        </w:rPr>
        <w:t>Хабермаса</w:t>
      </w:r>
      <w:proofErr w:type="spellEnd"/>
      <w:r w:rsidRPr="00076212">
        <w:rPr>
          <w:rFonts w:ascii="Arial" w:eastAsia="Arial" w:hAnsi="Arial"/>
          <w:b/>
        </w:rPr>
        <w:t xml:space="preserve"> является то, что нет ничего </w:t>
      </w:r>
      <w:proofErr w:type="spellStart"/>
      <w:proofErr w:type="gramStart"/>
      <w:r w:rsidRPr="00076212">
        <w:rPr>
          <w:rFonts w:ascii="Arial" w:eastAsia="Arial" w:hAnsi="Arial"/>
          <w:b/>
        </w:rPr>
        <w:t>по-добного</w:t>
      </w:r>
      <w:proofErr w:type="spellEnd"/>
      <w:proofErr w:type="gramEnd"/>
      <w:r w:rsidRPr="00076212">
        <w:rPr>
          <w:rFonts w:ascii="Arial" w:eastAsia="Arial" w:hAnsi="Arial"/>
          <w:b/>
        </w:rPr>
        <w:t xml:space="preserve"> </w:t>
      </w:r>
      <w:proofErr w:type="spellStart"/>
      <w:r w:rsidRPr="00076212">
        <w:rPr>
          <w:rFonts w:ascii="Arial" w:eastAsia="Arial" w:hAnsi="Arial"/>
          <w:b/>
        </w:rPr>
        <w:t>Çобъективной</w:t>
      </w:r>
      <w:proofErr w:type="spellEnd"/>
      <w:r w:rsidRPr="00076212">
        <w:rPr>
          <w:rFonts w:ascii="Arial" w:eastAsia="Arial" w:hAnsi="Arial"/>
          <w:b/>
        </w:rPr>
        <w:t xml:space="preserve"> </w:t>
      </w:r>
      <w:proofErr w:type="spellStart"/>
      <w:r w:rsidRPr="00076212">
        <w:rPr>
          <w:rFonts w:ascii="Arial" w:eastAsia="Arial" w:hAnsi="Arial"/>
          <w:b/>
        </w:rPr>
        <w:t>истинеÈ</w:t>
      </w:r>
      <w:proofErr w:type="spellEnd"/>
      <w:r w:rsidRPr="00076212">
        <w:rPr>
          <w:rFonts w:ascii="Arial" w:eastAsia="Arial" w:hAnsi="Arial"/>
          <w:b/>
        </w:rPr>
        <w:t>, из которой, индуктивно или де-</w:t>
      </w:r>
      <w:proofErr w:type="spellStart"/>
      <w:r w:rsidRPr="00076212">
        <w:rPr>
          <w:rFonts w:ascii="Arial" w:eastAsia="Arial" w:hAnsi="Arial"/>
          <w:b/>
        </w:rPr>
        <w:t>дуктивно</w:t>
      </w:r>
      <w:proofErr w:type="spellEnd"/>
      <w:r w:rsidRPr="00076212">
        <w:rPr>
          <w:rFonts w:ascii="Arial" w:eastAsia="Arial" w:hAnsi="Arial"/>
          <w:b/>
        </w:rPr>
        <w:t xml:space="preserve">, могут быть выведены какие-либо заключения. </w:t>
      </w:r>
      <w:proofErr w:type="spellStart"/>
      <w:proofErr w:type="gramStart"/>
      <w:r w:rsidRPr="00076212">
        <w:rPr>
          <w:rFonts w:ascii="Arial" w:eastAsia="Arial" w:hAnsi="Arial"/>
          <w:b/>
        </w:rPr>
        <w:t>Рацио-нальность</w:t>
      </w:r>
      <w:proofErr w:type="spellEnd"/>
      <w:proofErr w:type="gramEnd"/>
      <w:r w:rsidRPr="00076212">
        <w:rPr>
          <w:rFonts w:ascii="Arial" w:eastAsia="Arial" w:hAnsi="Arial"/>
          <w:b/>
        </w:rPr>
        <w:t xml:space="preserve"> не есть нечто, что дано, но есть нечто, что постоянно вырабатывается через коммуникацию с другими. Это есть, и это должно быть постоянным поиском наилучшего ответа через </w:t>
      </w:r>
      <w:proofErr w:type="spellStart"/>
      <w:proofErr w:type="gramStart"/>
      <w:r w:rsidRPr="00076212">
        <w:rPr>
          <w:rFonts w:ascii="Arial" w:eastAsia="Arial" w:hAnsi="Arial"/>
          <w:b/>
        </w:rPr>
        <w:t>по-стоянный</w:t>
      </w:r>
      <w:proofErr w:type="spellEnd"/>
      <w:proofErr w:type="gramEnd"/>
      <w:r w:rsidRPr="00076212">
        <w:rPr>
          <w:rFonts w:ascii="Arial" w:eastAsia="Arial" w:hAnsi="Arial"/>
          <w:b/>
        </w:rPr>
        <w:t xml:space="preserve"> диалог (в принципе) со всеми другими человеческими существами. Практический разум не может больше основываться ни на телеологии истории (как это делал марксизм), ни на природе человеческих существ (</w:t>
      </w:r>
      <w:proofErr w:type="spellStart"/>
      <w:r w:rsidRPr="00076212">
        <w:rPr>
          <w:rFonts w:ascii="Arial" w:eastAsia="Arial" w:hAnsi="Arial"/>
          <w:b/>
        </w:rPr>
        <w:t>Хабермас</w:t>
      </w:r>
      <w:proofErr w:type="spellEnd"/>
      <w:r w:rsidRPr="00076212">
        <w:rPr>
          <w:rFonts w:ascii="Arial" w:eastAsia="Arial" w:hAnsi="Arial"/>
          <w:b/>
        </w:rPr>
        <w:t xml:space="preserve"> имеет в виду </w:t>
      </w:r>
      <w:proofErr w:type="gramStart"/>
      <w:r w:rsidRPr="00076212">
        <w:rPr>
          <w:rFonts w:ascii="Arial" w:eastAsia="Arial" w:hAnsi="Arial"/>
          <w:b/>
        </w:rPr>
        <w:t>философскую</w:t>
      </w:r>
      <w:proofErr w:type="gramEnd"/>
      <w:r w:rsidRPr="00076212">
        <w:rPr>
          <w:rFonts w:ascii="Arial" w:eastAsia="Arial" w:hAnsi="Arial"/>
          <w:b/>
        </w:rPr>
        <w:t xml:space="preserve"> ан-</w:t>
      </w:r>
      <w:proofErr w:type="spellStart"/>
      <w:r w:rsidRPr="00076212">
        <w:rPr>
          <w:rFonts w:ascii="Arial" w:eastAsia="Arial" w:hAnsi="Arial"/>
          <w:b/>
        </w:rPr>
        <w:t>тропологию</w:t>
      </w:r>
      <w:proofErr w:type="spellEnd"/>
      <w:r w:rsidRPr="00076212">
        <w:rPr>
          <w:rFonts w:ascii="Arial" w:eastAsia="Arial" w:hAnsi="Arial"/>
          <w:b/>
        </w:rPr>
        <w:t xml:space="preserve"> в духе Макса Шелера или Арнольда </w:t>
      </w:r>
      <w:proofErr w:type="spellStart"/>
      <w:r w:rsidRPr="00076212">
        <w:rPr>
          <w:rFonts w:ascii="Arial" w:eastAsia="Arial" w:hAnsi="Arial"/>
          <w:b/>
        </w:rPr>
        <w:t>Гелена</w:t>
      </w:r>
      <w:proofErr w:type="spellEnd"/>
      <w:r w:rsidRPr="00076212">
        <w:rPr>
          <w:rFonts w:ascii="Arial" w:eastAsia="Arial" w:hAnsi="Arial"/>
          <w:b/>
        </w:rPr>
        <w:t xml:space="preserve">), ни просто на успешности некоторых традиций. </w:t>
      </w:r>
      <w:proofErr w:type="spellStart"/>
      <w:r w:rsidRPr="00076212">
        <w:rPr>
          <w:rFonts w:ascii="Arial" w:eastAsia="Arial" w:hAnsi="Arial"/>
          <w:b/>
        </w:rPr>
        <w:t>Хабермас</w:t>
      </w:r>
      <w:proofErr w:type="spellEnd"/>
      <w:r w:rsidRPr="00076212">
        <w:rPr>
          <w:rFonts w:ascii="Arial" w:eastAsia="Arial" w:hAnsi="Arial"/>
          <w:b/>
        </w:rPr>
        <w:t xml:space="preserve"> вполне </w:t>
      </w:r>
      <w:proofErr w:type="spellStart"/>
      <w:proofErr w:type="gramStart"/>
      <w:r w:rsidRPr="00076212">
        <w:rPr>
          <w:rFonts w:ascii="Arial" w:eastAsia="Arial" w:hAnsi="Arial"/>
          <w:b/>
        </w:rPr>
        <w:t>справедли</w:t>
      </w:r>
      <w:proofErr w:type="spellEnd"/>
      <w:r w:rsidRPr="00076212">
        <w:rPr>
          <w:rFonts w:ascii="Arial" w:eastAsia="Arial" w:hAnsi="Arial"/>
          <w:b/>
        </w:rPr>
        <w:t>-во</w:t>
      </w:r>
      <w:proofErr w:type="gramEnd"/>
      <w:r w:rsidRPr="00076212">
        <w:rPr>
          <w:rFonts w:ascii="Arial" w:eastAsia="Arial" w:hAnsi="Arial"/>
          <w:b/>
        </w:rPr>
        <w:t xml:space="preserve"> отвергает легкую альтернативу: релятивизм и отрицание разу-</w:t>
      </w:r>
      <w:proofErr w:type="spellStart"/>
      <w:r w:rsidRPr="00076212">
        <w:rPr>
          <w:rFonts w:ascii="Arial" w:eastAsia="Arial" w:hAnsi="Arial"/>
          <w:b/>
        </w:rPr>
        <w:t>ма</w:t>
      </w:r>
      <w:proofErr w:type="spellEnd"/>
      <w:r w:rsidRPr="00076212">
        <w:rPr>
          <w:rFonts w:ascii="Arial" w:eastAsia="Arial" w:hAnsi="Arial"/>
          <w:b/>
        </w:rPr>
        <w:t xml:space="preserve">. Он заменил </w:t>
      </w:r>
      <w:proofErr w:type="spellStart"/>
      <w:r w:rsidRPr="00076212">
        <w:rPr>
          <w:rFonts w:ascii="Arial" w:eastAsia="Arial" w:hAnsi="Arial"/>
          <w:b/>
        </w:rPr>
        <w:t>Çпрактический</w:t>
      </w:r>
      <w:proofErr w:type="spellEnd"/>
      <w:r w:rsidRPr="00076212">
        <w:rPr>
          <w:rFonts w:ascii="Arial" w:eastAsia="Arial" w:hAnsi="Arial"/>
          <w:b/>
        </w:rPr>
        <w:t xml:space="preserve"> </w:t>
      </w:r>
      <w:proofErr w:type="spellStart"/>
      <w:r w:rsidRPr="00076212">
        <w:rPr>
          <w:rFonts w:ascii="Arial" w:eastAsia="Arial" w:hAnsi="Arial"/>
          <w:b/>
        </w:rPr>
        <w:t>разумÈ</w:t>
      </w:r>
      <w:proofErr w:type="spellEnd"/>
      <w:r w:rsidRPr="00076212">
        <w:rPr>
          <w:rFonts w:ascii="Arial" w:eastAsia="Arial" w:hAnsi="Arial"/>
          <w:b/>
        </w:rPr>
        <w:t xml:space="preserve"> </w:t>
      </w:r>
      <w:proofErr w:type="spellStart"/>
      <w:r w:rsidRPr="00076212">
        <w:rPr>
          <w:rFonts w:ascii="Arial" w:eastAsia="Arial" w:hAnsi="Arial"/>
          <w:b/>
        </w:rPr>
        <w:t>Çкоммуникативным</w:t>
      </w:r>
      <w:proofErr w:type="spellEnd"/>
      <w:r w:rsidRPr="00076212">
        <w:rPr>
          <w:rFonts w:ascii="Arial" w:eastAsia="Arial" w:hAnsi="Arial"/>
          <w:b/>
        </w:rPr>
        <w:t xml:space="preserve"> </w:t>
      </w:r>
      <w:proofErr w:type="gramStart"/>
      <w:r w:rsidRPr="00076212">
        <w:rPr>
          <w:rFonts w:ascii="Arial" w:eastAsia="Arial" w:hAnsi="Arial"/>
          <w:b/>
        </w:rPr>
        <w:t>разу-</w:t>
      </w:r>
      <w:proofErr w:type="spellStart"/>
      <w:r w:rsidRPr="00076212">
        <w:rPr>
          <w:rFonts w:ascii="Arial" w:eastAsia="Arial" w:hAnsi="Arial"/>
          <w:b/>
        </w:rPr>
        <w:t>мом</w:t>
      </w:r>
      <w:proofErr w:type="gramEnd"/>
      <w:r w:rsidRPr="00076212">
        <w:rPr>
          <w:rFonts w:ascii="Arial" w:eastAsia="Arial" w:hAnsi="Arial"/>
          <w:b/>
        </w:rPr>
        <w:t>È</w:t>
      </w:r>
      <w:proofErr w:type="spellEnd"/>
      <w:r w:rsidRPr="00076212">
        <w:rPr>
          <w:rFonts w:ascii="Arial" w:eastAsia="Arial" w:hAnsi="Arial"/>
          <w:b/>
        </w:rPr>
        <w:t>.</w:t>
      </w:r>
    </w:p>
    <w:p w:rsidR="0012749E" w:rsidRDefault="0012749E" w:rsidP="0012749E">
      <w:pPr>
        <w:pStyle w:val="western"/>
        <w:spacing w:after="0" w:afterAutospacing="0" w:line="300" w:lineRule="atLeast"/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ХУК</w:t>
      </w:r>
    </w:p>
    <w:p w:rsidR="00076212" w:rsidRPr="00076212" w:rsidRDefault="00076212" w:rsidP="00076212">
      <w:pPr>
        <w:spacing w:after="0" w:line="252" w:lineRule="auto"/>
        <w:ind w:left="700" w:right="740" w:firstLine="312"/>
        <w:rPr>
          <w:rFonts w:ascii="Arial" w:eastAsia="Arial" w:hAnsi="Arial" w:cs="Arial"/>
          <w:sz w:val="20"/>
          <w:szCs w:val="20"/>
          <w:lang w:eastAsia="ru-RU"/>
        </w:rPr>
      </w:pPr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Человеческие действия подразумевают межличностные </w:t>
      </w:r>
      <w:proofErr w:type="gramStart"/>
      <w:r w:rsidRPr="00076212">
        <w:rPr>
          <w:rFonts w:ascii="Arial" w:eastAsia="Arial" w:hAnsi="Arial" w:cs="Arial"/>
          <w:sz w:val="20"/>
          <w:szCs w:val="20"/>
          <w:lang w:eastAsia="ru-RU"/>
        </w:rPr>
        <w:t>от-ношения</w:t>
      </w:r>
      <w:proofErr w:type="gram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 и тем самым коммуникацию. Как следствие, если право предлагает рамки для </w:t>
      </w:r>
      <w:r w:rsidRPr="00076212">
        <w:rPr>
          <w:rFonts w:ascii="Arial" w:eastAsia="Arial" w:hAnsi="Arial" w:cs="Arial"/>
          <w:sz w:val="20"/>
          <w:szCs w:val="20"/>
          <w:lang w:eastAsia="ru-RU"/>
        </w:rPr>
        <w:lastRenderedPageBreak/>
        <w:t xml:space="preserve">человеческих действий, оно также </w:t>
      </w:r>
      <w:proofErr w:type="spellStart"/>
      <w:proofErr w:type="gramStart"/>
      <w:r w:rsidRPr="00076212">
        <w:rPr>
          <w:rFonts w:ascii="Arial" w:eastAsia="Arial" w:hAnsi="Arial" w:cs="Arial"/>
          <w:sz w:val="20"/>
          <w:szCs w:val="20"/>
          <w:lang w:eastAsia="ru-RU"/>
        </w:rPr>
        <w:t>предла-гает</w:t>
      </w:r>
      <w:proofErr w:type="spellEnd"/>
      <w:proofErr w:type="gram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 рамки для человеческой коммуникации.</w:t>
      </w:r>
    </w:p>
    <w:p w:rsidR="00076212" w:rsidRPr="00076212" w:rsidRDefault="00076212" w:rsidP="00076212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76212" w:rsidRDefault="00076212" w:rsidP="00076212">
      <w:pPr>
        <w:spacing w:after="0" w:line="252" w:lineRule="auto"/>
        <w:ind w:left="700" w:right="660" w:firstLine="312"/>
        <w:rPr>
          <w:rFonts w:ascii="Arial" w:eastAsia="Arial" w:hAnsi="Arial" w:cs="Arial"/>
          <w:sz w:val="20"/>
          <w:szCs w:val="20"/>
          <w:lang w:eastAsia="ru-RU"/>
        </w:rPr>
      </w:pPr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Но право и само всегда </w:t>
      </w:r>
      <w:proofErr w:type="spellStart"/>
      <w:r w:rsidRPr="00076212">
        <w:rPr>
          <w:rFonts w:ascii="Arial" w:eastAsia="Arial" w:hAnsi="Arial" w:cs="Arial"/>
          <w:sz w:val="20"/>
          <w:szCs w:val="20"/>
          <w:lang w:eastAsia="ru-RU"/>
        </w:rPr>
        <w:t>сущностно</w:t>
      </w:r>
      <w:proofErr w:type="spell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 основано на коммуникации: коммуникации между законодателем и гражданами, между </w:t>
      </w:r>
      <w:proofErr w:type="spellStart"/>
      <w:proofErr w:type="gramStart"/>
      <w:r w:rsidRPr="00076212">
        <w:rPr>
          <w:rFonts w:ascii="Arial" w:eastAsia="Arial" w:hAnsi="Arial" w:cs="Arial"/>
          <w:sz w:val="20"/>
          <w:szCs w:val="20"/>
          <w:lang w:eastAsia="ru-RU"/>
        </w:rPr>
        <w:t>зако-нодателем</w:t>
      </w:r>
      <w:proofErr w:type="spellEnd"/>
      <w:proofErr w:type="gram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 и судейским корпусом, коммуникации между </w:t>
      </w:r>
      <w:proofErr w:type="spellStart"/>
      <w:r w:rsidRPr="00076212">
        <w:rPr>
          <w:rFonts w:ascii="Arial" w:eastAsia="Arial" w:hAnsi="Arial" w:cs="Arial"/>
          <w:sz w:val="20"/>
          <w:szCs w:val="20"/>
          <w:lang w:eastAsia="ru-RU"/>
        </w:rPr>
        <w:t>сторо</w:t>
      </w:r>
      <w:proofErr w:type="spell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-нами по договору, коммуникации в судебном процессе. В своей наиболее выпуклой форме этот коммуникативный аспект </w:t>
      </w:r>
      <w:proofErr w:type="spellStart"/>
      <w:proofErr w:type="gramStart"/>
      <w:r w:rsidRPr="00076212">
        <w:rPr>
          <w:rFonts w:ascii="Arial" w:eastAsia="Arial" w:hAnsi="Arial" w:cs="Arial"/>
          <w:sz w:val="20"/>
          <w:szCs w:val="20"/>
          <w:lang w:eastAsia="ru-RU"/>
        </w:rPr>
        <w:t>рассма-тривается</w:t>
      </w:r>
      <w:proofErr w:type="spellEnd"/>
      <w:proofErr w:type="gram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 сегодня в рамках легитимации права: рациональный диалог между юристами как основная гарантия для </w:t>
      </w:r>
      <w:proofErr w:type="spellStart"/>
      <w:r w:rsidRPr="00076212">
        <w:rPr>
          <w:rFonts w:ascii="Arial" w:eastAsia="Arial" w:hAnsi="Arial" w:cs="Arial"/>
          <w:sz w:val="20"/>
          <w:szCs w:val="20"/>
          <w:lang w:eastAsia="ru-RU"/>
        </w:rPr>
        <w:t>ÇкорректнойÈ</w:t>
      </w:r>
      <w:proofErr w:type="spellEnd"/>
      <w:r w:rsidRPr="00076212">
        <w:rPr>
          <w:rFonts w:ascii="Arial" w:eastAsia="Arial" w:hAnsi="Arial" w:cs="Arial"/>
          <w:sz w:val="20"/>
          <w:szCs w:val="20"/>
          <w:lang w:eastAsia="ru-RU"/>
        </w:rPr>
        <w:t xml:space="preserve"> интерпретации и применения права.</w:t>
      </w:r>
    </w:p>
    <w:p w:rsidR="00242BA2" w:rsidRDefault="00242BA2" w:rsidP="00076212">
      <w:pPr>
        <w:spacing w:after="0" w:line="252" w:lineRule="auto"/>
        <w:ind w:left="700" w:right="660" w:firstLine="312"/>
        <w:rPr>
          <w:rFonts w:ascii="Arial" w:eastAsia="Arial" w:hAnsi="Arial" w:cs="Arial"/>
          <w:sz w:val="20"/>
          <w:szCs w:val="20"/>
          <w:lang w:eastAsia="ru-RU"/>
        </w:rPr>
      </w:pPr>
    </w:p>
    <w:p w:rsidR="00242BA2" w:rsidRDefault="00242BA2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2BA2">
        <w:rPr>
          <w:rFonts w:ascii="Times New Roman" w:eastAsia="Arial" w:hAnsi="Times New Roman" w:cs="Times New Roman"/>
          <w:sz w:val="28"/>
          <w:szCs w:val="28"/>
          <w:lang w:eastAsia="ru-RU"/>
        </w:rPr>
        <w:t>Дискретность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о механизме принятия решений и решений судов/парламента, которые не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соотв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мнению  народа.</w:t>
      </w:r>
    </w:p>
    <w:p w:rsidR="005735DE" w:rsidRPr="005735DE" w:rsidRDefault="005735DE" w:rsidP="005735DE">
      <w:pPr>
        <w:spacing w:after="0" w:line="252" w:lineRule="auto"/>
        <w:ind w:left="720" w:right="660" w:firstLine="312"/>
        <w:rPr>
          <w:rFonts w:ascii="Arial" w:eastAsia="Arial" w:hAnsi="Arial" w:cs="Arial"/>
          <w:sz w:val="20"/>
          <w:szCs w:val="20"/>
          <w:lang w:eastAsia="ru-RU"/>
        </w:rPr>
      </w:pPr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Социальный характер права проступает также </w:t>
      </w:r>
      <w:proofErr w:type="gramStart"/>
      <w:r w:rsidRPr="005735DE">
        <w:rPr>
          <w:rFonts w:ascii="Arial" w:eastAsia="Arial" w:hAnsi="Arial" w:cs="Arial"/>
          <w:sz w:val="20"/>
          <w:szCs w:val="20"/>
          <w:lang w:eastAsia="ru-RU"/>
        </w:rPr>
        <w:t>в</w:t>
      </w:r>
      <w:proofErr w:type="gram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другом </w:t>
      </w:r>
      <w:proofErr w:type="spellStart"/>
      <w:r w:rsidRPr="005735DE">
        <w:rPr>
          <w:rFonts w:ascii="Arial" w:eastAsia="Arial" w:hAnsi="Arial" w:cs="Arial"/>
          <w:sz w:val="20"/>
          <w:szCs w:val="20"/>
          <w:lang w:eastAsia="ru-RU"/>
        </w:rPr>
        <w:t>аспек</w:t>
      </w:r>
      <w:proofErr w:type="spell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-те. Предположим, что кто-то, подобно Робинзону Крузо, живет на необитаемом острове. В такой ситуации отдельное реальное </w:t>
      </w:r>
      <w:proofErr w:type="spellStart"/>
      <w:r w:rsidRPr="005735DE">
        <w:rPr>
          <w:rFonts w:ascii="Arial" w:eastAsia="Arial" w:hAnsi="Arial" w:cs="Arial"/>
          <w:sz w:val="20"/>
          <w:szCs w:val="20"/>
          <w:lang w:eastAsia="ru-RU"/>
        </w:rPr>
        <w:t>пра-вовое</w:t>
      </w:r>
      <w:proofErr w:type="spell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правило не имело бы смысла (уголовное право, право </w:t>
      </w:r>
      <w:proofErr w:type="spellStart"/>
      <w:r w:rsidRPr="005735DE">
        <w:rPr>
          <w:rFonts w:ascii="Arial" w:eastAsia="Arial" w:hAnsi="Arial" w:cs="Arial"/>
          <w:sz w:val="20"/>
          <w:szCs w:val="20"/>
          <w:lang w:eastAsia="ru-RU"/>
        </w:rPr>
        <w:t>соб-ственности</w:t>
      </w:r>
      <w:proofErr w:type="spell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и договорное право, право социального обеспечения, налоговое право&lt;и&lt;т.&lt;п.).</w:t>
      </w:r>
      <w:r w:rsidRPr="005735DE">
        <w:rPr>
          <w:rFonts w:ascii="Arial" w:eastAsia="Arial" w:hAnsi="Arial" w:cs="Arial"/>
          <w:sz w:val="11"/>
          <w:szCs w:val="20"/>
          <w:lang w:eastAsia="ru-RU"/>
        </w:rPr>
        <w:t>4</w:t>
      </w:r>
      <w:proofErr w:type="gramStart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В</w:t>
      </w:r>
      <w:proofErr w:type="gram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месте с тем как только мы представим другое лицо, которое живет рядом с Робинзоном, то все эти </w:t>
      </w:r>
      <w:proofErr w:type="spellStart"/>
      <w:r w:rsidRPr="005735DE">
        <w:rPr>
          <w:rFonts w:ascii="Arial" w:eastAsia="Arial" w:hAnsi="Arial" w:cs="Arial"/>
          <w:sz w:val="20"/>
          <w:szCs w:val="20"/>
          <w:lang w:eastAsia="ru-RU"/>
        </w:rPr>
        <w:t>пра-ва</w:t>
      </w:r>
      <w:proofErr w:type="spell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обретут свой смысл. </w:t>
      </w:r>
      <w:r w:rsidRPr="005735DE">
        <w:rPr>
          <w:rFonts w:ascii="Arial" w:eastAsia="Arial" w:hAnsi="Arial" w:cs="Arial"/>
          <w:sz w:val="11"/>
          <w:szCs w:val="20"/>
          <w:lang w:eastAsia="ru-RU"/>
        </w:rPr>
        <w:t>5</w:t>
      </w:r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Отсюда мы видим, что право занимается в&lt; первую очередь не человеческим поведением и </w:t>
      </w:r>
      <w:proofErr w:type="spellStart"/>
      <w:r w:rsidRPr="005735DE">
        <w:rPr>
          <w:rFonts w:ascii="Arial" w:eastAsia="Arial" w:hAnsi="Arial" w:cs="Arial"/>
          <w:sz w:val="20"/>
          <w:szCs w:val="20"/>
          <w:lang w:eastAsia="ru-RU"/>
        </w:rPr>
        <w:t>индивидуаль</w:t>
      </w:r>
      <w:proofErr w:type="spellEnd"/>
      <w:r w:rsidRPr="005735DE">
        <w:rPr>
          <w:rFonts w:ascii="Arial" w:eastAsia="Arial" w:hAnsi="Arial" w:cs="Arial"/>
          <w:sz w:val="20"/>
          <w:szCs w:val="20"/>
          <w:lang w:eastAsia="ru-RU"/>
        </w:rPr>
        <w:t>-</w:t>
      </w:r>
    </w:p>
    <w:p w:rsidR="005735DE" w:rsidRPr="005735DE" w:rsidRDefault="005735DE" w:rsidP="005735DE">
      <w:pPr>
        <w:spacing w:after="0" w:line="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735DE" w:rsidRPr="005735DE" w:rsidRDefault="005735DE" w:rsidP="005735DE">
      <w:pPr>
        <w:spacing w:after="0" w:line="268" w:lineRule="auto"/>
        <w:ind w:left="720" w:right="640"/>
        <w:rPr>
          <w:rFonts w:ascii="Arial" w:eastAsia="Arial" w:hAnsi="Arial" w:cs="Arial"/>
          <w:sz w:val="20"/>
          <w:szCs w:val="20"/>
          <w:lang w:eastAsia="ru-RU"/>
        </w:rPr>
      </w:pPr>
      <w:proofErr w:type="spellStart"/>
      <w:r w:rsidRPr="005735DE">
        <w:rPr>
          <w:rFonts w:ascii="Arial" w:eastAsia="Arial" w:hAnsi="Arial" w:cs="Arial"/>
          <w:sz w:val="20"/>
          <w:szCs w:val="20"/>
          <w:lang w:eastAsia="ru-RU"/>
        </w:rPr>
        <w:t>ными</w:t>
      </w:r>
      <w:proofErr w:type="spellEnd"/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человеческими действиями как таковыми, а </w:t>
      </w:r>
      <w:r w:rsidRPr="005735DE">
        <w:rPr>
          <w:rFonts w:ascii="Arial" w:eastAsia="Arial" w:hAnsi="Arial" w:cs="Arial"/>
          <w:i/>
          <w:sz w:val="20"/>
          <w:szCs w:val="20"/>
          <w:lang w:eastAsia="ru-RU"/>
        </w:rPr>
        <w:t>человеческим</w:t>
      </w:r>
      <w:r w:rsidRPr="005735DE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735DE">
        <w:rPr>
          <w:rFonts w:ascii="Arial" w:eastAsia="Arial" w:hAnsi="Arial" w:cs="Arial"/>
          <w:i/>
          <w:sz w:val="20"/>
          <w:szCs w:val="20"/>
          <w:lang w:eastAsia="ru-RU"/>
        </w:rPr>
        <w:t>взаимодействием</w:t>
      </w:r>
      <w:r w:rsidRPr="005735DE">
        <w:rPr>
          <w:rFonts w:ascii="Arial" w:eastAsia="Arial" w:hAnsi="Arial" w:cs="Arial"/>
          <w:sz w:val="20"/>
          <w:szCs w:val="20"/>
          <w:lang w:eastAsia="ru-RU"/>
        </w:rPr>
        <w:t>,</w:t>
      </w:r>
      <w:r w:rsidRPr="005735D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r w:rsidRPr="005735DE">
        <w:rPr>
          <w:rFonts w:ascii="Arial" w:eastAsia="Arial" w:hAnsi="Arial" w:cs="Arial"/>
          <w:sz w:val="20"/>
          <w:szCs w:val="20"/>
          <w:lang w:eastAsia="ru-RU"/>
        </w:rPr>
        <w:t>межличностным поведением,</w:t>
      </w:r>
      <w:r w:rsidRPr="005735D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r w:rsidRPr="005735DE">
        <w:rPr>
          <w:rFonts w:ascii="Arial" w:eastAsia="Arial" w:hAnsi="Arial" w:cs="Arial"/>
          <w:sz w:val="20"/>
          <w:szCs w:val="20"/>
          <w:lang w:eastAsia="ru-RU"/>
        </w:rPr>
        <w:t>человеческой</w:t>
      </w:r>
      <w:r w:rsidRPr="005735DE">
        <w:rPr>
          <w:rFonts w:ascii="Arial" w:eastAsia="Arial" w:hAnsi="Arial" w:cs="Arial"/>
          <w:i/>
          <w:sz w:val="20"/>
          <w:szCs w:val="20"/>
          <w:lang w:eastAsia="ru-RU"/>
        </w:rPr>
        <w:t xml:space="preserve"> </w:t>
      </w:r>
      <w:r w:rsidRPr="005735DE">
        <w:rPr>
          <w:rFonts w:ascii="Arial" w:eastAsia="Arial" w:hAnsi="Arial" w:cs="Arial"/>
          <w:sz w:val="20"/>
          <w:szCs w:val="20"/>
          <w:lang w:eastAsia="ru-RU"/>
        </w:rPr>
        <w:t>коммуникацией.</w:t>
      </w:r>
    </w:p>
    <w:p w:rsidR="005735DE" w:rsidRDefault="005735DE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735DE" w:rsidRDefault="005735DE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Хук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обьясняет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само существование права как коммуникативный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процес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право не может быть без общества (1+1) и нормативность права – это консенсус авторитета (власти) и граждан/суда. Пример – аборты в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Польще</w:t>
      </w:r>
      <w:proofErr w:type="spellEnd"/>
    </w:p>
    <w:p w:rsidR="00AC2180" w:rsidRDefault="00AC2180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AC2180" w:rsidRDefault="00AC2180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МЕЖДУНАРОДНОЕ ПРАВО КАК ПРИМЕР  СУЩЕСТВОВАНИЯ ПРАВА, ИСТОЧНИКОМ КОТОРОГО НЕ ЯВЛЯЕТСЯ ОРГАНЫ ОДНОГО ЦЕНТРАЛИЗИРОВАННОГО ГОС+ВА (ВЛАСТИ)</w:t>
      </w:r>
    </w:p>
    <w:p w:rsidR="00851AE4" w:rsidRPr="00851AE4" w:rsidRDefault="00851AE4" w:rsidP="00851AE4">
      <w:pPr>
        <w:spacing w:after="0" w:line="252" w:lineRule="auto"/>
        <w:ind w:left="700" w:right="600" w:firstLine="312"/>
        <w:rPr>
          <w:rFonts w:ascii="Arial" w:eastAsia="Arial" w:hAnsi="Arial" w:cs="Arial"/>
          <w:sz w:val="20"/>
          <w:szCs w:val="20"/>
          <w:lang w:eastAsia="ru-RU"/>
        </w:rPr>
      </w:pPr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Мы можем сделать вывод о том, что уровень </w:t>
      </w:r>
      <w:proofErr w:type="gramStart"/>
      <w:r w:rsidRPr="00851AE4">
        <w:rPr>
          <w:rFonts w:ascii="Arial" w:eastAsia="Arial" w:hAnsi="Arial" w:cs="Arial"/>
          <w:sz w:val="20"/>
          <w:szCs w:val="20"/>
          <w:lang w:eastAsia="ru-RU"/>
        </w:rPr>
        <w:t>согласованно-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сти</w:t>
      </w:r>
      <w:proofErr w:type="spellEnd"/>
      <w:proofErr w:type="gram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правовой системы с лежащими в ее основе сообществами традиционными, инструментальными и/или сообществами веры будет значительно усиливать или ослаблять такую правовую си-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стему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. Исламские правовые системы, например, чаще всего </w:t>
      </w:r>
      <w:proofErr w:type="spellStart"/>
      <w:proofErr w:type="gramStart"/>
      <w:r w:rsidRPr="00851AE4">
        <w:rPr>
          <w:rFonts w:ascii="Arial" w:eastAsia="Arial" w:hAnsi="Arial" w:cs="Arial"/>
          <w:sz w:val="20"/>
          <w:szCs w:val="20"/>
          <w:lang w:eastAsia="ru-RU"/>
        </w:rPr>
        <w:t>име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>-ют</w:t>
      </w:r>
      <w:proofErr w:type="gram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сильную позицию, так как глубоко укоренены в традиционных и&lt;религиозных сообществах, и они всегда разделяют общие цели общества, которым управляют. Международные правовые </w:t>
      </w:r>
      <w:proofErr w:type="spellStart"/>
      <w:proofErr w:type="gramStart"/>
      <w:r w:rsidRPr="00851AE4">
        <w:rPr>
          <w:rFonts w:ascii="Arial" w:eastAsia="Arial" w:hAnsi="Arial" w:cs="Arial"/>
          <w:sz w:val="20"/>
          <w:szCs w:val="20"/>
          <w:lang w:eastAsia="ru-RU"/>
        </w:rPr>
        <w:t>органи-зации</w:t>
      </w:r>
      <w:proofErr w:type="spellEnd"/>
      <w:proofErr w:type="gram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, напротив, занимают довольно слабую позицию, так как им не хватает основы, на которую опираются традиционные 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сообще-ства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и сообщества веры, а иногда даже и общности интересов (на-пример, ООН, ОПЕК&lt;и&lt;т.&lt;д.). </w:t>
      </w:r>
      <w:proofErr w:type="gramStart"/>
      <w:r w:rsidRPr="00851AE4">
        <w:rPr>
          <w:rFonts w:ascii="Arial" w:eastAsia="Arial" w:hAnsi="Arial" w:cs="Arial"/>
          <w:sz w:val="20"/>
          <w:szCs w:val="20"/>
          <w:lang w:eastAsia="ru-RU"/>
        </w:rPr>
        <w:t>Это объясняет часть проблем, возни-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кавших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при создании Евросоюза (например, нехватка языкового единства, но общая христианская традиция; разнообразие целей</w:t>
      </w:r>
      <w:proofErr w:type="gramEnd"/>
    </w:p>
    <w:p w:rsidR="00851AE4" w:rsidRPr="00851AE4" w:rsidRDefault="00851AE4" w:rsidP="00851AE4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51AE4" w:rsidRDefault="00851AE4" w:rsidP="00851AE4">
      <w:pPr>
        <w:numPr>
          <w:ilvl w:val="0"/>
          <w:numId w:val="1"/>
        </w:numPr>
        <w:tabs>
          <w:tab w:val="left" w:pos="866"/>
        </w:tabs>
        <w:spacing w:after="0" w:line="252" w:lineRule="auto"/>
        <w:ind w:right="680"/>
        <w:rPr>
          <w:rFonts w:ascii="Arial" w:eastAsia="Arial" w:hAnsi="Arial" w:cs="Arial"/>
          <w:sz w:val="20"/>
          <w:szCs w:val="20"/>
          <w:lang w:eastAsia="ru-RU"/>
        </w:rPr>
      </w:pPr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верований, но общий взгляд на демократию, права человека и&lt; экономику). В то же время история последних десятилетий </w:t>
      </w:r>
      <w:proofErr w:type="spellStart"/>
      <w:proofErr w:type="gramStart"/>
      <w:r w:rsidRPr="00851AE4">
        <w:rPr>
          <w:rFonts w:ascii="Arial" w:eastAsia="Arial" w:hAnsi="Arial" w:cs="Arial"/>
          <w:sz w:val="20"/>
          <w:szCs w:val="20"/>
          <w:lang w:eastAsia="ru-RU"/>
        </w:rPr>
        <w:t>по-казывает</w:t>
      </w:r>
      <w:proofErr w:type="spellEnd"/>
      <w:proofErr w:type="gram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, насколько европейское право содействовало созданию 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Çевропейского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сообществаÈ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с возросшим чувством единства, об-</w:t>
      </w:r>
      <w:proofErr w:type="spellStart"/>
      <w:r w:rsidRPr="00851AE4">
        <w:rPr>
          <w:rFonts w:ascii="Arial" w:eastAsia="Arial" w:hAnsi="Arial" w:cs="Arial"/>
          <w:sz w:val="20"/>
          <w:szCs w:val="20"/>
          <w:lang w:eastAsia="ru-RU"/>
        </w:rPr>
        <w:t>щими</w:t>
      </w:r>
      <w:proofErr w:type="spellEnd"/>
      <w:r w:rsidRPr="00851AE4">
        <w:rPr>
          <w:rFonts w:ascii="Arial" w:eastAsia="Arial" w:hAnsi="Arial" w:cs="Arial"/>
          <w:sz w:val="20"/>
          <w:szCs w:val="20"/>
          <w:lang w:eastAsia="ru-RU"/>
        </w:rPr>
        <w:t xml:space="preserve"> интересами, верованиями и ценностями.</w:t>
      </w:r>
    </w:p>
    <w:p w:rsidR="00851AE4" w:rsidRDefault="00851AE4" w:rsidP="00851AE4">
      <w:pPr>
        <w:tabs>
          <w:tab w:val="left" w:pos="866"/>
        </w:tabs>
        <w:spacing w:after="0" w:line="252" w:lineRule="auto"/>
        <w:ind w:right="680"/>
        <w:rPr>
          <w:rFonts w:ascii="Arial" w:eastAsia="Arial" w:hAnsi="Arial" w:cs="Arial"/>
          <w:sz w:val="20"/>
          <w:szCs w:val="20"/>
          <w:lang w:eastAsia="ru-RU"/>
        </w:rPr>
      </w:pPr>
    </w:p>
    <w:p w:rsidR="00851AE4" w:rsidRDefault="00851AE4" w:rsidP="00851AE4">
      <w:pPr>
        <w:tabs>
          <w:tab w:val="left" w:pos="866"/>
        </w:tabs>
        <w:spacing w:after="0" w:line="252" w:lineRule="auto"/>
        <w:ind w:right="680"/>
        <w:rPr>
          <w:rFonts w:ascii="Arial" w:eastAsia="Arial" w:hAnsi="Arial" w:cs="Arial"/>
          <w:sz w:val="20"/>
          <w:szCs w:val="20"/>
          <w:lang w:eastAsia="ru-RU"/>
        </w:rPr>
      </w:pPr>
    </w:p>
    <w:p w:rsidR="00851AE4" w:rsidRPr="00851AE4" w:rsidRDefault="00851AE4" w:rsidP="00851AE4">
      <w:pPr>
        <w:tabs>
          <w:tab w:val="left" w:pos="866"/>
        </w:tabs>
        <w:spacing w:after="0" w:line="252" w:lineRule="auto"/>
        <w:ind w:right="680"/>
        <w:rPr>
          <w:rFonts w:ascii="Arial" w:eastAsia="Arial" w:hAnsi="Arial" w:cs="Arial"/>
          <w:sz w:val="20"/>
          <w:szCs w:val="20"/>
          <w:lang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              ПРИНУЖДЕНИЕ</w:t>
      </w:r>
    </w:p>
    <w:p w:rsidR="00851AE4" w:rsidRDefault="00851AE4" w:rsidP="00851AE4">
      <w:pPr>
        <w:pStyle w:val="a8"/>
        <w:numPr>
          <w:ilvl w:val="0"/>
          <w:numId w:val="1"/>
        </w:numPr>
        <w:spacing w:line="252" w:lineRule="auto"/>
        <w:ind w:right="580"/>
        <w:rPr>
          <w:rFonts w:ascii="Arial" w:eastAsia="Arial" w:hAnsi="Arial"/>
        </w:rPr>
      </w:pPr>
      <w:r w:rsidRPr="00851AE4">
        <w:rPr>
          <w:rFonts w:ascii="Arial" w:eastAsia="Arial" w:hAnsi="Arial"/>
        </w:rPr>
        <w:t xml:space="preserve">Это происходит именно потому, что </w:t>
      </w:r>
      <w:proofErr w:type="spellStart"/>
      <w:r w:rsidRPr="00851AE4">
        <w:rPr>
          <w:rFonts w:ascii="Arial" w:eastAsia="Arial" w:hAnsi="Arial"/>
        </w:rPr>
        <w:t>ÇестественныеÈ</w:t>
      </w:r>
      <w:proofErr w:type="spellEnd"/>
      <w:r w:rsidRPr="00851AE4">
        <w:rPr>
          <w:rFonts w:ascii="Arial" w:eastAsia="Arial" w:hAnsi="Arial"/>
        </w:rPr>
        <w:t xml:space="preserve"> </w:t>
      </w:r>
      <w:proofErr w:type="spellStart"/>
      <w:proofErr w:type="gramStart"/>
      <w:r w:rsidRPr="00851AE4">
        <w:rPr>
          <w:rFonts w:ascii="Arial" w:eastAsia="Arial" w:hAnsi="Arial"/>
        </w:rPr>
        <w:t>социаль-ные</w:t>
      </w:r>
      <w:proofErr w:type="spellEnd"/>
      <w:proofErr w:type="gramEnd"/>
      <w:r w:rsidRPr="00851AE4">
        <w:rPr>
          <w:rFonts w:ascii="Arial" w:eastAsia="Arial" w:hAnsi="Arial"/>
        </w:rPr>
        <w:t xml:space="preserve"> санкции права слишком слабы и нуждаются в некой </w:t>
      </w:r>
      <w:proofErr w:type="spellStart"/>
      <w:r w:rsidRPr="00851AE4">
        <w:rPr>
          <w:rFonts w:ascii="Arial" w:eastAsia="Arial" w:hAnsi="Arial"/>
        </w:rPr>
        <w:t>институ-ционализированной</w:t>
      </w:r>
      <w:proofErr w:type="spellEnd"/>
      <w:r w:rsidRPr="00851AE4">
        <w:rPr>
          <w:rFonts w:ascii="Arial" w:eastAsia="Arial" w:hAnsi="Arial"/>
        </w:rPr>
        <w:t xml:space="preserve"> системе санкций. Когда внутри сообщества, в&lt;котором действует определенная правовая система, эта система получает признание, ее можно считать </w:t>
      </w:r>
      <w:proofErr w:type="spellStart"/>
      <w:r w:rsidRPr="00851AE4">
        <w:rPr>
          <w:rFonts w:ascii="Arial" w:eastAsia="Arial" w:hAnsi="Arial"/>
        </w:rPr>
        <w:t>ÇдейственнойÈ</w:t>
      </w:r>
      <w:proofErr w:type="spellEnd"/>
      <w:r w:rsidRPr="00851AE4">
        <w:rPr>
          <w:rFonts w:ascii="Arial" w:eastAsia="Arial" w:hAnsi="Arial"/>
        </w:rPr>
        <w:t xml:space="preserve">, не обращая внимания на актуальную </w:t>
      </w:r>
      <w:r w:rsidRPr="00851AE4">
        <w:rPr>
          <w:rFonts w:ascii="Arial" w:eastAsia="Arial" w:hAnsi="Arial"/>
        </w:rPr>
        <w:lastRenderedPageBreak/>
        <w:t xml:space="preserve">эффективность принуждения, </w:t>
      </w:r>
      <w:proofErr w:type="spellStart"/>
      <w:proofErr w:type="gramStart"/>
      <w:r w:rsidRPr="00851AE4">
        <w:rPr>
          <w:rFonts w:ascii="Arial" w:eastAsia="Arial" w:hAnsi="Arial"/>
        </w:rPr>
        <w:t>применя-емого</w:t>
      </w:r>
      <w:proofErr w:type="spellEnd"/>
      <w:proofErr w:type="gramEnd"/>
      <w:r w:rsidRPr="00851AE4">
        <w:rPr>
          <w:rFonts w:ascii="Arial" w:eastAsia="Arial" w:hAnsi="Arial"/>
        </w:rPr>
        <w:t xml:space="preserve"> для подчинения людей правилам в каждом случае.</w:t>
      </w:r>
    </w:p>
    <w:p w:rsidR="001A1DC0" w:rsidRDefault="001A1DC0" w:rsidP="00851AE4">
      <w:pPr>
        <w:pStyle w:val="a8"/>
        <w:numPr>
          <w:ilvl w:val="0"/>
          <w:numId w:val="1"/>
        </w:numPr>
        <w:spacing w:line="252" w:lineRule="auto"/>
        <w:ind w:right="580"/>
        <w:rPr>
          <w:rFonts w:ascii="Arial" w:eastAsia="Arial" w:hAnsi="Arial"/>
        </w:rPr>
      </w:pPr>
    </w:p>
    <w:p w:rsidR="001A1DC0" w:rsidRPr="00851AE4" w:rsidRDefault="001A1DC0" w:rsidP="00851AE4">
      <w:pPr>
        <w:pStyle w:val="a8"/>
        <w:numPr>
          <w:ilvl w:val="0"/>
          <w:numId w:val="1"/>
        </w:numPr>
        <w:spacing w:line="252" w:lineRule="auto"/>
        <w:ind w:right="580"/>
        <w:rPr>
          <w:rFonts w:ascii="Arial" w:eastAsia="Arial" w:hAnsi="Arial"/>
        </w:rPr>
      </w:pPr>
      <w:r>
        <w:rPr>
          <w:rFonts w:ascii="Arial" w:eastAsia="Arial" w:hAnsi="Arial"/>
        </w:rPr>
        <w:t xml:space="preserve"> КОНЕЦ</w:t>
      </w:r>
    </w:p>
    <w:p w:rsidR="00851AE4" w:rsidRPr="00242BA2" w:rsidRDefault="00851AE4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A1DC0" w:rsidRPr="001A1DC0" w:rsidRDefault="001A1DC0" w:rsidP="001A1DC0">
      <w:pPr>
        <w:spacing w:after="0" w:line="260" w:lineRule="auto"/>
        <w:ind w:left="700" w:right="620" w:firstLine="312"/>
        <w:rPr>
          <w:rFonts w:ascii="Arial" w:eastAsia="Arial" w:hAnsi="Arial" w:cs="Arial"/>
          <w:sz w:val="11"/>
          <w:szCs w:val="20"/>
          <w:lang w:eastAsia="ru-RU"/>
        </w:rPr>
      </w:pPr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Конечно, коммуникативный подход к праву не решает всех </w:t>
      </w:r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про-</w:t>
      </w:r>
      <w:proofErr w:type="spellStart"/>
      <w:r w:rsidRPr="001A1DC0">
        <w:rPr>
          <w:rFonts w:ascii="Arial" w:eastAsia="Arial" w:hAnsi="Arial" w:cs="Arial"/>
          <w:sz w:val="20"/>
          <w:szCs w:val="20"/>
          <w:lang w:eastAsia="ru-RU"/>
        </w:rPr>
        <w:t>блем</w:t>
      </w:r>
      <w:proofErr w:type="spellEnd"/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. Многие понятия, включая саму </w:t>
      </w:r>
      <w:proofErr w:type="spellStart"/>
      <w:r w:rsidRPr="001A1DC0">
        <w:rPr>
          <w:rFonts w:ascii="Arial" w:eastAsia="Arial" w:hAnsi="Arial" w:cs="Arial"/>
          <w:sz w:val="20"/>
          <w:szCs w:val="20"/>
          <w:lang w:eastAsia="ru-RU"/>
        </w:rPr>
        <w:t>ÇкоммуникациюÈ</w:t>
      </w:r>
      <w:proofErr w:type="spell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, остаются, </w:t>
      </w:r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вероятно</w:t>
      </w:r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неизбежно, достаточно размытыми. </w:t>
      </w:r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Идеальные </w:t>
      </w:r>
      <w:proofErr w:type="spellStart"/>
      <w:r w:rsidRPr="001A1DC0">
        <w:rPr>
          <w:rFonts w:ascii="Arial" w:eastAsia="Arial" w:hAnsi="Arial" w:cs="Arial"/>
          <w:sz w:val="20"/>
          <w:szCs w:val="20"/>
          <w:lang w:eastAsia="ru-RU"/>
        </w:rPr>
        <w:t>усло</w:t>
      </w:r>
      <w:proofErr w:type="spellEnd"/>
      <w:r w:rsidRPr="001A1DC0">
        <w:rPr>
          <w:rFonts w:ascii="Arial" w:eastAsia="Arial" w:hAnsi="Arial" w:cs="Arial"/>
          <w:sz w:val="20"/>
          <w:szCs w:val="20"/>
          <w:lang w:eastAsia="ru-RU"/>
        </w:rPr>
        <w:t>-вия для оптимальной коммуникации остаются утопией.</w:t>
      </w:r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Возмож</w:t>
      </w:r>
      <w:proofErr w:type="spellEnd"/>
      <w:r w:rsidRPr="001A1DC0">
        <w:rPr>
          <w:rFonts w:ascii="Arial" w:eastAsia="Arial" w:hAnsi="Arial" w:cs="Arial"/>
          <w:sz w:val="20"/>
          <w:szCs w:val="20"/>
          <w:lang w:eastAsia="ru-RU"/>
        </w:rPr>
        <w:t>-но</w:t>
      </w:r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, что совершенной коммуникации достичь никогда не удастся. </w:t>
      </w:r>
      <w:r w:rsidRPr="001A1DC0">
        <w:rPr>
          <w:rFonts w:ascii="Arial" w:eastAsia="Arial" w:hAnsi="Arial" w:cs="Arial"/>
          <w:sz w:val="11"/>
          <w:szCs w:val="20"/>
          <w:lang w:eastAsia="ru-RU"/>
        </w:rPr>
        <w:t>19</w:t>
      </w:r>
    </w:p>
    <w:p w:rsidR="001A1DC0" w:rsidRPr="001A1DC0" w:rsidRDefault="001A1DC0" w:rsidP="001A1DC0">
      <w:pPr>
        <w:spacing w:after="0" w:line="253" w:lineRule="auto"/>
        <w:ind w:left="720" w:right="580"/>
        <w:rPr>
          <w:rFonts w:ascii="Arial" w:eastAsia="Arial" w:hAnsi="Arial" w:cs="Arial"/>
          <w:sz w:val="20"/>
          <w:szCs w:val="20"/>
          <w:lang w:eastAsia="ru-RU"/>
        </w:rPr>
      </w:pPr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Получение разнообразной информации и установление </w:t>
      </w:r>
      <w:proofErr w:type="spellStart"/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коммуни-кации</w:t>
      </w:r>
      <w:proofErr w:type="spellEnd"/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также занимают достаточно много времени, но иногда ре-</w:t>
      </w:r>
      <w:proofErr w:type="spellStart"/>
      <w:r w:rsidRPr="001A1DC0">
        <w:rPr>
          <w:rFonts w:ascii="Arial" w:eastAsia="Arial" w:hAnsi="Arial" w:cs="Arial"/>
          <w:sz w:val="20"/>
          <w:szCs w:val="20"/>
          <w:lang w:eastAsia="ru-RU"/>
        </w:rPr>
        <w:t>шения</w:t>
      </w:r>
      <w:proofErr w:type="spell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нужно принять в очень короткие сроки. Более того, не все темы могут быть вынесены на публичное обсуждение; необходимо некоторое разделение труда, даже если мы пытаемся не </w:t>
      </w:r>
      <w:proofErr w:type="spellStart"/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перекла-дывать</w:t>
      </w:r>
      <w:proofErr w:type="spellEnd"/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все на специалистов-профессионалов. Вместе с тем </w:t>
      </w:r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раз-</w:t>
      </w:r>
      <w:proofErr w:type="spellStart"/>
      <w:r w:rsidRPr="001A1DC0">
        <w:rPr>
          <w:rFonts w:ascii="Arial" w:eastAsia="Arial" w:hAnsi="Arial" w:cs="Arial"/>
          <w:sz w:val="20"/>
          <w:szCs w:val="20"/>
          <w:lang w:eastAsia="ru-RU"/>
        </w:rPr>
        <w:t>витие</w:t>
      </w:r>
      <w:proofErr w:type="spellEnd"/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культуры коммуникации в сфере права и политики является также и процессом обучения. Чем более развита такая культура, тем выше (в среднем) будет качество этой коммуникации и </w:t>
      </w:r>
      <w:proofErr w:type="spellStart"/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ис</w:t>
      </w:r>
      <w:proofErr w:type="spellEnd"/>
      <w:r w:rsidRPr="001A1DC0">
        <w:rPr>
          <w:rFonts w:ascii="Arial" w:eastAsia="Arial" w:hAnsi="Arial" w:cs="Arial"/>
          <w:sz w:val="20"/>
          <w:szCs w:val="20"/>
          <w:lang w:eastAsia="ru-RU"/>
        </w:rPr>
        <w:t>-пользуемой</w:t>
      </w:r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аргументации.</w:t>
      </w:r>
    </w:p>
    <w:p w:rsidR="001A1DC0" w:rsidRPr="001A1DC0" w:rsidRDefault="001A1DC0" w:rsidP="001A1DC0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A1DC0" w:rsidRPr="001A1DC0" w:rsidRDefault="001A1DC0" w:rsidP="001A1DC0">
      <w:pPr>
        <w:numPr>
          <w:ilvl w:val="1"/>
          <w:numId w:val="2"/>
        </w:numPr>
        <w:tabs>
          <w:tab w:val="left" w:pos="1216"/>
        </w:tabs>
        <w:spacing w:after="0" w:line="260" w:lineRule="auto"/>
        <w:ind w:right="560"/>
        <w:rPr>
          <w:rFonts w:ascii="Arial" w:eastAsia="Arial" w:hAnsi="Arial" w:cs="Arial"/>
          <w:sz w:val="20"/>
          <w:szCs w:val="20"/>
          <w:lang w:eastAsia="ru-RU"/>
        </w:rPr>
      </w:pPr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конечном </w:t>
      </w:r>
      <w:proofErr w:type="gramStart"/>
      <w:r w:rsidRPr="001A1DC0">
        <w:rPr>
          <w:rFonts w:ascii="Arial" w:eastAsia="Arial" w:hAnsi="Arial" w:cs="Arial"/>
          <w:sz w:val="20"/>
          <w:szCs w:val="20"/>
          <w:lang w:eastAsia="ru-RU"/>
        </w:rPr>
        <w:t>счете</w:t>
      </w:r>
      <w:proofErr w:type="gram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, речь идет не о том, является ли </w:t>
      </w:r>
      <w:proofErr w:type="spellStart"/>
      <w:r w:rsidRPr="001A1DC0">
        <w:rPr>
          <w:rFonts w:ascii="Arial" w:eastAsia="Arial" w:hAnsi="Arial" w:cs="Arial"/>
          <w:sz w:val="20"/>
          <w:szCs w:val="20"/>
          <w:lang w:eastAsia="ru-RU"/>
        </w:rPr>
        <w:t>коммуника-тивный</w:t>
      </w:r>
      <w:proofErr w:type="spellEnd"/>
      <w:r w:rsidRPr="001A1DC0">
        <w:rPr>
          <w:rFonts w:ascii="Arial" w:eastAsia="Arial" w:hAnsi="Arial" w:cs="Arial"/>
          <w:sz w:val="20"/>
          <w:szCs w:val="20"/>
          <w:lang w:eastAsia="ru-RU"/>
        </w:rPr>
        <w:t xml:space="preserve"> подход идеальным, а о том, будет ли он лучше других или предлагает ли он элементы, отсутствующие в других теориях. Если вопрос поставить именно так, то я считаю, что ответ на него будет положительным.</w:t>
      </w:r>
    </w:p>
    <w:p w:rsidR="00242BA2" w:rsidRPr="00076212" w:rsidRDefault="00242BA2" w:rsidP="00076212">
      <w:pPr>
        <w:spacing w:after="0" w:line="252" w:lineRule="auto"/>
        <w:ind w:left="700" w:right="660" w:firstLine="312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749E" w:rsidRPr="00076212" w:rsidRDefault="0012749E" w:rsidP="0012749E">
      <w:pPr>
        <w:pStyle w:val="western"/>
        <w:spacing w:after="0" w:afterAutospacing="0" w:line="300" w:lineRule="atLeast"/>
        <w:ind w:firstLine="720"/>
        <w:jc w:val="both"/>
        <w:rPr>
          <w:color w:val="000000"/>
          <w:sz w:val="28"/>
          <w:szCs w:val="28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p w:rsidR="00276650" w:rsidRDefault="00276650" w:rsidP="001A7463">
      <w:pPr>
        <w:pStyle w:val="western"/>
        <w:spacing w:after="0" w:afterAutospacing="0" w:line="300" w:lineRule="atLeast"/>
        <w:ind w:firstLine="720"/>
        <w:rPr>
          <w:color w:val="000000"/>
          <w:sz w:val="27"/>
          <w:szCs w:val="27"/>
          <w:lang w:val="uk-UA"/>
        </w:rPr>
      </w:pPr>
    </w:p>
    <w:sectPr w:rsidR="0027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EE2296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00000054"/>
    <w:multiLevelType w:val="hybridMultilevel"/>
    <w:tmpl w:val="B9E63C6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FA"/>
    <w:rsid w:val="00002DDE"/>
    <w:rsid w:val="00005683"/>
    <w:rsid w:val="00076212"/>
    <w:rsid w:val="00094F39"/>
    <w:rsid w:val="000957E8"/>
    <w:rsid w:val="000B1536"/>
    <w:rsid w:val="000D142D"/>
    <w:rsid w:val="000F29EE"/>
    <w:rsid w:val="0012749E"/>
    <w:rsid w:val="0014454A"/>
    <w:rsid w:val="00147C24"/>
    <w:rsid w:val="00170B91"/>
    <w:rsid w:val="00184A30"/>
    <w:rsid w:val="00184F52"/>
    <w:rsid w:val="001A1DC0"/>
    <w:rsid w:val="001A7463"/>
    <w:rsid w:val="0021026A"/>
    <w:rsid w:val="00211336"/>
    <w:rsid w:val="00237660"/>
    <w:rsid w:val="00242BA2"/>
    <w:rsid w:val="00247E0A"/>
    <w:rsid w:val="002701F0"/>
    <w:rsid w:val="00276650"/>
    <w:rsid w:val="002A4678"/>
    <w:rsid w:val="003208E9"/>
    <w:rsid w:val="003625E4"/>
    <w:rsid w:val="003B734D"/>
    <w:rsid w:val="003E1DC9"/>
    <w:rsid w:val="004174AD"/>
    <w:rsid w:val="004316D1"/>
    <w:rsid w:val="00432103"/>
    <w:rsid w:val="00492EB0"/>
    <w:rsid w:val="004C1757"/>
    <w:rsid w:val="004D6FBD"/>
    <w:rsid w:val="004E60DC"/>
    <w:rsid w:val="00507DFA"/>
    <w:rsid w:val="00510B87"/>
    <w:rsid w:val="0051725E"/>
    <w:rsid w:val="00526F1D"/>
    <w:rsid w:val="0055423C"/>
    <w:rsid w:val="005624DE"/>
    <w:rsid w:val="005735DE"/>
    <w:rsid w:val="005C762E"/>
    <w:rsid w:val="005D0C95"/>
    <w:rsid w:val="006047FA"/>
    <w:rsid w:val="006567B6"/>
    <w:rsid w:val="006C5186"/>
    <w:rsid w:val="006F2722"/>
    <w:rsid w:val="0072211A"/>
    <w:rsid w:val="00730D04"/>
    <w:rsid w:val="00750CC3"/>
    <w:rsid w:val="007A4978"/>
    <w:rsid w:val="007E1C30"/>
    <w:rsid w:val="00805709"/>
    <w:rsid w:val="00851AE4"/>
    <w:rsid w:val="0091734F"/>
    <w:rsid w:val="009208B9"/>
    <w:rsid w:val="009313F2"/>
    <w:rsid w:val="00946C20"/>
    <w:rsid w:val="009A3823"/>
    <w:rsid w:val="009F0618"/>
    <w:rsid w:val="009F5810"/>
    <w:rsid w:val="00A76FD8"/>
    <w:rsid w:val="00AB2E22"/>
    <w:rsid w:val="00AC2180"/>
    <w:rsid w:val="00AC6A66"/>
    <w:rsid w:val="00AD2261"/>
    <w:rsid w:val="00AE3A31"/>
    <w:rsid w:val="00B618FF"/>
    <w:rsid w:val="00BA0F2F"/>
    <w:rsid w:val="00BD58D4"/>
    <w:rsid w:val="00BF6EBE"/>
    <w:rsid w:val="00C02332"/>
    <w:rsid w:val="00C773E2"/>
    <w:rsid w:val="00CA2582"/>
    <w:rsid w:val="00CA603D"/>
    <w:rsid w:val="00CD7AB4"/>
    <w:rsid w:val="00D33699"/>
    <w:rsid w:val="00D52065"/>
    <w:rsid w:val="00D5226A"/>
    <w:rsid w:val="00D91451"/>
    <w:rsid w:val="00E47527"/>
    <w:rsid w:val="00E731AB"/>
    <w:rsid w:val="00E77225"/>
    <w:rsid w:val="00E85E1A"/>
    <w:rsid w:val="00EE2B13"/>
    <w:rsid w:val="00F04D58"/>
    <w:rsid w:val="00F07694"/>
    <w:rsid w:val="00F36EF6"/>
    <w:rsid w:val="00FF33B3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4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4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a"/>
    <w:rsid w:val="001A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4F39"/>
    <w:rPr>
      <w:b/>
      <w:bCs/>
    </w:rPr>
  </w:style>
  <w:style w:type="character" w:styleId="a7">
    <w:name w:val="Hyperlink"/>
    <w:basedOn w:val="a0"/>
    <w:uiPriority w:val="99"/>
    <w:semiHidden/>
    <w:unhideWhenUsed/>
    <w:rsid w:val="002A467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1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4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4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a"/>
    <w:rsid w:val="001A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7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4F39"/>
    <w:rPr>
      <w:b/>
      <w:bCs/>
    </w:rPr>
  </w:style>
  <w:style w:type="character" w:styleId="a7">
    <w:name w:val="Hyperlink"/>
    <w:basedOn w:val="a0"/>
    <w:uiPriority w:val="99"/>
    <w:semiHidden/>
    <w:unhideWhenUsed/>
    <w:rsid w:val="002A467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5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7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-notabene.ru/fr/article_17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notabene.ru/fr/article_1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84</cp:revision>
  <dcterms:created xsi:type="dcterms:W3CDTF">2017-09-05T15:40:00Z</dcterms:created>
  <dcterms:modified xsi:type="dcterms:W3CDTF">2017-10-05T15:28:00Z</dcterms:modified>
</cp:coreProperties>
</file>