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E1" w:rsidRDefault="00EB33E1" w:rsidP="00EB33E1">
      <w:pPr>
        <w:pStyle w:val="2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EB33E1">
        <w:rPr>
          <w:rFonts w:ascii="Times New Roman" w:hAnsi="Times New Roman" w:cs="Times New Roman"/>
          <w:color w:val="auto"/>
          <w:sz w:val="24"/>
          <w:szCs w:val="24"/>
        </w:rPr>
        <w:t xml:space="preserve">Костенко </w:t>
      </w:r>
      <w:proofErr w:type="spellStart"/>
      <w:r w:rsidRPr="00EB33E1">
        <w:rPr>
          <w:rFonts w:ascii="Times New Roman" w:hAnsi="Times New Roman" w:cs="Times New Roman"/>
          <w:color w:val="auto"/>
          <w:sz w:val="24"/>
          <w:szCs w:val="24"/>
        </w:rPr>
        <w:t>Олена</w:t>
      </w:r>
      <w:proofErr w:type="spellEnd"/>
      <w:r w:rsidRPr="00EB33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B33E1">
        <w:rPr>
          <w:rFonts w:ascii="Times New Roman" w:hAnsi="Times New Roman" w:cs="Times New Roman"/>
          <w:color w:val="auto"/>
          <w:sz w:val="24"/>
          <w:szCs w:val="24"/>
        </w:rPr>
        <w:t>Олександр</w:t>
      </w:r>
      <w:r w:rsidRPr="00EB33E1">
        <w:rPr>
          <w:rFonts w:ascii="Times New Roman" w:hAnsi="Times New Roman" w:cs="Times New Roman"/>
          <w:color w:val="auto"/>
          <w:sz w:val="24"/>
          <w:szCs w:val="24"/>
          <w:lang w:val="uk-UA"/>
        </w:rPr>
        <w:t>івна</w:t>
      </w:r>
      <w:proofErr w:type="spellEnd"/>
    </w:p>
    <w:p w:rsidR="00EB33E1" w:rsidRPr="00EB33E1" w:rsidRDefault="00EB33E1" w:rsidP="00EB33E1">
      <w:pPr>
        <w:rPr>
          <w:lang w:val="uk-UA"/>
        </w:rPr>
      </w:pPr>
    </w:p>
    <w:p w:rsidR="00EB33E1" w:rsidRDefault="00EB33E1" w:rsidP="00EB33E1">
      <w:pPr>
        <w:tabs>
          <w:tab w:val="left" w:pos="5979"/>
        </w:tabs>
        <w:spacing w:line="240" w:lineRule="auto"/>
        <w:jc w:val="right"/>
        <w:rPr>
          <w:lang w:val="uk-UA"/>
        </w:rPr>
      </w:pPr>
      <w:r>
        <w:rPr>
          <w:lang w:val="uk-UA"/>
        </w:rPr>
        <w:t>Викладач кафедри міжнародного права</w:t>
      </w:r>
    </w:p>
    <w:p w:rsidR="00EB33E1" w:rsidRDefault="00EB33E1" w:rsidP="00EB33E1">
      <w:pPr>
        <w:tabs>
          <w:tab w:val="left" w:pos="5979"/>
        </w:tabs>
        <w:spacing w:line="240" w:lineRule="auto"/>
        <w:jc w:val="right"/>
        <w:rPr>
          <w:lang w:val="uk-UA"/>
        </w:rPr>
      </w:pPr>
      <w:r>
        <w:rPr>
          <w:lang w:val="uk-UA"/>
        </w:rPr>
        <w:t xml:space="preserve"> Інституту міжнародних відносин </w:t>
      </w:r>
    </w:p>
    <w:p w:rsidR="00EB33E1" w:rsidRDefault="00EB33E1" w:rsidP="00EB33E1">
      <w:pPr>
        <w:tabs>
          <w:tab w:val="left" w:pos="5979"/>
        </w:tabs>
        <w:spacing w:line="240" w:lineRule="auto"/>
        <w:jc w:val="right"/>
        <w:rPr>
          <w:lang w:val="uk-UA"/>
        </w:rPr>
      </w:pPr>
      <w:r>
        <w:rPr>
          <w:lang w:val="uk-UA"/>
        </w:rPr>
        <w:t>Національного авіаційного університету</w:t>
      </w:r>
    </w:p>
    <w:p w:rsidR="00DE7FD5" w:rsidRPr="00EB33E1" w:rsidRDefault="00DE7FD5" w:rsidP="00EB33E1">
      <w:pPr>
        <w:tabs>
          <w:tab w:val="left" w:pos="5979"/>
        </w:tabs>
        <w:spacing w:line="240" w:lineRule="auto"/>
        <w:jc w:val="right"/>
        <w:rPr>
          <w:lang w:val="uk-UA"/>
        </w:rPr>
      </w:pPr>
      <w:bookmarkStart w:id="0" w:name="_GoBack"/>
      <w:bookmarkEnd w:id="0"/>
    </w:p>
    <w:p w:rsidR="00F34049" w:rsidRPr="00F327CE" w:rsidRDefault="001B09B0" w:rsidP="005A2260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  <w:lang w:val="uk-UA"/>
        </w:rPr>
      </w:pPr>
      <w:proofErr w:type="spellStart"/>
      <w:r w:rsidRPr="00F327CE">
        <w:rPr>
          <w:rFonts w:ascii="Times New Roman" w:hAnsi="Times New Roman" w:cs="Times New Roman"/>
          <w:color w:val="auto"/>
          <w:sz w:val="32"/>
          <w:szCs w:val="32"/>
        </w:rPr>
        <w:t>Деяк</w:t>
      </w:r>
      <w:proofErr w:type="spellEnd"/>
      <w:r w:rsidR="00EF3C5E">
        <w:rPr>
          <w:rFonts w:ascii="Times New Roman" w:hAnsi="Times New Roman" w:cs="Times New Roman"/>
          <w:color w:val="auto"/>
          <w:sz w:val="32"/>
          <w:szCs w:val="32"/>
          <w:lang w:val="uk-UA"/>
        </w:rPr>
        <w:t>і аспекти ролі викривачів</w:t>
      </w:r>
      <w:r w:rsidRPr="00F327CE">
        <w:rPr>
          <w:rFonts w:ascii="Times New Roman" w:hAnsi="Times New Roman" w:cs="Times New Roman"/>
          <w:color w:val="auto"/>
          <w:sz w:val="32"/>
          <w:szCs w:val="32"/>
          <w:lang w:val="uk-UA"/>
        </w:rPr>
        <w:t xml:space="preserve"> (</w:t>
      </w:r>
      <w:r w:rsidRPr="00F327CE">
        <w:rPr>
          <w:rFonts w:ascii="Times New Roman" w:hAnsi="Times New Roman" w:cs="Times New Roman"/>
          <w:color w:val="auto"/>
          <w:sz w:val="32"/>
          <w:szCs w:val="32"/>
          <w:lang w:val="en-US"/>
        </w:rPr>
        <w:t xml:space="preserve">whistleblowers) </w:t>
      </w:r>
      <w:r w:rsidR="002C459E">
        <w:rPr>
          <w:rFonts w:ascii="Times New Roman" w:hAnsi="Times New Roman" w:cs="Times New Roman"/>
          <w:color w:val="auto"/>
          <w:sz w:val="32"/>
          <w:szCs w:val="32"/>
          <w:lang w:val="uk-UA"/>
        </w:rPr>
        <w:t>у протидії пра</w:t>
      </w:r>
      <w:r w:rsidR="00235A1A">
        <w:rPr>
          <w:rFonts w:ascii="Times New Roman" w:hAnsi="Times New Roman" w:cs="Times New Roman"/>
          <w:color w:val="auto"/>
          <w:sz w:val="32"/>
          <w:szCs w:val="32"/>
          <w:lang w:val="uk-UA"/>
        </w:rPr>
        <w:t>вопорушенням</w:t>
      </w:r>
      <w:r w:rsidR="00F8305A">
        <w:rPr>
          <w:rFonts w:ascii="Times New Roman" w:hAnsi="Times New Roman" w:cs="Times New Roman"/>
          <w:color w:val="auto"/>
          <w:sz w:val="32"/>
          <w:szCs w:val="32"/>
          <w:lang w:val="uk-UA"/>
        </w:rPr>
        <w:t xml:space="preserve"> </w:t>
      </w:r>
    </w:p>
    <w:p w:rsidR="001B09B0" w:rsidRPr="00F327CE" w:rsidRDefault="001B09B0" w:rsidP="008435D3">
      <w:pPr>
        <w:spacing w:line="360" w:lineRule="auto"/>
        <w:jc w:val="both"/>
        <w:rPr>
          <w:sz w:val="32"/>
          <w:szCs w:val="32"/>
          <w:lang w:val="uk-UA"/>
        </w:rPr>
      </w:pPr>
    </w:p>
    <w:p w:rsidR="00796C2A" w:rsidRDefault="001B09B0" w:rsidP="008435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Немає сумніву у тому, що однією з найголовніших цілей у процесі реформації української держави є боро</w:t>
      </w:r>
      <w:r w:rsidR="00870275">
        <w:rPr>
          <w:rFonts w:ascii="Times New Roman" w:hAnsi="Times New Roman" w:cs="Times New Roman"/>
          <w:sz w:val="28"/>
          <w:szCs w:val="28"/>
          <w:lang w:val="uk-UA"/>
        </w:rPr>
        <w:t>тьба з корупцією, негативні наслідки якої, на жаль, перешкоджають розбудові правової, соціальної України.</w:t>
      </w:r>
      <w:r w:rsidR="00F327CE">
        <w:rPr>
          <w:rFonts w:ascii="Times New Roman" w:hAnsi="Times New Roman" w:cs="Times New Roman"/>
          <w:sz w:val="28"/>
          <w:szCs w:val="28"/>
          <w:lang w:val="uk-UA"/>
        </w:rPr>
        <w:t xml:space="preserve"> На сьогодні велика кількість вчених-юристів, політологів, журналістів ведуть дискусії щодо тих чи інших методів протидії цьому явищу та його наслідкам.</w:t>
      </w:r>
      <w:r w:rsidR="00CE1F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5A1A" w:rsidRPr="00BA440F" w:rsidRDefault="00235A1A" w:rsidP="008435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 даними всесвітньо відомої організації </w:t>
      </w:r>
      <w:r>
        <w:rPr>
          <w:rFonts w:ascii="Times New Roman" w:hAnsi="Times New Roman" w:cs="Times New Roman"/>
          <w:sz w:val="28"/>
          <w:szCs w:val="28"/>
          <w:lang w:val="en-US"/>
        </w:rPr>
        <w:t>Transparency</w:t>
      </w:r>
      <w:r w:rsidRPr="00235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235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2015 році Україна опинилась на 130 місці серед 16</w:t>
      </w:r>
      <w:r w:rsidR="00310E06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держав по рівню сприйняття корупції</w:t>
      </w:r>
      <w:r w:rsidR="00310E06" w:rsidRPr="00310E06">
        <w:rPr>
          <w:rFonts w:ascii="Times New Roman" w:hAnsi="Times New Roman" w:cs="Times New Roman"/>
          <w:sz w:val="28"/>
          <w:szCs w:val="28"/>
          <w:lang w:val="uk-UA"/>
        </w:rPr>
        <w:t xml:space="preserve"> [1]</w:t>
      </w:r>
      <w:r w:rsidR="00310E06">
        <w:rPr>
          <w:rFonts w:ascii="Times New Roman" w:hAnsi="Times New Roman" w:cs="Times New Roman"/>
          <w:sz w:val="28"/>
          <w:szCs w:val="28"/>
          <w:lang w:val="uk-UA"/>
        </w:rPr>
        <w:t xml:space="preserve">. Цей результат означає, що на сьогодні в Україні рівень корупції в публічному секторі є надзвичайно </w:t>
      </w:r>
      <w:r w:rsidR="00BA440F">
        <w:rPr>
          <w:rFonts w:ascii="Times New Roman" w:hAnsi="Times New Roman" w:cs="Times New Roman"/>
          <w:sz w:val="28"/>
          <w:szCs w:val="28"/>
          <w:lang w:val="uk-UA"/>
        </w:rPr>
        <w:t>високим і</w:t>
      </w:r>
      <w:r w:rsidR="00310E06">
        <w:rPr>
          <w:rFonts w:ascii="Times New Roman" w:hAnsi="Times New Roman" w:cs="Times New Roman"/>
          <w:sz w:val="28"/>
          <w:szCs w:val="28"/>
          <w:lang w:val="uk-UA"/>
        </w:rPr>
        <w:t xml:space="preserve"> це </w:t>
      </w:r>
      <w:r w:rsidR="00BA440F">
        <w:rPr>
          <w:rFonts w:ascii="Times New Roman" w:hAnsi="Times New Roman" w:cs="Times New Roman"/>
          <w:sz w:val="28"/>
          <w:szCs w:val="28"/>
          <w:lang w:val="uk-UA"/>
        </w:rPr>
        <w:t xml:space="preserve">,очевидно, </w:t>
      </w:r>
      <w:r w:rsidR="00310E06">
        <w:rPr>
          <w:rFonts w:ascii="Times New Roman" w:hAnsi="Times New Roman" w:cs="Times New Roman"/>
          <w:sz w:val="28"/>
          <w:szCs w:val="28"/>
          <w:lang w:val="uk-UA"/>
        </w:rPr>
        <w:t>призведе до руйнування економічної та політичної систем, якщо не відбудеться його зниження.</w:t>
      </w:r>
      <w:r w:rsidR="000A0FF8" w:rsidRPr="00BA4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96C2A" w:rsidRPr="00FA6FBB" w:rsidRDefault="00796C2A" w:rsidP="008435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У 1963 році, на основі побаченого і почутого під час суду над злочинцем часів нацистської Німеччини Адольфом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Ейхманом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відома філософ і публіцист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Ханна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Арендт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написала книгу під назвою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Ейхман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Єрусалимі: Банальність зл</w:t>
      </w:r>
      <w:r w:rsidR="00E66DD8">
        <w:rPr>
          <w:rFonts w:ascii="Times New Roman" w:hAnsi="Times New Roman" w:cs="Times New Roman"/>
          <w:sz w:val="28"/>
          <w:szCs w:val="28"/>
          <w:lang w:val="uk-UA"/>
        </w:rPr>
        <w:t xml:space="preserve">а». У цьому творі вона </w:t>
      </w:r>
      <w:proofErr w:type="spellStart"/>
      <w:r w:rsidR="00E66DD8" w:rsidRPr="00E66DD8">
        <w:rPr>
          <w:rFonts w:ascii="Times New Roman" w:eastAsia="Calibri" w:hAnsi="Times New Roman" w:cs="Times New Roman"/>
          <w:sz w:val="28"/>
          <w:szCs w:val="28"/>
        </w:rPr>
        <w:t>виклала</w:t>
      </w:r>
      <w:proofErr w:type="spellEnd"/>
      <w:r w:rsidR="00E66DD8" w:rsidRPr="00E66D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66DD8" w:rsidRPr="00E66DD8">
        <w:rPr>
          <w:rFonts w:ascii="Times New Roman" w:eastAsia="Calibri" w:hAnsi="Times New Roman" w:cs="Times New Roman"/>
          <w:sz w:val="28"/>
          <w:szCs w:val="28"/>
        </w:rPr>
        <w:t>свої</w:t>
      </w:r>
      <w:proofErr w:type="spellEnd"/>
      <w:r w:rsidR="00E66DD8" w:rsidRPr="00E66DD8">
        <w:rPr>
          <w:rFonts w:ascii="Times New Roman" w:eastAsia="Calibri" w:hAnsi="Times New Roman" w:cs="Times New Roman"/>
          <w:sz w:val="28"/>
          <w:szCs w:val="28"/>
        </w:rPr>
        <w:t xml:space="preserve"> думки </w:t>
      </w:r>
      <w:r w:rsidRPr="00E66D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зовсім нову для того часу концепцію розуміння природи скоєння всіх тих жахливих злочи</w:t>
      </w:r>
      <w:r w:rsidR="00BA440F">
        <w:rPr>
          <w:rFonts w:ascii="Times New Roman" w:hAnsi="Times New Roman" w:cs="Times New Roman"/>
          <w:sz w:val="28"/>
          <w:szCs w:val="28"/>
          <w:lang w:val="uk-UA"/>
        </w:rPr>
        <w:t>нів, що сталися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 час Третього Рейху.</w:t>
      </w:r>
      <w:r w:rsidR="0011088F">
        <w:rPr>
          <w:rFonts w:ascii="Times New Roman" w:hAnsi="Times New Roman" w:cs="Times New Roman"/>
          <w:sz w:val="28"/>
          <w:szCs w:val="28"/>
          <w:lang w:val="uk-UA"/>
        </w:rPr>
        <w:t xml:space="preserve"> За словами вченої, причиною вчинення злочину нацистського </w:t>
      </w:r>
      <w:r w:rsidR="00B70D53">
        <w:rPr>
          <w:rFonts w:ascii="Times New Roman" w:hAnsi="Times New Roman" w:cs="Times New Roman"/>
          <w:sz w:val="28"/>
          <w:szCs w:val="28"/>
          <w:lang w:val="uk-UA"/>
        </w:rPr>
        <w:t xml:space="preserve">посадовця був зовсім не вольовий </w:t>
      </w:r>
      <w:r w:rsidR="00BD48C7">
        <w:rPr>
          <w:rFonts w:ascii="Times New Roman" w:hAnsi="Times New Roman" w:cs="Times New Roman"/>
          <w:sz w:val="28"/>
          <w:szCs w:val="28"/>
          <w:lang w:val="uk-UA"/>
        </w:rPr>
        <w:t xml:space="preserve"> намір вчинити вбивства, а банальна мовчазна покірність системі, відсутність </w:t>
      </w:r>
      <w:r w:rsidR="00BD48C7">
        <w:rPr>
          <w:rFonts w:ascii="Times New Roman" w:hAnsi="Times New Roman" w:cs="Times New Roman"/>
          <w:sz w:val="28"/>
          <w:szCs w:val="28"/>
          <w:lang w:val="uk-UA"/>
        </w:rPr>
        <w:lastRenderedPageBreak/>
        <w:t>критичного сприйняття реальності, яка його оточувала</w:t>
      </w:r>
      <w:r w:rsidR="00BD48C7" w:rsidRPr="00BD48C7">
        <w:rPr>
          <w:rFonts w:ascii="Times New Roman" w:hAnsi="Times New Roman" w:cs="Times New Roman"/>
          <w:sz w:val="28"/>
          <w:szCs w:val="28"/>
        </w:rPr>
        <w:t xml:space="preserve"> [</w:t>
      </w:r>
      <w:r w:rsidR="00310E06" w:rsidRPr="00310E06">
        <w:rPr>
          <w:rFonts w:ascii="Times New Roman" w:hAnsi="Times New Roman" w:cs="Times New Roman"/>
          <w:sz w:val="28"/>
          <w:szCs w:val="28"/>
        </w:rPr>
        <w:t>2</w:t>
      </w:r>
      <w:r w:rsidR="00BD48C7" w:rsidRPr="00BD48C7">
        <w:rPr>
          <w:rFonts w:ascii="Times New Roman" w:hAnsi="Times New Roman" w:cs="Times New Roman"/>
          <w:sz w:val="28"/>
          <w:szCs w:val="28"/>
        </w:rPr>
        <w:t>]</w:t>
      </w:r>
      <w:r w:rsidR="00BD48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D48C7" w:rsidRPr="00BD48C7">
        <w:rPr>
          <w:rFonts w:ascii="Times New Roman" w:hAnsi="Times New Roman" w:cs="Times New Roman"/>
          <w:sz w:val="28"/>
          <w:szCs w:val="28"/>
        </w:rPr>
        <w:t xml:space="preserve"> </w:t>
      </w:r>
      <w:r w:rsidR="00FA6FBB">
        <w:rPr>
          <w:rFonts w:ascii="Times New Roman" w:hAnsi="Times New Roman" w:cs="Times New Roman"/>
          <w:sz w:val="28"/>
          <w:szCs w:val="28"/>
          <w:lang w:val="uk-UA"/>
        </w:rPr>
        <w:t xml:space="preserve">Очевидно, що </w:t>
      </w:r>
      <w:r w:rsidR="00BD48C7">
        <w:rPr>
          <w:rFonts w:ascii="Times New Roman" w:hAnsi="Times New Roman" w:cs="Times New Roman"/>
          <w:sz w:val="28"/>
          <w:szCs w:val="28"/>
          <w:lang w:val="uk-UA"/>
        </w:rPr>
        <w:t>всі ці правопорушення 40-х років 20-го сторіччя  - найстрашніше, що траплялося з людством</w:t>
      </w:r>
      <w:r w:rsidR="00FA6FBB">
        <w:rPr>
          <w:rFonts w:ascii="Times New Roman" w:hAnsi="Times New Roman" w:cs="Times New Roman"/>
          <w:sz w:val="28"/>
          <w:szCs w:val="28"/>
          <w:lang w:val="uk-UA"/>
        </w:rPr>
        <w:t xml:space="preserve"> і світова спільнота провела неабияку роботу для того, щоб все це не повторилось знову, створивши численні міжнародні організації та міжнародно-правові акти. Якщо </w:t>
      </w:r>
      <w:proofErr w:type="spellStart"/>
      <w:r w:rsidR="00FA6FBB">
        <w:rPr>
          <w:rFonts w:ascii="Times New Roman" w:hAnsi="Times New Roman" w:cs="Times New Roman"/>
          <w:sz w:val="28"/>
          <w:szCs w:val="28"/>
          <w:lang w:val="uk-UA"/>
        </w:rPr>
        <w:t>Ханна</w:t>
      </w:r>
      <w:proofErr w:type="spellEnd"/>
      <w:r w:rsidR="00FA6F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A6FBB">
        <w:rPr>
          <w:rFonts w:ascii="Times New Roman" w:hAnsi="Times New Roman" w:cs="Times New Roman"/>
          <w:sz w:val="28"/>
          <w:szCs w:val="28"/>
          <w:lang w:val="uk-UA"/>
        </w:rPr>
        <w:t>Арендт</w:t>
      </w:r>
      <w:proofErr w:type="spellEnd"/>
      <w:r w:rsidR="00FA6FBB">
        <w:rPr>
          <w:rFonts w:ascii="Times New Roman" w:hAnsi="Times New Roman" w:cs="Times New Roman"/>
          <w:sz w:val="28"/>
          <w:szCs w:val="28"/>
          <w:lang w:val="uk-UA"/>
        </w:rPr>
        <w:t xml:space="preserve"> має рацію, то мовчазні, покірні громадяни, </w:t>
      </w:r>
      <w:r w:rsidR="00FA6FBB" w:rsidRPr="003866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які не здатні  </w:t>
      </w:r>
      <w:r w:rsidR="0038668E" w:rsidRPr="0038668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надати повідомлення </w:t>
      </w:r>
      <w:r w:rsidR="00FA6FBB">
        <w:rPr>
          <w:rFonts w:ascii="Times New Roman" w:hAnsi="Times New Roman" w:cs="Times New Roman"/>
          <w:sz w:val="28"/>
          <w:szCs w:val="28"/>
          <w:lang w:val="uk-UA"/>
        </w:rPr>
        <w:t>про правопорушення чи несправедливість є значною загрозою не тільки для добробуту і процвітання держави, але й для світового правопорядку.</w:t>
      </w:r>
      <w:r w:rsidR="00225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6185" w:rsidRDefault="00685728" w:rsidP="0022515B">
      <w:pPr>
        <w:pStyle w:val="HTML"/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цьому контексті</w:t>
      </w:r>
      <w:r w:rsidR="004253E6">
        <w:rPr>
          <w:rFonts w:ascii="Times New Roman" w:hAnsi="Times New Roman" w:cs="Times New Roman"/>
          <w:sz w:val="28"/>
          <w:szCs w:val="28"/>
          <w:lang w:val="uk-UA"/>
        </w:rPr>
        <w:t xml:space="preserve">, на нашу думку, </w:t>
      </w:r>
      <w:r w:rsidR="00035780">
        <w:rPr>
          <w:rFonts w:ascii="Times New Roman" w:hAnsi="Times New Roman" w:cs="Times New Roman"/>
          <w:sz w:val="28"/>
          <w:szCs w:val="28"/>
          <w:lang w:val="uk-UA"/>
        </w:rPr>
        <w:t xml:space="preserve">особливої актуальності набуває проблема захисту </w:t>
      </w:r>
      <w:r w:rsidR="00BD48C7">
        <w:rPr>
          <w:rFonts w:ascii="Times New Roman" w:hAnsi="Times New Roman" w:cs="Times New Roman"/>
          <w:sz w:val="28"/>
          <w:szCs w:val="28"/>
          <w:lang w:val="uk-UA"/>
        </w:rPr>
        <w:t>викривачів (інформаторів</w:t>
      </w:r>
      <w:r w:rsidR="000357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35780">
        <w:rPr>
          <w:rFonts w:ascii="Times New Roman" w:hAnsi="Times New Roman" w:cs="Times New Roman"/>
          <w:sz w:val="28"/>
          <w:szCs w:val="28"/>
          <w:lang w:val="en-US"/>
        </w:rPr>
        <w:t>whistleblowers</w:t>
      </w:r>
      <w:r w:rsidR="00852728" w:rsidRPr="0085272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52728">
        <w:rPr>
          <w:rFonts w:ascii="Times New Roman" w:hAnsi="Times New Roman" w:cs="Times New Roman"/>
          <w:sz w:val="28"/>
          <w:szCs w:val="28"/>
          <w:lang w:val="uk-UA"/>
        </w:rPr>
        <w:t>«свистуни»)</w:t>
      </w:r>
      <w:r w:rsidR="00035780" w:rsidRPr="0068572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D196D" w:rsidRPr="006857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5797" w:rsidRPr="005057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515B">
        <w:rPr>
          <w:rFonts w:ascii="Times New Roman" w:hAnsi="Times New Roman" w:cs="Times New Roman"/>
          <w:sz w:val="28"/>
          <w:szCs w:val="28"/>
          <w:lang w:val="uk-UA"/>
        </w:rPr>
        <w:t>Один з найвідоміших американських вчених, що досліджує дану проблему</w:t>
      </w:r>
      <w:r w:rsidR="006C6814">
        <w:rPr>
          <w:rFonts w:ascii="Times New Roman" w:hAnsi="Times New Roman" w:cs="Times New Roman"/>
          <w:sz w:val="28"/>
          <w:szCs w:val="28"/>
          <w:lang w:val="uk-UA"/>
        </w:rPr>
        <w:t>, професор</w:t>
      </w:r>
      <w:r w:rsidR="0022515B">
        <w:rPr>
          <w:rFonts w:ascii="Times New Roman" w:hAnsi="Times New Roman" w:cs="Times New Roman"/>
          <w:sz w:val="28"/>
          <w:szCs w:val="28"/>
          <w:lang w:val="uk-UA"/>
        </w:rPr>
        <w:t xml:space="preserve"> Роберт </w:t>
      </w:r>
      <w:proofErr w:type="spellStart"/>
      <w:r w:rsidR="0022515B">
        <w:rPr>
          <w:rFonts w:ascii="Times New Roman" w:hAnsi="Times New Roman" w:cs="Times New Roman"/>
          <w:sz w:val="28"/>
          <w:szCs w:val="28"/>
          <w:lang w:val="uk-UA"/>
        </w:rPr>
        <w:t>Вон</w:t>
      </w:r>
      <w:proofErr w:type="spellEnd"/>
      <w:r w:rsidR="0022515B">
        <w:rPr>
          <w:rFonts w:ascii="Times New Roman" w:hAnsi="Times New Roman" w:cs="Times New Roman"/>
          <w:sz w:val="28"/>
          <w:szCs w:val="28"/>
          <w:lang w:val="uk-UA"/>
        </w:rPr>
        <w:t xml:space="preserve"> влучно зазначає, що «викривання»  несправедливості і беззаконня є проявом мирного способу виявити незгоду</w:t>
      </w:r>
      <w:r w:rsidR="00C51DCF">
        <w:rPr>
          <w:rFonts w:ascii="Times New Roman" w:hAnsi="Times New Roman" w:cs="Times New Roman"/>
          <w:sz w:val="28"/>
          <w:szCs w:val="28"/>
          <w:lang w:val="uk-UA"/>
        </w:rPr>
        <w:t xml:space="preserve"> з тим чи іншим станом речей</w:t>
      </w:r>
      <w:r w:rsidR="0022515B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3A795A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="000E3FA7">
        <w:rPr>
          <w:rFonts w:ascii="Times New Roman" w:hAnsi="Times New Roman" w:cs="Times New Roman"/>
          <w:sz w:val="28"/>
          <w:szCs w:val="28"/>
          <w:lang w:val="uk-UA"/>
        </w:rPr>
        <w:t xml:space="preserve"> ознакою</w:t>
      </w:r>
      <w:r w:rsidR="003A7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A76">
        <w:rPr>
          <w:rFonts w:ascii="Times New Roman" w:hAnsi="Times New Roman" w:cs="Times New Roman"/>
          <w:sz w:val="28"/>
          <w:szCs w:val="28"/>
          <w:lang w:val="uk-UA"/>
        </w:rPr>
        <w:t xml:space="preserve"> та гарантією демократії і </w:t>
      </w:r>
      <w:r w:rsidR="00C51DCF">
        <w:rPr>
          <w:rFonts w:ascii="Times New Roman" w:hAnsi="Times New Roman" w:cs="Times New Roman"/>
          <w:sz w:val="28"/>
          <w:szCs w:val="28"/>
          <w:lang w:val="uk-UA"/>
        </w:rPr>
        <w:t>плюралізму</w:t>
      </w:r>
      <w:r w:rsidR="000679CE">
        <w:rPr>
          <w:rFonts w:ascii="Times New Roman" w:hAnsi="Times New Roman" w:cs="Times New Roman"/>
          <w:sz w:val="28"/>
          <w:szCs w:val="28"/>
          <w:lang w:val="uk-UA"/>
        </w:rPr>
        <w:t>. Більше того, він стверджує, що  мирна непокора і «викривання» несправедливості є моральним обов</w:t>
      </w:r>
      <w:r w:rsidR="000679CE" w:rsidRPr="000679C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0679CE">
        <w:rPr>
          <w:rFonts w:ascii="Times New Roman" w:hAnsi="Times New Roman" w:cs="Times New Roman"/>
          <w:sz w:val="28"/>
          <w:szCs w:val="28"/>
          <w:lang w:val="uk-UA"/>
        </w:rPr>
        <w:t xml:space="preserve">язком </w:t>
      </w:r>
      <w:r w:rsidR="00C51DCF" w:rsidRPr="00C51DCF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593F8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53829" w:rsidRPr="00F53829">
        <w:rPr>
          <w:rFonts w:ascii="Times New Roman" w:hAnsi="Times New Roman" w:cs="Times New Roman"/>
          <w:sz w:val="28"/>
          <w:szCs w:val="28"/>
          <w:lang w:val="uk-UA"/>
        </w:rPr>
        <w:t>,6</w:t>
      </w:r>
      <w:r w:rsidR="00C51DCF" w:rsidRPr="00C51DCF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C51DC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25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80B1D" w:rsidRDefault="00E8530C" w:rsidP="0022515B">
      <w:pPr>
        <w:pStyle w:val="HTML"/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Яку роль </w:t>
      </w:r>
      <w:r w:rsidR="00D648A6">
        <w:rPr>
          <w:rFonts w:ascii="Times New Roman" w:hAnsi="Times New Roman" w:cs="Times New Roman"/>
          <w:sz w:val="28"/>
          <w:szCs w:val="28"/>
          <w:lang w:val="uk-UA"/>
        </w:rPr>
        <w:t>викривачі віді</w:t>
      </w:r>
      <w:r w:rsidR="00505797">
        <w:rPr>
          <w:rFonts w:ascii="Times New Roman" w:hAnsi="Times New Roman" w:cs="Times New Roman"/>
          <w:sz w:val="28"/>
          <w:szCs w:val="28"/>
          <w:lang w:val="uk-UA"/>
        </w:rPr>
        <w:t>грають у протидії корупції?</w:t>
      </w:r>
      <w:r w:rsidRPr="00E8530C">
        <w:t xml:space="preserve"> </w:t>
      </w:r>
      <w:proofErr w:type="spellStart"/>
      <w:r w:rsidRPr="00E8530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E8530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8530C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E8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0C">
        <w:rPr>
          <w:rFonts w:ascii="Times New Roman" w:hAnsi="Times New Roman" w:cs="Times New Roman"/>
          <w:sz w:val="28"/>
          <w:szCs w:val="28"/>
        </w:rPr>
        <w:t>викривачів</w:t>
      </w:r>
      <w:proofErr w:type="spellEnd"/>
      <w:r w:rsidRPr="00E8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8530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8530C">
        <w:rPr>
          <w:rFonts w:ascii="Times New Roman" w:hAnsi="Times New Roman" w:cs="Times New Roman"/>
          <w:sz w:val="28"/>
          <w:szCs w:val="28"/>
        </w:rPr>
        <w:t>істяться</w:t>
      </w:r>
      <w:proofErr w:type="spellEnd"/>
      <w:r w:rsidRPr="00E8530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таких </w:t>
      </w:r>
      <w:proofErr w:type="spellStart"/>
      <w:r w:rsidRPr="00E8530C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E8530C">
        <w:rPr>
          <w:rFonts w:ascii="Times New Roman" w:hAnsi="Times New Roman" w:cs="Times New Roman"/>
          <w:sz w:val="28"/>
          <w:szCs w:val="28"/>
        </w:rPr>
        <w:t xml:space="preserve"> до</w:t>
      </w:r>
      <w:r w:rsidR="00994C3F">
        <w:rPr>
          <w:rFonts w:ascii="Times New Roman" w:hAnsi="Times New Roman" w:cs="Times New Roman"/>
          <w:sz w:val="28"/>
          <w:szCs w:val="28"/>
        </w:rPr>
        <w:t>говорах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Конвенції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</w:t>
      </w:r>
      <w:r w:rsidRPr="00E8530C">
        <w:rPr>
          <w:rFonts w:ascii="Times New Roman" w:hAnsi="Times New Roman" w:cs="Times New Roman"/>
          <w:sz w:val="28"/>
          <w:szCs w:val="28"/>
        </w:rPr>
        <w:t>зації</w:t>
      </w:r>
      <w:proofErr w:type="spellEnd"/>
      <w:r w:rsidRPr="00E8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0C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E8530C">
        <w:rPr>
          <w:rFonts w:ascii="Times New Roman" w:hAnsi="Times New Roman" w:cs="Times New Roman"/>
          <w:sz w:val="28"/>
          <w:szCs w:val="28"/>
        </w:rPr>
        <w:t xml:space="preserve"> №158 “Про </w:t>
      </w:r>
      <w:proofErr w:type="spellStart"/>
      <w:r w:rsidRPr="00E8530C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E8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0C">
        <w:rPr>
          <w:rFonts w:ascii="Times New Roman" w:hAnsi="Times New Roman" w:cs="Times New Roman"/>
          <w:sz w:val="28"/>
          <w:szCs w:val="28"/>
        </w:rPr>
        <w:t>трудови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</w:rPr>
        <w:t>” 1982 року (ст. 5)</w:t>
      </w:r>
      <w:r w:rsidRPr="00E85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530C">
        <w:rPr>
          <w:rFonts w:ascii="Times New Roman" w:hAnsi="Times New Roman" w:cs="Times New Roman"/>
          <w:sz w:val="28"/>
          <w:szCs w:val="28"/>
        </w:rPr>
        <w:t>Кримінальній</w:t>
      </w:r>
      <w:proofErr w:type="spellEnd"/>
      <w:r w:rsidRPr="00E8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0C">
        <w:rPr>
          <w:rFonts w:ascii="Times New Roman" w:hAnsi="Times New Roman" w:cs="Times New Roman"/>
          <w:sz w:val="28"/>
          <w:szCs w:val="28"/>
        </w:rPr>
        <w:t>конвенц</w:t>
      </w:r>
      <w:proofErr w:type="gramStart"/>
      <w:r w:rsidRPr="00E8530C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E8530C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E8530C">
        <w:rPr>
          <w:rFonts w:ascii="Times New Roman" w:hAnsi="Times New Roman" w:cs="Times New Roman"/>
          <w:sz w:val="28"/>
          <w:szCs w:val="28"/>
        </w:rPr>
        <w:t xml:space="preserve">ади </w:t>
      </w:r>
      <w:proofErr w:type="spellStart"/>
      <w:r w:rsidRPr="00E8530C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E8530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8530C">
        <w:rPr>
          <w:rFonts w:ascii="Times New Roman" w:hAnsi="Times New Roman" w:cs="Times New Roman"/>
          <w:sz w:val="28"/>
          <w:szCs w:val="28"/>
        </w:rPr>
        <w:t>боротьбу</w:t>
      </w:r>
      <w:proofErr w:type="spellEnd"/>
      <w:r w:rsidRPr="00E8530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8530C">
        <w:rPr>
          <w:rFonts w:ascii="Times New Roman" w:hAnsi="Times New Roman" w:cs="Times New Roman"/>
          <w:sz w:val="28"/>
          <w:szCs w:val="28"/>
        </w:rPr>
        <w:t>корупцією</w:t>
      </w:r>
      <w:proofErr w:type="spellEnd"/>
      <w:r w:rsidRPr="00E8530C">
        <w:rPr>
          <w:rFonts w:ascii="Times New Roman" w:hAnsi="Times New Roman" w:cs="Times New Roman"/>
          <w:sz w:val="28"/>
          <w:szCs w:val="28"/>
        </w:rPr>
        <w:t xml:space="preserve"> 1999 року (ст. 22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85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530C">
        <w:rPr>
          <w:rFonts w:ascii="Times New Roman" w:hAnsi="Times New Roman" w:cs="Times New Roman"/>
          <w:sz w:val="28"/>
          <w:szCs w:val="28"/>
        </w:rPr>
        <w:t>Цивільній</w:t>
      </w:r>
      <w:proofErr w:type="spellEnd"/>
      <w:r w:rsidRPr="00E8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30C">
        <w:rPr>
          <w:rFonts w:ascii="Times New Roman" w:hAnsi="Times New Roman" w:cs="Times New Roman"/>
          <w:sz w:val="28"/>
          <w:szCs w:val="28"/>
        </w:rPr>
        <w:t>конвенції</w:t>
      </w:r>
      <w:proofErr w:type="spellEnd"/>
      <w:r w:rsidRPr="00E8530C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E8530C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E8530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8530C">
        <w:rPr>
          <w:rFonts w:ascii="Times New Roman" w:hAnsi="Times New Roman" w:cs="Times New Roman"/>
          <w:sz w:val="28"/>
          <w:szCs w:val="28"/>
        </w:rPr>
        <w:t>боротьбу</w:t>
      </w:r>
      <w:proofErr w:type="spellEnd"/>
      <w:r w:rsidRPr="00E85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корупцією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1999 року (ст. 9)</w:t>
      </w:r>
      <w:r w:rsidRPr="00E85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530C">
        <w:rPr>
          <w:rFonts w:ascii="Times New Roman" w:hAnsi="Times New Roman" w:cs="Times New Roman"/>
          <w:sz w:val="28"/>
          <w:szCs w:val="28"/>
        </w:rPr>
        <w:t>Конвенці</w:t>
      </w:r>
      <w:r>
        <w:rPr>
          <w:rFonts w:ascii="Times New Roman" w:hAnsi="Times New Roman" w:cs="Times New Roman"/>
          <w:sz w:val="28"/>
          <w:szCs w:val="28"/>
        </w:rPr>
        <w:t>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корупції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(ст. 33)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</w:t>
      </w:r>
      <w:proofErr w:type="spellEnd"/>
      <w:r w:rsidRPr="00E8530C">
        <w:rPr>
          <w:rFonts w:ascii="Times New Roman" w:hAnsi="Times New Roman" w:cs="Times New Roman"/>
          <w:sz w:val="28"/>
          <w:szCs w:val="28"/>
        </w:rPr>
        <w:t xml:space="preserve">. </w:t>
      </w:r>
      <w:r w:rsidR="00BE665C" w:rsidRPr="00E8530C">
        <w:rPr>
          <w:rFonts w:ascii="Times New Roman" w:hAnsi="Times New Roman" w:cs="Times New Roman"/>
          <w:sz w:val="28"/>
          <w:szCs w:val="28"/>
          <w:lang w:val="uk-UA"/>
        </w:rPr>
        <w:t xml:space="preserve"> Конвенцією Організації Об’єднаних Націй проти корупції 2003 року, яку Україна ратифікувала</w:t>
      </w:r>
      <w:r w:rsidR="00BE665C">
        <w:rPr>
          <w:rFonts w:ascii="Times New Roman" w:hAnsi="Times New Roman" w:cs="Times New Roman"/>
          <w:sz w:val="28"/>
          <w:szCs w:val="28"/>
          <w:lang w:val="uk-UA"/>
        </w:rPr>
        <w:t xml:space="preserve"> у 2006 році та яка є </w:t>
      </w:r>
      <w:r w:rsidR="004A3FE5">
        <w:rPr>
          <w:rFonts w:ascii="Times New Roman" w:hAnsi="Times New Roman" w:cs="Times New Roman"/>
          <w:sz w:val="28"/>
          <w:szCs w:val="28"/>
          <w:lang w:val="uk-UA"/>
        </w:rPr>
        <w:t xml:space="preserve">діючою </w:t>
      </w:r>
      <w:r w:rsidR="00BE665C">
        <w:rPr>
          <w:rFonts w:ascii="Times New Roman" w:hAnsi="Times New Roman" w:cs="Times New Roman"/>
          <w:sz w:val="28"/>
          <w:szCs w:val="28"/>
          <w:lang w:val="uk-UA"/>
        </w:rPr>
        <w:t xml:space="preserve">моделлю для встановлення антикорупційної політики в Україні встановлено, що </w:t>
      </w:r>
      <w:r w:rsidR="00E45CB6">
        <w:rPr>
          <w:rFonts w:ascii="Times New Roman" w:hAnsi="Times New Roman" w:cs="Times New Roman"/>
          <w:sz w:val="28"/>
          <w:szCs w:val="28"/>
          <w:lang w:val="uk-UA"/>
        </w:rPr>
        <w:t xml:space="preserve"> кожній </w:t>
      </w:r>
      <w:r w:rsidR="00C94E28" w:rsidRPr="00380B1D">
        <w:rPr>
          <w:rFonts w:ascii="Times New Roman" w:hAnsi="Times New Roman" w:cs="Times New Roman"/>
          <w:sz w:val="28"/>
          <w:szCs w:val="28"/>
          <w:lang w:val="uk-UA"/>
        </w:rPr>
        <w:t xml:space="preserve">державі-учаснику необхідно сприяти </w:t>
      </w:r>
      <w:r w:rsidR="00E45CB6" w:rsidRPr="00380B1D">
        <w:rPr>
          <w:rFonts w:ascii="Times New Roman" w:hAnsi="Times New Roman" w:cs="Times New Roman"/>
          <w:sz w:val="28"/>
          <w:szCs w:val="28"/>
          <w:lang w:val="uk-UA"/>
        </w:rPr>
        <w:t>в тому, щоб окремі особи і групи за межами державного сектору</w:t>
      </w:r>
      <w:r w:rsidR="00380B1D" w:rsidRPr="00380B1D">
        <w:rPr>
          <w:rFonts w:ascii="Times New Roman" w:hAnsi="Times New Roman" w:cs="Times New Roman"/>
          <w:sz w:val="28"/>
          <w:szCs w:val="28"/>
          <w:lang w:val="uk-UA"/>
        </w:rPr>
        <w:t xml:space="preserve"> брали активну участь у запобіганні корупції шляхом «</w:t>
      </w:r>
      <w:r w:rsidR="00380B1D" w:rsidRPr="00380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поваги,  заохочення та захисту свободи  пошуку,  отримання, </w:t>
      </w:r>
      <w:r w:rsidR="00380B1D" w:rsidRPr="00380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опублікування   та   поширення  інформації  про  корупцію»</w:t>
      </w:r>
      <w:r w:rsidR="00C54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542D0" w:rsidRPr="005C02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[4]</w:t>
      </w:r>
      <w:r w:rsidR="00380B1D" w:rsidRPr="00380B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8435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Важливо </w:t>
      </w:r>
      <w:r w:rsidR="008435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також згадати і про рекомендації, які були надані Україні Групою держав Ради Європи проти корупції (</w:t>
      </w:r>
      <w:r w:rsidR="008435D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GRECO</w:t>
      </w:r>
      <w:r w:rsidR="008435D3" w:rsidRPr="008435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="00871C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У них була вказана необхідність запровадити захист від негативних наслідків для осіб, які добросовісно інформують про випадки корупційних діянь</w:t>
      </w:r>
      <w:r w:rsidR="000B55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(викривачів)</w:t>
      </w:r>
      <w:r w:rsidR="000B555C" w:rsidRPr="000B55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 т</w:t>
      </w:r>
      <w:r w:rsidR="000B55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ільки на законодавчому рівні, але й забезпечити ефективний механізм його реалізації </w:t>
      </w:r>
      <w:r w:rsidR="00593F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[</w:t>
      </w:r>
      <w:r w:rsidR="00C542D0" w:rsidRPr="00C542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0B555C" w:rsidRPr="000B55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].</w:t>
      </w:r>
      <w:r w:rsidR="00CE4D62" w:rsidRPr="00CE4D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E2C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Отже, очевидно, що </w:t>
      </w:r>
      <w:r w:rsidR="00C002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міжнародна спільнота наголошує на </w:t>
      </w:r>
      <w:r w:rsidR="00AE2C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002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надзвичайній</w:t>
      </w:r>
      <w:r w:rsidR="00AE2C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002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важливості</w:t>
      </w:r>
      <w:r w:rsidR="00AE2C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ролі викривачів у боротьбі з корупцією.</w:t>
      </w:r>
    </w:p>
    <w:p w:rsidR="00F23BC0" w:rsidRPr="00F23BC0" w:rsidRDefault="00F23BC0" w:rsidP="0022515B">
      <w:pPr>
        <w:pStyle w:val="HTML"/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Важливо також зазначити, що наявність розвиненого і врегульованого інституту викривачів має надзвичайно позитивний вплив і на економічну систему держави: так, у </w:t>
      </w:r>
      <w:r w:rsidRPr="00F23B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Південній Кореї в 2002-2013 роках Комісія з цивільних прав та боротьби з корупцією отримала 28 тисяч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246 повідомлень про порушення і в </w:t>
      </w:r>
      <w:r w:rsidRPr="00F23B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результаті розкриття 220 випадків, 60,3 мільйона доларів були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вернуті</w:t>
      </w:r>
      <w:r w:rsidRPr="00F23B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[6]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23B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BA7463" w:rsidRDefault="00BA7463" w:rsidP="0022515B">
      <w:pPr>
        <w:pStyle w:val="HTML"/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Сама дефініція слова «викривач» наразі викликає численні дискусії  майже у всіх країнах, які її використовують у законодавстві.</w:t>
      </w:r>
      <w:r w:rsidR="000124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40B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Така ситуація обумовлена складністю</w:t>
      </w:r>
      <w:r w:rsidR="00335A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суперечливістю</w:t>
      </w:r>
      <w:r w:rsidR="000124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процесу точного визначення</w:t>
      </w:r>
      <w:r w:rsidR="00140B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кола  та статусу осіб, що охоплюються цим поняттям</w:t>
      </w:r>
      <w:r w:rsidR="00335A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4403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наявністю інформації, що викривається</w:t>
      </w:r>
      <w:r w:rsidR="0030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4403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приватному чи публічному секторах держави, </w:t>
      </w:r>
      <w:r w:rsidR="001C4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(корупційні злочини, </w:t>
      </w:r>
      <w:proofErr w:type="spellStart"/>
      <w:r w:rsidR="001C4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злочини</w:t>
      </w:r>
      <w:proofErr w:type="spellEnd"/>
      <w:r w:rsidR="001C4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щодо державної безпеки</w:t>
      </w:r>
      <w:r w:rsidR="001C4D2B" w:rsidRPr="00DD7B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D7B7B" w:rsidRPr="00DD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правовою сферою, </w:t>
      </w:r>
      <w:proofErr w:type="spellStart"/>
      <w:r w:rsidR="00DD7B7B" w:rsidRPr="00DD7B7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DD7B7B" w:rsidRPr="00DD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7B7B" w:rsidRPr="00DD7B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регулює</w:t>
      </w:r>
      <w:proofErr w:type="spellEnd"/>
      <w:r w:rsidR="00DD7B7B" w:rsidRPr="00DD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7B7B" w:rsidRPr="00DD7B7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="00DD7B7B" w:rsidRPr="00DD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те </w:t>
      </w:r>
      <w:proofErr w:type="spellStart"/>
      <w:r w:rsidR="00DD7B7B" w:rsidRPr="00DD7B7B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="00DD7B7B" w:rsidRPr="00DD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7B7B" w:rsidRPr="00DD7B7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інше</w:t>
      </w:r>
      <w:proofErr w:type="spellEnd"/>
      <w:r w:rsidR="00DD7B7B" w:rsidRPr="00DD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7B7B" w:rsidRPr="00DD7B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правопорушення</w:t>
      </w:r>
      <w:proofErr w:type="spellEnd"/>
      <w:r w:rsidR="00DD7B7B" w:rsidRPr="00DD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D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порушення трудового законодавства тощо)</w:t>
      </w:r>
      <w:r w:rsidR="003014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багатьма іншими питаннями.</w:t>
      </w:r>
    </w:p>
    <w:p w:rsidR="00A82BDB" w:rsidRDefault="00A82BDB" w:rsidP="0022515B">
      <w:pPr>
        <w:pStyle w:val="HTML"/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Отже, для порівняльного аналізу легальних визначень доцільно звернутись до законодавства держав, які визнані провідними у ефективності  регулювання захисту викривачів.</w:t>
      </w:r>
      <w:r w:rsidR="00007B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Візьмемо</w:t>
      </w:r>
      <w:r w:rsidR="00612B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такі</w:t>
      </w:r>
      <w:r w:rsidR="00007B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країни як США, Великобританія</w:t>
      </w:r>
      <w:r w:rsidR="00612B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Румунія.</w:t>
      </w:r>
      <w:r w:rsidR="00F23B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Так, </w:t>
      </w:r>
      <w:r w:rsidR="001B31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викривачів у США визнач</w:t>
      </w:r>
      <w:r w:rsidR="001B31AF" w:rsidRPr="001B31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ають</w:t>
      </w:r>
      <w:r w:rsidR="00AD4D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622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 працівників </w:t>
      </w:r>
      <w:r w:rsidR="00AD4D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державних або приватних установ, організацій, які розкрили суспільству або органам влади ту чи іншу інформацію про правопорушення в управлінській діяльності, корупцію, порушення закону або інші проступки</w:t>
      </w:r>
      <w:r w:rsidR="00B95C58" w:rsidRPr="00B95C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[7]</w:t>
      </w:r>
      <w:r w:rsidR="00B95C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D4D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660E6F" w:rsidRPr="00660E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60E6F" w:rsidRPr="001B31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622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Таке </w:t>
      </w:r>
      <w:r w:rsidR="00660E6F" w:rsidRPr="00F622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визначення</w:t>
      </w:r>
      <w:r w:rsidR="00F622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 узагальнюючим та його використання</w:t>
      </w:r>
      <w:r w:rsidR="00660E6F" w:rsidRPr="00F622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ц</w:t>
      </w:r>
      <w:r w:rsidR="00660E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ій ст</w:t>
      </w:r>
      <w:r w:rsidR="002975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атті обумовлен</w:t>
      </w:r>
      <w:r w:rsidR="00660E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 </w:t>
      </w:r>
      <w:r w:rsidR="00660E6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специфікою законодавчого регулювання </w:t>
      </w:r>
      <w:r w:rsidR="001612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викривачів у США – це питання регулюється декільком</w:t>
      </w:r>
      <w:r w:rsidR="001B31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нормативно-правовими актами</w:t>
      </w:r>
      <w:r w:rsidR="00F622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які регулюють питання захисту викривачів, враховуючи їх видову різноманітність (наприклад, </w:t>
      </w:r>
      <w:r w:rsidR="00F622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Whistleblower</w:t>
      </w:r>
      <w:r w:rsidR="00F62255" w:rsidRPr="00F622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622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Protection</w:t>
      </w:r>
      <w:r w:rsidR="00F62255" w:rsidRPr="00F622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622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Act</w:t>
      </w:r>
      <w:r w:rsidR="00F62255" w:rsidRPr="00F622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1989 </w:t>
      </w:r>
      <w:r w:rsidR="00F622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року захищає викривачів, що працюють, працювали або будуть працювати у федеральних установах США).</w:t>
      </w:r>
      <w:r w:rsidR="004A6F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Існують також і інші </w:t>
      </w:r>
      <w:r w:rsidR="00F868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підходи до </w:t>
      </w:r>
      <w:r w:rsidR="00CB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законодавчого регулювання – </w:t>
      </w:r>
      <w:r w:rsidR="007B5D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 </w:t>
      </w:r>
      <w:r w:rsidR="008853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Австралія</w:t>
      </w:r>
      <w:r w:rsidR="007B5D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так </w:t>
      </w:r>
      <w:r w:rsidR="008853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</w:t>
      </w:r>
      <w:r w:rsidR="00CB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Великобританія</w:t>
      </w:r>
      <w:r w:rsidR="00B85D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E52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мають</w:t>
      </w:r>
      <w:r w:rsidR="00CB7B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єдиний нормативний акт, що охоплює собою захист всіх видів викривачів і </w:t>
      </w:r>
      <w:r w:rsidR="008853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законодавство останньої</w:t>
      </w:r>
      <w:r w:rsidR="00536C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r w:rsidR="00536C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Public</w:t>
      </w:r>
      <w:r w:rsidR="00536CCA" w:rsidRPr="00536C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36C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interest</w:t>
      </w:r>
      <w:r w:rsidR="00536CCA" w:rsidRPr="00536C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36C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disclosure</w:t>
      </w:r>
      <w:r w:rsidR="00536CCA" w:rsidRPr="00536C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36C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Act</w:t>
      </w:r>
      <w:r w:rsidR="00536CCA" w:rsidRPr="00536C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1998 </w:t>
      </w:r>
      <w:r w:rsidR="00536C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року)</w:t>
      </w:r>
      <w:r w:rsidR="008853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визначає  викриття</w:t>
      </w:r>
      <w:r w:rsidR="009943F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кваліфікується як те, що буде захищене державою,</w:t>
      </w:r>
      <w:r w:rsidR="008853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 будь-яке викриття</w:t>
      </w:r>
      <w:r w:rsidR="00140411" w:rsidRPr="001404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404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інформації</w:t>
      </w:r>
      <w:r w:rsidR="001F4D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1404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яка</w:t>
      </w:r>
      <w:r w:rsidR="008853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за обґрунтованим переконанням </w:t>
      </w:r>
      <w:r w:rsidR="00F014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працівника</w:t>
      </w:r>
      <w:r w:rsidR="001F4D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EC1D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вказує на </w:t>
      </w:r>
      <w:r w:rsidR="00F014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злочин, невиконання законних повноважень</w:t>
      </w:r>
      <w:r w:rsidR="007310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536C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помилку у правосудді, </w:t>
      </w:r>
      <w:r w:rsidR="007310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F4D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загроз</w:t>
      </w:r>
      <w:r w:rsidR="00B443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здоров</w:t>
      </w:r>
      <w:r w:rsidR="00B4435A" w:rsidRPr="00B443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 w:rsidR="00B443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ю чи безпеці </w:t>
      </w:r>
      <w:r w:rsidR="001F4D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будь-якої особи</w:t>
      </w:r>
      <w:r w:rsidR="001404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2335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діянь, які наносять шкоду довкіллю, б</w:t>
      </w:r>
      <w:r w:rsidR="00C323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удь-яка інша інформація, яка </w:t>
      </w:r>
      <w:r w:rsidR="000245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стосується попередніх умов та</w:t>
      </w:r>
      <w:r w:rsidR="002335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була свідомо прихована.</w:t>
      </w:r>
      <w:r w:rsidR="00563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Важливо</w:t>
      </w:r>
      <w:r w:rsidR="000944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також підкреслити, що </w:t>
      </w:r>
      <w:r w:rsidR="004219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британський законодавець </w:t>
      </w:r>
      <w:r w:rsidR="00DE52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включив у визначення інформацію про діяння, які не тільки вже були скоєні, а </w:t>
      </w:r>
      <w:r w:rsidR="004003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також ті, які </w:t>
      </w:r>
      <w:proofErr w:type="spellStart"/>
      <w:r w:rsidR="004003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скою</w:t>
      </w:r>
      <w:r w:rsidR="00DE52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ються</w:t>
      </w:r>
      <w:proofErr w:type="spellEnd"/>
      <w:r w:rsidR="00BC04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зараз</w:t>
      </w:r>
      <w:r w:rsidR="00DE52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м</w:t>
      </w:r>
      <w:r w:rsidR="00BC04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ожуть бути скоєні у майбутньому, що значно розширяє коло випадків, коли вик</w:t>
      </w:r>
      <w:r w:rsidR="00204E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ривач може бути захищеним та також надає закону ширші можливості для виконання  функції попередження правопорушень</w:t>
      </w:r>
      <w:r w:rsidR="003D76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06C8E" w:rsidRPr="00B06C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[8]</w:t>
      </w:r>
      <w:r w:rsidR="00204E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BD4B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63A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Щодо румунських законодавців, то необхідно </w:t>
      </w:r>
      <w:r w:rsidR="008527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підкреслити їх прогресивність у цьому питанні, яка проявилась у прийнятті у 2004 році окремого закону, що регулює захист викривачів  - </w:t>
      </w:r>
      <w:r w:rsidR="008527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Act</w:t>
      </w:r>
      <w:r w:rsidR="00852728" w:rsidRPr="008527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527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</w:t>
      </w:r>
      <w:r w:rsidR="00852728" w:rsidRPr="008527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527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852728" w:rsidRPr="008527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527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protection</w:t>
      </w:r>
      <w:r w:rsidR="00852728" w:rsidRPr="008527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527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852728" w:rsidRPr="008527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470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="008527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whistleblowers</w:t>
      </w:r>
      <w:r w:rsidR="00D4703D" w:rsidRPr="00D470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D4703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№571. </w:t>
      </w:r>
      <w:r w:rsidR="001D25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Але на від</w:t>
      </w:r>
      <w:r w:rsidR="00CE2A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міну від законодавства  США, </w:t>
      </w:r>
      <w:r w:rsidR="001A20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визначення викривачів у цьому </w:t>
      </w:r>
      <w:r w:rsidR="00CE2A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</w:t>
      </w:r>
      <w:r w:rsidR="001A20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не включає в себе тих інформаторів</w:t>
      </w:r>
      <w:r w:rsidR="00CE2A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які «діяли»</w:t>
      </w:r>
      <w:r w:rsidR="00127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приватному секторі, а отже, не захищає їх</w:t>
      </w:r>
      <w:r w:rsidR="00FC13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C1320" w:rsidRPr="00FC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[9]</w:t>
      </w:r>
      <w:r w:rsidR="001275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9C58A0" w:rsidRDefault="007E05D1" w:rsidP="0022515B">
      <w:pPr>
        <w:pStyle w:val="HTML"/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Щодо українського досвіду  визначення викривачів, то </w:t>
      </w:r>
      <w:r w:rsidR="00FF35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така інформація міститься у Законі України «Про інформацію», Законі України про «</w:t>
      </w:r>
      <w:proofErr w:type="spellStart"/>
      <w:r w:rsidR="00FF35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</w:t>
      </w:r>
      <w:proofErr w:type="spellEnd"/>
      <w:r w:rsidR="00FF35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доступ до публічної інформації», нещодавно прийнятому Законі України «Про запобігання корупції</w:t>
      </w:r>
      <w:r w:rsidR="00DC33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».</w:t>
      </w:r>
      <w:r w:rsidR="00186E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Проаналізува</w:t>
      </w:r>
      <w:r w:rsidR="00535B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вши ці дефініції Дмитро Котляр</w:t>
      </w:r>
      <w:r w:rsidR="00186E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535B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35B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експерт з питань медіа-права, у коментарі до Закону «Про доступ до публічної інформації» зазначає що у всіх цих законах є істотні відмінності у визначенні викривача, що означає </w:t>
      </w:r>
      <w:r w:rsidR="00186E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35B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відсутність </w:t>
      </w:r>
      <w:r w:rsidR="00186E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законодавчому рівні </w:t>
      </w:r>
      <w:r w:rsidR="00535B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єдиного підходу до визначення кола суб</w:t>
      </w:r>
      <w:r w:rsidR="00535B3F" w:rsidRPr="00535B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 w:rsidR="00535B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єктів, підстав та порядку звільнення від відповідальності за розголошення інформації [</w:t>
      </w:r>
      <w:r w:rsidR="00535B3F" w:rsidRPr="00535B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</w:t>
      </w:r>
      <w:r w:rsidR="000B57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194</w:t>
      </w:r>
      <w:r w:rsidR="00535B3F" w:rsidRPr="00535B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]</w:t>
      </w:r>
      <w:r w:rsidR="00535B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що, на нашу думку може призвести до правових колізій. </w:t>
      </w:r>
      <w:r w:rsidR="00821B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новому Законі «Про запобігання корупції», що став результатом нагальних потр</w:t>
      </w:r>
      <w:r w:rsidR="00B908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еб країни, враховуючи складну ситуацію у суспільстві, </w:t>
      </w:r>
      <w:r w:rsidR="00995F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захисту викривачів присвячений цілий розділ.</w:t>
      </w:r>
      <w:r w:rsidR="00F430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Визначення викривача тут</w:t>
      </w:r>
      <w:r w:rsidR="003D76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 одного бок</w:t>
      </w:r>
      <w:r w:rsidR="00F430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значно розширене, навіть у порівнянні з зарубіжним законодавством – воно не обмежує </w:t>
      </w:r>
      <w:r w:rsidR="00194A4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коло осіб за місцем роботи, навіть більше, використовує загальне поняття «особа», а не «працівник», тобто викривачем може бути кожен.</w:t>
      </w:r>
      <w:r w:rsidR="00780F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нашу думку, така позиція є досить виправданою, оскільки</w:t>
      </w:r>
      <w:r w:rsidR="00F521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будь-хто потенційно може стати носієм інформації про ті чи інші правопорушен</w:t>
      </w:r>
      <w:r w:rsidR="00975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="00F521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я.</w:t>
      </w:r>
      <w:r w:rsidR="006D2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іншого боку, </w:t>
      </w:r>
      <w:r w:rsidR="00F01B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 визначення звужене видом інформації, яка може бути розкрита – це тільки та інформація, яка свідчить про діяння, пов</w:t>
      </w:r>
      <w:r w:rsidR="00F01B0A" w:rsidRPr="00F01B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’язан</w:t>
      </w:r>
      <w:r w:rsidR="00F01B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з корупцією.</w:t>
      </w:r>
      <w:r w:rsidR="00780F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619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Очевидно, що Україні наразі бракує єдиного, універсально</w:t>
      </w:r>
      <w:r w:rsidR="00CB3F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</w:t>
      </w:r>
      <w:r w:rsidR="002619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визначення «викривач</w:t>
      </w:r>
      <w:r w:rsidR="00CB3F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2619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», яке б охоплювало </w:t>
      </w:r>
      <w:r w:rsidR="00CB3F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всіх суб</w:t>
      </w:r>
      <w:r w:rsidR="00CB3FF1" w:rsidRPr="00CB3F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 w:rsidR="00CB3F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єктів, всі види </w:t>
      </w:r>
      <w:proofErr w:type="spellStart"/>
      <w:r w:rsidR="00CB3F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розголошуваної</w:t>
      </w:r>
      <w:proofErr w:type="spellEnd"/>
      <w:r w:rsidR="00CB3F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інформації та порядок захисту викривачів та/або звільнення їх  від юридичної відповідальності.</w:t>
      </w:r>
      <w:r w:rsidR="00E54F7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обґрунтування тези </w:t>
      </w:r>
      <w:r w:rsidR="00327E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можна привести у приклад Рекомендовані принципи по розробці законодавства щодо захисту </w:t>
      </w:r>
      <w:r w:rsidR="00327E1B" w:rsidRPr="00327E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викривачів (</w:t>
      </w:r>
      <w:proofErr w:type="spellStart"/>
      <w:r w:rsidR="00327E1B" w:rsidRPr="00327E1B">
        <w:rPr>
          <w:rFonts w:ascii="Times New Roman" w:hAnsi="Times New Roman" w:cs="Times New Roman"/>
          <w:sz w:val="28"/>
          <w:szCs w:val="28"/>
        </w:rPr>
        <w:t>Recommended</w:t>
      </w:r>
      <w:proofErr w:type="spellEnd"/>
      <w:r w:rsidR="00327E1B" w:rsidRPr="00327E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27E1B" w:rsidRPr="00327E1B">
        <w:rPr>
          <w:rFonts w:ascii="Times New Roman" w:hAnsi="Times New Roman" w:cs="Times New Roman"/>
          <w:sz w:val="28"/>
          <w:szCs w:val="28"/>
        </w:rPr>
        <w:t>draft</w:t>
      </w:r>
      <w:proofErr w:type="spellEnd"/>
      <w:r w:rsidR="00327E1B" w:rsidRPr="00327E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27E1B" w:rsidRPr="00327E1B">
        <w:rPr>
          <w:rFonts w:ascii="Times New Roman" w:hAnsi="Times New Roman" w:cs="Times New Roman"/>
          <w:sz w:val="28"/>
          <w:szCs w:val="28"/>
        </w:rPr>
        <w:t>principles</w:t>
      </w:r>
      <w:proofErr w:type="spellEnd"/>
      <w:r w:rsidR="00327E1B" w:rsidRPr="00327E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27E1B" w:rsidRPr="00327E1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327E1B" w:rsidRPr="00327E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27E1B" w:rsidRPr="00327E1B">
        <w:rPr>
          <w:rFonts w:ascii="Times New Roman" w:hAnsi="Times New Roman" w:cs="Times New Roman"/>
          <w:sz w:val="28"/>
          <w:szCs w:val="28"/>
        </w:rPr>
        <w:t>whistleblowing</w:t>
      </w:r>
      <w:proofErr w:type="spellEnd"/>
      <w:r w:rsidR="00327E1B" w:rsidRPr="00327E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27E1B" w:rsidRPr="00327E1B">
        <w:rPr>
          <w:rFonts w:ascii="Times New Roman" w:hAnsi="Times New Roman" w:cs="Times New Roman"/>
          <w:sz w:val="28"/>
          <w:szCs w:val="28"/>
        </w:rPr>
        <w:t>legislation</w:t>
      </w:r>
      <w:proofErr w:type="spellEnd"/>
      <w:r w:rsidR="00327E1B" w:rsidRPr="00327E1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27E1B" w:rsidRPr="00327E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A1BEE" w:rsidRPr="00327E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всесвітньо відомої організації</w:t>
      </w:r>
      <w:r w:rsidR="00EA1B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 боротьбі з корупцією  - </w:t>
      </w:r>
      <w:r w:rsidR="00EA1B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Transparency</w:t>
      </w:r>
      <w:r w:rsidR="00EA1BEE" w:rsidRPr="00327E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A1B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International</w:t>
      </w:r>
      <w:r w:rsidR="00327E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6000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Організація, ґрунтуючись на багаторічному досвіді </w:t>
      </w:r>
      <w:r w:rsidR="00600068" w:rsidRPr="009E4E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дослідженнях, радить розширювати коло викривачів у законодавстві, не обмежуючись</w:t>
      </w:r>
      <w:r w:rsidR="00FD614E" w:rsidRPr="009E4E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60F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традиційною формулою «роботодавець-працівник», а також включати до цього списку консультантів, стажерів, тимчасових працівників, тих, хто шукає роботу, осіб, які надають додаткову інформацію тощо)</w:t>
      </w:r>
      <w:r w:rsidR="00160F36" w:rsidRPr="00160F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[11].</w:t>
      </w:r>
      <w:r w:rsidR="00C27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278F5" w:rsidRDefault="00C278F5" w:rsidP="0022515B">
      <w:pPr>
        <w:pStyle w:val="HTML"/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Варто також </w:t>
      </w:r>
      <w:r w:rsidR="00D27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відзначити, що існує законопроект Закону України «Про захист викривачів</w:t>
      </w:r>
      <w:r w:rsidR="00A23B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розкриття</w:t>
      </w:r>
      <w:r w:rsidR="00D27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інформації</w:t>
      </w:r>
      <w:r w:rsidR="00A23B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суспільних інтересах</w:t>
      </w:r>
      <w:r w:rsidR="00D27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 Він створений зусиллями коаліції «Ініціатива 11», куди ввійшли представники таких громадських організацій як</w:t>
      </w:r>
      <w:r w:rsidR="00D27B6A" w:rsidRPr="00D27B6A">
        <w:rPr>
          <w:color w:val="333333"/>
          <w:sz w:val="29"/>
          <w:szCs w:val="29"/>
          <w:shd w:val="clear" w:color="auto" w:fill="FFFFFF"/>
          <w:lang w:val="uk-UA"/>
        </w:rPr>
        <w:t xml:space="preserve"> </w:t>
      </w:r>
      <w:r w:rsidR="00D27B6A" w:rsidRPr="00D27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Інститут Медіа Права, Центр протидії корупції, Всеукраїнська ліга правників проти корупції, </w:t>
      </w:r>
      <w:proofErr w:type="spellStart"/>
      <w:r w:rsidR="00D27B6A" w:rsidRPr="00D27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Blueprint</w:t>
      </w:r>
      <w:proofErr w:type="spellEnd"/>
      <w:r w:rsidR="00D27B6A" w:rsidRPr="00D27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27B6A" w:rsidRPr="00D27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for</w:t>
      </w:r>
      <w:proofErr w:type="spellEnd"/>
      <w:r w:rsidR="00D27B6A" w:rsidRPr="00D27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27B6A" w:rsidRPr="00D27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Free</w:t>
      </w:r>
      <w:proofErr w:type="spellEnd"/>
      <w:r w:rsidR="00D27B6A" w:rsidRPr="00D27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27B6A" w:rsidRPr="00D27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Speech</w:t>
      </w:r>
      <w:proofErr w:type="spellEnd"/>
      <w:r w:rsidR="00D27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та Центр </w:t>
      </w:r>
      <w:r w:rsidR="00D27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UA</w:t>
      </w:r>
      <w:r w:rsidR="00D27B6A" w:rsidRPr="00D27B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  <w:r w:rsidR="00111F91" w:rsidRPr="00111F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B771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Законопроект  є результатом аналізу основних</w:t>
      </w:r>
      <w:r w:rsidR="00111F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міжнародних стандартів захисту викривачів </w:t>
      </w:r>
      <w:r w:rsidR="002435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та увібрав у себе не тільки правову теорію, але й аспекти практичного досвіду правозахисників та експертів у даній сфері. </w:t>
      </w:r>
      <w:r w:rsidR="001F52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На нашу думку, законопроект містить </w:t>
      </w:r>
      <w:r w:rsidR="006D52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прогресивні положення, що спираються </w:t>
      </w:r>
      <w:r w:rsidR="00BA15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на нагальні </w:t>
      </w:r>
      <w:r w:rsidR="006D52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потреби сьогодення. </w:t>
      </w:r>
      <w:r w:rsidR="00BA15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Так, варто відзначити широке трактування поняття «викривач», яке пропонує законопроект, </w:t>
      </w:r>
      <w:r w:rsidR="00BB64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врахування можливості викривати інформацію</w:t>
      </w:r>
      <w:r w:rsidR="00F302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через зовнішні та внутрішні канали, </w:t>
      </w:r>
      <w:r w:rsidR="00E41365" w:rsidRPr="00F20B3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багатосторонній</w:t>
      </w:r>
      <w:r w:rsidR="00EE66E8" w:rsidRPr="00F20B3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чіткий</w:t>
      </w:r>
      <w:r w:rsidR="00E41365" w:rsidRPr="00F20B3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деталізований механізм </w:t>
      </w:r>
      <w:r w:rsidR="00E413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захисту викривачів</w:t>
      </w:r>
      <w:r w:rsidR="004E26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що включає </w:t>
      </w:r>
      <w:r w:rsidR="00EE66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себе також таку новелу як можливість застосування фінансових стимулі</w:t>
      </w:r>
      <w:r w:rsidR="00CD3E2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для викривачів, що очевидно є </w:t>
      </w:r>
      <w:r w:rsidR="00CF63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запозиченням досвіду країн з </w:t>
      </w:r>
      <w:r w:rsidR="00EA4D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най</w:t>
      </w:r>
      <w:r w:rsidR="00CF63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ефективнішою </w:t>
      </w:r>
      <w:r w:rsidR="00EA4D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системою</w:t>
      </w:r>
      <w:r w:rsidR="00CF63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A4D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="009D77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егулювання питання інформаторів – США, Південної Кореї та ін.</w:t>
      </w:r>
      <w:r w:rsidR="008909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Також вартим уваги є </w:t>
      </w:r>
      <w:r w:rsidR="00F20B3A" w:rsidRPr="00EC4B2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зарубіжний досвід </w:t>
      </w:r>
      <w:r w:rsidR="009453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введення в систему посадових осіб Уповноваженого з питань захисту викривачів,</w:t>
      </w:r>
      <w:r w:rsidR="007768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що здійснює контрольну функцію за дотриманням положень законопроекту та є </w:t>
      </w:r>
      <w:r w:rsidR="007768A2" w:rsidRPr="00EC4B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додатковим гарантійним важелем </w:t>
      </w:r>
      <w:r w:rsidR="007768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системі захисту викривачів</w:t>
      </w:r>
      <w:r w:rsidR="00C66B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66BE3" w:rsidRPr="00F20B3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[12]</w:t>
      </w:r>
      <w:r w:rsidR="007768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C66B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Загалом, питання про нео</w:t>
      </w:r>
      <w:r w:rsidR="006734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бхідність прийняття окремого закону з цього питання є досить дискусійним. </w:t>
      </w:r>
      <w:r w:rsidR="00A56B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Не дивлячись на те, що </w:t>
      </w:r>
      <w:r w:rsidR="004D14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створення окремого законодавства</w:t>
      </w:r>
      <w:r w:rsidR="00A56B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є рекомендацією </w:t>
      </w:r>
      <w:r w:rsidR="00A56B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Transparency</w:t>
      </w:r>
      <w:r w:rsidR="00A56BDE" w:rsidRPr="008B2E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56B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International</w:t>
      </w:r>
      <w:r w:rsidR="008B2E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B2E44" w:rsidRPr="008B2E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[11], все ж таки  не можна однозначно стверджувати</w:t>
      </w:r>
      <w:r w:rsidR="008B2E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що створення його є гарантією реального захисту викривачів, оскільки, наприклад, США ефективно його здійснює не маючи єдиного універсального нормативно-правового акту і навряд чи нагально в ньому </w:t>
      </w:r>
      <w:r w:rsidR="001C7C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потребує. Але у цьому дискурсі не можна ігнорувати той факт, що, на відміну від США, в Україні критично ви</w:t>
      </w:r>
      <w:r w:rsidR="00EF5A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сокий рівень корупції, що є </w:t>
      </w:r>
      <w:r w:rsidR="00EF5A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фактором, який потрібно враховувати змінюючи правову дійсність. </w:t>
      </w:r>
      <w:r w:rsidR="00E10A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Звідси, можна</w:t>
      </w:r>
      <w:r w:rsidR="00BA1AC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зробити висновок, що українські законодавці повинні </w:t>
      </w:r>
      <w:r w:rsidR="00D64E9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приділяти особливу увагу тим правовим актам, що стосуються боротьби з корупцією та її наслідками, особливо враховуючи наявні протиріччя щодо регулювання захисту викривачів в чинному законодавстві на сьогодні, </w:t>
      </w:r>
      <w:r w:rsidR="000B05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які уже було зазначено в цій статті,</w:t>
      </w:r>
      <w:r w:rsidR="00D64E9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 отже, на нашу думку, прийнят</w:t>
      </w:r>
      <w:r w:rsidR="00D74A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тя окремого закону</w:t>
      </w:r>
      <w:r w:rsidR="00D64E9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мало б у загальному позитивний вплив.</w:t>
      </w:r>
    </w:p>
    <w:p w:rsidR="00A82BDB" w:rsidRPr="005C0267" w:rsidRDefault="00186070" w:rsidP="00E3391A">
      <w:pPr>
        <w:pStyle w:val="HTML"/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Особливої уваги заслуговують деякі дискусійні аспекти механізму захисту викривачів. </w:t>
      </w:r>
      <w:r w:rsidR="00DE617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B12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Наприклад, куди ж звертатися «</w:t>
      </w:r>
      <w:proofErr w:type="spellStart"/>
      <w:r w:rsidR="004B12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свистуну»</w:t>
      </w:r>
      <w:r w:rsidR="009D5F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-працівнику</w:t>
      </w:r>
      <w:proofErr w:type="spellEnd"/>
      <w:r w:rsidR="009D5F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державного чи недержавного підприємства, установи, організації при отриманні інформації, яку він </w:t>
      </w:r>
      <w:proofErr w:type="spellStart"/>
      <w:r w:rsidR="009D5F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обгрунтовано</w:t>
      </w:r>
      <w:proofErr w:type="spellEnd"/>
      <w:r w:rsidR="009D5F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вважає такою, що містить в собі докази правопорушення? Теоретично у викривача є два варіанти – використати внутрішні (повідомити інформацію </w:t>
      </w:r>
      <w:r w:rsidR="009D5FAF" w:rsidRPr="009D5F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спеціально </w:t>
      </w:r>
      <w:r w:rsidR="009D5FAF" w:rsidRPr="009D5F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уповноваженій особі чи керівнику структурного підрозділу з нагляду за дотриманням прав та захисту викривачів (внутрішньої безпеки) в установі, на підприємстві</w:t>
      </w:r>
      <w:r w:rsidR="009D5F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) чи зовнішні канали </w:t>
      </w:r>
      <w:r w:rsidR="009D5FAF" w:rsidRPr="009D5F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(</w:t>
      </w:r>
      <w:r w:rsidR="009D5F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надати інформацію засобам масової інформації, журналістам</w:t>
      </w:r>
      <w:r w:rsidR="009D5FAF" w:rsidRPr="009D5F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 громад</w:t>
      </w:r>
      <w:r w:rsidR="009D5F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ським організаціям, депутатам</w:t>
      </w:r>
      <w:r w:rsidR="001E74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місцевих рад або Верховній Раді України, парламентським комітетам або комісіям, професійним спілкам</w:t>
      </w:r>
      <w:r w:rsidR="009D5FAF" w:rsidRPr="009D5F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тощо</w:t>
      </w:r>
      <w:r w:rsidR="001E74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)</w:t>
      </w:r>
      <w:r w:rsidR="00093F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[1</w:t>
      </w:r>
      <w:r w:rsidR="00093FD5" w:rsidRPr="00093F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2</w:t>
      </w:r>
      <w:r w:rsidR="001E74F2" w:rsidRPr="001E74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]</w:t>
      </w:r>
      <w:r w:rsidR="009D5FAF" w:rsidRPr="009D5F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  <w:r w:rsidR="003C79BF" w:rsidRPr="003C79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3C79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Експерт Харківської правозахисної групи Оксана Нестеренко </w:t>
      </w:r>
      <w:r w:rsidR="000B3B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вважає, що створення передусім надійних внутрішніх каналів розкриття інформації є особливо важливим, тому що дозволяє, з одного боку викрити суспільно необхідну інформацію, а з іншого – не відбудеться витоку конфіденційної інформації, що </w:t>
      </w:r>
      <w:r w:rsidR="00601C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може запобігти конфліктам і суперечностям у майбутньому </w:t>
      </w:r>
      <w:r w:rsidR="00601CCD" w:rsidRPr="00601C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[13].</w:t>
      </w:r>
      <w:r w:rsidR="00952B3D" w:rsidRPr="00952B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952B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Ця думка співпадає з позицією Європейського суду з прав людини</w:t>
      </w:r>
      <w:r w:rsidR="004424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(далі – Суд)</w:t>
      </w:r>
      <w:r w:rsidR="00001E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. </w:t>
      </w:r>
      <w:r w:rsidR="004424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Про це свідчить рішення С</w:t>
      </w:r>
      <w:r w:rsidR="00001E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уду по справі </w:t>
      </w:r>
      <w:r w:rsidR="004424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«Гужа проти Молдови»</w:t>
      </w:r>
      <w:r w:rsidR="000824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0824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Guja</w:t>
      </w:r>
      <w:proofErr w:type="spellEnd"/>
      <w:r w:rsidR="00082481" w:rsidRPr="00E339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0824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v</w:t>
      </w:r>
      <w:r w:rsidR="00082481" w:rsidRPr="00E339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. </w:t>
      </w:r>
      <w:proofErr w:type="gramStart"/>
      <w:r w:rsidR="000824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Moldova</w:t>
      </w:r>
      <w:r w:rsidR="00082481" w:rsidRPr="00E339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)</w:t>
      </w:r>
      <w:r w:rsidR="004424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 де Суд</w:t>
      </w:r>
      <w:r w:rsidR="00E3391A" w:rsidRPr="00E339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E339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визнав незаконним застосування санкцій до працівника, який розголосив суспільно необхідну, але конфіденційну інформацію.</w:t>
      </w:r>
      <w:proofErr w:type="gramEnd"/>
      <w:r w:rsidR="00E339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Важливою частиною обґрунтування рішення Суду був той факт, що працівник не мав дієвих </w:t>
      </w:r>
      <w:r w:rsidR="00E339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lastRenderedPageBreak/>
        <w:t>засобів для того, щоб виправити порушення, застосовуючи внутрішні канали організації, оскільки таких механізм  не був передбачений правилами всередині даної установи</w:t>
      </w:r>
      <w:r w:rsidR="009571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9571CF" w:rsidRPr="009571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[14]</w:t>
      </w:r>
      <w:r w:rsidR="00E339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. </w:t>
      </w:r>
    </w:p>
    <w:p w:rsidR="003F029C" w:rsidRPr="005F0685" w:rsidRDefault="003F029C" w:rsidP="00E3391A">
      <w:pPr>
        <w:pStyle w:val="HTML"/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Надзвичайно актуальним на сьогодні також є проблема співвідношення права на викриття суспільно значущої інформації та </w:t>
      </w:r>
      <w:r w:rsidR="00B475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національної безпеки. Очевидно, що наразі світова спільнота перебуває у стані </w:t>
      </w:r>
      <w:r w:rsidR="003B4D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стурбованості щодо такого явища як тероризм, що викликає необхідність посилення контролю за безпекою тої чи іншої держави і відповідно  посилення охорони певного виду інформації задля збереження миру. </w:t>
      </w:r>
      <w:r w:rsidR="005F1D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Але ж не можна також ігнорувати і той факт, що </w:t>
      </w:r>
      <w:r w:rsidR="007429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корупція</w:t>
      </w:r>
      <w:r w:rsidR="00A271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чи інші злочини</w:t>
      </w:r>
      <w:r w:rsidR="007429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у системі органів національно</w:t>
      </w:r>
      <w:r w:rsidR="00A271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ї</w:t>
      </w:r>
      <w:r w:rsidR="007429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безпеки є руйнівною для держави </w:t>
      </w:r>
      <w:r w:rsidR="001F4E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 неможливість викривати важливу інформацію для суспільства у цій сфері матиме безперечно «охолоджуючий ефект» (</w:t>
      </w:r>
      <w:r w:rsidR="003929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</w:t>
      </w:r>
      <w:r w:rsidR="003929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hilling</w:t>
      </w:r>
      <w:r w:rsidR="0039290B" w:rsidRPr="003929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3929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effect</w:t>
      </w:r>
      <w:r w:rsidR="0039290B" w:rsidRPr="003929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) </w:t>
      </w:r>
      <w:r w:rsidR="003929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на </w:t>
      </w:r>
      <w:r w:rsidR="00EC68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розвиток демократії, законності та плюралізму. </w:t>
      </w:r>
      <w:r w:rsidR="00A77C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Досягнення балансу між інтересом суспільства та обов</w:t>
      </w:r>
      <w:r w:rsidR="00A77C34" w:rsidRPr="00A77C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’</w:t>
      </w:r>
      <w:r w:rsidR="00A77C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язком зберігати конфіденційність </w:t>
      </w:r>
      <w:r w:rsidR="008D79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є одним з найбільш склад</w:t>
      </w:r>
      <w:r w:rsidR="007358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них викликів сучасним державам </w:t>
      </w:r>
      <w:r w:rsidR="0073582D" w:rsidRPr="005F06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="00D21CA5" w:rsidRPr="005F06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наприклад</w:t>
      </w:r>
      <w:r w:rsidR="005F0685" w:rsidRPr="005F06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відома</w:t>
      </w:r>
      <w:r w:rsidR="00D21CA5" w:rsidRPr="005F06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3582D" w:rsidRPr="005F06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справа Едварда </w:t>
      </w:r>
      <w:proofErr w:type="spellStart"/>
      <w:r w:rsidR="0073582D" w:rsidRPr="005F06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Сноудена</w:t>
      </w:r>
      <w:proofErr w:type="spellEnd"/>
      <w:r w:rsidR="0073582D" w:rsidRPr="005F06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</w:t>
      </w:r>
    </w:p>
    <w:p w:rsidR="003D418D" w:rsidRDefault="00890012" w:rsidP="00E3391A">
      <w:pPr>
        <w:pStyle w:val="HTML"/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Отже, </w:t>
      </w:r>
      <w:r w:rsidR="006612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дійшовши до  висновку</w:t>
      </w:r>
      <w:r w:rsidR="009A5F66" w:rsidRPr="00FE05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6612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можна стверджувати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що, дійсно, наявність правового механізму захисту </w:t>
      </w:r>
      <w:r w:rsidR="006612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викривачів є </w:t>
      </w:r>
      <w:r w:rsidR="00515E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міжнародним стандартом </w:t>
      </w:r>
      <w:r w:rsidR="003543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антикорупційної політики </w:t>
      </w:r>
      <w:r w:rsidR="00354327" w:rsidRPr="00FE05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[4]</w:t>
      </w:r>
      <w:r w:rsidR="00FE0505" w:rsidRPr="00FE05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оск</w:t>
      </w:r>
      <w:r w:rsidR="00FE050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ільки</w:t>
      </w:r>
      <w:r w:rsidR="00041B2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аналізуючи дане дослідження, </w:t>
      </w:r>
      <w:r w:rsidR="004848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стає очевидним</w:t>
      </w:r>
      <w:r w:rsidR="00E753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що в країнах, де викривач захищений</w:t>
      </w:r>
      <w:r w:rsidR="004730E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E753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рівень корупції значно нижчий.</w:t>
      </w:r>
    </w:p>
    <w:p w:rsidR="00DA48D6" w:rsidRDefault="00DA48D6" w:rsidP="00E3391A">
      <w:pPr>
        <w:pStyle w:val="HTML"/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Проблема викривачів є, насамперед, предметом міждисциплінарного дискурсу. </w:t>
      </w:r>
      <w:r w:rsidR="006514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Вона м</w:t>
      </w:r>
      <w:r w:rsidR="009D14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оже, і повинна бути досліджена </w:t>
      </w:r>
      <w:r w:rsidR="006514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не тільки юристами, але й філософами, політологами, </w:t>
      </w:r>
      <w:r w:rsidR="00766B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соціологами, економістами тощо.</w:t>
      </w:r>
    </w:p>
    <w:p w:rsidR="00464F51" w:rsidRPr="00464F51" w:rsidRDefault="0066335A" w:rsidP="00464F51">
      <w:pPr>
        <w:pStyle w:val="HTML"/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iCs/>
          <w:sz w:val="28"/>
          <w:szCs w:val="28"/>
          <w:shd w:val="clear" w:color="auto" w:fill="FCFCFC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 менш з</w:t>
      </w:r>
      <w:r w:rsidR="00D35D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начущим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для України є питання соціального сприйняття викривання інформації, адже тут також існують ряд неоднозначних </w:t>
      </w:r>
      <w:r w:rsidR="00D35D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феноменів.</w:t>
      </w:r>
      <w:r w:rsidR="005C58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 словами професора Роберта Вона </w:t>
      </w:r>
      <w:r w:rsidR="003C1D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«законодавство про захист викривачів </w:t>
      </w:r>
      <w:r w:rsidR="00824AA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 тільки відображає культуру, але й містить у собі цінності, які на неї впливають»</w:t>
      </w:r>
      <w:r w:rsidR="00824A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4AA5" w:rsidRPr="00824AA5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0318FC" w:rsidRPr="000318FC">
        <w:rPr>
          <w:rFonts w:ascii="Times New Roman" w:hAnsi="Times New Roman" w:cs="Times New Roman"/>
          <w:sz w:val="28"/>
          <w:szCs w:val="28"/>
          <w:shd w:val="clear" w:color="auto" w:fill="FFFFFF"/>
        </w:rPr>
        <w:t>3,6].</w:t>
      </w:r>
      <w:r w:rsidR="00F067C0" w:rsidRPr="00F06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67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Можливо, </w:t>
      </w:r>
      <w:r w:rsidR="00D708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це </w:t>
      </w:r>
      <w:r w:rsidR="00F067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через радянське минуле, де панували </w:t>
      </w:r>
      <w:r w:rsidR="00F067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традиції суспільного осуду «</w:t>
      </w:r>
      <w:proofErr w:type="spellStart"/>
      <w:r w:rsidR="00F067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доносчиків</w:t>
      </w:r>
      <w:proofErr w:type="spellEnd"/>
      <w:r w:rsidR="00F067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047F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BC058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можливо, через не</w:t>
      </w:r>
      <w:r w:rsidR="000566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доліки в чинному законодавстві,</w:t>
      </w:r>
      <w:r w:rsidR="00047F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708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але </w:t>
      </w:r>
      <w:r w:rsidR="00047F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згідно </w:t>
      </w:r>
      <w:r w:rsidR="00D708C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опитування </w:t>
      </w:r>
      <w:r w:rsidR="000566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міжнародною організацією </w:t>
      </w:r>
      <w:r w:rsidR="00F53BB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PACT</w:t>
      </w:r>
      <w:r w:rsidR="00F53BBD" w:rsidRPr="00A53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53BB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Inc</w:t>
      </w:r>
      <w:proofErr w:type="spellEnd"/>
      <w:r w:rsidR="00F53BBD" w:rsidRPr="00A536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A53601" w:rsidRPr="00A5360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A53601" w:rsidRPr="00A53601">
        <w:rPr>
          <w:rStyle w:val="apple-converted-space"/>
          <w:rFonts w:ascii="Times New Roman" w:hAnsi="Times New Roman" w:cs="Times New Roman"/>
          <w:i/>
          <w:iCs/>
          <w:color w:val="3D3D3D"/>
          <w:sz w:val="28"/>
          <w:szCs w:val="28"/>
          <w:shd w:val="clear" w:color="auto" w:fill="FCFCFC"/>
        </w:rPr>
        <w:t> </w:t>
      </w:r>
      <w:r w:rsidR="00A53601" w:rsidRPr="00A53601">
        <w:rPr>
          <w:rStyle w:val="a9"/>
          <w:rFonts w:ascii="Times New Roman" w:hAnsi="Times New Roman" w:cs="Times New Roman"/>
          <w:i w:val="0"/>
          <w:color w:val="3D3D3D"/>
          <w:sz w:val="28"/>
          <w:szCs w:val="28"/>
          <w:shd w:val="clear" w:color="auto" w:fill="FCFCFC"/>
        </w:rPr>
        <w:t xml:space="preserve">у </w:t>
      </w:r>
      <w:proofErr w:type="spellStart"/>
      <w:r w:rsidR="00A53601" w:rsidRPr="00A53601">
        <w:rPr>
          <w:rStyle w:val="a9"/>
          <w:rFonts w:ascii="Times New Roman" w:hAnsi="Times New Roman" w:cs="Times New Roman"/>
          <w:i w:val="0"/>
          <w:color w:val="3D3D3D"/>
          <w:sz w:val="28"/>
          <w:szCs w:val="28"/>
          <w:shd w:val="clear" w:color="auto" w:fill="FCFCFC"/>
        </w:rPr>
        <w:t>жовтні</w:t>
      </w:r>
      <w:proofErr w:type="spellEnd"/>
      <w:r w:rsidR="00A53601" w:rsidRPr="00A53601">
        <w:rPr>
          <w:rStyle w:val="a9"/>
          <w:rFonts w:ascii="Times New Roman" w:hAnsi="Times New Roman" w:cs="Times New Roman"/>
          <w:i w:val="0"/>
          <w:color w:val="3D3D3D"/>
          <w:sz w:val="28"/>
          <w:szCs w:val="28"/>
          <w:shd w:val="clear" w:color="auto" w:fill="FCFCFC"/>
        </w:rPr>
        <w:t xml:space="preserve"> 2014 – </w:t>
      </w:r>
      <w:proofErr w:type="spellStart"/>
      <w:r w:rsidR="00A53601" w:rsidRPr="00A53601">
        <w:rPr>
          <w:rStyle w:val="a9"/>
          <w:rFonts w:ascii="Times New Roman" w:hAnsi="Times New Roman" w:cs="Times New Roman"/>
          <w:i w:val="0"/>
          <w:color w:val="3D3D3D"/>
          <w:sz w:val="28"/>
          <w:szCs w:val="28"/>
          <w:shd w:val="clear" w:color="auto" w:fill="FCFCFC"/>
        </w:rPr>
        <w:t>листопаді</w:t>
      </w:r>
      <w:proofErr w:type="spellEnd"/>
      <w:r w:rsidR="00A53601" w:rsidRPr="00A53601">
        <w:rPr>
          <w:rStyle w:val="a9"/>
          <w:rFonts w:ascii="Times New Roman" w:hAnsi="Times New Roman" w:cs="Times New Roman"/>
          <w:i w:val="0"/>
          <w:color w:val="3D3D3D"/>
          <w:sz w:val="28"/>
          <w:szCs w:val="28"/>
          <w:shd w:val="clear" w:color="auto" w:fill="FCFCFC"/>
        </w:rPr>
        <w:t xml:space="preserve"> 2015 року 70% </w:t>
      </w:r>
      <w:r w:rsidR="00A53601">
        <w:rPr>
          <w:rStyle w:val="a9"/>
          <w:rFonts w:ascii="Times New Roman" w:hAnsi="Times New Roman" w:cs="Times New Roman"/>
          <w:i w:val="0"/>
          <w:color w:val="3D3D3D"/>
          <w:sz w:val="28"/>
          <w:szCs w:val="28"/>
          <w:shd w:val="clear" w:color="auto" w:fill="FCFCFC"/>
          <w:lang w:val="uk-UA"/>
        </w:rPr>
        <w:t xml:space="preserve">українців ніколи не повідомляли про корупцію </w:t>
      </w:r>
      <w:r w:rsidR="00A53601" w:rsidRPr="00A53601">
        <w:rPr>
          <w:rStyle w:val="a9"/>
          <w:rFonts w:ascii="Times New Roman" w:hAnsi="Times New Roman" w:cs="Times New Roman"/>
          <w:i w:val="0"/>
          <w:color w:val="3D3D3D"/>
          <w:sz w:val="28"/>
          <w:szCs w:val="28"/>
          <w:shd w:val="clear" w:color="auto" w:fill="FCFCFC"/>
        </w:rPr>
        <w:t>[15].</w:t>
      </w:r>
      <w:r w:rsidR="00555ED2" w:rsidRPr="00555ED2">
        <w:rPr>
          <w:rStyle w:val="a9"/>
          <w:rFonts w:ascii="Times New Roman" w:hAnsi="Times New Roman" w:cs="Times New Roman"/>
          <w:i w:val="0"/>
          <w:color w:val="3D3D3D"/>
          <w:sz w:val="28"/>
          <w:szCs w:val="28"/>
          <w:shd w:val="clear" w:color="auto" w:fill="FCFCFC"/>
        </w:rPr>
        <w:t xml:space="preserve"> </w:t>
      </w:r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 xml:space="preserve">Тому очевидно, </w:t>
      </w:r>
      <w:proofErr w:type="spellStart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>що</w:t>
      </w:r>
      <w:proofErr w:type="spellEnd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 xml:space="preserve"> в </w:t>
      </w:r>
      <w:proofErr w:type="spellStart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>Україні</w:t>
      </w:r>
      <w:proofErr w:type="spellEnd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 xml:space="preserve"> </w:t>
      </w:r>
      <w:proofErr w:type="spellStart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>необхідно</w:t>
      </w:r>
      <w:proofErr w:type="spellEnd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 xml:space="preserve"> провести </w:t>
      </w:r>
      <w:proofErr w:type="spellStart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>значну</w:t>
      </w:r>
      <w:proofErr w:type="spellEnd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 xml:space="preserve"> </w:t>
      </w:r>
      <w:proofErr w:type="spellStart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>просвітницьку</w:t>
      </w:r>
      <w:proofErr w:type="spellEnd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 xml:space="preserve"> роботу, </w:t>
      </w:r>
      <w:proofErr w:type="spellStart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>спрямовану</w:t>
      </w:r>
      <w:proofErr w:type="spellEnd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 xml:space="preserve"> на </w:t>
      </w:r>
      <w:proofErr w:type="spellStart"/>
      <w:proofErr w:type="gramStart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>п</w:t>
      </w:r>
      <w:proofErr w:type="gramEnd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>ідвищення</w:t>
      </w:r>
      <w:proofErr w:type="spellEnd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 xml:space="preserve"> </w:t>
      </w:r>
      <w:proofErr w:type="spellStart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>потенціалу</w:t>
      </w:r>
      <w:proofErr w:type="spellEnd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 xml:space="preserve"> </w:t>
      </w:r>
      <w:proofErr w:type="spellStart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>громадянського</w:t>
      </w:r>
      <w:proofErr w:type="spellEnd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 xml:space="preserve"> </w:t>
      </w:r>
      <w:proofErr w:type="spellStart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>суспільства</w:t>
      </w:r>
      <w:proofErr w:type="spellEnd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 xml:space="preserve">, </w:t>
      </w:r>
      <w:proofErr w:type="spellStart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>зокрема</w:t>
      </w:r>
      <w:proofErr w:type="spellEnd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 xml:space="preserve">  </w:t>
      </w:r>
      <w:proofErr w:type="spellStart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>щодо</w:t>
      </w:r>
      <w:proofErr w:type="spellEnd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 xml:space="preserve"> </w:t>
      </w:r>
      <w:proofErr w:type="spellStart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>активної</w:t>
      </w:r>
      <w:proofErr w:type="spellEnd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 xml:space="preserve"> </w:t>
      </w:r>
      <w:proofErr w:type="spellStart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>безпосередньої</w:t>
      </w:r>
      <w:proofErr w:type="spellEnd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 xml:space="preserve"> </w:t>
      </w:r>
      <w:proofErr w:type="spellStart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>участі</w:t>
      </w:r>
      <w:proofErr w:type="spellEnd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 xml:space="preserve"> </w:t>
      </w:r>
      <w:proofErr w:type="spellStart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>громадян</w:t>
      </w:r>
      <w:proofErr w:type="spellEnd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 xml:space="preserve"> у </w:t>
      </w:r>
      <w:proofErr w:type="spellStart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>викриванні</w:t>
      </w:r>
      <w:proofErr w:type="spellEnd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 xml:space="preserve"> </w:t>
      </w:r>
      <w:proofErr w:type="spellStart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>правопорушень</w:t>
      </w:r>
      <w:proofErr w:type="spellEnd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 xml:space="preserve">, яка, </w:t>
      </w:r>
      <w:proofErr w:type="spellStart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>можливо</w:t>
      </w:r>
      <w:proofErr w:type="spellEnd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 xml:space="preserve">, </w:t>
      </w:r>
      <w:proofErr w:type="spellStart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>триватиме</w:t>
      </w:r>
      <w:proofErr w:type="spellEnd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 xml:space="preserve"> не один </w:t>
      </w:r>
      <w:proofErr w:type="spellStart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>рік</w:t>
      </w:r>
      <w:proofErr w:type="spellEnd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 xml:space="preserve">. Велика роль тут </w:t>
      </w:r>
      <w:proofErr w:type="spellStart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>може</w:t>
      </w:r>
      <w:proofErr w:type="spellEnd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 xml:space="preserve"> бути </w:t>
      </w:r>
      <w:proofErr w:type="spellStart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>відведена</w:t>
      </w:r>
      <w:proofErr w:type="spellEnd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 xml:space="preserve"> </w:t>
      </w:r>
      <w:proofErr w:type="spellStart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>вищезгаданим</w:t>
      </w:r>
      <w:proofErr w:type="spellEnd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 xml:space="preserve"> </w:t>
      </w:r>
      <w:proofErr w:type="spellStart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>громадським</w:t>
      </w:r>
      <w:proofErr w:type="spellEnd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 xml:space="preserve"> </w:t>
      </w:r>
      <w:proofErr w:type="spellStart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>ініціативам</w:t>
      </w:r>
      <w:proofErr w:type="spellEnd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 xml:space="preserve">, </w:t>
      </w:r>
      <w:proofErr w:type="spellStart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>які</w:t>
      </w:r>
      <w:proofErr w:type="spellEnd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 xml:space="preserve"> на </w:t>
      </w:r>
      <w:proofErr w:type="spellStart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>сьогодні</w:t>
      </w:r>
      <w:proofErr w:type="spellEnd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 xml:space="preserve"> </w:t>
      </w:r>
      <w:proofErr w:type="spellStart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>грають</w:t>
      </w:r>
      <w:proofErr w:type="spellEnd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 xml:space="preserve"> </w:t>
      </w:r>
      <w:proofErr w:type="spellStart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>визначну</w:t>
      </w:r>
      <w:proofErr w:type="spellEnd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 xml:space="preserve"> роль у </w:t>
      </w:r>
      <w:proofErr w:type="spellStart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>розробці</w:t>
      </w:r>
      <w:proofErr w:type="spellEnd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 xml:space="preserve"> правового </w:t>
      </w:r>
      <w:proofErr w:type="spellStart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>механізму</w:t>
      </w:r>
      <w:proofErr w:type="spellEnd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 xml:space="preserve"> </w:t>
      </w:r>
      <w:proofErr w:type="spellStart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>захисту</w:t>
      </w:r>
      <w:proofErr w:type="spellEnd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 xml:space="preserve"> </w:t>
      </w:r>
      <w:proofErr w:type="spellStart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>викривачів</w:t>
      </w:r>
      <w:proofErr w:type="spellEnd"/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</w:rPr>
        <w:t>.</w:t>
      </w:r>
    </w:p>
    <w:p w:rsidR="00464F51" w:rsidRPr="00464F51" w:rsidRDefault="00F71F34" w:rsidP="00464F5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  <w:lang w:val="uk-UA"/>
        </w:rPr>
      </w:pPr>
      <w:r>
        <w:rPr>
          <w:rStyle w:val="a9"/>
          <w:rFonts w:ascii="Times New Roman" w:hAnsi="Times New Roman" w:cs="Times New Roman"/>
          <w:i w:val="0"/>
          <w:color w:val="3D3D3D"/>
          <w:sz w:val="28"/>
          <w:szCs w:val="28"/>
          <w:shd w:val="clear" w:color="auto" w:fill="FCFCFC"/>
          <w:lang w:val="uk-UA"/>
        </w:rPr>
        <w:tab/>
      </w:r>
      <w:r w:rsidR="00464F51" w:rsidRPr="00464F51">
        <w:rPr>
          <w:rFonts w:ascii="Times New Roman" w:eastAsia="Calibri" w:hAnsi="Times New Roman" w:cs="Times New Roman"/>
          <w:iCs/>
          <w:sz w:val="28"/>
          <w:szCs w:val="28"/>
          <w:shd w:val="clear" w:color="auto" w:fill="FCFCFC"/>
          <w:lang w:val="uk-UA"/>
        </w:rPr>
        <w:t>Отже, тільки багаторічна робота на всіх рівнях (правовому, просвітницькому, економічному, політичному тощо) дасть змогу Україні в майбутньому приєднатися до списку держав, у яких викривач  інформації є надзвичайно важливим елементом у багаторівневій системі боротьби не тільки з корупцією, а й іншими небезпечними правопорушеннями.</w:t>
      </w:r>
    </w:p>
    <w:p w:rsidR="00464F51" w:rsidRPr="00464F51" w:rsidRDefault="00464F51" w:rsidP="00464F51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64F51">
        <w:rPr>
          <w:rFonts w:ascii="Times New Roman" w:eastAsia="Calibri" w:hAnsi="Times New Roman" w:cs="Times New Roman"/>
          <w:sz w:val="28"/>
          <w:szCs w:val="28"/>
          <w:lang w:val="uk-UA"/>
        </w:rPr>
        <w:t>На нашу думку, феномен участі громадян у активному безпосередньому «викриванні» правопорушень є однією з форм реалізації потенціалу громадянського суспільства у протидії різноманітним правопорушенням, що має сприяти зміцненню правопорядку в Україні.</w:t>
      </w:r>
    </w:p>
    <w:p w:rsidR="00307410" w:rsidRPr="00464F51" w:rsidRDefault="00307410" w:rsidP="00307410">
      <w:pPr>
        <w:pStyle w:val="HTML"/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</w:p>
    <w:p w:rsidR="006C7060" w:rsidRPr="003B4D7D" w:rsidRDefault="006C7060" w:rsidP="00E3391A">
      <w:pPr>
        <w:pStyle w:val="HTML"/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088F" w:rsidRDefault="0011088F" w:rsidP="008435D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088F" w:rsidRDefault="0011088F" w:rsidP="00431F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099" w:rsidRDefault="00691099" w:rsidP="00431F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099" w:rsidRDefault="00691099" w:rsidP="00431F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099" w:rsidRDefault="00691099" w:rsidP="00431F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099" w:rsidRDefault="00691099" w:rsidP="00431F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099" w:rsidRDefault="00691099" w:rsidP="00431F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099" w:rsidRDefault="00691099" w:rsidP="00431F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4CB2" w:rsidRDefault="00A14CB2" w:rsidP="00431F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0280" w:rsidRDefault="001A0280" w:rsidP="00431F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2012" w:rsidRDefault="00D12012" w:rsidP="00431F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088F" w:rsidRDefault="0011088F" w:rsidP="00803D2A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Використані матеріали:</w:t>
      </w:r>
    </w:p>
    <w:p w:rsidR="00310E06" w:rsidRPr="008B12E0" w:rsidRDefault="008B12E0" w:rsidP="008B12E0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Table of results: Corruption perceptions index</w:t>
      </w:r>
      <w:r w:rsidR="000A0FF8"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2015 [</w:t>
      </w:r>
      <w:proofErr w:type="spellStart"/>
      <w:r w:rsidR="000A0FF8"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="000A0FF8"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0A0FF8"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</w:t>
      </w:r>
      <w:r w:rsidR="000A0FF8"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] // Transparency International 2016. – 2016. – </w:t>
      </w:r>
      <w:r w:rsidR="000A0FF8"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</w:t>
      </w:r>
      <w:r w:rsidR="000A0FF8"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0A0FF8"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доступу</w:t>
      </w:r>
      <w:r w:rsidR="000A0FF8"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0A0FF8"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="000A0FF8"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0A0FF8"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ресурсу</w:t>
      </w:r>
      <w:r w:rsidR="000A0FF8"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: http://www.transparency.org/cpi2015#results-table.</w:t>
      </w:r>
    </w:p>
    <w:p w:rsidR="0011088F" w:rsidRPr="008B12E0" w:rsidRDefault="0011088F" w:rsidP="008B12E0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Арендт</w:t>
      </w:r>
      <w:proofErr w:type="spellEnd"/>
      <w:r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Х. </w:t>
      </w:r>
      <w:r w:rsidR="00300B6D"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Эйхман в Иерусалиме</w:t>
      </w:r>
      <w:r w:rsidR="00300B6D"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  <w:r w:rsidR="00300B6D"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Банальность зла. / Ханна </w:t>
      </w:r>
      <w:proofErr w:type="spellStart"/>
      <w:r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Арендт</w:t>
      </w:r>
      <w:proofErr w:type="spellEnd"/>
      <w:r w:rsidR="00310E06"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Москва: Европа, 2008. – 444 </w:t>
      </w:r>
      <w:r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</w:t>
      </w:r>
    </w:p>
    <w:p w:rsidR="00554F7A" w:rsidRPr="008B12E0" w:rsidRDefault="00A3166E" w:rsidP="008B12E0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Vaughn R. The Successes and Failures of Whistleblower Laws / Robert G. Vaughn. – </w:t>
      </w:r>
      <w:proofErr w:type="spellStart"/>
      <w:r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Cheltenham</w:t>
      </w:r>
      <w:proofErr w:type="gramStart"/>
      <w:r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,UK</w:t>
      </w:r>
      <w:proofErr w:type="spellEnd"/>
      <w:proofErr w:type="gramEnd"/>
      <w:r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: Edward Elgar, 2012. – C.6. – 368 </w:t>
      </w:r>
      <w:r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C542D0" w:rsidRPr="008B12E0" w:rsidRDefault="00C542D0" w:rsidP="008B12E0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Конвенція</w:t>
      </w:r>
      <w:proofErr w:type="spellEnd"/>
      <w:r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Організац</w:t>
      </w:r>
      <w:proofErr w:type="gramStart"/>
      <w:r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ії</w:t>
      </w:r>
      <w:proofErr w:type="spellEnd"/>
      <w:r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б'єднаних</w:t>
      </w:r>
      <w:proofErr w:type="spellEnd"/>
      <w:r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Націй</w:t>
      </w:r>
      <w:proofErr w:type="spellEnd"/>
      <w:r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</w:t>
      </w:r>
      <w:proofErr w:type="spellEnd"/>
      <w:r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корупції</w:t>
      </w:r>
      <w:proofErr w:type="spellEnd"/>
      <w:r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proofErr w:type="spellStart"/>
      <w:r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ресурс] // </w:t>
      </w:r>
      <w:proofErr w:type="spellStart"/>
      <w:r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Відомості</w:t>
      </w:r>
      <w:proofErr w:type="spellEnd"/>
      <w:r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Верховної</w:t>
      </w:r>
      <w:proofErr w:type="spellEnd"/>
      <w:r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Ради №49. – 2007. – Режим доступу </w:t>
      </w:r>
      <w:proofErr w:type="gramStart"/>
      <w:r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ресурсу: http://zakon5.rada.gov.ua/laws/show/995_c16.</w:t>
      </w:r>
    </w:p>
    <w:p w:rsidR="00C542D0" w:rsidRPr="008B12E0" w:rsidRDefault="00C542D0" w:rsidP="008B12E0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П'ятий додатковий звіт про виконання рекомендацій Україною за результатами Спільних Першого та Другого раундів оцінювання, затверджений на 68-му пленарному засіданні </w:t>
      </w:r>
      <w:r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GRECO</w:t>
      </w:r>
      <w:r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яке відбулось 15-19 червня 2015 року у місті </w:t>
      </w:r>
      <w:proofErr w:type="spellStart"/>
      <w:r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Стасбург</w:t>
      </w:r>
      <w:proofErr w:type="spellEnd"/>
      <w:r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(Французька республіка) [Електронний ресурс] // </w:t>
      </w:r>
      <w:r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GRECO</w:t>
      </w:r>
      <w:r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Secretariat</w:t>
      </w:r>
      <w:proofErr w:type="spellEnd"/>
      <w:r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Council</w:t>
      </w:r>
      <w:proofErr w:type="spellEnd"/>
      <w:r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Europe</w:t>
      </w:r>
      <w:proofErr w:type="spellEnd"/>
      <w:r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– 2015. – Режим доступу до ресурсу: </w:t>
      </w:r>
      <w:hyperlink r:id="rId8" w:history="1">
        <w:r w:rsidRPr="008B12E0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file</w:t>
        </w:r>
        <w:r w:rsidRPr="008B12E0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:///</w:t>
        </w:r>
        <w:r w:rsidRPr="008B12E0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C</w:t>
        </w:r>
        <w:r w:rsidRPr="008B12E0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:/</w:t>
        </w:r>
        <w:r w:rsidRPr="008B12E0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Users</w:t>
        </w:r>
        <w:r w:rsidRPr="008B12E0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/</w:t>
        </w:r>
        <w:r w:rsidRPr="008B12E0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user</w:t>
        </w:r>
        <w:r w:rsidRPr="008B12E0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/</w:t>
        </w:r>
        <w:r w:rsidRPr="008B12E0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Downloads</w:t>
        </w:r>
        <w:r w:rsidRPr="008B12E0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/</w:t>
        </w:r>
        <w:r w:rsidRPr="008B12E0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Greco</w:t>
        </w:r>
        <w:r w:rsidRPr="008B12E0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%20</w:t>
        </w:r>
        <w:r w:rsidRPr="008B12E0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RC</w:t>
        </w:r>
        <w:r w:rsidRPr="008B12E0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-</w:t>
        </w:r>
        <w:r w:rsidRPr="008B12E0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I</w:t>
        </w:r>
        <w:r w:rsidRPr="008B12E0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+</w:t>
        </w:r>
        <w:r w:rsidRPr="008B12E0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II</w:t>
        </w:r>
        <w:r w:rsidRPr="008B12E0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%20(2009)%201</w:t>
        </w:r>
        <w:r w:rsidRPr="008B12E0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E</w:t>
        </w:r>
        <w:r w:rsidRPr="008B12E0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%20</w:t>
        </w:r>
        <w:r w:rsidRPr="008B12E0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Ukraine</w:t>
        </w:r>
        <w:r w:rsidRPr="008B12E0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%205</w:t>
        </w:r>
        <w:r w:rsidRPr="008B12E0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th</w:t>
        </w:r>
        <w:r w:rsidRPr="008B12E0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%20</w:t>
        </w:r>
        <w:r w:rsidRPr="008B12E0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ADDENDUM</w:t>
        </w:r>
        <w:r w:rsidRPr="008B12E0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_.</w:t>
        </w:r>
        <w:r w:rsidRPr="008B12E0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pdf</w:t>
        </w:r>
      </w:hyperlink>
      <w:r w:rsidRPr="008B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8B12E0" w:rsidRPr="00F23BC0" w:rsidRDefault="00F23BC0" w:rsidP="008B12E0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3B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ЗАХИСТ ВИКРИВАЧІВ КОРУПЦІЇ: ЯК ЦЕ ПРАЦЮЄ В УКРАЇНІ ТА В </w:t>
      </w:r>
      <w:proofErr w:type="gramStart"/>
      <w:r w:rsidRPr="00F23B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</w:t>
      </w:r>
      <w:proofErr w:type="gramEnd"/>
      <w:r w:rsidRPr="00F23B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ІТІ [</w:t>
      </w:r>
      <w:proofErr w:type="spellStart"/>
      <w:r w:rsidRPr="00F23B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Pr="00F23B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ресурс]. – 2015. – Режим доступу </w:t>
      </w:r>
      <w:proofErr w:type="gramStart"/>
      <w:r w:rsidRPr="00F23B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F23B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ресурсу: </w:t>
      </w:r>
      <w:hyperlink r:id="rId9" w:history="1">
        <w:r w:rsidRPr="001956DF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http://anticorruption.in.ua/news/our/9259.html</w:t>
        </w:r>
      </w:hyperlink>
      <w:r w:rsidRPr="00F23B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23BC0" w:rsidRDefault="00B95C58" w:rsidP="008B12E0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B95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Lehman J. West's Encyclopedia of American Law / J. Lehman, S. Phelps., 2005. – (Print </w:t>
      </w:r>
      <w:proofErr w:type="gramStart"/>
      <w:r w:rsidRPr="00B95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book :</w:t>
      </w:r>
      <w:proofErr w:type="gramEnd"/>
      <w:r w:rsidRPr="00B95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English : 2nd </w:t>
      </w:r>
      <w:proofErr w:type="spellStart"/>
      <w:r w:rsidRPr="00B95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ed</w:t>
      </w:r>
      <w:proofErr w:type="spellEnd"/>
      <w:r w:rsidRPr="00B95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).</w:t>
      </w:r>
    </w:p>
    <w:p w:rsidR="00B95C58" w:rsidRPr="009C6898" w:rsidRDefault="00C93B1D" w:rsidP="008B12E0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C93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lastRenderedPageBreak/>
        <w:t>Public Interest Disclosure Act [</w:t>
      </w:r>
      <w:proofErr w:type="spellStart"/>
      <w:r w:rsidRPr="00C93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Pr="00C93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93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</w:t>
      </w:r>
      <w:r w:rsidRPr="00C93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]. – 1998. – </w:t>
      </w:r>
      <w:r w:rsidRPr="00C93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</w:t>
      </w:r>
      <w:r w:rsidRPr="00C93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93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доступу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 ресурсу</w:t>
      </w:r>
      <w:r w:rsidRPr="00C93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: </w:t>
      </w:r>
      <w:hyperlink r:id="rId10" w:history="1">
        <w:r w:rsidR="009C6898" w:rsidRPr="001956DF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http://www.legislation.gov.uk/ukpga/1998/23/section/1</w:t>
        </w:r>
      </w:hyperlink>
      <w:r w:rsidRPr="00C93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9C6898" w:rsidRPr="00FC1320" w:rsidRDefault="00FC1320" w:rsidP="008B12E0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C1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Law</w:t>
      </w:r>
      <w:proofErr w:type="spellEnd"/>
      <w:r w:rsidRPr="00FC1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C1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no</w:t>
      </w:r>
      <w:proofErr w:type="spellEnd"/>
      <w:r w:rsidRPr="00FC1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571/2004 [</w:t>
      </w:r>
      <w:proofErr w:type="spellStart"/>
      <w:r w:rsidRPr="00FC1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Pr="00FC1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ресурс]. – 2004. – Режим доступу </w:t>
      </w:r>
      <w:proofErr w:type="gramStart"/>
      <w:r w:rsidRPr="00FC1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FC1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ресурсу: </w:t>
      </w:r>
      <w:hyperlink r:id="rId11" w:history="1">
        <w:r w:rsidRPr="001956DF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http://www.whistleblowing.it/Romanian%20Law%20571-2004%20-%20whistleblowingEN.pdf</w:t>
        </w:r>
      </w:hyperlink>
      <w:r w:rsidRPr="00FC1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C1320" w:rsidRPr="000B57F7" w:rsidRDefault="00102EFD" w:rsidP="008B12E0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0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Науково-практичний</w:t>
      </w:r>
      <w:proofErr w:type="spellEnd"/>
      <w:r w:rsidRPr="0010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коментар</w:t>
      </w:r>
      <w:proofErr w:type="spellEnd"/>
      <w:r w:rsidRPr="0010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0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10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0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Закону</w:t>
      </w:r>
      <w:proofErr w:type="gramEnd"/>
      <w:r w:rsidRPr="0010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10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"Про доступ до </w:t>
      </w:r>
      <w:proofErr w:type="spellStart"/>
      <w:r w:rsidRPr="0010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публічної</w:t>
      </w:r>
      <w:proofErr w:type="spellEnd"/>
      <w:r w:rsidRPr="0010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0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інформації</w:t>
      </w:r>
      <w:proofErr w:type="spellEnd"/>
      <w:r w:rsidRPr="0010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/ </w:t>
      </w:r>
      <w:proofErr w:type="spellStart"/>
      <w:r w:rsidRPr="0010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Р.Головенко</w:t>
      </w:r>
      <w:proofErr w:type="spellEnd"/>
      <w:r w:rsidRPr="0010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Д. Котляр, О. Нестеренко, Т. Шевченко. – </w:t>
      </w:r>
      <w:proofErr w:type="spellStart"/>
      <w:r w:rsidRPr="0010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Київ</w:t>
      </w:r>
      <w:proofErr w:type="spellEnd"/>
      <w:r w:rsidRPr="0010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2012. – </w:t>
      </w:r>
      <w:r w:rsidRPr="0010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С. 194 . -  </w:t>
      </w:r>
      <w:r w:rsidRPr="0010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335 с.</w:t>
      </w:r>
      <w:r w:rsidRPr="0010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0B57F7" w:rsidRDefault="00A33CF3" w:rsidP="008B12E0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A3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Recommended draft principles for whistleblowing legislation [</w:t>
      </w:r>
      <w:proofErr w:type="spellStart"/>
      <w:r w:rsidRPr="00A3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Pr="00A3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A3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</w:t>
      </w:r>
      <w:r w:rsidRPr="00A3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] // Transparency International. – 2009. – </w:t>
      </w:r>
      <w:r w:rsidRPr="00A3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</w:t>
      </w:r>
      <w:r w:rsidRPr="00A3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A3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доступу</w:t>
      </w:r>
      <w:r w:rsidRPr="00A3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A3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Pr="00A3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A3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ресурсу</w:t>
      </w:r>
      <w:r w:rsidRPr="00A3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: </w:t>
      </w:r>
      <w:hyperlink r:id="rId12" w:history="1">
        <w:r w:rsidRPr="001956DF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https://www.transparency.org/files/content/activity/2009_PrinciplesForWhistleblowingLegislation_EN.pdf</w:t>
        </w:r>
      </w:hyperlink>
      <w:r w:rsidRPr="00A3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A33CF3" w:rsidRPr="00093FD5" w:rsidRDefault="00093FD5" w:rsidP="008B12E0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3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Законопроект про </w:t>
      </w:r>
      <w:proofErr w:type="spellStart"/>
      <w:r w:rsidRPr="00093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захист</w:t>
      </w:r>
      <w:proofErr w:type="spellEnd"/>
      <w:r w:rsidRPr="00093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3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викривачів</w:t>
      </w:r>
      <w:proofErr w:type="spellEnd"/>
      <w:r w:rsidRPr="00093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93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інформації</w:t>
      </w:r>
      <w:proofErr w:type="spellEnd"/>
      <w:r w:rsidRPr="00093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093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Україні</w:t>
      </w:r>
      <w:proofErr w:type="spellEnd"/>
      <w:r w:rsidRPr="00093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proofErr w:type="spellStart"/>
      <w:r w:rsidRPr="00093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Pr="00093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ресурс]. – 2015. – Режим доступу </w:t>
      </w:r>
      <w:proofErr w:type="gramStart"/>
      <w:r w:rsidRPr="00093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093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ресурсу: </w:t>
      </w:r>
      <w:hyperlink r:id="rId13" w:history="1">
        <w:r w:rsidRPr="001956DF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http://initziativa11.org/draft-law-for-the-protection-of-whistleblowers-in-ukraine/?lang=uk.</w:t>
        </w:r>
        <w:r w:rsidRPr="00093FD5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\</w:t>
        </w:r>
      </w:hyperlink>
    </w:p>
    <w:p w:rsidR="00093FD5" w:rsidRPr="001242EF" w:rsidRDefault="001242EF" w:rsidP="008B12E0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4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Нестеренко О. Закон про </w:t>
      </w:r>
      <w:proofErr w:type="spellStart"/>
      <w:r w:rsidRPr="00124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захист</w:t>
      </w:r>
      <w:proofErr w:type="spellEnd"/>
      <w:r w:rsidRPr="00124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4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викривачів</w:t>
      </w:r>
      <w:proofErr w:type="spellEnd"/>
      <w:r w:rsidRPr="00124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4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інформації</w:t>
      </w:r>
      <w:proofErr w:type="spellEnd"/>
      <w:r w:rsidRPr="00124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124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Україні</w:t>
      </w:r>
      <w:proofErr w:type="spellEnd"/>
      <w:r w:rsidRPr="00124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124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навіщо</w:t>
      </w:r>
      <w:proofErr w:type="spellEnd"/>
      <w:r w:rsidRPr="00124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4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він</w:t>
      </w:r>
      <w:proofErr w:type="spellEnd"/>
      <w:r w:rsidRPr="00124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нам? [</w:t>
      </w:r>
      <w:proofErr w:type="spellStart"/>
      <w:r w:rsidRPr="00124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Pr="00124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ресурс] / Оксана Нестеренко // </w:t>
      </w:r>
      <w:proofErr w:type="spellStart"/>
      <w:r w:rsidRPr="00124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</w:t>
      </w:r>
      <w:proofErr w:type="gramStart"/>
      <w:r w:rsidRPr="00124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нська</w:t>
      </w:r>
      <w:proofErr w:type="spellEnd"/>
      <w:proofErr w:type="gramEnd"/>
      <w:r w:rsidRPr="00124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правда. – 2015. – Режим доступу </w:t>
      </w:r>
      <w:proofErr w:type="gramStart"/>
      <w:r w:rsidRPr="00124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124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ресурсу: http://www.pravda.com.ua/columns/2015/12/1/7090873/.</w:t>
      </w:r>
    </w:p>
    <w:p w:rsidR="00A23BCC" w:rsidRPr="00A11BB4" w:rsidRDefault="00A11BB4" w:rsidP="008B12E0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A11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Гуджа</w:t>
      </w:r>
      <w:proofErr w:type="spellEnd"/>
      <w:r w:rsidRPr="00A11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против Молдавии [</w:t>
      </w:r>
      <w:proofErr w:type="spellStart"/>
      <w:r w:rsidRPr="00A11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Guja</w:t>
      </w:r>
      <w:proofErr w:type="spellEnd"/>
      <w:r w:rsidRPr="00A11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v.</w:t>
      </w:r>
      <w:proofErr w:type="gramEnd"/>
      <w:r w:rsidRPr="00A11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11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Moldova</w:t>
      </w:r>
      <w:proofErr w:type="spellEnd"/>
      <w:r w:rsidRPr="00A11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 (N 14277/04) [</w:t>
      </w:r>
      <w:proofErr w:type="spellStart"/>
      <w:r w:rsidRPr="00A11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Pr="00A11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ресурс]. – 2008.</w:t>
      </w:r>
      <w:proofErr w:type="gramEnd"/>
      <w:r w:rsidRPr="00A11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Режим доступу </w:t>
      </w:r>
      <w:proofErr w:type="gramStart"/>
      <w:r w:rsidRPr="00A11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A11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ресурсу: </w:t>
      </w:r>
      <w:hyperlink r:id="rId14" w:history="1">
        <w:r w:rsidRPr="001956DF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http://www.echr.ru/documents/doc/new2009/guja_v_moldav.htm</w:t>
        </w:r>
      </w:hyperlink>
      <w:r w:rsidRPr="00A11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11BB4" w:rsidRPr="005C0267" w:rsidRDefault="008E74C4" w:rsidP="008B12E0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8E7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Citizen's awareness and engagement of civil society [</w:t>
      </w:r>
      <w:proofErr w:type="spellStart"/>
      <w:r w:rsidRPr="008E7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Pr="008E7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8E7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</w:t>
      </w:r>
      <w:r w:rsidRPr="008E7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] // PACT. – 2015. – </w:t>
      </w:r>
      <w:r w:rsidRPr="008E7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</w:t>
      </w:r>
      <w:r w:rsidRPr="008E7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8E7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доступу</w:t>
      </w:r>
      <w:r w:rsidRPr="008E7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8E7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Pr="008E7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8E7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ресурсу</w:t>
      </w:r>
      <w:r w:rsidRPr="008E7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: </w:t>
      </w:r>
      <w:hyperlink r:id="rId15" w:history="1">
        <w:r w:rsidR="005C0267" w:rsidRPr="001956DF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http://uniter.org.ua/upload/files/PDF_files/Publications/Presentation%20for%20web-site_March%2030_final.pdf</w:t>
        </w:r>
      </w:hyperlink>
      <w:r w:rsidRPr="008E7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5C0267" w:rsidRDefault="005C0267" w:rsidP="005C0267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C0267" w:rsidRDefault="005C0267" w:rsidP="005C0267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5C026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Костенко О.О.</w:t>
      </w:r>
      <w:r w:rsidRPr="005C0267"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 xml:space="preserve"> </w:t>
      </w:r>
      <w:r w:rsidRPr="005C0267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Деяк</w:t>
      </w:r>
      <w:r w:rsidR="00E66DD8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і аспекти ролі викривачів</w:t>
      </w:r>
      <w:r w:rsidRPr="005C0267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(</w:t>
      </w:r>
      <w:r w:rsidRPr="005C0267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whistleblowers</w:t>
      </w:r>
      <w:r w:rsidRPr="005C0267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) у протидії правопорушенням</w:t>
      </w:r>
    </w:p>
    <w:p w:rsidR="005C0267" w:rsidRPr="00880AD1" w:rsidRDefault="005C0267" w:rsidP="00D620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Анотація. У статті  розкриті деякі аспекти проблематики правового захисту викривачів інформації</w:t>
      </w:r>
      <w:r w:rsidR="00D62011">
        <w:rPr>
          <w:rFonts w:ascii="Times New Roman" w:hAnsi="Times New Roman" w:cs="Times New Roman"/>
          <w:sz w:val="28"/>
          <w:szCs w:val="28"/>
          <w:lang w:val="uk-UA"/>
        </w:rPr>
        <w:t>, їх роль в боротьбі з корупцією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основі аналізу вітчизняного та міжнародного досвіду. Особливу увагу </w:t>
      </w:r>
      <w:r w:rsidR="00D62011">
        <w:rPr>
          <w:rFonts w:ascii="Times New Roman" w:hAnsi="Times New Roman" w:cs="Times New Roman"/>
          <w:sz w:val="28"/>
          <w:szCs w:val="28"/>
          <w:lang w:val="uk-UA"/>
        </w:rPr>
        <w:t xml:space="preserve">приділено проблемам  правової дефініції «викривач», механізму їх захисту та аналізу загальних рекомендацій міжнародних організацій щодо регулювання захисту викривачів інформації. </w:t>
      </w:r>
      <w:r w:rsidR="00F20B3A">
        <w:rPr>
          <w:rFonts w:ascii="Times New Roman" w:hAnsi="Times New Roman" w:cs="Times New Roman"/>
          <w:sz w:val="28"/>
          <w:szCs w:val="28"/>
          <w:lang w:val="uk-UA"/>
        </w:rPr>
        <w:t>Розглянута у статті проблематика може бути актуальною для вдосконалення протидії правопорушенням (зокрема корупційним) в Україні.</w:t>
      </w:r>
    </w:p>
    <w:p w:rsidR="0019040E" w:rsidRDefault="0019040E" w:rsidP="00D620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Ключові слова: викривач, корупція, доступ до інформації, права людини, конфіденційна інформація.</w:t>
      </w:r>
    </w:p>
    <w:p w:rsidR="00375299" w:rsidRDefault="00375299" w:rsidP="00D620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Костенко Е.А.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Некотор</w:t>
      </w:r>
      <w:r w:rsidR="00E66DD8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E66DD8">
        <w:rPr>
          <w:rFonts w:ascii="Times New Roman" w:hAnsi="Times New Roman" w:cs="Times New Roman"/>
          <w:sz w:val="28"/>
          <w:szCs w:val="28"/>
        </w:rPr>
        <w:t xml:space="preserve"> аспекты роли </w:t>
      </w:r>
      <w:proofErr w:type="spellStart"/>
      <w:r w:rsidR="00E66DD8">
        <w:rPr>
          <w:rFonts w:ascii="Times New Roman" w:hAnsi="Times New Roman" w:cs="Times New Roman"/>
          <w:sz w:val="28"/>
          <w:szCs w:val="28"/>
          <w:lang w:val="uk-UA"/>
        </w:rPr>
        <w:t>разоблачителей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29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375299">
        <w:rPr>
          <w:rFonts w:ascii="Times New Roman" w:hAnsi="Times New Roman" w:cs="Times New Roman"/>
          <w:sz w:val="28"/>
          <w:szCs w:val="28"/>
          <w:lang w:val="en-US"/>
        </w:rPr>
        <w:t>whistleblowers</w:t>
      </w:r>
      <w:r w:rsidRPr="00375299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противодействии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правонарушений</w:t>
      </w:r>
      <w:proofErr w:type="spellEnd"/>
    </w:p>
    <w:p w:rsidR="00225D7F" w:rsidRDefault="00EF3C5E" w:rsidP="005C02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</w:t>
      </w:r>
      <w:proofErr w:type="spellEnd"/>
      <w:r w:rsidR="00CD267D">
        <w:rPr>
          <w:rFonts w:ascii="Times New Roman" w:hAnsi="Times New Roman" w:cs="Times New Roman"/>
          <w:sz w:val="28"/>
          <w:szCs w:val="28"/>
        </w:rPr>
        <w:t>н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отация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статье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раскрыты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некоторые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аспекты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проблематики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правовой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защиты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6DD8">
        <w:rPr>
          <w:rFonts w:ascii="Times New Roman" w:hAnsi="Times New Roman" w:cs="Times New Roman"/>
          <w:sz w:val="28"/>
          <w:szCs w:val="28"/>
          <w:lang w:val="uk-UA"/>
        </w:rPr>
        <w:t>разоблачителей</w:t>
      </w:r>
      <w:proofErr w:type="spellEnd"/>
      <w:r w:rsidR="00E66D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6DD8">
        <w:rPr>
          <w:rFonts w:ascii="Times New Roman" w:hAnsi="Times New Roman" w:cs="Times New Roman"/>
          <w:sz w:val="28"/>
          <w:szCs w:val="28"/>
          <w:lang w:val="uk-UA"/>
        </w:rPr>
        <w:t>информации</w:t>
      </w:r>
      <w:proofErr w:type="spellEnd"/>
      <w:r w:rsidR="00E66D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66DD8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E66DD8">
        <w:rPr>
          <w:rFonts w:ascii="Times New Roman" w:hAnsi="Times New Roman" w:cs="Times New Roman"/>
          <w:sz w:val="28"/>
          <w:szCs w:val="28"/>
          <w:lang w:val="uk-UA"/>
        </w:rPr>
        <w:t xml:space="preserve"> роль в </w:t>
      </w:r>
      <w:proofErr w:type="spellStart"/>
      <w:r w:rsidR="00E66DD8">
        <w:rPr>
          <w:rFonts w:ascii="Times New Roman" w:hAnsi="Times New Roman" w:cs="Times New Roman"/>
          <w:sz w:val="28"/>
          <w:szCs w:val="28"/>
          <w:lang w:val="uk-UA"/>
        </w:rPr>
        <w:t>борьбе</w:t>
      </w:r>
      <w:proofErr w:type="spellEnd"/>
      <w:r w:rsidR="00E66DD8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="00E66DD8">
        <w:rPr>
          <w:rFonts w:ascii="Times New Roman" w:hAnsi="Times New Roman" w:cs="Times New Roman"/>
          <w:sz w:val="28"/>
          <w:szCs w:val="28"/>
          <w:lang w:val="uk-UA"/>
        </w:rPr>
        <w:t>кор</w:t>
      </w:r>
      <w:r w:rsidR="004D3A2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66DD8">
        <w:rPr>
          <w:rFonts w:ascii="Times New Roman" w:hAnsi="Times New Roman" w:cs="Times New Roman"/>
          <w:sz w:val="28"/>
          <w:szCs w:val="28"/>
          <w:lang w:val="uk-UA"/>
        </w:rPr>
        <w:t>упцией</w:t>
      </w:r>
      <w:proofErr w:type="spellEnd"/>
      <w:r w:rsidR="004D3A2A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4D3A2A">
        <w:rPr>
          <w:rFonts w:ascii="Times New Roman" w:hAnsi="Times New Roman" w:cs="Times New Roman"/>
          <w:sz w:val="28"/>
          <w:szCs w:val="28"/>
          <w:lang w:val="uk-UA"/>
        </w:rPr>
        <w:t>основании</w:t>
      </w:r>
      <w:proofErr w:type="spellEnd"/>
      <w:r w:rsidR="004D3A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3A2A">
        <w:rPr>
          <w:rFonts w:ascii="Times New Roman" w:hAnsi="Times New Roman" w:cs="Times New Roman"/>
          <w:sz w:val="28"/>
          <w:szCs w:val="28"/>
          <w:lang w:val="uk-UA"/>
        </w:rPr>
        <w:t>анализа</w:t>
      </w:r>
      <w:proofErr w:type="spellEnd"/>
      <w:r w:rsidR="004D3A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3A2A">
        <w:rPr>
          <w:rFonts w:ascii="Times New Roman" w:hAnsi="Times New Roman" w:cs="Times New Roman"/>
          <w:sz w:val="28"/>
          <w:szCs w:val="28"/>
          <w:lang w:val="uk-UA"/>
        </w:rPr>
        <w:t>отечественного</w:t>
      </w:r>
      <w:proofErr w:type="spellEnd"/>
      <w:r w:rsidR="004D3A2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4D3A2A">
        <w:rPr>
          <w:rFonts w:ascii="Times New Roman" w:hAnsi="Times New Roman" w:cs="Times New Roman"/>
          <w:sz w:val="28"/>
          <w:szCs w:val="28"/>
          <w:lang w:val="uk-UA"/>
        </w:rPr>
        <w:t>международного</w:t>
      </w:r>
      <w:proofErr w:type="spellEnd"/>
      <w:r w:rsidR="004D3A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3A2A">
        <w:rPr>
          <w:rFonts w:ascii="Times New Roman" w:hAnsi="Times New Roman" w:cs="Times New Roman"/>
          <w:sz w:val="28"/>
          <w:szCs w:val="28"/>
          <w:lang w:val="uk-UA"/>
        </w:rPr>
        <w:t>опыта</w:t>
      </w:r>
      <w:proofErr w:type="spellEnd"/>
      <w:r w:rsidR="004D3A2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4D3A2A">
        <w:rPr>
          <w:rFonts w:ascii="Times New Roman" w:hAnsi="Times New Roman" w:cs="Times New Roman"/>
          <w:sz w:val="28"/>
          <w:szCs w:val="28"/>
          <w:lang w:val="uk-UA"/>
        </w:rPr>
        <w:t>Особенное</w:t>
      </w:r>
      <w:proofErr w:type="spellEnd"/>
      <w:r w:rsidR="004D3A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3A2A">
        <w:rPr>
          <w:rFonts w:ascii="Times New Roman" w:hAnsi="Times New Roman" w:cs="Times New Roman"/>
          <w:sz w:val="28"/>
          <w:szCs w:val="28"/>
          <w:lang w:val="uk-UA"/>
        </w:rPr>
        <w:t>внимание</w:t>
      </w:r>
      <w:proofErr w:type="spellEnd"/>
      <w:r w:rsidR="004D3A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3A2A">
        <w:rPr>
          <w:rFonts w:ascii="Times New Roman" w:hAnsi="Times New Roman" w:cs="Times New Roman"/>
          <w:sz w:val="28"/>
          <w:szCs w:val="28"/>
          <w:lang w:val="uk-UA"/>
        </w:rPr>
        <w:t>уделяется</w:t>
      </w:r>
      <w:proofErr w:type="spellEnd"/>
      <w:r w:rsidR="004D3A2A">
        <w:rPr>
          <w:rFonts w:ascii="Times New Roman" w:hAnsi="Times New Roman" w:cs="Times New Roman"/>
          <w:sz w:val="28"/>
          <w:szCs w:val="28"/>
          <w:lang w:val="uk-UA"/>
        </w:rPr>
        <w:t xml:space="preserve"> проблемам </w:t>
      </w:r>
      <w:proofErr w:type="spellStart"/>
      <w:r w:rsidR="004D3A2A">
        <w:rPr>
          <w:rFonts w:ascii="Times New Roman" w:hAnsi="Times New Roman" w:cs="Times New Roman"/>
          <w:sz w:val="28"/>
          <w:szCs w:val="28"/>
          <w:lang w:val="uk-UA"/>
        </w:rPr>
        <w:t>правовой</w:t>
      </w:r>
      <w:proofErr w:type="spellEnd"/>
      <w:r w:rsidR="004D3A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3A2A">
        <w:rPr>
          <w:rFonts w:ascii="Times New Roman" w:hAnsi="Times New Roman" w:cs="Times New Roman"/>
          <w:sz w:val="28"/>
          <w:szCs w:val="28"/>
          <w:lang w:val="uk-UA"/>
        </w:rPr>
        <w:t>дефиниции</w:t>
      </w:r>
      <w:proofErr w:type="spellEnd"/>
      <w:r w:rsidR="004D3A2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4D3A2A">
        <w:rPr>
          <w:rFonts w:ascii="Times New Roman" w:hAnsi="Times New Roman" w:cs="Times New Roman"/>
          <w:sz w:val="28"/>
          <w:szCs w:val="28"/>
          <w:lang w:val="uk-UA"/>
        </w:rPr>
        <w:t>разоблачитель</w:t>
      </w:r>
      <w:proofErr w:type="spellEnd"/>
      <w:r w:rsidR="004D3A2A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proofErr w:type="spellStart"/>
      <w:r w:rsidR="004D3A2A">
        <w:rPr>
          <w:rFonts w:ascii="Times New Roman" w:hAnsi="Times New Roman" w:cs="Times New Roman"/>
          <w:sz w:val="28"/>
          <w:szCs w:val="28"/>
          <w:lang w:val="uk-UA"/>
        </w:rPr>
        <w:t>механизму</w:t>
      </w:r>
      <w:proofErr w:type="spellEnd"/>
      <w:r w:rsidR="004D3A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3A2A">
        <w:rPr>
          <w:rFonts w:ascii="Times New Roman" w:hAnsi="Times New Roman" w:cs="Times New Roman"/>
          <w:sz w:val="28"/>
          <w:szCs w:val="28"/>
          <w:lang w:val="uk-UA"/>
        </w:rPr>
        <w:t>его</w:t>
      </w:r>
      <w:proofErr w:type="spellEnd"/>
      <w:r w:rsidR="004D3A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3A2A">
        <w:rPr>
          <w:rFonts w:ascii="Times New Roman" w:hAnsi="Times New Roman" w:cs="Times New Roman"/>
          <w:sz w:val="28"/>
          <w:szCs w:val="28"/>
          <w:lang w:val="uk-UA"/>
        </w:rPr>
        <w:t>защиты</w:t>
      </w:r>
      <w:proofErr w:type="spellEnd"/>
      <w:r w:rsidR="004D3A2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4D3A2A">
        <w:rPr>
          <w:rFonts w:ascii="Times New Roman" w:hAnsi="Times New Roman" w:cs="Times New Roman"/>
          <w:sz w:val="28"/>
          <w:szCs w:val="28"/>
          <w:lang w:val="uk-UA"/>
        </w:rPr>
        <w:t>анализу</w:t>
      </w:r>
      <w:proofErr w:type="spellEnd"/>
      <w:r w:rsidR="004D3A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3A2A">
        <w:rPr>
          <w:rFonts w:ascii="Times New Roman" w:hAnsi="Times New Roman" w:cs="Times New Roman"/>
          <w:sz w:val="28"/>
          <w:szCs w:val="28"/>
          <w:lang w:val="uk-UA"/>
        </w:rPr>
        <w:t>общих</w:t>
      </w:r>
      <w:proofErr w:type="spellEnd"/>
      <w:r w:rsidR="004D3A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3A2A">
        <w:rPr>
          <w:rFonts w:ascii="Times New Roman" w:hAnsi="Times New Roman" w:cs="Times New Roman"/>
          <w:sz w:val="28"/>
          <w:szCs w:val="28"/>
          <w:lang w:val="uk-UA"/>
        </w:rPr>
        <w:t>рекомендаций</w:t>
      </w:r>
      <w:proofErr w:type="spellEnd"/>
      <w:r w:rsidR="004D3A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3A2A">
        <w:rPr>
          <w:rFonts w:ascii="Times New Roman" w:hAnsi="Times New Roman" w:cs="Times New Roman"/>
          <w:sz w:val="28"/>
          <w:szCs w:val="28"/>
          <w:lang w:val="uk-UA"/>
        </w:rPr>
        <w:t>международных</w:t>
      </w:r>
      <w:proofErr w:type="spellEnd"/>
      <w:r w:rsidR="004D3A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3A2A">
        <w:rPr>
          <w:rFonts w:ascii="Times New Roman" w:hAnsi="Times New Roman" w:cs="Times New Roman"/>
          <w:sz w:val="28"/>
          <w:szCs w:val="28"/>
          <w:lang w:val="uk-UA"/>
        </w:rPr>
        <w:t>организаций</w:t>
      </w:r>
      <w:proofErr w:type="spellEnd"/>
      <w:r w:rsidR="004D3A2A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="004D3A2A">
        <w:rPr>
          <w:rFonts w:ascii="Times New Roman" w:hAnsi="Times New Roman" w:cs="Times New Roman"/>
          <w:sz w:val="28"/>
          <w:szCs w:val="28"/>
          <w:lang w:val="uk-UA"/>
        </w:rPr>
        <w:t>регулированию</w:t>
      </w:r>
      <w:proofErr w:type="spellEnd"/>
      <w:r w:rsidR="004D3A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3A2A">
        <w:rPr>
          <w:rFonts w:ascii="Times New Roman" w:hAnsi="Times New Roman" w:cs="Times New Roman"/>
          <w:sz w:val="28"/>
          <w:szCs w:val="28"/>
          <w:lang w:val="uk-UA"/>
        </w:rPr>
        <w:t>защиты</w:t>
      </w:r>
      <w:proofErr w:type="spellEnd"/>
      <w:r w:rsidR="004D3A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3A2A">
        <w:rPr>
          <w:rFonts w:ascii="Times New Roman" w:hAnsi="Times New Roman" w:cs="Times New Roman"/>
          <w:sz w:val="28"/>
          <w:szCs w:val="28"/>
          <w:lang w:val="uk-UA"/>
        </w:rPr>
        <w:t>разоблачителей</w:t>
      </w:r>
      <w:proofErr w:type="spellEnd"/>
      <w:r w:rsidR="004D3A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3A2A">
        <w:rPr>
          <w:rFonts w:ascii="Times New Roman" w:hAnsi="Times New Roman" w:cs="Times New Roman"/>
          <w:sz w:val="28"/>
          <w:szCs w:val="28"/>
          <w:lang w:val="uk-UA"/>
        </w:rPr>
        <w:t>информации</w:t>
      </w:r>
      <w:proofErr w:type="spellEnd"/>
      <w:r w:rsidR="004D3A2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4D3A2A">
        <w:rPr>
          <w:rFonts w:ascii="Times New Roman" w:hAnsi="Times New Roman" w:cs="Times New Roman"/>
          <w:sz w:val="28"/>
          <w:szCs w:val="28"/>
          <w:lang w:val="uk-UA"/>
        </w:rPr>
        <w:t>Рассмотренная</w:t>
      </w:r>
      <w:proofErr w:type="spellEnd"/>
      <w:r w:rsidR="004D3A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5D7F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225D7F">
        <w:rPr>
          <w:rFonts w:ascii="Times New Roman" w:hAnsi="Times New Roman" w:cs="Times New Roman"/>
          <w:sz w:val="28"/>
          <w:szCs w:val="28"/>
          <w:lang w:val="uk-UA"/>
        </w:rPr>
        <w:t>статье</w:t>
      </w:r>
      <w:proofErr w:type="spellEnd"/>
      <w:r w:rsidR="00225D7F">
        <w:rPr>
          <w:rFonts w:ascii="Times New Roman" w:hAnsi="Times New Roman" w:cs="Times New Roman"/>
          <w:sz w:val="28"/>
          <w:szCs w:val="28"/>
          <w:lang w:val="uk-UA"/>
        </w:rPr>
        <w:t xml:space="preserve"> проблематика </w:t>
      </w:r>
      <w:proofErr w:type="spellStart"/>
      <w:r w:rsidR="00225D7F">
        <w:rPr>
          <w:rFonts w:ascii="Times New Roman" w:hAnsi="Times New Roman" w:cs="Times New Roman"/>
          <w:sz w:val="28"/>
          <w:szCs w:val="28"/>
          <w:lang w:val="uk-UA"/>
        </w:rPr>
        <w:t>может</w:t>
      </w:r>
      <w:proofErr w:type="spellEnd"/>
      <w:r w:rsidR="00225D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5D7F">
        <w:rPr>
          <w:rFonts w:ascii="Times New Roman" w:hAnsi="Times New Roman" w:cs="Times New Roman"/>
          <w:sz w:val="28"/>
          <w:szCs w:val="28"/>
          <w:lang w:val="uk-UA"/>
        </w:rPr>
        <w:t>быть</w:t>
      </w:r>
      <w:proofErr w:type="spellEnd"/>
      <w:r w:rsidR="00225D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5D7F">
        <w:rPr>
          <w:rFonts w:ascii="Times New Roman" w:hAnsi="Times New Roman" w:cs="Times New Roman"/>
          <w:sz w:val="28"/>
          <w:szCs w:val="28"/>
          <w:lang w:val="uk-UA"/>
        </w:rPr>
        <w:t>актуальной</w:t>
      </w:r>
      <w:proofErr w:type="spellEnd"/>
      <w:r w:rsidR="00225D7F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="00225D7F">
        <w:rPr>
          <w:rFonts w:ascii="Times New Roman" w:hAnsi="Times New Roman" w:cs="Times New Roman"/>
          <w:sz w:val="28"/>
          <w:szCs w:val="28"/>
          <w:lang w:val="uk-UA"/>
        </w:rPr>
        <w:t>совершенствования</w:t>
      </w:r>
      <w:proofErr w:type="spellEnd"/>
      <w:r w:rsidR="00225D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5D7F">
        <w:rPr>
          <w:rFonts w:ascii="Times New Roman" w:hAnsi="Times New Roman" w:cs="Times New Roman"/>
          <w:sz w:val="28"/>
          <w:szCs w:val="28"/>
          <w:lang w:val="uk-UA"/>
        </w:rPr>
        <w:t>противодействия</w:t>
      </w:r>
      <w:proofErr w:type="spellEnd"/>
      <w:r w:rsidR="00225D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5D7F">
        <w:rPr>
          <w:rFonts w:ascii="Times New Roman" w:hAnsi="Times New Roman" w:cs="Times New Roman"/>
          <w:sz w:val="28"/>
          <w:szCs w:val="28"/>
          <w:lang w:val="uk-UA"/>
        </w:rPr>
        <w:t>правонарушениям</w:t>
      </w:r>
      <w:proofErr w:type="spellEnd"/>
      <w:r w:rsidR="00225D7F">
        <w:rPr>
          <w:rFonts w:ascii="Times New Roman" w:hAnsi="Times New Roman" w:cs="Times New Roman"/>
          <w:sz w:val="28"/>
          <w:szCs w:val="28"/>
          <w:lang w:val="uk-UA"/>
        </w:rPr>
        <w:t xml:space="preserve"> (в </w:t>
      </w:r>
      <w:proofErr w:type="spellStart"/>
      <w:r w:rsidR="00225D7F">
        <w:rPr>
          <w:rFonts w:ascii="Times New Roman" w:hAnsi="Times New Roman" w:cs="Times New Roman"/>
          <w:sz w:val="28"/>
          <w:szCs w:val="28"/>
          <w:lang w:val="uk-UA"/>
        </w:rPr>
        <w:t>частности</w:t>
      </w:r>
      <w:proofErr w:type="spellEnd"/>
      <w:r w:rsidR="00225D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5D7F">
        <w:rPr>
          <w:rFonts w:ascii="Times New Roman" w:hAnsi="Times New Roman" w:cs="Times New Roman"/>
          <w:sz w:val="28"/>
          <w:szCs w:val="28"/>
          <w:lang w:val="uk-UA"/>
        </w:rPr>
        <w:t>коррупционным</w:t>
      </w:r>
      <w:proofErr w:type="spellEnd"/>
      <w:r w:rsidR="00225D7F">
        <w:rPr>
          <w:rFonts w:ascii="Times New Roman" w:hAnsi="Times New Roman" w:cs="Times New Roman"/>
          <w:sz w:val="28"/>
          <w:szCs w:val="28"/>
          <w:lang w:val="uk-UA"/>
        </w:rPr>
        <w:t xml:space="preserve">) в </w:t>
      </w:r>
      <w:proofErr w:type="spellStart"/>
      <w:r w:rsidR="00225D7F">
        <w:rPr>
          <w:rFonts w:ascii="Times New Roman" w:hAnsi="Times New Roman" w:cs="Times New Roman"/>
          <w:sz w:val="28"/>
          <w:szCs w:val="28"/>
          <w:lang w:val="uk-UA"/>
        </w:rPr>
        <w:t>Украине</w:t>
      </w:r>
      <w:proofErr w:type="spellEnd"/>
      <w:r w:rsidR="00225D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732B" w:rsidRDefault="00225D7F" w:rsidP="005C02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Ключевые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слова: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разоблачитель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коррупция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доступ 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информации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права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человека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конфиденциальная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информация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0267" w:rsidRPr="00C81971" w:rsidRDefault="00E7732B" w:rsidP="005C02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Kostenko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Olena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4D3A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44FC5" w:rsidRPr="00B44FC5">
        <w:rPr>
          <w:rFonts w:ascii="Times New Roman" w:hAnsi="Times New Roman" w:cs="Times New Roman"/>
          <w:sz w:val="28"/>
          <w:szCs w:val="28"/>
          <w:lang w:val="uk-UA"/>
        </w:rPr>
        <w:t>S</w:t>
      </w:r>
      <w:r w:rsidR="00B44FC5">
        <w:rPr>
          <w:rFonts w:ascii="Times New Roman" w:hAnsi="Times New Roman" w:cs="Times New Roman"/>
          <w:sz w:val="28"/>
          <w:szCs w:val="28"/>
          <w:lang w:val="uk-UA"/>
        </w:rPr>
        <w:t>ome</w:t>
      </w:r>
      <w:proofErr w:type="spellEnd"/>
      <w:r w:rsidR="00B44F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44FC5">
        <w:rPr>
          <w:rFonts w:ascii="Times New Roman" w:hAnsi="Times New Roman" w:cs="Times New Roman"/>
          <w:sz w:val="28"/>
          <w:szCs w:val="28"/>
          <w:lang w:val="uk-UA"/>
        </w:rPr>
        <w:t>aspects</w:t>
      </w:r>
      <w:proofErr w:type="spellEnd"/>
      <w:r w:rsidR="00B44F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44FC5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B44F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44FC5">
        <w:rPr>
          <w:rFonts w:ascii="Times New Roman" w:hAnsi="Times New Roman" w:cs="Times New Roman"/>
          <w:sz w:val="28"/>
          <w:szCs w:val="28"/>
          <w:lang w:val="uk-UA"/>
        </w:rPr>
        <w:t>role</w:t>
      </w:r>
      <w:proofErr w:type="spellEnd"/>
      <w:r w:rsidR="00B44F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44FC5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B44F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44FC5">
        <w:rPr>
          <w:rFonts w:ascii="Times New Roman" w:hAnsi="Times New Roman" w:cs="Times New Roman"/>
          <w:sz w:val="28"/>
          <w:szCs w:val="28"/>
          <w:lang w:val="uk-UA"/>
        </w:rPr>
        <w:t>whistleblowers</w:t>
      </w:r>
      <w:proofErr w:type="spellEnd"/>
      <w:r w:rsidR="00B44FC5" w:rsidRPr="00B44F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44FC5" w:rsidRPr="00B44FC5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="00B44FC5" w:rsidRPr="00B44F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44FC5" w:rsidRPr="00B44FC5">
        <w:rPr>
          <w:rFonts w:ascii="Times New Roman" w:hAnsi="Times New Roman" w:cs="Times New Roman"/>
          <w:sz w:val="28"/>
          <w:szCs w:val="28"/>
          <w:lang w:val="uk-UA"/>
        </w:rPr>
        <w:t>counteraction</w:t>
      </w:r>
      <w:proofErr w:type="spellEnd"/>
      <w:r w:rsidR="00B44FC5" w:rsidRPr="00B44F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44FC5" w:rsidRPr="00B44FC5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B44FC5" w:rsidRPr="00B44F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44FC5" w:rsidRPr="00B44FC5">
        <w:rPr>
          <w:rFonts w:ascii="Times New Roman" w:hAnsi="Times New Roman" w:cs="Times New Roman"/>
          <w:sz w:val="28"/>
          <w:szCs w:val="28"/>
          <w:lang w:val="uk-UA"/>
        </w:rPr>
        <w:t>offences</w:t>
      </w:r>
      <w:proofErr w:type="spellEnd"/>
      <w:r w:rsidR="00B44F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0224D" w:rsidRDefault="00C7138C" w:rsidP="005C02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Abstract. I</w:t>
      </w:r>
      <w:r w:rsidRPr="00C7138C">
        <w:rPr>
          <w:rFonts w:ascii="Times New Roman" w:hAnsi="Times New Roman" w:cs="Times New Roman"/>
          <w:sz w:val="28"/>
          <w:szCs w:val="28"/>
          <w:lang w:val="en-US"/>
        </w:rPr>
        <w:t>n the article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138C">
        <w:rPr>
          <w:rFonts w:ascii="Times New Roman" w:hAnsi="Times New Roman" w:cs="Times New Roman"/>
          <w:sz w:val="28"/>
          <w:szCs w:val="28"/>
          <w:lang w:val="en-US"/>
        </w:rPr>
        <w:t>are exposed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some aspects of legal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defe</w:t>
      </w:r>
      <w:r w:rsidR="002F2EA1">
        <w:rPr>
          <w:rFonts w:ascii="Times New Roman" w:hAnsi="Times New Roman" w:cs="Times New Roman"/>
          <w:sz w:val="28"/>
          <w:szCs w:val="28"/>
          <w:lang w:val="en-US"/>
        </w:rPr>
        <w:t>nc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whistleblowers of</w:t>
      </w:r>
      <w:r w:rsidRPr="00C7138C">
        <w:rPr>
          <w:rFonts w:ascii="Times New Roman" w:hAnsi="Times New Roman" w:cs="Times New Roman"/>
          <w:sz w:val="28"/>
          <w:szCs w:val="28"/>
          <w:lang w:val="en-US"/>
        </w:rPr>
        <w:t xml:space="preserve"> information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their role in </w:t>
      </w:r>
      <w:r w:rsidR="00C81971" w:rsidRPr="00C7138C">
        <w:rPr>
          <w:rFonts w:ascii="Times New Roman" w:hAnsi="Times New Roman" w:cs="Times New Roman"/>
          <w:sz w:val="28"/>
          <w:szCs w:val="28"/>
          <w:lang w:val="en-US"/>
        </w:rPr>
        <w:t xml:space="preserve">corruption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counteraction </w:t>
      </w:r>
      <w:r w:rsidRPr="00C7138C">
        <w:rPr>
          <w:rFonts w:ascii="Times New Roman" w:hAnsi="Times New Roman" w:cs="Times New Roman"/>
          <w:sz w:val="28"/>
          <w:szCs w:val="28"/>
          <w:lang w:val="en-US"/>
        </w:rPr>
        <w:t>on the basis of analysis of domestic and international experience.</w:t>
      </w:r>
      <w:r w:rsidR="00BE5946">
        <w:rPr>
          <w:rFonts w:ascii="Times New Roman" w:hAnsi="Times New Roman" w:cs="Times New Roman"/>
          <w:sz w:val="28"/>
          <w:szCs w:val="28"/>
          <w:lang w:val="en-US"/>
        </w:rPr>
        <w:t xml:space="preserve"> The special attention is paid to</w:t>
      </w:r>
      <w:r w:rsidRPr="00C7138C">
        <w:rPr>
          <w:rFonts w:ascii="Times New Roman" w:hAnsi="Times New Roman" w:cs="Times New Roman"/>
          <w:sz w:val="28"/>
          <w:szCs w:val="28"/>
          <w:lang w:val="en-US"/>
        </w:rPr>
        <w:t xml:space="preserve"> the problems o</w:t>
      </w:r>
      <w:r w:rsidR="00BE5946">
        <w:rPr>
          <w:rFonts w:ascii="Times New Roman" w:hAnsi="Times New Roman" w:cs="Times New Roman"/>
          <w:sz w:val="28"/>
          <w:szCs w:val="28"/>
          <w:lang w:val="en-US"/>
        </w:rPr>
        <w:t>f legal definition «whistleblower</w:t>
      </w:r>
      <w:r w:rsidRPr="00C7138C">
        <w:rPr>
          <w:rFonts w:ascii="Times New Roman" w:hAnsi="Times New Roman" w:cs="Times New Roman"/>
          <w:sz w:val="28"/>
          <w:szCs w:val="28"/>
          <w:lang w:val="en-US"/>
        </w:rPr>
        <w:t xml:space="preserve">», to the mechanism of his </w:t>
      </w:r>
      <w:proofErr w:type="spellStart"/>
      <w:r w:rsidRPr="00C7138C">
        <w:rPr>
          <w:rFonts w:ascii="Times New Roman" w:hAnsi="Times New Roman" w:cs="Times New Roman"/>
          <w:sz w:val="28"/>
          <w:szCs w:val="28"/>
          <w:lang w:val="en-US"/>
        </w:rPr>
        <w:t>defence</w:t>
      </w:r>
      <w:proofErr w:type="spellEnd"/>
      <w:r w:rsidRPr="00C7138C">
        <w:rPr>
          <w:rFonts w:ascii="Times New Roman" w:hAnsi="Times New Roman" w:cs="Times New Roman"/>
          <w:sz w:val="28"/>
          <w:szCs w:val="28"/>
          <w:lang w:val="en-US"/>
        </w:rPr>
        <w:t xml:space="preserve"> and analysis of general recommendations of internat</w:t>
      </w:r>
      <w:r w:rsidR="002F2EA1">
        <w:rPr>
          <w:rFonts w:ascii="Times New Roman" w:hAnsi="Times New Roman" w:cs="Times New Roman"/>
          <w:sz w:val="28"/>
          <w:szCs w:val="28"/>
          <w:lang w:val="en-US"/>
        </w:rPr>
        <w:t xml:space="preserve">ional organizations on </w:t>
      </w:r>
      <w:r w:rsidR="005E5222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="002F2EA1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proofErr w:type="spellStart"/>
      <w:r w:rsidR="002F2EA1">
        <w:rPr>
          <w:rFonts w:ascii="Times New Roman" w:hAnsi="Times New Roman" w:cs="Times New Roman"/>
          <w:sz w:val="28"/>
          <w:szCs w:val="28"/>
          <w:lang w:val="en-US"/>
        </w:rPr>
        <w:t>defence</w:t>
      </w:r>
      <w:proofErr w:type="spellEnd"/>
      <w:r w:rsidR="002F2EA1">
        <w:rPr>
          <w:rFonts w:ascii="Times New Roman" w:hAnsi="Times New Roman" w:cs="Times New Roman"/>
          <w:sz w:val="28"/>
          <w:szCs w:val="28"/>
          <w:lang w:val="en-US"/>
        </w:rPr>
        <w:t xml:space="preserve"> of whistleblowers</w:t>
      </w:r>
      <w:r w:rsidRPr="00C7138C">
        <w:rPr>
          <w:rFonts w:ascii="Times New Roman" w:hAnsi="Times New Roman" w:cs="Times New Roman"/>
          <w:sz w:val="28"/>
          <w:szCs w:val="28"/>
          <w:lang w:val="en-US"/>
        </w:rPr>
        <w:t xml:space="preserve"> of information.</w:t>
      </w:r>
      <w:r w:rsidR="00302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2017A">
        <w:rPr>
          <w:rFonts w:ascii="Times New Roman" w:hAnsi="Times New Roman" w:cs="Times New Roman"/>
          <w:sz w:val="28"/>
          <w:szCs w:val="28"/>
          <w:lang w:val="en-US"/>
        </w:rPr>
        <w:t>These</w:t>
      </w:r>
      <w:r w:rsidR="00E154CF">
        <w:rPr>
          <w:rFonts w:ascii="Times New Roman" w:hAnsi="Times New Roman" w:cs="Times New Roman"/>
          <w:sz w:val="28"/>
          <w:szCs w:val="28"/>
          <w:lang w:val="en-US"/>
        </w:rPr>
        <w:t xml:space="preserve"> issues</w:t>
      </w:r>
      <w:r w:rsidR="0030224D" w:rsidRPr="00302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E154CF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="0030224D" w:rsidRPr="003022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54A9B">
        <w:rPr>
          <w:rFonts w:ascii="Times New Roman" w:hAnsi="Times New Roman" w:cs="Times New Roman"/>
          <w:sz w:val="28"/>
          <w:szCs w:val="28"/>
          <w:lang w:val="en-US"/>
        </w:rPr>
        <w:t xml:space="preserve"> be</w:t>
      </w:r>
      <w:proofErr w:type="gramEnd"/>
      <w:r w:rsidR="00C54A9B">
        <w:rPr>
          <w:rFonts w:ascii="Times New Roman" w:hAnsi="Times New Roman" w:cs="Times New Roman"/>
          <w:sz w:val="28"/>
          <w:szCs w:val="28"/>
          <w:lang w:val="en-US"/>
        </w:rPr>
        <w:t xml:space="preserve"> actual for improvement</w:t>
      </w:r>
      <w:r w:rsidR="0030224D" w:rsidRPr="0030224D">
        <w:rPr>
          <w:rFonts w:ascii="Times New Roman" w:hAnsi="Times New Roman" w:cs="Times New Roman"/>
          <w:sz w:val="28"/>
          <w:szCs w:val="28"/>
          <w:lang w:val="en-US"/>
        </w:rPr>
        <w:t xml:space="preserve"> of counteraction</w:t>
      </w:r>
      <w:r w:rsidR="00AB44F9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="0030224D" w:rsidRPr="0030224D">
        <w:rPr>
          <w:rFonts w:ascii="Times New Roman" w:hAnsi="Times New Roman" w:cs="Times New Roman"/>
          <w:sz w:val="28"/>
          <w:szCs w:val="28"/>
          <w:lang w:val="en-US"/>
        </w:rPr>
        <w:t xml:space="preserve"> offences (in </w:t>
      </w:r>
      <w:r w:rsidR="00E154CF">
        <w:rPr>
          <w:rFonts w:ascii="Times New Roman" w:hAnsi="Times New Roman" w:cs="Times New Roman"/>
          <w:sz w:val="28"/>
          <w:szCs w:val="28"/>
          <w:lang w:val="en-US"/>
        </w:rPr>
        <w:t xml:space="preserve">particular </w:t>
      </w:r>
      <w:r w:rsidR="0030224D" w:rsidRPr="0030224D">
        <w:rPr>
          <w:rFonts w:ascii="Times New Roman" w:hAnsi="Times New Roman" w:cs="Times New Roman"/>
          <w:sz w:val="28"/>
          <w:szCs w:val="28"/>
          <w:lang w:val="en-US"/>
        </w:rPr>
        <w:t xml:space="preserve"> corruption) in Ukraine. </w:t>
      </w:r>
    </w:p>
    <w:p w:rsidR="00C7138C" w:rsidRPr="00C7138C" w:rsidRDefault="0030224D" w:rsidP="005C0267">
      <w:pPr>
        <w:spacing w:line="360" w:lineRule="auto"/>
        <w:jc w:val="both"/>
        <w:rPr>
          <w:sz w:val="32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Keywords: whistleblower</w:t>
      </w:r>
      <w:r w:rsidRPr="0030224D">
        <w:rPr>
          <w:rFonts w:ascii="Times New Roman" w:hAnsi="Times New Roman" w:cs="Times New Roman"/>
          <w:sz w:val="28"/>
          <w:szCs w:val="28"/>
          <w:lang w:val="en-US"/>
        </w:rPr>
        <w:t>, corruption, access to information, human rights, confidential information.</w:t>
      </w:r>
    </w:p>
    <w:p w:rsidR="005C0267" w:rsidRPr="00B44FC5" w:rsidRDefault="005C0267" w:rsidP="005C0267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8B12E0" w:rsidRPr="005C0267" w:rsidRDefault="008B12E0" w:rsidP="008B12E0">
      <w:pPr>
        <w:jc w:val="both"/>
        <w:rPr>
          <w:color w:val="000000"/>
          <w:sz w:val="21"/>
          <w:szCs w:val="21"/>
          <w:shd w:val="clear" w:color="auto" w:fill="FFFFFF"/>
          <w:lang w:val="uk-UA"/>
        </w:rPr>
      </w:pPr>
    </w:p>
    <w:p w:rsidR="00EA5EF3" w:rsidRPr="00A3166E" w:rsidRDefault="00EA5EF3" w:rsidP="00310E06">
      <w:pPr>
        <w:ind w:left="360"/>
        <w:jc w:val="both"/>
        <w:rPr>
          <w:color w:val="000000"/>
          <w:sz w:val="21"/>
          <w:szCs w:val="21"/>
          <w:shd w:val="clear" w:color="auto" w:fill="FFFFFF"/>
          <w:lang w:val="uk-UA"/>
        </w:rPr>
      </w:pPr>
    </w:p>
    <w:p w:rsidR="00F53829" w:rsidRPr="00A3166E" w:rsidRDefault="00F53829" w:rsidP="00310E06">
      <w:pPr>
        <w:ind w:left="360"/>
        <w:jc w:val="both"/>
        <w:rPr>
          <w:color w:val="000000"/>
          <w:sz w:val="21"/>
          <w:szCs w:val="21"/>
          <w:shd w:val="clear" w:color="auto" w:fill="FFFFFF"/>
          <w:lang w:val="uk-UA"/>
        </w:rPr>
      </w:pPr>
    </w:p>
    <w:p w:rsidR="0011088F" w:rsidRPr="00310E06" w:rsidRDefault="0011088F" w:rsidP="00310E06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088F" w:rsidRDefault="0011088F" w:rsidP="00431F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088F" w:rsidRDefault="0011088F" w:rsidP="00431F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088F" w:rsidRDefault="0011088F" w:rsidP="00431F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088F" w:rsidRDefault="0011088F" w:rsidP="00431F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088F" w:rsidRDefault="0011088F" w:rsidP="00431F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088F" w:rsidRDefault="0011088F" w:rsidP="00431F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088F" w:rsidRDefault="0011088F" w:rsidP="00431F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088F" w:rsidRDefault="0011088F" w:rsidP="00431F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088F" w:rsidRDefault="0011088F" w:rsidP="00431F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088F" w:rsidRDefault="0011088F" w:rsidP="00431F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088F" w:rsidRDefault="0011088F" w:rsidP="00431F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088F" w:rsidRDefault="0011088F" w:rsidP="00431F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088F" w:rsidRPr="006D196D" w:rsidRDefault="0011088F" w:rsidP="00431F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1088F" w:rsidRPr="006D196D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62D" w:rsidRDefault="008D362D" w:rsidP="001B09B0">
      <w:pPr>
        <w:spacing w:after="0" w:line="240" w:lineRule="auto"/>
      </w:pPr>
      <w:r>
        <w:separator/>
      </w:r>
    </w:p>
  </w:endnote>
  <w:endnote w:type="continuationSeparator" w:id="0">
    <w:p w:rsidR="008D362D" w:rsidRDefault="008D362D" w:rsidP="001B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774700"/>
      <w:docPartObj>
        <w:docPartGallery w:val="Page Numbers (Bottom of Page)"/>
        <w:docPartUnique/>
      </w:docPartObj>
    </w:sdtPr>
    <w:sdtEndPr/>
    <w:sdtContent>
      <w:p w:rsidR="00111F91" w:rsidRDefault="00111F91">
        <w:pPr>
          <w:pStyle w:val="a5"/>
          <w:jc w:val="right"/>
          <w:rPr>
            <w:lang w:val="uk-UA"/>
          </w:rPr>
        </w:pPr>
      </w:p>
      <w:p w:rsidR="00111F91" w:rsidRDefault="00111F9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FD5">
          <w:rPr>
            <w:noProof/>
          </w:rPr>
          <w:t>10</w:t>
        </w:r>
        <w:r>
          <w:fldChar w:fldCharType="end"/>
        </w:r>
      </w:p>
    </w:sdtContent>
  </w:sdt>
  <w:p w:rsidR="00111F91" w:rsidRDefault="00111F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62D" w:rsidRDefault="008D362D" w:rsidP="001B09B0">
      <w:pPr>
        <w:spacing w:after="0" w:line="240" w:lineRule="auto"/>
      </w:pPr>
      <w:r>
        <w:separator/>
      </w:r>
    </w:p>
  </w:footnote>
  <w:footnote w:type="continuationSeparator" w:id="0">
    <w:p w:rsidR="008D362D" w:rsidRDefault="008D362D" w:rsidP="001B0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60EF"/>
    <w:multiLevelType w:val="hybridMultilevel"/>
    <w:tmpl w:val="EE70F366"/>
    <w:lvl w:ilvl="0" w:tplc="604CC2D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784FC2"/>
    <w:multiLevelType w:val="hybridMultilevel"/>
    <w:tmpl w:val="431A9AA6"/>
    <w:lvl w:ilvl="0" w:tplc="604CC2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67FAD"/>
    <w:multiLevelType w:val="hybridMultilevel"/>
    <w:tmpl w:val="EEB40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B0"/>
    <w:rsid w:val="00001E3F"/>
    <w:rsid w:val="00007BC1"/>
    <w:rsid w:val="00012473"/>
    <w:rsid w:val="00024547"/>
    <w:rsid w:val="00030CA0"/>
    <w:rsid w:val="000318FC"/>
    <w:rsid w:val="00035780"/>
    <w:rsid w:val="00041B2D"/>
    <w:rsid w:val="00047FE9"/>
    <w:rsid w:val="00056679"/>
    <w:rsid w:val="000657D4"/>
    <w:rsid w:val="000679CE"/>
    <w:rsid w:val="00076F9E"/>
    <w:rsid w:val="00082481"/>
    <w:rsid w:val="00093FD5"/>
    <w:rsid w:val="00094488"/>
    <w:rsid w:val="000A0FF8"/>
    <w:rsid w:val="000A6179"/>
    <w:rsid w:val="000B05C1"/>
    <w:rsid w:val="000B3B8F"/>
    <w:rsid w:val="000B555C"/>
    <w:rsid w:val="000B57F7"/>
    <w:rsid w:val="000C3783"/>
    <w:rsid w:val="000E3FA7"/>
    <w:rsid w:val="00102EFD"/>
    <w:rsid w:val="0011088F"/>
    <w:rsid w:val="00111F91"/>
    <w:rsid w:val="0012017A"/>
    <w:rsid w:val="001242EF"/>
    <w:rsid w:val="001275FD"/>
    <w:rsid w:val="00140411"/>
    <w:rsid w:val="00140B60"/>
    <w:rsid w:val="00160F36"/>
    <w:rsid w:val="001612D9"/>
    <w:rsid w:val="00186070"/>
    <w:rsid w:val="00186E42"/>
    <w:rsid w:val="0019040E"/>
    <w:rsid w:val="00194A4A"/>
    <w:rsid w:val="001A0280"/>
    <w:rsid w:val="001A20ED"/>
    <w:rsid w:val="001B09B0"/>
    <w:rsid w:val="001B31AF"/>
    <w:rsid w:val="001C4D2B"/>
    <w:rsid w:val="001C7C9A"/>
    <w:rsid w:val="001D2540"/>
    <w:rsid w:val="001E74F2"/>
    <w:rsid w:val="001F4DF1"/>
    <w:rsid w:val="001F4E8A"/>
    <w:rsid w:val="001F5220"/>
    <w:rsid w:val="001F6D63"/>
    <w:rsid w:val="00204E0E"/>
    <w:rsid w:val="00211201"/>
    <w:rsid w:val="0022515B"/>
    <w:rsid w:val="00225D7F"/>
    <w:rsid w:val="00233599"/>
    <w:rsid w:val="00235A1A"/>
    <w:rsid w:val="0024354B"/>
    <w:rsid w:val="002619E5"/>
    <w:rsid w:val="00297594"/>
    <w:rsid w:val="002C459E"/>
    <w:rsid w:val="002F2EA1"/>
    <w:rsid w:val="00300B6D"/>
    <w:rsid w:val="00301479"/>
    <w:rsid w:val="0030224D"/>
    <w:rsid w:val="00307410"/>
    <w:rsid w:val="00310E06"/>
    <w:rsid w:val="00315416"/>
    <w:rsid w:val="00320049"/>
    <w:rsid w:val="0032306E"/>
    <w:rsid w:val="00327E1B"/>
    <w:rsid w:val="00335A64"/>
    <w:rsid w:val="00354327"/>
    <w:rsid w:val="0037459F"/>
    <w:rsid w:val="00375299"/>
    <w:rsid w:val="00380B1D"/>
    <w:rsid w:val="0038668E"/>
    <w:rsid w:val="0039290B"/>
    <w:rsid w:val="003A5988"/>
    <w:rsid w:val="003A795A"/>
    <w:rsid w:val="003B4D7D"/>
    <w:rsid w:val="003C1D41"/>
    <w:rsid w:val="003C63DD"/>
    <w:rsid w:val="003C79BF"/>
    <w:rsid w:val="003D418D"/>
    <w:rsid w:val="003D7659"/>
    <w:rsid w:val="003E33CF"/>
    <w:rsid w:val="003F029C"/>
    <w:rsid w:val="0040039B"/>
    <w:rsid w:val="00407DFE"/>
    <w:rsid w:val="00415A3A"/>
    <w:rsid w:val="00421979"/>
    <w:rsid w:val="004253E6"/>
    <w:rsid w:val="00427BA9"/>
    <w:rsid w:val="00431F0C"/>
    <w:rsid w:val="00440349"/>
    <w:rsid w:val="0044241F"/>
    <w:rsid w:val="00464F51"/>
    <w:rsid w:val="004730EA"/>
    <w:rsid w:val="004848B7"/>
    <w:rsid w:val="004A3FE5"/>
    <w:rsid w:val="004A6F2D"/>
    <w:rsid w:val="004B1266"/>
    <w:rsid w:val="004D1404"/>
    <w:rsid w:val="004D3A2A"/>
    <w:rsid w:val="004E261F"/>
    <w:rsid w:val="004F22A7"/>
    <w:rsid w:val="0050516F"/>
    <w:rsid w:val="00505797"/>
    <w:rsid w:val="00515E81"/>
    <w:rsid w:val="00516185"/>
    <w:rsid w:val="00535B3F"/>
    <w:rsid w:val="00536CCA"/>
    <w:rsid w:val="00554F7A"/>
    <w:rsid w:val="00555ED2"/>
    <w:rsid w:val="005565B2"/>
    <w:rsid w:val="00563222"/>
    <w:rsid w:val="00593F8D"/>
    <w:rsid w:val="005A2260"/>
    <w:rsid w:val="005B77D8"/>
    <w:rsid w:val="005C0267"/>
    <w:rsid w:val="005C29DD"/>
    <w:rsid w:val="005C5882"/>
    <w:rsid w:val="005E5222"/>
    <w:rsid w:val="005F0685"/>
    <w:rsid w:val="005F1DE0"/>
    <w:rsid w:val="00600068"/>
    <w:rsid w:val="00601CCD"/>
    <w:rsid w:val="006066F1"/>
    <w:rsid w:val="00612BD6"/>
    <w:rsid w:val="00645CAA"/>
    <w:rsid w:val="0065144F"/>
    <w:rsid w:val="00651E8F"/>
    <w:rsid w:val="00660E6F"/>
    <w:rsid w:val="006612E0"/>
    <w:rsid w:val="0066335A"/>
    <w:rsid w:val="00663822"/>
    <w:rsid w:val="00673451"/>
    <w:rsid w:val="00680257"/>
    <w:rsid w:val="00685728"/>
    <w:rsid w:val="00691099"/>
    <w:rsid w:val="006A0BF4"/>
    <w:rsid w:val="006C6814"/>
    <w:rsid w:val="006C7060"/>
    <w:rsid w:val="006D196D"/>
    <w:rsid w:val="006D2520"/>
    <w:rsid w:val="006D52DC"/>
    <w:rsid w:val="00713779"/>
    <w:rsid w:val="007310A3"/>
    <w:rsid w:val="0073582D"/>
    <w:rsid w:val="007429FE"/>
    <w:rsid w:val="00766B9A"/>
    <w:rsid w:val="007768A2"/>
    <w:rsid w:val="00780F14"/>
    <w:rsid w:val="00796C2A"/>
    <w:rsid w:val="007B5D4E"/>
    <w:rsid w:val="007E05D1"/>
    <w:rsid w:val="00803D2A"/>
    <w:rsid w:val="00821B65"/>
    <w:rsid w:val="00824AA5"/>
    <w:rsid w:val="008435D3"/>
    <w:rsid w:val="00852728"/>
    <w:rsid w:val="00870275"/>
    <w:rsid w:val="00871CF8"/>
    <w:rsid w:val="00880AD1"/>
    <w:rsid w:val="0088530C"/>
    <w:rsid w:val="00885C7B"/>
    <w:rsid w:val="00890012"/>
    <w:rsid w:val="00890931"/>
    <w:rsid w:val="008B12E0"/>
    <w:rsid w:val="008B2E44"/>
    <w:rsid w:val="008D362D"/>
    <w:rsid w:val="008D7950"/>
    <w:rsid w:val="008E74C4"/>
    <w:rsid w:val="00907541"/>
    <w:rsid w:val="00945319"/>
    <w:rsid w:val="00952B3D"/>
    <w:rsid w:val="0095477D"/>
    <w:rsid w:val="009571CF"/>
    <w:rsid w:val="009756A6"/>
    <w:rsid w:val="00980F8B"/>
    <w:rsid w:val="009943FF"/>
    <w:rsid w:val="00994C3F"/>
    <w:rsid w:val="00995F86"/>
    <w:rsid w:val="00997143"/>
    <w:rsid w:val="009A5F66"/>
    <w:rsid w:val="009C58A0"/>
    <w:rsid w:val="009C6898"/>
    <w:rsid w:val="009D141F"/>
    <w:rsid w:val="009D4679"/>
    <w:rsid w:val="009D5FAF"/>
    <w:rsid w:val="009D777C"/>
    <w:rsid w:val="009E4EEC"/>
    <w:rsid w:val="00A11BB4"/>
    <w:rsid w:val="00A14CB2"/>
    <w:rsid w:val="00A23BCC"/>
    <w:rsid w:val="00A271CC"/>
    <w:rsid w:val="00A278C3"/>
    <w:rsid w:val="00A3166E"/>
    <w:rsid w:val="00A33CF3"/>
    <w:rsid w:val="00A53601"/>
    <w:rsid w:val="00A56BDE"/>
    <w:rsid w:val="00A668CE"/>
    <w:rsid w:val="00A77C34"/>
    <w:rsid w:val="00A82BDB"/>
    <w:rsid w:val="00A8653B"/>
    <w:rsid w:val="00AB44F9"/>
    <w:rsid w:val="00AD4D07"/>
    <w:rsid w:val="00AE2C09"/>
    <w:rsid w:val="00B06C8E"/>
    <w:rsid w:val="00B4435A"/>
    <w:rsid w:val="00B44FC5"/>
    <w:rsid w:val="00B4753C"/>
    <w:rsid w:val="00B70D53"/>
    <w:rsid w:val="00B75B6D"/>
    <w:rsid w:val="00B771A5"/>
    <w:rsid w:val="00B85D3B"/>
    <w:rsid w:val="00B9084D"/>
    <w:rsid w:val="00B95C58"/>
    <w:rsid w:val="00BA150A"/>
    <w:rsid w:val="00BA1ACF"/>
    <w:rsid w:val="00BA440F"/>
    <w:rsid w:val="00BA7463"/>
    <w:rsid w:val="00BB6415"/>
    <w:rsid w:val="00BC040F"/>
    <w:rsid w:val="00BC058F"/>
    <w:rsid w:val="00BD403B"/>
    <w:rsid w:val="00BD48C7"/>
    <w:rsid w:val="00BD4B15"/>
    <w:rsid w:val="00BE074C"/>
    <w:rsid w:val="00BE52E2"/>
    <w:rsid w:val="00BE5946"/>
    <w:rsid w:val="00BE665C"/>
    <w:rsid w:val="00C00289"/>
    <w:rsid w:val="00C278F5"/>
    <w:rsid w:val="00C3234E"/>
    <w:rsid w:val="00C51DCF"/>
    <w:rsid w:val="00C542D0"/>
    <w:rsid w:val="00C54A9B"/>
    <w:rsid w:val="00C66BE3"/>
    <w:rsid w:val="00C7138C"/>
    <w:rsid w:val="00C71F4F"/>
    <w:rsid w:val="00C81971"/>
    <w:rsid w:val="00C87B92"/>
    <w:rsid w:val="00C93B1D"/>
    <w:rsid w:val="00C94E28"/>
    <w:rsid w:val="00CB3FF1"/>
    <w:rsid w:val="00CB7BDD"/>
    <w:rsid w:val="00CD267D"/>
    <w:rsid w:val="00CD3E2B"/>
    <w:rsid w:val="00CD473C"/>
    <w:rsid w:val="00CE1F1A"/>
    <w:rsid w:val="00CE2A82"/>
    <w:rsid w:val="00CE4D62"/>
    <w:rsid w:val="00CF63E3"/>
    <w:rsid w:val="00D12012"/>
    <w:rsid w:val="00D21CA5"/>
    <w:rsid w:val="00D27B6A"/>
    <w:rsid w:val="00D35DB9"/>
    <w:rsid w:val="00D4703D"/>
    <w:rsid w:val="00D62011"/>
    <w:rsid w:val="00D648A6"/>
    <w:rsid w:val="00D64E91"/>
    <w:rsid w:val="00D708CD"/>
    <w:rsid w:val="00D74A98"/>
    <w:rsid w:val="00DA48D6"/>
    <w:rsid w:val="00DC334B"/>
    <w:rsid w:val="00DD7B7B"/>
    <w:rsid w:val="00DE52F0"/>
    <w:rsid w:val="00DE6170"/>
    <w:rsid w:val="00DE7FD5"/>
    <w:rsid w:val="00DF1914"/>
    <w:rsid w:val="00E10AE6"/>
    <w:rsid w:val="00E12587"/>
    <w:rsid w:val="00E12A76"/>
    <w:rsid w:val="00E154CF"/>
    <w:rsid w:val="00E3391A"/>
    <w:rsid w:val="00E41365"/>
    <w:rsid w:val="00E45CB6"/>
    <w:rsid w:val="00E54F73"/>
    <w:rsid w:val="00E66DD8"/>
    <w:rsid w:val="00E7539F"/>
    <w:rsid w:val="00E7732B"/>
    <w:rsid w:val="00E8530C"/>
    <w:rsid w:val="00E97BEE"/>
    <w:rsid w:val="00EA1BEE"/>
    <w:rsid w:val="00EA4D3D"/>
    <w:rsid w:val="00EA5EF3"/>
    <w:rsid w:val="00EA6744"/>
    <w:rsid w:val="00EB33E1"/>
    <w:rsid w:val="00EC1D15"/>
    <w:rsid w:val="00EC4B2A"/>
    <w:rsid w:val="00EC6863"/>
    <w:rsid w:val="00EE66E8"/>
    <w:rsid w:val="00EF3C5E"/>
    <w:rsid w:val="00EF5A64"/>
    <w:rsid w:val="00F0140F"/>
    <w:rsid w:val="00F01B0A"/>
    <w:rsid w:val="00F067C0"/>
    <w:rsid w:val="00F20B3A"/>
    <w:rsid w:val="00F23BC0"/>
    <w:rsid w:val="00F302C0"/>
    <w:rsid w:val="00F327CE"/>
    <w:rsid w:val="00F34049"/>
    <w:rsid w:val="00F43051"/>
    <w:rsid w:val="00F52116"/>
    <w:rsid w:val="00F53829"/>
    <w:rsid w:val="00F53BBD"/>
    <w:rsid w:val="00F62255"/>
    <w:rsid w:val="00F63A6D"/>
    <w:rsid w:val="00F71F34"/>
    <w:rsid w:val="00F8305A"/>
    <w:rsid w:val="00F868ED"/>
    <w:rsid w:val="00FA6FBB"/>
    <w:rsid w:val="00FC1320"/>
    <w:rsid w:val="00FD614E"/>
    <w:rsid w:val="00FE0505"/>
    <w:rsid w:val="00FF35AC"/>
    <w:rsid w:val="00F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C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09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0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1B0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9B0"/>
  </w:style>
  <w:style w:type="paragraph" w:styleId="a5">
    <w:name w:val="footer"/>
    <w:basedOn w:val="a"/>
    <w:link w:val="a6"/>
    <w:uiPriority w:val="99"/>
    <w:unhideWhenUsed/>
    <w:rsid w:val="001B0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09B0"/>
  </w:style>
  <w:style w:type="paragraph" w:styleId="a7">
    <w:name w:val="List Paragraph"/>
    <w:basedOn w:val="a"/>
    <w:uiPriority w:val="34"/>
    <w:qFormat/>
    <w:rsid w:val="0011088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80B1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80B1D"/>
    <w:rPr>
      <w:rFonts w:ascii="Consolas" w:hAnsi="Consolas"/>
      <w:sz w:val="20"/>
      <w:szCs w:val="20"/>
    </w:rPr>
  </w:style>
  <w:style w:type="character" w:styleId="a8">
    <w:name w:val="Hyperlink"/>
    <w:basedOn w:val="a0"/>
    <w:uiPriority w:val="99"/>
    <w:unhideWhenUsed/>
    <w:rsid w:val="00427BA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36C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Emphasis"/>
    <w:basedOn w:val="a0"/>
    <w:uiPriority w:val="20"/>
    <w:qFormat/>
    <w:rsid w:val="00A53601"/>
    <w:rPr>
      <w:i/>
      <w:iCs/>
    </w:rPr>
  </w:style>
  <w:style w:type="character" w:customStyle="1" w:styleId="apple-converted-space">
    <w:name w:val="apple-converted-space"/>
    <w:basedOn w:val="a0"/>
    <w:rsid w:val="00A536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C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09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0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1B0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09B0"/>
  </w:style>
  <w:style w:type="paragraph" w:styleId="a5">
    <w:name w:val="footer"/>
    <w:basedOn w:val="a"/>
    <w:link w:val="a6"/>
    <w:uiPriority w:val="99"/>
    <w:unhideWhenUsed/>
    <w:rsid w:val="001B0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09B0"/>
  </w:style>
  <w:style w:type="paragraph" w:styleId="a7">
    <w:name w:val="List Paragraph"/>
    <w:basedOn w:val="a"/>
    <w:uiPriority w:val="34"/>
    <w:qFormat/>
    <w:rsid w:val="0011088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80B1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80B1D"/>
    <w:rPr>
      <w:rFonts w:ascii="Consolas" w:hAnsi="Consolas"/>
      <w:sz w:val="20"/>
      <w:szCs w:val="20"/>
    </w:rPr>
  </w:style>
  <w:style w:type="character" w:styleId="a8">
    <w:name w:val="Hyperlink"/>
    <w:basedOn w:val="a0"/>
    <w:uiPriority w:val="99"/>
    <w:unhideWhenUsed/>
    <w:rsid w:val="00427BA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36C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Emphasis"/>
    <w:basedOn w:val="a0"/>
    <w:uiPriority w:val="20"/>
    <w:qFormat/>
    <w:rsid w:val="00A53601"/>
    <w:rPr>
      <w:i/>
      <w:iCs/>
    </w:rPr>
  </w:style>
  <w:style w:type="character" w:customStyle="1" w:styleId="apple-converted-space">
    <w:name w:val="apple-converted-space"/>
    <w:basedOn w:val="a0"/>
    <w:rsid w:val="00A53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user/Downloads/Greco%20RC-I+II%20(2009)%201E%20Ukraine%205th%20ADDENDUM_.pdf" TargetMode="External"/><Relationship Id="rId13" Type="http://schemas.openxmlformats.org/officeDocument/2006/relationships/hyperlink" Target="http://initziativa11.org/draft-law-for-the-protection-of-whistleblowers-in-ukraine/?lang=uk.\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transparency.org/files/content/activity/2009_PrinciplesForWhistleblowingLegislation_EN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histleblowing.it/Romanian%20Law%20571-2004%20-%20whistleblowingE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niter.org.ua/upload/files/PDF_files/Publications/Presentation%20for%20web-site_March%2030_final.pdf" TargetMode="External"/><Relationship Id="rId10" Type="http://schemas.openxmlformats.org/officeDocument/2006/relationships/hyperlink" Target="http://www.legislation.gov.uk/ukpga/1998/23/section/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nticorruption.in.ua/news/our/9259.html" TargetMode="External"/><Relationship Id="rId14" Type="http://schemas.openxmlformats.org/officeDocument/2006/relationships/hyperlink" Target="http://www.echr.ru/documents/doc/new2009/guja_v_moldav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3354</Words>
  <Characters>19121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2016-04-25T16:16:00Z</dcterms:created>
  <dcterms:modified xsi:type="dcterms:W3CDTF">2016-04-25T16:52:00Z</dcterms:modified>
</cp:coreProperties>
</file>