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8B" w:rsidRPr="006B171D" w:rsidRDefault="0065148B" w:rsidP="00205EA8">
      <w:pPr>
        <w:spacing w:after="0" w:line="240" w:lineRule="auto"/>
        <w:jc w:val="right"/>
        <w:rPr>
          <w:rFonts w:ascii="Times New Roman" w:hAnsi="Times New Roman"/>
          <w:sz w:val="28"/>
          <w:szCs w:val="28"/>
          <w:lang w:eastAsia="ar-SA"/>
        </w:rPr>
      </w:pPr>
      <w:r w:rsidRPr="00C0504A">
        <w:rPr>
          <w:rFonts w:ascii="Times New Roman" w:hAnsi="Times New Roman"/>
          <w:bCs/>
          <w:color w:val="000000"/>
          <w:sz w:val="28"/>
          <w:szCs w:val="28"/>
          <w:lang w:eastAsia="ar-SA"/>
        </w:rPr>
        <w:t>Додаток</w:t>
      </w:r>
      <w:r w:rsidRPr="00C0504A">
        <w:rPr>
          <w:rFonts w:ascii="Times New Roman" w:hAnsi="Times New Roman"/>
          <w:bCs/>
          <w:color w:val="000000"/>
          <w:sz w:val="20"/>
          <w:szCs w:val="28"/>
          <w:lang w:eastAsia="ar-SA"/>
        </w:rPr>
        <w:t xml:space="preserve"> </w:t>
      </w:r>
      <w:r>
        <w:rPr>
          <w:rFonts w:ascii="Times New Roman" w:hAnsi="Times New Roman"/>
          <w:bCs/>
          <w:color w:val="000000"/>
          <w:sz w:val="28"/>
          <w:szCs w:val="28"/>
          <w:lang w:eastAsia="ar-SA"/>
        </w:rPr>
        <w:t>І</w:t>
      </w:r>
    </w:p>
    <w:p w:rsidR="0065148B" w:rsidRPr="00C0504A" w:rsidRDefault="0065148B" w:rsidP="00205EA8">
      <w:pPr>
        <w:shd w:val="clear" w:color="auto" w:fill="FFFFFF"/>
        <w:spacing w:after="0" w:line="240" w:lineRule="auto"/>
        <w:jc w:val="right"/>
        <w:rPr>
          <w:rFonts w:ascii="Times New Roman" w:hAnsi="Times New Roman"/>
          <w:color w:val="000000"/>
          <w:sz w:val="28"/>
          <w:szCs w:val="28"/>
          <w:lang w:eastAsia="ar-SA"/>
        </w:rPr>
      </w:pPr>
      <w:r>
        <w:rPr>
          <w:rFonts w:ascii="Times New Roman" w:hAnsi="Times New Roman"/>
          <w:color w:val="000000"/>
          <w:sz w:val="28"/>
          <w:szCs w:val="28"/>
          <w:lang w:eastAsia="ar-SA"/>
        </w:rPr>
        <w:t>до п.п. 3.12</w:t>
      </w:r>
    </w:p>
    <w:p w:rsidR="0065148B" w:rsidRPr="00C0504A" w:rsidRDefault="0065148B" w:rsidP="00205EA8">
      <w:pPr>
        <w:spacing w:after="0" w:line="300" w:lineRule="auto"/>
        <w:jc w:val="right"/>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65148B" w:rsidRPr="00C0504A" w:rsidRDefault="0065148B" w:rsidP="00205EA8">
      <w:pPr>
        <w:spacing w:after="0" w:line="360" w:lineRule="auto"/>
        <w:jc w:val="center"/>
        <w:rPr>
          <w:rFonts w:ascii="Times New Roman" w:hAnsi="Times New Roman"/>
          <w:b/>
          <w:caps/>
          <w:sz w:val="28"/>
          <w:szCs w:val="28"/>
          <w:lang w:eastAsia="ar-SA"/>
        </w:rPr>
      </w:pPr>
      <w:r w:rsidRPr="00C0504A">
        <w:rPr>
          <w:rFonts w:ascii="Times New Roman" w:hAnsi="Times New Roman"/>
          <w:b/>
          <w:caps/>
          <w:sz w:val="28"/>
          <w:szCs w:val="28"/>
          <w:lang w:eastAsia="ar-SA"/>
        </w:rPr>
        <w:t>Національний авіаційний університет</w:t>
      </w:r>
    </w:p>
    <w:p w:rsidR="0065148B" w:rsidRPr="00C0504A" w:rsidRDefault="0065148B" w:rsidP="00205EA8">
      <w:pPr>
        <w:spacing w:after="0" w:line="360" w:lineRule="auto"/>
        <w:jc w:val="center"/>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65148B" w:rsidRPr="00C0504A" w:rsidRDefault="0065148B" w:rsidP="00205EA8">
      <w:pPr>
        <w:spacing w:after="0" w:line="360" w:lineRule="auto"/>
        <w:jc w:val="center"/>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65148B" w:rsidRPr="00C0504A" w:rsidRDefault="0065148B" w:rsidP="00205EA8">
      <w:pPr>
        <w:shd w:val="clear" w:color="auto" w:fill="FFFFFF"/>
        <w:spacing w:after="0" w:line="360" w:lineRule="auto"/>
        <w:jc w:val="center"/>
        <w:rPr>
          <w:rFonts w:ascii="Times New Roman" w:hAnsi="Times New Roman"/>
          <w:color w:val="000000"/>
          <w:sz w:val="20"/>
          <w:szCs w:val="20"/>
          <w:lang w:eastAsia="ar-SA"/>
        </w:rPr>
      </w:pPr>
    </w:p>
    <w:p w:rsidR="0065148B" w:rsidRPr="00C0504A" w:rsidRDefault="0065148B" w:rsidP="00205EA8">
      <w:pPr>
        <w:shd w:val="clear" w:color="auto" w:fill="FFFFFF"/>
        <w:spacing w:after="0" w:line="360" w:lineRule="auto"/>
        <w:jc w:val="center"/>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color w:val="000000"/>
          <w:sz w:val="28"/>
          <w:szCs w:val="28"/>
          <w:lang w:eastAsia="ar-SA"/>
        </w:rPr>
        <w:t xml:space="preserve"> господарського, повітряного та космічного права</w:t>
      </w:r>
    </w:p>
    <w:p w:rsidR="0065148B" w:rsidRPr="00C0504A" w:rsidRDefault="0065148B" w:rsidP="00205EA8">
      <w:pPr>
        <w:shd w:val="clear" w:color="auto" w:fill="FFFFFF"/>
        <w:spacing w:after="0" w:line="360" w:lineRule="auto"/>
        <w:jc w:val="center"/>
        <w:rPr>
          <w:rFonts w:ascii="Times New Roman" w:hAnsi="Times New Roman"/>
          <w:color w:val="000000"/>
          <w:sz w:val="20"/>
          <w:szCs w:val="20"/>
          <w:lang w:eastAsia="ar-SA"/>
        </w:rPr>
      </w:pPr>
    </w:p>
    <w:p w:rsidR="0065148B" w:rsidRPr="00C0504A" w:rsidRDefault="0065148B" w:rsidP="00205EA8">
      <w:pPr>
        <w:shd w:val="clear" w:color="auto" w:fill="FFFFFF"/>
        <w:spacing w:after="0" w:line="360" w:lineRule="auto"/>
        <w:jc w:val="center"/>
        <w:rPr>
          <w:rFonts w:ascii="Times New Roman" w:hAnsi="Times New Roman"/>
          <w:color w:val="000000"/>
          <w:sz w:val="20"/>
          <w:szCs w:val="20"/>
          <w:lang w:eastAsia="ar-SA"/>
        </w:rPr>
      </w:pPr>
    </w:p>
    <w:p w:rsidR="0065148B" w:rsidRPr="00C0504A" w:rsidRDefault="0065148B" w:rsidP="00205EA8">
      <w:pPr>
        <w:shd w:val="clear" w:color="auto" w:fill="FFFFFF"/>
        <w:spacing w:after="0" w:line="360" w:lineRule="auto"/>
        <w:jc w:val="center"/>
        <w:rPr>
          <w:rFonts w:ascii="Times New Roman" w:hAnsi="Times New Roman"/>
          <w:b/>
          <w:color w:val="000000"/>
          <w:sz w:val="20"/>
          <w:szCs w:val="20"/>
          <w:lang w:eastAsia="ar-SA"/>
        </w:rPr>
      </w:pPr>
    </w:p>
    <w:p w:rsidR="0065148B" w:rsidRPr="00C0504A" w:rsidRDefault="0065148B" w:rsidP="00205EA8">
      <w:pPr>
        <w:shd w:val="clear" w:color="auto" w:fill="FFFFFF"/>
        <w:spacing w:after="0" w:line="360" w:lineRule="auto"/>
        <w:jc w:val="center"/>
        <w:rPr>
          <w:rFonts w:ascii="Times New Roman" w:hAnsi="Times New Roman"/>
          <w:b/>
          <w:color w:val="000000"/>
          <w:sz w:val="28"/>
          <w:szCs w:val="28"/>
          <w:lang w:eastAsia="ar-SA"/>
        </w:rPr>
      </w:pPr>
      <w:r w:rsidRPr="00C0504A">
        <w:rPr>
          <w:rFonts w:ascii="Times New Roman" w:hAnsi="Times New Roman"/>
          <w:b/>
          <w:caps/>
          <w:color w:val="000000"/>
          <w:sz w:val="28"/>
          <w:szCs w:val="28"/>
          <w:lang w:eastAsia="ar-SA"/>
        </w:rPr>
        <w:t>Методичні рекомендації</w:t>
      </w:r>
    </w:p>
    <w:p w:rsidR="0065148B" w:rsidRPr="00C0504A" w:rsidRDefault="0065148B" w:rsidP="00205EA8">
      <w:pPr>
        <w:shd w:val="clear" w:color="auto" w:fill="FFFFFF"/>
        <w:spacing w:after="0" w:line="360" w:lineRule="auto"/>
        <w:jc w:val="center"/>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з організації самостійної роботи студентів</w:t>
      </w:r>
    </w:p>
    <w:p w:rsidR="0065148B" w:rsidRPr="00C0504A" w:rsidRDefault="0065148B" w:rsidP="00205EA8">
      <w:pPr>
        <w:shd w:val="clear" w:color="auto" w:fill="FFFFFF"/>
        <w:spacing w:after="0" w:line="360" w:lineRule="auto"/>
        <w:jc w:val="center"/>
        <w:rPr>
          <w:rFonts w:ascii="Times New Roman" w:hAnsi="Times New Roman"/>
          <w:b/>
          <w:color w:val="000000"/>
          <w:sz w:val="20"/>
          <w:szCs w:val="20"/>
          <w:lang w:eastAsia="ar-SA"/>
        </w:rPr>
      </w:pPr>
      <w:r w:rsidRPr="00C0504A">
        <w:rPr>
          <w:rFonts w:ascii="Times New Roman" w:hAnsi="Times New Roman"/>
          <w:b/>
          <w:color w:val="000000"/>
          <w:sz w:val="28"/>
          <w:szCs w:val="28"/>
          <w:lang w:eastAsia="ar-SA"/>
        </w:rPr>
        <w:t>з дисципліни «</w:t>
      </w:r>
      <w:r w:rsidR="0047514F">
        <w:rPr>
          <w:rFonts w:ascii="Times New Roman" w:hAnsi="Times New Roman"/>
          <w:b/>
          <w:color w:val="000000"/>
          <w:sz w:val="28"/>
          <w:szCs w:val="28"/>
          <w:lang w:eastAsia="ar-SA"/>
        </w:rPr>
        <w:t>Транспортне право Європейського Союзу</w:t>
      </w:r>
      <w:r w:rsidRPr="00C0504A">
        <w:rPr>
          <w:rFonts w:ascii="Times New Roman" w:hAnsi="Times New Roman"/>
          <w:b/>
          <w:color w:val="000000"/>
          <w:sz w:val="28"/>
          <w:szCs w:val="28"/>
          <w:lang w:eastAsia="ar-SA"/>
        </w:rPr>
        <w:t>»</w:t>
      </w:r>
    </w:p>
    <w:p w:rsidR="0065148B" w:rsidRPr="00C0504A" w:rsidRDefault="0065148B" w:rsidP="00205EA8">
      <w:pPr>
        <w:shd w:val="clear" w:color="auto" w:fill="FFFFFF"/>
        <w:spacing w:after="0" w:line="360" w:lineRule="auto"/>
        <w:jc w:val="center"/>
        <w:rPr>
          <w:rFonts w:ascii="Times New Roman" w:hAnsi="Times New Roman"/>
          <w:color w:val="000000"/>
          <w:sz w:val="20"/>
          <w:szCs w:val="20"/>
          <w:lang w:eastAsia="ar-SA"/>
        </w:rPr>
      </w:pPr>
    </w:p>
    <w:p w:rsidR="00C72F36" w:rsidRPr="00C0504A" w:rsidRDefault="00C72F36" w:rsidP="00C72F36">
      <w:pPr>
        <w:shd w:val="clear" w:color="auto" w:fill="FFFFFF"/>
        <w:spacing w:after="0" w:line="360" w:lineRule="auto"/>
        <w:jc w:val="both"/>
        <w:rPr>
          <w:rFonts w:ascii="Times New Roman" w:hAnsi="Times New Roman"/>
          <w:color w:val="000000"/>
          <w:sz w:val="20"/>
          <w:szCs w:val="20"/>
          <w:lang w:eastAsia="ar-SA"/>
        </w:rPr>
      </w:pPr>
    </w:p>
    <w:p w:rsidR="00425931" w:rsidRDefault="00425931" w:rsidP="00425931">
      <w:pPr>
        <w:jc w:val="both"/>
        <w:rPr>
          <w:sz w:val="28"/>
        </w:rPr>
      </w:pPr>
    </w:p>
    <w:p w:rsidR="00205EA8" w:rsidRPr="00834D0F" w:rsidRDefault="00205EA8" w:rsidP="00205EA8">
      <w:pPr>
        <w:keepNext/>
        <w:spacing w:after="0" w:line="240" w:lineRule="auto"/>
        <w:outlineLvl w:val="2"/>
        <w:rPr>
          <w:rFonts w:ascii="Times New Roman" w:eastAsia="Times New Roman" w:hAnsi="Times New Roman" w:cs="Times New Roman"/>
          <w:sz w:val="28"/>
          <w:szCs w:val="20"/>
          <w:lang w:eastAsia="ru-RU"/>
        </w:rPr>
      </w:pPr>
      <w:r w:rsidRPr="00834D0F">
        <w:rPr>
          <w:rFonts w:ascii="Times New Roman" w:eastAsia="Times New Roman" w:hAnsi="Times New Roman" w:cs="Times New Roman"/>
          <w:sz w:val="28"/>
          <w:szCs w:val="20"/>
          <w:lang w:eastAsia="ru-RU"/>
        </w:rPr>
        <w:t>Галузь знань:       08  «Право»</w:t>
      </w:r>
    </w:p>
    <w:p w:rsidR="00205EA8" w:rsidRPr="00834D0F" w:rsidRDefault="00205EA8" w:rsidP="00205EA8">
      <w:pPr>
        <w:keepNext/>
        <w:spacing w:after="0" w:line="240" w:lineRule="auto"/>
        <w:outlineLvl w:val="2"/>
        <w:rPr>
          <w:rFonts w:ascii="Times New Roman" w:eastAsia="Times New Roman" w:hAnsi="Times New Roman" w:cs="Times New Roman"/>
          <w:sz w:val="28"/>
          <w:szCs w:val="20"/>
          <w:lang w:eastAsia="ru-RU"/>
        </w:rPr>
      </w:pPr>
      <w:r w:rsidRPr="00834D0F">
        <w:rPr>
          <w:rFonts w:ascii="Times New Roman" w:eastAsia="Times New Roman" w:hAnsi="Times New Roman" w:cs="Times New Roman"/>
          <w:sz w:val="28"/>
          <w:szCs w:val="20"/>
          <w:lang w:eastAsia="ru-RU"/>
        </w:rPr>
        <w:t>Спеціальність:     081 «Право»</w:t>
      </w:r>
    </w:p>
    <w:p w:rsidR="00205EA8" w:rsidRPr="00834D0F" w:rsidRDefault="00205EA8" w:rsidP="00205EA8">
      <w:pPr>
        <w:spacing w:after="0" w:line="240" w:lineRule="auto"/>
        <w:rPr>
          <w:rFonts w:ascii="Times New Roman" w:eastAsia="Times New Roman" w:hAnsi="Times New Roman" w:cs="Times New Roman"/>
          <w:color w:val="000000"/>
          <w:sz w:val="28"/>
          <w:szCs w:val="28"/>
          <w:lang w:eastAsia="ru-RU"/>
        </w:rPr>
      </w:pPr>
      <w:r w:rsidRPr="00834D0F">
        <w:rPr>
          <w:rFonts w:ascii="Times New Roman" w:eastAsia="Times New Roman" w:hAnsi="Times New Roman" w:cs="Times New Roman"/>
          <w:color w:val="000000"/>
          <w:sz w:val="28"/>
          <w:szCs w:val="28"/>
          <w:lang w:eastAsia="ru-RU"/>
        </w:rPr>
        <w:t>Спеціалізація:      «Правознавство»</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t xml:space="preserve">Укладач(і) </w:t>
      </w:r>
      <w:r>
        <w:rPr>
          <w:rFonts w:ascii="Times New Roman" w:hAnsi="Times New Roman"/>
          <w:color w:val="000000"/>
          <w:sz w:val="28"/>
          <w:szCs w:val="28"/>
          <w:lang w:eastAsia="ar-SA"/>
        </w:rPr>
        <w:t>к.ю.н., доцент Корнєєв Ю.В.</w:t>
      </w:r>
    </w:p>
    <w:p w:rsidR="0065148B" w:rsidRPr="00C0504A" w:rsidRDefault="0065148B" w:rsidP="0065148B">
      <w:pPr>
        <w:shd w:val="clear" w:color="auto" w:fill="FFFFFF"/>
        <w:spacing w:after="0" w:line="36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65148B" w:rsidRPr="00C0504A" w:rsidRDefault="0065148B" w:rsidP="0065148B">
      <w:pPr>
        <w:shd w:val="clear" w:color="auto" w:fill="FFFFFF"/>
        <w:spacing w:after="0" w:line="360" w:lineRule="auto"/>
        <w:ind w:firstLine="4680"/>
        <w:jc w:val="both"/>
        <w:rPr>
          <w:rFonts w:ascii="Times New Roman" w:hAnsi="Times New Roman"/>
          <w:color w:val="000000"/>
          <w:sz w:val="28"/>
          <w:szCs w:val="28"/>
          <w:lang w:eastAsia="ar-SA"/>
        </w:rPr>
      </w:pP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Розглянуто та схвалено</w:t>
      </w: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на засіданні кафедри _______________</w:t>
      </w:r>
    </w:p>
    <w:p w:rsidR="0065148B" w:rsidRPr="00C0504A" w:rsidRDefault="0065148B" w:rsidP="0065148B">
      <w:pPr>
        <w:tabs>
          <w:tab w:val="left" w:pos="4860"/>
        </w:tabs>
        <w:spacing w:after="0" w:line="360" w:lineRule="auto"/>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t xml:space="preserve"> (повна назва кафедри)</w:t>
      </w: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Протокол № ____ від «___»_____20__р.</w:t>
      </w:r>
    </w:p>
    <w:p w:rsidR="0065148B" w:rsidRPr="00C0504A" w:rsidRDefault="0065148B" w:rsidP="0065148B">
      <w:pPr>
        <w:shd w:val="clear" w:color="auto" w:fill="FFFFFF"/>
        <w:spacing w:after="0" w:line="360" w:lineRule="auto"/>
        <w:ind w:left="3432" w:firstLine="708"/>
        <w:jc w:val="both"/>
        <w:rPr>
          <w:rFonts w:ascii="Times New Roman" w:hAnsi="Times New Roman"/>
          <w:color w:val="000000"/>
          <w:sz w:val="20"/>
          <w:szCs w:val="20"/>
          <w:lang w:eastAsia="ar-SA"/>
        </w:rPr>
      </w:pPr>
      <w:r w:rsidRPr="00C0504A">
        <w:rPr>
          <w:rFonts w:ascii="Times New Roman" w:hAnsi="Times New Roman"/>
          <w:sz w:val="28"/>
          <w:szCs w:val="28"/>
          <w:lang w:eastAsia="ar-SA"/>
        </w:rPr>
        <w:t>Завідувач кафедри</w:t>
      </w:r>
      <w:r>
        <w:rPr>
          <w:rFonts w:ascii="Times New Roman" w:hAnsi="Times New Roman"/>
          <w:sz w:val="28"/>
          <w:szCs w:val="28"/>
          <w:lang w:eastAsia="ar-SA"/>
        </w:rPr>
        <w:t xml:space="preserve">                Юлдашев С.О.</w:t>
      </w: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ind w:firstLine="4680"/>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0"/>
          <w:szCs w:val="20"/>
          <w:lang w:eastAsia="ar-SA"/>
        </w:rPr>
        <w:t> </w:t>
      </w:r>
    </w:p>
    <w:p w:rsidR="00425931" w:rsidRDefault="00425931" w:rsidP="0065148B">
      <w:pPr>
        <w:shd w:val="clear" w:color="auto" w:fill="FFFFFF"/>
        <w:spacing w:after="0" w:line="360" w:lineRule="auto"/>
        <w:jc w:val="both"/>
        <w:rPr>
          <w:rFonts w:ascii="Times New Roman" w:hAnsi="Times New Roman"/>
          <w:color w:val="000000"/>
          <w:sz w:val="20"/>
          <w:szCs w:val="20"/>
          <w:lang w:eastAsia="ar-SA"/>
        </w:rPr>
      </w:pPr>
    </w:p>
    <w:p w:rsidR="00425931" w:rsidRDefault="00425931" w:rsidP="0065148B">
      <w:pPr>
        <w:shd w:val="clear" w:color="auto" w:fill="FFFFFF"/>
        <w:spacing w:after="0" w:line="360" w:lineRule="auto"/>
        <w:jc w:val="both"/>
        <w:rPr>
          <w:rFonts w:ascii="Times New Roman" w:hAnsi="Times New Roman"/>
          <w:color w:val="000000"/>
          <w:sz w:val="20"/>
          <w:szCs w:val="20"/>
          <w:lang w:eastAsia="ar-SA"/>
        </w:rPr>
      </w:pPr>
    </w:p>
    <w:p w:rsidR="00425931" w:rsidRPr="00C0504A" w:rsidRDefault="00425931" w:rsidP="0065148B">
      <w:pPr>
        <w:shd w:val="clear" w:color="auto" w:fill="FFFFFF"/>
        <w:spacing w:after="0" w:line="360" w:lineRule="auto"/>
        <w:jc w:val="both"/>
        <w:rPr>
          <w:rFonts w:ascii="Times New Roman" w:hAnsi="Times New Roman"/>
          <w:color w:val="000000"/>
          <w:sz w:val="20"/>
          <w:szCs w:val="20"/>
          <w:lang w:eastAsia="ar-SA"/>
        </w:rPr>
      </w:pPr>
    </w:p>
    <w:p w:rsidR="00FD54EA" w:rsidRPr="00FD54EA" w:rsidRDefault="0065148B" w:rsidP="00FD54EA">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bCs/>
          <w:color w:val="000000"/>
          <w:sz w:val="28"/>
          <w:szCs w:val="28"/>
          <w:lang w:eastAsia="ar-SA"/>
        </w:rPr>
        <w:t>Продовження Додат</w:t>
      </w:r>
      <w:r>
        <w:rPr>
          <w:rFonts w:ascii="Times New Roman" w:hAnsi="Times New Roman"/>
          <w:bCs/>
          <w:color w:val="000000"/>
          <w:sz w:val="28"/>
          <w:szCs w:val="28"/>
          <w:lang w:eastAsia="ar-SA"/>
        </w:rPr>
        <w:t>ку І</w:t>
      </w:r>
    </w:p>
    <w:p w:rsidR="0047514F" w:rsidRDefault="00FD54EA" w:rsidP="0047514F">
      <w:pPr>
        <w:numPr>
          <w:ilvl w:val="0"/>
          <w:numId w:val="15"/>
        </w:numPr>
        <w:spacing w:after="0" w:line="240" w:lineRule="auto"/>
        <w:jc w:val="both"/>
        <w:rPr>
          <w:rFonts w:ascii="Times New Roman" w:hAnsi="Times New Roman"/>
          <w:b/>
          <w:sz w:val="28"/>
          <w:szCs w:val="28"/>
          <w:lang w:eastAsia="ar-SA"/>
        </w:rPr>
      </w:pPr>
      <w:r w:rsidRPr="0047514F">
        <w:rPr>
          <w:rFonts w:ascii="Times New Roman" w:hAnsi="Times New Roman"/>
          <w:b/>
          <w:sz w:val="28"/>
          <w:szCs w:val="28"/>
          <w:lang w:eastAsia="ar-SA"/>
        </w:rPr>
        <w:lastRenderedPageBreak/>
        <w:t xml:space="preserve">Тема заняття: </w:t>
      </w:r>
      <w:r w:rsidRPr="0047514F">
        <w:rPr>
          <w:b/>
          <w:color w:val="000000"/>
          <w:spacing w:val="-2"/>
          <w:sz w:val="20"/>
        </w:rPr>
        <w:t xml:space="preserve"> </w:t>
      </w:r>
      <w:r w:rsidRPr="0047514F">
        <w:rPr>
          <w:rFonts w:ascii="Times New Roman" w:hAnsi="Times New Roman"/>
          <w:b/>
          <w:color w:val="000000"/>
          <w:spacing w:val="-2"/>
          <w:sz w:val="28"/>
          <w:szCs w:val="28"/>
        </w:rPr>
        <w:t xml:space="preserve">№ </w:t>
      </w:r>
      <w:r w:rsidR="00205EA8" w:rsidRPr="0047514F">
        <w:rPr>
          <w:rFonts w:ascii="Times New Roman" w:hAnsi="Times New Roman"/>
          <w:b/>
          <w:color w:val="000000"/>
          <w:spacing w:val="-2"/>
          <w:sz w:val="28"/>
          <w:szCs w:val="28"/>
        </w:rPr>
        <w:t xml:space="preserve"> 1 </w:t>
      </w:r>
      <w:r w:rsidR="0047514F" w:rsidRPr="00AC5275">
        <w:rPr>
          <w:rFonts w:ascii="Times New Roman" w:hAnsi="Times New Roman"/>
          <w:b/>
          <w:sz w:val="28"/>
          <w:szCs w:val="28"/>
        </w:rPr>
        <w:t>Вступ до транспортного права Європейського Союзу</w:t>
      </w:r>
    </w:p>
    <w:p w:rsidR="0047514F" w:rsidRPr="000654E7" w:rsidRDefault="0047514F" w:rsidP="0047514F">
      <w:pPr>
        <w:spacing w:after="0" w:line="240" w:lineRule="auto"/>
        <w:ind w:left="720"/>
        <w:jc w:val="both"/>
        <w:rPr>
          <w:rFonts w:ascii="Times New Roman" w:hAnsi="Times New Roman"/>
          <w:b/>
          <w:sz w:val="28"/>
          <w:szCs w:val="28"/>
          <w:lang w:eastAsia="ar-SA"/>
        </w:rPr>
      </w:pPr>
    </w:p>
    <w:p w:rsidR="00FD54EA" w:rsidRDefault="00FD54EA" w:rsidP="0047514F">
      <w:pPr>
        <w:numPr>
          <w:ilvl w:val="0"/>
          <w:numId w:val="15"/>
        </w:numPr>
        <w:spacing w:after="0" w:line="240" w:lineRule="auto"/>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FD54EA" w:rsidRDefault="00FD54EA" w:rsidP="00FD54EA">
      <w:pPr>
        <w:spacing w:after="0" w:line="360" w:lineRule="auto"/>
        <w:ind w:left="360"/>
        <w:jc w:val="both"/>
        <w:rPr>
          <w:rFonts w:ascii="Times New Roman" w:hAnsi="Times New Roman"/>
          <w:b/>
          <w:sz w:val="28"/>
          <w:szCs w:val="28"/>
          <w:lang w:eastAsia="ar-SA"/>
        </w:rPr>
      </w:pP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1. </w:t>
      </w:r>
      <w:r w:rsidRPr="000654E7">
        <w:rPr>
          <w:rFonts w:ascii="Times New Roman" w:hAnsi="Times New Roman"/>
          <w:sz w:val="28"/>
          <w:szCs w:val="28"/>
        </w:rPr>
        <w:t xml:space="preserve">Поняття права Європейського Союзу та його правова природа. </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2.</w:t>
      </w:r>
      <w:r w:rsidRPr="000654E7">
        <w:rPr>
          <w:rFonts w:ascii="Times New Roman" w:hAnsi="Times New Roman"/>
          <w:sz w:val="28"/>
          <w:szCs w:val="28"/>
        </w:rPr>
        <w:t xml:space="preserve">Характерні риси права Європейського Союзу як особливої правової системи. </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3.</w:t>
      </w:r>
      <w:r w:rsidRPr="000654E7">
        <w:rPr>
          <w:rFonts w:ascii="Times New Roman" w:hAnsi="Times New Roman"/>
          <w:sz w:val="28"/>
          <w:szCs w:val="28"/>
        </w:rPr>
        <w:t>Відмінні та спільні риси в системі міжнародного права та права Європейського Союзу.</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4.Історія виникнення Європейських Співтовариств та Європейського Союзу.</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5.Система  джерел права Європейського Союзу: первинні та вторинні джерела. </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6.Директиви, регламенти, рішення. </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7.Система європейських інституцій. Повноваження європейських інституцій щодо прийняття законодавчих актів.</w:t>
      </w:r>
    </w:p>
    <w:p w:rsidR="00FD54EA" w:rsidRDefault="00FD54EA" w:rsidP="00FD54EA">
      <w:pPr>
        <w:spacing w:after="0" w:line="360" w:lineRule="auto"/>
        <w:ind w:left="360"/>
        <w:jc w:val="both"/>
        <w:rPr>
          <w:rFonts w:ascii="Times New Roman" w:hAnsi="Times New Roman"/>
          <w:b/>
          <w:sz w:val="28"/>
          <w:szCs w:val="28"/>
          <w:lang w:eastAsia="ar-SA"/>
        </w:rPr>
      </w:pPr>
    </w:p>
    <w:p w:rsidR="00FD54EA" w:rsidRDefault="00FD54EA" w:rsidP="00FD54EA">
      <w:pPr>
        <w:spacing w:after="0" w:line="360" w:lineRule="auto"/>
        <w:ind w:left="360"/>
        <w:jc w:val="both"/>
        <w:rPr>
          <w:rFonts w:ascii="Times New Roman" w:hAnsi="Times New Roman"/>
          <w:b/>
          <w:sz w:val="28"/>
          <w:szCs w:val="28"/>
          <w:lang w:eastAsia="ar-SA"/>
        </w:rPr>
      </w:pPr>
      <w:r>
        <w:rPr>
          <w:rFonts w:ascii="Times New Roman" w:hAnsi="Times New Roman"/>
          <w:b/>
          <w:sz w:val="28"/>
          <w:szCs w:val="28"/>
          <w:lang w:eastAsia="ar-SA"/>
        </w:rPr>
        <w:t>Література</w:t>
      </w:r>
    </w:p>
    <w:p w:rsidR="00205EA8" w:rsidRPr="00E07629" w:rsidRDefault="00205EA8" w:rsidP="00205EA8">
      <w:pPr>
        <w:widowControl w:val="0"/>
        <w:spacing w:after="0" w:line="240" w:lineRule="auto"/>
        <w:ind w:left="360"/>
        <w:jc w:val="both"/>
        <w:rPr>
          <w:b/>
          <w:sz w:val="24"/>
        </w:rPr>
      </w:pPr>
      <w:r>
        <w:rPr>
          <w:rFonts w:ascii="Times New Roman" w:hAnsi="Times New Roman"/>
          <w:b/>
          <w:sz w:val="28"/>
          <w:szCs w:val="28"/>
          <w:lang w:eastAsia="ar-SA"/>
        </w:rPr>
        <w:t xml:space="preserve"> </w:t>
      </w: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1,Булгакова Д.О.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у системі права Європейського Союзу (теоретичні аспекти) [Текст] : автореф. дис. ... канд. юрид. наук : 12.00.11 / Булгакова Дар'я Олександрівна ; Нац. ун-т "Юрид. акад. України ім. Ярослава Мудрого". - Х., 2013. - 19 с.</w:t>
      </w: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2.Васюк Н. О. Конвенція про захист прав людини і основних свобод як обов'язковий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про систему наднаціонального контролю за дотриманням прав людини / Н. О. Васюк, М. Г. Рожкова // Інвестиції: практика та досвід. - 2013. - № 13. - С. 117-119.</w:t>
      </w: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 xml:space="preserve">3.Галецька Н.Б. Форми імплементації міжнародних договорів європейськими державами: порівняльно-правове </w:t>
      </w:r>
      <w:proofErr w:type="gramStart"/>
      <w:r w:rsidRPr="00727B80">
        <w:rPr>
          <w:rFonts w:ascii="Times New Roman" w:hAnsi="Times New Roman"/>
          <w:color w:val="000000"/>
          <w:sz w:val="28"/>
          <w:szCs w:val="28"/>
        </w:rPr>
        <w:t>досл</w:t>
      </w:r>
      <w:proofErr w:type="gramEnd"/>
      <w:r w:rsidRPr="00727B80">
        <w:rPr>
          <w:rFonts w:ascii="Times New Roman" w:hAnsi="Times New Roman"/>
          <w:color w:val="000000"/>
          <w:sz w:val="28"/>
          <w:szCs w:val="28"/>
        </w:rPr>
        <w:t>ідження [Текст] : автореф. дис. ... канд. юрид. наук : 12.00.01 / Галецька Наталія Богданівна ; Львів. нац. ун-т ім. Івана Франка. - Львів, 2015. - 20 с.</w:t>
      </w: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4.Градова Ю. В.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як об’єкт правового моніторингу / Ю. В. Градова // Південноукраїнський правничий часопис. - 2013. - № 2. - С. 32-34.</w:t>
      </w: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5.Звє</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єв Є.О. Тлумачення міжнародних договорів національними судами: європейський досвід та українська практика [Текст] : автореф. дис. ... канд. юрид. наук : 12.00.01 / Звєрєв Євген Олександрович ; Нац. ун-т "Києво-Могилян. акад.". - Київ, 2015. - 16 с.</w:t>
      </w:r>
    </w:p>
    <w:p w:rsidR="00FD54EA" w:rsidRPr="00205EA8" w:rsidRDefault="00FD54EA" w:rsidP="00FD54EA">
      <w:pPr>
        <w:spacing w:after="0" w:line="360" w:lineRule="auto"/>
        <w:jc w:val="both"/>
        <w:rPr>
          <w:rFonts w:ascii="Times New Roman" w:hAnsi="Times New Roman"/>
          <w:b/>
          <w:sz w:val="28"/>
          <w:szCs w:val="28"/>
          <w:lang w:val="ru-RU" w:eastAsia="ar-SA"/>
        </w:rPr>
      </w:pPr>
    </w:p>
    <w:p w:rsidR="00FD54EA" w:rsidRPr="00480E75" w:rsidRDefault="00FD54EA" w:rsidP="00FD54EA">
      <w:pPr>
        <w:spacing w:after="0" w:line="360" w:lineRule="auto"/>
        <w:ind w:left="360"/>
        <w:jc w:val="both"/>
        <w:rPr>
          <w:rFonts w:ascii="Times New Roman" w:hAnsi="Times New Roman"/>
          <w:b/>
          <w:sz w:val="28"/>
          <w:szCs w:val="28"/>
          <w:lang w:eastAsia="ar-SA"/>
        </w:rPr>
      </w:pPr>
      <w:r w:rsidRPr="00480E75">
        <w:rPr>
          <w:rFonts w:ascii="Times New Roman" w:hAnsi="Times New Roman"/>
          <w:b/>
          <w:sz w:val="28"/>
          <w:szCs w:val="28"/>
          <w:lang w:eastAsia="ar-SA"/>
        </w:rPr>
        <w:t>Методичні рекомендації</w:t>
      </w:r>
    </w:p>
    <w:p w:rsidR="0047514F" w:rsidRDefault="0047514F" w:rsidP="0047514F">
      <w:pPr>
        <w:pStyle w:val="af0"/>
        <w:ind w:firstLine="360"/>
        <w:jc w:val="both"/>
        <w:rPr>
          <w:rFonts w:ascii="Times New Roman" w:hAnsi="Times New Roman"/>
          <w:sz w:val="28"/>
          <w:szCs w:val="28"/>
          <w:lang w:val="uk-UA"/>
        </w:rPr>
      </w:pPr>
      <w:r>
        <w:rPr>
          <w:rFonts w:ascii="Times New Roman" w:hAnsi="Times New Roman"/>
          <w:sz w:val="28"/>
          <w:szCs w:val="28"/>
          <w:lang w:val="uk-UA" w:eastAsia="ar-SA"/>
        </w:rPr>
        <w:t xml:space="preserve"> </w:t>
      </w:r>
      <w:r w:rsidRPr="00BE0639">
        <w:rPr>
          <w:rFonts w:ascii="Times New Roman" w:hAnsi="Times New Roman"/>
          <w:sz w:val="28"/>
          <w:szCs w:val="28"/>
        </w:rPr>
        <w:t>Європейський вектор зовнішньої політики України сьогодні вже не лише плани на майбутн</w:t>
      </w:r>
      <w:proofErr w:type="gramStart"/>
      <w:r w:rsidRPr="00BE0639">
        <w:rPr>
          <w:rFonts w:ascii="Times New Roman" w:hAnsi="Times New Roman"/>
          <w:sz w:val="28"/>
          <w:szCs w:val="28"/>
        </w:rPr>
        <w:t>є.</w:t>
      </w:r>
      <w:proofErr w:type="gramEnd"/>
      <w:r w:rsidRPr="00BE0639">
        <w:rPr>
          <w:rFonts w:ascii="Times New Roman" w:hAnsi="Times New Roman"/>
          <w:sz w:val="28"/>
          <w:szCs w:val="28"/>
        </w:rPr>
        <w:t xml:space="preserve"> Процеси глобалізації та інтернаціоналізації охопили нашу країну з моменту проголошення незалежності. </w:t>
      </w:r>
    </w:p>
    <w:p w:rsidR="0047514F"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lastRenderedPageBreak/>
        <w:t xml:space="preserve">Серед провідних напрямків розвитку української економіки не останнє місце займає транспортна галузь, адже Україна займає стратегічне з географічної точки зору місце в Європі і є визнаною як транзитна держава. </w:t>
      </w:r>
    </w:p>
    <w:p w:rsidR="0047514F" w:rsidRDefault="0047514F" w:rsidP="0047514F">
      <w:pPr>
        <w:pStyle w:val="af0"/>
        <w:ind w:firstLine="360"/>
        <w:jc w:val="both"/>
        <w:rPr>
          <w:rFonts w:ascii="Times New Roman" w:hAnsi="Times New Roman"/>
          <w:sz w:val="28"/>
          <w:szCs w:val="28"/>
          <w:lang w:val="uk-UA"/>
        </w:rPr>
      </w:pPr>
      <w:r w:rsidRPr="00BE0639">
        <w:rPr>
          <w:rFonts w:ascii="Times New Roman" w:hAnsi="Times New Roman"/>
          <w:sz w:val="28"/>
          <w:szCs w:val="28"/>
        </w:rPr>
        <w:t xml:space="preserve">Спеціалісти в </w:t>
      </w:r>
      <w:proofErr w:type="gramStart"/>
      <w:r w:rsidRPr="00BE0639">
        <w:rPr>
          <w:rFonts w:ascii="Times New Roman" w:hAnsi="Times New Roman"/>
          <w:sz w:val="28"/>
          <w:szCs w:val="28"/>
        </w:rPr>
        <w:t>р</w:t>
      </w:r>
      <w:proofErr w:type="gramEnd"/>
      <w:r w:rsidRPr="00BE0639">
        <w:rPr>
          <w:rFonts w:ascii="Times New Roman" w:hAnsi="Times New Roman"/>
          <w:sz w:val="28"/>
          <w:szCs w:val="28"/>
        </w:rPr>
        <w:t>ізних сферах, пов’язаних з транспортною системою, повинні сьогодні володіти не лише знаннями власного законодавства, а також орієнтуватись на складному ринку міжнародних та внутрішньо європейських перевезень.</w:t>
      </w:r>
    </w:p>
    <w:p w:rsidR="0047514F"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Дисципліна “Транспортне право Європейського Союзу” включає в себе широке коло як теоретичних, так і практичних питань, що стосуються  національно-правових та специфічних міжнародно-правових інструментів, які забезпечують функціонування транспортної політики Європейських Співтовариств, регулюють їх відносини в транспортній галузі з країнами-членами та узагальнюють досвід європейських держав в галузі розвитку транспортної інфраструктури. </w:t>
      </w:r>
    </w:p>
    <w:p w:rsidR="0047514F" w:rsidRDefault="0047514F" w:rsidP="0047514F">
      <w:pPr>
        <w:pStyle w:val="af0"/>
        <w:ind w:firstLine="360"/>
        <w:jc w:val="both"/>
        <w:rPr>
          <w:rFonts w:ascii="Times New Roman" w:hAnsi="Times New Roman"/>
          <w:sz w:val="28"/>
          <w:szCs w:val="28"/>
          <w:lang w:val="uk-UA"/>
        </w:rPr>
      </w:pPr>
      <w:r w:rsidRPr="00BE0639">
        <w:rPr>
          <w:rFonts w:ascii="Times New Roman" w:hAnsi="Times New Roman"/>
          <w:sz w:val="28"/>
          <w:szCs w:val="28"/>
        </w:rPr>
        <w:t>Предмет курсу – транспортне право Європейського Союзу – як самостійна галузь права</w:t>
      </w:r>
      <w:proofErr w:type="gramStart"/>
      <w:r w:rsidRPr="00BE0639">
        <w:rPr>
          <w:rFonts w:ascii="Times New Roman" w:hAnsi="Times New Roman"/>
          <w:sz w:val="28"/>
          <w:szCs w:val="28"/>
        </w:rPr>
        <w:t xml:space="preserve"> ЄС</w:t>
      </w:r>
      <w:proofErr w:type="gramEnd"/>
      <w:r w:rsidRPr="00BE0639">
        <w:rPr>
          <w:rFonts w:ascii="Times New Roman" w:hAnsi="Times New Roman"/>
          <w:sz w:val="28"/>
          <w:szCs w:val="28"/>
        </w:rPr>
        <w:t xml:space="preserve"> має комплексну правову природу. Вона поєднує в собі риси, характерні як для міжнародного, так і для національного права, містить норми </w:t>
      </w:r>
      <w:proofErr w:type="gramStart"/>
      <w:r w:rsidRPr="00BE0639">
        <w:rPr>
          <w:rFonts w:ascii="Times New Roman" w:hAnsi="Times New Roman"/>
          <w:sz w:val="28"/>
          <w:szCs w:val="28"/>
        </w:rPr>
        <w:t>р</w:t>
      </w:r>
      <w:proofErr w:type="gramEnd"/>
      <w:r w:rsidRPr="00BE0639">
        <w:rPr>
          <w:rFonts w:ascii="Times New Roman" w:hAnsi="Times New Roman"/>
          <w:sz w:val="28"/>
          <w:szCs w:val="28"/>
        </w:rPr>
        <w:t>ізних галузей та правових інститутів (адміністративне, цивільне, трудове, екологічне, митне, податкове право та ін..).</w:t>
      </w:r>
    </w:p>
    <w:p w:rsidR="0047514F"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Складну правову природу має і організація Європейський Союзу, що включає в себе три інших організації (Європейське співтовариство, Європейське об’єднання вугілля та сталі, Європейське об’єднання з атомної енергії). </w:t>
      </w:r>
    </w:p>
    <w:p w:rsidR="0047514F" w:rsidRDefault="0047514F" w:rsidP="0047514F">
      <w:pPr>
        <w:pStyle w:val="af0"/>
        <w:ind w:firstLine="360"/>
        <w:jc w:val="both"/>
        <w:rPr>
          <w:rFonts w:ascii="Times New Roman" w:hAnsi="Times New Roman"/>
          <w:sz w:val="28"/>
          <w:szCs w:val="28"/>
          <w:lang w:val="uk-UA"/>
        </w:rPr>
      </w:pPr>
      <w:r w:rsidRPr="0091555C">
        <w:rPr>
          <w:rFonts w:ascii="Times New Roman" w:hAnsi="Times New Roman"/>
          <w:sz w:val="28"/>
          <w:szCs w:val="28"/>
        </w:rPr>
        <w:t xml:space="preserve">Транспорт - це найбільший сектор економіки, який забезпечує близько 10% ВВП ЄС. У Європі, за даними Європейської дорожньої федерації на 2008 р., працівники тільки автотранспортної галузі становили близько 17,5 - 18,0 </w:t>
      </w:r>
      <w:proofErr w:type="gramStart"/>
      <w:r w:rsidRPr="0091555C">
        <w:rPr>
          <w:rFonts w:ascii="Times New Roman" w:hAnsi="Times New Roman"/>
          <w:sz w:val="28"/>
          <w:szCs w:val="28"/>
        </w:rPr>
        <w:t>млн</w:t>
      </w:r>
      <w:proofErr w:type="gramEnd"/>
      <w:r w:rsidRPr="0091555C">
        <w:rPr>
          <w:rFonts w:ascii="Times New Roman" w:hAnsi="Times New Roman"/>
          <w:sz w:val="28"/>
          <w:szCs w:val="28"/>
        </w:rPr>
        <w:t xml:space="preserve"> чоловік, 65% з них працювали на наземному транспорті (в який включають залізниці й автошляхи, внутрішні водні шляхи), 2% були зайняті на морському транспорті, 5% - в авіаційному. Ще 29% працювали у допоміжних або суміжних </w:t>
      </w:r>
      <w:proofErr w:type="gramStart"/>
      <w:r w:rsidRPr="0091555C">
        <w:rPr>
          <w:rFonts w:ascii="Times New Roman" w:hAnsi="Times New Roman"/>
          <w:sz w:val="28"/>
          <w:szCs w:val="28"/>
        </w:rPr>
        <w:t>сферах</w:t>
      </w:r>
      <w:proofErr w:type="gramEnd"/>
      <w:r w:rsidRPr="0091555C">
        <w:rPr>
          <w:rFonts w:ascii="Times New Roman" w:hAnsi="Times New Roman"/>
          <w:sz w:val="28"/>
          <w:szCs w:val="28"/>
        </w:rPr>
        <w:t xml:space="preserve">: у вантажно-розвантажувальних роботах, зберіганні, транспортних і туристичних агентствах. Середній зростання пасажирських перевезень у 1995-2008 рр. склав 1,9% в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ік, а зростання вантажних перевезень за той же період - 2,9% в рік.</w:t>
      </w:r>
    </w:p>
    <w:p w:rsidR="0047514F" w:rsidRDefault="0047514F" w:rsidP="0047514F">
      <w:pPr>
        <w:pStyle w:val="af0"/>
        <w:ind w:firstLine="360"/>
        <w:jc w:val="both"/>
        <w:rPr>
          <w:rFonts w:ascii="Times New Roman" w:hAnsi="Times New Roman"/>
          <w:sz w:val="28"/>
          <w:szCs w:val="28"/>
          <w:lang w:val="uk-UA"/>
        </w:rPr>
      </w:pPr>
      <w:r w:rsidRPr="0091555C">
        <w:rPr>
          <w:rFonts w:ascii="Times New Roman" w:hAnsi="Times New Roman"/>
          <w:sz w:val="28"/>
          <w:szCs w:val="28"/>
        </w:rPr>
        <w:t xml:space="preserve">Відмітна особливість транспорту як галузі матеріального виробництва полягає </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тому, що він не створює нових матеріальних цінностей і тому не збільшує багатства суспільства. Його продукція - діяльність по територіальному переміщенню вантажів або людей</w:t>
      </w:r>
      <w:proofErr w:type="gramStart"/>
      <w:r w:rsidRPr="0091555C">
        <w:rPr>
          <w:rFonts w:ascii="Times New Roman" w:hAnsi="Times New Roman"/>
          <w:sz w:val="28"/>
          <w:szCs w:val="28"/>
        </w:rPr>
        <w:t>2</w:t>
      </w:r>
      <w:proofErr w:type="gramEnd"/>
      <w:r w:rsidRPr="0091555C">
        <w:rPr>
          <w:rFonts w:ascii="Times New Roman" w:hAnsi="Times New Roman"/>
          <w:sz w:val="28"/>
          <w:szCs w:val="28"/>
        </w:rPr>
        <w:t xml:space="preserve">. Крім того, транспорт самим безпосереднім і вельми суттєвим чином впливає на переміщення речей і населення: на міграцію, торгівлю, робочу силу. Величезна </w:t>
      </w:r>
      <w:proofErr w:type="gramStart"/>
      <w:r w:rsidRPr="0091555C">
        <w:rPr>
          <w:rFonts w:ascii="Times New Roman" w:hAnsi="Times New Roman"/>
          <w:sz w:val="28"/>
          <w:szCs w:val="28"/>
        </w:rPr>
        <w:t>соц</w:t>
      </w:r>
      <w:proofErr w:type="gramEnd"/>
      <w:r w:rsidRPr="0091555C">
        <w:rPr>
          <w:rFonts w:ascii="Times New Roman" w:hAnsi="Times New Roman"/>
          <w:sz w:val="28"/>
          <w:szCs w:val="28"/>
        </w:rPr>
        <w:t>іальна та економічна залежність від цього сектора господарювання визначила нагальну потребу у створенні особливої </w:t>
      </w:r>
      <w:r w:rsidRPr="0091555C">
        <w:rPr>
          <w:rStyle w:val="ab"/>
          <w:rFonts w:ascii="Times New Roman" w:hAnsi="Times New Roman"/>
          <w:i/>
          <w:iCs/>
          <w:color w:val="000000"/>
          <w:sz w:val="28"/>
          <w:szCs w:val="28"/>
        </w:rPr>
        <w:t>"загальної транспортної політики. </w:t>
      </w:r>
      <w:r w:rsidRPr="0091555C">
        <w:rPr>
          <w:rFonts w:ascii="Times New Roman" w:hAnsi="Times New Roman"/>
          <w:sz w:val="28"/>
          <w:szCs w:val="28"/>
        </w:rPr>
        <w:t xml:space="preserve">Транспортна політика була проголошена одним з важливих напрямів співпраці Співтовариства ще в Римському договорі 1957 р. Це було обумовлено тим, що саме в Римському договорі 1957 р. була поставлена задача створення спільного ринку в рамках ЄЕС, а без належного розвитку співробітництва в галузі транспорту вільний рух людей і товарів не </w:t>
      </w:r>
      <w:proofErr w:type="gramStart"/>
      <w:r w:rsidRPr="0091555C">
        <w:rPr>
          <w:rFonts w:ascii="Times New Roman" w:hAnsi="Times New Roman"/>
          <w:sz w:val="28"/>
          <w:szCs w:val="28"/>
        </w:rPr>
        <w:t>представляється</w:t>
      </w:r>
      <w:proofErr w:type="gramEnd"/>
      <w:r w:rsidRPr="0091555C">
        <w:rPr>
          <w:rFonts w:ascii="Times New Roman" w:hAnsi="Times New Roman"/>
          <w:sz w:val="28"/>
          <w:szCs w:val="28"/>
        </w:rPr>
        <w:t xml:space="preserve"> можливим.</w:t>
      </w:r>
    </w:p>
    <w:p w:rsidR="0047514F" w:rsidRPr="000654E7" w:rsidRDefault="0047514F" w:rsidP="0047514F">
      <w:pPr>
        <w:pStyle w:val="af0"/>
        <w:ind w:firstLine="360"/>
        <w:jc w:val="both"/>
        <w:rPr>
          <w:rFonts w:ascii="Times New Roman" w:hAnsi="Times New Roman"/>
          <w:sz w:val="28"/>
          <w:szCs w:val="28"/>
          <w:lang w:val="uk-UA"/>
        </w:rPr>
      </w:pPr>
      <w:r w:rsidRPr="0091555C">
        <w:rPr>
          <w:rFonts w:ascii="Times New Roman" w:hAnsi="Times New Roman"/>
          <w:sz w:val="28"/>
          <w:szCs w:val="28"/>
        </w:rPr>
        <w:lastRenderedPageBreak/>
        <w:t>Поставлена задача лібералізації перевезень між державами-членами, не мала практичного рішення до середини 1980-х рр.., а кількість джерел транспортного права</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було вкрай незначним. Транспорт в момент створення ЄЕС потрапив в "секторну політику Співтовариства. Однак, якщо в таких сферах економічного розвитку країн ЄС, як промисловість або енергетика, механізми регулювання та інтеграції ЄС виступали в основному в якості додаткових заходів до національних </w:t>
      </w:r>
      <w:proofErr w:type="gramStart"/>
      <w:r w:rsidRPr="0091555C">
        <w:rPr>
          <w:rFonts w:ascii="Times New Roman" w:hAnsi="Times New Roman"/>
          <w:sz w:val="28"/>
          <w:szCs w:val="28"/>
        </w:rPr>
        <w:t>пр</w:t>
      </w:r>
      <w:proofErr w:type="gramEnd"/>
      <w:r w:rsidRPr="0091555C">
        <w:rPr>
          <w:rFonts w:ascii="Times New Roman" w:hAnsi="Times New Roman"/>
          <w:sz w:val="28"/>
          <w:szCs w:val="28"/>
        </w:rPr>
        <w:t>іоритетів, сільське господарство і транспорт планувалися як політика Співтовариства, спрямована на фактичну заміну національних механізмів регулирования1. У 1962 р. Комісією був розроблений спеціальний план необхідних заході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w:t>
      </w:r>
      <w:proofErr w:type="gramStart"/>
      <w:r w:rsidRPr="0091555C">
        <w:rPr>
          <w:rFonts w:ascii="Times New Roman" w:hAnsi="Times New Roman"/>
          <w:sz w:val="28"/>
          <w:szCs w:val="28"/>
        </w:rPr>
        <w:t>Рада</w:t>
      </w:r>
      <w:proofErr w:type="gramEnd"/>
      <w:r w:rsidRPr="0091555C">
        <w:rPr>
          <w:rFonts w:ascii="Times New Roman" w:hAnsi="Times New Roman"/>
          <w:sz w:val="28"/>
          <w:szCs w:val="28"/>
        </w:rPr>
        <w:t xml:space="preserve"> відхилив цей план. "Загальну" транспортну політику сформувати не вийшло. Як, втім, і сам "загальний ринок</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який у формально-юридичному сенсі повністю набув чинності лише з 1 січня 1993 р. Створення єдиного економічного простору передбачало і наявність "єдиного ринку транспортних послуг. Саме це завдання і повинна була виконати транспортна політика ЄС. Але ця задача виявилася не такою простою як за обсягом, так і за коштами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ішення.</w:t>
      </w:r>
    </w:p>
    <w:p w:rsidR="0047514F" w:rsidRPr="000654E7" w:rsidRDefault="0047514F" w:rsidP="0047514F">
      <w:pPr>
        <w:pStyle w:val="af0"/>
        <w:spacing w:line="360" w:lineRule="auto"/>
        <w:jc w:val="both"/>
        <w:rPr>
          <w:rFonts w:ascii="Times New Roman" w:hAnsi="Times New Roman"/>
          <w:sz w:val="28"/>
          <w:szCs w:val="28"/>
        </w:rPr>
      </w:pPr>
    </w:p>
    <w:p w:rsidR="00FD54EA" w:rsidRPr="0047514F" w:rsidRDefault="00FD54EA" w:rsidP="00205EA8">
      <w:pPr>
        <w:pStyle w:val="af0"/>
        <w:spacing w:line="360" w:lineRule="auto"/>
        <w:jc w:val="both"/>
        <w:rPr>
          <w:rFonts w:ascii="Times New Roman" w:hAnsi="Times New Roman"/>
          <w:sz w:val="28"/>
          <w:szCs w:val="28"/>
        </w:rPr>
      </w:pPr>
    </w:p>
    <w:p w:rsidR="00AB62D3" w:rsidRPr="00952508"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FD54EA" w:rsidRDefault="00FD54EA" w:rsidP="00AB62D3">
      <w:pPr>
        <w:pStyle w:val="af1"/>
        <w:widowControl/>
        <w:spacing w:after="0"/>
        <w:ind w:left="0" w:right="-85" w:firstLine="0"/>
        <w:jc w:val="both"/>
        <w:rPr>
          <w:rFonts w:cs="Times New Roman"/>
          <w:szCs w:val="28"/>
        </w:rPr>
      </w:pPr>
    </w:p>
    <w:p w:rsidR="0047514F" w:rsidRDefault="0047514F" w:rsidP="0047514F">
      <w:pPr>
        <w:spacing w:after="0" w:line="360" w:lineRule="auto"/>
        <w:ind w:left="360"/>
        <w:jc w:val="both"/>
        <w:rPr>
          <w:rFonts w:ascii="Times New Roman" w:hAnsi="Times New Roman"/>
          <w:b/>
          <w:sz w:val="28"/>
          <w:szCs w:val="28"/>
          <w:lang w:eastAsia="ar-SA"/>
        </w:rPr>
      </w:pP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1. </w:t>
      </w:r>
      <w:r w:rsidRPr="000654E7">
        <w:rPr>
          <w:rFonts w:ascii="Times New Roman" w:hAnsi="Times New Roman"/>
          <w:sz w:val="28"/>
          <w:szCs w:val="28"/>
        </w:rPr>
        <w:t xml:space="preserve">Поняття права Європейського Союзу та його правова природа. </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2.</w:t>
      </w:r>
      <w:r w:rsidRPr="000654E7">
        <w:rPr>
          <w:rFonts w:ascii="Times New Roman" w:hAnsi="Times New Roman"/>
          <w:sz w:val="28"/>
          <w:szCs w:val="28"/>
        </w:rPr>
        <w:t xml:space="preserve">Характерні риси права Європейського Союзу як особливої правової системи. </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3.</w:t>
      </w:r>
      <w:r w:rsidRPr="000654E7">
        <w:rPr>
          <w:rFonts w:ascii="Times New Roman" w:hAnsi="Times New Roman"/>
          <w:sz w:val="28"/>
          <w:szCs w:val="28"/>
        </w:rPr>
        <w:t>Відмінні та спільні риси в системі міжнародного права та права Європейського Союзу.</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4.Історія виникнення Європейських Співтовариств та Європейського Союзу.</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5.Система  джерел права Європейського Союзу: первинні та вторинні джерела. </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 xml:space="preserve">6.Директиви, регламенти, рішення. </w:t>
      </w:r>
    </w:p>
    <w:p w:rsidR="0047514F" w:rsidRPr="000654E7" w:rsidRDefault="0047514F" w:rsidP="0047514F">
      <w:pPr>
        <w:pStyle w:val="af0"/>
        <w:ind w:firstLine="360"/>
        <w:jc w:val="both"/>
        <w:rPr>
          <w:rFonts w:ascii="Times New Roman" w:hAnsi="Times New Roman"/>
          <w:sz w:val="28"/>
          <w:szCs w:val="28"/>
          <w:lang w:val="uk-UA"/>
        </w:rPr>
      </w:pPr>
      <w:r w:rsidRPr="000654E7">
        <w:rPr>
          <w:rFonts w:ascii="Times New Roman" w:hAnsi="Times New Roman"/>
          <w:sz w:val="28"/>
          <w:szCs w:val="28"/>
          <w:lang w:val="uk-UA"/>
        </w:rPr>
        <w:t>7.Система європейських інституцій. Повноваження європейських інституцій щодо прийняття законодавчих актів.</w:t>
      </w:r>
    </w:p>
    <w:p w:rsidR="0047514F" w:rsidRDefault="0047514F" w:rsidP="0047514F">
      <w:pPr>
        <w:spacing w:after="0" w:line="360" w:lineRule="auto"/>
        <w:ind w:left="360"/>
        <w:jc w:val="both"/>
        <w:rPr>
          <w:rFonts w:ascii="Times New Roman" w:hAnsi="Times New Roman"/>
          <w:b/>
          <w:sz w:val="28"/>
          <w:szCs w:val="28"/>
          <w:lang w:eastAsia="ar-SA"/>
        </w:rPr>
      </w:pPr>
    </w:p>
    <w:p w:rsidR="00AB62D3" w:rsidRPr="00205EA8" w:rsidRDefault="00AB62D3" w:rsidP="00205EA8">
      <w:pPr>
        <w:pStyle w:val="af0"/>
        <w:jc w:val="both"/>
        <w:rPr>
          <w:rFonts w:ascii="Times New Roman" w:hAnsi="Times New Roman"/>
          <w:sz w:val="28"/>
          <w:szCs w:val="28"/>
          <w:lang w:val="uk-UA"/>
        </w:rPr>
      </w:pPr>
    </w:p>
    <w:p w:rsidR="00AB62D3" w:rsidRDefault="00AB62D3" w:rsidP="0047514F">
      <w:pPr>
        <w:numPr>
          <w:ilvl w:val="0"/>
          <w:numId w:val="16"/>
        </w:numPr>
        <w:ind w:left="0" w:firstLine="708"/>
        <w:rPr>
          <w:rFonts w:ascii="Times New Roman" w:hAnsi="Times New Roman"/>
          <w:b/>
          <w:sz w:val="28"/>
          <w:szCs w:val="28"/>
          <w:lang w:eastAsia="ar-SA"/>
        </w:rPr>
      </w:pPr>
      <w:r w:rsidRPr="0047514F">
        <w:rPr>
          <w:rFonts w:ascii="Times New Roman" w:hAnsi="Times New Roman"/>
          <w:b/>
          <w:sz w:val="28"/>
          <w:szCs w:val="28"/>
        </w:rPr>
        <w:t xml:space="preserve">Тема заняття № </w:t>
      </w:r>
      <w:r w:rsidR="00205EA8" w:rsidRPr="0047514F">
        <w:rPr>
          <w:rFonts w:ascii="Times New Roman" w:hAnsi="Times New Roman"/>
          <w:b/>
          <w:sz w:val="28"/>
          <w:szCs w:val="28"/>
        </w:rPr>
        <w:t xml:space="preserve"> </w:t>
      </w:r>
      <w:r w:rsidRPr="0047514F">
        <w:rPr>
          <w:rFonts w:ascii="Times New Roman" w:hAnsi="Times New Roman"/>
          <w:b/>
          <w:sz w:val="28"/>
          <w:szCs w:val="28"/>
        </w:rPr>
        <w:t xml:space="preserve">2  </w:t>
      </w:r>
      <w:r w:rsidR="00205EA8" w:rsidRPr="0047514F">
        <w:rPr>
          <w:rFonts w:ascii="Times New Roman" w:hAnsi="Times New Roman"/>
          <w:b/>
          <w:sz w:val="28"/>
          <w:szCs w:val="28"/>
        </w:rPr>
        <w:t xml:space="preserve"> </w:t>
      </w:r>
      <w:r w:rsidR="0047514F" w:rsidRPr="00AC5275">
        <w:rPr>
          <w:rFonts w:ascii="Times New Roman" w:hAnsi="Times New Roman"/>
          <w:b/>
          <w:sz w:val="28"/>
          <w:szCs w:val="28"/>
        </w:rPr>
        <w:t>Поняття транспортного права Європейського Союзу та зміст транспортної політики ЄС</w:t>
      </w:r>
    </w:p>
    <w:p w:rsidR="00AB62D3"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B62D3" w:rsidRDefault="00AB62D3" w:rsidP="00AB62D3">
      <w:pPr>
        <w:pStyle w:val="af0"/>
        <w:ind w:firstLine="851"/>
        <w:jc w:val="both"/>
        <w:rPr>
          <w:rFonts w:ascii="Times New Roman" w:hAnsi="Times New Roman"/>
          <w:sz w:val="28"/>
          <w:szCs w:val="28"/>
          <w:lang w:val="uk-UA"/>
        </w:rPr>
      </w:pPr>
    </w:p>
    <w:p w:rsidR="00205EA8" w:rsidRDefault="00205EA8" w:rsidP="00205EA8">
      <w:pPr>
        <w:widowControl w:val="0"/>
        <w:tabs>
          <w:tab w:val="left" w:pos="993"/>
        </w:tabs>
        <w:spacing w:after="0" w:line="240" w:lineRule="auto"/>
        <w:ind w:left="1021"/>
        <w:jc w:val="both"/>
        <w:rPr>
          <w:sz w:val="24"/>
        </w:rPr>
      </w:pPr>
    </w:p>
    <w:p w:rsidR="0047514F" w:rsidRPr="0047514F" w:rsidRDefault="0047514F" w:rsidP="0047514F">
      <w:pPr>
        <w:pStyle w:val="af0"/>
        <w:numPr>
          <w:ilvl w:val="0"/>
          <w:numId w:val="26"/>
        </w:numPr>
        <w:jc w:val="both"/>
        <w:rPr>
          <w:rFonts w:ascii="Times New Roman" w:hAnsi="Times New Roman"/>
          <w:sz w:val="28"/>
          <w:szCs w:val="28"/>
        </w:rPr>
      </w:pPr>
      <w:r w:rsidRPr="0047514F">
        <w:rPr>
          <w:rFonts w:ascii="Times New Roman" w:hAnsi="Times New Roman"/>
          <w:sz w:val="28"/>
          <w:szCs w:val="28"/>
        </w:rPr>
        <w:t xml:space="preserve">Поняття права Європейського Союзу та його правова природа. </w:t>
      </w:r>
    </w:p>
    <w:p w:rsidR="0047514F" w:rsidRPr="0047514F" w:rsidRDefault="0047514F" w:rsidP="0047514F">
      <w:pPr>
        <w:pStyle w:val="af0"/>
        <w:ind w:left="851"/>
        <w:jc w:val="both"/>
        <w:rPr>
          <w:rFonts w:ascii="Times New Roman" w:hAnsi="Times New Roman"/>
          <w:sz w:val="28"/>
          <w:szCs w:val="28"/>
        </w:rPr>
      </w:pPr>
      <w:r w:rsidRPr="0047514F">
        <w:rPr>
          <w:rFonts w:ascii="Times New Roman" w:hAnsi="Times New Roman"/>
          <w:sz w:val="28"/>
          <w:szCs w:val="28"/>
        </w:rPr>
        <w:t>2.Компетенція</w:t>
      </w:r>
      <w:proofErr w:type="gramStart"/>
      <w:r w:rsidRPr="0047514F">
        <w:rPr>
          <w:rFonts w:ascii="Times New Roman" w:hAnsi="Times New Roman"/>
          <w:sz w:val="28"/>
          <w:szCs w:val="28"/>
        </w:rPr>
        <w:t xml:space="preserve"> ЄС</w:t>
      </w:r>
      <w:proofErr w:type="gramEnd"/>
      <w:r w:rsidRPr="0047514F">
        <w:rPr>
          <w:rFonts w:ascii="Times New Roman" w:hAnsi="Times New Roman"/>
          <w:sz w:val="28"/>
          <w:szCs w:val="28"/>
        </w:rPr>
        <w:t xml:space="preserve"> у сфері транспортної інтеграції та кооперації.</w:t>
      </w:r>
    </w:p>
    <w:p w:rsidR="0047514F" w:rsidRPr="0047514F" w:rsidRDefault="0047514F" w:rsidP="0047514F">
      <w:pPr>
        <w:pStyle w:val="af0"/>
        <w:ind w:left="851"/>
        <w:jc w:val="both"/>
        <w:rPr>
          <w:rFonts w:ascii="Times New Roman" w:hAnsi="Times New Roman"/>
          <w:sz w:val="28"/>
          <w:szCs w:val="28"/>
        </w:rPr>
      </w:pPr>
      <w:r w:rsidRPr="0047514F">
        <w:rPr>
          <w:rFonts w:ascii="Times New Roman" w:hAnsi="Times New Roman"/>
          <w:sz w:val="28"/>
          <w:szCs w:val="28"/>
        </w:rPr>
        <w:t xml:space="preserve"> 3.Обсяг повноважень</w:t>
      </w:r>
      <w:proofErr w:type="gramStart"/>
      <w:r w:rsidRPr="0047514F">
        <w:rPr>
          <w:rFonts w:ascii="Times New Roman" w:hAnsi="Times New Roman"/>
          <w:sz w:val="28"/>
          <w:szCs w:val="28"/>
        </w:rPr>
        <w:t xml:space="preserve"> ЄС</w:t>
      </w:r>
      <w:proofErr w:type="gramEnd"/>
      <w:r w:rsidRPr="0047514F">
        <w:rPr>
          <w:rFonts w:ascii="Times New Roman" w:hAnsi="Times New Roman"/>
          <w:sz w:val="28"/>
          <w:szCs w:val="28"/>
        </w:rPr>
        <w:t xml:space="preserve"> у галузі транспортної політики  </w:t>
      </w:r>
    </w:p>
    <w:p w:rsidR="00AB62D3" w:rsidRPr="0047514F" w:rsidRDefault="00AB62D3" w:rsidP="00AB62D3">
      <w:pPr>
        <w:pStyle w:val="a8"/>
        <w:shd w:val="clear" w:color="auto" w:fill="FFFFFF"/>
        <w:spacing w:before="0" w:beforeAutospacing="0" w:after="0" w:afterAutospacing="0"/>
        <w:ind w:left="1211"/>
        <w:jc w:val="both"/>
        <w:rPr>
          <w:color w:val="000000"/>
          <w:sz w:val="28"/>
          <w:szCs w:val="28"/>
          <w:lang w:val="ru-RU"/>
        </w:rPr>
      </w:pPr>
    </w:p>
    <w:p w:rsidR="00AB62D3" w:rsidRPr="00E40A6E" w:rsidRDefault="00AB62D3" w:rsidP="00AB62D3">
      <w:pPr>
        <w:pStyle w:val="af0"/>
        <w:ind w:firstLine="851"/>
        <w:jc w:val="both"/>
        <w:rPr>
          <w:rFonts w:ascii="Times New Roman" w:hAnsi="Times New Roman"/>
          <w:sz w:val="28"/>
          <w:szCs w:val="28"/>
          <w:lang w:val="uk-UA"/>
        </w:rPr>
      </w:pPr>
    </w:p>
    <w:p w:rsidR="00AB62D3" w:rsidRPr="00930050" w:rsidRDefault="00AB62D3" w:rsidP="00AB62D3">
      <w:pPr>
        <w:pStyle w:val="af0"/>
        <w:ind w:firstLine="851"/>
        <w:jc w:val="both"/>
        <w:rPr>
          <w:rFonts w:ascii="Times New Roman" w:hAnsi="Times New Roman"/>
          <w:b/>
          <w:sz w:val="28"/>
          <w:szCs w:val="28"/>
        </w:rPr>
      </w:pPr>
      <w:r w:rsidRPr="00930050">
        <w:rPr>
          <w:rFonts w:ascii="Times New Roman" w:hAnsi="Times New Roman"/>
          <w:b/>
          <w:sz w:val="28"/>
          <w:szCs w:val="28"/>
        </w:rPr>
        <w:lastRenderedPageBreak/>
        <w:t>Література</w:t>
      </w:r>
    </w:p>
    <w:p w:rsidR="00AB62D3" w:rsidRDefault="00AB62D3" w:rsidP="00AB62D3">
      <w:pPr>
        <w:pStyle w:val="af0"/>
        <w:ind w:firstLine="851"/>
        <w:jc w:val="both"/>
        <w:rPr>
          <w:rFonts w:ascii="Times New Roman" w:hAnsi="Times New Roman"/>
          <w:iCs/>
          <w:color w:val="000000"/>
          <w:spacing w:val="-2"/>
          <w:sz w:val="28"/>
          <w:szCs w:val="28"/>
          <w:lang w:val="uk-UA"/>
        </w:rPr>
      </w:pPr>
    </w:p>
    <w:p w:rsidR="00205EA8" w:rsidRPr="00E07629" w:rsidRDefault="00205EA8" w:rsidP="00205EA8">
      <w:pPr>
        <w:widowControl w:val="0"/>
        <w:spacing w:after="0" w:line="240" w:lineRule="auto"/>
        <w:ind w:left="360"/>
        <w:jc w:val="both"/>
        <w:rPr>
          <w:b/>
          <w:sz w:val="24"/>
        </w:rPr>
      </w:pP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1,Булгакова Д.О.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у системі права Європейського Союзу (теоретичні аспекти) [Текст] : автореф. дис. ... канд. юрид. наук : 12.00.11 / Булгакова Дар'я Олександрівна ; Нац. ун-т "Юрид. акад. України ім. Ярослава Мудрого". - Х., 2013. - 19 с.</w:t>
      </w: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2.Васюк Н. О. Конвенція про захист прав людини і основних свобод як обов'язковий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про систему наднаціонального контролю за дотриманням прав людини / Н. О. Васюк, М. Г. Рожкова // Інвестиції: практика та досвід. - 2013. - № 13. - С. 117-119.</w:t>
      </w: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 xml:space="preserve">3.Галецька Н.Б. Форми імплементації міжнародних договорів європейськими державами: порівняльно-правове </w:t>
      </w:r>
      <w:proofErr w:type="gramStart"/>
      <w:r w:rsidRPr="00727B80">
        <w:rPr>
          <w:rFonts w:ascii="Times New Roman" w:hAnsi="Times New Roman"/>
          <w:color w:val="000000"/>
          <w:sz w:val="28"/>
          <w:szCs w:val="28"/>
        </w:rPr>
        <w:t>досл</w:t>
      </w:r>
      <w:proofErr w:type="gramEnd"/>
      <w:r w:rsidRPr="00727B80">
        <w:rPr>
          <w:rFonts w:ascii="Times New Roman" w:hAnsi="Times New Roman"/>
          <w:color w:val="000000"/>
          <w:sz w:val="28"/>
          <w:szCs w:val="28"/>
        </w:rPr>
        <w:t>ідження [Текст] : автореф. дис. ... канд. юрид. наук : 12.00.01 / Галецька Наталія Богданівна ; Львів. нац. ун-т ім. Івана Франка. - Львів, 2015. - 20 с.</w:t>
      </w: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4.Градова Ю. В.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як об’єкт правового моніторингу / Ю. В. Градова // Південноукраїнський правничий часопис. - 2013. - № 2. - С. 32-34.</w:t>
      </w:r>
    </w:p>
    <w:p w:rsidR="00205EA8" w:rsidRPr="00727B80" w:rsidRDefault="00205EA8" w:rsidP="00205EA8">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5.Звє</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єв Є.О. Тлумачення міжнародних договорів національними судами: європейський досвід та українська практика [Текст] : автореф. дис. ... канд. юрид. наук : 12.00.01 / Звєрєв Євген Олександрович ; Нац. ун-т "Києво-Могилян. акад.". - Київ, 2015. - 16 с.</w:t>
      </w:r>
    </w:p>
    <w:p w:rsidR="00AB62D3" w:rsidRPr="00205EA8" w:rsidRDefault="00AB62D3" w:rsidP="00205EA8">
      <w:pPr>
        <w:pStyle w:val="af0"/>
        <w:jc w:val="both"/>
        <w:rPr>
          <w:rFonts w:ascii="Times New Roman" w:hAnsi="Times New Roman"/>
          <w:b/>
          <w:sz w:val="28"/>
          <w:szCs w:val="28"/>
          <w:lang w:val="uk-UA"/>
        </w:rPr>
      </w:pPr>
    </w:p>
    <w:p w:rsidR="00AB62D3" w:rsidRPr="00425931" w:rsidRDefault="00AB62D3" w:rsidP="00AB62D3">
      <w:pPr>
        <w:pStyle w:val="af0"/>
        <w:jc w:val="both"/>
        <w:rPr>
          <w:rFonts w:ascii="Times New Roman" w:hAnsi="Times New Roman"/>
          <w:b/>
          <w:sz w:val="28"/>
          <w:szCs w:val="28"/>
          <w:lang w:val="uk-UA"/>
        </w:rPr>
      </w:pPr>
    </w:p>
    <w:p w:rsidR="0065148B" w:rsidRDefault="00425931" w:rsidP="00425931">
      <w:pPr>
        <w:shd w:val="clear" w:color="auto" w:fill="FFFFFF"/>
        <w:spacing w:after="0" w:line="240" w:lineRule="auto"/>
        <w:ind w:firstLine="708"/>
        <w:jc w:val="both"/>
        <w:rPr>
          <w:rFonts w:ascii="Times New Roman" w:hAnsi="Times New Roman"/>
          <w:b/>
          <w:sz w:val="28"/>
          <w:szCs w:val="28"/>
          <w:lang w:eastAsia="ar-SA"/>
        </w:rPr>
      </w:pPr>
      <w:r w:rsidRPr="00425931">
        <w:rPr>
          <w:rFonts w:ascii="Times New Roman" w:hAnsi="Times New Roman"/>
          <w:b/>
          <w:sz w:val="28"/>
          <w:szCs w:val="28"/>
          <w:lang w:eastAsia="ar-SA"/>
        </w:rPr>
        <w:t>Методичні рекомендації</w:t>
      </w:r>
    </w:p>
    <w:p w:rsidR="00425931" w:rsidRPr="00425931" w:rsidRDefault="00425931" w:rsidP="0065148B">
      <w:pPr>
        <w:shd w:val="clear" w:color="auto" w:fill="FFFFFF"/>
        <w:spacing w:after="0" w:line="240" w:lineRule="auto"/>
        <w:jc w:val="both"/>
        <w:rPr>
          <w:rFonts w:ascii="Times New Roman" w:hAnsi="Times New Roman"/>
          <w:b/>
          <w:sz w:val="28"/>
          <w:szCs w:val="28"/>
          <w:lang w:eastAsia="ar-SA"/>
        </w:rPr>
      </w:pPr>
    </w:p>
    <w:p w:rsidR="0047514F" w:rsidRPr="000654E7" w:rsidRDefault="00205EA8" w:rsidP="0047514F">
      <w:pPr>
        <w:pStyle w:val="af0"/>
        <w:ind w:firstLine="851"/>
        <w:jc w:val="both"/>
        <w:rPr>
          <w:rFonts w:ascii="Times New Roman" w:hAnsi="Times New Roman"/>
          <w:iCs/>
          <w:color w:val="000000"/>
          <w:sz w:val="28"/>
          <w:szCs w:val="28"/>
          <w:lang w:val="uk-UA"/>
        </w:rPr>
      </w:pPr>
      <w:r>
        <w:rPr>
          <w:rFonts w:ascii="Times New Roman" w:hAnsi="Times New Roman"/>
          <w:sz w:val="28"/>
          <w:szCs w:val="28"/>
          <w:lang w:val="uk-UA"/>
        </w:rPr>
        <w:t xml:space="preserve"> </w:t>
      </w:r>
      <w:r w:rsidR="0047514F" w:rsidRPr="000654E7">
        <w:rPr>
          <w:rFonts w:ascii="Times New Roman" w:hAnsi="Times New Roman"/>
          <w:iCs/>
          <w:color w:val="000000"/>
          <w:sz w:val="28"/>
          <w:szCs w:val="28"/>
          <w:lang w:val="uk-UA"/>
        </w:rPr>
        <w:t xml:space="preserve">В більшості джерел іноземної навчальної та наукової літератури, присвяченої міжнародному або європейському праву можна знайти наступне визначення права Європейського Союзу : « право ЄС – це норми, які незалежно від джерела їх походження , спрямовані на регулювання діяльності й політики Європейського Союзу» ( В.Кернз). Згідно з концепцією європейських науковців поряд з терміном «право ЄС» може вживатись також термін «право Співтовариства», який використовувався до створення Європейського Союзу. Сьогодні ці два терміни можна використовувати як взаємозамінні. </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Окрім цього, у кожній з галузей права Європейського Союзу формуються свої інститути. Наприклад, в межах правового регулювання внутрішнього ринку Євросоюзу діють такі інститути, як</w:t>
      </w:r>
      <w:proofErr w:type="gramStart"/>
      <w:r w:rsidRPr="00A12858">
        <w:rPr>
          <w:rFonts w:ascii="Times New Roman" w:hAnsi="Times New Roman"/>
          <w:color w:val="000000"/>
          <w:sz w:val="28"/>
          <w:szCs w:val="28"/>
        </w:rPr>
        <w:t xml:space="preserve"> :</w:t>
      </w:r>
      <w:proofErr w:type="gramEnd"/>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свобода пересування товарі</w:t>
      </w:r>
      <w:proofErr w:type="gramStart"/>
      <w:r w:rsidRPr="00A12858">
        <w:rPr>
          <w:rFonts w:ascii="Times New Roman" w:hAnsi="Times New Roman"/>
          <w:color w:val="000000"/>
          <w:sz w:val="28"/>
          <w:szCs w:val="28"/>
        </w:rPr>
        <w:t>в</w:t>
      </w:r>
      <w:proofErr w:type="gramEnd"/>
      <w:r w:rsidRPr="00A12858">
        <w:rPr>
          <w:rFonts w:ascii="Times New Roman" w:hAnsi="Times New Roman"/>
          <w:color w:val="000000"/>
          <w:sz w:val="28"/>
          <w:szCs w:val="28"/>
        </w:rPr>
        <w:t xml:space="preserve">, </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вільний рух людей, </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свобода економічної діяльності та надання послуг, </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вільний рух капіталі</w:t>
      </w:r>
      <w:proofErr w:type="gramStart"/>
      <w:r w:rsidRPr="00A12858">
        <w:rPr>
          <w:rFonts w:ascii="Times New Roman" w:hAnsi="Times New Roman"/>
          <w:color w:val="000000"/>
          <w:sz w:val="28"/>
          <w:szCs w:val="28"/>
        </w:rPr>
        <w:t>в</w:t>
      </w:r>
      <w:proofErr w:type="gramEnd"/>
      <w:r w:rsidRPr="00A12858">
        <w:rPr>
          <w:rFonts w:ascii="Times New Roman" w:hAnsi="Times New Roman"/>
          <w:color w:val="000000"/>
          <w:sz w:val="28"/>
          <w:szCs w:val="28"/>
        </w:rPr>
        <w:t>.</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До згаданих галузей права Євросоюзу треба додати також групи норм, що регулюють європейську інтеграцію у сфері мирного використання атомної енергії. У цій сфері так званої секторної інтеграції склалися та діють окремі нормативні масиви в рамках Євратому.</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Характеристика системи права Євросоюзу буде неповною, якщо не звернути уваги на таку її особливість: галузі та інститути права Євросоюзу, як </w:t>
      </w:r>
      <w:r w:rsidRPr="00A12858">
        <w:rPr>
          <w:rFonts w:ascii="Times New Roman" w:hAnsi="Times New Roman"/>
          <w:color w:val="000000"/>
          <w:sz w:val="28"/>
          <w:szCs w:val="28"/>
        </w:rPr>
        <w:lastRenderedPageBreak/>
        <w:t xml:space="preserve">правило, не охоплюють цілком правовідносини в тій </w:t>
      </w:r>
      <w:proofErr w:type="gramStart"/>
      <w:r w:rsidRPr="00A12858">
        <w:rPr>
          <w:rFonts w:ascii="Times New Roman" w:hAnsi="Times New Roman"/>
          <w:color w:val="000000"/>
          <w:sz w:val="28"/>
          <w:szCs w:val="28"/>
        </w:rPr>
        <w:t>чи інш</w:t>
      </w:r>
      <w:proofErr w:type="gramEnd"/>
      <w:r w:rsidRPr="00A12858">
        <w:rPr>
          <w:rFonts w:ascii="Times New Roman" w:hAnsi="Times New Roman"/>
          <w:color w:val="000000"/>
          <w:sz w:val="28"/>
          <w:szCs w:val="28"/>
        </w:rPr>
        <w:t xml:space="preserve">ій сфері правового регулювання, а лише доповнюють відповідні галузі національного права держав-членів. </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Винятком із цього правил є такі галузі: </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норми, що визначають правове становище Євросоюзу, </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право конкуренції та право зовнішніх зносин Євросоюзу.</w:t>
      </w:r>
    </w:p>
    <w:p w:rsidR="0047514F" w:rsidRPr="00A12858" w:rsidRDefault="0047514F" w:rsidP="0047514F">
      <w:pPr>
        <w:pStyle w:val="af0"/>
        <w:ind w:firstLine="851"/>
        <w:jc w:val="both"/>
        <w:rPr>
          <w:rFonts w:ascii="Times New Roman" w:hAnsi="Times New Roman"/>
          <w:color w:val="000000"/>
          <w:sz w:val="28"/>
          <w:szCs w:val="28"/>
        </w:rPr>
      </w:pPr>
      <w:r w:rsidRPr="00A12858">
        <w:rPr>
          <w:rFonts w:ascii="Times New Roman" w:hAnsi="Times New Roman"/>
          <w:color w:val="000000"/>
          <w:sz w:val="28"/>
          <w:szCs w:val="28"/>
        </w:rPr>
        <w:t xml:space="preserve">Будь-яка стратегія зближення законодавства третіх </w:t>
      </w:r>
      <w:proofErr w:type="gramStart"/>
      <w:r w:rsidRPr="00A12858">
        <w:rPr>
          <w:rFonts w:ascii="Times New Roman" w:hAnsi="Times New Roman"/>
          <w:color w:val="000000"/>
          <w:sz w:val="28"/>
          <w:szCs w:val="28"/>
        </w:rPr>
        <w:t>країн</w:t>
      </w:r>
      <w:proofErr w:type="gramEnd"/>
      <w:r w:rsidRPr="00A12858">
        <w:rPr>
          <w:rFonts w:ascii="Times New Roman" w:hAnsi="Times New Roman"/>
          <w:color w:val="000000"/>
          <w:sz w:val="28"/>
          <w:szCs w:val="28"/>
        </w:rPr>
        <w:t>, включаючи Україну, з правом Євросоюзу повинна враховувати цю особливість системи права Європейського Союзу.</w:t>
      </w:r>
    </w:p>
    <w:p w:rsidR="0047514F" w:rsidRPr="00A12858" w:rsidRDefault="0047514F" w:rsidP="0047514F">
      <w:pPr>
        <w:pStyle w:val="af0"/>
        <w:ind w:firstLine="851"/>
        <w:jc w:val="both"/>
        <w:rPr>
          <w:rFonts w:ascii="Times New Roman" w:hAnsi="Times New Roman"/>
          <w:sz w:val="28"/>
          <w:szCs w:val="28"/>
        </w:rPr>
      </w:pPr>
      <w:r w:rsidRPr="00A12858">
        <w:rPr>
          <w:rFonts w:ascii="Times New Roman" w:hAnsi="Times New Roman"/>
          <w:sz w:val="28"/>
          <w:szCs w:val="28"/>
        </w:rPr>
        <w:t xml:space="preserve">За </w:t>
      </w:r>
      <w:proofErr w:type="gramStart"/>
      <w:r w:rsidRPr="00A12858">
        <w:rPr>
          <w:rFonts w:ascii="Times New Roman" w:hAnsi="Times New Roman"/>
          <w:sz w:val="28"/>
          <w:szCs w:val="28"/>
        </w:rPr>
        <w:t>своєю</w:t>
      </w:r>
      <w:proofErr w:type="gramEnd"/>
      <w:r w:rsidRPr="00A12858">
        <w:rPr>
          <w:rFonts w:ascii="Times New Roman" w:hAnsi="Times New Roman"/>
          <w:sz w:val="28"/>
          <w:szCs w:val="28"/>
        </w:rPr>
        <w:t xml:space="preserve"> юридичною природою право Європейського Союзу становить особливу, третю систему права, яка діє поряд з міжнародним та національним правом. </w:t>
      </w:r>
    </w:p>
    <w:p w:rsidR="0047514F" w:rsidRPr="0091555C" w:rsidRDefault="0047514F" w:rsidP="0047514F">
      <w:pPr>
        <w:pStyle w:val="af0"/>
        <w:ind w:firstLine="851"/>
        <w:jc w:val="both"/>
        <w:rPr>
          <w:rFonts w:ascii="Times New Roman" w:hAnsi="Times New Roman"/>
          <w:sz w:val="28"/>
          <w:szCs w:val="28"/>
        </w:rPr>
      </w:pPr>
      <w:r w:rsidRPr="0091555C">
        <w:rPr>
          <w:rFonts w:ascii="Times New Roman" w:hAnsi="Times New Roman"/>
          <w:sz w:val="28"/>
          <w:szCs w:val="28"/>
        </w:rPr>
        <w:t>Компетенція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у сфері транспортної інтеграції та кооперації досить обширна:</w:t>
      </w:r>
    </w:p>
    <w:p w:rsidR="0047514F" w:rsidRPr="0091555C" w:rsidRDefault="0047514F" w:rsidP="0047514F">
      <w:pPr>
        <w:pStyle w:val="af0"/>
        <w:ind w:firstLine="851"/>
        <w:jc w:val="both"/>
        <w:rPr>
          <w:rFonts w:ascii="Times New Roman" w:hAnsi="Times New Roman"/>
          <w:sz w:val="28"/>
          <w:szCs w:val="28"/>
        </w:rPr>
      </w:pPr>
      <w:r w:rsidRPr="0091555C">
        <w:rPr>
          <w:rFonts w:ascii="Times New Roman" w:hAnsi="Times New Roman"/>
          <w:sz w:val="28"/>
          <w:szCs w:val="28"/>
        </w:rPr>
        <w:t xml:space="preserve">- ЄС визначає загальні правила </w:t>
      </w:r>
      <w:proofErr w:type="gramStart"/>
      <w:r w:rsidRPr="0091555C">
        <w:rPr>
          <w:rFonts w:ascii="Times New Roman" w:hAnsi="Times New Roman"/>
          <w:sz w:val="28"/>
          <w:szCs w:val="28"/>
        </w:rPr>
        <w:t>м</w:t>
      </w:r>
      <w:proofErr w:type="gramEnd"/>
      <w:r w:rsidRPr="0091555C">
        <w:rPr>
          <w:rFonts w:ascii="Times New Roman" w:hAnsi="Times New Roman"/>
          <w:sz w:val="28"/>
          <w:szCs w:val="28"/>
        </w:rPr>
        <w:t>іждержавних транспортних перевезень;</w:t>
      </w:r>
    </w:p>
    <w:p w:rsidR="0047514F" w:rsidRPr="0091555C" w:rsidRDefault="0047514F" w:rsidP="0047514F">
      <w:pPr>
        <w:pStyle w:val="af0"/>
        <w:ind w:firstLine="851"/>
        <w:jc w:val="both"/>
        <w:rPr>
          <w:rFonts w:ascii="Times New Roman" w:hAnsi="Times New Roman"/>
          <w:sz w:val="28"/>
          <w:szCs w:val="28"/>
        </w:rPr>
      </w:pPr>
      <w:r w:rsidRPr="0091555C">
        <w:rPr>
          <w:rFonts w:ascii="Times New Roman" w:hAnsi="Times New Roman"/>
          <w:sz w:val="28"/>
          <w:szCs w:val="28"/>
        </w:rPr>
        <w:t>- формує умови надання транспортних послуг перевізникам-нерезидентам в країнах</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w:t>
      </w:r>
    </w:p>
    <w:p w:rsidR="0047514F" w:rsidRPr="0091555C" w:rsidRDefault="0047514F" w:rsidP="0047514F">
      <w:pPr>
        <w:pStyle w:val="af0"/>
        <w:ind w:firstLine="851"/>
        <w:jc w:val="both"/>
        <w:rPr>
          <w:rFonts w:ascii="Times New Roman" w:hAnsi="Times New Roman"/>
          <w:sz w:val="28"/>
          <w:szCs w:val="28"/>
        </w:rPr>
      </w:pPr>
      <w:r w:rsidRPr="0091555C">
        <w:rPr>
          <w:rFonts w:ascii="Times New Roman" w:hAnsi="Times New Roman"/>
          <w:sz w:val="28"/>
          <w:szCs w:val="28"/>
        </w:rPr>
        <w:t>- визначає заходи транспортної безпеки;</w:t>
      </w:r>
    </w:p>
    <w:p w:rsidR="0047514F" w:rsidRPr="0091555C" w:rsidRDefault="0047514F" w:rsidP="0047514F">
      <w:pPr>
        <w:pStyle w:val="af0"/>
        <w:ind w:firstLine="851"/>
        <w:jc w:val="both"/>
        <w:rPr>
          <w:rFonts w:ascii="Times New Roman" w:hAnsi="Times New Roman"/>
          <w:sz w:val="28"/>
          <w:szCs w:val="28"/>
        </w:rPr>
      </w:pPr>
      <w:r w:rsidRPr="0091555C">
        <w:rPr>
          <w:rFonts w:ascii="Times New Roman" w:hAnsi="Times New Roman"/>
          <w:sz w:val="28"/>
          <w:szCs w:val="28"/>
        </w:rPr>
        <w:t>- визначає ліцензійний порядок надання транспортних послуг (наприклад, на залізничному транспорті) і т. д.</w:t>
      </w:r>
    </w:p>
    <w:p w:rsidR="0047514F" w:rsidRPr="0091555C" w:rsidRDefault="0047514F" w:rsidP="0047514F">
      <w:pPr>
        <w:pStyle w:val="af0"/>
        <w:ind w:firstLine="851"/>
        <w:jc w:val="both"/>
        <w:rPr>
          <w:rFonts w:ascii="Times New Roman" w:hAnsi="Times New Roman"/>
          <w:sz w:val="28"/>
          <w:szCs w:val="28"/>
        </w:rPr>
      </w:pPr>
      <w:r w:rsidRPr="0091555C">
        <w:rPr>
          <w:rStyle w:val="ab"/>
          <w:rFonts w:ascii="Times New Roman" w:hAnsi="Times New Roman"/>
          <w:i/>
          <w:iCs/>
          <w:color w:val="000000"/>
          <w:sz w:val="28"/>
          <w:szCs w:val="28"/>
        </w:rPr>
        <w:t>Спільна транспортна політика </w:t>
      </w:r>
      <w:r w:rsidRPr="0091555C">
        <w:rPr>
          <w:rFonts w:ascii="Times New Roman" w:hAnsi="Times New Roman"/>
          <w:sz w:val="28"/>
          <w:szCs w:val="28"/>
        </w:rPr>
        <w:t>здійснюється шляхом координації зусиль держав-членів. Така координація відноситься до предметів спільного ведення" ЄС і його учасників. У Договорі про функціонування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викладена компетенція держав у процесі регулювання власних транспортних політик. Йдеться:</w:t>
      </w:r>
    </w:p>
    <w:p w:rsidR="0047514F" w:rsidRPr="0091555C" w:rsidRDefault="0047514F" w:rsidP="0047514F">
      <w:pPr>
        <w:pStyle w:val="af0"/>
        <w:ind w:firstLine="851"/>
        <w:jc w:val="both"/>
        <w:rPr>
          <w:rFonts w:ascii="Times New Roman" w:hAnsi="Times New Roman"/>
          <w:sz w:val="28"/>
          <w:szCs w:val="28"/>
        </w:rPr>
      </w:pPr>
      <w:r w:rsidRPr="0091555C">
        <w:rPr>
          <w:rFonts w:ascii="Times New Roman" w:hAnsi="Times New Roman"/>
          <w:sz w:val="28"/>
          <w:szCs w:val="28"/>
        </w:rPr>
        <w:t xml:space="preserve">1) про скасування будь-якої дискримінації, що полягає в застосуванні транспортними агентствами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ізних тарифів і різних умов при перевезеннях одного і того ж товару і по одним і тим же транспортним шляхах залежно від країни походження або призначення перевезених товарів (п. 1 ст. 95);</w:t>
      </w:r>
    </w:p>
    <w:p w:rsidR="0047514F" w:rsidRPr="0091555C" w:rsidRDefault="0047514F" w:rsidP="0047514F">
      <w:pPr>
        <w:pStyle w:val="af0"/>
        <w:ind w:firstLine="851"/>
        <w:jc w:val="both"/>
        <w:rPr>
          <w:rFonts w:ascii="Times New Roman" w:hAnsi="Times New Roman"/>
          <w:sz w:val="28"/>
          <w:szCs w:val="28"/>
        </w:rPr>
      </w:pPr>
      <w:r w:rsidRPr="0091555C">
        <w:rPr>
          <w:rFonts w:ascii="Times New Roman" w:hAnsi="Times New Roman"/>
          <w:sz w:val="28"/>
          <w:szCs w:val="28"/>
        </w:rPr>
        <w:t xml:space="preserve">2) про заборону застосування державою-членом до транспортних операцій, здійснюваних в межах ЄС, тарифів та умов, що містять елемент </w:t>
      </w:r>
      <w:proofErr w:type="gramStart"/>
      <w:r w:rsidRPr="0091555C">
        <w:rPr>
          <w:rFonts w:ascii="Times New Roman" w:hAnsi="Times New Roman"/>
          <w:sz w:val="28"/>
          <w:szCs w:val="28"/>
        </w:rPr>
        <w:t>п</w:t>
      </w:r>
      <w:proofErr w:type="gramEnd"/>
      <w:r w:rsidRPr="0091555C">
        <w:rPr>
          <w:rFonts w:ascii="Times New Roman" w:hAnsi="Times New Roman"/>
          <w:sz w:val="28"/>
          <w:szCs w:val="28"/>
        </w:rPr>
        <w:t>ідтримки чи захисту в інтересах одного або декількох певних підприємств або галузей промисловості, якщо це не санкціоновано Комісією (п. 1 ст. 96).</w:t>
      </w:r>
    </w:p>
    <w:p w:rsidR="0047514F" w:rsidRPr="000654E7" w:rsidRDefault="0047514F" w:rsidP="0047514F">
      <w:pPr>
        <w:pStyle w:val="af0"/>
        <w:ind w:firstLine="851"/>
        <w:jc w:val="both"/>
        <w:rPr>
          <w:rFonts w:ascii="Times New Roman" w:hAnsi="Times New Roman"/>
          <w:sz w:val="28"/>
          <w:szCs w:val="28"/>
        </w:rPr>
      </w:pPr>
    </w:p>
    <w:p w:rsidR="00425931" w:rsidRPr="00AB62D3" w:rsidRDefault="00425931" w:rsidP="0047514F">
      <w:pPr>
        <w:pStyle w:val="af0"/>
        <w:ind w:firstLine="709"/>
        <w:jc w:val="both"/>
        <w:rPr>
          <w:rFonts w:ascii="Times New Roman" w:hAnsi="Times New Roman"/>
          <w:sz w:val="28"/>
          <w:szCs w:val="28"/>
          <w:lang w:val="uk-UA"/>
        </w:rPr>
      </w:pPr>
    </w:p>
    <w:p w:rsidR="00AB62D3"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425931" w:rsidRPr="00952508" w:rsidRDefault="00425931" w:rsidP="00AB62D3">
      <w:pPr>
        <w:spacing w:after="0" w:line="240" w:lineRule="auto"/>
        <w:ind w:left="360"/>
        <w:jc w:val="both"/>
        <w:rPr>
          <w:rFonts w:ascii="Times New Roman" w:hAnsi="Times New Roman"/>
          <w:b/>
          <w:sz w:val="28"/>
          <w:szCs w:val="28"/>
          <w:lang w:eastAsia="ar-SA"/>
        </w:rPr>
      </w:pPr>
    </w:p>
    <w:p w:rsidR="0047514F" w:rsidRDefault="0047514F" w:rsidP="0047514F">
      <w:pPr>
        <w:pStyle w:val="af0"/>
        <w:ind w:left="928"/>
        <w:jc w:val="both"/>
        <w:rPr>
          <w:rFonts w:ascii="Times New Roman" w:hAnsi="Times New Roman"/>
          <w:sz w:val="28"/>
          <w:szCs w:val="28"/>
          <w:lang w:val="uk-UA"/>
        </w:rPr>
      </w:pPr>
      <w:r>
        <w:rPr>
          <w:rFonts w:ascii="Times New Roman" w:hAnsi="Times New Roman"/>
          <w:sz w:val="28"/>
          <w:szCs w:val="28"/>
          <w:lang w:val="uk-UA"/>
        </w:rPr>
        <w:t>1.</w:t>
      </w:r>
      <w:r w:rsidRPr="00B84C83">
        <w:rPr>
          <w:rFonts w:ascii="Times New Roman" w:hAnsi="Times New Roman"/>
          <w:sz w:val="28"/>
          <w:szCs w:val="28"/>
        </w:rPr>
        <w:t xml:space="preserve">Поняття транспортного права ЄС. </w:t>
      </w:r>
    </w:p>
    <w:p w:rsidR="0047514F" w:rsidRDefault="0047514F" w:rsidP="0047514F">
      <w:pPr>
        <w:pStyle w:val="af0"/>
        <w:ind w:left="928"/>
        <w:jc w:val="both"/>
        <w:rPr>
          <w:rFonts w:ascii="Times New Roman" w:hAnsi="Times New Roman"/>
          <w:b/>
          <w:sz w:val="28"/>
          <w:szCs w:val="28"/>
          <w:lang w:val="uk-UA"/>
        </w:rPr>
      </w:pPr>
      <w:r>
        <w:rPr>
          <w:rFonts w:ascii="Times New Roman" w:hAnsi="Times New Roman"/>
          <w:sz w:val="28"/>
          <w:szCs w:val="28"/>
          <w:lang w:val="uk-UA"/>
        </w:rPr>
        <w:t>2.</w:t>
      </w:r>
      <w:r w:rsidRPr="00B84C83">
        <w:rPr>
          <w:rFonts w:ascii="Times New Roman" w:hAnsi="Times New Roman"/>
          <w:sz w:val="28"/>
          <w:szCs w:val="28"/>
        </w:rPr>
        <w:t xml:space="preserve">Визначення транспортного права ЄС. </w:t>
      </w:r>
    </w:p>
    <w:p w:rsidR="0047514F" w:rsidRDefault="0047514F" w:rsidP="0047514F">
      <w:pPr>
        <w:pStyle w:val="af0"/>
        <w:ind w:left="928"/>
        <w:jc w:val="both"/>
        <w:rPr>
          <w:rFonts w:ascii="Times New Roman" w:hAnsi="Times New Roman"/>
          <w:sz w:val="28"/>
          <w:szCs w:val="28"/>
          <w:lang w:val="uk-UA"/>
        </w:rPr>
      </w:pPr>
      <w:r>
        <w:rPr>
          <w:rFonts w:ascii="Times New Roman" w:hAnsi="Times New Roman"/>
          <w:b/>
          <w:sz w:val="28"/>
          <w:szCs w:val="28"/>
          <w:lang w:val="uk-UA"/>
        </w:rPr>
        <w:t>3.</w:t>
      </w:r>
      <w:r w:rsidRPr="00B84C83">
        <w:rPr>
          <w:rFonts w:ascii="Times New Roman" w:hAnsi="Times New Roman"/>
          <w:sz w:val="28"/>
          <w:szCs w:val="28"/>
          <w:lang w:val="uk-UA"/>
        </w:rPr>
        <w:t xml:space="preserve">Поняття та організаційно-правові засади “спільних політик ЄС”. </w:t>
      </w:r>
    </w:p>
    <w:p w:rsidR="0047514F" w:rsidRDefault="0047514F" w:rsidP="0047514F">
      <w:pPr>
        <w:pStyle w:val="af0"/>
        <w:ind w:left="928"/>
        <w:jc w:val="both"/>
        <w:rPr>
          <w:rFonts w:ascii="Times New Roman" w:hAnsi="Times New Roman"/>
          <w:sz w:val="28"/>
          <w:szCs w:val="28"/>
          <w:lang w:val="uk-UA"/>
        </w:rPr>
      </w:pPr>
      <w:r>
        <w:rPr>
          <w:rFonts w:ascii="Times New Roman" w:hAnsi="Times New Roman"/>
          <w:sz w:val="28"/>
          <w:szCs w:val="28"/>
          <w:lang w:val="uk-UA"/>
        </w:rPr>
        <w:t>4.</w:t>
      </w:r>
      <w:r w:rsidRPr="00B84C83">
        <w:rPr>
          <w:rFonts w:ascii="Times New Roman" w:hAnsi="Times New Roman"/>
          <w:sz w:val="28"/>
          <w:szCs w:val="28"/>
          <w:lang w:val="uk-UA"/>
        </w:rPr>
        <w:t>Поняття та зміст транспортної політики Європейського Союзу.</w:t>
      </w:r>
    </w:p>
    <w:p w:rsidR="0047514F" w:rsidRDefault="0047514F" w:rsidP="0047514F">
      <w:pPr>
        <w:pStyle w:val="af0"/>
        <w:ind w:left="928"/>
        <w:jc w:val="both"/>
        <w:rPr>
          <w:rFonts w:ascii="Times New Roman" w:hAnsi="Times New Roman"/>
          <w:sz w:val="28"/>
          <w:szCs w:val="28"/>
          <w:lang w:val="uk-UA"/>
        </w:rPr>
      </w:pPr>
      <w:r>
        <w:rPr>
          <w:rFonts w:ascii="Times New Roman" w:hAnsi="Times New Roman"/>
          <w:sz w:val="28"/>
          <w:szCs w:val="28"/>
          <w:lang w:val="uk-UA"/>
        </w:rPr>
        <w:t>5.</w:t>
      </w:r>
      <w:r w:rsidRPr="00B84C83">
        <w:rPr>
          <w:rFonts w:ascii="Times New Roman" w:hAnsi="Times New Roman"/>
          <w:sz w:val="28"/>
          <w:szCs w:val="28"/>
          <w:lang w:val="uk-UA"/>
        </w:rPr>
        <w:t xml:space="preserve"> “Біла книга” щодо транспортно</w:t>
      </w:r>
      <w:r>
        <w:rPr>
          <w:rFonts w:ascii="Times New Roman" w:hAnsi="Times New Roman"/>
          <w:sz w:val="28"/>
          <w:szCs w:val="28"/>
          <w:lang w:val="uk-UA"/>
        </w:rPr>
        <w:t>ї політики Європейського Союзу.</w:t>
      </w:r>
    </w:p>
    <w:p w:rsidR="0047514F" w:rsidRDefault="0047514F" w:rsidP="0047514F">
      <w:pPr>
        <w:pStyle w:val="af0"/>
        <w:ind w:left="928"/>
        <w:jc w:val="both"/>
        <w:rPr>
          <w:rFonts w:ascii="Times New Roman" w:hAnsi="Times New Roman"/>
          <w:sz w:val="28"/>
          <w:szCs w:val="28"/>
          <w:lang w:val="uk-UA"/>
        </w:rPr>
      </w:pPr>
      <w:r>
        <w:rPr>
          <w:rFonts w:ascii="Times New Roman" w:hAnsi="Times New Roman"/>
          <w:sz w:val="28"/>
          <w:szCs w:val="28"/>
          <w:lang w:val="uk-UA"/>
        </w:rPr>
        <w:t>6.</w:t>
      </w:r>
      <w:r w:rsidRPr="00B84C83">
        <w:rPr>
          <w:rFonts w:ascii="Times New Roman" w:hAnsi="Times New Roman"/>
          <w:sz w:val="28"/>
          <w:szCs w:val="28"/>
          <w:lang w:val="uk-UA"/>
        </w:rPr>
        <w:t>Спеціальні програми співробітництва держав-членів в галузі транспорту</w:t>
      </w:r>
      <w:r>
        <w:rPr>
          <w:rFonts w:ascii="Times New Roman" w:hAnsi="Times New Roman"/>
          <w:sz w:val="28"/>
          <w:szCs w:val="28"/>
          <w:lang w:val="uk-UA"/>
        </w:rPr>
        <w:t>.</w:t>
      </w:r>
    </w:p>
    <w:p w:rsidR="0047514F" w:rsidRPr="000654E7" w:rsidRDefault="0047514F" w:rsidP="0047514F">
      <w:pPr>
        <w:pStyle w:val="af0"/>
        <w:ind w:left="928"/>
        <w:jc w:val="both"/>
        <w:rPr>
          <w:rFonts w:ascii="Times New Roman" w:hAnsi="Times New Roman"/>
          <w:b/>
          <w:sz w:val="28"/>
          <w:szCs w:val="28"/>
          <w:lang w:val="uk-UA"/>
        </w:rPr>
      </w:pPr>
      <w:r>
        <w:rPr>
          <w:rFonts w:ascii="Times New Roman" w:hAnsi="Times New Roman"/>
          <w:sz w:val="28"/>
          <w:szCs w:val="28"/>
          <w:lang w:val="uk-UA"/>
        </w:rPr>
        <w:t>7.</w:t>
      </w:r>
      <w:r w:rsidRPr="00B84C83">
        <w:rPr>
          <w:rFonts w:ascii="Times New Roman" w:hAnsi="Times New Roman"/>
          <w:sz w:val="28"/>
          <w:szCs w:val="28"/>
          <w:lang w:val="uk-UA"/>
        </w:rPr>
        <w:t xml:space="preserve">Основні напрями та порядок діяльності європейських інституцій в галузі транспорту: Європейська Комісія (транспортна політика, субсидії, кредитування), Європейський Парламент (Комісія з питань </w:t>
      </w:r>
      <w:r w:rsidRPr="00B84C83">
        <w:rPr>
          <w:rFonts w:ascii="Times New Roman" w:hAnsi="Times New Roman"/>
          <w:sz w:val="28"/>
          <w:szCs w:val="28"/>
          <w:lang w:val="uk-UA"/>
        </w:rPr>
        <w:lastRenderedPageBreak/>
        <w:t>транспорту та туризму), Рада ЄС (транспорт, телекомунікації та енергетика), Європейський медіатор, Європейський інвестиційний банк, Європейська комісія з морської безпеки.</w:t>
      </w:r>
    </w:p>
    <w:p w:rsidR="00AB62D3" w:rsidRDefault="00AB62D3" w:rsidP="00AB62D3">
      <w:pPr>
        <w:pStyle w:val="af0"/>
        <w:spacing w:line="360" w:lineRule="auto"/>
        <w:ind w:firstLine="851"/>
        <w:jc w:val="both"/>
        <w:rPr>
          <w:rFonts w:ascii="Times New Roman" w:hAnsi="Times New Roman"/>
          <w:sz w:val="28"/>
          <w:szCs w:val="28"/>
          <w:lang w:val="uk-UA"/>
        </w:rPr>
      </w:pPr>
    </w:p>
    <w:p w:rsidR="003F67B5" w:rsidRDefault="003F67B5"/>
    <w:p w:rsidR="00AB62D3" w:rsidRPr="00E27773" w:rsidRDefault="00AB62D3" w:rsidP="00AB62D3">
      <w:pPr>
        <w:pStyle w:val="af0"/>
        <w:ind w:firstLine="851"/>
        <w:jc w:val="both"/>
        <w:rPr>
          <w:rFonts w:ascii="Times New Roman" w:hAnsi="Times New Roman"/>
          <w:b/>
          <w:sz w:val="28"/>
          <w:szCs w:val="28"/>
          <w:lang w:val="uk-UA"/>
        </w:rPr>
      </w:pPr>
      <w:r>
        <w:rPr>
          <w:rFonts w:ascii="Times New Roman" w:hAnsi="Times New Roman"/>
          <w:b/>
          <w:sz w:val="28"/>
          <w:szCs w:val="28"/>
          <w:lang w:val="uk-UA"/>
        </w:rPr>
        <w:t>Тема заняття</w:t>
      </w:r>
      <w:r w:rsidRPr="00E550BC">
        <w:rPr>
          <w:rFonts w:ascii="Times New Roman" w:hAnsi="Times New Roman"/>
          <w:b/>
          <w:sz w:val="28"/>
          <w:szCs w:val="28"/>
          <w:lang w:val="uk-UA"/>
        </w:rPr>
        <w:t xml:space="preserve"> № 1.</w:t>
      </w:r>
      <w:r>
        <w:rPr>
          <w:rFonts w:ascii="Times New Roman" w:hAnsi="Times New Roman"/>
          <w:b/>
          <w:sz w:val="28"/>
          <w:szCs w:val="28"/>
          <w:lang w:val="uk-UA"/>
        </w:rPr>
        <w:t xml:space="preserve">3  </w:t>
      </w:r>
      <w:r w:rsidR="00205EA8">
        <w:rPr>
          <w:rFonts w:ascii="Times New Roman" w:hAnsi="Times New Roman"/>
          <w:b/>
          <w:sz w:val="28"/>
          <w:szCs w:val="28"/>
          <w:lang w:val="uk-UA"/>
        </w:rPr>
        <w:t xml:space="preserve"> </w:t>
      </w:r>
      <w:r w:rsidR="00E27773">
        <w:rPr>
          <w:rFonts w:ascii="Times New Roman" w:hAnsi="Times New Roman"/>
          <w:b/>
          <w:color w:val="000000"/>
          <w:sz w:val="28"/>
          <w:szCs w:val="28"/>
          <w:lang w:val="uk-UA"/>
        </w:rPr>
        <w:t xml:space="preserve"> </w:t>
      </w:r>
      <w:r w:rsidR="00E27773" w:rsidRPr="00E27773">
        <w:rPr>
          <w:rFonts w:ascii="Times New Roman" w:hAnsi="Times New Roman"/>
          <w:b/>
          <w:sz w:val="28"/>
          <w:szCs w:val="28"/>
          <w:lang w:val="uk-UA"/>
        </w:rPr>
        <w:t>Організаційно-правові засади спільної діяльності держав-членів ЄС у галузі повітряного транспорту</w:t>
      </w:r>
    </w:p>
    <w:p w:rsidR="00AB62D3" w:rsidRPr="00E550BC" w:rsidRDefault="00AB62D3" w:rsidP="00AB62D3">
      <w:pPr>
        <w:pStyle w:val="af0"/>
        <w:ind w:firstLine="851"/>
        <w:jc w:val="both"/>
        <w:rPr>
          <w:rFonts w:ascii="Times New Roman" w:hAnsi="Times New Roman"/>
          <w:sz w:val="28"/>
          <w:szCs w:val="28"/>
          <w:lang w:val="uk-UA"/>
        </w:rPr>
      </w:pPr>
    </w:p>
    <w:p w:rsidR="00AB62D3"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E27773" w:rsidRDefault="00E27773" w:rsidP="00AB62D3">
      <w:pPr>
        <w:spacing w:after="0" w:line="240" w:lineRule="auto"/>
        <w:ind w:left="360"/>
        <w:jc w:val="both"/>
        <w:rPr>
          <w:rFonts w:ascii="Times New Roman" w:hAnsi="Times New Roman"/>
          <w:b/>
          <w:sz w:val="28"/>
          <w:szCs w:val="28"/>
          <w:lang w:eastAsia="ar-SA"/>
        </w:rPr>
      </w:pPr>
    </w:p>
    <w:p w:rsidR="00E27773" w:rsidRPr="00117223" w:rsidRDefault="00E27773" w:rsidP="00E27773">
      <w:pPr>
        <w:pStyle w:val="af0"/>
        <w:jc w:val="both"/>
        <w:rPr>
          <w:rStyle w:val="ab"/>
          <w:rFonts w:ascii="Times New Roman" w:hAnsi="Times New Roman"/>
          <w:b w:val="0"/>
          <w:bCs w:val="0"/>
          <w:sz w:val="28"/>
          <w:szCs w:val="28"/>
        </w:rPr>
      </w:pPr>
      <w:bookmarkStart w:id="0" w:name="140"/>
      <w:bookmarkEnd w:id="0"/>
      <w:r w:rsidRPr="00117223">
        <w:rPr>
          <w:rStyle w:val="ab"/>
          <w:rFonts w:ascii="Times New Roman" w:hAnsi="Times New Roman"/>
          <w:b w:val="0"/>
          <w:iCs/>
          <w:color w:val="000000"/>
          <w:sz w:val="28"/>
          <w:szCs w:val="28"/>
        </w:rPr>
        <w:t>1.Формування єдиного європейського повітряного простору</w:t>
      </w:r>
      <w:r w:rsidRPr="00117223">
        <w:rPr>
          <w:rStyle w:val="ab"/>
          <w:rFonts w:ascii="Times New Roman" w:hAnsi="Times New Roman"/>
          <w:b w:val="0"/>
          <w:i/>
          <w:iCs/>
          <w:color w:val="000000"/>
          <w:sz w:val="28"/>
          <w:szCs w:val="28"/>
        </w:rPr>
        <w:t>. </w:t>
      </w:r>
    </w:p>
    <w:p w:rsidR="00E27773" w:rsidRPr="00117223" w:rsidRDefault="00E27773" w:rsidP="00E27773">
      <w:pPr>
        <w:pStyle w:val="af0"/>
        <w:jc w:val="both"/>
        <w:rPr>
          <w:rFonts w:ascii="Times New Roman" w:hAnsi="Times New Roman"/>
          <w:sz w:val="28"/>
          <w:szCs w:val="28"/>
        </w:rPr>
      </w:pPr>
      <w:r w:rsidRPr="00117223">
        <w:rPr>
          <w:rStyle w:val="ab"/>
          <w:rFonts w:ascii="Times New Roman" w:hAnsi="Times New Roman"/>
          <w:sz w:val="28"/>
          <w:szCs w:val="28"/>
        </w:rPr>
        <w:t>2.</w:t>
      </w:r>
      <w:r w:rsidRPr="00117223">
        <w:rPr>
          <w:rFonts w:ascii="Times New Roman" w:hAnsi="Times New Roman"/>
          <w:sz w:val="28"/>
          <w:szCs w:val="28"/>
        </w:rPr>
        <w:t>Особливість повітряного права ЄС.</w:t>
      </w:r>
    </w:p>
    <w:p w:rsidR="00E27773" w:rsidRPr="00117223" w:rsidRDefault="00E27773" w:rsidP="00E27773">
      <w:pPr>
        <w:pStyle w:val="af0"/>
        <w:jc w:val="both"/>
        <w:rPr>
          <w:rFonts w:ascii="Times New Roman" w:hAnsi="Times New Roman"/>
          <w:b/>
          <w:sz w:val="28"/>
          <w:szCs w:val="28"/>
        </w:rPr>
      </w:pPr>
      <w:r w:rsidRPr="00117223">
        <w:rPr>
          <w:rStyle w:val="ab"/>
          <w:rFonts w:ascii="Times New Roman" w:hAnsi="Times New Roman"/>
          <w:b w:val="0"/>
          <w:iCs/>
          <w:color w:val="000000"/>
          <w:sz w:val="28"/>
          <w:szCs w:val="28"/>
        </w:rPr>
        <w:t>3.Змішані перевезення.</w:t>
      </w:r>
      <w:r w:rsidRPr="00117223">
        <w:rPr>
          <w:rStyle w:val="ab"/>
          <w:rFonts w:ascii="Times New Roman" w:hAnsi="Times New Roman"/>
          <w:b w:val="0"/>
          <w:i/>
          <w:iCs/>
          <w:color w:val="000000"/>
          <w:sz w:val="28"/>
          <w:szCs w:val="28"/>
        </w:rPr>
        <w:t> </w:t>
      </w:r>
    </w:p>
    <w:p w:rsidR="00AB62D3" w:rsidRPr="00E27773" w:rsidRDefault="00AB62D3" w:rsidP="00AB62D3">
      <w:pPr>
        <w:pStyle w:val="af0"/>
        <w:jc w:val="both"/>
        <w:rPr>
          <w:rFonts w:ascii="Times New Roman" w:hAnsi="Times New Roman"/>
          <w:sz w:val="28"/>
          <w:szCs w:val="28"/>
        </w:rPr>
      </w:pPr>
    </w:p>
    <w:p w:rsidR="00AB62D3" w:rsidRPr="00930050" w:rsidRDefault="00AB62D3" w:rsidP="00AB62D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AB62D3" w:rsidRDefault="00AB62D3" w:rsidP="00AB62D3">
      <w:pPr>
        <w:pStyle w:val="af0"/>
        <w:ind w:firstLine="851"/>
        <w:jc w:val="both"/>
        <w:rPr>
          <w:rFonts w:ascii="Times New Roman" w:hAnsi="Times New Roman"/>
          <w:iCs/>
          <w:color w:val="000000"/>
          <w:spacing w:val="-2"/>
          <w:sz w:val="28"/>
          <w:szCs w:val="28"/>
          <w:lang w:val="uk-UA"/>
        </w:rPr>
      </w:pP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1,Булгакова Д.О.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у системі права Європейського Союзу (теоретичні аспекти) [Текст] : автореф. дис. ... канд. юрид. наук : 12.00.11 / Булгакова Дар'я Олександрівна ; Нац. ун-т "Юрид. акад. України ім. Ярослава Мудрого". - Х., 2013. - 19 с.</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2.Васюк Н. О. Конвенція про захист прав людини і основних свобод як обов'язковий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про систему наднаціонального контролю за дотриманням прав людини / Н. О. Васюк, М. Г. Рожкова // Інвестиції: практика та досвід. - 2013. - № 13. - С. 117-119.</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 xml:space="preserve">3.Галецька Н.Б. Форми імплементації міжнародних договорів європейськими державами: порівняльно-правове </w:t>
      </w:r>
      <w:proofErr w:type="gramStart"/>
      <w:r w:rsidRPr="00727B80">
        <w:rPr>
          <w:rFonts w:ascii="Times New Roman" w:hAnsi="Times New Roman"/>
          <w:color w:val="000000"/>
          <w:sz w:val="28"/>
          <w:szCs w:val="28"/>
        </w:rPr>
        <w:t>досл</w:t>
      </w:r>
      <w:proofErr w:type="gramEnd"/>
      <w:r w:rsidRPr="00727B80">
        <w:rPr>
          <w:rFonts w:ascii="Times New Roman" w:hAnsi="Times New Roman"/>
          <w:color w:val="000000"/>
          <w:sz w:val="28"/>
          <w:szCs w:val="28"/>
        </w:rPr>
        <w:t>ідження [Текст] : автореф. дис. ... канд. юрид. наук : 12.00.01 / Галецька Наталія Богданівна ; Львів. нац. ун-т ім. Івана Франка. - Львів, 2015. - 20 с.</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4.Градова Ю. В.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як об’єкт правового моніторингу / Ю. В. Градова // Південноукраїнський правничий часопис. - 2013. - № 2. - С. 32-34.</w:t>
      </w:r>
    </w:p>
    <w:p w:rsidR="00473E30" w:rsidRDefault="00473E30" w:rsidP="00473E30">
      <w:pPr>
        <w:pStyle w:val="af0"/>
        <w:ind w:firstLine="851"/>
        <w:jc w:val="both"/>
        <w:rPr>
          <w:rFonts w:ascii="Times New Roman" w:hAnsi="Times New Roman"/>
          <w:color w:val="000000"/>
          <w:sz w:val="28"/>
          <w:szCs w:val="28"/>
          <w:lang w:val="uk-UA"/>
        </w:rPr>
      </w:pPr>
      <w:r w:rsidRPr="00727B80">
        <w:rPr>
          <w:rFonts w:ascii="Times New Roman" w:hAnsi="Times New Roman"/>
          <w:color w:val="000000"/>
          <w:sz w:val="28"/>
          <w:szCs w:val="28"/>
        </w:rPr>
        <w:t>5.Звє</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єв Є.О. Тлумачення міжнародних договорів національними судами: європейський досвід та українська практика [Текст] : автореф. дис. ... канд. юрид. наук : 12.00.01 / Звєрєв Євген Олександрович ; Нац. ун-т "Києво-Могилян. акад.". - Київ, 2015. - 16 с.</w:t>
      </w:r>
    </w:p>
    <w:p w:rsidR="00473E30" w:rsidRPr="00473E30" w:rsidRDefault="00473E30" w:rsidP="00473E30">
      <w:pPr>
        <w:pStyle w:val="af0"/>
        <w:ind w:firstLine="851"/>
        <w:jc w:val="both"/>
        <w:rPr>
          <w:rFonts w:ascii="Times New Roman" w:hAnsi="Times New Roman"/>
          <w:color w:val="000000"/>
          <w:sz w:val="28"/>
          <w:szCs w:val="28"/>
          <w:lang w:val="uk-UA"/>
        </w:rPr>
      </w:pPr>
    </w:p>
    <w:p w:rsidR="00AB62D3" w:rsidRDefault="00AB62D3">
      <w:pPr>
        <w:rPr>
          <w:rFonts w:ascii="Times New Roman" w:hAnsi="Times New Roman" w:cs="Times New Roman"/>
          <w:b/>
          <w:sz w:val="28"/>
          <w:szCs w:val="28"/>
        </w:rPr>
      </w:pPr>
      <w:r w:rsidRPr="00AB62D3">
        <w:rPr>
          <w:rFonts w:ascii="Times New Roman" w:hAnsi="Times New Roman" w:cs="Times New Roman"/>
          <w:b/>
          <w:sz w:val="28"/>
          <w:szCs w:val="28"/>
        </w:rPr>
        <w:t>Методичні рекомендації</w:t>
      </w:r>
    </w:p>
    <w:p w:rsidR="00E27773" w:rsidRPr="0091555C" w:rsidRDefault="00E27773" w:rsidP="00E27773">
      <w:pPr>
        <w:pStyle w:val="af0"/>
        <w:ind w:firstLine="708"/>
        <w:jc w:val="both"/>
        <w:rPr>
          <w:rFonts w:ascii="Times New Roman" w:hAnsi="Times New Roman"/>
          <w:sz w:val="28"/>
          <w:szCs w:val="28"/>
        </w:rPr>
      </w:pPr>
      <w:r>
        <w:rPr>
          <w:rFonts w:ascii="Times New Roman" w:hAnsi="Times New Roman"/>
          <w:b/>
          <w:sz w:val="28"/>
          <w:szCs w:val="28"/>
          <w:lang w:eastAsia="ar-SA"/>
        </w:rPr>
        <w:t xml:space="preserve"> </w:t>
      </w:r>
      <w:proofErr w:type="gramStart"/>
      <w:r w:rsidRPr="0091555C">
        <w:rPr>
          <w:rFonts w:ascii="Times New Roman" w:hAnsi="Times New Roman"/>
          <w:sz w:val="28"/>
          <w:szCs w:val="28"/>
        </w:rPr>
        <w:t>Головною</w:t>
      </w:r>
      <w:proofErr w:type="gramEnd"/>
      <w:r w:rsidRPr="0091555C">
        <w:rPr>
          <w:rFonts w:ascii="Times New Roman" w:hAnsi="Times New Roman"/>
          <w:sz w:val="28"/>
          <w:szCs w:val="28"/>
        </w:rPr>
        <w:t xml:space="preserve"> перевагою повітряного транспорту є те, що це найшвидший вид транспорту, однак він має незначну вантажопідйомність. Правовий режим повітряних перевезень </w:t>
      </w:r>
      <w:proofErr w:type="gramStart"/>
      <w:r w:rsidRPr="0091555C">
        <w:rPr>
          <w:rFonts w:ascii="Times New Roman" w:hAnsi="Times New Roman"/>
          <w:sz w:val="28"/>
          <w:szCs w:val="28"/>
        </w:rPr>
        <w:t>в б</w:t>
      </w:r>
      <w:proofErr w:type="gramEnd"/>
      <w:r w:rsidRPr="0091555C">
        <w:rPr>
          <w:rFonts w:ascii="Times New Roman" w:hAnsi="Times New Roman"/>
          <w:sz w:val="28"/>
          <w:szCs w:val="28"/>
        </w:rPr>
        <w:t xml:space="preserve">ільшій частині визначається міжнародним правом. Ще Чиказька конвенція про </w:t>
      </w:r>
      <w:proofErr w:type="gramStart"/>
      <w:r w:rsidRPr="0091555C">
        <w:rPr>
          <w:rFonts w:ascii="Times New Roman" w:hAnsi="Times New Roman"/>
          <w:sz w:val="28"/>
          <w:szCs w:val="28"/>
        </w:rPr>
        <w:t>м</w:t>
      </w:r>
      <w:proofErr w:type="gramEnd"/>
      <w:r w:rsidRPr="0091555C">
        <w:rPr>
          <w:rFonts w:ascii="Times New Roman" w:hAnsi="Times New Roman"/>
          <w:sz w:val="28"/>
          <w:szCs w:val="28"/>
        </w:rPr>
        <w:t>іжнародної цивільної авіації 1944 р. встановила принципи співробітництва держав у галузі міжнародних польотів, перевезень вантажів і пасажирів. Конвенцією була також заснована Міжнародна організація цивільної авіації. Міжнародним правом керується і ЄС.</w:t>
      </w:r>
    </w:p>
    <w:p w:rsidR="00E27773"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lastRenderedPageBreak/>
        <w:t xml:space="preserve">Формування єдиного європейського повітряного простору було розпочато в 1978 р., коли Рада Європи виробив перелік </w:t>
      </w:r>
      <w:proofErr w:type="gramStart"/>
      <w:r w:rsidRPr="0091555C">
        <w:rPr>
          <w:rFonts w:ascii="Times New Roman" w:hAnsi="Times New Roman"/>
          <w:sz w:val="28"/>
          <w:szCs w:val="28"/>
        </w:rPr>
        <w:t>пр</w:t>
      </w:r>
      <w:proofErr w:type="gramEnd"/>
      <w:r w:rsidRPr="0091555C">
        <w:rPr>
          <w:rFonts w:ascii="Times New Roman" w:hAnsi="Times New Roman"/>
          <w:sz w:val="28"/>
          <w:szCs w:val="28"/>
        </w:rPr>
        <w:t>іоритетних напрямів у сфері повітряних повідомлень: лібералізація повітряних вантажних перевезень, реалізація свободи економічної діяльності на повітряному транспорті, визнання дипломів та інших офіційних свідоцтв про кваліфікації авіаційного персоналу, поліпшення регіонального повітряного сполучення, надання допомоги при авіаційних подіях, гармонізація технічних стандартів і норм льотної придатності, а також умов праці на повітряному транспорті і т. д. В додаток до цього в 1979 р. Комісія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приймає (1-й) Меморандум про повітряне сполучення, в якому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ідкреслювалася важливість підвищення ринкових почав у організації ринку повітряних перевезень. </w:t>
      </w:r>
    </w:p>
    <w:p w:rsidR="00E27773" w:rsidRDefault="00E27773" w:rsidP="00E27773">
      <w:pPr>
        <w:pStyle w:val="af0"/>
        <w:ind w:firstLine="851"/>
        <w:jc w:val="both"/>
        <w:rPr>
          <w:rFonts w:ascii="Times New Roman" w:hAnsi="Times New Roman"/>
          <w:sz w:val="28"/>
          <w:szCs w:val="28"/>
          <w:lang w:val="uk-UA"/>
        </w:rPr>
      </w:pP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ідсумки реалізації цього документа були підведені в 1984 р. в (2-м) Меморандумі "Успіхи на шляху втілення в життя загальної політики в галузі повітряного сполучення", у якому була викладена комплексна програма розвитку ринку повітряного транспорту. У 1987 р. Комісія ЄС запропонувала заходи щодо її реалізації, у яких передбачалося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ідтримку справедливих умов конкуренції на ринку повітряних перевезень, упорядкування тарифів на транспортні слуги і введення раціональної системи завантаження повітряного транспорту. У 1990 р. </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Основні зусилля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спрямовані на реформування системи обслуговування повітряного руху в єдиному європейському повітряному просторі. У цих цілях введена єдина система сертифікації спеціалізованих організацій, які здійснюють інспекторські перевірки відповідних органів, встановлено єдині правила їх ліцензування, визначена структура та порядок використання повітряного простору в єдиному європейському повітряному просторі.</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У прав</w:t>
      </w:r>
      <w:proofErr w:type="gramStart"/>
      <w:r w:rsidRPr="0091555C">
        <w:rPr>
          <w:rFonts w:ascii="Times New Roman" w:hAnsi="Times New Roman"/>
          <w:sz w:val="28"/>
          <w:szCs w:val="28"/>
        </w:rPr>
        <w:t>і ЄС</w:t>
      </w:r>
      <w:proofErr w:type="gramEnd"/>
      <w:r w:rsidRPr="0091555C">
        <w:rPr>
          <w:rFonts w:ascii="Times New Roman" w:hAnsi="Times New Roman"/>
          <w:sz w:val="28"/>
          <w:szCs w:val="28"/>
        </w:rPr>
        <w:t xml:space="preserve"> число джерел власне повітряного права незначно, так як у відповідності зі ст. 100 Договору про функціонування ЄС Союз не зобов'язаний видавати положення з питань повітряного транспорту.</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Принцип вільного надання послуг розкритий для повітряного права</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у Регламенті 2343/90М про доступ повітряних перевізників до регулярних лініях в межах Співтовариства та розподіл обсягів перевезень пасажирів між авіаперевізниками на регулярних лініях і державами-членами. Документ скасував виключні права окремих авіапідприємств на польоти в повітряному просторі ЄС.</w:t>
      </w:r>
    </w:p>
    <w:p w:rsidR="00E27773"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xml:space="preserve">Правом Союзу встановлено </w:t>
      </w:r>
      <w:proofErr w:type="gramStart"/>
      <w:r w:rsidRPr="0091555C">
        <w:rPr>
          <w:rFonts w:ascii="Times New Roman" w:hAnsi="Times New Roman"/>
          <w:sz w:val="28"/>
          <w:szCs w:val="28"/>
        </w:rPr>
        <w:t>п</w:t>
      </w:r>
      <w:proofErr w:type="gramEnd"/>
      <w:r w:rsidRPr="0091555C">
        <w:rPr>
          <w:rFonts w:ascii="Times New Roman" w:hAnsi="Times New Roman"/>
          <w:sz w:val="28"/>
          <w:szCs w:val="28"/>
        </w:rPr>
        <w:t>ільговий режим злиття і картелів авіакомпаній.</w:t>
      </w:r>
    </w:p>
    <w:p w:rsidR="00E27773" w:rsidRPr="00117223" w:rsidRDefault="00E27773" w:rsidP="00E27773">
      <w:pPr>
        <w:pStyle w:val="af0"/>
        <w:ind w:firstLine="851"/>
        <w:jc w:val="both"/>
        <w:rPr>
          <w:rFonts w:ascii="Times New Roman" w:hAnsi="Times New Roman"/>
          <w:sz w:val="28"/>
          <w:szCs w:val="28"/>
        </w:rPr>
      </w:pPr>
    </w:p>
    <w:p w:rsidR="00425931" w:rsidRPr="00E27773" w:rsidRDefault="00425931" w:rsidP="00AB62D3">
      <w:pPr>
        <w:spacing w:after="0" w:line="240" w:lineRule="auto"/>
        <w:ind w:left="360"/>
        <w:jc w:val="both"/>
        <w:rPr>
          <w:rFonts w:ascii="Times New Roman" w:hAnsi="Times New Roman"/>
          <w:b/>
          <w:sz w:val="28"/>
          <w:szCs w:val="28"/>
          <w:lang w:val="ru-RU" w:eastAsia="ar-SA"/>
        </w:rPr>
      </w:pPr>
    </w:p>
    <w:p w:rsidR="00AB62D3" w:rsidRPr="00952508" w:rsidRDefault="00AB62D3" w:rsidP="00AB62D3">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AB62D3" w:rsidRPr="00AB62D3" w:rsidRDefault="00AB62D3" w:rsidP="00AB62D3">
      <w:pPr>
        <w:pStyle w:val="af0"/>
        <w:spacing w:line="360" w:lineRule="auto"/>
        <w:ind w:firstLine="851"/>
        <w:jc w:val="both"/>
        <w:rPr>
          <w:rFonts w:ascii="Times New Roman" w:hAnsi="Times New Roman"/>
          <w:sz w:val="28"/>
          <w:szCs w:val="28"/>
          <w:lang w:val="uk-UA"/>
        </w:rPr>
      </w:pP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1.</w:t>
      </w:r>
      <w:r w:rsidRPr="00F96CB6">
        <w:rPr>
          <w:rFonts w:ascii="Times New Roman" w:hAnsi="Times New Roman"/>
          <w:sz w:val="28"/>
          <w:szCs w:val="28"/>
          <w:lang w:val="uk-UA"/>
        </w:rPr>
        <w:t>Загальні питання в галузі повітряного транспорту ( страхування повітряних перевізників та експлуатантів повітряних суден</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2.</w:t>
      </w:r>
      <w:r w:rsidRPr="00F96CB6">
        <w:rPr>
          <w:rFonts w:ascii="Times New Roman" w:hAnsi="Times New Roman"/>
          <w:sz w:val="28"/>
          <w:szCs w:val="28"/>
          <w:lang w:val="uk-UA"/>
        </w:rPr>
        <w:t xml:space="preserve"> захист прав пасажирів</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3.</w:t>
      </w:r>
      <w:r w:rsidRPr="00F96CB6">
        <w:rPr>
          <w:rFonts w:ascii="Times New Roman" w:hAnsi="Times New Roman"/>
          <w:sz w:val="28"/>
          <w:szCs w:val="28"/>
          <w:lang w:val="uk-UA"/>
        </w:rPr>
        <w:t xml:space="preserve"> Кодекс поведінки користувачів інформатизованих систем резервування</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lastRenderedPageBreak/>
        <w:t>4</w:t>
      </w:r>
      <w:r w:rsidRPr="00F96CB6">
        <w:rPr>
          <w:rFonts w:ascii="Times New Roman" w:hAnsi="Times New Roman"/>
          <w:sz w:val="28"/>
          <w:szCs w:val="28"/>
          <w:lang w:val="uk-UA"/>
        </w:rPr>
        <w:t xml:space="preserve"> </w:t>
      </w:r>
      <w:r>
        <w:rPr>
          <w:rFonts w:ascii="Times New Roman" w:hAnsi="Times New Roman"/>
          <w:sz w:val="28"/>
          <w:szCs w:val="28"/>
          <w:lang w:val="uk-UA"/>
        </w:rPr>
        <w:t>С</w:t>
      </w:r>
      <w:r w:rsidRPr="00F96CB6">
        <w:rPr>
          <w:rFonts w:ascii="Times New Roman" w:hAnsi="Times New Roman"/>
          <w:sz w:val="28"/>
          <w:szCs w:val="28"/>
          <w:lang w:val="uk-UA"/>
        </w:rPr>
        <w:t>истеми компенсації у випадку відмови прийняття на борт</w:t>
      </w:r>
      <w:r>
        <w:rPr>
          <w:rFonts w:ascii="Times New Roman" w:hAnsi="Times New Roman"/>
          <w:sz w:val="28"/>
          <w:szCs w:val="28"/>
          <w:lang w:val="uk-UA"/>
        </w:rPr>
        <w:t>.</w:t>
      </w:r>
    </w:p>
    <w:p w:rsidR="00E27773" w:rsidRDefault="00E27773" w:rsidP="00E27773">
      <w:pPr>
        <w:pStyle w:val="af0"/>
        <w:numPr>
          <w:ilvl w:val="0"/>
          <w:numId w:val="16"/>
        </w:numPr>
        <w:jc w:val="both"/>
        <w:rPr>
          <w:rFonts w:ascii="Times New Roman" w:hAnsi="Times New Roman"/>
          <w:sz w:val="28"/>
          <w:szCs w:val="28"/>
          <w:lang w:val="uk-UA"/>
        </w:rPr>
      </w:pPr>
      <w:r>
        <w:rPr>
          <w:rFonts w:ascii="Times New Roman" w:hAnsi="Times New Roman"/>
          <w:sz w:val="28"/>
          <w:szCs w:val="28"/>
          <w:lang w:val="uk-UA"/>
        </w:rPr>
        <w:t>Л</w:t>
      </w:r>
      <w:r w:rsidRPr="00F96CB6">
        <w:rPr>
          <w:rFonts w:ascii="Times New Roman" w:hAnsi="Times New Roman"/>
          <w:sz w:val="28"/>
          <w:szCs w:val="28"/>
          <w:lang w:val="uk-UA"/>
        </w:rPr>
        <w:t>іцензування (сертифікація) персоналу в цивільній авіації</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Pr>
          <w:rFonts w:ascii="Times New Roman" w:hAnsi="Times New Roman"/>
          <w:sz w:val="28"/>
          <w:szCs w:val="28"/>
          <w:lang w:val="uk-UA"/>
        </w:rPr>
        <w:t>Г</w:t>
      </w:r>
      <w:r w:rsidRPr="00F96CB6">
        <w:rPr>
          <w:rFonts w:ascii="Times New Roman" w:hAnsi="Times New Roman"/>
          <w:sz w:val="28"/>
          <w:szCs w:val="28"/>
          <w:lang w:val="uk-UA"/>
        </w:rPr>
        <w:t>армонізація правил та процедур в цивільній авіації</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Н</w:t>
      </w:r>
      <w:r w:rsidRPr="00F96CB6">
        <w:rPr>
          <w:rFonts w:ascii="Times New Roman" w:hAnsi="Times New Roman"/>
          <w:sz w:val="28"/>
          <w:szCs w:val="28"/>
          <w:lang w:val="uk-UA"/>
        </w:rPr>
        <w:t>адання ліцензій повітряним перевізникам</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Д</w:t>
      </w:r>
      <w:r w:rsidRPr="00F96CB6">
        <w:rPr>
          <w:rFonts w:ascii="Times New Roman" w:hAnsi="Times New Roman"/>
          <w:sz w:val="28"/>
          <w:szCs w:val="28"/>
          <w:lang w:val="uk-UA"/>
        </w:rPr>
        <w:t>оступ повітряних перевізників до повітряного сполучення між державами-членами ЄС (третя фаза)</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Т</w:t>
      </w:r>
      <w:r w:rsidRPr="00F96CB6">
        <w:rPr>
          <w:rFonts w:ascii="Times New Roman" w:hAnsi="Times New Roman"/>
          <w:sz w:val="28"/>
          <w:szCs w:val="28"/>
          <w:lang w:val="uk-UA"/>
        </w:rPr>
        <w:t>арифи та розцінки повітряних послуг (третя фаза)</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Ф</w:t>
      </w:r>
      <w:r w:rsidRPr="00F96CB6">
        <w:rPr>
          <w:rFonts w:ascii="Times New Roman" w:hAnsi="Times New Roman"/>
          <w:sz w:val="28"/>
          <w:szCs w:val="28"/>
          <w:lang w:val="uk-UA"/>
        </w:rPr>
        <w:t>ормування розкладу руху повітряного транспорту</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Д</w:t>
      </w:r>
      <w:r w:rsidRPr="00F96CB6">
        <w:rPr>
          <w:rFonts w:ascii="Times New Roman" w:hAnsi="Times New Roman"/>
          <w:sz w:val="28"/>
          <w:szCs w:val="28"/>
          <w:lang w:val="uk-UA"/>
        </w:rPr>
        <w:t>опомога при висадці у аеропортах Співтовариства</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З</w:t>
      </w:r>
      <w:r w:rsidRPr="00F96CB6">
        <w:rPr>
          <w:rFonts w:ascii="Times New Roman" w:hAnsi="Times New Roman"/>
          <w:sz w:val="28"/>
          <w:szCs w:val="28"/>
          <w:lang w:val="uk-UA"/>
        </w:rPr>
        <w:t>ахист навколишнього середовища</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Р</w:t>
      </w:r>
      <w:r w:rsidRPr="00F96CB6">
        <w:rPr>
          <w:rFonts w:ascii="Times New Roman" w:hAnsi="Times New Roman"/>
          <w:sz w:val="28"/>
          <w:szCs w:val="28"/>
          <w:lang w:val="uk-UA"/>
        </w:rPr>
        <w:t>егулювання шуму в аеропортах Співтовариства</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w:t>
      </w:r>
      <w:r>
        <w:rPr>
          <w:rFonts w:ascii="Times New Roman" w:hAnsi="Times New Roman"/>
          <w:sz w:val="28"/>
          <w:szCs w:val="28"/>
          <w:lang w:val="uk-UA"/>
        </w:rPr>
        <w:t>У</w:t>
      </w:r>
      <w:r w:rsidRPr="00F96CB6">
        <w:rPr>
          <w:rFonts w:ascii="Times New Roman" w:hAnsi="Times New Roman"/>
          <w:sz w:val="28"/>
          <w:szCs w:val="28"/>
          <w:lang w:val="uk-UA"/>
        </w:rPr>
        <w:t>годи щодо повітряних послуг між державами-членами та третіми державами</w:t>
      </w:r>
      <w:r>
        <w:rPr>
          <w:rFonts w:ascii="Times New Roman" w:hAnsi="Times New Roman"/>
          <w:sz w:val="28"/>
          <w:szCs w:val="28"/>
          <w:lang w:val="uk-UA"/>
        </w:rPr>
        <w:t>.</w:t>
      </w:r>
    </w:p>
    <w:p w:rsidR="00E27773" w:rsidRDefault="00E27773" w:rsidP="00E27773">
      <w:pPr>
        <w:pStyle w:val="af0"/>
        <w:numPr>
          <w:ilvl w:val="0"/>
          <w:numId w:val="16"/>
        </w:numPr>
        <w:ind w:left="0" w:firstLine="568"/>
        <w:jc w:val="both"/>
        <w:rPr>
          <w:rFonts w:ascii="Times New Roman" w:hAnsi="Times New Roman"/>
          <w:sz w:val="28"/>
          <w:szCs w:val="28"/>
          <w:lang w:val="uk-UA"/>
        </w:rPr>
      </w:pPr>
      <w:r w:rsidRPr="00F96CB6">
        <w:rPr>
          <w:rFonts w:ascii="Times New Roman" w:hAnsi="Times New Roman"/>
          <w:sz w:val="28"/>
          <w:szCs w:val="28"/>
          <w:lang w:val="uk-UA"/>
        </w:rPr>
        <w:t xml:space="preserve"> Монреальська конвенція щодо відповідальності повітряних перевізників; права фізичних осіб з обмеженими можливостями руху.</w:t>
      </w:r>
      <w:r>
        <w:rPr>
          <w:rFonts w:ascii="Times New Roman" w:hAnsi="Times New Roman"/>
          <w:sz w:val="28"/>
          <w:szCs w:val="28"/>
          <w:lang w:val="uk-UA"/>
        </w:rPr>
        <w:t xml:space="preserve"> </w:t>
      </w:r>
    </w:p>
    <w:p w:rsidR="00AB62D3" w:rsidRDefault="00205EA8" w:rsidP="00205EA8">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 </w:t>
      </w:r>
    </w:p>
    <w:p w:rsidR="00AB62D3" w:rsidRPr="00E27773" w:rsidRDefault="001C7211" w:rsidP="001C7211">
      <w:pPr>
        <w:pStyle w:val="af0"/>
        <w:ind w:firstLine="851"/>
        <w:jc w:val="both"/>
        <w:rPr>
          <w:rFonts w:ascii="Times New Roman" w:hAnsi="Times New Roman"/>
          <w:b/>
          <w:sz w:val="28"/>
          <w:szCs w:val="28"/>
          <w:lang w:val="uk-UA"/>
        </w:rPr>
      </w:pPr>
      <w:r>
        <w:rPr>
          <w:rFonts w:ascii="Times New Roman" w:hAnsi="Times New Roman"/>
          <w:b/>
          <w:sz w:val="28"/>
          <w:szCs w:val="28"/>
          <w:lang w:val="uk-UA"/>
        </w:rPr>
        <w:t>Тема заняття</w:t>
      </w:r>
      <w:r w:rsidR="00AB62D3" w:rsidRPr="00E550BC">
        <w:rPr>
          <w:rFonts w:ascii="Times New Roman" w:hAnsi="Times New Roman"/>
          <w:b/>
          <w:sz w:val="28"/>
          <w:szCs w:val="28"/>
          <w:lang w:val="uk-UA"/>
        </w:rPr>
        <w:t xml:space="preserve"> № 1.</w:t>
      </w:r>
      <w:r w:rsidR="00AB62D3">
        <w:rPr>
          <w:rFonts w:ascii="Times New Roman" w:hAnsi="Times New Roman"/>
          <w:b/>
          <w:sz w:val="28"/>
          <w:szCs w:val="28"/>
          <w:lang w:val="uk-UA"/>
        </w:rPr>
        <w:t xml:space="preserve">4 </w:t>
      </w:r>
      <w:r>
        <w:rPr>
          <w:rFonts w:ascii="Times New Roman" w:hAnsi="Times New Roman"/>
          <w:b/>
          <w:sz w:val="28"/>
          <w:szCs w:val="28"/>
          <w:lang w:val="uk-UA"/>
        </w:rPr>
        <w:t xml:space="preserve"> </w:t>
      </w:r>
      <w:r w:rsidR="00205EA8">
        <w:rPr>
          <w:rFonts w:ascii="Times New Roman" w:hAnsi="Times New Roman"/>
          <w:b/>
          <w:sz w:val="28"/>
          <w:szCs w:val="28"/>
          <w:lang w:val="uk-UA"/>
        </w:rPr>
        <w:t xml:space="preserve"> </w:t>
      </w:r>
      <w:r w:rsidR="00E27773">
        <w:rPr>
          <w:rFonts w:ascii="Times New Roman" w:hAnsi="Times New Roman"/>
          <w:b/>
          <w:color w:val="000000"/>
          <w:sz w:val="28"/>
          <w:szCs w:val="28"/>
          <w:lang w:val="uk-UA"/>
        </w:rPr>
        <w:t xml:space="preserve"> </w:t>
      </w:r>
      <w:r w:rsidR="00E27773" w:rsidRPr="00192429">
        <w:rPr>
          <w:rFonts w:ascii="Times New Roman" w:hAnsi="Times New Roman"/>
          <w:b/>
          <w:sz w:val="28"/>
          <w:szCs w:val="28"/>
        </w:rPr>
        <w:t>Організаційно-правові засади спільної діяльності держав-членів ЄС у галузі морського транспорту</w:t>
      </w:r>
    </w:p>
    <w:p w:rsidR="00AB62D3" w:rsidRPr="00E550BC" w:rsidRDefault="00AB62D3" w:rsidP="00AB62D3">
      <w:pPr>
        <w:pStyle w:val="af0"/>
        <w:ind w:firstLine="851"/>
        <w:jc w:val="both"/>
        <w:rPr>
          <w:rFonts w:ascii="Times New Roman" w:hAnsi="Times New Roman"/>
          <w:sz w:val="28"/>
          <w:szCs w:val="28"/>
          <w:lang w:val="uk-UA"/>
        </w:rPr>
      </w:pPr>
    </w:p>
    <w:p w:rsidR="001C7211" w:rsidRDefault="001C7211" w:rsidP="001C7211">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AB62D3" w:rsidRPr="00E27773" w:rsidRDefault="00AB62D3" w:rsidP="00AB62D3">
      <w:pPr>
        <w:pStyle w:val="af0"/>
        <w:ind w:firstLine="851"/>
        <w:jc w:val="both"/>
        <w:rPr>
          <w:rFonts w:ascii="Times New Roman" w:hAnsi="Times New Roman"/>
          <w:sz w:val="28"/>
          <w:szCs w:val="28"/>
          <w:lang w:val="uk-UA"/>
        </w:rPr>
      </w:pPr>
    </w:p>
    <w:p w:rsidR="00E27773" w:rsidRPr="00E27773" w:rsidRDefault="00205EA8" w:rsidP="00E27773">
      <w:pPr>
        <w:pStyle w:val="af0"/>
        <w:ind w:left="851"/>
        <w:jc w:val="both"/>
        <w:rPr>
          <w:rStyle w:val="ab"/>
          <w:rFonts w:ascii="Times New Roman" w:hAnsi="Times New Roman"/>
          <w:b w:val="0"/>
          <w:bCs w:val="0"/>
          <w:sz w:val="28"/>
          <w:szCs w:val="28"/>
        </w:rPr>
      </w:pPr>
      <w:r w:rsidRPr="00E27773">
        <w:rPr>
          <w:lang w:val="uk-UA"/>
        </w:rPr>
        <w:t xml:space="preserve"> </w:t>
      </w:r>
      <w:r w:rsidR="00E27773" w:rsidRPr="00E27773">
        <w:rPr>
          <w:rStyle w:val="ab"/>
          <w:rFonts w:ascii="Times New Roman" w:hAnsi="Times New Roman"/>
          <w:b w:val="0"/>
          <w:iCs/>
          <w:color w:val="000000"/>
          <w:sz w:val="28"/>
          <w:szCs w:val="28"/>
        </w:rPr>
        <w:t>1.Внутрішній водний транспорт. </w:t>
      </w:r>
    </w:p>
    <w:p w:rsidR="00E27773" w:rsidRPr="00E27773" w:rsidRDefault="00E27773" w:rsidP="00E27773">
      <w:pPr>
        <w:pStyle w:val="af0"/>
        <w:ind w:left="851"/>
        <w:jc w:val="both"/>
        <w:rPr>
          <w:rStyle w:val="ab"/>
          <w:rFonts w:ascii="Times New Roman" w:hAnsi="Times New Roman"/>
          <w:b w:val="0"/>
          <w:iCs/>
          <w:color w:val="000000"/>
          <w:sz w:val="28"/>
          <w:szCs w:val="28"/>
        </w:rPr>
      </w:pPr>
      <w:r w:rsidRPr="00E27773">
        <w:rPr>
          <w:rStyle w:val="ab"/>
          <w:rFonts w:ascii="Times New Roman" w:hAnsi="Times New Roman"/>
          <w:b w:val="0"/>
          <w:iCs/>
          <w:color w:val="000000"/>
          <w:sz w:val="28"/>
          <w:szCs w:val="28"/>
        </w:rPr>
        <w:t>2.Морська політика Європейського Союзу. </w:t>
      </w:r>
    </w:p>
    <w:p w:rsidR="00E27773" w:rsidRPr="00E27773" w:rsidRDefault="00E27773" w:rsidP="00E27773">
      <w:pPr>
        <w:pStyle w:val="af0"/>
        <w:ind w:left="851"/>
        <w:jc w:val="both"/>
        <w:rPr>
          <w:rFonts w:ascii="Times New Roman" w:hAnsi="Times New Roman"/>
          <w:sz w:val="28"/>
          <w:szCs w:val="28"/>
        </w:rPr>
      </w:pPr>
      <w:r w:rsidRPr="00E27773">
        <w:rPr>
          <w:rFonts w:ascii="Times New Roman" w:hAnsi="Times New Roman"/>
          <w:sz w:val="28"/>
          <w:szCs w:val="28"/>
        </w:rPr>
        <w:t>3. Основні напрями Морської політики</w:t>
      </w:r>
      <w:proofErr w:type="gramStart"/>
      <w:r w:rsidRPr="00E27773">
        <w:rPr>
          <w:rFonts w:ascii="Times New Roman" w:hAnsi="Times New Roman"/>
          <w:sz w:val="28"/>
          <w:szCs w:val="28"/>
        </w:rPr>
        <w:t xml:space="preserve"> ЄС</w:t>
      </w:r>
      <w:proofErr w:type="gramEnd"/>
    </w:p>
    <w:p w:rsidR="00AB62D3" w:rsidRPr="00E27773" w:rsidRDefault="00AB62D3" w:rsidP="00E27773">
      <w:pPr>
        <w:pStyle w:val="af0"/>
        <w:jc w:val="both"/>
        <w:rPr>
          <w:rFonts w:ascii="Times New Roman" w:hAnsi="Times New Roman"/>
          <w:color w:val="000000"/>
          <w:sz w:val="28"/>
          <w:szCs w:val="28"/>
          <w:lang w:val="uk-UA"/>
        </w:rPr>
      </w:pPr>
    </w:p>
    <w:p w:rsidR="00AB62D3" w:rsidRPr="00E40A6E" w:rsidRDefault="00AB62D3" w:rsidP="00AB62D3">
      <w:pPr>
        <w:pStyle w:val="af0"/>
        <w:jc w:val="both"/>
        <w:rPr>
          <w:rFonts w:ascii="Times New Roman" w:hAnsi="Times New Roman"/>
          <w:sz w:val="28"/>
          <w:szCs w:val="28"/>
          <w:lang w:val="uk-UA"/>
        </w:rPr>
      </w:pPr>
    </w:p>
    <w:p w:rsidR="00AB62D3" w:rsidRPr="00930050" w:rsidRDefault="00AB62D3" w:rsidP="00AB62D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AB62D3" w:rsidRPr="003E17FB" w:rsidRDefault="00AB62D3" w:rsidP="00205EA8">
      <w:pPr>
        <w:pStyle w:val="af0"/>
        <w:ind w:left="720"/>
        <w:jc w:val="both"/>
        <w:rPr>
          <w:rFonts w:ascii="Times New Roman" w:hAnsi="Times New Roman"/>
          <w:b/>
          <w:sz w:val="28"/>
          <w:szCs w:val="28"/>
          <w:lang w:val="uk-UA"/>
        </w:rPr>
      </w:pP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1,Булгакова Д.О.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у системі права Європейського Союзу (теоретичні аспекти) [Текст] : автореф. дис. ... канд. юрид. наук : 12.00.11 / Булгакова Дар'я Олександрівна ; Нац. ун-т "Юрид. акад. України ім. Ярослава Мудрого". - Х., 2013. - 19 с.</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2.Васюк Н. О. Конвенція про захист прав людини і основних свобод як обов'язковий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про систему наднаціонального контролю за дотриманням прав людини / Н. О. Васюк, М. Г. Рожкова // Інвестиції: практика та досвід. - 2013. - № 13. - С. 117-119.</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 xml:space="preserve">3.Галецька Н.Б. Форми імплементації міжнародних договорів європейськими державами: порівняльно-правове </w:t>
      </w:r>
      <w:proofErr w:type="gramStart"/>
      <w:r w:rsidRPr="00727B80">
        <w:rPr>
          <w:rFonts w:ascii="Times New Roman" w:hAnsi="Times New Roman"/>
          <w:color w:val="000000"/>
          <w:sz w:val="28"/>
          <w:szCs w:val="28"/>
        </w:rPr>
        <w:t>досл</w:t>
      </w:r>
      <w:proofErr w:type="gramEnd"/>
      <w:r w:rsidRPr="00727B80">
        <w:rPr>
          <w:rFonts w:ascii="Times New Roman" w:hAnsi="Times New Roman"/>
          <w:color w:val="000000"/>
          <w:sz w:val="28"/>
          <w:szCs w:val="28"/>
        </w:rPr>
        <w:t>ідження [Текст] : автореф. дис. ... канд. юрид. наук : 12.00.01 / Галецька Наталія Богданівна ; Львів. нац. ун-т ім. Івана Франка. - Львів, 2015. - 20 с.</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4.Градова Ю. В.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як об’єкт правового моніторингу / Ю. В. Градова // Південноукраїнський правничий часопис. - 2013. - № 2. - С. 32-34.</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5.Звє</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єв Є.О. Тлумачення міжнародних договорів національними судами: європейський досвід та українська практика [Текст] : автореф. дис. ... </w:t>
      </w:r>
      <w:r w:rsidRPr="00727B80">
        <w:rPr>
          <w:rFonts w:ascii="Times New Roman" w:hAnsi="Times New Roman"/>
          <w:color w:val="000000"/>
          <w:sz w:val="28"/>
          <w:szCs w:val="28"/>
        </w:rPr>
        <w:lastRenderedPageBreak/>
        <w:t>канд. юрид. наук : 12.00.01 / Звєрєв Євген Олександрович ; Нац. ун-т "Києво-Могилян. акад.". - Київ, 2015. - 16 с.</w:t>
      </w:r>
    </w:p>
    <w:p w:rsidR="00AB62D3" w:rsidRPr="00473E30" w:rsidRDefault="00AB62D3" w:rsidP="00AB62D3">
      <w:pPr>
        <w:pStyle w:val="af0"/>
        <w:spacing w:line="360" w:lineRule="auto"/>
        <w:ind w:firstLine="851"/>
        <w:jc w:val="both"/>
        <w:rPr>
          <w:rFonts w:ascii="Times New Roman" w:hAnsi="Times New Roman"/>
          <w:sz w:val="28"/>
          <w:szCs w:val="28"/>
        </w:rPr>
      </w:pPr>
    </w:p>
    <w:p w:rsidR="001C7211" w:rsidRPr="001C7211" w:rsidRDefault="001C7211" w:rsidP="00AB62D3">
      <w:pPr>
        <w:pStyle w:val="af0"/>
        <w:spacing w:line="360" w:lineRule="auto"/>
        <w:ind w:firstLine="851"/>
        <w:jc w:val="both"/>
        <w:rPr>
          <w:rFonts w:ascii="Times New Roman" w:hAnsi="Times New Roman"/>
          <w:b/>
          <w:sz w:val="28"/>
          <w:szCs w:val="28"/>
          <w:lang w:val="uk-UA"/>
        </w:rPr>
      </w:pPr>
      <w:r w:rsidRPr="001C7211">
        <w:rPr>
          <w:rFonts w:ascii="Times New Roman" w:hAnsi="Times New Roman"/>
          <w:b/>
          <w:sz w:val="28"/>
          <w:szCs w:val="28"/>
          <w:lang w:val="uk-UA"/>
        </w:rPr>
        <w:t>Методичні рекомендації</w:t>
      </w:r>
    </w:p>
    <w:p w:rsidR="00E27773" w:rsidRPr="0091555C" w:rsidRDefault="00205EA8" w:rsidP="00E27773">
      <w:pPr>
        <w:pStyle w:val="af0"/>
        <w:ind w:firstLine="708"/>
        <w:jc w:val="both"/>
        <w:rPr>
          <w:rFonts w:ascii="Times New Roman" w:hAnsi="Times New Roman"/>
          <w:sz w:val="28"/>
          <w:szCs w:val="28"/>
        </w:rPr>
      </w:pPr>
      <w:r>
        <w:rPr>
          <w:rFonts w:ascii="Times New Roman" w:hAnsi="Times New Roman"/>
          <w:sz w:val="28"/>
          <w:szCs w:val="28"/>
          <w:lang w:val="uk-UA"/>
        </w:rPr>
        <w:t xml:space="preserve"> </w:t>
      </w:r>
      <w:r w:rsidR="00E27773">
        <w:rPr>
          <w:rFonts w:ascii="Times New Roman" w:hAnsi="Times New Roman"/>
          <w:bCs/>
          <w:color w:val="000000"/>
          <w:sz w:val="28"/>
          <w:szCs w:val="28"/>
          <w:u w:val="single"/>
          <w:lang w:val="uk-UA"/>
        </w:rPr>
        <w:t xml:space="preserve"> </w:t>
      </w:r>
      <w:r w:rsidR="00E27773" w:rsidRPr="0091555C">
        <w:rPr>
          <w:rFonts w:ascii="Times New Roman" w:hAnsi="Times New Roman"/>
          <w:sz w:val="28"/>
          <w:szCs w:val="28"/>
        </w:rPr>
        <w:t>Слід зазначити, що частка капіталовкладень у внутрішній водний транспорт, в усьому обсязі інвестицій у розвиток мережі ТЕ1Ч-Т, становить лише 1,5%, тоді як у залізні дороги - 66%. Таке спі</w:t>
      </w:r>
      <w:proofErr w:type="gramStart"/>
      <w:r w:rsidR="00E27773" w:rsidRPr="0091555C">
        <w:rPr>
          <w:rFonts w:ascii="Times New Roman" w:hAnsi="Times New Roman"/>
          <w:sz w:val="28"/>
          <w:szCs w:val="28"/>
        </w:rPr>
        <w:t>вв</w:t>
      </w:r>
      <w:proofErr w:type="gramEnd"/>
      <w:r w:rsidR="00E27773" w:rsidRPr="0091555C">
        <w:rPr>
          <w:rFonts w:ascii="Times New Roman" w:hAnsi="Times New Roman"/>
          <w:sz w:val="28"/>
          <w:szCs w:val="28"/>
        </w:rPr>
        <w:t xml:space="preserve">ідношення негативно впливає на бажане ефективне рівновага між різними видами транспорту. Тоді як, на думку фахівців, є заходи, що не потребують </w:t>
      </w:r>
      <w:proofErr w:type="gramStart"/>
      <w:r w:rsidR="00E27773" w:rsidRPr="0091555C">
        <w:rPr>
          <w:rFonts w:ascii="Times New Roman" w:hAnsi="Times New Roman"/>
          <w:sz w:val="28"/>
          <w:szCs w:val="28"/>
        </w:rPr>
        <w:t>великих</w:t>
      </w:r>
      <w:proofErr w:type="gramEnd"/>
      <w:r w:rsidR="00E27773" w:rsidRPr="0091555C">
        <w:rPr>
          <w:rFonts w:ascii="Times New Roman" w:hAnsi="Times New Roman"/>
          <w:sz w:val="28"/>
          <w:szCs w:val="28"/>
        </w:rPr>
        <w:t xml:space="preserve"> коштів, здатних виявитися дуже корисними для галузі внутрішнього судноплавства. </w:t>
      </w:r>
      <w:proofErr w:type="gramStart"/>
      <w:r w:rsidR="00E27773" w:rsidRPr="0091555C">
        <w:rPr>
          <w:rFonts w:ascii="Times New Roman" w:hAnsi="Times New Roman"/>
          <w:sz w:val="28"/>
          <w:szCs w:val="28"/>
        </w:rPr>
        <w:t>Серед хороших прикладів таких заходів логічно називаються, в першу чергу, полегшення доступу до інформаційних і комунікаційних систем з борту суден.</w:t>
      </w:r>
      <w:proofErr w:type="gramEnd"/>
      <w:r w:rsidR="00E27773" w:rsidRPr="0091555C">
        <w:rPr>
          <w:rFonts w:ascii="Times New Roman" w:hAnsi="Times New Roman"/>
          <w:sz w:val="28"/>
          <w:szCs w:val="28"/>
        </w:rPr>
        <w:t xml:space="preserve"> Створення </w:t>
      </w:r>
      <w:proofErr w:type="gramStart"/>
      <w:r w:rsidR="00E27773" w:rsidRPr="0091555C">
        <w:rPr>
          <w:rFonts w:ascii="Times New Roman" w:hAnsi="Times New Roman"/>
          <w:sz w:val="28"/>
          <w:szCs w:val="28"/>
        </w:rPr>
        <w:t>р</w:t>
      </w:r>
      <w:proofErr w:type="gramEnd"/>
      <w:r w:rsidR="00E27773" w:rsidRPr="0091555C">
        <w:rPr>
          <w:rFonts w:ascii="Times New Roman" w:hAnsi="Times New Roman"/>
          <w:sz w:val="28"/>
          <w:szCs w:val="28"/>
        </w:rPr>
        <w:t xml:space="preserve">ічкових інформаційних служб також, безумовно, внесе значний внесок у підвищення конкурентоспроможності внутрішнього водного транспорту. Що в свою чергу буде сприяти </w:t>
      </w:r>
      <w:proofErr w:type="gramStart"/>
      <w:r w:rsidR="00E27773" w:rsidRPr="0091555C">
        <w:rPr>
          <w:rFonts w:ascii="Times New Roman" w:hAnsi="Times New Roman"/>
          <w:sz w:val="28"/>
          <w:szCs w:val="28"/>
        </w:rPr>
        <w:t>п</w:t>
      </w:r>
      <w:proofErr w:type="gramEnd"/>
      <w:r w:rsidR="00E27773" w:rsidRPr="0091555C">
        <w:rPr>
          <w:rFonts w:ascii="Times New Roman" w:hAnsi="Times New Roman"/>
          <w:sz w:val="28"/>
          <w:szCs w:val="28"/>
        </w:rPr>
        <w:t>ідвищенню ефективності і безпеки транспортних операцій.</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xml:space="preserve">Звичайно ж,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ічкові перевізники не здатні конкурувати з іншими видами транспорту, наприклад, і з-за відсутності належних інтермодальних логістичних рішень. Вони не можуть залучати нові види вантажі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такі як контейнери. Проте навіть і на цих ринках є позитивні приклади компаній</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які успішно працюють у нових сегментах ринку. Крім того, внутрішній водний транспорт є одним з найбільш економічних виді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транспорту. Так, з документів ЄС виплива</w:t>
      </w:r>
      <w:proofErr w:type="gramStart"/>
      <w:r w:rsidRPr="0091555C">
        <w:rPr>
          <w:rFonts w:ascii="Times New Roman" w:hAnsi="Times New Roman"/>
          <w:sz w:val="28"/>
          <w:szCs w:val="28"/>
        </w:rPr>
        <w:t>є,</w:t>
      </w:r>
      <w:proofErr w:type="gramEnd"/>
      <w:r w:rsidRPr="0091555C">
        <w:rPr>
          <w:rFonts w:ascii="Times New Roman" w:hAnsi="Times New Roman"/>
          <w:sz w:val="28"/>
          <w:szCs w:val="28"/>
        </w:rPr>
        <w:t xml:space="preserve"> що на відстань 1 км при витраті 1 л пального можна перевезти таку кількість вантажів автомобільним транспортом - 50 т, залізницею - 97 т, річковим транспортом - 127 т.</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До незаперечних переваг внутрішнього водного транспорту слід віднести його високу безпеку в порівнянні з іншими видами транспорту, особливо в зіставленні з обсягом перевезених вантажів і часткою аварій. І, нарешті, це один з найбільш екологічно чистих виді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транспорту.</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xml:space="preserve">Саме тому сучасне внутрішнє судноплавство ЄС стабільно розвивається </w:t>
      </w:r>
      <w:proofErr w:type="gramStart"/>
      <w:r w:rsidRPr="0091555C">
        <w:rPr>
          <w:rFonts w:ascii="Times New Roman" w:hAnsi="Times New Roman"/>
          <w:sz w:val="28"/>
          <w:szCs w:val="28"/>
        </w:rPr>
        <w:t>п</w:t>
      </w:r>
      <w:proofErr w:type="gramEnd"/>
      <w:r w:rsidRPr="0091555C">
        <w:rPr>
          <w:rFonts w:ascii="Times New Roman" w:hAnsi="Times New Roman"/>
          <w:sz w:val="28"/>
          <w:szCs w:val="28"/>
        </w:rPr>
        <w:t>ісля значної стагнації і регулюється на сьогоднішній день наступними основними актами:</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o загальноєвропейське Угоду про найважливіших внутрішніх водних шляхах міжнародного значення - передбачає відкриття національних водних шляхі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для міжнародного судноплавства;</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xml:space="preserve">Судноплавна політика ЄС характеризується наступними </w:t>
      </w:r>
      <w:proofErr w:type="gramStart"/>
      <w:r w:rsidRPr="0091555C">
        <w:rPr>
          <w:rFonts w:ascii="Times New Roman" w:hAnsi="Times New Roman"/>
          <w:sz w:val="28"/>
          <w:szCs w:val="28"/>
        </w:rPr>
        <w:t>пр</w:t>
      </w:r>
      <w:proofErr w:type="gramEnd"/>
      <w:r w:rsidRPr="0091555C">
        <w:rPr>
          <w:rFonts w:ascii="Times New Roman" w:hAnsi="Times New Roman"/>
          <w:sz w:val="28"/>
          <w:szCs w:val="28"/>
        </w:rPr>
        <w:t>іоритетними напрямками розвитку:</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xml:space="preserve">- захист вільного доступу на </w:t>
      </w:r>
      <w:proofErr w:type="gramStart"/>
      <w:r w:rsidRPr="0091555C">
        <w:rPr>
          <w:rFonts w:ascii="Times New Roman" w:hAnsi="Times New Roman"/>
          <w:sz w:val="28"/>
          <w:szCs w:val="28"/>
        </w:rPr>
        <w:t>св</w:t>
      </w:r>
      <w:proofErr w:type="gramEnd"/>
      <w:r w:rsidRPr="0091555C">
        <w:rPr>
          <w:rFonts w:ascii="Times New Roman" w:hAnsi="Times New Roman"/>
          <w:sz w:val="28"/>
          <w:szCs w:val="28"/>
        </w:rPr>
        <w:t>ітовий фрахтовий ринок, що забезпечує необхідні переваги ЄС, залежить від морської торгівлі;</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xml:space="preserve">- заохочення справедливої конкуренції на </w:t>
      </w:r>
      <w:proofErr w:type="gramStart"/>
      <w:r w:rsidRPr="0091555C">
        <w:rPr>
          <w:rFonts w:ascii="Times New Roman" w:hAnsi="Times New Roman"/>
          <w:sz w:val="28"/>
          <w:szCs w:val="28"/>
        </w:rPr>
        <w:t>св</w:t>
      </w:r>
      <w:proofErr w:type="gramEnd"/>
      <w:r w:rsidRPr="0091555C">
        <w:rPr>
          <w:rFonts w:ascii="Times New Roman" w:hAnsi="Times New Roman"/>
          <w:sz w:val="28"/>
          <w:szCs w:val="28"/>
        </w:rPr>
        <w:t>ітовому ринку транспортних послуг з метою гарантії в перспективі необхідного рівня підприємництва;</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посилення конкурентоспроможності флоту держав - членів</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що покликана забезпечити гарантії його виживання;</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поліпшення умов найму і праці морякі</w:t>
      </w:r>
      <w:proofErr w:type="gramStart"/>
      <w:r w:rsidRPr="0091555C">
        <w:rPr>
          <w:rFonts w:ascii="Times New Roman" w:hAnsi="Times New Roman"/>
          <w:sz w:val="28"/>
          <w:szCs w:val="28"/>
        </w:rPr>
        <w:t>в</w:t>
      </w:r>
      <w:proofErr w:type="gramEnd"/>
      <w:r w:rsidRPr="0091555C">
        <w:rPr>
          <w:rFonts w:ascii="Times New Roman" w:hAnsi="Times New Roman"/>
          <w:sz w:val="28"/>
          <w:szCs w:val="28"/>
        </w:rPr>
        <w:t>;</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вдосконалення стандартів рятування на морі та захисту навколишнього середовища.</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lastRenderedPageBreak/>
        <w:t>Із загального контексту взаємодії і переплетення перерахованих напрямків морської політики не вибиваються і положення Директиви 98/18</w:t>
      </w:r>
      <w:proofErr w:type="gramStart"/>
      <w:r w:rsidRPr="0091555C">
        <w:rPr>
          <w:rFonts w:ascii="Times New Roman" w:hAnsi="Times New Roman"/>
          <w:sz w:val="28"/>
          <w:szCs w:val="28"/>
        </w:rPr>
        <w:t>/ЄС</w:t>
      </w:r>
      <w:proofErr w:type="gramEnd"/>
      <w:r w:rsidRPr="0091555C">
        <w:rPr>
          <w:rFonts w:ascii="Times New Roman" w:hAnsi="Times New Roman"/>
          <w:sz w:val="28"/>
          <w:szCs w:val="28"/>
        </w:rPr>
        <w:t>, присвячені стандартам безпеки для пасажирських суден.</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Для реалізації поставлених морський політикою</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цілей і завдань розроблено ряд рекомендацій. У стратегічному документі "Морська політика до 2018 року" згадується про необхідність вироблення привабливою моделі для підвищення якості морських перевезень і надійності операторів </w:t>
      </w:r>
      <w:proofErr w:type="gramStart"/>
      <w:r w:rsidRPr="0091555C">
        <w:rPr>
          <w:rFonts w:ascii="Times New Roman" w:hAnsi="Times New Roman"/>
          <w:sz w:val="28"/>
          <w:szCs w:val="28"/>
        </w:rPr>
        <w:t>в</w:t>
      </w:r>
      <w:proofErr w:type="gramEnd"/>
      <w:r w:rsidRPr="0091555C">
        <w:rPr>
          <w:rFonts w:ascii="Times New Roman" w:hAnsi="Times New Roman"/>
          <w:sz w:val="28"/>
          <w:szCs w:val="28"/>
        </w:rPr>
        <w:t xml:space="preserve"> Європі, одночасно приділяючи увагу вирішенню фінансових проблем. Крім того, не останнє місце займає завдання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ідвищення привабливості морських професій і відкриття кар'єрних перспектив в морському секторі. Для цього необхідно підтримувати роботу морських організацій із захисту прав моряків. Крім глобальних проблем міжнародного співробітництва, з якими стикається морський сектор, розвиток технологій, систем безпеки і портів, особлива увага приділяється пошуку раціональних екологічних </w:t>
      </w:r>
      <w:proofErr w:type="gramStart"/>
      <w:r w:rsidRPr="0091555C">
        <w:rPr>
          <w:rFonts w:ascii="Times New Roman" w:hAnsi="Times New Roman"/>
          <w:sz w:val="28"/>
          <w:szCs w:val="28"/>
        </w:rPr>
        <w:t>р</w:t>
      </w:r>
      <w:proofErr w:type="gramEnd"/>
      <w:r w:rsidRPr="0091555C">
        <w:rPr>
          <w:rFonts w:ascii="Times New Roman" w:hAnsi="Times New Roman"/>
          <w:sz w:val="28"/>
          <w:szCs w:val="28"/>
        </w:rPr>
        <w:t>ішень на морському транспорті.</w:t>
      </w:r>
    </w:p>
    <w:p w:rsidR="00E27773" w:rsidRPr="0091555C" w:rsidRDefault="00E27773" w:rsidP="00E27773">
      <w:pPr>
        <w:pStyle w:val="af0"/>
        <w:ind w:firstLine="851"/>
        <w:jc w:val="both"/>
        <w:rPr>
          <w:rFonts w:ascii="Times New Roman" w:hAnsi="Times New Roman"/>
          <w:sz w:val="28"/>
          <w:szCs w:val="28"/>
        </w:rPr>
      </w:pPr>
      <w:r w:rsidRPr="0091555C">
        <w:rPr>
          <w:rFonts w:ascii="Times New Roman" w:hAnsi="Times New Roman"/>
          <w:sz w:val="28"/>
          <w:szCs w:val="28"/>
        </w:rPr>
        <w:t xml:space="preserve">Треба сказати, що в основу сучасної європейської морської стратегії і значною мірою в основу формується морської політики ЄС було покладено екологічний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ідхід, або як його ще називають у науковій літературі, екосистемного підходу. Таке положення справ є логічним з причини того, що політика ЄС щодо навколишнього середовища вже протягом кількох десятиліть є одним з </w:t>
      </w:r>
      <w:proofErr w:type="gramStart"/>
      <w:r w:rsidRPr="0091555C">
        <w:rPr>
          <w:rFonts w:ascii="Times New Roman" w:hAnsi="Times New Roman"/>
          <w:sz w:val="28"/>
          <w:szCs w:val="28"/>
        </w:rPr>
        <w:t>пр</w:t>
      </w:r>
      <w:proofErr w:type="gramEnd"/>
      <w:r w:rsidRPr="0091555C">
        <w:rPr>
          <w:rFonts w:ascii="Times New Roman" w:hAnsi="Times New Roman"/>
          <w:sz w:val="28"/>
          <w:szCs w:val="28"/>
        </w:rPr>
        <w:t>іоритетних напрямів.</w:t>
      </w:r>
    </w:p>
    <w:p w:rsidR="00473E30" w:rsidRPr="00CA20E4" w:rsidRDefault="00473E30" w:rsidP="00CA20E4">
      <w:pPr>
        <w:pStyle w:val="af0"/>
        <w:spacing w:line="360" w:lineRule="auto"/>
        <w:jc w:val="both"/>
        <w:rPr>
          <w:rFonts w:ascii="Times New Roman" w:hAnsi="Times New Roman"/>
          <w:sz w:val="28"/>
          <w:szCs w:val="28"/>
          <w:lang w:val="uk-UA"/>
        </w:rPr>
      </w:pPr>
    </w:p>
    <w:p w:rsidR="001C7211" w:rsidRDefault="001C7211" w:rsidP="001C7211">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205EA8" w:rsidRPr="00205EA8" w:rsidRDefault="00205EA8" w:rsidP="00205EA8">
      <w:pPr>
        <w:pStyle w:val="af0"/>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color w:val="000000"/>
          <w:sz w:val="28"/>
          <w:szCs w:val="28"/>
          <w:lang w:val="uk-UA"/>
        </w:rPr>
        <w:t>1.</w:t>
      </w:r>
      <w:r w:rsidRPr="00472534">
        <w:rPr>
          <w:rFonts w:ascii="Times New Roman" w:hAnsi="Times New Roman"/>
          <w:sz w:val="28"/>
          <w:szCs w:val="28"/>
        </w:rPr>
        <w:t>Загальні питання (лібералізація об</w:t>
      </w:r>
      <w:r>
        <w:rPr>
          <w:rFonts w:ascii="Times New Roman" w:hAnsi="Times New Roman"/>
          <w:sz w:val="28"/>
          <w:szCs w:val="28"/>
        </w:rPr>
        <w:t>слуговування у морських портах;</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2.К</w:t>
      </w:r>
      <w:r w:rsidRPr="00472534">
        <w:rPr>
          <w:rFonts w:ascii="Times New Roman" w:hAnsi="Times New Roman"/>
          <w:sz w:val="28"/>
          <w:szCs w:val="28"/>
        </w:rPr>
        <w:t>онкуренція в сфері надання транспортних послуг та доступ до трансокеанічного сполучення</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3.</w:t>
      </w:r>
      <w:r w:rsidRPr="00472534">
        <w:rPr>
          <w:rFonts w:ascii="Times New Roman" w:hAnsi="Times New Roman"/>
          <w:sz w:val="28"/>
          <w:szCs w:val="28"/>
        </w:rPr>
        <w:t xml:space="preserve">  </w:t>
      </w:r>
      <w:r>
        <w:rPr>
          <w:rFonts w:ascii="Times New Roman" w:hAnsi="Times New Roman"/>
          <w:sz w:val="28"/>
          <w:szCs w:val="28"/>
          <w:lang w:val="uk-UA"/>
        </w:rPr>
        <w:t>В</w:t>
      </w:r>
      <w:r w:rsidRPr="00472534">
        <w:rPr>
          <w:rFonts w:ascii="Times New Roman" w:hAnsi="Times New Roman"/>
          <w:sz w:val="28"/>
          <w:szCs w:val="28"/>
        </w:rPr>
        <w:t>ільне надання послуг в межах держав-членів (морський каботаж)</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4.С</w:t>
      </w:r>
      <w:r w:rsidRPr="00472534">
        <w:rPr>
          <w:rFonts w:ascii="Times New Roman" w:hAnsi="Times New Roman"/>
          <w:sz w:val="28"/>
          <w:szCs w:val="28"/>
        </w:rPr>
        <w:t>убсидії та допомога у будівництві морських суден</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5.Ф</w:t>
      </w:r>
      <w:r w:rsidRPr="00472534">
        <w:rPr>
          <w:rFonts w:ascii="Times New Roman" w:hAnsi="Times New Roman"/>
          <w:sz w:val="28"/>
          <w:szCs w:val="28"/>
        </w:rPr>
        <w:t>ормальності при вході та виході морських суден з портів Співтовариства</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6.</w:t>
      </w:r>
      <w:r w:rsidRPr="00472534">
        <w:rPr>
          <w:rFonts w:ascii="Times New Roman" w:hAnsi="Times New Roman"/>
          <w:sz w:val="28"/>
          <w:szCs w:val="28"/>
        </w:rPr>
        <w:t xml:space="preserve"> </w:t>
      </w:r>
      <w:r>
        <w:rPr>
          <w:rFonts w:ascii="Times New Roman" w:hAnsi="Times New Roman"/>
          <w:sz w:val="28"/>
          <w:szCs w:val="28"/>
          <w:lang w:val="uk-UA"/>
        </w:rPr>
        <w:t>Г</w:t>
      </w:r>
      <w:r w:rsidRPr="00472534">
        <w:rPr>
          <w:rFonts w:ascii="Times New Roman" w:hAnsi="Times New Roman"/>
          <w:sz w:val="28"/>
          <w:szCs w:val="28"/>
        </w:rPr>
        <w:t>рафіки роботи працівників, зайнятих на морському транспорті</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7.</w:t>
      </w:r>
      <w:r w:rsidRPr="00472534">
        <w:rPr>
          <w:rFonts w:ascii="Times New Roman" w:hAnsi="Times New Roman"/>
          <w:sz w:val="28"/>
          <w:szCs w:val="28"/>
        </w:rPr>
        <w:t xml:space="preserve"> </w:t>
      </w:r>
      <w:r>
        <w:rPr>
          <w:rFonts w:ascii="Times New Roman" w:hAnsi="Times New Roman"/>
          <w:sz w:val="28"/>
          <w:szCs w:val="28"/>
          <w:lang w:val="uk-UA"/>
        </w:rPr>
        <w:t>Н</w:t>
      </w:r>
      <w:r w:rsidRPr="00472534">
        <w:rPr>
          <w:rFonts w:ascii="Times New Roman" w:hAnsi="Times New Roman"/>
          <w:sz w:val="28"/>
          <w:szCs w:val="28"/>
        </w:rPr>
        <w:t>ачання та найм робітників морського транспорту</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8.</w:t>
      </w:r>
      <w:r w:rsidRPr="00472534">
        <w:rPr>
          <w:rFonts w:ascii="Times New Roman" w:hAnsi="Times New Roman"/>
          <w:sz w:val="28"/>
          <w:szCs w:val="28"/>
        </w:rPr>
        <w:t xml:space="preserve"> </w:t>
      </w:r>
      <w:r>
        <w:rPr>
          <w:rFonts w:ascii="Times New Roman" w:hAnsi="Times New Roman"/>
          <w:sz w:val="28"/>
          <w:szCs w:val="28"/>
          <w:lang w:val="uk-UA"/>
        </w:rPr>
        <w:t>С</w:t>
      </w:r>
      <w:r w:rsidRPr="00472534">
        <w:rPr>
          <w:rFonts w:ascii="Times New Roman" w:hAnsi="Times New Roman"/>
          <w:sz w:val="28"/>
          <w:szCs w:val="28"/>
        </w:rPr>
        <w:t>тратегія зменшення викидів морських суден</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9. П</w:t>
      </w:r>
      <w:r w:rsidRPr="00472534">
        <w:rPr>
          <w:rFonts w:ascii="Times New Roman" w:hAnsi="Times New Roman"/>
          <w:sz w:val="28"/>
          <w:szCs w:val="28"/>
        </w:rPr>
        <w:t>рограми просування на ринок транспортних послуг морські перевезення на короткі дистанції</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10.</w:t>
      </w:r>
      <w:r w:rsidRPr="00472534">
        <w:rPr>
          <w:rFonts w:ascii="Times New Roman" w:hAnsi="Times New Roman"/>
          <w:sz w:val="28"/>
          <w:szCs w:val="28"/>
        </w:rPr>
        <w:t xml:space="preserve"> </w:t>
      </w:r>
      <w:r>
        <w:rPr>
          <w:rFonts w:ascii="Times New Roman" w:hAnsi="Times New Roman"/>
          <w:sz w:val="28"/>
          <w:szCs w:val="28"/>
          <w:lang w:val="uk-UA"/>
        </w:rPr>
        <w:t>О</w:t>
      </w:r>
      <w:r w:rsidRPr="00472534">
        <w:rPr>
          <w:rFonts w:ascii="Times New Roman" w:hAnsi="Times New Roman"/>
          <w:sz w:val="28"/>
          <w:szCs w:val="28"/>
        </w:rPr>
        <w:t>рганізація робочого часу на борту морських суден, що здійснюють висадку у портах Співтовариства</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11.Р</w:t>
      </w:r>
      <w:r w:rsidRPr="00472534">
        <w:rPr>
          <w:rFonts w:ascii="Times New Roman" w:hAnsi="Times New Roman"/>
          <w:sz w:val="28"/>
          <w:szCs w:val="28"/>
        </w:rPr>
        <w:t>атифікація Конвенції про робочий час працівників морського транспорту).</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12.</w:t>
      </w:r>
      <w:r w:rsidRPr="00472534">
        <w:rPr>
          <w:rFonts w:ascii="Times New Roman" w:hAnsi="Times New Roman"/>
          <w:sz w:val="28"/>
          <w:szCs w:val="28"/>
        </w:rPr>
        <w:t>Питання безпеки у галузі морського транспорту ( Комітет морської безпеки</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13.</w:t>
      </w:r>
      <w:r w:rsidRPr="00472534">
        <w:rPr>
          <w:rFonts w:ascii="Times New Roman" w:hAnsi="Times New Roman"/>
          <w:sz w:val="28"/>
          <w:szCs w:val="28"/>
        </w:rPr>
        <w:t xml:space="preserve"> </w:t>
      </w:r>
      <w:r>
        <w:rPr>
          <w:rFonts w:ascii="Times New Roman" w:hAnsi="Times New Roman"/>
          <w:sz w:val="28"/>
          <w:szCs w:val="28"/>
          <w:lang w:val="uk-UA"/>
        </w:rPr>
        <w:t>П</w:t>
      </w:r>
      <w:r w:rsidRPr="00472534">
        <w:rPr>
          <w:rFonts w:ascii="Times New Roman" w:hAnsi="Times New Roman"/>
          <w:sz w:val="28"/>
          <w:szCs w:val="28"/>
        </w:rPr>
        <w:t>опередження шкідливих викидів морського транспорту</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14.</w:t>
      </w:r>
      <w:r w:rsidRPr="00472534">
        <w:rPr>
          <w:rFonts w:ascii="Times New Roman" w:hAnsi="Times New Roman"/>
          <w:sz w:val="28"/>
          <w:szCs w:val="28"/>
        </w:rPr>
        <w:t xml:space="preserve"> Міжнародний кодекс управління безпекою морських суден</w:t>
      </w:r>
      <w:r>
        <w:rPr>
          <w:rFonts w:ascii="Times New Roman" w:hAnsi="Times New Roman"/>
          <w:sz w:val="28"/>
          <w:szCs w:val="28"/>
          <w:lang w:val="uk-UA"/>
        </w:rPr>
        <w:t>.</w:t>
      </w:r>
    </w:p>
    <w:p w:rsidR="00E27773" w:rsidRDefault="00E27773" w:rsidP="00E27773">
      <w:pPr>
        <w:pStyle w:val="af0"/>
        <w:ind w:firstLine="708"/>
        <w:jc w:val="both"/>
        <w:rPr>
          <w:rFonts w:ascii="Times New Roman" w:hAnsi="Times New Roman"/>
          <w:sz w:val="28"/>
          <w:szCs w:val="28"/>
          <w:lang w:val="uk-UA"/>
        </w:rPr>
      </w:pPr>
      <w:r>
        <w:rPr>
          <w:rFonts w:ascii="Times New Roman" w:hAnsi="Times New Roman"/>
          <w:sz w:val="28"/>
          <w:szCs w:val="28"/>
          <w:lang w:val="uk-UA"/>
        </w:rPr>
        <w:t>15.П</w:t>
      </w:r>
      <w:r w:rsidRPr="00472534">
        <w:rPr>
          <w:rFonts w:ascii="Times New Roman" w:hAnsi="Times New Roman"/>
          <w:sz w:val="28"/>
          <w:szCs w:val="28"/>
        </w:rPr>
        <w:t>рограми Еріка 1, Еріка 2</w:t>
      </w:r>
      <w:r>
        <w:rPr>
          <w:rFonts w:ascii="Times New Roman" w:hAnsi="Times New Roman"/>
          <w:sz w:val="28"/>
          <w:szCs w:val="28"/>
          <w:lang w:val="uk-UA"/>
        </w:rPr>
        <w:t>.</w:t>
      </w:r>
    </w:p>
    <w:p w:rsidR="00C71B2D" w:rsidRPr="00CA20E4" w:rsidRDefault="00E27773" w:rsidP="00CA20E4">
      <w:pPr>
        <w:pStyle w:val="af0"/>
        <w:ind w:firstLine="708"/>
        <w:jc w:val="both"/>
        <w:rPr>
          <w:rFonts w:ascii="Times New Roman" w:hAnsi="Times New Roman"/>
          <w:sz w:val="28"/>
          <w:szCs w:val="28"/>
          <w:lang w:val="uk-UA"/>
        </w:rPr>
      </w:pPr>
      <w:r>
        <w:rPr>
          <w:rFonts w:ascii="Times New Roman" w:hAnsi="Times New Roman"/>
          <w:sz w:val="28"/>
          <w:szCs w:val="28"/>
          <w:lang w:val="uk-UA"/>
        </w:rPr>
        <w:t>16.</w:t>
      </w:r>
      <w:r w:rsidRPr="00472534">
        <w:rPr>
          <w:rFonts w:ascii="Times New Roman" w:hAnsi="Times New Roman"/>
          <w:sz w:val="28"/>
          <w:szCs w:val="28"/>
        </w:rPr>
        <w:t xml:space="preserve"> </w:t>
      </w:r>
      <w:r>
        <w:rPr>
          <w:rFonts w:ascii="Times New Roman" w:hAnsi="Times New Roman"/>
          <w:sz w:val="28"/>
          <w:szCs w:val="28"/>
          <w:lang w:val="uk-UA"/>
        </w:rPr>
        <w:t>П</w:t>
      </w:r>
      <w:r w:rsidRPr="00472534">
        <w:rPr>
          <w:rFonts w:ascii="Times New Roman" w:hAnsi="Times New Roman"/>
          <w:sz w:val="28"/>
          <w:szCs w:val="28"/>
        </w:rPr>
        <w:t>равила та норми безпеки при морському перевезенні пасажирів</w:t>
      </w:r>
      <w:r>
        <w:rPr>
          <w:rFonts w:ascii="Times New Roman" w:hAnsi="Times New Roman"/>
          <w:sz w:val="28"/>
          <w:szCs w:val="28"/>
          <w:lang w:val="uk-UA"/>
        </w:rPr>
        <w:t>.</w:t>
      </w:r>
    </w:p>
    <w:p w:rsidR="00C71B2D" w:rsidRDefault="00C71B2D" w:rsidP="00C71B2D">
      <w:pPr>
        <w:pStyle w:val="af0"/>
        <w:ind w:firstLine="851"/>
        <w:jc w:val="both"/>
        <w:rPr>
          <w:rFonts w:ascii="Times New Roman" w:hAnsi="Times New Roman"/>
          <w:b/>
          <w:sz w:val="28"/>
          <w:szCs w:val="28"/>
          <w:lang w:val="uk-UA"/>
        </w:rPr>
      </w:pPr>
      <w:r w:rsidRPr="00C71B2D">
        <w:rPr>
          <w:rFonts w:ascii="Times New Roman" w:hAnsi="Times New Roman"/>
          <w:b/>
          <w:sz w:val="28"/>
          <w:szCs w:val="28"/>
          <w:lang w:val="uk-UA"/>
        </w:rPr>
        <w:lastRenderedPageBreak/>
        <w:t>Тема заняття № 1.5.</w:t>
      </w:r>
      <w:r w:rsidRPr="00C71B2D">
        <w:rPr>
          <w:rFonts w:ascii="Times New Roman" w:hAnsi="Times New Roman"/>
          <w:b/>
          <w:color w:val="000000"/>
          <w:spacing w:val="-2"/>
          <w:sz w:val="28"/>
          <w:szCs w:val="28"/>
          <w:lang w:val="uk-UA"/>
        </w:rPr>
        <w:t xml:space="preserve"> </w:t>
      </w:r>
      <w:r w:rsidRPr="00C71B2D">
        <w:rPr>
          <w:rFonts w:ascii="Times New Roman" w:hAnsi="Times New Roman"/>
          <w:b/>
          <w:spacing w:val="-4"/>
          <w:sz w:val="28"/>
          <w:szCs w:val="28"/>
          <w:lang w:val="uk-UA"/>
        </w:rPr>
        <w:t xml:space="preserve"> </w:t>
      </w:r>
      <w:r w:rsidR="00473E30">
        <w:rPr>
          <w:rFonts w:ascii="Times New Roman" w:hAnsi="Times New Roman"/>
          <w:b/>
          <w:sz w:val="28"/>
          <w:szCs w:val="28"/>
          <w:lang w:val="uk-UA"/>
        </w:rPr>
        <w:t xml:space="preserve"> </w:t>
      </w:r>
      <w:r w:rsidR="00CA20E4">
        <w:rPr>
          <w:rFonts w:ascii="Times New Roman" w:hAnsi="Times New Roman"/>
          <w:b/>
          <w:sz w:val="28"/>
          <w:szCs w:val="28"/>
          <w:lang w:val="uk-UA"/>
        </w:rPr>
        <w:t xml:space="preserve"> </w:t>
      </w:r>
      <w:r w:rsidR="00CA20E4" w:rsidRPr="00192429">
        <w:rPr>
          <w:rFonts w:ascii="Times New Roman" w:hAnsi="Times New Roman"/>
          <w:b/>
          <w:sz w:val="28"/>
          <w:szCs w:val="28"/>
        </w:rPr>
        <w:t>Організаційно-правові засади спільної діяльності держав-членів</w:t>
      </w:r>
      <w:proofErr w:type="gramStart"/>
      <w:r w:rsidR="00CA20E4" w:rsidRPr="00192429">
        <w:rPr>
          <w:rFonts w:ascii="Times New Roman" w:hAnsi="Times New Roman"/>
          <w:b/>
          <w:sz w:val="28"/>
          <w:szCs w:val="28"/>
        </w:rPr>
        <w:t xml:space="preserve"> ЄС</w:t>
      </w:r>
      <w:proofErr w:type="gramEnd"/>
      <w:r w:rsidR="00CA20E4" w:rsidRPr="00192429">
        <w:rPr>
          <w:rFonts w:ascii="Times New Roman" w:hAnsi="Times New Roman"/>
          <w:b/>
          <w:sz w:val="28"/>
          <w:szCs w:val="28"/>
        </w:rPr>
        <w:t xml:space="preserve"> у галузі залізничного транспорту</w:t>
      </w:r>
    </w:p>
    <w:p w:rsidR="00CA20E4" w:rsidRPr="00CA20E4" w:rsidRDefault="00CA20E4" w:rsidP="00C71B2D">
      <w:pPr>
        <w:pStyle w:val="af0"/>
        <w:ind w:firstLine="851"/>
        <w:jc w:val="both"/>
        <w:rPr>
          <w:rFonts w:ascii="Times New Roman" w:hAnsi="Times New Roman"/>
          <w:sz w:val="28"/>
          <w:szCs w:val="28"/>
          <w:lang w:val="uk-UA"/>
        </w:rPr>
      </w:pPr>
    </w:p>
    <w:p w:rsidR="00C71B2D" w:rsidRDefault="00C71B2D" w:rsidP="00C71B2D">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C71B2D" w:rsidRDefault="00C71B2D" w:rsidP="00C71B2D">
      <w:pPr>
        <w:pStyle w:val="af0"/>
        <w:ind w:firstLine="851"/>
        <w:jc w:val="both"/>
        <w:rPr>
          <w:rFonts w:ascii="Times New Roman" w:hAnsi="Times New Roman"/>
          <w:sz w:val="28"/>
          <w:szCs w:val="28"/>
          <w:lang w:val="uk-UA"/>
        </w:rPr>
      </w:pPr>
    </w:p>
    <w:p w:rsidR="00473E30" w:rsidRDefault="00473E30" w:rsidP="00473E30">
      <w:pPr>
        <w:spacing w:after="0" w:line="240" w:lineRule="auto"/>
        <w:jc w:val="both"/>
        <w:rPr>
          <w:rFonts w:ascii="Times New Roman" w:hAnsi="Times New Roman"/>
          <w:b/>
          <w:sz w:val="28"/>
          <w:szCs w:val="28"/>
          <w:lang w:val="ru-RU" w:eastAsia="ar-SA"/>
        </w:rPr>
      </w:pPr>
    </w:p>
    <w:p w:rsidR="00CA20E4" w:rsidRPr="00CA20E4" w:rsidRDefault="00CA20E4" w:rsidP="00CA20E4">
      <w:pPr>
        <w:rPr>
          <w:rStyle w:val="ab"/>
          <w:rFonts w:ascii="Times New Roman" w:hAnsi="Times New Roman" w:cs="Times New Roman"/>
          <w:b w:val="0"/>
          <w:i/>
          <w:iCs/>
          <w:color w:val="000000"/>
          <w:sz w:val="28"/>
          <w:szCs w:val="28"/>
        </w:rPr>
      </w:pPr>
      <w:r w:rsidRPr="00CA20E4">
        <w:rPr>
          <w:sz w:val="28"/>
          <w:lang w:eastAsia="ru-RU"/>
        </w:rPr>
        <w:t xml:space="preserve"> </w:t>
      </w:r>
      <w:r w:rsidRPr="00CA20E4">
        <w:rPr>
          <w:rStyle w:val="ab"/>
          <w:rFonts w:ascii="Times New Roman" w:hAnsi="Times New Roman" w:cs="Times New Roman"/>
          <w:b w:val="0"/>
          <w:iCs/>
          <w:color w:val="000000"/>
          <w:sz w:val="28"/>
          <w:szCs w:val="28"/>
        </w:rPr>
        <w:t>1.Загальна характеристика залізничного транспорту ЄС.</w:t>
      </w:r>
      <w:r w:rsidRPr="00CA20E4">
        <w:rPr>
          <w:rStyle w:val="ab"/>
          <w:rFonts w:ascii="Times New Roman" w:hAnsi="Times New Roman" w:cs="Times New Roman"/>
          <w:b w:val="0"/>
          <w:i/>
          <w:iCs/>
          <w:color w:val="000000"/>
          <w:sz w:val="28"/>
          <w:szCs w:val="28"/>
        </w:rPr>
        <w:t> </w:t>
      </w:r>
    </w:p>
    <w:p w:rsidR="00CA20E4" w:rsidRPr="00CA20E4" w:rsidRDefault="00CA20E4" w:rsidP="00CA20E4">
      <w:pPr>
        <w:rPr>
          <w:rFonts w:ascii="Times New Roman" w:hAnsi="Times New Roman" w:cs="Times New Roman"/>
          <w:bCs/>
          <w:i/>
          <w:iCs/>
          <w:color w:val="000000"/>
          <w:sz w:val="28"/>
          <w:szCs w:val="28"/>
        </w:rPr>
      </w:pPr>
      <w:r w:rsidRPr="00CA20E4">
        <w:rPr>
          <w:rStyle w:val="ab"/>
          <w:rFonts w:ascii="Times New Roman" w:hAnsi="Times New Roman" w:cs="Times New Roman"/>
          <w:b w:val="0"/>
          <w:i/>
          <w:iCs/>
          <w:color w:val="000000"/>
          <w:sz w:val="28"/>
          <w:szCs w:val="28"/>
        </w:rPr>
        <w:t>2.</w:t>
      </w:r>
      <w:r w:rsidRPr="00CA20E4">
        <w:rPr>
          <w:rFonts w:ascii="Times New Roman" w:hAnsi="Times New Roman" w:cs="Times New Roman"/>
          <w:sz w:val="28"/>
          <w:szCs w:val="28"/>
        </w:rPr>
        <w:t>Основні напрямки політики у сфері залізничного транспорту.</w:t>
      </w:r>
    </w:p>
    <w:p w:rsidR="00C71B2D" w:rsidRPr="00E40A6E" w:rsidRDefault="00C71B2D" w:rsidP="00C71B2D">
      <w:pPr>
        <w:pStyle w:val="af0"/>
        <w:jc w:val="both"/>
        <w:rPr>
          <w:rFonts w:ascii="Times New Roman" w:hAnsi="Times New Roman"/>
          <w:sz w:val="28"/>
          <w:szCs w:val="28"/>
          <w:lang w:val="uk-UA"/>
        </w:rPr>
      </w:pPr>
    </w:p>
    <w:p w:rsidR="00C71B2D" w:rsidRPr="00C71B2D" w:rsidRDefault="00C71B2D" w:rsidP="00C71B2D">
      <w:pPr>
        <w:pStyle w:val="af0"/>
        <w:ind w:firstLine="851"/>
        <w:jc w:val="both"/>
        <w:rPr>
          <w:rFonts w:ascii="Times New Roman" w:hAnsi="Times New Roman"/>
          <w:b/>
          <w:sz w:val="28"/>
          <w:szCs w:val="28"/>
          <w:lang w:val="uk-UA"/>
        </w:rPr>
      </w:pPr>
      <w:r w:rsidRPr="00C71B2D">
        <w:rPr>
          <w:rFonts w:ascii="Times New Roman" w:hAnsi="Times New Roman"/>
          <w:b/>
          <w:sz w:val="28"/>
          <w:szCs w:val="28"/>
          <w:lang w:val="uk-UA"/>
        </w:rPr>
        <w:t>Література</w:t>
      </w:r>
    </w:p>
    <w:p w:rsidR="00C71B2D" w:rsidRDefault="00C71B2D" w:rsidP="00C71B2D">
      <w:pPr>
        <w:pStyle w:val="af0"/>
        <w:ind w:firstLine="851"/>
        <w:jc w:val="both"/>
        <w:rPr>
          <w:rFonts w:ascii="Times New Roman" w:hAnsi="Times New Roman"/>
          <w:iCs/>
          <w:color w:val="000000"/>
          <w:spacing w:val="-2"/>
          <w:sz w:val="28"/>
          <w:szCs w:val="28"/>
          <w:lang w:val="uk-UA"/>
        </w:rPr>
      </w:pPr>
    </w:p>
    <w:p w:rsidR="00473E30" w:rsidRPr="003E17FB" w:rsidRDefault="00473E30" w:rsidP="00473E30">
      <w:pPr>
        <w:pStyle w:val="af0"/>
        <w:ind w:left="720"/>
        <w:jc w:val="both"/>
        <w:rPr>
          <w:rFonts w:ascii="Times New Roman" w:hAnsi="Times New Roman"/>
          <w:b/>
          <w:sz w:val="28"/>
          <w:szCs w:val="28"/>
          <w:lang w:val="uk-UA"/>
        </w:rPr>
      </w:pPr>
    </w:p>
    <w:p w:rsidR="00473E30" w:rsidRPr="00727B80" w:rsidRDefault="00473E30" w:rsidP="00473E30">
      <w:pPr>
        <w:pStyle w:val="af0"/>
        <w:ind w:firstLine="851"/>
        <w:jc w:val="both"/>
        <w:rPr>
          <w:rFonts w:ascii="Times New Roman" w:hAnsi="Times New Roman"/>
          <w:color w:val="000000"/>
          <w:sz w:val="28"/>
          <w:szCs w:val="28"/>
        </w:rPr>
      </w:pPr>
      <w:r w:rsidRPr="0047514F">
        <w:rPr>
          <w:rFonts w:ascii="Times New Roman" w:hAnsi="Times New Roman"/>
          <w:color w:val="000000"/>
          <w:sz w:val="28"/>
          <w:szCs w:val="28"/>
          <w:lang w:val="uk-UA"/>
        </w:rPr>
        <w:t xml:space="preserve">1,Булгакова Д.О. Міжнародний договір у системі права Європейського Союзу (теоретичні аспекти) [Текст] : автореф. дис. ... канд. юрид. наук : 12.00.11 / Булгакова Дар'я Олександрівна ; Нац. ун-т "Юрид. акад. </w:t>
      </w:r>
      <w:r w:rsidRPr="00727B80">
        <w:rPr>
          <w:rFonts w:ascii="Times New Roman" w:hAnsi="Times New Roman"/>
          <w:color w:val="000000"/>
          <w:sz w:val="28"/>
          <w:szCs w:val="28"/>
        </w:rPr>
        <w:t>України ім. Ярослава Мудрого". - Х., 2013. - 19 с.</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2.Васюк Н. О. Конвенція про захист прав людини і основних свобод як обов'язковий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про систему наднаціонального контролю за дотриманням прав людини / Н. О. Васюк, М. Г. Рожкова // Інвестиції: практика та досвід. - 2013. - № 13. - С. 117-119.</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 xml:space="preserve">3.Галецька Н.Б. Форми імплементації міжнародних договорів європейськими державами: порівняльно-правове </w:t>
      </w:r>
      <w:proofErr w:type="gramStart"/>
      <w:r w:rsidRPr="00727B80">
        <w:rPr>
          <w:rFonts w:ascii="Times New Roman" w:hAnsi="Times New Roman"/>
          <w:color w:val="000000"/>
          <w:sz w:val="28"/>
          <w:szCs w:val="28"/>
        </w:rPr>
        <w:t>досл</w:t>
      </w:r>
      <w:proofErr w:type="gramEnd"/>
      <w:r w:rsidRPr="00727B80">
        <w:rPr>
          <w:rFonts w:ascii="Times New Roman" w:hAnsi="Times New Roman"/>
          <w:color w:val="000000"/>
          <w:sz w:val="28"/>
          <w:szCs w:val="28"/>
        </w:rPr>
        <w:t>ідження [Текст] : автореф. дис. ... канд. юрид. наук : 12.00.01 / Галецька Наталія Богданівна ; Львів. нац. ун-т ім. Івана Франка. - Львів, 2015. - 20 с.</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4.Градова Ю. В.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як об’єкт правового моніторингу / Ю. В. Градова // Південноукраїнський правничий часопис. - 2013. - № 2. - С. 32-34.</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5.Звє</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єв Є.О. Тлумачення міжнародних договорів національними судами: європейський досвід та українська практика [Текст] : автореф. дис. ... канд. юрид. наук : 12.00.01 / Звєрєв Євген Олександрович ; Нац. ун-т "Києво-Могилян. акад.". - Київ, 2015. - 16 с.</w:t>
      </w:r>
    </w:p>
    <w:p w:rsidR="00AB62D3" w:rsidRPr="00473E30" w:rsidRDefault="00AB62D3">
      <w:pPr>
        <w:rPr>
          <w:rFonts w:ascii="Times New Roman" w:hAnsi="Times New Roman" w:cs="Times New Roman"/>
          <w:b/>
          <w:sz w:val="28"/>
          <w:szCs w:val="28"/>
          <w:lang w:val="ru-RU"/>
        </w:rPr>
      </w:pPr>
    </w:p>
    <w:p w:rsidR="00C71B2D" w:rsidRPr="005C6151" w:rsidRDefault="00C71B2D" w:rsidP="00C71B2D">
      <w:pPr>
        <w:pStyle w:val="af0"/>
        <w:ind w:firstLine="567"/>
        <w:jc w:val="both"/>
        <w:rPr>
          <w:rFonts w:ascii="Times New Roman" w:hAnsi="Times New Roman"/>
          <w:b/>
          <w:sz w:val="28"/>
          <w:szCs w:val="28"/>
          <w:lang w:val="uk-UA"/>
        </w:rPr>
      </w:pPr>
      <w:r w:rsidRPr="005C6151">
        <w:rPr>
          <w:rFonts w:ascii="Times New Roman" w:hAnsi="Times New Roman"/>
          <w:b/>
          <w:sz w:val="28"/>
          <w:szCs w:val="28"/>
          <w:lang w:val="uk-UA"/>
        </w:rPr>
        <w:t>Методичні рекомендації</w:t>
      </w:r>
    </w:p>
    <w:p w:rsidR="00C71B2D" w:rsidRDefault="00473E30" w:rsidP="00C71B2D">
      <w:pPr>
        <w:pStyle w:val="af0"/>
        <w:ind w:firstLine="567"/>
        <w:jc w:val="both"/>
        <w:rPr>
          <w:rFonts w:ascii="Times New Roman" w:hAnsi="Times New Roman"/>
          <w:sz w:val="28"/>
          <w:szCs w:val="28"/>
          <w:lang w:val="uk-UA"/>
        </w:rPr>
      </w:pPr>
      <w:r>
        <w:rPr>
          <w:rFonts w:ascii="Times New Roman" w:hAnsi="Times New Roman"/>
          <w:sz w:val="28"/>
          <w:szCs w:val="28"/>
          <w:lang w:val="uk-UA"/>
        </w:rPr>
        <w:t xml:space="preserve"> </w:t>
      </w:r>
    </w:p>
    <w:p w:rsidR="00CA20E4" w:rsidRPr="00192429" w:rsidRDefault="00CA20E4" w:rsidP="00CA20E4">
      <w:pPr>
        <w:pStyle w:val="af0"/>
        <w:numPr>
          <w:ilvl w:val="0"/>
          <w:numId w:val="27"/>
        </w:numPr>
        <w:ind w:left="0" w:firstLine="851"/>
        <w:jc w:val="both"/>
        <w:rPr>
          <w:rFonts w:ascii="Times New Roman" w:hAnsi="Times New Roman"/>
          <w:sz w:val="28"/>
          <w:szCs w:val="28"/>
        </w:rPr>
      </w:pPr>
      <w:r>
        <w:rPr>
          <w:rFonts w:ascii="Times New Roman" w:hAnsi="Times New Roman"/>
          <w:sz w:val="28"/>
          <w:szCs w:val="28"/>
          <w:lang w:val="uk-UA"/>
        </w:rPr>
        <w:t xml:space="preserve"> </w:t>
      </w:r>
      <w:r w:rsidRPr="00192429">
        <w:rPr>
          <w:rFonts w:ascii="Times New Roman" w:hAnsi="Times New Roman"/>
          <w:sz w:val="28"/>
          <w:szCs w:val="28"/>
        </w:rPr>
        <w:t>Поступово знижуються обсяги перевезень залізничним транспортом, тому в більшості країн</w:t>
      </w:r>
      <w:proofErr w:type="gramStart"/>
      <w:r w:rsidRPr="00192429">
        <w:rPr>
          <w:rFonts w:ascii="Times New Roman" w:hAnsi="Times New Roman"/>
          <w:sz w:val="28"/>
          <w:szCs w:val="28"/>
        </w:rPr>
        <w:t xml:space="preserve"> ЄС</w:t>
      </w:r>
      <w:proofErr w:type="gramEnd"/>
      <w:r w:rsidRPr="00192429">
        <w:rPr>
          <w:rFonts w:ascii="Times New Roman" w:hAnsi="Times New Roman"/>
          <w:sz w:val="28"/>
          <w:szCs w:val="28"/>
        </w:rPr>
        <w:t xml:space="preserve"> цей сектор є збитковим і фінансується державою. </w:t>
      </w:r>
      <w:proofErr w:type="gramStart"/>
      <w:r w:rsidRPr="00192429">
        <w:rPr>
          <w:rFonts w:ascii="Times New Roman" w:hAnsi="Times New Roman"/>
          <w:sz w:val="28"/>
          <w:szCs w:val="28"/>
        </w:rPr>
        <w:t>З</w:t>
      </w:r>
      <w:proofErr w:type="gramEnd"/>
      <w:r w:rsidRPr="00192429">
        <w:rPr>
          <w:rFonts w:ascii="Times New Roman" w:hAnsi="Times New Roman"/>
          <w:sz w:val="28"/>
          <w:szCs w:val="28"/>
        </w:rPr>
        <w:t xml:space="preserve"> цим пов'язано і "останнє місце", що відводиться "європейського залізничного права" серед інших підгалузей спільної транспортної політики.</w:t>
      </w:r>
    </w:p>
    <w:p w:rsidR="00CA20E4" w:rsidRPr="00192429" w:rsidRDefault="00CA20E4" w:rsidP="00CA20E4">
      <w:pPr>
        <w:pStyle w:val="af0"/>
        <w:ind w:firstLine="851"/>
        <w:jc w:val="both"/>
        <w:rPr>
          <w:rFonts w:ascii="Times New Roman" w:hAnsi="Times New Roman"/>
          <w:sz w:val="28"/>
          <w:szCs w:val="28"/>
        </w:rPr>
      </w:pPr>
      <w:r w:rsidRPr="00192429">
        <w:rPr>
          <w:rFonts w:ascii="Times New Roman" w:hAnsi="Times New Roman"/>
          <w:sz w:val="28"/>
          <w:szCs w:val="28"/>
        </w:rPr>
        <w:t>В цілому регулювання діяльності у галузі залізничного транспорту в Європі багато в чому визначається не власне нормами "європейського права", а нормами традиційних міжнародних договорі</w:t>
      </w:r>
      <w:proofErr w:type="gramStart"/>
      <w:r w:rsidRPr="00192429">
        <w:rPr>
          <w:rFonts w:ascii="Times New Roman" w:hAnsi="Times New Roman"/>
          <w:sz w:val="28"/>
          <w:szCs w:val="28"/>
        </w:rPr>
        <w:t>в</w:t>
      </w:r>
      <w:proofErr w:type="gramEnd"/>
      <w:r w:rsidRPr="00192429">
        <w:rPr>
          <w:rFonts w:ascii="Times New Roman" w:hAnsi="Times New Roman"/>
          <w:sz w:val="28"/>
          <w:szCs w:val="28"/>
        </w:rPr>
        <w:t xml:space="preserve">, до яких належать: Бернські вантажні конвенції 1966 р. (КОТІФ) з Додатковою угодою 1966 р., і Угоду про </w:t>
      </w:r>
      <w:proofErr w:type="gramStart"/>
      <w:r w:rsidRPr="00192429">
        <w:rPr>
          <w:rFonts w:ascii="Times New Roman" w:hAnsi="Times New Roman"/>
          <w:sz w:val="28"/>
          <w:szCs w:val="28"/>
        </w:rPr>
        <w:t>м</w:t>
      </w:r>
      <w:proofErr w:type="gramEnd"/>
      <w:r w:rsidRPr="00192429">
        <w:rPr>
          <w:rFonts w:ascii="Times New Roman" w:hAnsi="Times New Roman"/>
          <w:sz w:val="28"/>
          <w:szCs w:val="28"/>
        </w:rPr>
        <w:t>іжнародному залізничному вантажному повідомленні 1998 р. (СМГС), з подальшим доповненням (МТТ).</w:t>
      </w:r>
    </w:p>
    <w:p w:rsidR="00CA20E4" w:rsidRPr="00192429" w:rsidRDefault="00CA20E4" w:rsidP="00CA20E4">
      <w:pPr>
        <w:pStyle w:val="af0"/>
        <w:ind w:firstLine="851"/>
        <w:jc w:val="both"/>
        <w:rPr>
          <w:rFonts w:ascii="Times New Roman" w:hAnsi="Times New Roman"/>
          <w:sz w:val="28"/>
          <w:szCs w:val="28"/>
        </w:rPr>
      </w:pPr>
      <w:r w:rsidRPr="00192429">
        <w:rPr>
          <w:rFonts w:ascii="Times New Roman" w:hAnsi="Times New Roman"/>
          <w:sz w:val="28"/>
          <w:szCs w:val="28"/>
        </w:rPr>
        <w:lastRenderedPageBreak/>
        <w:t>І все ж на</w:t>
      </w:r>
      <w:proofErr w:type="gramStart"/>
      <w:r w:rsidRPr="00192429">
        <w:rPr>
          <w:rFonts w:ascii="Times New Roman" w:hAnsi="Times New Roman"/>
          <w:sz w:val="28"/>
          <w:szCs w:val="28"/>
        </w:rPr>
        <w:t xml:space="preserve"> ЄС</w:t>
      </w:r>
      <w:proofErr w:type="gramEnd"/>
      <w:r w:rsidRPr="00192429">
        <w:rPr>
          <w:rFonts w:ascii="Times New Roman" w:hAnsi="Times New Roman"/>
          <w:sz w:val="28"/>
          <w:szCs w:val="28"/>
        </w:rPr>
        <w:t xml:space="preserve"> покладається завдання забезпечити дія принципів Спільного ринку стосовно цього виду транспорту. ЄС уніфікує моделі управління для єдиної системи залізничного транспорту. Держави - члени</w:t>
      </w:r>
    </w:p>
    <w:p w:rsidR="00CA20E4" w:rsidRPr="005C646C" w:rsidRDefault="00CA20E4" w:rsidP="00CA20E4">
      <w:pPr>
        <w:pStyle w:val="af0"/>
        <w:ind w:firstLine="851"/>
        <w:jc w:val="both"/>
        <w:rPr>
          <w:rFonts w:ascii="Times New Roman" w:hAnsi="Times New Roman"/>
          <w:sz w:val="28"/>
          <w:szCs w:val="28"/>
        </w:rPr>
      </w:pPr>
      <w:r w:rsidRPr="005C646C">
        <w:rPr>
          <w:rFonts w:ascii="Times New Roman" w:hAnsi="Times New Roman"/>
          <w:sz w:val="28"/>
          <w:szCs w:val="28"/>
        </w:rPr>
        <w:t xml:space="preserve">ЄС самостійно розвивають мережі залізниць і забезпечують дотримання стандартів безпеки залізничними </w:t>
      </w:r>
      <w:proofErr w:type="gramStart"/>
      <w:r w:rsidRPr="005C646C">
        <w:rPr>
          <w:rFonts w:ascii="Times New Roman" w:hAnsi="Times New Roman"/>
          <w:sz w:val="28"/>
          <w:szCs w:val="28"/>
        </w:rPr>
        <w:t>п</w:t>
      </w:r>
      <w:proofErr w:type="gramEnd"/>
      <w:r w:rsidRPr="005C646C">
        <w:rPr>
          <w:rFonts w:ascii="Times New Roman" w:hAnsi="Times New Roman"/>
          <w:sz w:val="28"/>
          <w:szCs w:val="28"/>
        </w:rPr>
        <w:t xml:space="preserve">ідприємствами. Згідно Директиви 91/440/ЄЕС </w:t>
      </w:r>
      <w:proofErr w:type="gramStart"/>
      <w:r w:rsidRPr="005C646C">
        <w:rPr>
          <w:rFonts w:ascii="Times New Roman" w:hAnsi="Times New Roman"/>
          <w:sz w:val="28"/>
          <w:szCs w:val="28"/>
        </w:rPr>
        <w:t>п</w:t>
      </w:r>
      <w:proofErr w:type="gramEnd"/>
      <w:r w:rsidRPr="005C646C">
        <w:rPr>
          <w:rFonts w:ascii="Times New Roman" w:hAnsi="Times New Roman"/>
          <w:sz w:val="28"/>
          <w:szCs w:val="28"/>
        </w:rPr>
        <w:t>ід залізничним підприємством розуміється будь-яке державне або приватне підприємство, що має ліцензію, видану відповідно з чинним законодавством ЄС, основна діяльність якого полягає у наданні послуг з транспортування товарів і (або) пасажирів по залізницях за умови, що підприємство є транспортним.</w:t>
      </w:r>
    </w:p>
    <w:p w:rsidR="00CA20E4" w:rsidRPr="005C646C" w:rsidRDefault="00CA20E4" w:rsidP="00CA20E4">
      <w:pPr>
        <w:pStyle w:val="af0"/>
        <w:ind w:firstLine="851"/>
        <w:jc w:val="both"/>
        <w:rPr>
          <w:rFonts w:ascii="Times New Roman" w:hAnsi="Times New Roman"/>
          <w:sz w:val="28"/>
          <w:szCs w:val="28"/>
        </w:rPr>
      </w:pPr>
      <w:r w:rsidRPr="005C646C">
        <w:rPr>
          <w:rFonts w:ascii="Times New Roman" w:hAnsi="Times New Roman"/>
          <w:sz w:val="28"/>
          <w:szCs w:val="28"/>
        </w:rPr>
        <w:t>Слід згадати ще одну важливу Директиви 2001/14</w:t>
      </w:r>
      <w:proofErr w:type="gramStart"/>
      <w:r w:rsidRPr="005C646C">
        <w:rPr>
          <w:rFonts w:ascii="Times New Roman" w:hAnsi="Times New Roman"/>
          <w:sz w:val="28"/>
          <w:szCs w:val="28"/>
        </w:rPr>
        <w:t>/ЄС</w:t>
      </w:r>
      <w:proofErr w:type="gramEnd"/>
      <w:r w:rsidRPr="005C646C">
        <w:rPr>
          <w:rFonts w:ascii="Times New Roman" w:hAnsi="Times New Roman"/>
          <w:sz w:val="28"/>
          <w:szCs w:val="28"/>
        </w:rPr>
        <w:t xml:space="preserve"> про розміщення потужностей залізничної інфраструктури, стягування плати за використання залізничної інфраструктури та сертифікації безпеки покликана забезпечувати гармонізацію загальних принципів оплати використання залізничних мереж, єдиного порядку експлуатації інфраструктури залізниць, а також систему контролю держав-членів цих установлень. Директива 2008/57</w:t>
      </w:r>
      <w:proofErr w:type="gramStart"/>
      <w:r w:rsidRPr="005C646C">
        <w:rPr>
          <w:rFonts w:ascii="Times New Roman" w:hAnsi="Times New Roman"/>
          <w:sz w:val="28"/>
          <w:szCs w:val="28"/>
        </w:rPr>
        <w:t>/ЄС</w:t>
      </w:r>
      <w:proofErr w:type="gramEnd"/>
      <w:r w:rsidRPr="005C646C">
        <w:rPr>
          <w:rFonts w:ascii="Times New Roman" w:hAnsi="Times New Roman"/>
          <w:sz w:val="28"/>
          <w:szCs w:val="28"/>
        </w:rPr>
        <w:t xml:space="preserve"> встановлює положення, що стосуються дозволу на введення в експлуатацію транспортних засобів залізниці. Вона являє собою переробку положень Директиви 2001/16/ЄС про експлуатаційної сумісності звичайних (традиційних) транс'європейських залізничних систем і Директиви 96/48/ЄС про експлуатаційної сумісності високошвидкісних транс'європейських залізничних систем. Раніше процедура дозволу на введення в експлуатацію регулювалася директиви 96/48</w:t>
      </w:r>
      <w:proofErr w:type="gramStart"/>
      <w:r w:rsidRPr="005C646C">
        <w:rPr>
          <w:rFonts w:ascii="Times New Roman" w:hAnsi="Times New Roman"/>
          <w:sz w:val="28"/>
          <w:szCs w:val="28"/>
        </w:rPr>
        <w:t>/ЄС</w:t>
      </w:r>
      <w:proofErr w:type="gramEnd"/>
      <w:r w:rsidRPr="005C646C">
        <w:rPr>
          <w:rFonts w:ascii="Times New Roman" w:hAnsi="Times New Roman"/>
          <w:sz w:val="28"/>
          <w:szCs w:val="28"/>
        </w:rPr>
        <w:t>, що поширювалася на нові або поновлені частини залізничної системи та Директивою 2004/49/ЄС, що встановлювала основні вимоги і нові стандарти безпеки залізничних шляхів, що стосуються транспортних засобів, які вже перебувають в експлуатації.</w:t>
      </w:r>
    </w:p>
    <w:p w:rsidR="00CA20E4" w:rsidRDefault="00CA20E4" w:rsidP="00CA20E4">
      <w:pPr>
        <w:pStyle w:val="af0"/>
        <w:ind w:firstLine="851"/>
        <w:jc w:val="both"/>
        <w:rPr>
          <w:rFonts w:ascii="Times New Roman" w:hAnsi="Times New Roman"/>
          <w:sz w:val="28"/>
          <w:szCs w:val="28"/>
        </w:rPr>
      </w:pPr>
      <w:r w:rsidRPr="005C646C">
        <w:rPr>
          <w:rFonts w:ascii="Times New Roman" w:hAnsi="Times New Roman"/>
          <w:sz w:val="28"/>
          <w:szCs w:val="28"/>
        </w:rPr>
        <w:t>Крім перелічених основних директив, які формують гармонізований залізничний пакет, сферу залізничних транспортних перевезень регулює низку нормативних актів, покликаних уніфікувати питання скасування окремих тарифних і нетарифних ограничений</w:t>
      </w:r>
      <w:proofErr w:type="gramStart"/>
      <w:r w:rsidRPr="005C646C">
        <w:rPr>
          <w:rFonts w:ascii="Times New Roman" w:hAnsi="Times New Roman"/>
          <w:sz w:val="28"/>
          <w:szCs w:val="28"/>
        </w:rPr>
        <w:t>1</w:t>
      </w:r>
      <w:proofErr w:type="gramEnd"/>
      <w:r w:rsidRPr="005C646C">
        <w:rPr>
          <w:rFonts w:ascii="Times New Roman" w:hAnsi="Times New Roman"/>
          <w:sz w:val="28"/>
          <w:szCs w:val="28"/>
        </w:rPr>
        <w:t>, створення єдиної структури субсидування та інвестиційної діяльності та установи єдиного залізничного агентства з метою встановлення контролю за конкурентним середовищем.</w:t>
      </w:r>
    </w:p>
    <w:p w:rsidR="00C71B2D" w:rsidRPr="00CA20E4" w:rsidRDefault="00C71B2D" w:rsidP="00CA20E4">
      <w:pPr>
        <w:jc w:val="both"/>
        <w:rPr>
          <w:b/>
          <w:sz w:val="28"/>
          <w:szCs w:val="28"/>
          <w:lang w:eastAsia="ar-SA"/>
        </w:rPr>
      </w:pPr>
    </w:p>
    <w:p w:rsidR="00C71B2D" w:rsidRPr="00C71B2D" w:rsidRDefault="00C71B2D" w:rsidP="00C71B2D">
      <w:pPr>
        <w:pStyle w:val="ae"/>
        <w:ind w:left="927"/>
        <w:jc w:val="both"/>
        <w:rPr>
          <w:b/>
          <w:sz w:val="28"/>
          <w:szCs w:val="28"/>
          <w:lang w:val="uk-UA" w:eastAsia="ar-SA"/>
        </w:rPr>
      </w:pPr>
      <w:r w:rsidRPr="00C71B2D">
        <w:rPr>
          <w:b/>
          <w:sz w:val="28"/>
          <w:szCs w:val="28"/>
          <w:lang w:eastAsia="ar-SA"/>
        </w:rPr>
        <w:t xml:space="preserve">Питання </w:t>
      </w:r>
      <w:proofErr w:type="gramStart"/>
      <w:r w:rsidRPr="00C71B2D">
        <w:rPr>
          <w:b/>
          <w:sz w:val="28"/>
          <w:szCs w:val="28"/>
          <w:lang w:eastAsia="ar-SA"/>
        </w:rPr>
        <w:t>для</w:t>
      </w:r>
      <w:proofErr w:type="gramEnd"/>
      <w:r w:rsidRPr="00C71B2D">
        <w:rPr>
          <w:b/>
          <w:sz w:val="28"/>
          <w:szCs w:val="28"/>
          <w:lang w:eastAsia="ar-SA"/>
        </w:rPr>
        <w:t xml:space="preserve"> самоконтролю</w:t>
      </w:r>
    </w:p>
    <w:p w:rsidR="00473E30" w:rsidRDefault="00473E30" w:rsidP="00473E30">
      <w:pPr>
        <w:spacing w:after="0" w:line="240" w:lineRule="auto"/>
        <w:jc w:val="both"/>
        <w:rPr>
          <w:rFonts w:ascii="Times New Roman" w:hAnsi="Times New Roman"/>
          <w:b/>
          <w:sz w:val="28"/>
          <w:szCs w:val="28"/>
          <w:lang w:val="ru-RU" w:eastAsia="ar-SA"/>
        </w:rPr>
      </w:pPr>
    </w:p>
    <w:p w:rsidR="00CA20E4" w:rsidRDefault="00CA20E4" w:rsidP="00CA20E4">
      <w:pPr>
        <w:pStyle w:val="af0"/>
        <w:ind w:firstLine="708"/>
        <w:jc w:val="both"/>
        <w:rPr>
          <w:rFonts w:ascii="Times New Roman" w:hAnsi="Times New Roman"/>
          <w:sz w:val="28"/>
          <w:szCs w:val="28"/>
          <w:lang w:val="uk-UA"/>
        </w:rPr>
      </w:pPr>
      <w:r>
        <w:rPr>
          <w:rFonts w:ascii="Times New Roman" w:hAnsi="Times New Roman"/>
          <w:sz w:val="28"/>
          <w:szCs w:val="28"/>
          <w:lang w:val="uk-UA"/>
        </w:rPr>
        <w:t xml:space="preserve">1. </w:t>
      </w:r>
      <w:r w:rsidRPr="00472534">
        <w:rPr>
          <w:rFonts w:ascii="Times New Roman" w:hAnsi="Times New Roman"/>
          <w:sz w:val="28"/>
          <w:szCs w:val="28"/>
          <w:lang w:val="uk-UA"/>
        </w:rPr>
        <w:t>Загальні питання (розподіл можливостей інфраструктури залізничного транспорту</w:t>
      </w:r>
      <w:r>
        <w:rPr>
          <w:rFonts w:ascii="Times New Roman" w:hAnsi="Times New Roman"/>
          <w:sz w:val="28"/>
          <w:szCs w:val="28"/>
          <w:lang w:val="uk-UA"/>
        </w:rPr>
        <w:t>.</w:t>
      </w:r>
    </w:p>
    <w:p w:rsidR="00CA20E4" w:rsidRDefault="00CA20E4" w:rsidP="00CA20E4">
      <w:pPr>
        <w:pStyle w:val="af0"/>
        <w:ind w:firstLine="708"/>
        <w:jc w:val="both"/>
        <w:rPr>
          <w:rFonts w:ascii="Times New Roman" w:hAnsi="Times New Roman"/>
          <w:b/>
          <w:sz w:val="28"/>
          <w:szCs w:val="28"/>
          <w:lang w:val="uk-UA"/>
        </w:rPr>
      </w:pPr>
      <w:r>
        <w:rPr>
          <w:rFonts w:ascii="Times New Roman" w:hAnsi="Times New Roman"/>
          <w:sz w:val="28"/>
          <w:szCs w:val="28"/>
          <w:lang w:val="uk-UA"/>
        </w:rPr>
        <w:t xml:space="preserve">2. </w:t>
      </w:r>
      <w:r w:rsidRPr="00472534">
        <w:rPr>
          <w:rFonts w:ascii="Times New Roman" w:hAnsi="Times New Roman"/>
          <w:sz w:val="28"/>
          <w:szCs w:val="28"/>
          <w:lang w:val="uk-UA"/>
        </w:rPr>
        <w:t xml:space="preserve"> Біла книга : стратегія реабілітації залізниці Співтовариства).</w:t>
      </w:r>
    </w:p>
    <w:p w:rsidR="00CA20E4" w:rsidRDefault="00CA20E4" w:rsidP="00CA20E4">
      <w:pPr>
        <w:pStyle w:val="af0"/>
        <w:ind w:firstLine="708"/>
        <w:jc w:val="both"/>
        <w:rPr>
          <w:rFonts w:ascii="Times New Roman" w:hAnsi="Times New Roman"/>
          <w:sz w:val="28"/>
          <w:szCs w:val="28"/>
          <w:lang w:val="uk-UA"/>
        </w:rPr>
      </w:pPr>
      <w:r>
        <w:rPr>
          <w:rFonts w:ascii="Times New Roman" w:hAnsi="Times New Roman"/>
          <w:b/>
          <w:sz w:val="28"/>
          <w:szCs w:val="28"/>
          <w:lang w:val="uk-UA"/>
        </w:rPr>
        <w:t xml:space="preserve">3. </w:t>
      </w:r>
      <w:r w:rsidRPr="00954696">
        <w:rPr>
          <w:rFonts w:ascii="Times New Roman" w:hAnsi="Times New Roman"/>
          <w:sz w:val="28"/>
          <w:szCs w:val="28"/>
          <w:lang w:val="uk-UA"/>
        </w:rPr>
        <w:t>Безпеки залізничного транспорту (безпека залізничних шляхів</w:t>
      </w:r>
      <w:r>
        <w:rPr>
          <w:rFonts w:ascii="Times New Roman" w:hAnsi="Times New Roman"/>
          <w:sz w:val="28"/>
          <w:szCs w:val="28"/>
          <w:lang w:val="uk-UA"/>
        </w:rPr>
        <w:t>.</w:t>
      </w:r>
    </w:p>
    <w:p w:rsidR="00CA20E4" w:rsidRDefault="00CA20E4" w:rsidP="00CA20E4">
      <w:pPr>
        <w:pStyle w:val="af0"/>
        <w:ind w:firstLine="708"/>
        <w:jc w:val="both"/>
        <w:rPr>
          <w:rFonts w:ascii="Times New Roman" w:hAnsi="Times New Roman"/>
          <w:b/>
          <w:sz w:val="28"/>
          <w:szCs w:val="28"/>
          <w:lang w:val="uk-UA"/>
        </w:rPr>
      </w:pPr>
      <w:r>
        <w:rPr>
          <w:rFonts w:ascii="Times New Roman" w:hAnsi="Times New Roman"/>
          <w:sz w:val="28"/>
          <w:szCs w:val="28"/>
          <w:lang w:val="uk-UA"/>
        </w:rPr>
        <w:t>4.</w:t>
      </w:r>
      <w:r w:rsidRPr="00954696">
        <w:rPr>
          <w:rFonts w:ascii="Times New Roman" w:hAnsi="Times New Roman"/>
          <w:sz w:val="28"/>
          <w:szCs w:val="28"/>
          <w:lang w:val="uk-UA"/>
        </w:rPr>
        <w:t xml:space="preserve"> </w:t>
      </w:r>
      <w:r>
        <w:rPr>
          <w:rFonts w:ascii="Times New Roman" w:hAnsi="Times New Roman"/>
          <w:sz w:val="28"/>
          <w:szCs w:val="28"/>
          <w:lang w:val="uk-UA"/>
        </w:rPr>
        <w:t>П</w:t>
      </w:r>
      <w:r w:rsidRPr="00954696">
        <w:rPr>
          <w:rFonts w:ascii="Times New Roman" w:hAnsi="Times New Roman"/>
          <w:sz w:val="28"/>
          <w:szCs w:val="28"/>
          <w:lang w:val="uk-UA"/>
        </w:rPr>
        <w:t>еревезення небезпечних вантажів залізничним транспортом).</w:t>
      </w:r>
    </w:p>
    <w:p w:rsidR="00CA20E4" w:rsidRDefault="00CA20E4" w:rsidP="00CA20E4">
      <w:pPr>
        <w:pStyle w:val="af0"/>
        <w:ind w:firstLine="708"/>
        <w:jc w:val="both"/>
        <w:rPr>
          <w:rFonts w:ascii="Times New Roman" w:hAnsi="Times New Roman"/>
          <w:sz w:val="28"/>
          <w:szCs w:val="28"/>
          <w:lang w:val="uk-UA"/>
        </w:rPr>
      </w:pPr>
      <w:r>
        <w:rPr>
          <w:rFonts w:ascii="Times New Roman" w:hAnsi="Times New Roman"/>
          <w:b/>
          <w:sz w:val="28"/>
          <w:szCs w:val="28"/>
          <w:lang w:val="uk-UA"/>
        </w:rPr>
        <w:t>5.</w:t>
      </w:r>
      <w:r w:rsidRPr="00954696">
        <w:rPr>
          <w:rFonts w:ascii="Times New Roman" w:hAnsi="Times New Roman"/>
          <w:sz w:val="28"/>
          <w:szCs w:val="28"/>
          <w:lang w:val="uk-UA"/>
        </w:rPr>
        <w:t>Залізничний європейський простір ( Європейська агенція залізничного транспорту</w:t>
      </w:r>
      <w:r>
        <w:rPr>
          <w:rFonts w:ascii="Times New Roman" w:hAnsi="Times New Roman"/>
          <w:sz w:val="28"/>
          <w:szCs w:val="28"/>
          <w:lang w:val="uk-UA"/>
        </w:rPr>
        <w:t>.</w:t>
      </w:r>
    </w:p>
    <w:p w:rsidR="00CA20E4" w:rsidRDefault="00CA20E4" w:rsidP="00CA20E4">
      <w:pPr>
        <w:pStyle w:val="af0"/>
        <w:ind w:firstLine="708"/>
        <w:jc w:val="both"/>
        <w:rPr>
          <w:rFonts w:ascii="Times New Roman" w:hAnsi="Times New Roman"/>
          <w:sz w:val="28"/>
          <w:szCs w:val="28"/>
          <w:lang w:val="uk-UA"/>
        </w:rPr>
      </w:pPr>
      <w:r>
        <w:rPr>
          <w:rFonts w:ascii="Times New Roman" w:hAnsi="Times New Roman"/>
          <w:sz w:val="28"/>
          <w:szCs w:val="28"/>
          <w:lang w:val="uk-UA"/>
        </w:rPr>
        <w:t>6.Л</w:t>
      </w:r>
      <w:r w:rsidRPr="00954696">
        <w:rPr>
          <w:rFonts w:ascii="Times New Roman" w:hAnsi="Times New Roman"/>
          <w:sz w:val="28"/>
          <w:szCs w:val="28"/>
          <w:lang w:val="uk-UA"/>
        </w:rPr>
        <w:t>іцензування підприємств залізничного транспорту</w:t>
      </w:r>
      <w:r>
        <w:rPr>
          <w:rFonts w:ascii="Times New Roman" w:hAnsi="Times New Roman"/>
          <w:sz w:val="28"/>
          <w:szCs w:val="28"/>
          <w:lang w:val="uk-UA"/>
        </w:rPr>
        <w:t>.</w:t>
      </w:r>
    </w:p>
    <w:p w:rsidR="00CA20E4" w:rsidRDefault="00CA20E4" w:rsidP="00CA20E4">
      <w:pPr>
        <w:pStyle w:val="af0"/>
        <w:ind w:firstLine="708"/>
        <w:jc w:val="both"/>
        <w:rPr>
          <w:rFonts w:ascii="Times New Roman" w:hAnsi="Times New Roman"/>
          <w:sz w:val="28"/>
          <w:szCs w:val="28"/>
          <w:lang w:val="uk-UA"/>
        </w:rPr>
      </w:pPr>
      <w:r>
        <w:rPr>
          <w:rFonts w:ascii="Times New Roman" w:hAnsi="Times New Roman"/>
          <w:sz w:val="28"/>
          <w:szCs w:val="28"/>
          <w:lang w:val="uk-UA"/>
        </w:rPr>
        <w:t>7.</w:t>
      </w:r>
      <w:r w:rsidRPr="00954696">
        <w:rPr>
          <w:rFonts w:ascii="Times New Roman" w:hAnsi="Times New Roman"/>
          <w:sz w:val="28"/>
          <w:szCs w:val="28"/>
          <w:lang w:val="uk-UA"/>
        </w:rPr>
        <w:t xml:space="preserve"> Організація міжнародних залізничних перевезень</w:t>
      </w:r>
      <w:r>
        <w:rPr>
          <w:rFonts w:ascii="Times New Roman" w:hAnsi="Times New Roman"/>
          <w:sz w:val="28"/>
          <w:szCs w:val="28"/>
          <w:lang w:val="uk-UA"/>
        </w:rPr>
        <w:t>.</w:t>
      </w:r>
    </w:p>
    <w:p w:rsidR="00CA20E4" w:rsidRDefault="00CA20E4" w:rsidP="00CA20E4">
      <w:pPr>
        <w:pStyle w:val="af0"/>
        <w:ind w:firstLine="708"/>
        <w:jc w:val="both"/>
        <w:rPr>
          <w:rFonts w:ascii="Times New Roman" w:hAnsi="Times New Roman"/>
          <w:sz w:val="28"/>
          <w:szCs w:val="28"/>
          <w:lang w:val="uk-UA"/>
        </w:rPr>
      </w:pPr>
      <w:r>
        <w:rPr>
          <w:rFonts w:ascii="Times New Roman" w:hAnsi="Times New Roman"/>
          <w:sz w:val="28"/>
          <w:szCs w:val="28"/>
          <w:lang w:val="uk-UA"/>
        </w:rPr>
        <w:t>8.</w:t>
      </w:r>
      <w:r w:rsidRPr="00954696">
        <w:rPr>
          <w:rFonts w:ascii="Times New Roman" w:hAnsi="Times New Roman"/>
          <w:sz w:val="28"/>
          <w:szCs w:val="28"/>
          <w:lang w:val="uk-UA"/>
        </w:rPr>
        <w:t xml:space="preserve"> </w:t>
      </w:r>
      <w:r>
        <w:rPr>
          <w:rFonts w:ascii="Times New Roman" w:hAnsi="Times New Roman"/>
          <w:sz w:val="28"/>
          <w:szCs w:val="28"/>
          <w:lang w:val="uk-UA"/>
        </w:rPr>
        <w:t>П</w:t>
      </w:r>
      <w:r w:rsidRPr="00954696">
        <w:rPr>
          <w:rFonts w:ascii="Times New Roman" w:hAnsi="Times New Roman"/>
          <w:sz w:val="28"/>
          <w:szCs w:val="28"/>
          <w:lang w:val="uk-UA"/>
        </w:rPr>
        <w:t>рава та обов’язки пасажирів, що викристовують міжнародні залізничні шляхи</w:t>
      </w:r>
    </w:p>
    <w:p w:rsidR="00CA20E4" w:rsidRDefault="00CA20E4" w:rsidP="00CA20E4">
      <w:pPr>
        <w:pStyle w:val="af0"/>
        <w:ind w:firstLine="708"/>
        <w:jc w:val="both"/>
        <w:rPr>
          <w:rFonts w:ascii="Times New Roman" w:hAnsi="Times New Roman"/>
          <w:sz w:val="28"/>
          <w:szCs w:val="28"/>
          <w:lang w:val="uk-UA"/>
        </w:rPr>
      </w:pPr>
      <w:r>
        <w:rPr>
          <w:rFonts w:ascii="Times New Roman" w:hAnsi="Times New Roman"/>
          <w:sz w:val="28"/>
          <w:szCs w:val="28"/>
          <w:lang w:val="uk-UA"/>
        </w:rPr>
        <w:lastRenderedPageBreak/>
        <w:t>9.</w:t>
      </w:r>
      <w:r w:rsidRPr="00954696">
        <w:rPr>
          <w:rFonts w:ascii="Times New Roman" w:hAnsi="Times New Roman"/>
          <w:sz w:val="28"/>
          <w:szCs w:val="28"/>
          <w:lang w:val="uk-UA"/>
        </w:rPr>
        <w:t xml:space="preserve"> </w:t>
      </w:r>
      <w:r>
        <w:rPr>
          <w:rFonts w:ascii="Times New Roman" w:hAnsi="Times New Roman"/>
          <w:sz w:val="28"/>
          <w:szCs w:val="28"/>
          <w:lang w:val="uk-UA"/>
        </w:rPr>
        <w:t>С</w:t>
      </w:r>
      <w:r w:rsidRPr="00954696">
        <w:rPr>
          <w:rFonts w:ascii="Times New Roman" w:hAnsi="Times New Roman"/>
          <w:sz w:val="28"/>
          <w:szCs w:val="28"/>
          <w:lang w:val="uk-UA"/>
        </w:rPr>
        <w:t>ертифікація персоналу, що забезпечує рух локомотивів та поїздів</w:t>
      </w:r>
      <w:r>
        <w:rPr>
          <w:rFonts w:ascii="Times New Roman" w:hAnsi="Times New Roman"/>
          <w:sz w:val="28"/>
          <w:szCs w:val="28"/>
          <w:lang w:val="uk-UA"/>
        </w:rPr>
        <w:t>.</w:t>
      </w:r>
    </w:p>
    <w:p w:rsidR="00CA20E4" w:rsidRPr="00954696" w:rsidRDefault="00CA20E4" w:rsidP="00CA20E4">
      <w:pPr>
        <w:pStyle w:val="af0"/>
        <w:ind w:firstLine="708"/>
        <w:jc w:val="both"/>
        <w:rPr>
          <w:rFonts w:ascii="Times New Roman" w:hAnsi="Times New Roman"/>
          <w:b/>
          <w:sz w:val="28"/>
          <w:szCs w:val="28"/>
          <w:lang w:val="uk-UA"/>
        </w:rPr>
      </w:pPr>
      <w:r>
        <w:rPr>
          <w:rFonts w:ascii="Times New Roman" w:hAnsi="Times New Roman"/>
          <w:sz w:val="28"/>
          <w:szCs w:val="28"/>
          <w:lang w:val="uk-UA"/>
        </w:rPr>
        <w:t>10.</w:t>
      </w:r>
      <w:r w:rsidRPr="00954696">
        <w:rPr>
          <w:rFonts w:ascii="Times New Roman" w:hAnsi="Times New Roman"/>
          <w:sz w:val="28"/>
          <w:szCs w:val="28"/>
          <w:lang w:val="uk-UA"/>
        </w:rPr>
        <w:t xml:space="preserve"> </w:t>
      </w:r>
      <w:r>
        <w:rPr>
          <w:rFonts w:ascii="Times New Roman" w:hAnsi="Times New Roman"/>
          <w:sz w:val="28"/>
          <w:szCs w:val="28"/>
          <w:lang w:val="uk-UA"/>
        </w:rPr>
        <w:t>К</w:t>
      </w:r>
      <w:r w:rsidRPr="00954696">
        <w:rPr>
          <w:rFonts w:ascii="Times New Roman" w:hAnsi="Times New Roman"/>
          <w:sz w:val="28"/>
          <w:szCs w:val="28"/>
          <w:lang w:val="uk-UA"/>
        </w:rPr>
        <w:t>омпенсація у випадку порушення вимог якості послуг залізничного транспорту).</w:t>
      </w:r>
    </w:p>
    <w:p w:rsidR="00C955D6" w:rsidRPr="00A37A9A" w:rsidRDefault="00C955D6" w:rsidP="00C955D6">
      <w:pPr>
        <w:pStyle w:val="af0"/>
        <w:jc w:val="both"/>
        <w:rPr>
          <w:rFonts w:ascii="Times New Roman" w:hAnsi="Times New Roman"/>
          <w:sz w:val="28"/>
          <w:szCs w:val="28"/>
          <w:lang w:val="uk-UA"/>
        </w:rPr>
      </w:pPr>
    </w:p>
    <w:p w:rsidR="00C71B2D" w:rsidRPr="00A37A9A" w:rsidRDefault="00C71B2D" w:rsidP="00C71B2D">
      <w:pPr>
        <w:pStyle w:val="af0"/>
        <w:rPr>
          <w:rFonts w:ascii="Times New Roman" w:hAnsi="Times New Roman"/>
          <w:sz w:val="28"/>
          <w:szCs w:val="28"/>
          <w:lang w:val="uk-UA"/>
        </w:rPr>
      </w:pPr>
      <w:r>
        <w:rPr>
          <w:rFonts w:ascii="Times New Roman" w:hAnsi="Times New Roman"/>
          <w:sz w:val="28"/>
          <w:szCs w:val="28"/>
          <w:lang w:val="uk-UA"/>
        </w:rPr>
        <w:t xml:space="preserve"> </w:t>
      </w:r>
    </w:p>
    <w:p w:rsidR="005A698F" w:rsidRPr="00CA20E4" w:rsidRDefault="005A698F" w:rsidP="005A698F">
      <w:pPr>
        <w:pStyle w:val="af0"/>
        <w:ind w:firstLine="851"/>
        <w:jc w:val="both"/>
        <w:rPr>
          <w:rFonts w:ascii="Times New Roman" w:hAnsi="Times New Roman"/>
          <w:b/>
          <w:sz w:val="28"/>
          <w:szCs w:val="28"/>
          <w:lang w:val="uk-UA"/>
        </w:rPr>
      </w:pPr>
      <w:r w:rsidRPr="00473E30">
        <w:rPr>
          <w:rFonts w:ascii="Times New Roman" w:hAnsi="Times New Roman"/>
          <w:b/>
          <w:sz w:val="28"/>
          <w:szCs w:val="28"/>
          <w:lang w:val="uk-UA"/>
        </w:rPr>
        <w:t xml:space="preserve">Тема заняття № 1.6  </w:t>
      </w:r>
      <w:r w:rsidR="00473E30" w:rsidRPr="00473E30">
        <w:rPr>
          <w:rFonts w:ascii="Times New Roman" w:hAnsi="Times New Roman"/>
          <w:b/>
          <w:sz w:val="28"/>
          <w:szCs w:val="28"/>
          <w:lang w:val="uk-UA"/>
        </w:rPr>
        <w:t xml:space="preserve"> </w:t>
      </w:r>
      <w:r w:rsidR="00CA20E4">
        <w:rPr>
          <w:rFonts w:ascii="Times New Roman" w:hAnsi="Times New Roman"/>
          <w:b/>
          <w:sz w:val="28"/>
          <w:szCs w:val="28"/>
          <w:lang w:val="uk-UA"/>
        </w:rPr>
        <w:t xml:space="preserve"> </w:t>
      </w:r>
      <w:r w:rsidR="00CA20E4" w:rsidRPr="00CA20E4">
        <w:rPr>
          <w:rFonts w:ascii="Times New Roman" w:hAnsi="Times New Roman"/>
          <w:b/>
          <w:bCs/>
          <w:color w:val="000000"/>
          <w:sz w:val="28"/>
          <w:szCs w:val="28"/>
          <w:lang w:val="uk-UA"/>
        </w:rPr>
        <w:t>Організаційно-правові засади спільної діяльності держав-членів ЄС у галузі автомобільного  транспорту</w:t>
      </w:r>
    </w:p>
    <w:p w:rsidR="005A698F" w:rsidRPr="00473E30" w:rsidRDefault="005A698F" w:rsidP="005A698F">
      <w:pPr>
        <w:pStyle w:val="af0"/>
        <w:ind w:firstLine="851"/>
        <w:jc w:val="both"/>
        <w:rPr>
          <w:rFonts w:ascii="Times New Roman" w:hAnsi="Times New Roman"/>
          <w:sz w:val="28"/>
          <w:szCs w:val="28"/>
          <w:lang w:val="uk-UA"/>
        </w:rPr>
      </w:pPr>
    </w:p>
    <w:p w:rsidR="005A698F" w:rsidRPr="00473E30" w:rsidRDefault="005A698F" w:rsidP="005A698F">
      <w:pPr>
        <w:spacing w:after="0" w:line="240" w:lineRule="auto"/>
        <w:ind w:left="360"/>
        <w:jc w:val="both"/>
        <w:rPr>
          <w:rFonts w:ascii="Times New Roman" w:hAnsi="Times New Roman"/>
          <w:b/>
          <w:sz w:val="28"/>
          <w:szCs w:val="28"/>
          <w:lang w:eastAsia="ar-SA"/>
        </w:rPr>
      </w:pPr>
      <w:r w:rsidRPr="00473E30">
        <w:rPr>
          <w:rFonts w:ascii="Times New Roman" w:hAnsi="Times New Roman"/>
          <w:b/>
          <w:sz w:val="28"/>
          <w:szCs w:val="28"/>
          <w:lang w:eastAsia="ar-SA"/>
        </w:rPr>
        <w:t xml:space="preserve">Питання (завдання) для самостійної роботи </w:t>
      </w:r>
    </w:p>
    <w:p w:rsidR="005A698F" w:rsidRPr="00EF54FD" w:rsidRDefault="005A698F" w:rsidP="005A698F">
      <w:pPr>
        <w:pStyle w:val="af0"/>
        <w:ind w:firstLine="851"/>
        <w:jc w:val="both"/>
        <w:rPr>
          <w:rFonts w:ascii="Times New Roman" w:hAnsi="Times New Roman"/>
          <w:sz w:val="28"/>
          <w:szCs w:val="28"/>
          <w:lang w:val="uk-UA"/>
        </w:rPr>
      </w:pPr>
    </w:p>
    <w:p w:rsidR="00EF54FD" w:rsidRPr="00EF54FD" w:rsidRDefault="00CA20E4" w:rsidP="00EF54FD">
      <w:pPr>
        <w:pStyle w:val="af0"/>
        <w:numPr>
          <w:ilvl w:val="0"/>
          <w:numId w:val="28"/>
        </w:numPr>
        <w:ind w:left="0" w:firstLine="851"/>
        <w:jc w:val="both"/>
        <w:rPr>
          <w:rStyle w:val="ab"/>
          <w:rFonts w:ascii="Times New Roman" w:hAnsi="Times New Roman"/>
          <w:b w:val="0"/>
          <w:bCs w:val="0"/>
          <w:sz w:val="28"/>
          <w:szCs w:val="28"/>
        </w:rPr>
      </w:pPr>
      <w:r w:rsidRPr="00EF54FD">
        <w:rPr>
          <w:rStyle w:val="ab"/>
          <w:b w:val="0"/>
          <w:iCs/>
          <w:color w:val="000000"/>
          <w:sz w:val="28"/>
          <w:szCs w:val="28"/>
          <w:lang w:val="uk-UA"/>
        </w:rPr>
        <w:t xml:space="preserve"> </w:t>
      </w:r>
      <w:r w:rsidR="00EF54FD" w:rsidRPr="00EF54FD">
        <w:rPr>
          <w:rStyle w:val="ab"/>
          <w:rFonts w:ascii="Times New Roman" w:hAnsi="Times New Roman"/>
          <w:b w:val="0"/>
          <w:iCs/>
          <w:color w:val="000000"/>
          <w:sz w:val="28"/>
          <w:szCs w:val="28"/>
        </w:rPr>
        <w:t>Загальна характеристика автомобільного транспорту ЄС</w:t>
      </w:r>
      <w:r w:rsidR="00EF54FD" w:rsidRPr="00EF54FD">
        <w:rPr>
          <w:rStyle w:val="ab"/>
          <w:rFonts w:ascii="Times New Roman" w:hAnsi="Times New Roman"/>
          <w:b w:val="0"/>
          <w:sz w:val="28"/>
          <w:szCs w:val="28"/>
        </w:rPr>
        <w:t>.</w:t>
      </w:r>
    </w:p>
    <w:p w:rsidR="00EF54FD" w:rsidRPr="00EF54FD" w:rsidRDefault="00EF54FD" w:rsidP="00EF54FD">
      <w:pPr>
        <w:pStyle w:val="af0"/>
        <w:numPr>
          <w:ilvl w:val="0"/>
          <w:numId w:val="28"/>
        </w:numPr>
        <w:jc w:val="both"/>
        <w:rPr>
          <w:rFonts w:ascii="Times New Roman" w:hAnsi="Times New Roman"/>
          <w:sz w:val="28"/>
          <w:szCs w:val="28"/>
        </w:rPr>
      </w:pPr>
      <w:r w:rsidRPr="00EF54FD">
        <w:rPr>
          <w:rFonts w:ascii="Times New Roman" w:hAnsi="Times New Roman"/>
          <w:sz w:val="28"/>
          <w:szCs w:val="28"/>
        </w:rPr>
        <w:t>Заходи</w:t>
      </w:r>
      <w:proofErr w:type="gramStart"/>
      <w:r w:rsidRPr="00EF54FD">
        <w:rPr>
          <w:rFonts w:ascii="Times New Roman" w:hAnsi="Times New Roman"/>
          <w:sz w:val="28"/>
          <w:szCs w:val="28"/>
        </w:rPr>
        <w:t xml:space="preserve"> ЄС</w:t>
      </w:r>
      <w:proofErr w:type="gramEnd"/>
      <w:r w:rsidRPr="00EF54FD">
        <w:rPr>
          <w:rFonts w:ascii="Times New Roman" w:hAnsi="Times New Roman"/>
          <w:sz w:val="28"/>
          <w:szCs w:val="28"/>
        </w:rPr>
        <w:t xml:space="preserve"> по вдосконаленню діяльності автомобільного транспорту.</w:t>
      </w:r>
    </w:p>
    <w:p w:rsidR="005A698F" w:rsidRPr="00EF54FD" w:rsidRDefault="005A698F" w:rsidP="005A698F">
      <w:pPr>
        <w:pStyle w:val="af0"/>
        <w:jc w:val="both"/>
        <w:rPr>
          <w:rFonts w:ascii="Times New Roman" w:hAnsi="Times New Roman"/>
          <w:sz w:val="28"/>
          <w:szCs w:val="28"/>
          <w:lang w:val="uk-UA"/>
        </w:rPr>
      </w:pPr>
    </w:p>
    <w:p w:rsidR="005A698F" w:rsidRPr="00930050" w:rsidRDefault="005A698F" w:rsidP="005A698F">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473E30" w:rsidRPr="003E17FB" w:rsidRDefault="00473E30" w:rsidP="00473E30">
      <w:pPr>
        <w:pStyle w:val="af0"/>
        <w:ind w:left="720"/>
        <w:jc w:val="both"/>
        <w:rPr>
          <w:rFonts w:ascii="Times New Roman" w:hAnsi="Times New Roman"/>
          <w:b/>
          <w:sz w:val="28"/>
          <w:szCs w:val="28"/>
          <w:lang w:val="uk-UA"/>
        </w:rPr>
      </w:pP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1,Булгакова Д.О.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у системі права Європейського Союзу (теоретичні аспекти) [Текст] : автореф. дис. ... канд. юрид. наук : 12.00.11 / Булгакова Дар'я Олександрівна ; Нац. ун-т "Юрид. акад. України ім. Ярослава Мудрого". - Х., 2013. - 19 с.</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2.Васюк Н. О. Конвенція про захист прав людини і основних свобод як обов'язковий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про систему наднаціонального контролю за дотриманням прав людини / Н. О. Васюк, М. Г. Рожкова // Інвестиції: практика та досвід. - 2013. - № 13. - С. 117-119.</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 xml:space="preserve">3.Галецька Н.Б. Форми імплементації міжнародних договорів європейськими державами: порівняльно-правове </w:t>
      </w:r>
      <w:proofErr w:type="gramStart"/>
      <w:r w:rsidRPr="00727B80">
        <w:rPr>
          <w:rFonts w:ascii="Times New Roman" w:hAnsi="Times New Roman"/>
          <w:color w:val="000000"/>
          <w:sz w:val="28"/>
          <w:szCs w:val="28"/>
        </w:rPr>
        <w:t>досл</w:t>
      </w:r>
      <w:proofErr w:type="gramEnd"/>
      <w:r w:rsidRPr="00727B80">
        <w:rPr>
          <w:rFonts w:ascii="Times New Roman" w:hAnsi="Times New Roman"/>
          <w:color w:val="000000"/>
          <w:sz w:val="28"/>
          <w:szCs w:val="28"/>
        </w:rPr>
        <w:t>ідження [Текст] : автореф. дис. ... канд. юрид. наук : 12.00.01 / Галецька Наталія Богданівна ; Львів. нац. ун-т ім. Івана Франка. - Львів, 2015. - 20 с.</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4.Градова Ю. В. Міжнародний догові</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 xml:space="preserve"> як об’єкт правового моніторингу / Ю. В. Градова // Південноукраїнський правничий часопис. - 2013. - № 2. - С. 32-34.</w:t>
      </w:r>
    </w:p>
    <w:p w:rsidR="00473E30" w:rsidRPr="00727B80" w:rsidRDefault="00473E30" w:rsidP="00473E30">
      <w:pPr>
        <w:pStyle w:val="af0"/>
        <w:ind w:firstLine="851"/>
        <w:jc w:val="both"/>
        <w:rPr>
          <w:rFonts w:ascii="Times New Roman" w:hAnsi="Times New Roman"/>
          <w:color w:val="000000"/>
          <w:sz w:val="28"/>
          <w:szCs w:val="28"/>
        </w:rPr>
      </w:pPr>
      <w:r w:rsidRPr="00727B80">
        <w:rPr>
          <w:rFonts w:ascii="Times New Roman" w:hAnsi="Times New Roman"/>
          <w:color w:val="000000"/>
          <w:sz w:val="28"/>
          <w:szCs w:val="28"/>
        </w:rPr>
        <w:t>5.Звє</w:t>
      </w:r>
      <w:proofErr w:type="gramStart"/>
      <w:r w:rsidRPr="00727B80">
        <w:rPr>
          <w:rFonts w:ascii="Times New Roman" w:hAnsi="Times New Roman"/>
          <w:color w:val="000000"/>
          <w:sz w:val="28"/>
          <w:szCs w:val="28"/>
        </w:rPr>
        <w:t>р</w:t>
      </w:r>
      <w:proofErr w:type="gramEnd"/>
      <w:r w:rsidRPr="00727B80">
        <w:rPr>
          <w:rFonts w:ascii="Times New Roman" w:hAnsi="Times New Roman"/>
          <w:color w:val="000000"/>
          <w:sz w:val="28"/>
          <w:szCs w:val="28"/>
        </w:rPr>
        <w:t>єв Є.О. Тлумачення міжнародних договорів національними судами: європейський досвід та українська практика [Текст] : автореф. дис. ... канд. юрид. наук : 12.00.01 / Звєрєв Євген Олександрович ; Нац. ун-т "Києво-Могилян. акад.". - Київ, 2015. - 16 с.</w:t>
      </w:r>
    </w:p>
    <w:p w:rsidR="00473E30" w:rsidRDefault="00473E30">
      <w:pPr>
        <w:rPr>
          <w:rFonts w:ascii="Times New Roman" w:hAnsi="Times New Roman" w:cs="Times New Roman"/>
          <w:b/>
          <w:sz w:val="28"/>
          <w:szCs w:val="28"/>
          <w:lang w:val="ru-RU"/>
        </w:rPr>
      </w:pPr>
    </w:p>
    <w:p w:rsidR="005A698F" w:rsidRDefault="005A698F">
      <w:pPr>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rsidR="00EF54FD" w:rsidRDefault="00EF54FD" w:rsidP="00EF54FD">
      <w:pPr>
        <w:pStyle w:val="af0"/>
        <w:ind w:firstLine="708"/>
        <w:jc w:val="both"/>
        <w:rPr>
          <w:rFonts w:ascii="Times New Roman" w:hAnsi="Times New Roman"/>
          <w:sz w:val="28"/>
          <w:szCs w:val="28"/>
        </w:rPr>
      </w:pPr>
      <w:r w:rsidRPr="007E7A33">
        <w:rPr>
          <w:rFonts w:ascii="Times New Roman" w:hAnsi="Times New Roman"/>
          <w:sz w:val="28"/>
          <w:szCs w:val="28"/>
        </w:rPr>
        <w:t xml:space="preserve">Щільність автошляхів </w:t>
      </w:r>
      <w:proofErr w:type="gramStart"/>
      <w:r w:rsidRPr="007E7A33">
        <w:rPr>
          <w:rFonts w:ascii="Times New Roman" w:hAnsi="Times New Roman"/>
          <w:sz w:val="28"/>
          <w:szCs w:val="28"/>
        </w:rPr>
        <w:t>в</w:t>
      </w:r>
      <w:proofErr w:type="gramEnd"/>
      <w:r w:rsidRPr="007E7A33">
        <w:rPr>
          <w:rFonts w:ascii="Times New Roman" w:hAnsi="Times New Roman"/>
          <w:sz w:val="28"/>
          <w:szCs w:val="28"/>
        </w:rPr>
        <w:t xml:space="preserve"> країнах ЄС за даними Євростату невпинно зростає. Перевезення автомобільним транспортом становлять 1,6% від ВВП і майже 2% від кількості робочих місць в ЄС. Середній зростання вантажних автомобільних перевезень становить 3,4% в рік, це трохи вище ВВП. Середньою дистанцією перевезення є приблизно 100 км. Вантажні автомобілі складають 30% від загального дорожнього руху. 95% компаній, що здійснюють автомобільні перевезення, є микрокомпаниями з менш ніж 10 співробітниками. Сьогодні близько 40% товарів перевозиться в</w:t>
      </w:r>
      <w:proofErr w:type="gramStart"/>
      <w:r w:rsidRPr="007E7A33">
        <w:rPr>
          <w:rFonts w:ascii="Times New Roman" w:hAnsi="Times New Roman"/>
          <w:sz w:val="28"/>
          <w:szCs w:val="28"/>
        </w:rPr>
        <w:t xml:space="preserve"> ЄС</w:t>
      </w:r>
      <w:proofErr w:type="gramEnd"/>
      <w:r w:rsidRPr="007E7A33">
        <w:rPr>
          <w:rFonts w:ascii="Times New Roman" w:hAnsi="Times New Roman"/>
          <w:sz w:val="28"/>
          <w:szCs w:val="28"/>
        </w:rPr>
        <w:t xml:space="preserve"> автошляхами. За останню декаду інтенсивний </w:t>
      </w:r>
      <w:proofErr w:type="gramStart"/>
      <w:r w:rsidRPr="007E7A33">
        <w:rPr>
          <w:rFonts w:ascii="Times New Roman" w:hAnsi="Times New Roman"/>
          <w:sz w:val="28"/>
          <w:szCs w:val="28"/>
        </w:rPr>
        <w:t>р</w:t>
      </w:r>
      <w:proofErr w:type="gramEnd"/>
      <w:r w:rsidRPr="007E7A33">
        <w:rPr>
          <w:rFonts w:ascii="Times New Roman" w:hAnsi="Times New Roman"/>
          <w:sz w:val="28"/>
          <w:szCs w:val="28"/>
        </w:rPr>
        <w:t xml:space="preserve">іст автодоріг відзначався в тих країнах, які отримували </w:t>
      </w:r>
      <w:r w:rsidRPr="007E7A33">
        <w:rPr>
          <w:rFonts w:ascii="Times New Roman" w:hAnsi="Times New Roman"/>
          <w:sz w:val="28"/>
          <w:szCs w:val="28"/>
        </w:rPr>
        <w:lastRenderedPageBreak/>
        <w:t xml:space="preserve">значні транспортні дотації ЄС. Серед них Португалія та Ірландія (майже в 4 рази), Греція (в 2,6 рази), Фінляндія (в 2,1 рази)1. Зусилля ЄС спрямовані, по-перше, на інтенсивне </w:t>
      </w:r>
      <w:proofErr w:type="gramStart"/>
      <w:r w:rsidRPr="007E7A33">
        <w:rPr>
          <w:rFonts w:ascii="Times New Roman" w:hAnsi="Times New Roman"/>
          <w:sz w:val="28"/>
          <w:szCs w:val="28"/>
        </w:rPr>
        <w:t>п</w:t>
      </w:r>
      <w:proofErr w:type="gramEnd"/>
      <w:r w:rsidRPr="007E7A33">
        <w:rPr>
          <w:rFonts w:ascii="Times New Roman" w:hAnsi="Times New Roman"/>
          <w:sz w:val="28"/>
          <w:szCs w:val="28"/>
        </w:rPr>
        <w:t>ідвищення оперативності економіки, а, по-друге, на усунення нагальної проблеми транспортної перевантаженості окремих територій і напрямків. Ця проблема вперше спантеличила Європи на початку 1990-х рр. Сьогодні постійним транспортним витратам схильні близько 10% дорожньої мережі держав ЄС. Зростання перевантаження і відповідне збільшення транспортних заторі</w:t>
      </w:r>
      <w:proofErr w:type="gramStart"/>
      <w:r w:rsidRPr="007E7A33">
        <w:rPr>
          <w:rFonts w:ascii="Times New Roman" w:hAnsi="Times New Roman"/>
          <w:sz w:val="28"/>
          <w:szCs w:val="28"/>
        </w:rPr>
        <w:t>в</w:t>
      </w:r>
      <w:proofErr w:type="gramEnd"/>
      <w:r w:rsidRPr="007E7A33">
        <w:rPr>
          <w:rFonts w:ascii="Times New Roman" w:hAnsi="Times New Roman"/>
          <w:sz w:val="28"/>
          <w:szCs w:val="28"/>
        </w:rPr>
        <w:t xml:space="preserve"> є </w:t>
      </w:r>
      <w:proofErr w:type="gramStart"/>
      <w:r w:rsidRPr="007E7A33">
        <w:rPr>
          <w:rFonts w:ascii="Times New Roman" w:hAnsi="Times New Roman"/>
          <w:sz w:val="28"/>
          <w:szCs w:val="28"/>
        </w:rPr>
        <w:t>основною</w:t>
      </w:r>
      <w:proofErr w:type="gramEnd"/>
      <w:r w:rsidRPr="007E7A33">
        <w:rPr>
          <w:rFonts w:ascii="Times New Roman" w:hAnsi="Times New Roman"/>
          <w:sz w:val="28"/>
          <w:szCs w:val="28"/>
        </w:rPr>
        <w:t xml:space="preserve"> причиною зниження ефективності функціонування загальноєвропейської транспортної системи, її економічної конкурентоспроможності, зростання кількості та тяжкості ДТП. За оцінками західних експертів лише прямі втрати, </w:t>
      </w:r>
      <w:proofErr w:type="gramStart"/>
      <w:r w:rsidRPr="007E7A33">
        <w:rPr>
          <w:rFonts w:ascii="Times New Roman" w:hAnsi="Times New Roman"/>
          <w:sz w:val="28"/>
          <w:szCs w:val="28"/>
        </w:rPr>
        <w:t>пов'язан</w:t>
      </w:r>
      <w:proofErr w:type="gramEnd"/>
      <w:r w:rsidRPr="007E7A33">
        <w:rPr>
          <w:rFonts w:ascii="Times New Roman" w:hAnsi="Times New Roman"/>
          <w:sz w:val="28"/>
          <w:szCs w:val="28"/>
        </w:rPr>
        <w:t>і з перевантаженістю автомобільних доріг складають в даний час 0,5% ВВП.</w:t>
      </w:r>
    </w:p>
    <w:p w:rsidR="00EF54FD" w:rsidRPr="00BF2719" w:rsidRDefault="00EF54FD" w:rsidP="00EF54FD">
      <w:pPr>
        <w:pStyle w:val="af0"/>
        <w:numPr>
          <w:ilvl w:val="0"/>
          <w:numId w:val="28"/>
        </w:numPr>
        <w:jc w:val="both"/>
        <w:rPr>
          <w:rFonts w:ascii="Times New Roman" w:hAnsi="Times New Roman"/>
          <w:b/>
          <w:sz w:val="28"/>
          <w:szCs w:val="28"/>
        </w:rPr>
      </w:pPr>
      <w:r w:rsidRPr="00BF2719">
        <w:rPr>
          <w:rFonts w:ascii="Times New Roman" w:hAnsi="Times New Roman"/>
          <w:b/>
          <w:sz w:val="28"/>
          <w:szCs w:val="28"/>
        </w:rPr>
        <w:t>Заходи</w:t>
      </w:r>
      <w:proofErr w:type="gramStart"/>
      <w:r w:rsidRPr="00BF2719">
        <w:rPr>
          <w:rFonts w:ascii="Times New Roman" w:hAnsi="Times New Roman"/>
          <w:b/>
          <w:sz w:val="28"/>
          <w:szCs w:val="28"/>
        </w:rPr>
        <w:t xml:space="preserve"> ЄС</w:t>
      </w:r>
      <w:proofErr w:type="gramEnd"/>
      <w:r w:rsidRPr="00BF2719">
        <w:rPr>
          <w:rFonts w:ascii="Times New Roman" w:hAnsi="Times New Roman"/>
          <w:b/>
          <w:sz w:val="28"/>
          <w:szCs w:val="28"/>
        </w:rPr>
        <w:t xml:space="preserve"> по вдосконаленню діяльності автомобільного транспорту.</w:t>
      </w:r>
    </w:p>
    <w:p w:rsidR="00EF54FD" w:rsidRPr="0091555C" w:rsidRDefault="00EF54FD" w:rsidP="00EF54FD">
      <w:pPr>
        <w:pStyle w:val="af0"/>
        <w:ind w:firstLine="851"/>
        <w:jc w:val="both"/>
        <w:rPr>
          <w:rFonts w:ascii="Times New Roman" w:hAnsi="Times New Roman"/>
          <w:sz w:val="28"/>
          <w:szCs w:val="28"/>
        </w:rPr>
      </w:pPr>
      <w:r w:rsidRPr="0091555C">
        <w:rPr>
          <w:rFonts w:ascii="Times New Roman" w:hAnsi="Times New Roman"/>
          <w:sz w:val="28"/>
          <w:szCs w:val="28"/>
        </w:rPr>
        <w:t xml:space="preserve">ЄС у </w:t>
      </w:r>
      <w:proofErr w:type="gramStart"/>
      <w:r w:rsidRPr="0091555C">
        <w:rPr>
          <w:rFonts w:ascii="Times New Roman" w:hAnsi="Times New Roman"/>
          <w:sz w:val="28"/>
          <w:szCs w:val="28"/>
        </w:rPr>
        <w:t>рамках</w:t>
      </w:r>
      <w:proofErr w:type="gramEnd"/>
      <w:r w:rsidRPr="0091555C">
        <w:rPr>
          <w:rFonts w:ascii="Times New Roman" w:hAnsi="Times New Roman"/>
          <w:sz w:val="28"/>
          <w:szCs w:val="28"/>
        </w:rPr>
        <w:t xml:space="preserve"> спільної транспортної політики розробляє цілий ряд програм по вдосконаленню перевезень автотранспортом. Серед них:</w:t>
      </w:r>
    </w:p>
    <w:p w:rsidR="00EF54FD" w:rsidRPr="0091555C" w:rsidRDefault="00EF54FD" w:rsidP="00EF54FD">
      <w:pPr>
        <w:pStyle w:val="af0"/>
        <w:ind w:firstLine="851"/>
        <w:jc w:val="both"/>
        <w:rPr>
          <w:rFonts w:ascii="Times New Roman" w:hAnsi="Times New Roman"/>
          <w:sz w:val="28"/>
          <w:szCs w:val="28"/>
        </w:rPr>
      </w:pPr>
      <w:r w:rsidRPr="0091555C">
        <w:rPr>
          <w:rFonts w:ascii="Times New Roman" w:hAnsi="Times New Roman"/>
          <w:sz w:val="28"/>
          <w:szCs w:val="28"/>
        </w:rPr>
        <w:t xml:space="preserve">o Intelligent Transport Systems (ITS) - застосування інфокомунікаційних технологій (інтелектуальні </w:t>
      </w:r>
      <w:proofErr w:type="gramStart"/>
      <w:r w:rsidRPr="0091555C">
        <w:rPr>
          <w:rFonts w:ascii="Times New Roman" w:hAnsi="Times New Roman"/>
          <w:sz w:val="28"/>
          <w:szCs w:val="28"/>
        </w:rPr>
        <w:t>св</w:t>
      </w:r>
      <w:proofErr w:type="gramEnd"/>
      <w:r w:rsidRPr="0091555C">
        <w:rPr>
          <w:rFonts w:ascii="Times New Roman" w:hAnsi="Times New Roman"/>
          <w:sz w:val="28"/>
          <w:szCs w:val="28"/>
        </w:rPr>
        <w:t>ітлофори, системи оповіщення і т. д.). Фінансується державами-членами;</w:t>
      </w:r>
    </w:p>
    <w:p w:rsidR="00EF54FD" w:rsidRPr="0091555C" w:rsidRDefault="00EF54FD" w:rsidP="00EF54FD">
      <w:pPr>
        <w:pStyle w:val="af0"/>
        <w:ind w:firstLine="851"/>
        <w:jc w:val="both"/>
        <w:rPr>
          <w:rFonts w:ascii="Times New Roman" w:hAnsi="Times New Roman"/>
          <w:sz w:val="28"/>
          <w:szCs w:val="28"/>
        </w:rPr>
      </w:pPr>
      <w:r w:rsidRPr="0091555C">
        <w:rPr>
          <w:rFonts w:ascii="Times New Roman" w:hAnsi="Times New Roman"/>
          <w:sz w:val="28"/>
          <w:szCs w:val="28"/>
        </w:rPr>
        <w:t>o Car-pooling - ініціативи по залученню вільних місць в автомобілях. Якщо в автомобілі більше однієї людини, то йому відкривається доступ на резервні (вільні) смуги в годину-пік;</w:t>
      </w:r>
    </w:p>
    <w:p w:rsidR="00EF54FD" w:rsidRPr="0091555C" w:rsidRDefault="00EF54FD" w:rsidP="00EF54FD">
      <w:pPr>
        <w:pStyle w:val="af0"/>
        <w:ind w:firstLine="851"/>
        <w:jc w:val="both"/>
        <w:rPr>
          <w:rFonts w:ascii="Times New Roman" w:hAnsi="Times New Roman"/>
          <w:sz w:val="28"/>
          <w:szCs w:val="28"/>
        </w:rPr>
      </w:pPr>
      <w:r w:rsidRPr="0091555C">
        <w:rPr>
          <w:rFonts w:ascii="Times New Roman" w:hAnsi="Times New Roman"/>
          <w:sz w:val="28"/>
          <w:szCs w:val="28"/>
        </w:rPr>
        <w:t xml:space="preserve">o Car sharing - система </w:t>
      </w:r>
      <w:proofErr w:type="gramStart"/>
      <w:r w:rsidRPr="0091555C">
        <w:rPr>
          <w:rFonts w:ascii="Times New Roman" w:hAnsi="Times New Roman"/>
          <w:sz w:val="28"/>
          <w:szCs w:val="28"/>
        </w:rPr>
        <w:t>невеликих</w:t>
      </w:r>
      <w:proofErr w:type="gramEnd"/>
      <w:r w:rsidRPr="0091555C">
        <w:rPr>
          <w:rFonts w:ascii="Times New Roman" w:hAnsi="Times New Roman"/>
          <w:sz w:val="28"/>
          <w:szCs w:val="28"/>
        </w:rPr>
        <w:t xml:space="preserve"> автомобільних парків, керованих єдиним оператором. Фізичні особи орендують машини з цього парку </w:t>
      </w:r>
      <w:proofErr w:type="gramStart"/>
      <w:r w:rsidRPr="0091555C">
        <w:rPr>
          <w:rFonts w:ascii="Times New Roman" w:hAnsi="Times New Roman"/>
          <w:sz w:val="28"/>
          <w:szCs w:val="28"/>
        </w:rPr>
        <w:t>за</w:t>
      </w:r>
      <w:proofErr w:type="gramEnd"/>
      <w:r w:rsidRPr="0091555C">
        <w:rPr>
          <w:rFonts w:ascii="Times New Roman" w:hAnsi="Times New Roman"/>
          <w:sz w:val="28"/>
          <w:szCs w:val="28"/>
        </w:rPr>
        <w:t xml:space="preserve"> потреби;</w:t>
      </w:r>
    </w:p>
    <w:p w:rsidR="00EF54FD" w:rsidRPr="0091555C" w:rsidRDefault="00EF54FD" w:rsidP="00EF54FD">
      <w:pPr>
        <w:pStyle w:val="af0"/>
        <w:ind w:firstLine="851"/>
        <w:jc w:val="both"/>
        <w:rPr>
          <w:rFonts w:ascii="Times New Roman" w:hAnsi="Times New Roman"/>
          <w:sz w:val="28"/>
          <w:szCs w:val="28"/>
        </w:rPr>
      </w:pPr>
      <w:r w:rsidRPr="0091555C">
        <w:rPr>
          <w:rFonts w:ascii="Times New Roman" w:hAnsi="Times New Roman"/>
          <w:sz w:val="28"/>
          <w:szCs w:val="28"/>
        </w:rPr>
        <w:t xml:space="preserve">o Parking manage ment - система оптимізації знаходження відповідного вільного місця </w:t>
      </w:r>
      <w:proofErr w:type="gramStart"/>
      <w:r w:rsidRPr="0091555C">
        <w:rPr>
          <w:rFonts w:ascii="Times New Roman" w:hAnsi="Times New Roman"/>
          <w:sz w:val="28"/>
          <w:szCs w:val="28"/>
        </w:rPr>
        <w:t>для</w:t>
      </w:r>
      <w:proofErr w:type="gramEnd"/>
      <w:r w:rsidRPr="0091555C">
        <w:rPr>
          <w:rFonts w:ascii="Times New Roman" w:hAnsi="Times New Roman"/>
          <w:sz w:val="28"/>
          <w:szCs w:val="28"/>
        </w:rPr>
        <w:t xml:space="preserve"> </w:t>
      </w:r>
      <w:proofErr w:type="gramStart"/>
      <w:r w:rsidRPr="0091555C">
        <w:rPr>
          <w:rFonts w:ascii="Times New Roman" w:hAnsi="Times New Roman"/>
          <w:sz w:val="28"/>
          <w:szCs w:val="28"/>
        </w:rPr>
        <w:t>парк</w:t>
      </w:r>
      <w:proofErr w:type="gramEnd"/>
      <w:r w:rsidRPr="0091555C">
        <w:rPr>
          <w:rFonts w:ascii="Times New Roman" w:hAnsi="Times New Roman"/>
          <w:sz w:val="28"/>
          <w:szCs w:val="28"/>
        </w:rPr>
        <w:t>інгу з допомогою загальної електронної мережі;</w:t>
      </w:r>
    </w:p>
    <w:p w:rsidR="00EF54FD" w:rsidRPr="0091555C" w:rsidRDefault="00EF54FD" w:rsidP="00EF54FD">
      <w:pPr>
        <w:pStyle w:val="af0"/>
        <w:ind w:firstLine="851"/>
        <w:jc w:val="both"/>
        <w:rPr>
          <w:rFonts w:ascii="Times New Roman" w:hAnsi="Times New Roman"/>
          <w:sz w:val="28"/>
          <w:szCs w:val="28"/>
        </w:rPr>
      </w:pPr>
      <w:r w:rsidRPr="0091555C">
        <w:rPr>
          <w:rFonts w:ascii="Times New Roman" w:hAnsi="Times New Roman"/>
          <w:sz w:val="28"/>
          <w:szCs w:val="28"/>
        </w:rPr>
        <w:t xml:space="preserve">o Cycling &amp; walking - програма примусової заміни автомобілів на велосипеди і </w:t>
      </w:r>
      <w:proofErr w:type="gramStart"/>
      <w:r w:rsidRPr="0091555C">
        <w:rPr>
          <w:rFonts w:ascii="Times New Roman" w:hAnsi="Times New Roman"/>
          <w:sz w:val="28"/>
          <w:szCs w:val="28"/>
        </w:rPr>
        <w:t>п</w:t>
      </w:r>
      <w:proofErr w:type="gramEnd"/>
      <w:r w:rsidRPr="0091555C">
        <w:rPr>
          <w:rFonts w:ascii="Times New Roman" w:hAnsi="Times New Roman"/>
          <w:sz w:val="28"/>
          <w:szCs w:val="28"/>
        </w:rPr>
        <w:t>ішохідні зони пересування.</w:t>
      </w:r>
    </w:p>
    <w:p w:rsidR="00EF54FD" w:rsidRPr="0091555C" w:rsidRDefault="00EF54FD" w:rsidP="00EF54FD">
      <w:pPr>
        <w:pStyle w:val="af0"/>
        <w:ind w:firstLine="851"/>
        <w:jc w:val="both"/>
        <w:rPr>
          <w:rFonts w:ascii="Times New Roman" w:hAnsi="Times New Roman"/>
          <w:sz w:val="28"/>
          <w:szCs w:val="28"/>
        </w:rPr>
      </w:pPr>
      <w:r w:rsidRPr="0091555C">
        <w:rPr>
          <w:rFonts w:ascii="Times New Roman" w:hAnsi="Times New Roman"/>
          <w:sz w:val="28"/>
          <w:szCs w:val="28"/>
        </w:rPr>
        <w:t>Беручи до уваги те, що автомобільний транспорт забезпечує еластичність, маневреність перевезень, безпосередню доставку вантажів, особливі зручності для вантажів, ЄС прагне гармонізувати законодавство в автомобільному секторі.</w:t>
      </w:r>
    </w:p>
    <w:p w:rsidR="00EF54FD" w:rsidRPr="0091555C" w:rsidRDefault="00EF54FD" w:rsidP="00EF54FD">
      <w:pPr>
        <w:pStyle w:val="af0"/>
        <w:ind w:firstLine="851"/>
        <w:jc w:val="both"/>
        <w:rPr>
          <w:rFonts w:ascii="Times New Roman" w:hAnsi="Times New Roman"/>
          <w:sz w:val="28"/>
          <w:szCs w:val="28"/>
        </w:rPr>
      </w:pPr>
      <w:r w:rsidRPr="0091555C">
        <w:rPr>
          <w:rFonts w:ascii="Times New Roman" w:hAnsi="Times New Roman"/>
          <w:sz w:val="28"/>
          <w:szCs w:val="28"/>
        </w:rPr>
        <w:t>З 1989 р. усунутий контроль на кордонах держав-членів у сфері автомобільного та внутрішнього водного транспорту та скасовано процедуру проходження прикордонного контролю для автотранспортних засобів. Але незважаючи на те, що сьогодні можна говорити про вільне пересування в рамках єдиної територ</w:t>
      </w:r>
      <w:proofErr w:type="gramStart"/>
      <w:r w:rsidRPr="0091555C">
        <w:rPr>
          <w:rFonts w:ascii="Times New Roman" w:hAnsi="Times New Roman"/>
          <w:sz w:val="28"/>
          <w:szCs w:val="28"/>
        </w:rPr>
        <w:t>ії ЄС</w:t>
      </w:r>
      <w:proofErr w:type="gramEnd"/>
      <w:r w:rsidRPr="0091555C">
        <w:rPr>
          <w:rFonts w:ascii="Times New Roman" w:hAnsi="Times New Roman"/>
          <w:sz w:val="28"/>
          <w:szCs w:val="28"/>
        </w:rPr>
        <w:t xml:space="preserve">, не слід забувати, що ще недавно в державах - членах ЄС існувало, та й продовжує існувати </w:t>
      </w:r>
      <w:proofErr w:type="gramStart"/>
      <w:r w:rsidRPr="0091555C">
        <w:rPr>
          <w:rFonts w:ascii="Times New Roman" w:hAnsi="Times New Roman"/>
          <w:sz w:val="28"/>
          <w:szCs w:val="28"/>
        </w:rPr>
        <w:t>безл</w:t>
      </w:r>
      <w:proofErr w:type="gramEnd"/>
      <w:r w:rsidRPr="0091555C">
        <w:rPr>
          <w:rFonts w:ascii="Times New Roman" w:hAnsi="Times New Roman"/>
          <w:sz w:val="28"/>
          <w:szCs w:val="28"/>
        </w:rPr>
        <w:t>іч відмінностей у нормах, що регулюють використання автомобільного транспорту. Ці відмінності стосуються і максимальної швидкості руху, і максимальної ваги автомобілів, і дозволеного рівня алкоголю в крові водія і т. д. Саме тому сьогодні спостерігається інтенсифікація процесу гармонізації правового регулювання перевезень автомобільним транспортом у</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яка здійснюється у сфері ліцензування, професійних вимог та трудових відносин, оподаткування, стандартів безопасности</w:t>
      </w:r>
      <w:proofErr w:type="gramStart"/>
      <w:r w:rsidRPr="0091555C">
        <w:rPr>
          <w:rFonts w:ascii="Times New Roman" w:hAnsi="Times New Roman"/>
          <w:sz w:val="28"/>
          <w:szCs w:val="28"/>
        </w:rPr>
        <w:t>1</w:t>
      </w:r>
      <w:proofErr w:type="gramEnd"/>
      <w:r w:rsidRPr="0091555C">
        <w:rPr>
          <w:rFonts w:ascii="Times New Roman" w:hAnsi="Times New Roman"/>
          <w:sz w:val="28"/>
          <w:szCs w:val="28"/>
        </w:rPr>
        <w:t>.</w:t>
      </w:r>
    </w:p>
    <w:p w:rsidR="00EF54FD" w:rsidRPr="0091555C" w:rsidRDefault="00EF54FD" w:rsidP="00EF54FD">
      <w:pPr>
        <w:pStyle w:val="af0"/>
        <w:ind w:firstLine="851"/>
        <w:jc w:val="both"/>
        <w:rPr>
          <w:rFonts w:ascii="Times New Roman" w:hAnsi="Times New Roman"/>
          <w:sz w:val="28"/>
          <w:szCs w:val="28"/>
        </w:rPr>
      </w:pPr>
      <w:r w:rsidRPr="0091555C">
        <w:rPr>
          <w:rFonts w:ascii="Times New Roman" w:hAnsi="Times New Roman"/>
          <w:sz w:val="28"/>
          <w:szCs w:val="28"/>
        </w:rPr>
        <w:lastRenderedPageBreak/>
        <w:t>Так, до створення</w:t>
      </w:r>
      <w:proofErr w:type="gramStart"/>
      <w:r w:rsidRPr="0091555C">
        <w:rPr>
          <w:rFonts w:ascii="Times New Roman" w:hAnsi="Times New Roman"/>
          <w:sz w:val="28"/>
          <w:szCs w:val="28"/>
        </w:rPr>
        <w:t xml:space="preserve"> ЄС</w:t>
      </w:r>
      <w:proofErr w:type="gramEnd"/>
      <w:r w:rsidRPr="0091555C">
        <w:rPr>
          <w:rFonts w:ascii="Times New Roman" w:hAnsi="Times New Roman"/>
          <w:sz w:val="28"/>
          <w:szCs w:val="28"/>
        </w:rPr>
        <w:t xml:space="preserve"> у державах-членах існували власні системи ліцензування, документи яких діяли лише на території відповідної країни. Це позбавляло </w:t>
      </w:r>
      <w:proofErr w:type="gramStart"/>
      <w:r w:rsidRPr="0091555C">
        <w:rPr>
          <w:rFonts w:ascii="Times New Roman" w:hAnsi="Times New Roman"/>
          <w:sz w:val="28"/>
          <w:szCs w:val="28"/>
        </w:rPr>
        <w:t>перев</w:t>
      </w:r>
      <w:proofErr w:type="gramEnd"/>
      <w:r w:rsidRPr="0091555C">
        <w:rPr>
          <w:rFonts w:ascii="Times New Roman" w:hAnsi="Times New Roman"/>
          <w:sz w:val="28"/>
          <w:szCs w:val="28"/>
        </w:rPr>
        <w:t xml:space="preserve">ізників права доступу на ринки інших держав. </w:t>
      </w:r>
      <w:proofErr w:type="gramStart"/>
      <w:r w:rsidRPr="0091555C">
        <w:rPr>
          <w:rFonts w:ascii="Times New Roman" w:hAnsi="Times New Roman"/>
          <w:sz w:val="28"/>
          <w:szCs w:val="28"/>
        </w:rPr>
        <w:t>П</w:t>
      </w:r>
      <w:proofErr w:type="gramEnd"/>
      <w:r w:rsidRPr="0091555C">
        <w:rPr>
          <w:rFonts w:ascii="Times New Roman" w:hAnsi="Times New Roman"/>
          <w:sz w:val="28"/>
          <w:szCs w:val="28"/>
        </w:rPr>
        <w:t xml:space="preserve">ісля утворення ЄС почалася гармонізація порядку видачі лицензий2, була проведена відміна квот і обмежень для громадян і підприємств держав - членів ЄС. Перша ліцензія Спільноти дає власникові право здійснювати транскордонні перевезення на всій території ЄС. З 1 січня 1993 р. ліцензія Спільноти повністю замінила національні ліцензії, видані раніше державами іноземним </w:t>
      </w:r>
      <w:proofErr w:type="gramStart"/>
      <w:r w:rsidRPr="0091555C">
        <w:rPr>
          <w:rFonts w:ascii="Times New Roman" w:hAnsi="Times New Roman"/>
          <w:sz w:val="28"/>
          <w:szCs w:val="28"/>
        </w:rPr>
        <w:t>перев</w:t>
      </w:r>
      <w:proofErr w:type="gramEnd"/>
      <w:r w:rsidRPr="0091555C">
        <w:rPr>
          <w:rFonts w:ascii="Times New Roman" w:hAnsi="Times New Roman"/>
          <w:sz w:val="28"/>
          <w:szCs w:val="28"/>
        </w:rPr>
        <w:t>ізникам. Ліцензії тепер стали застосовуватися тільки для комерційного вантажного автотранспорту. А з 2006 р. згідно з наведеним Директивою Європейського парламенту та</w:t>
      </w:r>
      <w:proofErr w:type="gramStart"/>
      <w:r w:rsidRPr="0091555C">
        <w:rPr>
          <w:rFonts w:ascii="Times New Roman" w:hAnsi="Times New Roman"/>
          <w:sz w:val="28"/>
          <w:szCs w:val="28"/>
        </w:rPr>
        <w:t xml:space="preserve"> Р</w:t>
      </w:r>
      <w:proofErr w:type="gramEnd"/>
      <w:r w:rsidRPr="0091555C">
        <w:rPr>
          <w:rFonts w:ascii="Times New Roman" w:hAnsi="Times New Roman"/>
          <w:sz w:val="28"/>
          <w:szCs w:val="28"/>
        </w:rPr>
        <w:t>ади 2006/94/ЄС вичерпним переліком, перевезення цілого ряду товарів не вимагає ліцензування, як з боку держав-членів, так і з боку ЄС.</w:t>
      </w:r>
    </w:p>
    <w:p w:rsidR="005A698F" w:rsidRPr="00EF54FD" w:rsidRDefault="005A698F" w:rsidP="00EF54FD">
      <w:pPr>
        <w:pStyle w:val="af0"/>
        <w:jc w:val="both"/>
        <w:rPr>
          <w:rFonts w:ascii="Times New Roman" w:hAnsi="Times New Roman"/>
          <w:sz w:val="28"/>
          <w:szCs w:val="28"/>
          <w:lang w:val="uk-UA"/>
        </w:rPr>
      </w:pPr>
    </w:p>
    <w:p w:rsidR="005A698F" w:rsidRPr="005A698F" w:rsidRDefault="005A698F" w:rsidP="005A698F">
      <w:pPr>
        <w:spacing w:after="0" w:line="240" w:lineRule="auto"/>
        <w:ind w:left="360"/>
        <w:jc w:val="both"/>
        <w:rPr>
          <w:rFonts w:ascii="Times New Roman" w:hAnsi="Times New Roman"/>
          <w:b/>
          <w:sz w:val="28"/>
          <w:szCs w:val="28"/>
          <w:lang w:eastAsia="ar-SA"/>
        </w:rPr>
      </w:pPr>
      <w:r>
        <w:rPr>
          <w:rFonts w:ascii="Times New Roman" w:hAnsi="Times New Roman"/>
          <w:b/>
          <w:sz w:val="28"/>
          <w:szCs w:val="28"/>
        </w:rPr>
        <w:t xml:space="preserve"> </w:t>
      </w:r>
      <w:r w:rsidRPr="00952508">
        <w:rPr>
          <w:rFonts w:ascii="Times New Roman" w:hAnsi="Times New Roman"/>
          <w:b/>
          <w:sz w:val="28"/>
          <w:szCs w:val="28"/>
          <w:lang w:eastAsia="ar-SA"/>
        </w:rPr>
        <w:t>Питання для самоконтролю</w:t>
      </w:r>
    </w:p>
    <w:p w:rsidR="00EF54FD" w:rsidRDefault="00EF54FD" w:rsidP="00EF54FD">
      <w:pPr>
        <w:pStyle w:val="af0"/>
        <w:numPr>
          <w:ilvl w:val="0"/>
          <w:numId w:val="29"/>
        </w:numPr>
        <w:jc w:val="both"/>
        <w:rPr>
          <w:rFonts w:ascii="Times New Roman" w:hAnsi="Times New Roman"/>
          <w:color w:val="000000"/>
          <w:sz w:val="28"/>
          <w:szCs w:val="28"/>
          <w:lang w:val="uk-UA"/>
        </w:rPr>
      </w:pPr>
      <w:r w:rsidRPr="00472534">
        <w:rPr>
          <w:rFonts w:ascii="Times New Roman" w:hAnsi="Times New Roman"/>
          <w:color w:val="000000"/>
          <w:sz w:val="28"/>
          <w:szCs w:val="28"/>
          <w:lang w:val="uk-UA"/>
        </w:rPr>
        <w:t>Перевезення товарів (перевезення між державами-членами</w:t>
      </w:r>
      <w:r>
        <w:rPr>
          <w:rFonts w:ascii="Times New Roman" w:hAnsi="Times New Roman"/>
          <w:color w:val="000000"/>
          <w:sz w:val="28"/>
          <w:szCs w:val="28"/>
          <w:lang w:val="uk-UA"/>
        </w:rPr>
        <w:t>.</w:t>
      </w:r>
    </w:p>
    <w:p w:rsidR="00EF54FD" w:rsidRDefault="00EF54FD" w:rsidP="00EF54FD">
      <w:pPr>
        <w:pStyle w:val="af0"/>
        <w:numPr>
          <w:ilvl w:val="0"/>
          <w:numId w:val="29"/>
        </w:numPr>
        <w:ind w:left="0" w:firstLine="711"/>
        <w:jc w:val="both"/>
        <w:rPr>
          <w:rFonts w:ascii="Times New Roman" w:hAnsi="Times New Roman"/>
          <w:color w:val="000000"/>
          <w:sz w:val="28"/>
          <w:szCs w:val="28"/>
          <w:lang w:val="uk-UA"/>
        </w:rPr>
      </w:pPr>
      <w:r>
        <w:rPr>
          <w:rFonts w:ascii="Times New Roman" w:hAnsi="Times New Roman"/>
          <w:color w:val="000000"/>
          <w:sz w:val="28"/>
          <w:szCs w:val="28"/>
          <w:lang w:val="uk-UA"/>
        </w:rPr>
        <w:t>Є</w:t>
      </w:r>
      <w:r w:rsidRPr="00A1071B">
        <w:rPr>
          <w:rFonts w:ascii="Times New Roman" w:hAnsi="Times New Roman"/>
          <w:color w:val="000000"/>
          <w:sz w:val="28"/>
          <w:szCs w:val="28"/>
          <w:lang w:val="uk-UA"/>
        </w:rPr>
        <w:t>вропейський механізм нагляду</w:t>
      </w:r>
      <w:r>
        <w:rPr>
          <w:rFonts w:ascii="Times New Roman" w:hAnsi="Times New Roman"/>
          <w:color w:val="000000"/>
          <w:sz w:val="28"/>
          <w:szCs w:val="28"/>
          <w:lang w:val="uk-UA"/>
        </w:rPr>
        <w:t>.</w:t>
      </w:r>
    </w:p>
    <w:p w:rsidR="00EF54FD" w:rsidRDefault="00EF54FD" w:rsidP="00EF54FD">
      <w:pPr>
        <w:pStyle w:val="af0"/>
        <w:numPr>
          <w:ilvl w:val="0"/>
          <w:numId w:val="29"/>
        </w:numPr>
        <w:ind w:left="0" w:firstLine="711"/>
        <w:jc w:val="both"/>
        <w:rPr>
          <w:rFonts w:ascii="Times New Roman" w:hAnsi="Times New Roman"/>
          <w:color w:val="000000"/>
          <w:sz w:val="28"/>
          <w:szCs w:val="28"/>
          <w:lang w:val="uk-UA"/>
        </w:rPr>
      </w:pPr>
      <w:r w:rsidRPr="00A1071B">
        <w:rPr>
          <w:rFonts w:ascii="Times New Roman" w:hAnsi="Times New Roman"/>
          <w:color w:val="000000"/>
          <w:sz w:val="28"/>
          <w:szCs w:val="28"/>
          <w:lang w:val="uk-UA"/>
        </w:rPr>
        <w:t xml:space="preserve"> </w:t>
      </w:r>
      <w:r>
        <w:rPr>
          <w:rFonts w:ascii="Times New Roman" w:hAnsi="Times New Roman"/>
          <w:color w:val="000000"/>
          <w:sz w:val="28"/>
          <w:szCs w:val="28"/>
          <w:lang w:val="uk-UA"/>
        </w:rPr>
        <w:t>Н</w:t>
      </w:r>
      <w:r w:rsidRPr="00A1071B">
        <w:rPr>
          <w:rFonts w:ascii="Times New Roman" w:hAnsi="Times New Roman"/>
          <w:color w:val="000000"/>
          <w:sz w:val="28"/>
          <w:szCs w:val="28"/>
          <w:lang w:val="uk-UA"/>
        </w:rPr>
        <w:t>аземний каботаж</w:t>
      </w:r>
      <w:r>
        <w:rPr>
          <w:rFonts w:ascii="Times New Roman" w:hAnsi="Times New Roman"/>
          <w:color w:val="000000"/>
          <w:sz w:val="28"/>
          <w:szCs w:val="28"/>
          <w:lang w:val="uk-UA"/>
        </w:rPr>
        <w:t>.</w:t>
      </w:r>
    </w:p>
    <w:p w:rsidR="00EF54FD" w:rsidRDefault="00EF54FD" w:rsidP="00EF54FD">
      <w:pPr>
        <w:pStyle w:val="af0"/>
        <w:numPr>
          <w:ilvl w:val="0"/>
          <w:numId w:val="29"/>
        </w:numPr>
        <w:ind w:left="0" w:firstLine="711"/>
        <w:jc w:val="both"/>
        <w:rPr>
          <w:rFonts w:ascii="Times New Roman" w:hAnsi="Times New Roman"/>
          <w:color w:val="000000"/>
          <w:sz w:val="28"/>
          <w:szCs w:val="28"/>
          <w:lang w:val="uk-UA"/>
        </w:rPr>
      </w:pPr>
      <w:r w:rsidRPr="00A1071B">
        <w:rPr>
          <w:rFonts w:ascii="Times New Roman" w:hAnsi="Times New Roman"/>
          <w:color w:val="000000"/>
          <w:sz w:val="28"/>
          <w:szCs w:val="28"/>
          <w:lang w:val="uk-UA"/>
        </w:rPr>
        <w:t xml:space="preserve"> </w:t>
      </w:r>
      <w:r>
        <w:rPr>
          <w:rFonts w:ascii="Times New Roman" w:hAnsi="Times New Roman"/>
          <w:color w:val="000000"/>
          <w:sz w:val="28"/>
          <w:szCs w:val="28"/>
          <w:lang w:val="uk-UA"/>
        </w:rPr>
        <w:t>О</w:t>
      </w:r>
      <w:r w:rsidRPr="00A1071B">
        <w:rPr>
          <w:rFonts w:ascii="Times New Roman" w:hAnsi="Times New Roman"/>
          <w:color w:val="000000"/>
          <w:sz w:val="28"/>
          <w:szCs w:val="28"/>
          <w:lang w:val="uk-UA"/>
        </w:rPr>
        <w:t>податкування важких вантажів : директива “</w:t>
      </w:r>
      <w:r w:rsidRPr="00A1071B">
        <w:rPr>
          <w:rFonts w:ascii="Times New Roman" w:hAnsi="Times New Roman"/>
          <w:color w:val="000000"/>
          <w:sz w:val="28"/>
          <w:szCs w:val="28"/>
          <w:lang w:val="fr-FR"/>
        </w:rPr>
        <w:t>Eurovignette</w:t>
      </w:r>
      <w:r w:rsidRPr="00A1071B">
        <w:rPr>
          <w:rFonts w:ascii="Times New Roman" w:hAnsi="Times New Roman"/>
          <w:color w:val="000000"/>
          <w:sz w:val="28"/>
          <w:szCs w:val="28"/>
          <w:lang w:val="uk-UA"/>
        </w:rPr>
        <w:t>”; обмеження руху важких вантажів</w:t>
      </w:r>
      <w:r>
        <w:rPr>
          <w:rFonts w:ascii="Times New Roman" w:hAnsi="Times New Roman"/>
          <w:color w:val="000000"/>
          <w:sz w:val="28"/>
          <w:szCs w:val="28"/>
          <w:lang w:val="uk-UA"/>
        </w:rPr>
        <w:t>.</w:t>
      </w:r>
    </w:p>
    <w:p w:rsidR="00EF54FD" w:rsidRPr="00A1071B" w:rsidRDefault="00EF54FD" w:rsidP="00EF54FD">
      <w:pPr>
        <w:pStyle w:val="af0"/>
        <w:numPr>
          <w:ilvl w:val="0"/>
          <w:numId w:val="29"/>
        </w:numPr>
        <w:ind w:left="0" w:firstLine="711"/>
        <w:jc w:val="both"/>
        <w:rPr>
          <w:rFonts w:ascii="Times New Roman" w:hAnsi="Times New Roman"/>
          <w:color w:val="000000"/>
          <w:sz w:val="28"/>
          <w:szCs w:val="28"/>
          <w:lang w:val="uk-UA"/>
        </w:rPr>
      </w:pPr>
      <w:r w:rsidRPr="00A1071B">
        <w:rPr>
          <w:rFonts w:ascii="Times New Roman" w:hAnsi="Times New Roman"/>
          <w:color w:val="000000"/>
          <w:sz w:val="28"/>
          <w:szCs w:val="28"/>
          <w:lang w:val="uk-UA"/>
        </w:rPr>
        <w:t xml:space="preserve"> </w:t>
      </w:r>
      <w:r>
        <w:rPr>
          <w:rFonts w:ascii="Times New Roman" w:hAnsi="Times New Roman"/>
          <w:color w:val="000000"/>
          <w:sz w:val="28"/>
          <w:szCs w:val="28"/>
          <w:lang w:val="uk-UA"/>
        </w:rPr>
        <w:t>Р</w:t>
      </w:r>
      <w:r w:rsidRPr="00A1071B">
        <w:rPr>
          <w:rFonts w:ascii="Times New Roman" w:hAnsi="Times New Roman"/>
          <w:color w:val="000000"/>
          <w:sz w:val="28"/>
          <w:szCs w:val="28"/>
          <w:lang w:val="uk-UA"/>
        </w:rPr>
        <w:t>озподіл руху важких вантажів у Швейцарії.)</w:t>
      </w:r>
    </w:p>
    <w:p w:rsidR="00EF54FD" w:rsidRDefault="00EF54FD" w:rsidP="00EF54FD">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6.</w:t>
      </w:r>
      <w:r w:rsidRPr="00472534">
        <w:rPr>
          <w:rFonts w:ascii="Times New Roman" w:hAnsi="Times New Roman"/>
          <w:color w:val="000000"/>
          <w:sz w:val="28"/>
          <w:szCs w:val="28"/>
          <w:lang w:val="uk-UA"/>
        </w:rPr>
        <w:t>Перевезення пасажирів ( міжнародні перевезення автобусами та автокарами</w:t>
      </w:r>
      <w:r>
        <w:rPr>
          <w:rFonts w:ascii="Times New Roman" w:hAnsi="Times New Roman"/>
          <w:color w:val="000000"/>
          <w:sz w:val="28"/>
          <w:szCs w:val="28"/>
          <w:lang w:val="uk-UA"/>
        </w:rPr>
        <w:t>.</w:t>
      </w:r>
    </w:p>
    <w:p w:rsidR="00EF54FD" w:rsidRDefault="00EF54FD" w:rsidP="00EF54FD">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7)</w:t>
      </w:r>
      <w:r w:rsidRPr="00472534">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472534">
        <w:rPr>
          <w:rFonts w:ascii="Times New Roman" w:hAnsi="Times New Roman"/>
          <w:color w:val="000000"/>
          <w:sz w:val="28"/>
          <w:szCs w:val="28"/>
          <w:lang w:val="uk-UA"/>
        </w:rPr>
        <w:t>ноземні перевізники на національних ринках: умови доступу</w:t>
      </w:r>
      <w:r>
        <w:rPr>
          <w:rFonts w:ascii="Times New Roman" w:hAnsi="Times New Roman"/>
          <w:color w:val="000000"/>
          <w:sz w:val="28"/>
          <w:szCs w:val="28"/>
          <w:lang w:val="uk-UA"/>
        </w:rPr>
        <w:t>.</w:t>
      </w:r>
    </w:p>
    <w:p w:rsidR="00EF54FD" w:rsidRDefault="00EF54FD" w:rsidP="00EF54FD">
      <w:pPr>
        <w:pStyle w:val="af0"/>
        <w:ind w:firstLine="708"/>
        <w:jc w:val="both"/>
        <w:rPr>
          <w:rFonts w:ascii="Times New Roman" w:hAnsi="Times New Roman"/>
          <w:b/>
          <w:bCs/>
          <w:color w:val="000000"/>
          <w:sz w:val="28"/>
          <w:szCs w:val="28"/>
          <w:lang w:val="uk-UA"/>
        </w:rPr>
      </w:pPr>
      <w:r>
        <w:rPr>
          <w:rFonts w:ascii="Times New Roman" w:hAnsi="Times New Roman"/>
          <w:color w:val="000000"/>
          <w:sz w:val="28"/>
          <w:szCs w:val="28"/>
          <w:lang w:val="uk-UA"/>
        </w:rPr>
        <w:t>8.</w:t>
      </w:r>
      <w:r w:rsidRPr="00472534">
        <w:rPr>
          <w:rFonts w:ascii="Times New Roman" w:hAnsi="Times New Roman"/>
          <w:color w:val="000000"/>
          <w:sz w:val="28"/>
          <w:szCs w:val="28"/>
          <w:lang w:val="uk-UA"/>
        </w:rPr>
        <w:t xml:space="preserve"> Угода </w:t>
      </w:r>
      <w:r w:rsidRPr="00472534">
        <w:rPr>
          <w:rFonts w:ascii="Times New Roman" w:hAnsi="Times New Roman"/>
          <w:color w:val="000000"/>
          <w:sz w:val="28"/>
          <w:szCs w:val="28"/>
          <w:lang w:val="fr-FR"/>
        </w:rPr>
        <w:t>Interbus</w:t>
      </w:r>
      <w:r w:rsidRPr="00472534">
        <w:rPr>
          <w:rFonts w:ascii="Times New Roman" w:hAnsi="Times New Roman"/>
          <w:color w:val="000000"/>
          <w:sz w:val="28"/>
          <w:szCs w:val="28"/>
          <w:lang w:val="uk-UA"/>
        </w:rPr>
        <w:t>.)</w:t>
      </w:r>
    </w:p>
    <w:p w:rsidR="00EF54FD" w:rsidRDefault="00EF54FD" w:rsidP="00EF54FD">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9.</w:t>
      </w:r>
      <w:r w:rsidRPr="00472534">
        <w:rPr>
          <w:rFonts w:ascii="Times New Roman" w:hAnsi="Times New Roman"/>
          <w:color w:val="000000"/>
          <w:sz w:val="28"/>
          <w:szCs w:val="28"/>
          <w:lang w:val="uk-UA"/>
        </w:rPr>
        <w:t>Загальні питання ( доступ до автомобільних перевезень та взаємне визнення дипломів</w:t>
      </w:r>
      <w:r>
        <w:rPr>
          <w:rFonts w:ascii="Times New Roman" w:hAnsi="Times New Roman"/>
          <w:color w:val="000000"/>
          <w:sz w:val="28"/>
          <w:szCs w:val="28"/>
          <w:lang w:val="uk-UA"/>
        </w:rPr>
        <w:t>.</w:t>
      </w:r>
    </w:p>
    <w:p w:rsidR="00EF54FD" w:rsidRDefault="00EF54FD" w:rsidP="00EF54FD">
      <w:pPr>
        <w:pStyle w:val="af0"/>
        <w:ind w:firstLine="708"/>
        <w:jc w:val="both"/>
        <w:rPr>
          <w:rFonts w:ascii="Times New Roman" w:hAnsi="Times New Roman"/>
          <w:b/>
          <w:bCs/>
          <w:color w:val="000000"/>
          <w:sz w:val="28"/>
          <w:szCs w:val="28"/>
          <w:lang w:val="uk-UA"/>
        </w:rPr>
      </w:pPr>
      <w:r>
        <w:rPr>
          <w:rFonts w:ascii="Times New Roman" w:hAnsi="Times New Roman"/>
          <w:color w:val="000000"/>
          <w:sz w:val="28"/>
          <w:szCs w:val="28"/>
          <w:lang w:val="uk-UA"/>
        </w:rPr>
        <w:t>10. О</w:t>
      </w:r>
      <w:r w:rsidRPr="00472534">
        <w:rPr>
          <w:rFonts w:ascii="Times New Roman" w:hAnsi="Times New Roman"/>
          <w:color w:val="000000"/>
          <w:sz w:val="28"/>
          <w:szCs w:val="28"/>
          <w:lang w:val="uk-UA"/>
        </w:rPr>
        <w:t>рганізація робочого часу на автомобільному транспорті; соціальні регламенти; атестація водіїв).</w:t>
      </w:r>
    </w:p>
    <w:p w:rsidR="00EF54FD" w:rsidRDefault="00EF54FD" w:rsidP="00EF54FD">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11.</w:t>
      </w:r>
      <w:r w:rsidRPr="00472534">
        <w:rPr>
          <w:rFonts w:ascii="Times New Roman" w:hAnsi="Times New Roman"/>
          <w:color w:val="000000"/>
          <w:sz w:val="28"/>
          <w:szCs w:val="28"/>
          <w:lang w:val="uk-UA"/>
        </w:rPr>
        <w:t>Безпека дорожного транспорту ( перевезення небезпечних вантажів</w:t>
      </w:r>
      <w:r>
        <w:rPr>
          <w:rFonts w:ascii="Times New Roman" w:hAnsi="Times New Roman"/>
          <w:color w:val="000000"/>
          <w:sz w:val="28"/>
          <w:szCs w:val="28"/>
          <w:lang w:val="uk-UA"/>
        </w:rPr>
        <w:t>.</w:t>
      </w:r>
    </w:p>
    <w:p w:rsidR="00EF54FD" w:rsidRDefault="00EF54FD" w:rsidP="00EF54FD">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12.</w:t>
      </w:r>
      <w:r w:rsidRPr="00472534">
        <w:rPr>
          <w:rFonts w:ascii="Times New Roman" w:hAnsi="Times New Roman"/>
          <w:color w:val="000000"/>
          <w:sz w:val="28"/>
          <w:szCs w:val="28"/>
          <w:lang w:val="uk-UA"/>
        </w:rPr>
        <w:t xml:space="preserve"> </w:t>
      </w:r>
      <w:r>
        <w:rPr>
          <w:rFonts w:ascii="Times New Roman" w:hAnsi="Times New Roman"/>
          <w:color w:val="000000"/>
          <w:sz w:val="28"/>
          <w:szCs w:val="28"/>
          <w:lang w:val="uk-UA"/>
        </w:rPr>
        <w:t>П</w:t>
      </w:r>
      <w:r w:rsidRPr="00472534">
        <w:rPr>
          <w:rFonts w:ascii="Times New Roman" w:hAnsi="Times New Roman"/>
          <w:color w:val="000000"/>
          <w:sz w:val="28"/>
          <w:szCs w:val="28"/>
          <w:lang w:val="uk-UA"/>
        </w:rPr>
        <w:t>рограми дій в галузі автодорожної безпеки</w:t>
      </w:r>
      <w:r>
        <w:rPr>
          <w:rFonts w:ascii="Times New Roman" w:hAnsi="Times New Roman"/>
          <w:color w:val="000000"/>
          <w:sz w:val="28"/>
          <w:szCs w:val="28"/>
          <w:lang w:val="uk-UA"/>
        </w:rPr>
        <w:t>.</w:t>
      </w:r>
    </w:p>
    <w:p w:rsidR="00EF54FD" w:rsidRDefault="00EF54FD" w:rsidP="00EF54FD">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13.</w:t>
      </w:r>
      <w:r w:rsidRPr="00472534">
        <w:rPr>
          <w:rFonts w:ascii="Times New Roman" w:hAnsi="Times New Roman"/>
          <w:color w:val="000000"/>
          <w:sz w:val="28"/>
          <w:szCs w:val="28"/>
          <w:lang w:val="uk-UA"/>
        </w:rPr>
        <w:t xml:space="preserve"> </w:t>
      </w:r>
      <w:r>
        <w:rPr>
          <w:rFonts w:ascii="Times New Roman" w:hAnsi="Times New Roman"/>
          <w:color w:val="000000"/>
          <w:sz w:val="28"/>
          <w:szCs w:val="28"/>
          <w:lang w:val="uk-UA"/>
        </w:rPr>
        <w:t>П</w:t>
      </w:r>
      <w:r w:rsidRPr="00472534">
        <w:rPr>
          <w:rFonts w:ascii="Times New Roman" w:hAnsi="Times New Roman"/>
          <w:color w:val="000000"/>
          <w:sz w:val="28"/>
          <w:szCs w:val="28"/>
          <w:lang w:val="uk-UA"/>
        </w:rPr>
        <w:t>освідчення водія; максимальні дози алкоголю; максимальні розміри та вага автомобільного транспорту</w:t>
      </w:r>
      <w:r>
        <w:rPr>
          <w:rFonts w:ascii="Times New Roman" w:hAnsi="Times New Roman"/>
          <w:color w:val="000000"/>
          <w:sz w:val="28"/>
          <w:szCs w:val="28"/>
          <w:lang w:val="uk-UA"/>
        </w:rPr>
        <w:t>.</w:t>
      </w:r>
    </w:p>
    <w:p w:rsidR="00EF54FD" w:rsidRDefault="00EF54FD" w:rsidP="00EF54FD">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14.Т</w:t>
      </w:r>
      <w:r w:rsidRPr="00472534">
        <w:rPr>
          <w:rFonts w:ascii="Times New Roman" w:hAnsi="Times New Roman"/>
          <w:color w:val="000000"/>
          <w:sz w:val="28"/>
          <w:szCs w:val="28"/>
          <w:lang w:val="uk-UA"/>
        </w:rPr>
        <w:t>ехнічний контроль транспортних засобів; технічний контроль важких вантажів; мінімальна безпека в тунелях</w:t>
      </w:r>
      <w:r>
        <w:rPr>
          <w:rFonts w:ascii="Times New Roman" w:hAnsi="Times New Roman"/>
          <w:color w:val="000000"/>
          <w:sz w:val="28"/>
          <w:szCs w:val="28"/>
          <w:lang w:val="uk-UA"/>
        </w:rPr>
        <w:t>.</w:t>
      </w:r>
    </w:p>
    <w:p w:rsidR="00EF54FD" w:rsidRDefault="00EF54FD" w:rsidP="00EF54FD">
      <w:pPr>
        <w:pStyle w:val="af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15.</w:t>
      </w:r>
      <w:r w:rsidRPr="00472534">
        <w:rPr>
          <w:rFonts w:ascii="Times New Roman" w:hAnsi="Times New Roman"/>
          <w:color w:val="000000"/>
          <w:sz w:val="28"/>
          <w:szCs w:val="28"/>
          <w:lang w:val="uk-UA"/>
        </w:rPr>
        <w:t xml:space="preserve"> Програма дій автодорожної безпеки (20</w:t>
      </w:r>
      <w:r>
        <w:rPr>
          <w:rFonts w:ascii="Times New Roman" w:hAnsi="Times New Roman"/>
          <w:color w:val="000000"/>
          <w:sz w:val="28"/>
          <w:szCs w:val="28"/>
          <w:lang w:val="uk-UA"/>
        </w:rPr>
        <w:t>15</w:t>
      </w:r>
      <w:r w:rsidRPr="00472534">
        <w:rPr>
          <w:rFonts w:ascii="Times New Roman" w:hAnsi="Times New Roman"/>
          <w:color w:val="000000"/>
          <w:sz w:val="28"/>
          <w:szCs w:val="28"/>
          <w:lang w:val="uk-UA"/>
        </w:rPr>
        <w:t>-20</w:t>
      </w:r>
      <w:r>
        <w:rPr>
          <w:rFonts w:ascii="Times New Roman" w:hAnsi="Times New Roman"/>
          <w:color w:val="000000"/>
          <w:sz w:val="28"/>
          <w:szCs w:val="28"/>
          <w:lang w:val="uk-UA"/>
        </w:rPr>
        <w:t>20</w:t>
      </w:r>
      <w:r w:rsidRPr="00472534">
        <w:rPr>
          <w:rFonts w:ascii="Times New Roman" w:hAnsi="Times New Roman"/>
          <w:color w:val="000000"/>
          <w:sz w:val="28"/>
          <w:szCs w:val="28"/>
          <w:lang w:val="uk-UA"/>
        </w:rPr>
        <w:t xml:space="preserve">).) </w:t>
      </w:r>
    </w:p>
    <w:p w:rsidR="005A698F" w:rsidRPr="00473E30" w:rsidRDefault="005A698F" w:rsidP="005A698F">
      <w:pPr>
        <w:pStyle w:val="af0"/>
        <w:spacing w:line="360" w:lineRule="auto"/>
        <w:ind w:firstLine="708"/>
        <w:jc w:val="both"/>
        <w:rPr>
          <w:rFonts w:ascii="Times New Roman" w:hAnsi="Times New Roman"/>
          <w:sz w:val="28"/>
          <w:szCs w:val="28"/>
        </w:rPr>
      </w:pPr>
    </w:p>
    <w:p w:rsidR="00443FC3" w:rsidRDefault="00EF54FD" w:rsidP="00443FC3">
      <w:pPr>
        <w:jc w:val="both"/>
        <w:rPr>
          <w:sz w:val="28"/>
          <w:szCs w:val="28"/>
        </w:rPr>
      </w:pPr>
      <w:r>
        <w:rPr>
          <w:rFonts w:ascii="Times New Roman" w:hAnsi="Times New Roman" w:cs="Times New Roman"/>
          <w:b/>
          <w:sz w:val="28"/>
          <w:szCs w:val="28"/>
        </w:rPr>
        <w:t xml:space="preserve"> </w:t>
      </w:r>
    </w:p>
    <w:p w:rsidR="00443FC3" w:rsidRPr="00443FC3" w:rsidRDefault="00443FC3" w:rsidP="002A114A">
      <w:pPr>
        <w:pStyle w:val="af0"/>
        <w:ind w:firstLine="851"/>
        <w:jc w:val="both"/>
        <w:rPr>
          <w:rFonts w:ascii="Times New Roman" w:hAnsi="Times New Roman"/>
          <w:b/>
          <w:sz w:val="28"/>
          <w:szCs w:val="28"/>
          <w:lang w:val="uk-UA"/>
        </w:rPr>
      </w:pPr>
    </w:p>
    <w:sectPr w:rsidR="00443FC3" w:rsidRPr="00443FC3" w:rsidSect="000412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6BB"/>
    <w:multiLevelType w:val="hybridMultilevel"/>
    <w:tmpl w:val="1C425FCA"/>
    <w:lvl w:ilvl="0" w:tplc="259C44F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9367D70"/>
    <w:multiLevelType w:val="hybridMultilevel"/>
    <w:tmpl w:val="08A6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75A0D"/>
    <w:multiLevelType w:val="hybridMultilevel"/>
    <w:tmpl w:val="75DCFDBA"/>
    <w:lvl w:ilvl="0" w:tplc="36B2AEAC">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1B02D5E"/>
    <w:multiLevelType w:val="hybridMultilevel"/>
    <w:tmpl w:val="90C8BE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8B227C3"/>
    <w:multiLevelType w:val="hybridMultilevel"/>
    <w:tmpl w:val="1C425FCA"/>
    <w:lvl w:ilvl="0" w:tplc="259C44F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D1C7463"/>
    <w:multiLevelType w:val="hybridMultilevel"/>
    <w:tmpl w:val="B0068AAA"/>
    <w:lvl w:ilvl="0" w:tplc="6B32B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502C29"/>
    <w:multiLevelType w:val="hybridMultilevel"/>
    <w:tmpl w:val="2270A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0067EE"/>
    <w:multiLevelType w:val="hybridMultilevel"/>
    <w:tmpl w:val="AFC6F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A4B2AE0"/>
    <w:multiLevelType w:val="hybridMultilevel"/>
    <w:tmpl w:val="AC7EF810"/>
    <w:lvl w:ilvl="0" w:tplc="41FA9BD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A956CC"/>
    <w:multiLevelType w:val="hybridMultilevel"/>
    <w:tmpl w:val="7BA2934E"/>
    <w:lvl w:ilvl="0" w:tplc="2812BAC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FFB7CFB"/>
    <w:multiLevelType w:val="hybridMultilevel"/>
    <w:tmpl w:val="1E3AF4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67EE7"/>
    <w:multiLevelType w:val="hybridMultilevel"/>
    <w:tmpl w:val="287A4DD4"/>
    <w:lvl w:ilvl="0" w:tplc="28CEDBC8">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8DD2685"/>
    <w:multiLevelType w:val="hybridMultilevel"/>
    <w:tmpl w:val="E6165EF4"/>
    <w:lvl w:ilvl="0" w:tplc="96248612">
      <w:start w:val="1"/>
      <w:numFmt w:val="decimal"/>
      <w:lvlText w:val="%1."/>
      <w:lvlJc w:val="left"/>
      <w:pPr>
        <w:ind w:left="1211" w:hanging="360"/>
      </w:pPr>
      <w:rPr>
        <w:rFonts w:hint="default"/>
        <w:b/>
        <w:i/>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A981B15"/>
    <w:multiLevelType w:val="hybridMultilevel"/>
    <w:tmpl w:val="66E6F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A05F76"/>
    <w:multiLevelType w:val="hybridMultilevel"/>
    <w:tmpl w:val="46A8044A"/>
    <w:lvl w:ilvl="0" w:tplc="525A9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44ED0A27"/>
    <w:multiLevelType w:val="hybridMultilevel"/>
    <w:tmpl w:val="4F04E23A"/>
    <w:lvl w:ilvl="0" w:tplc="EA541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9300194"/>
    <w:multiLevelType w:val="hybridMultilevel"/>
    <w:tmpl w:val="75DCFDBA"/>
    <w:lvl w:ilvl="0" w:tplc="36B2AEAC">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ED37B6"/>
    <w:multiLevelType w:val="hybridMultilevel"/>
    <w:tmpl w:val="46A8044A"/>
    <w:lvl w:ilvl="0" w:tplc="525A9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5CAF7365"/>
    <w:multiLevelType w:val="hybridMultilevel"/>
    <w:tmpl w:val="2ACC55F8"/>
    <w:lvl w:ilvl="0" w:tplc="C45ECC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1361ABB"/>
    <w:multiLevelType w:val="hybridMultilevel"/>
    <w:tmpl w:val="97FC279E"/>
    <w:lvl w:ilvl="0" w:tplc="0A0E20C6">
      <w:start w:val="1"/>
      <w:numFmt w:val="decimal"/>
      <w:lvlText w:val="%1."/>
      <w:lvlJc w:val="left"/>
      <w:pPr>
        <w:ind w:left="1211" w:hanging="360"/>
      </w:pPr>
      <w:rPr>
        <w:rFonts w:hint="default"/>
        <w:b/>
        <w:i/>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567758A"/>
    <w:multiLevelType w:val="hybridMultilevel"/>
    <w:tmpl w:val="287A4DD4"/>
    <w:lvl w:ilvl="0" w:tplc="28CEDBC8">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6921676D"/>
    <w:multiLevelType w:val="hybridMultilevel"/>
    <w:tmpl w:val="AC7EF810"/>
    <w:lvl w:ilvl="0" w:tplc="41FA9BD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A8722E"/>
    <w:multiLevelType w:val="hybridMultilevel"/>
    <w:tmpl w:val="F84654DC"/>
    <w:lvl w:ilvl="0" w:tplc="CC742FF4">
      <w:start w:val="1"/>
      <w:numFmt w:val="decimal"/>
      <w:lvlText w:val="%1."/>
      <w:lvlJc w:val="left"/>
      <w:pPr>
        <w:ind w:left="1698" w:hanging="990"/>
      </w:pPr>
      <w:rPr>
        <w:rFonts w:ascii="Calibri" w:hAnsi="Calibr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B3650B9"/>
    <w:multiLevelType w:val="hybridMultilevel"/>
    <w:tmpl w:val="84D09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035D84"/>
    <w:multiLevelType w:val="hybridMultilevel"/>
    <w:tmpl w:val="2ABCC5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40335"/>
    <w:multiLevelType w:val="hybridMultilevel"/>
    <w:tmpl w:val="1E26F4E6"/>
    <w:lvl w:ilvl="0" w:tplc="CD269E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C2870E6"/>
    <w:multiLevelType w:val="hybridMultilevel"/>
    <w:tmpl w:val="2DE2B8D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7">
    <w:nsid w:val="7F2F1221"/>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5771FE"/>
    <w:multiLevelType w:val="multilevel"/>
    <w:tmpl w:val="ED08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8"/>
  </w:num>
  <w:num w:numId="3">
    <w:abstractNumId w:val="1"/>
  </w:num>
  <w:num w:numId="4">
    <w:abstractNumId w:val="3"/>
  </w:num>
  <w:num w:numId="5">
    <w:abstractNumId w:val="10"/>
  </w:num>
  <w:num w:numId="6">
    <w:abstractNumId w:val="6"/>
  </w:num>
  <w:num w:numId="7">
    <w:abstractNumId w:val="15"/>
  </w:num>
  <w:num w:numId="8">
    <w:abstractNumId w:val="14"/>
  </w:num>
  <w:num w:numId="9">
    <w:abstractNumId w:val="5"/>
  </w:num>
  <w:num w:numId="10">
    <w:abstractNumId w:val="26"/>
  </w:num>
  <w:num w:numId="11">
    <w:abstractNumId w:val="28"/>
  </w:num>
  <w:num w:numId="12">
    <w:abstractNumId w:val="17"/>
  </w:num>
  <w:num w:numId="13">
    <w:abstractNumId w:val="21"/>
  </w:num>
  <w:num w:numId="14">
    <w:abstractNumId w:val="8"/>
  </w:num>
  <w:num w:numId="15">
    <w:abstractNumId w:val="24"/>
  </w:num>
  <w:num w:numId="16">
    <w:abstractNumId w:val="9"/>
  </w:num>
  <w:num w:numId="17">
    <w:abstractNumId w:val="20"/>
  </w:num>
  <w:num w:numId="18">
    <w:abstractNumId w:val="11"/>
  </w:num>
  <w:num w:numId="19">
    <w:abstractNumId w:val="2"/>
  </w:num>
  <w:num w:numId="20">
    <w:abstractNumId w:val="16"/>
  </w:num>
  <w:num w:numId="21">
    <w:abstractNumId w:val="4"/>
  </w:num>
  <w:num w:numId="22">
    <w:abstractNumId w:val="0"/>
  </w:num>
  <w:num w:numId="23">
    <w:abstractNumId w:val="13"/>
  </w:num>
  <w:num w:numId="24">
    <w:abstractNumId w:val="7"/>
  </w:num>
  <w:num w:numId="25">
    <w:abstractNumId w:val="23"/>
  </w:num>
  <w:num w:numId="26">
    <w:abstractNumId w:val="25"/>
  </w:num>
  <w:num w:numId="27">
    <w:abstractNumId w:val="12"/>
  </w:num>
  <w:num w:numId="28">
    <w:abstractNumId w:val="19"/>
  </w:num>
  <w:num w:numId="29">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65148B"/>
    <w:rsid w:val="00041216"/>
    <w:rsid w:val="000C1175"/>
    <w:rsid w:val="000F18DD"/>
    <w:rsid w:val="001401F8"/>
    <w:rsid w:val="001C7211"/>
    <w:rsid w:val="00205EA8"/>
    <w:rsid w:val="00267584"/>
    <w:rsid w:val="002A114A"/>
    <w:rsid w:val="002C620B"/>
    <w:rsid w:val="002F7071"/>
    <w:rsid w:val="003F67B5"/>
    <w:rsid w:val="00425931"/>
    <w:rsid w:val="00435396"/>
    <w:rsid w:val="00443FC3"/>
    <w:rsid w:val="00473E30"/>
    <w:rsid w:val="0047514F"/>
    <w:rsid w:val="00481946"/>
    <w:rsid w:val="0056324C"/>
    <w:rsid w:val="00563B75"/>
    <w:rsid w:val="00567DE4"/>
    <w:rsid w:val="005A698F"/>
    <w:rsid w:val="0065148B"/>
    <w:rsid w:val="00781269"/>
    <w:rsid w:val="00801147"/>
    <w:rsid w:val="00874EF6"/>
    <w:rsid w:val="008C5873"/>
    <w:rsid w:val="00AB62D3"/>
    <w:rsid w:val="00AD3509"/>
    <w:rsid w:val="00B92660"/>
    <w:rsid w:val="00C71B2D"/>
    <w:rsid w:val="00C72F36"/>
    <w:rsid w:val="00C955D6"/>
    <w:rsid w:val="00CA20E4"/>
    <w:rsid w:val="00D90840"/>
    <w:rsid w:val="00DE7820"/>
    <w:rsid w:val="00E27773"/>
    <w:rsid w:val="00E70423"/>
    <w:rsid w:val="00EE4AAB"/>
    <w:rsid w:val="00EF54FD"/>
    <w:rsid w:val="00F72EE8"/>
    <w:rsid w:val="00F85316"/>
    <w:rsid w:val="00FD5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16"/>
  </w:style>
  <w:style w:type="paragraph" w:styleId="1">
    <w:name w:val="heading 1"/>
    <w:basedOn w:val="a"/>
    <w:next w:val="a"/>
    <w:link w:val="10"/>
    <w:qFormat/>
    <w:rsid w:val="0065148B"/>
    <w:pPr>
      <w:keepNext/>
      <w:widowControl w:val="0"/>
      <w:overflowPunct w:val="0"/>
      <w:autoSpaceDE w:val="0"/>
      <w:autoSpaceDN w:val="0"/>
      <w:adjustRightInd w:val="0"/>
      <w:spacing w:after="0" w:line="240" w:lineRule="auto"/>
      <w:outlineLvl w:val="0"/>
    </w:pPr>
    <w:rPr>
      <w:rFonts w:ascii="Arial" w:eastAsia="Times New Roman" w:hAnsi="Arial" w:cs="Times New Roman"/>
      <w:b/>
      <w:sz w:val="28"/>
      <w:szCs w:val="20"/>
      <w:lang w:eastAsia="ru-RU"/>
    </w:rPr>
  </w:style>
  <w:style w:type="paragraph" w:styleId="2">
    <w:name w:val="heading 2"/>
    <w:basedOn w:val="a"/>
    <w:next w:val="a"/>
    <w:link w:val="20"/>
    <w:qFormat/>
    <w:rsid w:val="0065148B"/>
    <w:pPr>
      <w:keepNext/>
      <w:widowControl w:val="0"/>
      <w:overflowPunct w:val="0"/>
      <w:autoSpaceDE w:val="0"/>
      <w:autoSpaceDN w:val="0"/>
      <w:adjustRightInd w:val="0"/>
      <w:spacing w:after="0" w:line="240" w:lineRule="auto"/>
      <w:outlineLvl w:val="1"/>
    </w:pPr>
    <w:rPr>
      <w:rFonts w:ascii="Arial" w:eastAsia="Times New Roman" w:hAnsi="Arial" w:cs="Times New Roman"/>
      <w:sz w:val="28"/>
      <w:szCs w:val="20"/>
      <w:lang w:eastAsia="ru-RU"/>
    </w:rPr>
  </w:style>
  <w:style w:type="paragraph" w:styleId="3">
    <w:name w:val="heading 3"/>
    <w:basedOn w:val="a"/>
    <w:next w:val="a"/>
    <w:link w:val="30"/>
    <w:uiPriority w:val="99"/>
    <w:qFormat/>
    <w:rsid w:val="0065148B"/>
    <w:pPr>
      <w:keepNext/>
      <w:spacing w:before="240" w:after="60"/>
      <w:outlineLvl w:val="2"/>
    </w:pPr>
    <w:rPr>
      <w:rFonts w:ascii="Arial" w:eastAsia="Times New Roman" w:hAnsi="Arial" w:cs="Arial"/>
      <w:b/>
      <w:bCs/>
      <w:sz w:val="26"/>
      <w:szCs w:val="26"/>
      <w:lang w:val="ru-RU" w:eastAsia="ru-RU"/>
    </w:rPr>
  </w:style>
  <w:style w:type="paragraph" w:styleId="7">
    <w:name w:val="heading 7"/>
    <w:basedOn w:val="a"/>
    <w:next w:val="a"/>
    <w:link w:val="70"/>
    <w:qFormat/>
    <w:rsid w:val="0065148B"/>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5148B"/>
    <w:pPr>
      <w:keepNext/>
      <w:tabs>
        <w:tab w:val="left" w:pos="851"/>
      </w:tabs>
      <w:spacing w:after="0" w:line="240" w:lineRule="auto"/>
      <w:jc w:val="center"/>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48B"/>
    <w:rPr>
      <w:rFonts w:ascii="Arial" w:eastAsia="Times New Roman" w:hAnsi="Arial" w:cs="Times New Roman"/>
      <w:b/>
      <w:sz w:val="28"/>
      <w:szCs w:val="20"/>
      <w:lang w:eastAsia="ru-RU"/>
    </w:rPr>
  </w:style>
  <w:style w:type="character" w:customStyle="1" w:styleId="20">
    <w:name w:val="Заголовок 2 Знак"/>
    <w:basedOn w:val="a0"/>
    <w:link w:val="2"/>
    <w:rsid w:val="0065148B"/>
    <w:rPr>
      <w:rFonts w:ascii="Arial" w:eastAsia="Times New Roman" w:hAnsi="Arial" w:cs="Times New Roman"/>
      <w:sz w:val="28"/>
      <w:szCs w:val="20"/>
      <w:lang w:eastAsia="ru-RU"/>
    </w:rPr>
  </w:style>
  <w:style w:type="character" w:customStyle="1" w:styleId="30">
    <w:name w:val="Заголовок 3 Знак"/>
    <w:basedOn w:val="a0"/>
    <w:link w:val="3"/>
    <w:uiPriority w:val="99"/>
    <w:rsid w:val="0065148B"/>
    <w:rPr>
      <w:rFonts w:ascii="Arial" w:eastAsia="Times New Roman" w:hAnsi="Arial" w:cs="Arial"/>
      <w:b/>
      <w:bCs/>
      <w:sz w:val="26"/>
      <w:szCs w:val="26"/>
      <w:lang w:val="ru-RU" w:eastAsia="ru-RU"/>
    </w:rPr>
  </w:style>
  <w:style w:type="character" w:customStyle="1" w:styleId="70">
    <w:name w:val="Заголовок 7 Знак"/>
    <w:basedOn w:val="a0"/>
    <w:link w:val="7"/>
    <w:rsid w:val="0065148B"/>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65148B"/>
    <w:rPr>
      <w:rFonts w:ascii="Times New Roman" w:eastAsia="Times New Roman" w:hAnsi="Times New Roman" w:cs="Times New Roman"/>
      <w:sz w:val="24"/>
      <w:szCs w:val="20"/>
      <w:lang w:eastAsia="ru-RU"/>
    </w:rPr>
  </w:style>
  <w:style w:type="paragraph" w:customStyle="1" w:styleId="11">
    <w:name w:val="Абзац списка1"/>
    <w:basedOn w:val="a"/>
    <w:rsid w:val="0065148B"/>
    <w:pPr>
      <w:ind w:left="720"/>
    </w:pPr>
    <w:rPr>
      <w:rFonts w:ascii="Calibri" w:eastAsia="Times New Roman" w:hAnsi="Calibri" w:cs="Times New Roman"/>
      <w:lang w:val="ru-RU" w:eastAsia="ru-RU"/>
    </w:rPr>
  </w:style>
  <w:style w:type="paragraph" w:styleId="a3">
    <w:name w:val="Body Text"/>
    <w:basedOn w:val="a"/>
    <w:link w:val="a4"/>
    <w:uiPriority w:val="99"/>
    <w:rsid w:val="0065148B"/>
    <w:pPr>
      <w:spacing w:after="0" w:line="240" w:lineRule="auto"/>
      <w:jc w:val="both"/>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65148B"/>
    <w:rPr>
      <w:rFonts w:ascii="Times New Roman" w:eastAsia="Times New Roman" w:hAnsi="Times New Roman" w:cs="Times New Roman"/>
      <w:sz w:val="24"/>
      <w:szCs w:val="24"/>
      <w:lang w:val="ru-RU" w:eastAsia="ru-RU"/>
    </w:rPr>
  </w:style>
  <w:style w:type="paragraph" w:styleId="a5">
    <w:name w:val="header"/>
    <w:basedOn w:val="a"/>
    <w:link w:val="a6"/>
    <w:rsid w:val="0065148B"/>
    <w:pPr>
      <w:tabs>
        <w:tab w:val="center" w:pos="4677"/>
        <w:tab w:val="right" w:pos="9355"/>
      </w:tabs>
      <w:spacing w:after="0" w:line="240" w:lineRule="auto"/>
    </w:pPr>
    <w:rPr>
      <w:rFonts w:ascii="Times New Roman" w:eastAsia="Times New Roman" w:hAnsi="Times New Roman" w:cs="Times New Roman"/>
      <w:sz w:val="20"/>
      <w:szCs w:val="20"/>
      <w:lang w:val="ru-RU" w:eastAsia="ar-SA"/>
    </w:rPr>
  </w:style>
  <w:style w:type="character" w:customStyle="1" w:styleId="a6">
    <w:name w:val="Верхний колонтитул Знак"/>
    <w:basedOn w:val="a0"/>
    <w:link w:val="a5"/>
    <w:rsid w:val="0065148B"/>
    <w:rPr>
      <w:rFonts w:ascii="Times New Roman" w:eastAsia="Times New Roman" w:hAnsi="Times New Roman" w:cs="Times New Roman"/>
      <w:sz w:val="20"/>
      <w:szCs w:val="20"/>
      <w:lang w:val="ru-RU" w:eastAsia="ar-SA"/>
    </w:rPr>
  </w:style>
  <w:style w:type="paragraph" w:customStyle="1" w:styleId="a7">
    <w:name w:val="Содержимое таблицы"/>
    <w:basedOn w:val="a"/>
    <w:rsid w:val="0065148B"/>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a8">
    <w:name w:val="Normal (Web)"/>
    <w:basedOn w:val="a"/>
    <w:uiPriority w:val="99"/>
    <w:rsid w:val="00651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rsid w:val="0065148B"/>
    <w:rPr>
      <w:rFonts w:ascii="Courier New" w:hAnsi="Courier New"/>
      <w:sz w:val="20"/>
    </w:rPr>
  </w:style>
  <w:style w:type="character" w:customStyle="1" w:styleId="apple-converted-space">
    <w:name w:val="apple-converted-space"/>
    <w:basedOn w:val="a0"/>
    <w:rsid w:val="0065148B"/>
  </w:style>
  <w:style w:type="paragraph" w:styleId="a9">
    <w:name w:val="footer"/>
    <w:basedOn w:val="a"/>
    <w:link w:val="aa"/>
    <w:rsid w:val="0065148B"/>
    <w:pPr>
      <w:tabs>
        <w:tab w:val="center" w:pos="4819"/>
        <w:tab w:val="right" w:pos="9639"/>
      </w:tabs>
    </w:pPr>
    <w:rPr>
      <w:rFonts w:ascii="Calibri" w:eastAsia="Times New Roman" w:hAnsi="Calibri" w:cs="Times New Roman"/>
      <w:lang w:val="ru-RU" w:eastAsia="ru-RU"/>
    </w:rPr>
  </w:style>
  <w:style w:type="character" w:customStyle="1" w:styleId="aa">
    <w:name w:val="Нижний колонтитул Знак"/>
    <w:basedOn w:val="a0"/>
    <w:link w:val="a9"/>
    <w:rsid w:val="0065148B"/>
    <w:rPr>
      <w:rFonts w:ascii="Calibri" w:eastAsia="Times New Roman" w:hAnsi="Calibri" w:cs="Times New Roman"/>
      <w:lang w:val="ru-RU" w:eastAsia="ru-RU"/>
    </w:rPr>
  </w:style>
  <w:style w:type="character" w:styleId="ab">
    <w:name w:val="Strong"/>
    <w:uiPriority w:val="22"/>
    <w:qFormat/>
    <w:rsid w:val="0065148B"/>
    <w:rPr>
      <w:b/>
      <w:bCs/>
    </w:rPr>
  </w:style>
  <w:style w:type="character" w:styleId="ac">
    <w:name w:val="Emphasis"/>
    <w:uiPriority w:val="20"/>
    <w:qFormat/>
    <w:rsid w:val="0065148B"/>
    <w:rPr>
      <w:i/>
      <w:iCs/>
    </w:rPr>
  </w:style>
  <w:style w:type="paragraph" w:customStyle="1" w:styleId="100">
    <w:name w:val="10"/>
    <w:basedOn w:val="a"/>
    <w:rsid w:val="0065148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65148B"/>
    <w:rPr>
      <w:color w:val="0000FF"/>
      <w:u w:val="single"/>
    </w:rPr>
  </w:style>
  <w:style w:type="paragraph" w:customStyle="1" w:styleId="TableContents">
    <w:name w:val="Table Contents"/>
    <w:basedOn w:val="a"/>
    <w:rsid w:val="0065148B"/>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31">
    <w:name w:val="Body Text Indent 3"/>
    <w:basedOn w:val="a"/>
    <w:link w:val="32"/>
    <w:rsid w:val="0065148B"/>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5148B"/>
    <w:rPr>
      <w:rFonts w:ascii="Times New Roman" w:eastAsia="Times New Roman" w:hAnsi="Times New Roman" w:cs="Times New Roman"/>
      <w:sz w:val="16"/>
      <w:szCs w:val="16"/>
    </w:rPr>
  </w:style>
  <w:style w:type="paragraph" w:styleId="ae">
    <w:name w:val="List Paragraph"/>
    <w:basedOn w:val="a"/>
    <w:uiPriority w:val="34"/>
    <w:qFormat/>
    <w:rsid w:val="0065148B"/>
    <w:pPr>
      <w:spacing w:after="0" w:line="240" w:lineRule="auto"/>
      <w:ind w:left="720"/>
      <w:contextualSpacing/>
    </w:pPr>
    <w:rPr>
      <w:rFonts w:ascii="Times New Roman" w:eastAsia="Times New Roman" w:hAnsi="Times New Roman" w:cs="Times New Roman"/>
      <w:sz w:val="20"/>
      <w:szCs w:val="20"/>
      <w:lang w:val="ru-RU"/>
    </w:rPr>
  </w:style>
  <w:style w:type="character" w:styleId="af">
    <w:name w:val="page number"/>
    <w:basedOn w:val="a0"/>
    <w:rsid w:val="0065148B"/>
  </w:style>
  <w:style w:type="paragraph" w:styleId="21">
    <w:name w:val="Body Text 2"/>
    <w:basedOn w:val="a"/>
    <w:link w:val="22"/>
    <w:rsid w:val="0065148B"/>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0"/>
    <w:link w:val="21"/>
    <w:rsid w:val="0065148B"/>
    <w:rPr>
      <w:rFonts w:ascii="Calibri" w:eastAsia="Times New Roman" w:hAnsi="Calibri" w:cs="Times New Roman"/>
      <w:lang w:val="ru-RU" w:eastAsia="ru-RU"/>
    </w:rPr>
  </w:style>
  <w:style w:type="paragraph" w:styleId="af0">
    <w:name w:val="No Spacing"/>
    <w:uiPriority w:val="1"/>
    <w:qFormat/>
    <w:rsid w:val="0065148B"/>
    <w:pPr>
      <w:spacing w:after="0" w:line="240" w:lineRule="auto"/>
    </w:pPr>
    <w:rPr>
      <w:rFonts w:ascii="Calibri" w:eastAsia="Times New Roman" w:hAnsi="Calibri" w:cs="Times New Roman"/>
      <w:lang w:val="ru-RU" w:eastAsia="ru-RU"/>
    </w:rPr>
  </w:style>
  <w:style w:type="paragraph" w:styleId="23">
    <w:name w:val="Body Text Indent 2"/>
    <w:basedOn w:val="a"/>
    <w:link w:val="24"/>
    <w:rsid w:val="0065148B"/>
    <w:pPr>
      <w:spacing w:after="0" w:line="240" w:lineRule="auto"/>
      <w:ind w:left="40" w:firstLine="720"/>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5148B"/>
    <w:rPr>
      <w:rFonts w:ascii="Times New Roman" w:eastAsia="Times New Roman" w:hAnsi="Times New Roman" w:cs="Times New Roman"/>
      <w:sz w:val="28"/>
      <w:szCs w:val="20"/>
      <w:lang w:eastAsia="ru-RU"/>
    </w:rPr>
  </w:style>
  <w:style w:type="paragraph" w:customStyle="1" w:styleId="FR3">
    <w:name w:val="FR3"/>
    <w:rsid w:val="0065148B"/>
    <w:pPr>
      <w:widowControl w:val="0"/>
      <w:snapToGrid w:val="0"/>
      <w:spacing w:after="0" w:line="314" w:lineRule="auto"/>
      <w:ind w:firstLine="420"/>
      <w:jc w:val="both"/>
    </w:pPr>
    <w:rPr>
      <w:rFonts w:ascii="Courier New" w:eastAsia="Times New Roman" w:hAnsi="Courier New" w:cs="Times New Roman"/>
      <w:sz w:val="18"/>
      <w:szCs w:val="20"/>
      <w:lang w:eastAsia="ru-RU"/>
    </w:rPr>
  </w:style>
  <w:style w:type="paragraph" w:styleId="af1">
    <w:name w:val="Body Text Indent"/>
    <w:basedOn w:val="a"/>
    <w:link w:val="af2"/>
    <w:uiPriority w:val="99"/>
    <w:unhideWhenUsed/>
    <w:rsid w:val="0065148B"/>
    <w:pPr>
      <w:widowControl w:val="0"/>
      <w:spacing w:after="120" w:line="240" w:lineRule="auto"/>
      <w:ind w:left="283" w:firstLine="709"/>
    </w:pPr>
    <w:rPr>
      <w:rFonts w:ascii="Times New Roman" w:eastAsia="Times New Roman" w:hAnsi="Times New Roman" w:cs="Courier New"/>
      <w:color w:val="000000"/>
      <w:sz w:val="28"/>
      <w:szCs w:val="24"/>
    </w:rPr>
  </w:style>
  <w:style w:type="character" w:customStyle="1" w:styleId="af2">
    <w:name w:val="Основной текст с отступом Знак"/>
    <w:basedOn w:val="a0"/>
    <w:link w:val="af1"/>
    <w:uiPriority w:val="99"/>
    <w:rsid w:val="0065148B"/>
    <w:rPr>
      <w:rFonts w:ascii="Times New Roman" w:eastAsia="Times New Roman" w:hAnsi="Times New Roman" w:cs="Courier New"/>
      <w:color w:val="000000"/>
      <w:sz w:val="28"/>
      <w:szCs w:val="24"/>
    </w:rPr>
  </w:style>
  <w:style w:type="paragraph" w:styleId="af3">
    <w:name w:val="Plain Text"/>
    <w:basedOn w:val="a"/>
    <w:link w:val="af4"/>
    <w:rsid w:val="0065148B"/>
    <w:pPr>
      <w:spacing w:after="0" w:line="240" w:lineRule="auto"/>
    </w:pPr>
    <w:rPr>
      <w:rFonts w:ascii="Courier New" w:eastAsia="Times New Roman" w:hAnsi="Courier New" w:cs="Times New Roman"/>
      <w:sz w:val="20"/>
      <w:szCs w:val="20"/>
      <w:lang w:eastAsia="pl-PL"/>
    </w:rPr>
  </w:style>
  <w:style w:type="character" w:customStyle="1" w:styleId="af4">
    <w:name w:val="Текст Знак"/>
    <w:basedOn w:val="a0"/>
    <w:link w:val="af3"/>
    <w:rsid w:val="0065148B"/>
    <w:rPr>
      <w:rFonts w:ascii="Courier New" w:eastAsia="Times New Roman" w:hAnsi="Courier New" w:cs="Times New Roman"/>
      <w:sz w:val="20"/>
      <w:szCs w:val="20"/>
      <w:lang w:eastAsia="pl-PL"/>
    </w:rPr>
  </w:style>
  <w:style w:type="character" w:customStyle="1" w:styleId="12">
    <w:name w:val="Заголовок №1_"/>
    <w:basedOn w:val="a0"/>
    <w:link w:val="13"/>
    <w:rsid w:val="00473E30"/>
    <w:rPr>
      <w:b/>
      <w:bCs/>
      <w:sz w:val="19"/>
      <w:szCs w:val="19"/>
      <w:shd w:val="clear" w:color="auto" w:fill="FFFFFF"/>
    </w:rPr>
  </w:style>
  <w:style w:type="paragraph" w:customStyle="1" w:styleId="13">
    <w:name w:val="Заголовок №1"/>
    <w:basedOn w:val="a"/>
    <w:link w:val="12"/>
    <w:rsid w:val="00473E30"/>
    <w:pPr>
      <w:widowControl w:val="0"/>
      <w:shd w:val="clear" w:color="auto" w:fill="FFFFFF"/>
      <w:spacing w:before="180" w:after="180" w:line="240" w:lineRule="atLeast"/>
      <w:ind w:firstLine="400"/>
      <w:jc w:val="both"/>
      <w:outlineLvl w:val="0"/>
    </w:pPr>
    <w:rPr>
      <w:b/>
      <w:bCs/>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16</Pages>
  <Words>5503</Words>
  <Characters>31371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28</cp:revision>
  <dcterms:created xsi:type="dcterms:W3CDTF">2016-11-17T18:33:00Z</dcterms:created>
  <dcterms:modified xsi:type="dcterms:W3CDTF">2018-03-25T09:03:00Z</dcterms:modified>
</cp:coreProperties>
</file>