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C" w:rsidRPr="00F46912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>Додаток Д</w:t>
      </w:r>
    </w:p>
    <w:p w:rsidR="001B4EDE" w:rsidRPr="00F46912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>До п.п.3.12</w:t>
      </w:r>
    </w:p>
    <w:p w:rsidR="001B4EDE" w:rsidRPr="00F46912" w:rsidRDefault="001B4EDE" w:rsidP="001B4E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12">
        <w:rPr>
          <w:rFonts w:ascii="Times New Roman" w:hAnsi="Times New Roman" w:cs="Times New Roman"/>
          <w:b/>
          <w:sz w:val="28"/>
          <w:szCs w:val="28"/>
        </w:rPr>
        <w:t>ТИПОВІ ТЕСТОВІ ЗАВДАННЯ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>НАВЧАЛЬНО-НАУКОВИЙ ЮРИДИЧНИЙ ІНСТИТУТ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1B4EDE" w:rsidRPr="00F46912" w:rsidRDefault="001B4EDE" w:rsidP="001B4EDE">
      <w:pPr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ЗАТВЕРДЖУЮ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С.О.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12">
        <w:rPr>
          <w:rFonts w:ascii="Times New Roman" w:hAnsi="Times New Roman" w:cs="Times New Roman"/>
          <w:b/>
          <w:sz w:val="28"/>
          <w:szCs w:val="28"/>
        </w:rPr>
        <w:t>ТИПОВІ ТЕСТИ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>з дисципліни «</w:t>
      </w:r>
      <w:r w:rsidR="00F46912" w:rsidRPr="00F46912">
        <w:rPr>
          <w:rFonts w:ascii="Times New Roman" w:hAnsi="Times New Roman" w:cs="Times New Roman"/>
          <w:sz w:val="28"/>
          <w:szCs w:val="28"/>
        </w:rPr>
        <w:t>Транспортне право Європейського Союзу</w:t>
      </w:r>
      <w:r w:rsidRPr="00F46912">
        <w:rPr>
          <w:rFonts w:ascii="Times New Roman" w:hAnsi="Times New Roman" w:cs="Times New Roman"/>
          <w:sz w:val="28"/>
          <w:szCs w:val="28"/>
        </w:rPr>
        <w:t>»</w:t>
      </w: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EDE" w:rsidRPr="00F46912" w:rsidRDefault="001B4EDE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C3B" w:rsidRPr="00F46912" w:rsidRDefault="001B4EDE" w:rsidP="00656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                                              Розробник: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56C3B" w:rsidRPr="00F46912" w:rsidRDefault="00656C3B" w:rsidP="00656C3B">
      <w:pPr>
        <w:pStyle w:val="a7"/>
        <w:shd w:val="clear" w:color="auto" w:fill="FFFFFF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b/>
          <w:bCs/>
          <w:sz w:val="28"/>
          <w:szCs w:val="28"/>
          <w:lang w:val="uk-UA"/>
        </w:rPr>
      </w:pPr>
      <w:r w:rsidRPr="00F46912">
        <w:rPr>
          <w:b/>
          <w:bCs/>
          <w:sz w:val="28"/>
          <w:szCs w:val="28"/>
          <w:lang w:val="uk-UA"/>
        </w:rPr>
        <w:lastRenderedPageBreak/>
        <w:t>Тестові завдання з предмету «</w:t>
      </w:r>
      <w:r w:rsidR="00F46912" w:rsidRPr="00F46912">
        <w:rPr>
          <w:b/>
          <w:bCs/>
          <w:sz w:val="28"/>
          <w:szCs w:val="28"/>
          <w:lang w:val="uk-UA"/>
        </w:rPr>
        <w:t>Транспортне право Європейського Союзу</w:t>
      </w:r>
      <w:r w:rsidRPr="00F46912">
        <w:rPr>
          <w:b/>
          <w:bCs/>
          <w:sz w:val="28"/>
          <w:szCs w:val="28"/>
          <w:lang w:val="uk-UA"/>
        </w:rPr>
        <w:t>»</w:t>
      </w:r>
    </w:p>
    <w:p w:rsidR="00656C3B" w:rsidRPr="00F46912" w:rsidRDefault="00656C3B" w:rsidP="00656C3B">
      <w:pPr>
        <w:pStyle w:val="a7"/>
        <w:shd w:val="clear" w:color="auto" w:fill="FFFFFF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b/>
          <w:bCs/>
          <w:sz w:val="28"/>
          <w:szCs w:val="28"/>
          <w:lang w:val="uk-UA"/>
        </w:rPr>
      </w:pPr>
    </w:p>
    <w:p w:rsidR="00F46912" w:rsidRPr="00F46912" w:rsidRDefault="00F46912" w:rsidP="00F46912">
      <w:pPr>
        <w:pStyle w:val="a8"/>
        <w:rPr>
          <w:szCs w:val="28"/>
          <w:lang w:val="uk-UA"/>
        </w:rPr>
      </w:pPr>
      <w:r w:rsidRPr="00F46912">
        <w:rPr>
          <w:szCs w:val="28"/>
        </w:rPr>
        <w:t xml:space="preserve"> </w:t>
      </w:r>
      <w:r w:rsidRPr="00F46912">
        <w:rPr>
          <w:szCs w:val="28"/>
          <w:lang w:val="uk-UA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46912">
        <w:rPr>
          <w:rFonts w:ascii="Times New Roman" w:hAnsi="Times New Roman" w:cs="Times New Roman"/>
          <w:sz w:val="28"/>
          <w:szCs w:val="28"/>
        </w:rPr>
        <w:t>Раду Європи створено: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>у 1952 р.  (Париж)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1948 р. (Гаага)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1945 р. (Ялта)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1957 р. (Рим)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46912">
        <w:rPr>
          <w:rFonts w:ascii="Times New Roman" w:hAnsi="Times New Roman" w:cs="Times New Roman"/>
          <w:sz w:val="28"/>
          <w:szCs w:val="28"/>
        </w:rPr>
        <w:t>Дві тенденції, що підштовхнули Європейський рух: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а) стан економіки та впливовість комуністичних партій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б) наслідки перебування американців у Західній Європі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>в) неспроможність урядів та висока інфляція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“Бізонія”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– це: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інша назва  Плану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Шумана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англо-американська окупаційна зона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назва фільму К.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Тарантіно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про події 40-х рр.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46912">
        <w:rPr>
          <w:rFonts w:ascii="Times New Roman" w:hAnsi="Times New Roman" w:cs="Times New Roman"/>
          <w:sz w:val="28"/>
          <w:szCs w:val="28"/>
        </w:rPr>
        <w:t>Федеративну республіку Німеччини було створено у 1953 р.?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Ні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46912">
        <w:rPr>
          <w:rFonts w:ascii="Times New Roman" w:hAnsi="Times New Roman" w:cs="Times New Roman"/>
          <w:sz w:val="28"/>
          <w:szCs w:val="28"/>
        </w:rPr>
        <w:t>Європейська спільнота з вугілля та сталі є наддержавним органом?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Так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F4691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“Шістку”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входили такі країни: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Франція, Італія, Німеччина, Ірландія, Бельгія, Люксембург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Італія, Франція, Німеччина, Бельгія,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Нидерланди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, Люксембург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Німеччина, Франція, Італія, Велика Британія, Бельгія,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Нидерланди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7)</w:t>
      </w:r>
      <w:r w:rsidRPr="00F46912">
        <w:rPr>
          <w:szCs w:val="28"/>
        </w:rPr>
        <w:t xml:space="preserve">Автор ідеї створення </w:t>
      </w:r>
      <w:proofErr w:type="spellStart"/>
      <w:r w:rsidRPr="00F46912">
        <w:rPr>
          <w:szCs w:val="28"/>
        </w:rPr>
        <w:t>“Союзу</w:t>
      </w:r>
      <w:proofErr w:type="spellEnd"/>
      <w:r w:rsidRPr="00F46912">
        <w:rPr>
          <w:szCs w:val="28"/>
        </w:rPr>
        <w:t xml:space="preserve"> </w:t>
      </w:r>
      <w:proofErr w:type="spellStart"/>
      <w:r w:rsidRPr="00F46912">
        <w:rPr>
          <w:szCs w:val="28"/>
        </w:rPr>
        <w:t>держав”</w:t>
      </w:r>
      <w:proofErr w:type="spellEnd"/>
      <w:r w:rsidRPr="00F46912">
        <w:rPr>
          <w:szCs w:val="28"/>
        </w:rPr>
        <w:t>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К.</w:t>
      </w:r>
      <w:proofErr w:type="spellStart"/>
      <w:r w:rsidRPr="00F46912">
        <w:rPr>
          <w:szCs w:val="28"/>
        </w:rPr>
        <w:t>Фуше</w:t>
      </w:r>
      <w:proofErr w:type="spellEnd"/>
      <w:r w:rsidRPr="00F46912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Ж.</w:t>
      </w:r>
      <w:proofErr w:type="spellStart"/>
      <w:r w:rsidRPr="00F46912">
        <w:rPr>
          <w:szCs w:val="28"/>
        </w:rPr>
        <w:t>Помпіду</w:t>
      </w:r>
      <w:proofErr w:type="spellEnd"/>
      <w:r w:rsidRPr="00F46912"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Ш. де Голль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8)</w:t>
      </w:r>
      <w:r w:rsidRPr="00F46912">
        <w:rPr>
          <w:szCs w:val="28"/>
        </w:rPr>
        <w:t>ГАТТ – це: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комісія з транспортних та торгівельних питань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товариство торгівельних агентів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Генеральна угода про тарифи і торгівлю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 xml:space="preserve"> </w:t>
      </w:r>
      <w:r>
        <w:rPr>
          <w:szCs w:val="28"/>
        </w:rPr>
        <w:t>9)</w:t>
      </w:r>
      <w:proofErr w:type="spellStart"/>
      <w:r w:rsidRPr="00F46912">
        <w:rPr>
          <w:szCs w:val="28"/>
        </w:rPr>
        <w:t>“Кризу</w:t>
      </w:r>
      <w:proofErr w:type="spellEnd"/>
      <w:r w:rsidRPr="00F46912">
        <w:rPr>
          <w:szCs w:val="28"/>
        </w:rPr>
        <w:t xml:space="preserve"> порожніх </w:t>
      </w:r>
      <w:proofErr w:type="spellStart"/>
      <w:r w:rsidRPr="00F46912">
        <w:rPr>
          <w:szCs w:val="28"/>
        </w:rPr>
        <w:t>крісел”</w:t>
      </w:r>
      <w:proofErr w:type="spellEnd"/>
      <w:r w:rsidRPr="00F46912">
        <w:rPr>
          <w:szCs w:val="28"/>
        </w:rPr>
        <w:t xml:space="preserve"> </w:t>
      </w:r>
      <w:proofErr w:type="spellStart"/>
      <w:r w:rsidRPr="00F46912">
        <w:rPr>
          <w:szCs w:val="28"/>
        </w:rPr>
        <w:t>зпровокувала</w:t>
      </w:r>
      <w:proofErr w:type="spellEnd"/>
      <w:r w:rsidRPr="00F46912">
        <w:rPr>
          <w:szCs w:val="28"/>
        </w:rPr>
        <w:t xml:space="preserve"> поведінка: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Франції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Німеччини 0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Великої Британії 0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країн Бенілюксу 0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10)</w:t>
      </w:r>
      <w:r w:rsidRPr="00F46912">
        <w:rPr>
          <w:szCs w:val="28"/>
        </w:rPr>
        <w:t xml:space="preserve"> Гаазький саміт проходив у 1969 році?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Так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 Ні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11)</w:t>
      </w:r>
      <w:r w:rsidRPr="00F46912">
        <w:rPr>
          <w:szCs w:val="28"/>
        </w:rPr>
        <w:t xml:space="preserve">Паризький саміт у жовтні 1972 року відомий завдяки останнім реченням </w:t>
      </w:r>
      <w:proofErr w:type="spellStart"/>
      <w:r w:rsidRPr="00F46912">
        <w:rPr>
          <w:szCs w:val="28"/>
        </w:rPr>
        <w:t>“урочистої</w:t>
      </w:r>
      <w:proofErr w:type="spellEnd"/>
      <w:r w:rsidRPr="00F46912">
        <w:rPr>
          <w:szCs w:val="28"/>
        </w:rPr>
        <w:t xml:space="preserve"> </w:t>
      </w:r>
      <w:proofErr w:type="spellStart"/>
      <w:r w:rsidRPr="00F46912">
        <w:rPr>
          <w:szCs w:val="28"/>
        </w:rPr>
        <w:t>декларації“</w:t>
      </w:r>
      <w:proofErr w:type="spellEnd"/>
      <w:r w:rsidRPr="00F46912"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стосовно наміру до кінця цього десятиліття перетворити весь комплекс їхніх стосунків на Європейський союз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щодо ролі держав-членів Спільноти як рушійної сили європейської економіки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відповідно до преамбули декларації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12)</w:t>
      </w:r>
      <w:r w:rsidRPr="00F46912">
        <w:rPr>
          <w:szCs w:val="28"/>
        </w:rPr>
        <w:t xml:space="preserve">У рамках першого розширення </w:t>
      </w:r>
      <w:proofErr w:type="spellStart"/>
      <w:r w:rsidRPr="00F46912">
        <w:rPr>
          <w:szCs w:val="28"/>
        </w:rPr>
        <w:t>ЄСп</w:t>
      </w:r>
      <w:proofErr w:type="spellEnd"/>
      <w:r w:rsidRPr="00F46912">
        <w:rPr>
          <w:szCs w:val="28"/>
        </w:rPr>
        <w:t xml:space="preserve"> поповнився новими країнами: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Ірландія, Норвегія, Данія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Велика Британія, Данія, Ірландія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>Греція, Норвегія, Італія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Швеція, Данія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13)</w:t>
      </w:r>
      <w:r w:rsidRPr="00F46912">
        <w:rPr>
          <w:szCs w:val="28"/>
        </w:rPr>
        <w:t xml:space="preserve"> Єдиний європейський акт було підписано:</w:t>
      </w:r>
    </w:p>
    <w:p w:rsidR="00F46912" w:rsidRPr="00F46912" w:rsidRDefault="00F46912" w:rsidP="00F46912">
      <w:pPr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1974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у 1986 р.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у 1995 р.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14)</w:t>
      </w:r>
      <w:r w:rsidRPr="00F46912">
        <w:rPr>
          <w:szCs w:val="28"/>
        </w:rPr>
        <w:t>Результатом підписання Маастрихтської угоди стала поява: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lastRenderedPageBreak/>
        <w:tab/>
        <w:t>Європейського валютного союзу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Європейського Союзу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Європейського союзу підприємців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Європейської асоціації платників податків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15)</w:t>
      </w:r>
      <w:r w:rsidRPr="00F46912">
        <w:rPr>
          <w:szCs w:val="28"/>
        </w:rPr>
        <w:t xml:space="preserve">Три  </w:t>
      </w:r>
      <w:proofErr w:type="spellStart"/>
      <w:r w:rsidRPr="00F46912">
        <w:rPr>
          <w:szCs w:val="28"/>
        </w:rPr>
        <w:t>“стовпи”</w:t>
      </w:r>
      <w:proofErr w:type="spellEnd"/>
      <w:r w:rsidRPr="00F46912">
        <w:rPr>
          <w:szCs w:val="28"/>
        </w:rPr>
        <w:t xml:space="preserve"> Євросоюзу – це: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сфери економіки, юстиції та зовнішньої політики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опори щодо організації, функціонування та судочинства в Євросоюзі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інструменти реалізації державної політики в ЄС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color w:val="000000"/>
          <w:spacing w:val="-4"/>
          <w:szCs w:val="28"/>
        </w:rPr>
      </w:pPr>
      <w:r>
        <w:rPr>
          <w:color w:val="000000"/>
          <w:spacing w:val="-8"/>
          <w:szCs w:val="28"/>
        </w:rPr>
        <w:t>16)</w:t>
      </w:r>
      <w:r w:rsidRPr="00F46912">
        <w:rPr>
          <w:color w:val="000000"/>
          <w:spacing w:val="-8"/>
          <w:szCs w:val="28"/>
        </w:rPr>
        <w:t>Діяльність Європейського співто</w:t>
      </w:r>
      <w:r w:rsidRPr="00F46912">
        <w:rPr>
          <w:color w:val="000000"/>
          <w:spacing w:val="-4"/>
          <w:szCs w:val="28"/>
        </w:rPr>
        <w:t>вариства охоплювала: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color w:val="000000"/>
          <w:spacing w:val="-4"/>
          <w:szCs w:val="28"/>
        </w:rPr>
      </w:pPr>
      <w:r w:rsidRPr="00F46912">
        <w:rPr>
          <w:color w:val="000000"/>
          <w:spacing w:val="-4"/>
          <w:szCs w:val="28"/>
        </w:rPr>
        <w:t xml:space="preserve">20 галузей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color w:val="000000"/>
          <w:spacing w:val="-4"/>
          <w:szCs w:val="28"/>
        </w:rPr>
      </w:pPr>
      <w:r w:rsidRPr="00F46912">
        <w:rPr>
          <w:color w:val="000000"/>
          <w:spacing w:val="-4"/>
          <w:szCs w:val="28"/>
        </w:rPr>
        <w:t xml:space="preserve">17 політик </w:t>
      </w:r>
      <w:r>
        <w:rPr>
          <w:color w:val="000000"/>
          <w:spacing w:val="-4"/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color w:val="000000"/>
          <w:spacing w:val="-4"/>
          <w:szCs w:val="28"/>
        </w:rPr>
      </w:pPr>
      <w:r w:rsidRPr="00F46912">
        <w:rPr>
          <w:color w:val="000000"/>
          <w:spacing w:val="-4"/>
          <w:szCs w:val="28"/>
        </w:rPr>
        <w:t xml:space="preserve">3 основоположні закони </w:t>
      </w:r>
      <w:r>
        <w:rPr>
          <w:color w:val="000000"/>
          <w:spacing w:val="-4"/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color w:val="000000"/>
          <w:spacing w:val="-4"/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17)</w:t>
      </w:r>
      <w:r w:rsidRPr="00F46912">
        <w:rPr>
          <w:szCs w:val="28"/>
        </w:rPr>
        <w:t xml:space="preserve"> Брюссельський договір від 8 квітня 1965 року заснував: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Європейський монетарний союз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Раду та Комісію Європейських Спільнот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Європейський Суд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18)</w:t>
      </w:r>
      <w:r w:rsidRPr="00F46912">
        <w:rPr>
          <w:szCs w:val="28"/>
        </w:rPr>
        <w:t xml:space="preserve">Основні положення доповіді </w:t>
      </w:r>
      <w:proofErr w:type="spellStart"/>
      <w:r w:rsidRPr="00F46912">
        <w:rPr>
          <w:szCs w:val="28"/>
        </w:rPr>
        <w:t>Тіндемана</w:t>
      </w:r>
      <w:proofErr w:type="spellEnd"/>
      <w:r w:rsidRPr="00F46912">
        <w:rPr>
          <w:szCs w:val="28"/>
        </w:rPr>
        <w:t xml:space="preserve"> підкреслювали: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особливе узгодження зовнішньої політики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вдосконалення системи оборонних заходів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агресивний характер спільної доктрини щодо транспортної політики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19)</w:t>
      </w:r>
      <w:r w:rsidRPr="00F46912">
        <w:rPr>
          <w:szCs w:val="28"/>
        </w:rPr>
        <w:t>Чи вийшов Маастрихтський договір за межі суто економічного характеру?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Так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Ні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20)</w:t>
      </w:r>
      <w:r w:rsidRPr="00F46912">
        <w:rPr>
          <w:szCs w:val="28"/>
        </w:rPr>
        <w:t>Амстердамську угоду було підписано:</w:t>
      </w:r>
      <w:r w:rsidRPr="00F46912">
        <w:rPr>
          <w:szCs w:val="28"/>
        </w:rPr>
        <w:tab/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27 грудня 1999 р.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17 червня 1997 р.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8  липня 1986 р.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21)</w:t>
      </w:r>
      <w:r w:rsidRPr="00F46912">
        <w:rPr>
          <w:szCs w:val="28"/>
        </w:rPr>
        <w:t xml:space="preserve">Ніццький договір, який набрав чинності 1 лютого 2003 року, переглянув чотири інституційні питання, викладені в Амстердамській угоді:  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голоси держав-членів під час голосування в Раді, принцип кваліфікованої більшості, функціональні повноваження Палати аудиторів, регламент Європарламенту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розміру та складу Комісії, голоси держав-членів під час голосування в Раді, принцип кваліфікованої більшості, питання тіснішої співпраці  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lastRenderedPageBreak/>
        <w:t>22)</w:t>
      </w:r>
      <w:r w:rsidRPr="00F46912">
        <w:rPr>
          <w:szCs w:val="28"/>
        </w:rPr>
        <w:t>Конвент за майбутнє Європи проходив: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грудень 2001 р.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березень 1998 р.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травень 2005 р.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23)</w:t>
      </w:r>
      <w:r w:rsidRPr="00F46912">
        <w:rPr>
          <w:szCs w:val="28"/>
        </w:rPr>
        <w:t>Зараз побудова об</w:t>
      </w:r>
      <w:r w:rsidRPr="00F46912">
        <w:rPr>
          <w:szCs w:val="28"/>
          <w:lang w:val="ru-RU"/>
        </w:rPr>
        <w:t>’</w:t>
      </w:r>
      <w:proofErr w:type="spellStart"/>
      <w:r w:rsidRPr="00F46912">
        <w:rPr>
          <w:szCs w:val="28"/>
        </w:rPr>
        <w:t>єднаної</w:t>
      </w:r>
      <w:proofErr w:type="spellEnd"/>
      <w:r w:rsidRPr="00F46912">
        <w:rPr>
          <w:szCs w:val="28"/>
        </w:rPr>
        <w:t xml:space="preserve"> Європи тримається двох основних підходів: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 політика невтручання та внутрішній розвиток держави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монетарна політика та підхід податкових преференцій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міжурядовий та наднаціональний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24)</w:t>
      </w:r>
      <w:r w:rsidRPr="00F46912">
        <w:rPr>
          <w:szCs w:val="28"/>
        </w:rPr>
        <w:t>Які країни стали причиною Конституційної кризи ЄС?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Нідерланди та Франція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Угорщина та Чехія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Польща та Франція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ind w:firstLine="708"/>
        <w:rPr>
          <w:szCs w:val="28"/>
        </w:rPr>
      </w:pPr>
      <w:r w:rsidRPr="00F46912">
        <w:rPr>
          <w:szCs w:val="28"/>
        </w:rPr>
        <w:t xml:space="preserve">Угорщина та Велика Британія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>
        <w:rPr>
          <w:szCs w:val="28"/>
        </w:rPr>
        <w:t>25)</w:t>
      </w:r>
      <w:r w:rsidRPr="00F46912">
        <w:rPr>
          <w:szCs w:val="28"/>
        </w:rPr>
        <w:t>Європейський Союз зараз об</w:t>
      </w:r>
      <w:r w:rsidRPr="00F46912">
        <w:rPr>
          <w:szCs w:val="28"/>
          <w:lang w:val="ru-RU"/>
        </w:rPr>
        <w:t>’</w:t>
      </w:r>
      <w:proofErr w:type="spellStart"/>
      <w:r w:rsidRPr="00F46912">
        <w:rPr>
          <w:szCs w:val="28"/>
        </w:rPr>
        <w:t>єднує</w:t>
      </w:r>
      <w:proofErr w:type="spellEnd"/>
      <w:r w:rsidRPr="00F46912">
        <w:rPr>
          <w:szCs w:val="28"/>
        </w:rPr>
        <w:t xml:space="preserve">: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24 країни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25 країн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32 країни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28 країн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pStyle w:val="30"/>
        <w:spacing w:line="240" w:lineRule="auto"/>
        <w:rPr>
          <w:color w:val="000000"/>
          <w:spacing w:val="-3"/>
          <w:szCs w:val="28"/>
        </w:rPr>
      </w:pPr>
      <w:r>
        <w:rPr>
          <w:color w:val="000000"/>
          <w:spacing w:val="-5"/>
          <w:szCs w:val="28"/>
        </w:rPr>
        <w:t>26)</w:t>
      </w:r>
      <w:r w:rsidRPr="00F46912">
        <w:rPr>
          <w:color w:val="000000"/>
          <w:spacing w:val="-5"/>
          <w:szCs w:val="28"/>
        </w:rPr>
        <w:t>Міжурядовий підхід</w:t>
      </w:r>
      <w:r w:rsidRPr="00F46912">
        <w:rPr>
          <w:color w:val="000000"/>
          <w:spacing w:val="-1"/>
          <w:szCs w:val="28"/>
        </w:rPr>
        <w:t xml:space="preserve"> розглядає </w:t>
      </w:r>
      <w:proofErr w:type="spellStart"/>
      <w:r w:rsidRPr="00F46912">
        <w:rPr>
          <w:color w:val="000000"/>
          <w:spacing w:val="-3"/>
          <w:szCs w:val="28"/>
        </w:rPr>
        <w:t>Євроспільноту</w:t>
      </w:r>
      <w:proofErr w:type="spellEnd"/>
      <w:r w:rsidRPr="00F46912">
        <w:rPr>
          <w:color w:val="000000"/>
          <w:spacing w:val="-3"/>
          <w:szCs w:val="28"/>
        </w:rPr>
        <w:t xml:space="preserve"> як: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color w:val="000000"/>
          <w:spacing w:val="-3"/>
          <w:szCs w:val="28"/>
        </w:rPr>
        <w:t xml:space="preserve"> </w:t>
      </w:r>
      <w:proofErr w:type="spellStart"/>
      <w:r w:rsidRPr="00F46912">
        <w:rPr>
          <w:color w:val="000000"/>
          <w:spacing w:val="-3"/>
          <w:szCs w:val="28"/>
        </w:rPr>
        <w:t>високоструктуровану</w:t>
      </w:r>
      <w:proofErr w:type="spellEnd"/>
      <w:r w:rsidRPr="00F46912">
        <w:rPr>
          <w:color w:val="000000"/>
          <w:spacing w:val="-3"/>
          <w:szCs w:val="28"/>
        </w:rPr>
        <w:t xml:space="preserve"> міжнародну організацію </w:t>
      </w:r>
    </w:p>
    <w:p w:rsidR="00F46912" w:rsidRPr="00F46912" w:rsidRDefault="00F46912" w:rsidP="00F46912">
      <w:pPr>
        <w:pStyle w:val="30"/>
        <w:spacing w:line="240" w:lineRule="auto"/>
        <w:ind w:firstLine="708"/>
        <w:rPr>
          <w:szCs w:val="28"/>
        </w:rPr>
      </w:pPr>
      <w:r w:rsidRPr="00F46912">
        <w:rPr>
          <w:szCs w:val="28"/>
        </w:rPr>
        <w:t xml:space="preserve"> кооперативну інституцію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орган управління економікою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27)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Теорія </w:t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“раціонального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вибору”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розроблена: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Жофреєм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Ґарретом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Стенлі Гофманом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Ернстом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Хаасом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28)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>Теорії міжурядового співробітництва аналізують євро</w:t>
      </w:r>
      <w:r w:rsidRPr="00F469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пейську інтеграцію на рівні: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 xml:space="preserve"> регіональної співпраці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міждержавної взаємодії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континентального об’єднання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29)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Засновником школи функціоналізму є: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Девід 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Мітрані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Ж.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Помпіду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В.Брандт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30)</w:t>
      </w: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Е.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Хаас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змальовував інтеграцію як незворотний 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“функціональний”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процес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який повинен був привести до ство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рення єдиного митного простору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що здійснюється політичними, профспілковими, промисловими елітами та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переходить з однієї галузі до іншої через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“ефект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переповнення”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який унеможливить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незворотнє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ство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рення європейської федерації держав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31)</w:t>
      </w: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Теорія управління розглядає євроінтеграцію на рівні: </w:t>
      </w:r>
    </w:p>
    <w:p w:rsidR="00F46912" w:rsidRPr="00F46912" w:rsidRDefault="00F46912" w:rsidP="00F46912">
      <w:pPr>
        <w:shd w:val="clear" w:color="auto" w:fill="FFFFFF"/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 національному, транснаціональному, </w:t>
      </w:r>
      <w:proofErr w:type="spellStart"/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>інфранаціональному</w:t>
      </w:r>
      <w:proofErr w:type="spellEnd"/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регіональному,</w:t>
      </w:r>
      <w:r w:rsidRPr="00F469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національному, транснаціональному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місцевому, транснаціональному, </w:t>
      </w:r>
      <w:proofErr w:type="spellStart"/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>інфранаціональному</w:t>
      </w:r>
      <w:proofErr w:type="spellEnd"/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32)</w:t>
      </w:r>
      <w:r w:rsidRPr="00F469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Які змішані характеристики моделей організації влади містить інституційний устрій Європейського Союзу: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міжурядової, наднаціональної та федеративної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наднаціональної, регіональної та місцевої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Pr="00F46912">
        <w:rPr>
          <w:rFonts w:ascii="Times New Roman" w:hAnsi="Times New Roman" w:cs="Times New Roman"/>
          <w:sz w:val="28"/>
          <w:szCs w:val="28"/>
        </w:rPr>
        <w:t>Метод міжурядового співробітництва був трансформований угодами: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Паризькою та Римською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912" w:rsidRPr="00F46912" w:rsidRDefault="00F46912" w:rsidP="00F4691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Амстердамською та Ніццькою </w:t>
      </w:r>
    </w:p>
    <w:p w:rsidR="00F46912" w:rsidRPr="00F46912" w:rsidRDefault="00F46912" w:rsidP="00F46912">
      <w:pPr>
        <w:pStyle w:val="ad"/>
        <w:spacing w:beforeLines="20" w:line="240" w:lineRule="auto"/>
        <w:ind w:left="360" w:firstLine="348"/>
        <w:rPr>
          <w:color w:val="000000"/>
        </w:rPr>
      </w:pPr>
      <w:r w:rsidRPr="00F46912">
        <w:rPr>
          <w:color w:val="000000"/>
        </w:rPr>
        <w:t xml:space="preserve"> </w:t>
      </w:r>
      <w:proofErr w:type="spellStart"/>
      <w:r w:rsidRPr="00F46912">
        <w:rPr>
          <w:color w:val="000000"/>
        </w:rPr>
        <w:t>Брюсельською</w:t>
      </w:r>
      <w:proofErr w:type="spellEnd"/>
      <w:r w:rsidRPr="00F46912">
        <w:rPr>
          <w:color w:val="000000"/>
        </w:rPr>
        <w:t xml:space="preserve"> та Амстердамською </w:t>
      </w:r>
      <w:r>
        <w:rPr>
          <w:color w:val="000000"/>
        </w:rPr>
        <w:t xml:space="preserve"> </w:t>
      </w:r>
    </w:p>
    <w:p w:rsidR="00F46912" w:rsidRPr="00F46912" w:rsidRDefault="00F46912" w:rsidP="00F46912">
      <w:pPr>
        <w:pStyle w:val="ad"/>
        <w:spacing w:beforeLines="20" w:line="240" w:lineRule="auto"/>
        <w:ind w:left="360" w:firstLine="348"/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Pr="00F46912">
        <w:rPr>
          <w:rFonts w:ascii="Times New Roman" w:hAnsi="Times New Roman" w:cs="Times New Roman"/>
          <w:sz w:val="28"/>
          <w:szCs w:val="28"/>
        </w:rPr>
        <w:t xml:space="preserve">Велика Британія була у числі держав, що заснували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Євроспільноти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>.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Ні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</w:t>
      </w:r>
      <w:r w:rsidRPr="00F46912">
        <w:rPr>
          <w:rFonts w:ascii="Times New Roman" w:hAnsi="Times New Roman" w:cs="Times New Roman"/>
          <w:sz w:val="28"/>
          <w:szCs w:val="28"/>
        </w:rPr>
        <w:t xml:space="preserve"> США ніяк не брали участь у розбудові повоєнної Європи.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Ні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Pr="00F46912">
        <w:rPr>
          <w:rFonts w:ascii="Times New Roman" w:hAnsi="Times New Roman" w:cs="Times New Roman"/>
          <w:sz w:val="28"/>
          <w:szCs w:val="28"/>
        </w:rPr>
        <w:t xml:space="preserve"> Гаазький саміт проходив у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1972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1969 р.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2000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</w:t>
      </w:r>
      <w:r w:rsidRPr="00F46912">
        <w:rPr>
          <w:rFonts w:ascii="Times New Roman" w:hAnsi="Times New Roman" w:cs="Times New Roman"/>
          <w:sz w:val="28"/>
          <w:szCs w:val="28"/>
        </w:rPr>
        <w:t xml:space="preserve">На які держави розширилося коло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ЄСп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 1 січня 1973 р.?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Данію, Великобританію, Ірландію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Ірландію, Швецію, Великобританію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Грецію, ФРН, Італію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</w:t>
      </w:r>
      <w:r w:rsidRPr="00F46912">
        <w:rPr>
          <w:rFonts w:ascii="Times New Roman" w:hAnsi="Times New Roman" w:cs="Times New Roman"/>
          <w:sz w:val="28"/>
          <w:szCs w:val="28"/>
        </w:rPr>
        <w:t>У червні 1979 р. відбулися вибори до Європарламенту на основі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пропорційного принципу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прямих виборів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кваліфікованої більшості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39)</w:t>
      </w:r>
      <w:r w:rsidRPr="00F4691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Чи вірна думка, що трансформації ЄЕС у ЄС відповідало також загальне поглиблення </w:t>
      </w:r>
      <w:r w:rsidRPr="00F46912">
        <w:rPr>
          <w:rFonts w:ascii="Times New Roman" w:hAnsi="Times New Roman" w:cs="Times New Roman"/>
          <w:color w:val="000000"/>
          <w:spacing w:val="-8"/>
          <w:sz w:val="28"/>
          <w:szCs w:val="28"/>
        </w:rPr>
        <w:t>та розширення повноважень Спільноти</w:t>
      </w:r>
      <w:r w:rsidRPr="00F469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>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</w:t>
      </w:r>
      <w:r w:rsidRPr="00F46912">
        <w:rPr>
          <w:rFonts w:ascii="Times New Roman" w:hAnsi="Times New Roman" w:cs="Times New Roman"/>
          <w:sz w:val="28"/>
          <w:szCs w:val="28"/>
        </w:rPr>
        <w:t xml:space="preserve">До складу країн-членів ЄС на 1 січня 1995 р. ввійшли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Австрія, </w:t>
      </w:r>
      <w:r w:rsidRPr="00F46912">
        <w:rPr>
          <w:rFonts w:ascii="Times New Roman" w:hAnsi="Times New Roman" w:cs="Times New Roman"/>
          <w:spacing w:val="-1"/>
          <w:sz w:val="28"/>
          <w:szCs w:val="28"/>
        </w:rPr>
        <w:t xml:space="preserve">Швеція та Данія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Норвегія, </w:t>
      </w:r>
      <w:r w:rsidRPr="00F46912">
        <w:rPr>
          <w:rFonts w:ascii="Times New Roman" w:hAnsi="Times New Roman" w:cs="Times New Roman"/>
          <w:spacing w:val="-1"/>
          <w:sz w:val="28"/>
          <w:szCs w:val="28"/>
        </w:rPr>
        <w:t xml:space="preserve">Швеція та Фінляндія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 w:line="48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Австрія, </w:t>
      </w:r>
      <w:r w:rsidRPr="00F46912">
        <w:rPr>
          <w:rFonts w:ascii="Times New Roman" w:hAnsi="Times New Roman" w:cs="Times New Roman"/>
          <w:spacing w:val="-1"/>
          <w:sz w:val="28"/>
          <w:szCs w:val="28"/>
        </w:rPr>
        <w:t xml:space="preserve">Швеція та Фінляндія 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</w:t>
      </w:r>
      <w:r w:rsidRPr="00F46912">
        <w:rPr>
          <w:rFonts w:ascii="Times New Roman" w:hAnsi="Times New Roman" w:cs="Times New Roman"/>
          <w:sz w:val="28"/>
          <w:szCs w:val="28"/>
        </w:rPr>
        <w:t>Найвідоміша за всі часи міжнародна ініціатива США - інструмент Сполучених Штатів у заохоченні європейської інтеграції носила назву:</w:t>
      </w:r>
    </w:p>
    <w:p w:rsidR="00F46912" w:rsidRPr="00F46912" w:rsidRDefault="00F46912" w:rsidP="00F46912">
      <w:pPr>
        <w:shd w:val="clear" w:color="auto" w:fill="FFFFFF"/>
        <w:spacing w:before="5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план Маршалла </w:t>
      </w:r>
    </w:p>
    <w:p w:rsidR="00F46912" w:rsidRPr="00F46912" w:rsidRDefault="00F46912" w:rsidP="00F46912">
      <w:pPr>
        <w:shd w:val="clear" w:color="auto" w:fill="FFFFFF"/>
        <w:spacing w:before="5"/>
        <w:ind w:right="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Програма відбудови Європи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Конвент міжнародної єдності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42) </w:t>
      </w:r>
      <w:r w:rsidRPr="00F46912">
        <w:rPr>
          <w:rFonts w:ascii="Times New Roman" w:hAnsi="Times New Roman" w:cs="Times New Roman"/>
          <w:sz w:val="28"/>
          <w:szCs w:val="28"/>
        </w:rPr>
        <w:t>Новації Єдиного європейського акту полягають в: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завершенні створення внутрішнього ринку; проведенні низки інституцій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них реформ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закріпленні повноваження Співтовариства у сферах наукових </w:t>
      </w: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досліджень і технологій, довкілля, регіональної та соціальної політики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інституційне оформлення європейського політичного співробітництва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43)</w:t>
      </w:r>
      <w:r w:rsidRPr="00F46912">
        <w:rPr>
          <w:rFonts w:ascii="Times New Roman" w:hAnsi="Times New Roman" w:cs="Times New Roman"/>
          <w:sz w:val="28"/>
          <w:szCs w:val="28"/>
        </w:rPr>
        <w:t>Гасло Ж.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Помпіду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˝завершення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, поглиблення,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розширення˝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відповідало різнорідним очікуванням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Євроспільноти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>.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Ні </w:t>
      </w:r>
    </w:p>
    <w:p w:rsidR="00F46912" w:rsidRPr="00F46912" w:rsidRDefault="00F46912" w:rsidP="00F46912">
      <w:pPr>
        <w:shd w:val="clear" w:color="auto" w:fill="FFFFFF"/>
        <w:spacing w:before="5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44)</w:t>
      </w:r>
      <w:r w:rsidRPr="00F469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Маастрихтська угода дала поштовх новій </w:t>
      </w: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стадії у процесі європейської інтеграції:</w:t>
      </w:r>
    </w:p>
    <w:p w:rsidR="00F46912" w:rsidRPr="00F46912" w:rsidRDefault="00F46912" w:rsidP="00F46912">
      <w:pPr>
        <w:shd w:val="clear" w:color="auto" w:fill="FFFFFF"/>
        <w:spacing w:before="5"/>
        <w:ind w:left="708" w:right="2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заснування 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Європейських Співтовариств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завершення економічного зближення 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та істотне розширення </w:t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компетенцій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Європейського соціально-економічного співтовариства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left="708" w:right="2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утворенням нової інститу</w:t>
      </w: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ційної моделі - Європейського Союзу </w:t>
      </w:r>
    </w:p>
    <w:p w:rsidR="00F46912" w:rsidRPr="00F46912" w:rsidRDefault="00F46912" w:rsidP="00F46912">
      <w:pPr>
        <w:shd w:val="clear" w:color="auto" w:fill="FFFFFF"/>
        <w:spacing w:before="5"/>
        <w:ind w:left="708" w:right="29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45)</w:t>
      </w:r>
      <w:r w:rsidRPr="00F46912">
        <w:rPr>
          <w:rFonts w:ascii="Times New Roman" w:hAnsi="Times New Roman" w:cs="Times New Roman"/>
          <w:sz w:val="28"/>
          <w:szCs w:val="28"/>
        </w:rPr>
        <w:t>Паризька та Римська угоди 50-х рр. допомогли заснувати:</w:t>
      </w: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Європарламент та органи контролю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4 Європейські співтовариства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</w:t>
      </w:r>
      <w:r w:rsidRPr="00F46912">
        <w:rPr>
          <w:rFonts w:ascii="Times New Roman" w:hAnsi="Times New Roman" w:cs="Times New Roman"/>
          <w:sz w:val="28"/>
          <w:szCs w:val="28"/>
        </w:rPr>
        <w:t xml:space="preserve">Гаслом Гаазької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конфренції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1969 року було: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“почнемо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будувати спільну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Європу”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“завершення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, поглиблення,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розширення”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“бистріше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, вище,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сильніше”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47)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”Простір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без внутрішніх </w:t>
      </w:r>
      <w:proofErr w:type="spellStart"/>
      <w:r w:rsidRPr="00F46912">
        <w:rPr>
          <w:rFonts w:ascii="Times New Roman" w:hAnsi="Times New Roman" w:cs="Times New Roman"/>
          <w:sz w:val="28"/>
          <w:szCs w:val="28"/>
        </w:rPr>
        <w:t>кордонів”започатковано</w:t>
      </w:r>
      <w:proofErr w:type="spellEnd"/>
      <w:r w:rsidRPr="00F46912">
        <w:rPr>
          <w:rFonts w:ascii="Times New Roman" w:hAnsi="Times New Roman" w:cs="Times New Roman"/>
          <w:sz w:val="28"/>
          <w:szCs w:val="28"/>
        </w:rPr>
        <w:t xml:space="preserve"> Єдиним європейським актом у 1986 році.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48)</w:t>
      </w:r>
      <w:r w:rsidRPr="00F46912">
        <w:rPr>
          <w:rFonts w:ascii="Times New Roman" w:hAnsi="Times New Roman" w:cs="Times New Roman"/>
          <w:sz w:val="28"/>
          <w:szCs w:val="28"/>
        </w:rPr>
        <w:t xml:space="preserve">Маастрихтська угода була підписана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1947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1892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1999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1992 р.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pStyle w:val="30"/>
        <w:autoSpaceDE/>
        <w:adjustRightInd/>
        <w:spacing w:line="240" w:lineRule="auto"/>
        <w:rPr>
          <w:szCs w:val="28"/>
        </w:rPr>
      </w:pPr>
      <w:r>
        <w:rPr>
          <w:szCs w:val="28"/>
        </w:rPr>
        <w:t>49)</w:t>
      </w:r>
      <w:r w:rsidRPr="00F46912">
        <w:rPr>
          <w:szCs w:val="28"/>
        </w:rPr>
        <w:t>Амстердамська угода, що посилила законодавчі повноваження Європейського парламенту, була укладена: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1977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1987 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у 1997 р.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50)</w:t>
      </w:r>
      <w:r w:rsidRPr="00F46912">
        <w:rPr>
          <w:rFonts w:ascii="Times New Roman" w:hAnsi="Times New Roman" w:cs="Times New Roman"/>
          <w:sz w:val="28"/>
          <w:szCs w:val="28"/>
        </w:rPr>
        <w:t>Хартія основних прав ЄС з’явилася у 2001 році.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51)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Єдиний європейський акт закріпив практику голосування простою</w:t>
      </w:r>
      <w:r w:rsidRPr="00F469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більшістю в Раді міністрів, запровадив процедуру співробітництва</w:t>
      </w:r>
      <w:r w:rsidRPr="00F46912">
        <w:rPr>
          <w:rFonts w:ascii="Times New Roman" w:hAnsi="Times New Roman" w:cs="Times New Roman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між Радою та Європарламентом, розширив виконавчі повноваження </w:t>
      </w:r>
      <w:proofErr w:type="spellStart"/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>Єврокомісії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Ні </w:t>
      </w: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52)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Головним досягненням Маастрихтської угоди було: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об'єднання під єди</w:t>
      </w:r>
      <w:r w:rsidRPr="00F46912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ним інституційним дахом Європейського Союзу (ЄС) трьох складових: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Європейських співтовариств, спільної зовнішньої політики та політики безпеки, співробітництва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галузі правосуддя й внутрішніх справ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об'єднання політик у сфері економіки, суднобудування, екологічних питань та </w:t>
      </w:r>
      <w:proofErr w:type="spellStart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надрокористування</w:t>
      </w:r>
      <w:proofErr w:type="spellEnd"/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а також політики соціального захисту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53)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Посада Європейського Уповноваженого у справах людини (Омбудсмана) з’явилася: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після підписання Єдиного європейського акту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після підписання Маастрихтської угоди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54)</w:t>
      </w:r>
      <w:r w:rsidRPr="00F46912">
        <w:rPr>
          <w:rFonts w:ascii="Times New Roman" w:hAnsi="Times New Roman" w:cs="Times New Roman"/>
          <w:sz w:val="28"/>
          <w:szCs w:val="28"/>
        </w:rPr>
        <w:t xml:space="preserve">Амстердамський договір започаткував нові спільні політики: </w:t>
      </w:r>
    </w:p>
    <w:p w:rsidR="00F46912" w:rsidRPr="00F46912" w:rsidRDefault="00F46912" w:rsidP="00F46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що стосуються зайнятості та соціального захисту шахтарів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що розвивають сферу державного управління та внутрішніх справ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що відповідає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єдиному простору без внутрішніх кордонів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55)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sz w:val="28"/>
          <w:szCs w:val="28"/>
        </w:rPr>
        <w:t>Ніццький договір замінив Амстердамський, передусім стосовно чотирьох інституційних питань:</w:t>
      </w:r>
    </w:p>
    <w:p w:rsidR="00F46912" w:rsidRPr="00F46912" w:rsidRDefault="00F46912" w:rsidP="00F46912">
      <w:pPr>
        <w:shd w:val="clear" w:color="auto" w:fill="FFFFFF"/>
        <w:spacing w:before="5"/>
        <w:ind w:right="29"/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охорони навколишнього середовища, заміни принципу одностайності в процедурах ухвалення рішень на принцип кваліфікованої більшості, створення Європейського Центрального Банку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spacing w:before="5"/>
        <w:ind w:right="29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 xml:space="preserve"> розміру та складу Комісії, "ваги" голосів держав-членів в Раді, заміни принципу одностайності в процедурах ухвалення рішень на принцип кваліфікованої більшості, питання тіснішої співпраці </w:t>
      </w:r>
    </w:p>
    <w:p w:rsidR="00F46912" w:rsidRPr="00F46912" w:rsidRDefault="00F46912" w:rsidP="00F46912">
      <w:pPr>
        <w:pStyle w:val="ab"/>
        <w:rPr>
          <w:szCs w:val="28"/>
        </w:rPr>
      </w:pPr>
      <w:r w:rsidRPr="00F46912">
        <w:rPr>
          <w:szCs w:val="28"/>
        </w:rPr>
        <w:t xml:space="preserve"> голоси держав-членів під час голосування в Раді, принцип кваліфікованої більшості, функціональні повноваження Палати аудиторів, регламент Європарламенту </w:t>
      </w:r>
      <w:r>
        <w:rPr>
          <w:szCs w:val="28"/>
        </w:rPr>
        <w:t xml:space="preserve"> </w:t>
      </w:r>
    </w:p>
    <w:p w:rsidR="00F46912" w:rsidRPr="00F46912" w:rsidRDefault="00F46912" w:rsidP="00F46912">
      <w:pPr>
        <w:pStyle w:val="30"/>
        <w:spacing w:line="240" w:lineRule="auto"/>
        <w:rPr>
          <w:szCs w:val="28"/>
        </w:rPr>
      </w:pPr>
      <w:r w:rsidRPr="00F46912">
        <w:rPr>
          <w:szCs w:val="28"/>
        </w:rPr>
        <w:tab/>
        <w:t xml:space="preserve">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56)</w:t>
      </w: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Політичний характер нової фази євроінтеграції (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Маастрихт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) підкреслювало впро</w:t>
      </w: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вадження:</w:t>
      </w:r>
    </w:p>
    <w:p w:rsidR="00F46912" w:rsidRPr="00F46912" w:rsidRDefault="00F46912" w:rsidP="00F4691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об'єднання під єди</w:t>
      </w:r>
      <w:r w:rsidRPr="00F469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ним інституційним дахом трьох складових </w:t>
      </w:r>
    </w:p>
    <w:p w:rsidR="00F46912" w:rsidRPr="00F46912" w:rsidRDefault="00F46912" w:rsidP="00F4691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об’єднання 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Європейських співтовариств (ЄОВС, ЄЕС і Євратому) </w:t>
      </w:r>
    </w:p>
    <w:p w:rsidR="00F46912" w:rsidRPr="00F46912" w:rsidRDefault="00F46912" w:rsidP="00F4691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спільної зовнішньої політики та політики безпеки (СЗПБ), співробітництва </w:t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галузі правосуддя й внутрішніх справ (ПВС)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інституту європейського громадянства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6912" w:rsidRPr="00F46912" w:rsidRDefault="004A1BA1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57)</w:t>
      </w:r>
      <w:r w:rsidR="00F46912" w:rsidRPr="00F469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Що таке </w:t>
      </w:r>
      <w:proofErr w:type="spellStart"/>
      <w:r w:rsidR="00F46912" w:rsidRPr="00F4691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acquis</w:t>
      </w:r>
      <w:proofErr w:type="spellEnd"/>
      <w:r w:rsidR="00F46912" w:rsidRPr="00F4691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="00F46912" w:rsidRPr="00F4691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communautaire</w:t>
      </w:r>
      <w:proofErr w:type="spellEnd"/>
      <w:r w:rsidR="00F46912"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>?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інша назва економічного </w:t>
      </w:r>
      <w:proofErr w:type="spellStart"/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коллапсу</w:t>
      </w:r>
      <w:proofErr w:type="spellEnd"/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A1B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стратегічний напрям країн ЄС у сфері зовнішньої політики </w:t>
      </w:r>
      <w:r w:rsidR="004A1B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спільний правовий доробок країн Європейського Союзу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</w:p>
    <w:p w:rsidR="00F46912" w:rsidRPr="00F46912" w:rsidRDefault="004A1BA1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59)</w:t>
      </w:r>
      <w:r w:rsidR="00F46912"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Поштовхом у прискоренні процесу інтеграції для країн Європи на межі 90-х рр. ХХ ст. стало: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прагнення урядів європейських країн встановити єдину валюту </w:t>
      </w:r>
      <w:r w:rsidR="004A1B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глибинні геополітичні перетворення в Європі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нестача сировини для енергетики країн ЄС </w:t>
      </w:r>
      <w:r w:rsidR="004A1B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46912" w:rsidRPr="00F46912" w:rsidRDefault="00F46912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6912" w:rsidRPr="00F46912" w:rsidRDefault="004A1BA1" w:rsidP="00F4691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59)</w:t>
      </w:r>
      <w:r w:rsidR="00F46912" w:rsidRPr="00F469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Укладення Ніццької угоди відкрило шлях до унікального за своїми </w:t>
      </w:r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масштабами та складністю розширення ЄС на країни Центрально-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Східної Азії.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 w:rsidR="004A1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 Ні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F46912" w:rsidRPr="00F46912" w:rsidRDefault="004A1BA1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60)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Чи можна стверджувати, що на початку 70-х рр. ХХ ст.  економіка країн-членів ЄЕС увійшла у період десятирічної стагнації та </w:t>
      </w:r>
      <w:r w:rsidR="00F46912" w:rsidRPr="00F469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глибокої структурної перебудови, викликаних переплетінням світової 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енергетичної та валютної кризи, і</w:t>
      </w:r>
      <w:r w:rsidR="00F46912" w:rsidRPr="00F469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започаткувала нову спробу монетарної </w:t>
      </w:r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співпраці між країнами </w:t>
      </w:r>
      <w:proofErr w:type="spellStart"/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Євроспільноти</w:t>
      </w:r>
      <w:proofErr w:type="spellEnd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tab/>
        <w:t xml:space="preserve">Так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Ні </w:t>
      </w:r>
      <w:r w:rsidR="004A1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6912" w:rsidRPr="00F46912" w:rsidRDefault="004A1BA1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61)</w:t>
      </w:r>
      <w:r w:rsidR="00F46912" w:rsidRPr="00F4691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="00F46912" w:rsidRPr="00F469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6912" w:rsidRPr="00F46912">
        <w:rPr>
          <w:rFonts w:ascii="Times New Roman" w:hAnsi="Times New Roman" w:cs="Times New Roman"/>
          <w:sz w:val="28"/>
          <w:szCs w:val="28"/>
        </w:rPr>
        <w:t>ншу</w:t>
      </w:r>
      <w:proofErr w:type="spellEnd"/>
      <w:r w:rsidR="00F46912" w:rsidRPr="00F46912">
        <w:rPr>
          <w:rFonts w:ascii="Times New Roman" w:hAnsi="Times New Roman" w:cs="Times New Roman"/>
          <w:sz w:val="28"/>
          <w:szCs w:val="28"/>
        </w:rPr>
        <w:t xml:space="preserve"> назву мала угода «Про реформування 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ЄС», яка набула чинності у </w:t>
      </w:r>
      <w:proofErr w:type="spellStart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груднi</w:t>
      </w:r>
      <w:proofErr w:type="spellEnd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2009 р.?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Договiр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про перебудову Євросоюзу </w:t>
      </w:r>
      <w:r w:rsidR="004A1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Лiсабонська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угода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Ямайська угода </w:t>
      </w:r>
      <w:r w:rsidR="004A1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6912" w:rsidRPr="00F46912" w:rsidRDefault="004A1BA1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62)</w:t>
      </w:r>
      <w:proofErr w:type="spellStart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Якi</w:t>
      </w:r>
      <w:proofErr w:type="spellEnd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країни </w:t>
      </w:r>
      <w:proofErr w:type="spellStart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>ув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йшли до </w:t>
      </w:r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ЄС у 2007 </w:t>
      </w:r>
      <w:proofErr w:type="spellStart"/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роцi</w:t>
      </w:r>
      <w:proofErr w:type="spellEnd"/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Молдова, 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Хорватiя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Румунiя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A1BA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Сербiя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Болгарiя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, Україна</w:t>
      </w:r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Румунiя</w:t>
      </w:r>
      <w:proofErr w:type="spellEnd"/>
      <w:r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6912">
        <w:rPr>
          <w:rFonts w:ascii="Times New Roman" w:hAnsi="Times New Roman" w:cs="Times New Roman"/>
          <w:color w:val="000000"/>
          <w:sz w:val="28"/>
          <w:szCs w:val="28"/>
        </w:rPr>
        <w:t>Болгарiя</w:t>
      </w:r>
      <w:proofErr w:type="spellEnd"/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6912" w:rsidRPr="00F46912" w:rsidRDefault="004A1BA1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63)</w:t>
      </w:r>
      <w:r w:rsidR="00F46912" w:rsidRPr="00F46912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Європейського Союзу у 2013 </w:t>
      </w:r>
      <w:proofErr w:type="spellStart"/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роцi</w:t>
      </w:r>
      <w:proofErr w:type="spellEnd"/>
      <w:r w:rsidR="00F46912"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приєдналася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Швейцарiя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A1BA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Хорватiя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>Боснiя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та Герцеговина </w:t>
      </w:r>
      <w:r w:rsidR="004A1BA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4A1BA1" w:rsidRDefault="00F46912" w:rsidP="00F46912">
      <w:pPr>
        <w:rPr>
          <w:rFonts w:ascii="Times New Roman" w:hAnsi="Times New Roman" w:cs="Times New Roman"/>
          <w:sz w:val="28"/>
          <w:szCs w:val="28"/>
        </w:rPr>
      </w:pPr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proofErr w:type="spellStart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Iталiя</w:t>
      </w:r>
      <w:proofErr w:type="spellEnd"/>
      <w:r w:rsidRPr="00F46912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="004A1BA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F46912" w:rsidRPr="00F46912" w:rsidRDefault="00F46912" w:rsidP="00F46912">
      <w:pPr>
        <w:rPr>
          <w:rFonts w:ascii="Times New Roman" w:hAnsi="Times New Roman" w:cs="Times New Roman"/>
          <w:sz w:val="28"/>
          <w:szCs w:val="28"/>
        </w:rPr>
      </w:pPr>
    </w:p>
    <w:p w:rsidR="00656C3B" w:rsidRPr="00F46912" w:rsidRDefault="00656C3B" w:rsidP="00656C3B">
      <w:pPr>
        <w:rPr>
          <w:rFonts w:ascii="Times New Roman" w:hAnsi="Times New Roman" w:cs="Times New Roman"/>
          <w:sz w:val="28"/>
          <w:szCs w:val="28"/>
        </w:rPr>
      </w:pPr>
    </w:p>
    <w:p w:rsidR="00656C3B" w:rsidRPr="00F46912" w:rsidRDefault="00656C3B" w:rsidP="001B4E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C3B" w:rsidRPr="00F46912" w:rsidSect="002D6C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BA" w:rsidRDefault="00E915BA" w:rsidP="001B4EDE">
      <w:pPr>
        <w:spacing w:after="0" w:line="240" w:lineRule="auto"/>
      </w:pPr>
      <w:r>
        <w:separator/>
      </w:r>
    </w:p>
  </w:endnote>
  <w:endnote w:type="continuationSeparator" w:id="0">
    <w:p w:rsidR="00E915BA" w:rsidRDefault="00E915BA" w:rsidP="001B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BA" w:rsidRDefault="00E915BA" w:rsidP="001B4EDE">
      <w:pPr>
        <w:spacing w:after="0" w:line="240" w:lineRule="auto"/>
      </w:pPr>
      <w:r>
        <w:separator/>
      </w:r>
    </w:p>
  </w:footnote>
  <w:footnote w:type="continuationSeparator" w:id="0">
    <w:p w:rsidR="00E915BA" w:rsidRDefault="00E915BA" w:rsidP="001B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1B4EDE" w:rsidTr="001B4EDE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1B4EDE" w:rsidRDefault="001B4EDE" w:rsidP="00F46912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F46912">
            <w:rPr>
              <w:rFonts w:ascii="Times New Roman" w:hAnsi="Times New Roman"/>
              <w:sz w:val="20"/>
              <w:szCs w:val="20"/>
            </w:rPr>
            <w:t>«Транспортне право Європейського Союзу»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Шифр</w:t>
          </w:r>
        </w:p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EDE" w:rsidRDefault="001B4EDE">
          <w:pPr>
            <w:pStyle w:val="a3"/>
            <w:spacing w:line="276" w:lineRule="auto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1B4EDE" w:rsidRDefault="001B4ED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t>СМЯ НАУ РП 13.01.05-01-2017</w:t>
          </w:r>
        </w:p>
      </w:tc>
    </w:tr>
  </w:tbl>
  <w:p w:rsidR="001B4EDE" w:rsidRPr="001B4EDE" w:rsidRDefault="001B4EDE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B4EDE"/>
    <w:rsid w:val="00030C80"/>
    <w:rsid w:val="001713C3"/>
    <w:rsid w:val="001B4EDE"/>
    <w:rsid w:val="002D6C6C"/>
    <w:rsid w:val="004A1BA1"/>
    <w:rsid w:val="005D1847"/>
    <w:rsid w:val="00656C3B"/>
    <w:rsid w:val="007D6400"/>
    <w:rsid w:val="00831D77"/>
    <w:rsid w:val="00E915BA"/>
    <w:rsid w:val="00F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EDE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1B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EDE"/>
    <w:rPr>
      <w:lang w:val="uk-UA"/>
    </w:rPr>
  </w:style>
  <w:style w:type="paragraph" w:styleId="a7">
    <w:name w:val="Normal (Web)"/>
    <w:basedOn w:val="a"/>
    <w:uiPriority w:val="99"/>
    <w:semiHidden/>
    <w:unhideWhenUsed/>
    <w:rsid w:val="0065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toc 3"/>
    <w:basedOn w:val="a"/>
    <w:autoRedefine/>
    <w:uiPriority w:val="39"/>
    <w:unhideWhenUsed/>
    <w:rsid w:val="00656C3B"/>
    <w:pPr>
      <w:spacing w:after="0"/>
      <w:ind w:left="20" w:right="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90">
    <w:name w:val="90"/>
    <w:basedOn w:val="a"/>
    <w:uiPriority w:val="99"/>
    <w:semiHidden/>
    <w:rsid w:val="0065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51"/>
    <w:basedOn w:val="a"/>
    <w:uiPriority w:val="99"/>
    <w:semiHidden/>
    <w:rsid w:val="0065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aa"/>
    <w:basedOn w:val="a"/>
    <w:uiPriority w:val="99"/>
    <w:semiHidden/>
    <w:rsid w:val="0065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9pt">
    <w:name w:val="99pt"/>
    <w:basedOn w:val="a0"/>
    <w:rsid w:val="00656C3B"/>
  </w:style>
  <w:style w:type="character" w:customStyle="1" w:styleId="510pt2">
    <w:name w:val="510pt2"/>
    <w:basedOn w:val="a0"/>
    <w:rsid w:val="00656C3B"/>
  </w:style>
  <w:style w:type="character" w:customStyle="1" w:styleId="9timesnewroman2">
    <w:name w:val="9timesnewroman2"/>
    <w:basedOn w:val="a0"/>
    <w:rsid w:val="00656C3B"/>
  </w:style>
  <w:style w:type="character" w:customStyle="1" w:styleId="10pt2">
    <w:name w:val="10pt2"/>
    <w:basedOn w:val="a0"/>
    <w:rsid w:val="00656C3B"/>
  </w:style>
  <w:style w:type="character" w:customStyle="1" w:styleId="49pt">
    <w:name w:val="49pt"/>
    <w:basedOn w:val="a0"/>
    <w:rsid w:val="00656C3B"/>
  </w:style>
  <w:style w:type="paragraph" w:styleId="a8">
    <w:name w:val="Title"/>
    <w:basedOn w:val="a"/>
    <w:link w:val="a9"/>
    <w:qFormat/>
    <w:rsid w:val="00F469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rsid w:val="00F46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F46912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69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0">
    <w:name w:val="Body Text 3"/>
    <w:basedOn w:val="a"/>
    <w:link w:val="31"/>
    <w:unhideWhenUsed/>
    <w:rsid w:val="00F4691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F469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ЛИТЕРА"/>
    <w:basedOn w:val="a"/>
    <w:rsid w:val="00F4691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2018-03-22T18:18:00Z</dcterms:created>
  <dcterms:modified xsi:type="dcterms:W3CDTF">2018-03-25T08:09:00Z</dcterms:modified>
</cp:coreProperties>
</file>