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5"/>
        <w:gridCol w:w="8222"/>
      </w:tblGrid>
      <w:tr w:rsidR="00FB1742" w:rsidTr="00595E57">
        <w:tc>
          <w:tcPr>
            <w:tcW w:w="675" w:type="dxa"/>
          </w:tcPr>
          <w:p w:rsidR="00FB1742" w:rsidRPr="00263DFF" w:rsidRDefault="00FB1742" w:rsidP="00595E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8222" w:type="dxa"/>
          </w:tcPr>
          <w:p w:rsidR="00FB1742" w:rsidRDefault="00FB1742" w:rsidP="005744F9">
            <w:pPr>
              <w:shd w:val="clear" w:color="auto" w:fill="FFFFFF"/>
              <w:spacing w:line="360" w:lineRule="auto"/>
              <w:jc w:val="center"/>
              <w:rPr>
                <w:b/>
                <w:caps/>
                <w:sz w:val="26"/>
                <w:szCs w:val="26"/>
                <w:lang w:eastAsia="ar-SA"/>
              </w:rPr>
            </w:pPr>
            <w:r>
              <w:rPr>
                <w:b/>
                <w:caps/>
                <w:sz w:val="26"/>
                <w:szCs w:val="26"/>
                <w:lang w:eastAsia="ar-SA"/>
              </w:rPr>
              <w:t>НАВЧАЛЬНО-НАУКОВИЙ ЮРИДИЧНИЙ ІНСТИТУТ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aps/>
                <w:sz w:val="26"/>
                <w:szCs w:val="26"/>
                <w:lang w:eastAsia="ar-SA"/>
              </w:rPr>
              <w:t>КАФЕДРА ЦИВІЛЬНОГО ПРАВА І ПРОЦЕСУ</w:t>
            </w:r>
          </w:p>
          <w:p w:rsidR="00FB1742" w:rsidRPr="00C0504A" w:rsidRDefault="00FB1742" w:rsidP="005744F9">
            <w:pPr>
              <w:spacing w:line="360" w:lineRule="auto"/>
              <w:ind w:firstLine="709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pacing w:line="360" w:lineRule="auto"/>
              <w:ind w:firstLine="4320"/>
              <w:rPr>
                <w:b/>
                <w:caps/>
                <w:sz w:val="28"/>
                <w:szCs w:val="28"/>
                <w:lang w:eastAsia="ar-SA"/>
              </w:rPr>
            </w:pPr>
            <w:r w:rsidRPr="00C0504A">
              <w:rPr>
                <w:b/>
                <w:caps/>
                <w:sz w:val="28"/>
                <w:szCs w:val="28"/>
                <w:lang w:eastAsia="ar-SA"/>
              </w:rPr>
              <w:t>Затверджую</w:t>
            </w:r>
          </w:p>
          <w:p w:rsidR="00FB1742" w:rsidRPr="000227D7" w:rsidRDefault="00FB1742" w:rsidP="000227D7">
            <w:pPr>
              <w:spacing w:line="360" w:lineRule="auto"/>
              <w:rPr>
                <w:sz w:val="16"/>
                <w:szCs w:val="16"/>
                <w:lang w:eastAsia="ar-SA"/>
              </w:rPr>
            </w:pPr>
            <w:r w:rsidRPr="000227D7">
              <w:rPr>
                <w:sz w:val="28"/>
                <w:szCs w:val="28"/>
                <w:lang w:eastAsia="ar-SA"/>
              </w:rPr>
              <w:t xml:space="preserve">                                           </w:t>
            </w:r>
            <w:r>
              <w:rPr>
                <w:sz w:val="28"/>
                <w:szCs w:val="28"/>
                <w:lang w:eastAsia="ar-SA"/>
              </w:rPr>
              <w:t>Зав. кафедри _______</w:t>
            </w:r>
            <w:r w:rsidRPr="00C0504A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Вишновецька С. В.</w:t>
            </w:r>
            <w:r w:rsidRPr="00C0504A">
              <w:rPr>
                <w:sz w:val="16"/>
                <w:szCs w:val="16"/>
                <w:lang w:eastAsia="ar-SA"/>
              </w:rPr>
              <w:t xml:space="preserve">        </w:t>
            </w:r>
            <w:r>
              <w:rPr>
                <w:sz w:val="16"/>
                <w:szCs w:val="16"/>
                <w:lang w:eastAsia="ar-SA"/>
              </w:rPr>
              <w:t xml:space="preserve">                     </w:t>
            </w:r>
            <w:r w:rsidRPr="000227D7">
              <w:rPr>
                <w:sz w:val="16"/>
                <w:szCs w:val="16"/>
                <w:lang w:eastAsia="ar-SA"/>
              </w:rPr>
              <w:t xml:space="preserve">              </w:t>
            </w:r>
            <w:r w:rsidRPr="00BA4FFC">
              <w:rPr>
                <w:sz w:val="16"/>
                <w:szCs w:val="16"/>
                <w:lang w:eastAsia="ar-SA"/>
              </w:rPr>
              <w:t xml:space="preserve">             </w:t>
            </w:r>
          </w:p>
          <w:p w:rsidR="00FB1742" w:rsidRPr="00C0504A" w:rsidRDefault="00FB1742" w:rsidP="000227D7">
            <w:pPr>
              <w:spacing w:line="360" w:lineRule="auto"/>
              <w:rPr>
                <w:caps/>
                <w:sz w:val="28"/>
                <w:szCs w:val="28"/>
                <w:lang w:eastAsia="ar-SA"/>
              </w:rPr>
            </w:pPr>
            <w:r w:rsidRPr="00141BE1">
              <w:rPr>
                <w:sz w:val="28"/>
                <w:szCs w:val="28"/>
                <w:lang w:eastAsia="ar-SA"/>
              </w:rPr>
              <w:t xml:space="preserve">                                             </w:t>
            </w:r>
            <w:r w:rsidRPr="00C0504A">
              <w:rPr>
                <w:sz w:val="28"/>
                <w:szCs w:val="28"/>
                <w:lang w:eastAsia="ar-SA"/>
              </w:rPr>
              <w:t>«______»____________________20</w:t>
            </w:r>
            <w:r>
              <w:rPr>
                <w:sz w:val="28"/>
                <w:szCs w:val="28"/>
                <w:lang w:val="uk-UA" w:eastAsia="ar-SA"/>
              </w:rPr>
              <w:t>18</w:t>
            </w:r>
            <w:r w:rsidRPr="00C0504A">
              <w:rPr>
                <w:sz w:val="28"/>
                <w:szCs w:val="28"/>
                <w:lang w:eastAsia="ar-SA"/>
              </w:rPr>
              <w:t>р.</w:t>
            </w:r>
          </w:p>
          <w:p w:rsidR="00FB1742" w:rsidRPr="00C0504A" w:rsidRDefault="00FB1742" w:rsidP="005744F9">
            <w:pPr>
              <w:spacing w:line="360" w:lineRule="auto"/>
              <w:ind w:firstLine="4320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pacing w:line="360" w:lineRule="auto"/>
              <w:ind w:firstLine="709"/>
              <w:jc w:val="center"/>
              <w:rPr>
                <w:b/>
                <w:caps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ТИПОВІ ТЕСТИ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з дисципліни «</w:t>
            </w:r>
            <w:r>
              <w:rPr>
                <w:b/>
                <w:color w:val="000000"/>
                <w:sz w:val="28"/>
                <w:szCs w:val="28"/>
                <w:lang w:val="uk-UA" w:eastAsia="ar-SA"/>
              </w:rPr>
              <w:t>Основи житлового законодавства</w:t>
            </w:r>
            <w:r w:rsidRPr="00C0504A">
              <w:rPr>
                <w:b/>
                <w:color w:val="000000"/>
                <w:sz w:val="28"/>
                <w:szCs w:val="28"/>
                <w:lang w:eastAsia="ar-SA"/>
              </w:rPr>
              <w:t>»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</w:p>
          <w:p w:rsidR="00FB1742" w:rsidRPr="00141BE1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  <w:r w:rsidRPr="00C0504A">
              <w:rPr>
                <w:color w:val="000000"/>
                <w:sz w:val="28"/>
                <w:szCs w:val="28"/>
                <w:lang w:eastAsia="ar-SA"/>
              </w:rPr>
              <w:t> </w:t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ab/>
            </w:r>
          </w:p>
          <w:p w:rsidR="00FB1742" w:rsidRPr="00141BE1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Pr="00141BE1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val="uk-UA"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                                         </w:t>
            </w:r>
            <w:r w:rsidRPr="00C0504A">
              <w:rPr>
                <w:color w:val="000000"/>
                <w:sz w:val="28"/>
                <w:szCs w:val="28"/>
                <w:lang w:eastAsia="ar-SA"/>
              </w:rPr>
              <w:t>Розроб</w:t>
            </w:r>
            <w:r>
              <w:rPr>
                <w:color w:val="000000"/>
                <w:sz w:val="28"/>
                <w:szCs w:val="28"/>
                <w:lang w:eastAsia="ar-SA"/>
              </w:rPr>
              <w:t>ник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 xml:space="preserve"> ст. викл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., </w:t>
            </w:r>
            <w:r>
              <w:rPr>
                <w:color w:val="000000"/>
                <w:sz w:val="28"/>
                <w:szCs w:val="28"/>
                <w:lang w:val="uk-UA" w:eastAsia="ar-SA"/>
              </w:rPr>
              <w:t>Белуга Ю. М.</w:t>
            </w:r>
          </w:p>
          <w:p w:rsidR="00FB1742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lang w:eastAsia="ar-SA"/>
              </w:rPr>
            </w:pPr>
          </w:p>
          <w:p w:rsidR="00FB1742" w:rsidRPr="00C0504A" w:rsidRDefault="00FB1742" w:rsidP="005744F9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  <w:lang w:eastAsia="ar-SA"/>
              </w:rPr>
            </w:pPr>
          </w:p>
          <w:p w:rsidR="00FB1742" w:rsidRPr="0056420F" w:rsidRDefault="00FB1742" w:rsidP="005744F9">
            <w:pPr>
              <w:spacing w:before="120"/>
              <w:jc w:val="center"/>
              <w:rPr>
                <w:b/>
                <w:lang w:val="uk-UA"/>
              </w:rPr>
            </w:pPr>
            <w:r>
              <w:rPr>
                <w:b/>
              </w:rPr>
              <w:t>201</w:t>
            </w:r>
            <w:bookmarkStart w:id="0" w:name="_GoBack"/>
            <w:bookmarkEnd w:id="0"/>
            <w:r>
              <w:rPr>
                <w:b/>
                <w:lang w:val="uk-UA"/>
              </w:rPr>
              <w:t>8</w:t>
            </w:r>
          </w:p>
        </w:tc>
      </w:tr>
      <w:tr w:rsidR="00FB1742" w:rsidTr="00595E57">
        <w:tc>
          <w:tcPr>
            <w:tcW w:w="675" w:type="dxa"/>
          </w:tcPr>
          <w:p w:rsidR="00FB1742" w:rsidRPr="00263DFF" w:rsidRDefault="00FB1742" w:rsidP="00595E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</w:p>
        </w:tc>
        <w:tc>
          <w:tcPr>
            <w:tcW w:w="8222" w:type="dxa"/>
          </w:tcPr>
          <w:p w:rsidR="00FB1742" w:rsidRDefault="00FB1742" w:rsidP="005744F9">
            <w:pPr>
              <w:shd w:val="clear" w:color="auto" w:fill="FFFFFF"/>
              <w:spacing w:line="360" w:lineRule="auto"/>
              <w:jc w:val="center"/>
              <w:rPr>
                <w:b/>
                <w:caps/>
                <w:sz w:val="26"/>
                <w:szCs w:val="26"/>
                <w:lang w:eastAsia="ar-SA"/>
              </w:rPr>
            </w:pPr>
          </w:p>
        </w:tc>
      </w:tr>
    </w:tbl>
    <w:p w:rsidR="00FB1742" w:rsidRDefault="00FB1742" w:rsidP="005744F9">
      <w:pPr>
        <w:jc w:val="both"/>
        <w:rPr>
          <w:sz w:val="28"/>
          <w:szCs w:val="28"/>
          <w:lang w:val="uk-UA"/>
        </w:rPr>
      </w:pPr>
    </w:p>
    <w:p w:rsidR="00FB1742" w:rsidRPr="00141BE1" w:rsidRDefault="00FB1742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</w:rPr>
        <w:t>1. Житлове право є: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а) галузь права;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б) галузь законодавства;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в) галузь права і галузь законодавства;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г) інститут права.</w:t>
      </w:r>
    </w:p>
    <w:p w:rsidR="00FB1742" w:rsidRPr="00141BE1" w:rsidRDefault="00FB1742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</w:rPr>
        <w:t>2. Житловий фонд: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а) державний, комунальний;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б) колективний;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в) соціальний;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г) приватний.</w:t>
      </w:r>
    </w:p>
    <w:p w:rsidR="00FB1742" w:rsidRPr="00141BE1" w:rsidRDefault="00FB1742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</w:rPr>
        <w:t>3. Державний житловий фонд складають: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а) житлові будинки і житлові помешкання в інших будівлях, що належать державі;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б) житлові приміщення, що знаходяться у власності місцевих Рад народних депутатів;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в) приміщення, що належать державі;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г) приміщення, що належать державним підприємствам та установам.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41BE1">
        <w:rPr>
          <w:b/>
          <w:sz w:val="28"/>
          <w:szCs w:val="28"/>
          <w:lang w:val="uk-UA"/>
        </w:rPr>
        <w:t>. Предметом житлового права є: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житло;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житлові правовідносини;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відносини з надання квартир та будинків у користування, користування квартирами; приватизація, конфіскація;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права і обов’язки.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41BE1">
        <w:rPr>
          <w:b/>
          <w:sz w:val="28"/>
          <w:szCs w:val="28"/>
          <w:lang w:val="uk-UA"/>
        </w:rPr>
        <w:t>. Передача державного житлового фонду в комунальну власність здійснюється на підставі: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Закону України;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Указу Президента;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Постанови Державного комітету будівництва, архітектури та житлової політики України.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Роз’яснення Пленуму Верховного Суду України.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41BE1">
        <w:rPr>
          <w:b/>
          <w:sz w:val="28"/>
          <w:szCs w:val="28"/>
          <w:lang w:val="uk-UA"/>
        </w:rPr>
        <w:t>. Приміщення, призначені для торгівлі, наданню послуг населенню, вбудовані в житлові приміщення, відносяться: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до житлового фонду України;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не відносяться до житлового фонду України;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відносяться до житлового фонду України за умови прийняття відповідного рішення місцевою Радою народних депутатів;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 xml:space="preserve">г) відносяться до житлового фонду України за умови прийняття відповідного рішення місцевою адміністрацією.г) 21 року; </w:t>
      </w:r>
    </w:p>
    <w:p w:rsidR="00FB1742" w:rsidRPr="00141BE1" w:rsidRDefault="00FB1742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  <w:lang w:val="uk-UA"/>
        </w:rPr>
        <w:t>7</w:t>
      </w:r>
      <w:r w:rsidRPr="00141BE1">
        <w:rPr>
          <w:b/>
          <w:sz w:val="28"/>
          <w:szCs w:val="28"/>
        </w:rPr>
        <w:t>. Функції житлового права: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а) регулятивна;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б) охоронна;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в) виховна;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г) попереджувальна.</w:t>
      </w:r>
    </w:p>
    <w:p w:rsidR="00FB1742" w:rsidRPr="00141BE1" w:rsidRDefault="00FB1742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  <w:lang w:val="uk-UA"/>
        </w:rPr>
        <w:t>8</w:t>
      </w:r>
      <w:r w:rsidRPr="00141BE1">
        <w:rPr>
          <w:b/>
          <w:sz w:val="28"/>
          <w:szCs w:val="28"/>
        </w:rPr>
        <w:t>. Визнання будинків непридатними для проживання здійснюється: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а) Державним комітетом будівництва, архітектури та житлової політики;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б) місцевою Радою народних депутатів;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в) виконавчим органом відповідної Ради;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г) місцевим судом.</w:t>
      </w:r>
    </w:p>
    <w:p w:rsidR="00FB1742" w:rsidRPr="00141BE1" w:rsidRDefault="00FB1742" w:rsidP="00141BE1">
      <w:pPr>
        <w:jc w:val="both"/>
        <w:rPr>
          <w:b/>
          <w:sz w:val="28"/>
          <w:szCs w:val="28"/>
        </w:rPr>
      </w:pPr>
      <w:r w:rsidRPr="00141BE1">
        <w:rPr>
          <w:b/>
          <w:sz w:val="28"/>
          <w:szCs w:val="28"/>
          <w:lang w:val="uk-UA"/>
        </w:rPr>
        <w:t>9</w:t>
      </w:r>
      <w:r w:rsidRPr="00141BE1">
        <w:rPr>
          <w:b/>
          <w:sz w:val="28"/>
          <w:szCs w:val="28"/>
        </w:rPr>
        <w:t>. Субсидії - це: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а) допомога держави, здійснювана з метою відшкодування витрат на оплату житлово-комунальних послуг у вигляді безготівкової допомоги малозабезпеченим сім’ям;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б) зворотна матеріальна допомога держави, яка надається малозабезпеченим сім’ям для оплати витрат за житлово-комунальні послуги;</w:t>
      </w:r>
    </w:p>
    <w:p w:rsidR="00FB1742" w:rsidRPr="00141BE1" w:rsidRDefault="00FB1742" w:rsidP="00141BE1">
      <w:pPr>
        <w:jc w:val="both"/>
        <w:rPr>
          <w:sz w:val="28"/>
          <w:szCs w:val="28"/>
        </w:rPr>
      </w:pPr>
      <w:r w:rsidRPr="00141BE1">
        <w:rPr>
          <w:sz w:val="28"/>
          <w:szCs w:val="28"/>
        </w:rPr>
        <w:t>в) матеріальна допомога держави, яка надається малозабезпеченим сім’ям для оплати витрат за житлово-комунальні послуги, яка повертається державі у випадку відчуження житла;</w:t>
      </w:r>
    </w:p>
    <w:p w:rsidR="00FB1742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</w:rPr>
        <w:t>г) компенсації, що сплачуються державою для покриття витрат, пов’язаних зі сплатою відсотків по кредитам комерційних банків на житло.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10. Принципи житлового права: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недоторканості житла;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законності;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гарантованості судового захисту;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доступності судового захисту.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11.  Приватний житловий фонд складають: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всі недержавні житлові приміщення;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житлові будинки, квартири, що належать громадянам на праві приватної власності;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житлові будинки, квартири, що належать громадянам на праві приватної власності, включаючи житлові будинки, що належать житлово-будівельним кооперативам;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ж</w:t>
      </w:r>
      <w:r w:rsidRPr="00141BE1">
        <w:rPr>
          <w:sz w:val="28"/>
          <w:szCs w:val="28"/>
          <w:lang w:val="uk-UA"/>
        </w:rPr>
        <w:t>итлові будинки, що належать житлово-будівельним кооперативам.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12. Доберіть правильну відповідь. При укладенні договору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дарування житла дарувальник: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може вимагати права на пожиттєве проживання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може вимагати надання іншої жилої площі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може мимагати певних нематеріальних благ</w:t>
      </w:r>
    </w:p>
    <w:p w:rsidR="00FB1742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все вище наведене не є вірним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13. Розташування житлових приміщень в підвальних і цокольних приміщеннях: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забороняється;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забороняється, якщо відсутнє вікно;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дозволяється;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дозволяється, якщо є вікно і висота приміщення більше 2,5 метрів.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14. До істотних умов договору ренти законодавець визнає: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умова про рентний капітал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умова про рентні платежі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вірно а і б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умова виплати рентних платежів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41BE1">
        <w:rPr>
          <w:b/>
          <w:sz w:val="28"/>
          <w:szCs w:val="28"/>
          <w:lang w:val="uk-UA"/>
        </w:rPr>
        <w:t>. Що у запитанні є невірним? Договір довічного утримання</w:t>
      </w:r>
    </w:p>
    <w:p w:rsidR="00FB1742" w:rsidRPr="00141BE1" w:rsidRDefault="00FB1742" w:rsidP="00141BE1">
      <w:pPr>
        <w:jc w:val="both"/>
        <w:rPr>
          <w:b/>
          <w:sz w:val="28"/>
          <w:szCs w:val="28"/>
          <w:lang w:val="uk-UA"/>
        </w:rPr>
      </w:pPr>
      <w:r w:rsidRPr="00141BE1">
        <w:rPr>
          <w:b/>
          <w:sz w:val="28"/>
          <w:szCs w:val="28"/>
          <w:lang w:val="uk-UA"/>
        </w:rPr>
        <w:t>є реальним і передбачає: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надання певною особою товарів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виконання певною особою робіт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сплата певною особою вартост і товарів, послуг</w:t>
      </w:r>
    </w:p>
    <w:p w:rsidR="00FB1742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надання певною особою послуг</w:t>
      </w:r>
    </w:p>
    <w:p w:rsidR="00FB1742" w:rsidRPr="00107384" w:rsidRDefault="00FB1742" w:rsidP="00141BE1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16. Джерела житлового права: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Конституція України;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Житловий Кодекс України;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звичай;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Постанова Пленуму Верховного Суду України.</w:t>
      </w:r>
    </w:p>
    <w:p w:rsidR="00FB1742" w:rsidRPr="00107384" w:rsidRDefault="00FB1742" w:rsidP="00141BE1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17. Договір дарування у цивілістичній доктрині вважається: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двостороннім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доностоьроннім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богато стороннім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вірно тільки б</w:t>
      </w:r>
    </w:p>
    <w:p w:rsidR="00FB1742" w:rsidRPr="00107384" w:rsidRDefault="00FB1742" w:rsidP="00141BE1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18. Що у наведеному є не вірним? Приватизації підлягають: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а) кімнати у гуртожитках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б) жилі приміщення, які знаходяться в аварійному стані</w:t>
      </w:r>
    </w:p>
    <w:p w:rsidR="00FB1742" w:rsidRPr="00141BE1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в) жилі приміщення у комунальних квартирах</w:t>
      </w:r>
    </w:p>
    <w:p w:rsidR="00FB1742" w:rsidRDefault="00FB1742" w:rsidP="00141BE1">
      <w:pPr>
        <w:jc w:val="both"/>
        <w:rPr>
          <w:sz w:val="28"/>
          <w:szCs w:val="28"/>
          <w:lang w:val="uk-UA"/>
        </w:rPr>
      </w:pPr>
      <w:r w:rsidRPr="00141BE1">
        <w:rPr>
          <w:sz w:val="28"/>
          <w:szCs w:val="28"/>
          <w:lang w:val="uk-UA"/>
        </w:rPr>
        <w:t>г) все вище наведене є невірним</w:t>
      </w:r>
    </w:p>
    <w:p w:rsidR="00FB1742" w:rsidRPr="00107384" w:rsidRDefault="00FB1742" w:rsidP="00107384">
      <w:pPr>
        <w:jc w:val="both"/>
        <w:rPr>
          <w:b/>
          <w:sz w:val="28"/>
          <w:szCs w:val="28"/>
          <w:lang w:val="uk-UA"/>
        </w:rPr>
      </w:pPr>
      <w:r w:rsidRPr="00107384">
        <w:rPr>
          <w:b/>
          <w:sz w:val="28"/>
          <w:szCs w:val="28"/>
          <w:lang w:val="uk-UA"/>
        </w:rPr>
        <w:t>19. Житлове право – це галузь:</w:t>
      </w:r>
    </w:p>
    <w:p w:rsidR="00FB1742" w:rsidRPr="00107384" w:rsidRDefault="00FB1742" w:rsidP="00107384">
      <w:pPr>
        <w:jc w:val="both"/>
        <w:rPr>
          <w:sz w:val="28"/>
          <w:szCs w:val="28"/>
          <w:lang w:val="uk-UA"/>
        </w:rPr>
      </w:pPr>
      <w:r w:rsidRPr="00107384">
        <w:rPr>
          <w:sz w:val="28"/>
          <w:szCs w:val="28"/>
          <w:lang w:val="uk-UA"/>
        </w:rPr>
        <w:t>а) приватного права;</w:t>
      </w:r>
    </w:p>
    <w:p w:rsidR="00FB1742" w:rsidRPr="00107384" w:rsidRDefault="00FB1742" w:rsidP="00107384">
      <w:pPr>
        <w:jc w:val="both"/>
        <w:rPr>
          <w:sz w:val="28"/>
          <w:szCs w:val="28"/>
          <w:lang w:val="uk-UA"/>
        </w:rPr>
      </w:pPr>
      <w:r w:rsidRPr="00107384">
        <w:rPr>
          <w:sz w:val="28"/>
          <w:szCs w:val="28"/>
          <w:lang w:val="uk-UA"/>
        </w:rPr>
        <w:t>б) публічного права;</w:t>
      </w:r>
    </w:p>
    <w:p w:rsidR="00FB1742" w:rsidRPr="00107384" w:rsidRDefault="00FB1742" w:rsidP="00107384">
      <w:pPr>
        <w:pStyle w:val="NoSpacing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7384">
        <w:rPr>
          <w:rFonts w:ascii="Times New Roman" w:hAnsi="Times New Roman"/>
          <w:b/>
          <w:sz w:val="28"/>
          <w:szCs w:val="28"/>
          <w:lang w:val="uk-UA"/>
        </w:rPr>
        <w:t>20. Методи житлового права</w:t>
      </w:r>
      <w:r w:rsidRPr="00107384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FB1742" w:rsidRPr="00107384" w:rsidRDefault="00FB1742" w:rsidP="0010738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107384">
        <w:rPr>
          <w:rFonts w:ascii="Times New Roman" w:hAnsi="Times New Roman"/>
          <w:sz w:val="28"/>
          <w:szCs w:val="28"/>
          <w:lang w:val="uk-UA"/>
        </w:rPr>
        <w:t>а) імперативний</w:t>
      </w:r>
    </w:p>
    <w:p w:rsidR="00FB1742" w:rsidRPr="00107384" w:rsidRDefault="00FB1742" w:rsidP="0010738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107384">
        <w:rPr>
          <w:rFonts w:ascii="Times New Roman" w:hAnsi="Times New Roman"/>
          <w:sz w:val="28"/>
          <w:szCs w:val="28"/>
          <w:lang w:val="uk-UA"/>
        </w:rPr>
        <w:t>б) диспозитивний</w:t>
      </w:r>
    </w:p>
    <w:p w:rsidR="00FB1742" w:rsidRPr="00107384" w:rsidRDefault="00FB1742" w:rsidP="0010738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107384">
        <w:rPr>
          <w:rFonts w:ascii="Times New Roman" w:hAnsi="Times New Roman"/>
          <w:sz w:val="28"/>
          <w:szCs w:val="28"/>
          <w:lang w:val="uk-UA"/>
        </w:rPr>
        <w:t>в) імперативний з елементами диспозитивного</w:t>
      </w:r>
    </w:p>
    <w:p w:rsidR="00FB1742" w:rsidRDefault="00FB1742" w:rsidP="00107384">
      <w:pPr>
        <w:jc w:val="both"/>
        <w:rPr>
          <w:b/>
          <w:sz w:val="28"/>
          <w:szCs w:val="28"/>
          <w:lang w:val="uk-UA"/>
        </w:rPr>
      </w:pPr>
      <w:r w:rsidRPr="00B933CE">
        <w:rPr>
          <w:sz w:val="28"/>
          <w:szCs w:val="28"/>
          <w:lang w:val="uk-UA"/>
        </w:rPr>
        <w:t>г) диспозитивний з елементами імперативного</w:t>
      </w:r>
      <w:r w:rsidRPr="00107384">
        <w:rPr>
          <w:b/>
          <w:sz w:val="28"/>
          <w:szCs w:val="28"/>
          <w:lang w:val="uk-UA"/>
        </w:rPr>
        <w:t xml:space="preserve"> </w:t>
      </w:r>
    </w:p>
    <w:p w:rsidR="00FB1742" w:rsidRPr="00107384" w:rsidRDefault="00FB1742" w:rsidP="00107384">
      <w:pPr>
        <w:jc w:val="both"/>
        <w:rPr>
          <w:sz w:val="28"/>
          <w:szCs w:val="28"/>
          <w:lang w:val="uk-UA"/>
        </w:rPr>
      </w:pPr>
    </w:p>
    <w:sectPr w:rsidR="00FB1742" w:rsidRPr="00107384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5DBE"/>
    <w:multiLevelType w:val="hybridMultilevel"/>
    <w:tmpl w:val="D28A9CC4"/>
    <w:lvl w:ilvl="0" w:tplc="7C34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F9"/>
    <w:rsid w:val="000227D7"/>
    <w:rsid w:val="00107384"/>
    <w:rsid w:val="00141BE1"/>
    <w:rsid w:val="001B00A2"/>
    <w:rsid w:val="00207AD2"/>
    <w:rsid w:val="00263DFF"/>
    <w:rsid w:val="002B24FA"/>
    <w:rsid w:val="003B15DE"/>
    <w:rsid w:val="003B3CC3"/>
    <w:rsid w:val="004B4468"/>
    <w:rsid w:val="0056420F"/>
    <w:rsid w:val="005744F9"/>
    <w:rsid w:val="00585D94"/>
    <w:rsid w:val="00595E57"/>
    <w:rsid w:val="00657FB7"/>
    <w:rsid w:val="006F3061"/>
    <w:rsid w:val="008B0DC3"/>
    <w:rsid w:val="00925475"/>
    <w:rsid w:val="00A15790"/>
    <w:rsid w:val="00A341D2"/>
    <w:rsid w:val="00B933CE"/>
    <w:rsid w:val="00BA4FFC"/>
    <w:rsid w:val="00C0504A"/>
    <w:rsid w:val="00D07AFF"/>
    <w:rsid w:val="00DE024A"/>
    <w:rsid w:val="00FB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44F9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734</Words>
  <Characters>4187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8</cp:revision>
  <dcterms:created xsi:type="dcterms:W3CDTF">2016-09-19T14:18:00Z</dcterms:created>
  <dcterms:modified xsi:type="dcterms:W3CDTF">2018-04-05T12:26:00Z</dcterms:modified>
</cp:coreProperties>
</file>