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72A" w:rsidRPr="005D73CF" w:rsidRDefault="00B1372A" w:rsidP="00D30701">
      <w:pPr>
        <w:ind w:firstLine="284"/>
        <w:rPr>
          <w:caps/>
          <w:color w:val="000000"/>
          <w:sz w:val="20"/>
          <w:szCs w:val="20"/>
          <w:lang w:val="uk-UA"/>
        </w:rPr>
      </w:pPr>
      <w:proofErr w:type="spellStart"/>
      <w:r w:rsidRPr="005D73CF">
        <w:rPr>
          <w:caps/>
          <w:color w:val="000000"/>
          <w:sz w:val="20"/>
          <w:szCs w:val="20"/>
          <w:lang w:val="uk-UA"/>
        </w:rPr>
        <w:t>УДК</w:t>
      </w:r>
      <w:proofErr w:type="spellEnd"/>
      <w:r w:rsidR="005D73CF">
        <w:rPr>
          <w:caps/>
          <w:color w:val="000000"/>
          <w:sz w:val="20"/>
          <w:szCs w:val="20"/>
          <w:lang w:val="uk-UA"/>
        </w:rPr>
        <w:t xml:space="preserve"> </w:t>
      </w:r>
      <w:r w:rsidR="00EC73E6" w:rsidRPr="005D73CF">
        <w:rPr>
          <w:color w:val="222222"/>
          <w:sz w:val="20"/>
          <w:shd w:val="clear" w:color="auto" w:fill="FFFFFF"/>
          <w:lang w:val="uk-UA"/>
        </w:rPr>
        <w:t>501.51 : 504.5</w:t>
      </w:r>
    </w:p>
    <w:p w:rsidR="009D115F" w:rsidRPr="005D73CF" w:rsidRDefault="009D115F" w:rsidP="00005720">
      <w:pPr>
        <w:ind w:firstLine="284"/>
        <w:rPr>
          <w:caps/>
          <w:color w:val="000000"/>
          <w:sz w:val="20"/>
          <w:szCs w:val="20"/>
          <w:lang w:val="uk-UA"/>
        </w:rPr>
      </w:pPr>
    </w:p>
    <w:p w:rsidR="00005720" w:rsidRPr="005D73CF" w:rsidRDefault="00005720" w:rsidP="00005720">
      <w:pPr>
        <w:jc w:val="center"/>
        <w:rPr>
          <w:b/>
          <w:sz w:val="20"/>
          <w:szCs w:val="20"/>
          <w:lang w:val="uk-UA"/>
        </w:rPr>
      </w:pPr>
      <w:r w:rsidRPr="005D73CF">
        <w:rPr>
          <w:b/>
          <w:sz w:val="20"/>
          <w:szCs w:val="20"/>
          <w:lang w:val="uk-UA"/>
        </w:rPr>
        <w:t>ЗАГАЛЬНІ ЕКОЛОГІЧНІ ОСОБЛИВОСТІ СТРУКТУРНО-ФУНКЦІОНАЛЬНИХ                                       ЗАКОНОМІРНОСТЕЙ РОЗВИТКУ ТЕХНОПРИРОДНИХ СИСТЕМ ГИРЛОВОЇ ДІЛЯНКИ Р. ІРПІНЬ</w:t>
      </w:r>
    </w:p>
    <w:p w:rsidR="009D115F" w:rsidRPr="005D73CF" w:rsidRDefault="00E22B06" w:rsidP="00F834CB">
      <w:pPr>
        <w:ind w:firstLine="284"/>
        <w:rPr>
          <w:rFonts w:eastAsia="Times New Roman"/>
          <w:b/>
          <w:color w:val="000000" w:themeColor="text1"/>
          <w:sz w:val="20"/>
          <w:szCs w:val="20"/>
          <w:lang w:val="uk-UA" w:eastAsia="uk-UA"/>
        </w:rPr>
      </w:pPr>
      <w:r w:rsidRPr="005D73CF">
        <w:rPr>
          <w:rFonts w:eastAsia="Times New Roman"/>
          <w:b/>
          <w:color w:val="000000" w:themeColor="text1"/>
          <w:sz w:val="20"/>
          <w:szCs w:val="20"/>
          <w:lang w:val="uk-UA" w:eastAsia="uk-UA"/>
        </w:rPr>
        <w:t>С.</w:t>
      </w:r>
      <w:r w:rsidR="00F834CB" w:rsidRPr="005D73CF">
        <w:rPr>
          <w:rFonts w:eastAsia="Times New Roman"/>
          <w:b/>
          <w:color w:val="000000" w:themeColor="text1"/>
          <w:sz w:val="20"/>
          <w:szCs w:val="20"/>
          <w:lang w:val="uk-UA" w:eastAsia="uk-UA"/>
        </w:rPr>
        <w:t xml:space="preserve"> </w:t>
      </w:r>
      <w:r w:rsidRPr="005D73CF">
        <w:rPr>
          <w:rFonts w:eastAsia="Times New Roman"/>
          <w:b/>
          <w:color w:val="000000" w:themeColor="text1"/>
          <w:sz w:val="20"/>
          <w:szCs w:val="20"/>
          <w:lang w:val="uk-UA" w:eastAsia="uk-UA"/>
        </w:rPr>
        <w:t>М. Маджд</w:t>
      </w:r>
    </w:p>
    <w:p w:rsidR="009D115F" w:rsidRPr="005D73CF" w:rsidRDefault="009D115F" w:rsidP="00F834CB">
      <w:pPr>
        <w:ind w:firstLine="284"/>
        <w:rPr>
          <w:rFonts w:eastAsia="Times New Roman"/>
          <w:color w:val="000000" w:themeColor="text1"/>
          <w:sz w:val="20"/>
          <w:szCs w:val="20"/>
          <w:lang w:val="uk-UA" w:eastAsia="uk-UA"/>
        </w:rPr>
      </w:pPr>
      <w:r w:rsidRPr="005D73CF">
        <w:rPr>
          <w:rFonts w:eastAsia="Times New Roman"/>
          <w:color w:val="000000" w:themeColor="text1"/>
          <w:sz w:val="20"/>
          <w:szCs w:val="20"/>
          <w:lang w:val="uk-UA" w:eastAsia="uk-UA"/>
        </w:rPr>
        <w:t>Національний авіаційний університет</w:t>
      </w:r>
    </w:p>
    <w:p w:rsidR="009D115F" w:rsidRPr="005D73CF" w:rsidRDefault="009D115F" w:rsidP="00F834CB">
      <w:pPr>
        <w:pStyle w:val="1"/>
        <w:widowControl w:val="0"/>
        <w:suppressAutoHyphens/>
        <w:spacing w:after="0" w:line="240" w:lineRule="auto"/>
        <w:ind w:left="0" w:firstLine="284"/>
        <w:jc w:val="both"/>
        <w:rPr>
          <w:rStyle w:val="a6"/>
          <w:rFonts w:ascii="Times New Roman" w:eastAsia="Calibri" w:hAnsi="Times New Roman"/>
          <w:bCs/>
          <w:sz w:val="20"/>
          <w:szCs w:val="20"/>
        </w:rPr>
      </w:pPr>
      <w:r w:rsidRPr="005D73CF">
        <w:rPr>
          <w:rFonts w:ascii="Times New Roman" w:eastAsia="Calibri" w:hAnsi="Times New Roman"/>
          <w:bCs/>
          <w:color w:val="000000" w:themeColor="text1"/>
          <w:sz w:val="20"/>
          <w:szCs w:val="20"/>
        </w:rPr>
        <w:t>пр. Космонавта Комарова, 1, м. Київ, 03680, Україна.</w:t>
      </w:r>
      <w:r w:rsidR="00F834CB" w:rsidRPr="005D73CF">
        <w:rPr>
          <w:rFonts w:ascii="Times New Roman" w:eastAsia="Calibri" w:hAnsi="Times New Roman"/>
          <w:bCs/>
          <w:color w:val="000000" w:themeColor="text1"/>
          <w:sz w:val="20"/>
          <w:szCs w:val="20"/>
        </w:rPr>
        <w:t xml:space="preserve"> </w:t>
      </w:r>
      <w:r w:rsidRPr="005D73CF">
        <w:rPr>
          <w:rFonts w:ascii="Times New Roman" w:eastAsia="Calibri" w:hAnsi="Times New Roman"/>
          <w:bCs/>
          <w:color w:val="000000" w:themeColor="text1"/>
          <w:sz w:val="20"/>
          <w:szCs w:val="20"/>
        </w:rPr>
        <w:t>E-</w:t>
      </w:r>
      <w:proofErr w:type="spellStart"/>
      <w:r w:rsidRPr="005D73CF">
        <w:rPr>
          <w:rFonts w:ascii="Times New Roman" w:eastAsia="Calibri" w:hAnsi="Times New Roman"/>
          <w:bCs/>
          <w:color w:val="000000" w:themeColor="text1"/>
          <w:sz w:val="20"/>
          <w:szCs w:val="20"/>
        </w:rPr>
        <w:t>mail</w:t>
      </w:r>
      <w:proofErr w:type="spellEnd"/>
      <w:r w:rsidRPr="005D73CF">
        <w:rPr>
          <w:rFonts w:ascii="Times New Roman" w:eastAsia="Calibri" w:hAnsi="Times New Roman"/>
          <w:bCs/>
          <w:color w:val="000000" w:themeColor="text1"/>
          <w:sz w:val="20"/>
          <w:szCs w:val="20"/>
        </w:rPr>
        <w:t xml:space="preserve">: </w:t>
      </w:r>
      <w:r w:rsidR="00E22B06" w:rsidRPr="005D73CF">
        <w:rPr>
          <w:rFonts w:ascii="Times New Roman" w:eastAsia="Calibri" w:hAnsi="Times New Roman"/>
          <w:bCs/>
          <w:sz w:val="20"/>
          <w:szCs w:val="20"/>
        </w:rPr>
        <w:t xml:space="preserve">madzhd@i.ua </w:t>
      </w:r>
    </w:p>
    <w:p w:rsidR="0024202C" w:rsidRPr="00C378C6" w:rsidRDefault="00043B61" w:rsidP="00F834CB">
      <w:pPr>
        <w:ind w:firstLine="284"/>
        <w:jc w:val="both"/>
        <w:rPr>
          <w:sz w:val="20"/>
          <w:szCs w:val="20"/>
          <w:lang w:val="uk-UA"/>
        </w:rPr>
      </w:pPr>
      <w:r w:rsidRPr="005D73CF">
        <w:rPr>
          <w:sz w:val="20"/>
          <w:szCs w:val="20"/>
          <w:lang w:val="uk-UA"/>
        </w:rPr>
        <w:t xml:space="preserve">Охарактеризовано наукові закономірності загальних особливостей функціонування техногенно-природних систем гирлової ділянки р. Ірпінь. </w:t>
      </w:r>
      <w:r w:rsidR="009F299F" w:rsidRPr="005D73CF">
        <w:rPr>
          <w:sz w:val="20"/>
          <w:szCs w:val="20"/>
          <w:lang w:val="uk-UA"/>
        </w:rPr>
        <w:t>Показано необхідність проведення досліджень закономірностей структурно-функціональних змін</w:t>
      </w:r>
      <w:r w:rsidR="009F299F" w:rsidRPr="00C378C6">
        <w:rPr>
          <w:sz w:val="20"/>
          <w:szCs w:val="20"/>
          <w:lang w:val="uk-UA"/>
        </w:rPr>
        <w:t xml:space="preserve"> розвитку техногенно-природних систем</w:t>
      </w:r>
      <w:r w:rsidR="00560F53" w:rsidRPr="00C378C6">
        <w:rPr>
          <w:sz w:val="20"/>
          <w:szCs w:val="20"/>
          <w:lang w:val="uk-UA"/>
        </w:rPr>
        <w:t>, на прикладі ділянки річок Нивка, Ірпінь та Київського водосховища (басейну Дніпра),за принципом</w:t>
      </w:r>
      <w:r w:rsidR="009F299F" w:rsidRPr="00C378C6">
        <w:rPr>
          <w:sz w:val="20"/>
          <w:szCs w:val="20"/>
          <w:lang w:val="uk-UA"/>
        </w:rPr>
        <w:t xml:space="preserve"> ієрархічн</w:t>
      </w:r>
      <w:r w:rsidR="00560F53" w:rsidRPr="00C378C6">
        <w:rPr>
          <w:sz w:val="20"/>
          <w:szCs w:val="20"/>
          <w:lang w:val="uk-UA"/>
        </w:rPr>
        <w:t>ості</w:t>
      </w:r>
      <w:r w:rsidR="009F299F" w:rsidRPr="00C378C6">
        <w:rPr>
          <w:sz w:val="20"/>
          <w:szCs w:val="20"/>
          <w:lang w:val="uk-UA"/>
        </w:rPr>
        <w:t xml:space="preserve"> природних систем, об’єднаних між собою за гідрографічними </w:t>
      </w:r>
      <w:r w:rsidR="00A51E28" w:rsidRPr="00C378C6">
        <w:rPr>
          <w:sz w:val="20"/>
          <w:szCs w:val="20"/>
          <w:lang w:val="uk-UA"/>
        </w:rPr>
        <w:t xml:space="preserve">і функціональними </w:t>
      </w:r>
      <w:r w:rsidR="009F299F" w:rsidRPr="00C378C6">
        <w:rPr>
          <w:sz w:val="20"/>
          <w:szCs w:val="20"/>
          <w:lang w:val="uk-UA"/>
        </w:rPr>
        <w:t>взаєм</w:t>
      </w:r>
      <w:r w:rsidR="00A51E28" w:rsidRPr="00C378C6">
        <w:rPr>
          <w:sz w:val="20"/>
          <w:szCs w:val="20"/>
          <w:lang w:val="uk-UA"/>
        </w:rPr>
        <w:t>озв’язками</w:t>
      </w:r>
      <w:r w:rsidR="00560F53" w:rsidRPr="00C378C6">
        <w:rPr>
          <w:sz w:val="20"/>
          <w:szCs w:val="20"/>
          <w:lang w:val="uk-UA"/>
        </w:rPr>
        <w:t>.</w:t>
      </w:r>
      <w:r w:rsidR="00CD02F0">
        <w:rPr>
          <w:sz w:val="20"/>
          <w:szCs w:val="20"/>
          <w:lang w:val="uk-UA"/>
        </w:rPr>
        <w:t xml:space="preserve"> </w:t>
      </w:r>
      <w:r w:rsidR="0024202C" w:rsidRPr="00C378C6">
        <w:rPr>
          <w:sz w:val="20"/>
          <w:szCs w:val="20"/>
          <w:lang w:val="uk-UA"/>
        </w:rPr>
        <w:t xml:space="preserve">Засвідчено, що дослідження за </w:t>
      </w:r>
      <w:proofErr w:type="spellStart"/>
      <w:r w:rsidR="0024202C" w:rsidRPr="00C378C6">
        <w:rPr>
          <w:sz w:val="20"/>
          <w:szCs w:val="20"/>
          <w:lang w:val="uk-UA"/>
        </w:rPr>
        <w:t>екосистемним</w:t>
      </w:r>
      <w:proofErr w:type="spellEnd"/>
      <w:r w:rsidR="0024202C" w:rsidRPr="00C378C6">
        <w:rPr>
          <w:sz w:val="20"/>
          <w:szCs w:val="20"/>
          <w:lang w:val="uk-UA"/>
        </w:rPr>
        <w:t xml:space="preserve"> принципом за басейновим підходом</w:t>
      </w:r>
      <w:r w:rsidRPr="00C378C6">
        <w:rPr>
          <w:sz w:val="20"/>
          <w:szCs w:val="20"/>
          <w:lang w:val="uk-UA"/>
        </w:rPr>
        <w:t xml:space="preserve"> дозволя</w:t>
      </w:r>
      <w:r w:rsidR="0024202C" w:rsidRPr="00C378C6">
        <w:rPr>
          <w:sz w:val="20"/>
          <w:szCs w:val="20"/>
          <w:lang w:val="uk-UA"/>
        </w:rPr>
        <w:t>ють</w:t>
      </w:r>
      <w:r w:rsidRPr="00C378C6">
        <w:rPr>
          <w:sz w:val="20"/>
          <w:szCs w:val="20"/>
          <w:lang w:val="uk-UA"/>
        </w:rPr>
        <w:t xml:space="preserve"> визначити інтенсивність внутрішньоводоймних процесів та в</w:t>
      </w:r>
      <w:r w:rsidR="00AB7EE1" w:rsidRPr="00C378C6">
        <w:rPr>
          <w:sz w:val="20"/>
          <w:szCs w:val="20"/>
          <w:lang w:val="uk-UA"/>
        </w:rPr>
        <w:t>становити</w:t>
      </w:r>
      <w:r w:rsidRPr="00C378C6">
        <w:rPr>
          <w:sz w:val="20"/>
          <w:szCs w:val="20"/>
          <w:lang w:val="uk-UA"/>
        </w:rPr>
        <w:t xml:space="preserve"> оптимальні параметри для раціонального природокористування: для </w:t>
      </w:r>
      <w:proofErr w:type="spellStart"/>
      <w:r w:rsidRPr="00C378C6">
        <w:rPr>
          <w:sz w:val="20"/>
          <w:szCs w:val="20"/>
          <w:lang w:val="uk-UA"/>
        </w:rPr>
        <w:t>ІV</w:t>
      </w:r>
      <w:proofErr w:type="spellEnd"/>
      <w:r w:rsidRPr="00C378C6">
        <w:rPr>
          <w:sz w:val="20"/>
          <w:szCs w:val="20"/>
          <w:lang w:val="uk-UA"/>
        </w:rPr>
        <w:t xml:space="preserve"> класу якості води (96% </w:t>
      </w:r>
      <w:r w:rsidR="00D37A53">
        <w:rPr>
          <w:sz w:val="20"/>
          <w:szCs w:val="20"/>
          <w:lang w:val="uk-UA"/>
        </w:rPr>
        <w:t>випадків</w:t>
      </w:r>
      <w:r w:rsidRPr="00C378C6">
        <w:rPr>
          <w:sz w:val="20"/>
          <w:szCs w:val="20"/>
          <w:lang w:val="uk-UA"/>
        </w:rPr>
        <w:t>) – 1,1 ум. од</w:t>
      </w:r>
      <w:r w:rsidR="00D37A53">
        <w:rPr>
          <w:sz w:val="20"/>
          <w:szCs w:val="20"/>
          <w:lang w:val="uk-UA"/>
        </w:rPr>
        <w:t>.; для V класу якості води (2% випадків</w:t>
      </w:r>
      <w:r w:rsidRPr="00C378C6">
        <w:rPr>
          <w:sz w:val="20"/>
          <w:szCs w:val="20"/>
          <w:lang w:val="uk-UA"/>
        </w:rPr>
        <w:t>) – 1,9 ум. од.; 2% проб – це помірно-забруднені води (</w:t>
      </w:r>
      <w:proofErr w:type="spellStart"/>
      <w:r w:rsidRPr="00C378C6">
        <w:rPr>
          <w:sz w:val="20"/>
          <w:szCs w:val="20"/>
          <w:lang w:val="uk-UA"/>
        </w:rPr>
        <w:t>ІІІ</w:t>
      </w:r>
      <w:proofErr w:type="spellEnd"/>
      <w:r w:rsidRPr="00C378C6">
        <w:rPr>
          <w:sz w:val="20"/>
          <w:szCs w:val="20"/>
          <w:lang w:val="uk-UA"/>
        </w:rPr>
        <w:t xml:space="preserve"> клас якості вод) і їх показники використовуються як контрольні параметри.</w:t>
      </w:r>
      <w:r w:rsidR="0024202C" w:rsidRPr="00C378C6">
        <w:rPr>
          <w:sz w:val="20"/>
          <w:szCs w:val="20"/>
          <w:lang w:val="uk-UA"/>
        </w:rPr>
        <w:t xml:space="preserve"> Доведено, що наслідки комбінованого антропогенного навантаження</w:t>
      </w:r>
      <w:r w:rsidR="00AB7EE1" w:rsidRPr="00C378C6">
        <w:rPr>
          <w:sz w:val="20"/>
          <w:szCs w:val="20"/>
          <w:lang w:val="uk-UA"/>
        </w:rPr>
        <w:t>,</w:t>
      </w:r>
      <w:r w:rsidR="0024202C" w:rsidRPr="00C378C6">
        <w:rPr>
          <w:sz w:val="20"/>
          <w:szCs w:val="20"/>
          <w:lang w:val="uk-UA"/>
        </w:rPr>
        <w:t xml:space="preserve"> щодо інтенсивності внутрішньоводоймних процес</w:t>
      </w:r>
      <w:r w:rsidR="00B80036">
        <w:rPr>
          <w:sz w:val="20"/>
          <w:szCs w:val="20"/>
          <w:lang w:val="uk-UA"/>
        </w:rPr>
        <w:t>ів на гирлову ділянку р. Ірпінь</w:t>
      </w:r>
      <w:r w:rsidR="0024202C" w:rsidRPr="00C378C6">
        <w:rPr>
          <w:sz w:val="20"/>
          <w:szCs w:val="20"/>
          <w:lang w:val="uk-UA"/>
        </w:rPr>
        <w:t>, характеризуються</w:t>
      </w:r>
      <w:r w:rsidR="00AB7EE1" w:rsidRPr="00C378C6">
        <w:rPr>
          <w:sz w:val="20"/>
          <w:szCs w:val="20"/>
          <w:lang w:val="uk-UA"/>
        </w:rPr>
        <w:t>:</w:t>
      </w:r>
      <w:r w:rsidR="00CD02F0">
        <w:rPr>
          <w:sz w:val="20"/>
          <w:szCs w:val="20"/>
          <w:lang w:val="uk-UA"/>
        </w:rPr>
        <w:t xml:space="preserve"> </w:t>
      </w:r>
      <w:r w:rsidR="0024202C" w:rsidRPr="00C378C6">
        <w:rPr>
          <w:sz w:val="20"/>
          <w:szCs w:val="20"/>
          <w:lang w:val="uk-UA"/>
        </w:rPr>
        <w:t xml:space="preserve">сумацією (адитивністю),  </w:t>
      </w:r>
      <w:proofErr w:type="spellStart"/>
      <w:r w:rsidR="0024202C" w:rsidRPr="00C378C6">
        <w:rPr>
          <w:sz w:val="20"/>
          <w:szCs w:val="20"/>
          <w:lang w:val="uk-UA"/>
        </w:rPr>
        <w:t>потенціонуванням</w:t>
      </w:r>
      <w:proofErr w:type="spellEnd"/>
      <w:r w:rsidR="0024202C" w:rsidRPr="00C378C6">
        <w:rPr>
          <w:sz w:val="20"/>
          <w:szCs w:val="20"/>
          <w:lang w:val="uk-UA"/>
        </w:rPr>
        <w:t xml:space="preserve"> (синергізмом) та антагонізмом.</w:t>
      </w:r>
    </w:p>
    <w:p w:rsidR="00074E59" w:rsidRPr="00C378C6" w:rsidRDefault="00074E59" w:rsidP="00D30701">
      <w:pPr>
        <w:pStyle w:val="1"/>
        <w:widowControl w:val="0"/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/>
          <w:bCs/>
          <w:color w:val="000000" w:themeColor="text1"/>
          <w:sz w:val="20"/>
          <w:szCs w:val="20"/>
        </w:rPr>
      </w:pPr>
      <w:r w:rsidRPr="00C378C6">
        <w:rPr>
          <w:rFonts w:ascii="Times New Roman" w:eastAsia="Calibri" w:hAnsi="Times New Roman"/>
          <w:b/>
          <w:bCs/>
          <w:color w:val="000000" w:themeColor="text1"/>
          <w:sz w:val="20"/>
          <w:szCs w:val="20"/>
        </w:rPr>
        <w:t>Ключові слова:</w:t>
      </w:r>
      <w:r w:rsidR="00CD02F0">
        <w:rPr>
          <w:rFonts w:ascii="Times New Roman" w:eastAsia="Calibri" w:hAnsi="Times New Roman"/>
          <w:b/>
          <w:bCs/>
          <w:color w:val="000000" w:themeColor="text1"/>
          <w:sz w:val="20"/>
          <w:szCs w:val="20"/>
        </w:rPr>
        <w:t xml:space="preserve"> </w:t>
      </w:r>
      <w:r w:rsidR="00043B61" w:rsidRPr="00C378C6">
        <w:rPr>
          <w:rStyle w:val="a6"/>
          <w:rFonts w:ascii="Times New Roman" w:eastAsia="Calibri" w:hAnsi="Times New Roman"/>
          <w:bCs/>
          <w:color w:val="000000" w:themeColor="text1"/>
          <w:sz w:val="20"/>
          <w:szCs w:val="20"/>
          <w:u w:val="none"/>
        </w:rPr>
        <w:t xml:space="preserve">техногенно-природна водна </w:t>
      </w:r>
      <w:r w:rsidR="001E747B" w:rsidRPr="00C378C6">
        <w:rPr>
          <w:rStyle w:val="a6"/>
          <w:rFonts w:ascii="Times New Roman" w:eastAsia="Calibri" w:hAnsi="Times New Roman"/>
          <w:bCs/>
          <w:color w:val="000000" w:themeColor="text1"/>
          <w:sz w:val="20"/>
          <w:szCs w:val="20"/>
          <w:u w:val="none"/>
        </w:rPr>
        <w:t>система</w:t>
      </w:r>
      <w:r w:rsidR="00823AE7" w:rsidRPr="00C378C6">
        <w:rPr>
          <w:rFonts w:ascii="Times New Roman" w:eastAsia="Calibri" w:hAnsi="Times New Roman"/>
          <w:bCs/>
          <w:color w:val="000000" w:themeColor="text1"/>
          <w:sz w:val="20"/>
          <w:szCs w:val="20"/>
        </w:rPr>
        <w:t xml:space="preserve">, </w:t>
      </w:r>
      <w:proofErr w:type="spellStart"/>
      <w:r w:rsidR="00043B61" w:rsidRPr="00C378C6">
        <w:rPr>
          <w:rFonts w:ascii="Times New Roman" w:eastAsia="Calibri" w:hAnsi="Times New Roman"/>
          <w:bCs/>
          <w:color w:val="000000" w:themeColor="text1"/>
          <w:sz w:val="20"/>
          <w:szCs w:val="20"/>
        </w:rPr>
        <w:t>внутрішньоводоймні</w:t>
      </w:r>
      <w:proofErr w:type="spellEnd"/>
      <w:r w:rsidR="00043B61" w:rsidRPr="00C378C6">
        <w:rPr>
          <w:rFonts w:ascii="Times New Roman" w:eastAsia="Calibri" w:hAnsi="Times New Roman"/>
          <w:bCs/>
          <w:color w:val="000000" w:themeColor="text1"/>
          <w:sz w:val="20"/>
          <w:szCs w:val="20"/>
        </w:rPr>
        <w:t xml:space="preserve"> процеси</w:t>
      </w:r>
      <w:r w:rsidR="00BD66FF" w:rsidRPr="00C378C6">
        <w:rPr>
          <w:rFonts w:ascii="Times New Roman" w:eastAsia="Calibri" w:hAnsi="Times New Roman"/>
          <w:bCs/>
          <w:color w:val="000000" w:themeColor="text1"/>
          <w:sz w:val="20"/>
          <w:szCs w:val="20"/>
        </w:rPr>
        <w:t>, річка Ірпінь</w:t>
      </w:r>
      <w:r w:rsidR="00206BFA" w:rsidRPr="00C378C6">
        <w:rPr>
          <w:rFonts w:ascii="Times New Roman" w:eastAsia="Calibri" w:hAnsi="Times New Roman"/>
          <w:bCs/>
          <w:color w:val="000000" w:themeColor="text1"/>
          <w:sz w:val="20"/>
          <w:szCs w:val="20"/>
        </w:rPr>
        <w:t>.</w:t>
      </w:r>
    </w:p>
    <w:p w:rsidR="00A1673A" w:rsidRDefault="00A1673A" w:rsidP="00D30701">
      <w:pPr>
        <w:pStyle w:val="1"/>
        <w:widowControl w:val="0"/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/>
          <w:bCs/>
          <w:color w:val="000000" w:themeColor="text1"/>
          <w:sz w:val="20"/>
          <w:szCs w:val="20"/>
        </w:rPr>
      </w:pPr>
    </w:p>
    <w:p w:rsidR="00F94159" w:rsidRPr="00C378C6" w:rsidRDefault="00F94159" w:rsidP="00D30701">
      <w:pPr>
        <w:pStyle w:val="1"/>
        <w:widowControl w:val="0"/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/>
          <w:bCs/>
          <w:color w:val="000000" w:themeColor="text1"/>
          <w:sz w:val="20"/>
          <w:szCs w:val="20"/>
        </w:rPr>
      </w:pPr>
    </w:p>
    <w:p w:rsidR="009D115F" w:rsidRPr="00C378C6" w:rsidRDefault="00F94159" w:rsidP="00531AE7">
      <w:pPr>
        <w:pStyle w:val="1"/>
        <w:widowControl w:val="0"/>
        <w:suppressAutoHyphens/>
        <w:spacing w:after="0" w:line="240" w:lineRule="auto"/>
        <w:ind w:left="0"/>
        <w:jc w:val="center"/>
        <w:rPr>
          <w:rFonts w:ascii="Times New Roman" w:eastAsiaTheme="minorHAnsi" w:hAnsi="Times New Roman"/>
          <w:b/>
          <w:caps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eastAsiaTheme="minorHAnsi" w:hAnsi="Times New Roman"/>
          <w:b/>
          <w:caps/>
          <w:color w:val="000000"/>
          <w:sz w:val="20"/>
          <w:szCs w:val="20"/>
        </w:rPr>
        <w:t>ОБЩИЕ</w:t>
      </w:r>
      <w:proofErr w:type="spellEnd"/>
      <w:r w:rsidR="00043B61" w:rsidRPr="00C378C6">
        <w:rPr>
          <w:rFonts w:ascii="Times New Roman" w:eastAsiaTheme="minorHAnsi" w:hAnsi="Times New Roman"/>
          <w:b/>
          <w:caps/>
          <w:color w:val="000000"/>
          <w:sz w:val="20"/>
          <w:szCs w:val="20"/>
        </w:rPr>
        <w:t xml:space="preserve"> </w:t>
      </w:r>
      <w:r w:rsidR="00043B61" w:rsidRPr="00C378C6">
        <w:rPr>
          <w:rFonts w:ascii="Times New Roman" w:eastAsiaTheme="minorHAnsi" w:hAnsi="Times New Roman"/>
          <w:b/>
          <w:caps/>
          <w:color w:val="000000"/>
          <w:sz w:val="20"/>
          <w:szCs w:val="20"/>
          <w:lang w:val="ru-RU"/>
        </w:rPr>
        <w:t xml:space="preserve">Экологические особенности структурно-функциональных закономерностей развития </w:t>
      </w:r>
      <w:proofErr w:type="spellStart"/>
      <w:r w:rsidR="00043B61" w:rsidRPr="00C378C6">
        <w:rPr>
          <w:rFonts w:ascii="Times New Roman" w:eastAsiaTheme="minorHAnsi" w:hAnsi="Times New Roman"/>
          <w:b/>
          <w:caps/>
          <w:color w:val="000000"/>
          <w:sz w:val="20"/>
          <w:szCs w:val="20"/>
          <w:lang w:val="ru-RU"/>
        </w:rPr>
        <w:t>техноприродных</w:t>
      </w:r>
      <w:proofErr w:type="spellEnd"/>
      <w:r w:rsidR="00043B61" w:rsidRPr="00C378C6">
        <w:rPr>
          <w:rFonts w:ascii="Times New Roman" w:eastAsiaTheme="minorHAnsi" w:hAnsi="Times New Roman"/>
          <w:b/>
          <w:caps/>
          <w:color w:val="000000"/>
          <w:sz w:val="20"/>
          <w:szCs w:val="20"/>
          <w:lang w:val="ru-RU"/>
        </w:rPr>
        <w:t xml:space="preserve"> систем </w:t>
      </w:r>
      <w:r w:rsidR="00531AE7" w:rsidRPr="00C378C6">
        <w:rPr>
          <w:rFonts w:ascii="Times New Roman" w:eastAsiaTheme="minorHAnsi" w:hAnsi="Times New Roman"/>
          <w:b/>
          <w:caps/>
          <w:color w:val="000000"/>
          <w:sz w:val="20"/>
          <w:szCs w:val="20"/>
          <w:lang w:val="ru-RU"/>
        </w:rPr>
        <w:t>Устьевого участка                        р. Ирпень</w:t>
      </w:r>
    </w:p>
    <w:p w:rsidR="009D115F" w:rsidRPr="00C378C6" w:rsidRDefault="00531AE7" w:rsidP="00F834CB">
      <w:pPr>
        <w:ind w:firstLine="284"/>
        <w:rPr>
          <w:rFonts w:eastAsia="Times New Roman"/>
          <w:b/>
          <w:color w:val="000000" w:themeColor="text1"/>
          <w:sz w:val="20"/>
          <w:szCs w:val="20"/>
          <w:vertAlign w:val="superscript"/>
          <w:lang w:val="ru-RU" w:eastAsia="uk-UA"/>
        </w:rPr>
      </w:pPr>
      <w:r w:rsidRPr="00C378C6">
        <w:rPr>
          <w:rFonts w:eastAsia="Times New Roman"/>
          <w:b/>
          <w:color w:val="000000" w:themeColor="text1"/>
          <w:sz w:val="20"/>
          <w:szCs w:val="20"/>
          <w:lang w:val="ru-RU" w:eastAsia="uk-UA"/>
        </w:rPr>
        <w:t>С.</w:t>
      </w:r>
      <w:r w:rsidR="00F834CB">
        <w:rPr>
          <w:rFonts w:eastAsia="Times New Roman"/>
          <w:b/>
          <w:color w:val="000000" w:themeColor="text1"/>
          <w:sz w:val="20"/>
          <w:szCs w:val="20"/>
          <w:lang w:val="ru-RU" w:eastAsia="uk-UA"/>
        </w:rPr>
        <w:t xml:space="preserve"> </w:t>
      </w:r>
      <w:r w:rsidRPr="00C378C6">
        <w:rPr>
          <w:rFonts w:eastAsia="Times New Roman"/>
          <w:b/>
          <w:color w:val="000000" w:themeColor="text1"/>
          <w:sz w:val="20"/>
          <w:szCs w:val="20"/>
          <w:lang w:val="ru-RU" w:eastAsia="uk-UA"/>
        </w:rPr>
        <w:t xml:space="preserve">М. </w:t>
      </w:r>
      <w:proofErr w:type="spellStart"/>
      <w:r w:rsidRPr="00C378C6">
        <w:rPr>
          <w:rFonts w:eastAsia="Times New Roman"/>
          <w:b/>
          <w:color w:val="000000" w:themeColor="text1"/>
          <w:sz w:val="20"/>
          <w:szCs w:val="20"/>
          <w:lang w:val="ru-RU" w:eastAsia="uk-UA"/>
        </w:rPr>
        <w:t>Маджд</w:t>
      </w:r>
      <w:proofErr w:type="spellEnd"/>
    </w:p>
    <w:p w:rsidR="009D115F" w:rsidRPr="00C378C6" w:rsidRDefault="009D115F" w:rsidP="00F834CB">
      <w:pPr>
        <w:ind w:firstLine="284"/>
        <w:rPr>
          <w:rFonts w:eastAsia="Times New Roman"/>
          <w:color w:val="000000" w:themeColor="text1"/>
          <w:sz w:val="20"/>
          <w:szCs w:val="20"/>
          <w:lang w:val="ru-RU" w:eastAsia="uk-UA"/>
        </w:rPr>
      </w:pPr>
      <w:r w:rsidRPr="00C378C6">
        <w:rPr>
          <w:rFonts w:eastAsia="Times New Roman"/>
          <w:color w:val="000000" w:themeColor="text1"/>
          <w:sz w:val="20"/>
          <w:szCs w:val="20"/>
          <w:lang w:val="ru-RU" w:eastAsia="uk-UA"/>
        </w:rPr>
        <w:t>Национальный авиационный университет</w:t>
      </w:r>
    </w:p>
    <w:p w:rsidR="00531AE7" w:rsidRPr="00C378C6" w:rsidRDefault="009D115F" w:rsidP="00F834CB">
      <w:pPr>
        <w:pStyle w:val="1"/>
        <w:widowControl w:val="0"/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/>
          <w:bCs/>
          <w:sz w:val="20"/>
          <w:szCs w:val="20"/>
        </w:rPr>
      </w:pPr>
      <w:r w:rsidRPr="00C378C6">
        <w:rPr>
          <w:rFonts w:ascii="Times New Roman" w:eastAsia="Calibri" w:hAnsi="Times New Roman"/>
          <w:bCs/>
          <w:color w:val="000000" w:themeColor="text1"/>
          <w:sz w:val="20"/>
          <w:szCs w:val="20"/>
          <w:lang w:val="ru-RU"/>
        </w:rPr>
        <w:t>пр. Космонавта Комарова, 1, г. Киев, 03680, Украина.</w:t>
      </w:r>
      <w:r w:rsidR="00F834CB">
        <w:rPr>
          <w:rFonts w:ascii="Times New Roman" w:eastAsia="Calibri" w:hAnsi="Times New Roman"/>
          <w:bCs/>
          <w:color w:val="000000" w:themeColor="text1"/>
          <w:sz w:val="20"/>
          <w:szCs w:val="20"/>
          <w:lang w:val="ru-RU"/>
        </w:rPr>
        <w:t xml:space="preserve"> </w:t>
      </w:r>
      <w:r w:rsidRPr="00C378C6">
        <w:rPr>
          <w:rFonts w:ascii="Times New Roman" w:eastAsia="Calibri" w:hAnsi="Times New Roman"/>
          <w:bCs/>
          <w:color w:val="000000" w:themeColor="text1"/>
          <w:sz w:val="20"/>
          <w:szCs w:val="20"/>
          <w:lang w:val="ru-RU"/>
        </w:rPr>
        <w:t>E-</w:t>
      </w:r>
      <w:proofErr w:type="spellStart"/>
      <w:r w:rsidRPr="00C378C6">
        <w:rPr>
          <w:rFonts w:ascii="Times New Roman" w:eastAsia="Calibri" w:hAnsi="Times New Roman"/>
          <w:bCs/>
          <w:color w:val="000000" w:themeColor="text1"/>
          <w:sz w:val="20"/>
          <w:szCs w:val="20"/>
          <w:lang w:val="ru-RU"/>
        </w:rPr>
        <w:t>mail</w:t>
      </w:r>
      <w:proofErr w:type="spellEnd"/>
      <w:r w:rsidRPr="00C378C6">
        <w:rPr>
          <w:rFonts w:ascii="Times New Roman" w:eastAsia="Calibri" w:hAnsi="Times New Roman"/>
          <w:bCs/>
          <w:color w:val="000000" w:themeColor="text1"/>
          <w:sz w:val="20"/>
          <w:szCs w:val="20"/>
          <w:lang w:val="ru-RU"/>
        </w:rPr>
        <w:t xml:space="preserve">: </w:t>
      </w:r>
      <w:r w:rsidR="00531AE7" w:rsidRPr="00C378C6">
        <w:rPr>
          <w:rFonts w:ascii="Times New Roman" w:eastAsia="Calibri" w:hAnsi="Times New Roman"/>
          <w:bCs/>
          <w:sz w:val="20"/>
          <w:szCs w:val="20"/>
        </w:rPr>
        <w:t xml:space="preserve">madzhd@i.ua </w:t>
      </w:r>
    </w:p>
    <w:p w:rsidR="00AB7EE1" w:rsidRPr="00C378C6" w:rsidRDefault="00531AE7" w:rsidP="00F834CB">
      <w:pPr>
        <w:ind w:firstLine="284"/>
        <w:jc w:val="both"/>
        <w:rPr>
          <w:sz w:val="20"/>
          <w:szCs w:val="20"/>
          <w:lang w:val="ru-RU"/>
        </w:rPr>
      </w:pPr>
      <w:r w:rsidRPr="00C378C6">
        <w:rPr>
          <w:sz w:val="20"/>
          <w:szCs w:val="20"/>
          <w:lang w:val="ru-RU"/>
        </w:rPr>
        <w:t xml:space="preserve">Охарактеризованы научные закономерности общих особенностей функционирования </w:t>
      </w:r>
      <w:proofErr w:type="spellStart"/>
      <w:r w:rsidRPr="00C378C6">
        <w:rPr>
          <w:sz w:val="20"/>
          <w:szCs w:val="20"/>
          <w:lang w:val="ru-RU"/>
        </w:rPr>
        <w:t>техногенно</w:t>
      </w:r>
      <w:proofErr w:type="spellEnd"/>
      <w:r w:rsidRPr="00C378C6">
        <w:rPr>
          <w:sz w:val="20"/>
          <w:szCs w:val="20"/>
          <w:lang w:val="ru-RU"/>
        </w:rPr>
        <w:t>-природных сист</w:t>
      </w:r>
      <w:r w:rsidR="0024202C" w:rsidRPr="00C378C6">
        <w:rPr>
          <w:sz w:val="20"/>
          <w:szCs w:val="20"/>
          <w:lang w:val="ru-RU"/>
        </w:rPr>
        <w:t xml:space="preserve">ем устьевого участка р. Ирпень. Показана необходимость проведения исследований закономерностей структурно-функциональных изменений развития </w:t>
      </w:r>
      <w:proofErr w:type="spellStart"/>
      <w:r w:rsidR="0024202C" w:rsidRPr="00C378C6">
        <w:rPr>
          <w:sz w:val="20"/>
          <w:szCs w:val="20"/>
          <w:lang w:val="ru-RU"/>
        </w:rPr>
        <w:t>техногенно</w:t>
      </w:r>
      <w:proofErr w:type="spellEnd"/>
      <w:r w:rsidR="0024202C" w:rsidRPr="00C378C6">
        <w:rPr>
          <w:sz w:val="20"/>
          <w:szCs w:val="20"/>
          <w:lang w:val="ru-RU"/>
        </w:rPr>
        <w:t>-природных систем</w:t>
      </w:r>
      <w:r w:rsidR="00AB7EE1" w:rsidRPr="00C378C6">
        <w:rPr>
          <w:sz w:val="20"/>
          <w:szCs w:val="20"/>
          <w:lang w:val="ru-RU"/>
        </w:rPr>
        <w:t xml:space="preserve">, на примере участка рек </w:t>
      </w:r>
      <w:proofErr w:type="spellStart"/>
      <w:r w:rsidR="00AB7EE1" w:rsidRPr="00C378C6">
        <w:rPr>
          <w:sz w:val="20"/>
          <w:szCs w:val="20"/>
          <w:lang w:val="ru-RU"/>
        </w:rPr>
        <w:t>Нивка</w:t>
      </w:r>
      <w:proofErr w:type="spellEnd"/>
      <w:r w:rsidR="00AB7EE1" w:rsidRPr="00C378C6">
        <w:rPr>
          <w:sz w:val="20"/>
          <w:szCs w:val="20"/>
          <w:lang w:val="ru-RU"/>
        </w:rPr>
        <w:t xml:space="preserve">, Ирпень и Киевского водохранилища (бассейна Днепра), за принципом иерархичности природных систем, обедненных между собой за гидрографическими и функциональными взаимосвязями. Засвидетельствовано, что исследования за </w:t>
      </w:r>
      <w:proofErr w:type="spellStart"/>
      <w:r w:rsidR="00AB7EE1" w:rsidRPr="00C378C6">
        <w:rPr>
          <w:sz w:val="20"/>
          <w:szCs w:val="20"/>
          <w:lang w:val="ru-RU"/>
        </w:rPr>
        <w:t>экосистемным</w:t>
      </w:r>
      <w:proofErr w:type="spellEnd"/>
      <w:r w:rsidR="00AB7EE1" w:rsidRPr="00C378C6">
        <w:rPr>
          <w:sz w:val="20"/>
          <w:szCs w:val="20"/>
          <w:lang w:val="ru-RU"/>
        </w:rPr>
        <w:t xml:space="preserve"> принципом за бассейновым подходом позволяют</w:t>
      </w:r>
      <w:r w:rsidRPr="00C378C6">
        <w:rPr>
          <w:sz w:val="20"/>
          <w:szCs w:val="20"/>
          <w:lang w:val="ru-RU"/>
        </w:rPr>
        <w:t xml:space="preserve"> позволит определить интенсивность </w:t>
      </w:r>
      <w:proofErr w:type="spellStart"/>
      <w:r w:rsidRPr="00C378C6">
        <w:rPr>
          <w:sz w:val="20"/>
          <w:szCs w:val="20"/>
          <w:lang w:val="ru-RU"/>
        </w:rPr>
        <w:t>внутрив</w:t>
      </w:r>
      <w:r w:rsidR="00AB7EE1" w:rsidRPr="00C378C6">
        <w:rPr>
          <w:sz w:val="20"/>
          <w:szCs w:val="20"/>
          <w:lang w:val="ru-RU"/>
        </w:rPr>
        <w:t>одо</w:t>
      </w:r>
      <w:r w:rsidR="00D37A53">
        <w:rPr>
          <w:sz w:val="20"/>
          <w:szCs w:val="20"/>
          <w:lang w:val="ru-RU"/>
        </w:rPr>
        <w:t>ё</w:t>
      </w:r>
      <w:r w:rsidR="00AB7EE1" w:rsidRPr="00C378C6">
        <w:rPr>
          <w:sz w:val="20"/>
          <w:szCs w:val="20"/>
          <w:lang w:val="ru-RU"/>
        </w:rPr>
        <w:t>мных</w:t>
      </w:r>
      <w:proofErr w:type="spellEnd"/>
      <w:r w:rsidR="00AB7EE1" w:rsidRPr="00C378C6">
        <w:rPr>
          <w:sz w:val="20"/>
          <w:szCs w:val="20"/>
          <w:lang w:val="ru-RU"/>
        </w:rPr>
        <w:t xml:space="preserve"> процессов и установить</w:t>
      </w:r>
      <w:r w:rsidRPr="00C378C6">
        <w:rPr>
          <w:sz w:val="20"/>
          <w:szCs w:val="20"/>
          <w:lang w:val="ru-RU"/>
        </w:rPr>
        <w:t xml:space="preserve"> оптимальные параметры для рационального природопользования: для </w:t>
      </w:r>
      <w:proofErr w:type="spellStart"/>
      <w:r w:rsidRPr="00C378C6">
        <w:rPr>
          <w:sz w:val="20"/>
          <w:szCs w:val="20"/>
          <w:lang w:val="ru-RU"/>
        </w:rPr>
        <w:t>ІV</w:t>
      </w:r>
      <w:proofErr w:type="spellEnd"/>
      <w:r w:rsidRPr="00C378C6">
        <w:rPr>
          <w:sz w:val="20"/>
          <w:szCs w:val="20"/>
          <w:lang w:val="ru-RU"/>
        </w:rPr>
        <w:t xml:space="preserve"> класса качества воды</w:t>
      </w:r>
      <w:r w:rsidR="005C2282" w:rsidRPr="00C378C6">
        <w:rPr>
          <w:sz w:val="20"/>
          <w:szCs w:val="20"/>
          <w:lang w:val="ru-RU"/>
        </w:rPr>
        <w:t xml:space="preserve"> (96% вст</w:t>
      </w:r>
      <w:r w:rsidR="00C85044" w:rsidRPr="00C378C6">
        <w:rPr>
          <w:sz w:val="20"/>
          <w:szCs w:val="20"/>
          <w:lang w:val="ru-RU"/>
        </w:rPr>
        <w:t>р</w:t>
      </w:r>
      <w:r w:rsidR="005C2282" w:rsidRPr="00C378C6">
        <w:rPr>
          <w:sz w:val="20"/>
          <w:szCs w:val="20"/>
          <w:lang w:val="ru-RU"/>
        </w:rPr>
        <w:t>ечаемости</w:t>
      </w:r>
      <w:r w:rsidRPr="00C378C6">
        <w:rPr>
          <w:sz w:val="20"/>
          <w:szCs w:val="20"/>
          <w:lang w:val="ru-RU"/>
        </w:rPr>
        <w:t xml:space="preserve">) – 1,1 </w:t>
      </w:r>
      <w:r w:rsidR="005C2282" w:rsidRPr="00C378C6">
        <w:rPr>
          <w:sz w:val="20"/>
          <w:szCs w:val="20"/>
          <w:lang w:val="ru-RU"/>
        </w:rPr>
        <w:t>ус</w:t>
      </w:r>
      <w:r w:rsidRPr="00C378C6">
        <w:rPr>
          <w:sz w:val="20"/>
          <w:szCs w:val="20"/>
          <w:lang w:val="ru-RU"/>
        </w:rPr>
        <w:t xml:space="preserve">. </w:t>
      </w:r>
      <w:r w:rsidR="005C2282" w:rsidRPr="00C378C6">
        <w:rPr>
          <w:sz w:val="20"/>
          <w:szCs w:val="20"/>
          <w:lang w:val="ru-RU"/>
        </w:rPr>
        <w:t>е</w:t>
      </w:r>
      <w:r w:rsidRPr="00C378C6">
        <w:rPr>
          <w:sz w:val="20"/>
          <w:szCs w:val="20"/>
          <w:lang w:val="ru-RU"/>
        </w:rPr>
        <w:t xml:space="preserve">д.; для V </w:t>
      </w:r>
      <w:r w:rsidR="005C2282" w:rsidRPr="00C378C6">
        <w:rPr>
          <w:sz w:val="20"/>
          <w:szCs w:val="20"/>
          <w:lang w:val="ru-RU"/>
        </w:rPr>
        <w:t>класса качества воды (2% встречаемости</w:t>
      </w:r>
      <w:r w:rsidRPr="00C378C6">
        <w:rPr>
          <w:sz w:val="20"/>
          <w:szCs w:val="20"/>
          <w:lang w:val="ru-RU"/>
        </w:rPr>
        <w:t xml:space="preserve">) – 1,9 </w:t>
      </w:r>
      <w:r w:rsidR="005C2282" w:rsidRPr="00C378C6">
        <w:rPr>
          <w:sz w:val="20"/>
          <w:szCs w:val="20"/>
          <w:lang w:val="ru-RU"/>
        </w:rPr>
        <w:t xml:space="preserve">ус. ед.; </w:t>
      </w:r>
      <w:r w:rsidRPr="00C378C6">
        <w:rPr>
          <w:sz w:val="20"/>
          <w:szCs w:val="20"/>
          <w:lang w:val="ru-RU"/>
        </w:rPr>
        <w:t>2% п</w:t>
      </w:r>
      <w:r w:rsidR="005C2282" w:rsidRPr="00C378C6">
        <w:rPr>
          <w:sz w:val="20"/>
          <w:szCs w:val="20"/>
          <w:lang w:val="ru-RU"/>
        </w:rPr>
        <w:t>роб – это умеренно-</w:t>
      </w:r>
      <w:proofErr w:type="spellStart"/>
      <w:r w:rsidR="005C2282" w:rsidRPr="00C378C6">
        <w:rPr>
          <w:sz w:val="20"/>
          <w:szCs w:val="20"/>
          <w:lang w:val="ru-RU"/>
        </w:rPr>
        <w:t>загрязненные</w:t>
      </w:r>
      <w:proofErr w:type="spellEnd"/>
      <w:r w:rsidR="005C2282" w:rsidRPr="00C378C6">
        <w:rPr>
          <w:sz w:val="20"/>
          <w:szCs w:val="20"/>
          <w:lang w:val="ru-RU"/>
        </w:rPr>
        <w:t xml:space="preserve"> воды</w:t>
      </w:r>
      <w:r w:rsidRPr="00C378C6">
        <w:rPr>
          <w:sz w:val="20"/>
          <w:szCs w:val="20"/>
          <w:lang w:val="ru-RU"/>
        </w:rPr>
        <w:t xml:space="preserve"> (</w:t>
      </w:r>
      <w:proofErr w:type="spellStart"/>
      <w:r w:rsidRPr="00C378C6">
        <w:rPr>
          <w:sz w:val="20"/>
          <w:szCs w:val="20"/>
          <w:lang w:val="ru-RU"/>
        </w:rPr>
        <w:t>ІІІ</w:t>
      </w:r>
      <w:proofErr w:type="spellEnd"/>
      <w:r w:rsidRPr="00C378C6">
        <w:rPr>
          <w:sz w:val="20"/>
          <w:szCs w:val="20"/>
          <w:lang w:val="ru-RU"/>
        </w:rPr>
        <w:t xml:space="preserve"> </w:t>
      </w:r>
      <w:r w:rsidR="005C2282" w:rsidRPr="00C378C6">
        <w:rPr>
          <w:sz w:val="20"/>
          <w:szCs w:val="20"/>
          <w:lang w:val="ru-RU"/>
        </w:rPr>
        <w:t>класс качества воды) и их показатели используются как контрольные параметры.</w:t>
      </w:r>
      <w:r w:rsidR="00AB7EE1" w:rsidRPr="00C378C6">
        <w:rPr>
          <w:sz w:val="20"/>
          <w:szCs w:val="20"/>
          <w:lang w:val="ru-RU"/>
        </w:rPr>
        <w:t xml:space="preserve"> Исследовано, что последствия комбинирова</w:t>
      </w:r>
      <w:r w:rsidR="00D37A53">
        <w:rPr>
          <w:sz w:val="20"/>
          <w:szCs w:val="20"/>
          <w:lang w:val="ru-RU"/>
        </w:rPr>
        <w:t xml:space="preserve">нного антропогенного давления, </w:t>
      </w:r>
      <w:r w:rsidR="00AB7EE1" w:rsidRPr="00C378C6">
        <w:rPr>
          <w:sz w:val="20"/>
          <w:szCs w:val="20"/>
          <w:lang w:val="ru-RU"/>
        </w:rPr>
        <w:t>относи</w:t>
      </w:r>
      <w:r w:rsidR="00D37A53">
        <w:rPr>
          <w:sz w:val="20"/>
          <w:szCs w:val="20"/>
          <w:lang w:val="ru-RU"/>
        </w:rPr>
        <w:t xml:space="preserve">тельно интенсивности </w:t>
      </w:r>
      <w:proofErr w:type="spellStart"/>
      <w:r w:rsidR="00D37A53">
        <w:rPr>
          <w:sz w:val="20"/>
          <w:szCs w:val="20"/>
          <w:lang w:val="ru-RU"/>
        </w:rPr>
        <w:t>внутриводоё</w:t>
      </w:r>
      <w:r w:rsidR="00AB7EE1" w:rsidRPr="00C378C6">
        <w:rPr>
          <w:sz w:val="20"/>
          <w:szCs w:val="20"/>
          <w:lang w:val="ru-RU"/>
        </w:rPr>
        <w:t>мных</w:t>
      </w:r>
      <w:proofErr w:type="spellEnd"/>
      <w:r w:rsidR="00AB7EE1" w:rsidRPr="00C378C6">
        <w:rPr>
          <w:sz w:val="20"/>
          <w:szCs w:val="20"/>
          <w:lang w:val="ru-RU"/>
        </w:rPr>
        <w:t xml:space="preserve"> процессов на устьевый участок р. Ирпень, характеризуется: </w:t>
      </w:r>
      <w:proofErr w:type="spellStart"/>
      <w:r w:rsidR="00AB7EE1" w:rsidRPr="00C378C6">
        <w:rPr>
          <w:sz w:val="20"/>
          <w:szCs w:val="20"/>
          <w:lang w:val="ru-RU"/>
        </w:rPr>
        <w:t>сумацией</w:t>
      </w:r>
      <w:proofErr w:type="spellEnd"/>
      <w:r w:rsidR="00AB7EE1" w:rsidRPr="00C378C6">
        <w:rPr>
          <w:sz w:val="20"/>
          <w:szCs w:val="20"/>
          <w:lang w:val="ru-RU"/>
        </w:rPr>
        <w:t xml:space="preserve"> (</w:t>
      </w:r>
      <w:proofErr w:type="spellStart"/>
      <w:r w:rsidR="00AB7EE1" w:rsidRPr="00C378C6">
        <w:rPr>
          <w:sz w:val="20"/>
          <w:szCs w:val="20"/>
          <w:lang w:val="ru-RU"/>
        </w:rPr>
        <w:t>адитивностью</w:t>
      </w:r>
      <w:proofErr w:type="spellEnd"/>
      <w:r w:rsidR="00AB7EE1" w:rsidRPr="00C378C6">
        <w:rPr>
          <w:sz w:val="20"/>
          <w:szCs w:val="20"/>
          <w:lang w:val="ru-RU"/>
        </w:rPr>
        <w:t xml:space="preserve">), </w:t>
      </w:r>
      <w:proofErr w:type="spellStart"/>
      <w:r w:rsidR="00AB7EE1" w:rsidRPr="00C378C6">
        <w:rPr>
          <w:sz w:val="20"/>
          <w:szCs w:val="20"/>
          <w:lang w:val="ru-RU"/>
        </w:rPr>
        <w:t>потенциированием</w:t>
      </w:r>
      <w:proofErr w:type="spellEnd"/>
      <w:r w:rsidR="00AB7EE1" w:rsidRPr="00C378C6">
        <w:rPr>
          <w:sz w:val="20"/>
          <w:szCs w:val="20"/>
          <w:lang w:val="ru-RU"/>
        </w:rPr>
        <w:t xml:space="preserve"> (синергизмом) и </w:t>
      </w:r>
      <w:proofErr w:type="spellStart"/>
      <w:r w:rsidR="00AB7EE1" w:rsidRPr="00C378C6">
        <w:rPr>
          <w:sz w:val="20"/>
          <w:szCs w:val="20"/>
          <w:lang w:val="ru-RU"/>
        </w:rPr>
        <w:t>антогонизмом</w:t>
      </w:r>
      <w:proofErr w:type="spellEnd"/>
      <w:r w:rsidR="00AB7EE1" w:rsidRPr="00C378C6">
        <w:rPr>
          <w:sz w:val="20"/>
          <w:szCs w:val="20"/>
          <w:lang w:val="ru-RU"/>
        </w:rPr>
        <w:t>.</w:t>
      </w:r>
    </w:p>
    <w:p w:rsidR="009D115F" w:rsidRPr="00C378C6" w:rsidRDefault="00074E59" w:rsidP="00D30701">
      <w:pPr>
        <w:pStyle w:val="1"/>
        <w:widowControl w:val="0"/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/>
          <w:bCs/>
          <w:color w:val="000000" w:themeColor="text1"/>
          <w:sz w:val="20"/>
          <w:szCs w:val="20"/>
          <w:lang w:val="ru-RU"/>
        </w:rPr>
      </w:pPr>
      <w:r w:rsidRPr="00C378C6">
        <w:rPr>
          <w:rFonts w:ascii="Times New Roman" w:eastAsia="Calibri" w:hAnsi="Times New Roman"/>
          <w:b/>
          <w:bCs/>
          <w:color w:val="000000" w:themeColor="text1"/>
          <w:sz w:val="20"/>
          <w:szCs w:val="20"/>
          <w:lang w:val="ru-RU"/>
        </w:rPr>
        <w:t>Ключевые слова:</w:t>
      </w:r>
      <w:r w:rsidR="00406F22">
        <w:rPr>
          <w:rFonts w:ascii="Times New Roman" w:eastAsia="Calibri" w:hAnsi="Times New Roman"/>
          <w:b/>
          <w:bCs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1E747B" w:rsidRPr="00C378C6">
        <w:rPr>
          <w:rFonts w:ascii="Times New Roman" w:eastAsia="Calibri" w:hAnsi="Times New Roman"/>
          <w:bCs/>
          <w:color w:val="000000" w:themeColor="text1"/>
          <w:sz w:val="20"/>
          <w:szCs w:val="20"/>
          <w:lang w:val="ru-RU"/>
        </w:rPr>
        <w:t>техногенно</w:t>
      </w:r>
      <w:proofErr w:type="spellEnd"/>
      <w:r w:rsidR="00301659" w:rsidRPr="00C378C6">
        <w:rPr>
          <w:rFonts w:ascii="Times New Roman" w:eastAsia="Calibri" w:hAnsi="Times New Roman"/>
          <w:bCs/>
          <w:color w:val="000000" w:themeColor="text1"/>
          <w:sz w:val="20"/>
          <w:szCs w:val="20"/>
          <w:lang w:val="ru-RU"/>
        </w:rPr>
        <w:t>-</w:t>
      </w:r>
      <w:r w:rsidR="00531AE7" w:rsidRPr="00C378C6">
        <w:rPr>
          <w:rFonts w:ascii="Times New Roman" w:eastAsia="Calibri" w:hAnsi="Times New Roman"/>
          <w:bCs/>
          <w:color w:val="000000" w:themeColor="text1"/>
          <w:sz w:val="20"/>
          <w:szCs w:val="20"/>
          <w:lang w:val="ru-RU"/>
        </w:rPr>
        <w:t xml:space="preserve">природная водная </w:t>
      </w:r>
      <w:r w:rsidR="001E747B" w:rsidRPr="00C378C6">
        <w:rPr>
          <w:rFonts w:ascii="Times New Roman" w:eastAsia="Calibri" w:hAnsi="Times New Roman"/>
          <w:bCs/>
          <w:color w:val="000000" w:themeColor="text1"/>
          <w:sz w:val="20"/>
          <w:szCs w:val="20"/>
          <w:lang w:val="ru-RU"/>
        </w:rPr>
        <w:t>система</w:t>
      </w:r>
      <w:r w:rsidR="00E7612B" w:rsidRPr="00C378C6">
        <w:rPr>
          <w:rFonts w:ascii="Times New Roman" w:eastAsia="Calibri" w:hAnsi="Times New Roman"/>
          <w:bCs/>
          <w:color w:val="000000" w:themeColor="text1"/>
          <w:sz w:val="20"/>
          <w:szCs w:val="20"/>
          <w:lang w:val="ru-RU"/>
        </w:rPr>
        <w:t>,</w:t>
      </w:r>
      <w:r w:rsidR="00406F22">
        <w:rPr>
          <w:rFonts w:ascii="Times New Roman" w:eastAsia="Calibri" w:hAnsi="Times New Roman"/>
          <w:bCs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531AE7" w:rsidRPr="00C378C6">
        <w:rPr>
          <w:rFonts w:ascii="Times New Roman" w:eastAsia="Calibri" w:hAnsi="Times New Roman"/>
          <w:bCs/>
          <w:color w:val="000000" w:themeColor="text1"/>
          <w:sz w:val="20"/>
          <w:szCs w:val="20"/>
          <w:lang w:val="ru-RU"/>
        </w:rPr>
        <w:t>внутриводойомные</w:t>
      </w:r>
      <w:proofErr w:type="spellEnd"/>
      <w:r w:rsidR="00531AE7" w:rsidRPr="00C378C6">
        <w:rPr>
          <w:rFonts w:ascii="Times New Roman" w:eastAsia="Calibri" w:hAnsi="Times New Roman"/>
          <w:bCs/>
          <w:color w:val="000000" w:themeColor="text1"/>
          <w:sz w:val="20"/>
          <w:szCs w:val="20"/>
          <w:lang w:val="ru-RU"/>
        </w:rPr>
        <w:t xml:space="preserve"> процессы</w:t>
      </w:r>
      <w:r w:rsidR="002A023D" w:rsidRPr="00C378C6">
        <w:rPr>
          <w:rFonts w:ascii="Times New Roman" w:eastAsia="Calibri" w:hAnsi="Times New Roman"/>
          <w:bCs/>
          <w:color w:val="000000" w:themeColor="text1"/>
          <w:sz w:val="20"/>
          <w:szCs w:val="20"/>
          <w:lang w:val="ru-RU"/>
        </w:rPr>
        <w:t>, река Ирпень</w:t>
      </w:r>
      <w:r w:rsidR="00301659" w:rsidRPr="00C378C6">
        <w:rPr>
          <w:rFonts w:ascii="Times New Roman" w:eastAsia="Calibri" w:hAnsi="Times New Roman"/>
          <w:bCs/>
          <w:color w:val="000000" w:themeColor="text1"/>
          <w:sz w:val="20"/>
          <w:szCs w:val="20"/>
          <w:lang w:val="ru-RU"/>
        </w:rPr>
        <w:t>.</w:t>
      </w:r>
    </w:p>
    <w:p w:rsidR="00C504F3" w:rsidRPr="00C378C6" w:rsidRDefault="00C504F3" w:rsidP="00D30701">
      <w:pPr>
        <w:ind w:firstLine="284"/>
        <w:jc w:val="both"/>
        <w:rPr>
          <w:b/>
          <w:color w:val="000000"/>
          <w:sz w:val="20"/>
          <w:szCs w:val="20"/>
          <w:lang w:val="ru-RU"/>
        </w:rPr>
      </w:pPr>
    </w:p>
    <w:p w:rsidR="00626B75" w:rsidRPr="00C378C6" w:rsidRDefault="00626B75" w:rsidP="00D30701">
      <w:pPr>
        <w:ind w:firstLine="284"/>
        <w:jc w:val="both"/>
        <w:rPr>
          <w:b/>
          <w:color w:val="000000"/>
          <w:sz w:val="20"/>
          <w:szCs w:val="20"/>
          <w:lang w:val="ru-RU"/>
        </w:rPr>
        <w:sectPr w:rsidR="00626B75" w:rsidRPr="00C378C6" w:rsidSect="00BC1CB9">
          <w:headerReference w:type="default" r:id="rId8"/>
          <w:pgSz w:w="11900" w:h="16840"/>
          <w:pgMar w:top="1134" w:right="1134" w:bottom="1134" w:left="1134" w:header="709" w:footer="709" w:gutter="0"/>
          <w:cols w:space="708"/>
          <w:docGrid w:linePitch="360"/>
        </w:sectPr>
      </w:pPr>
    </w:p>
    <w:p w:rsidR="00FB40F8" w:rsidRPr="00C378C6" w:rsidRDefault="001C4BF6" w:rsidP="00F834CB">
      <w:pPr>
        <w:ind w:firstLine="284"/>
        <w:jc w:val="both"/>
        <w:rPr>
          <w:sz w:val="20"/>
          <w:szCs w:val="20"/>
          <w:lang w:val="uk-UA"/>
        </w:rPr>
      </w:pPr>
      <w:r w:rsidRPr="00C378C6">
        <w:rPr>
          <w:color w:val="000000"/>
          <w:sz w:val="20"/>
          <w:szCs w:val="20"/>
          <w:lang w:val="uk-UA"/>
        </w:rPr>
        <w:lastRenderedPageBreak/>
        <w:t xml:space="preserve">АКТУАЛЬНІСТЬ </w:t>
      </w:r>
      <w:r w:rsidR="00A626A0">
        <w:rPr>
          <w:color w:val="000000"/>
          <w:sz w:val="20"/>
          <w:szCs w:val="20"/>
          <w:lang w:val="uk-UA"/>
        </w:rPr>
        <w:t>РОБОТИ</w:t>
      </w:r>
      <w:r w:rsidRPr="00C378C6">
        <w:rPr>
          <w:color w:val="000000"/>
          <w:sz w:val="20"/>
          <w:szCs w:val="20"/>
          <w:lang w:val="uk-UA"/>
        </w:rPr>
        <w:t>.</w:t>
      </w:r>
      <w:r w:rsidR="00F834CB">
        <w:rPr>
          <w:color w:val="000000"/>
          <w:sz w:val="20"/>
          <w:szCs w:val="20"/>
          <w:lang w:val="uk-UA"/>
        </w:rPr>
        <w:t xml:space="preserve"> </w:t>
      </w:r>
      <w:r w:rsidR="00FB40F8" w:rsidRPr="00C378C6">
        <w:rPr>
          <w:sz w:val="20"/>
          <w:szCs w:val="20"/>
          <w:lang w:val="uk-UA"/>
        </w:rPr>
        <w:t>На межі 21 сторіччя поява техно</w:t>
      </w:r>
      <w:r w:rsidR="00C504F3" w:rsidRPr="00C504F3">
        <w:rPr>
          <w:sz w:val="20"/>
          <w:szCs w:val="20"/>
          <w:lang w:val="ru-RU"/>
        </w:rPr>
        <w:t>-</w:t>
      </w:r>
      <w:r w:rsidR="00FB40F8" w:rsidRPr="00C378C6">
        <w:rPr>
          <w:sz w:val="20"/>
          <w:szCs w:val="20"/>
          <w:lang w:val="uk-UA"/>
        </w:rPr>
        <w:t xml:space="preserve">природних систем (ТПС) стала вже не випадковістю, а закономірною складовою структури екологічної ієрархії природних систем, розвиток яких зумовлено </w:t>
      </w:r>
      <w:proofErr w:type="spellStart"/>
      <w:r w:rsidR="00FB40F8" w:rsidRPr="00C378C6">
        <w:rPr>
          <w:sz w:val="20"/>
          <w:szCs w:val="20"/>
          <w:lang w:val="uk-UA"/>
        </w:rPr>
        <w:t>модифікуючою</w:t>
      </w:r>
      <w:proofErr w:type="spellEnd"/>
      <w:r w:rsidR="00FB40F8" w:rsidRPr="00C378C6">
        <w:rPr>
          <w:sz w:val="20"/>
          <w:szCs w:val="20"/>
          <w:lang w:val="uk-UA"/>
        </w:rPr>
        <w:t xml:space="preserve"> дією антропогенних факторів. Найбільші структурно-функціональні зміни в ієрархії природних систем відбулися у басейнах великих річок, якість вод яких залежить від гідрографічних структур їх формування. Саме такими гідрографічними структурами є малі та середні річки, які зазнають найбільшого антропогенного навантаження від соціально-економічної діяльності суспільства внаслідок, не завжди дієвої природоохоронної діяльності </w:t>
      </w:r>
      <w:r w:rsidR="00FB40F8" w:rsidRPr="00C378C6">
        <w:rPr>
          <w:rFonts w:eastAsia="Times New Roman"/>
          <w:color w:val="000000" w:themeColor="text1"/>
          <w:sz w:val="20"/>
          <w:szCs w:val="20"/>
          <w:lang w:val="uk-UA" w:eastAsia="uk-UA"/>
        </w:rPr>
        <w:t>[1].</w:t>
      </w:r>
      <w:r w:rsidR="00F834CB">
        <w:rPr>
          <w:rFonts w:eastAsia="Times New Roman"/>
          <w:color w:val="000000" w:themeColor="text1"/>
          <w:sz w:val="20"/>
          <w:szCs w:val="20"/>
          <w:lang w:val="uk-UA" w:eastAsia="uk-UA"/>
        </w:rPr>
        <w:t xml:space="preserve"> </w:t>
      </w:r>
      <w:r w:rsidR="00FB40F8" w:rsidRPr="00C378C6">
        <w:rPr>
          <w:sz w:val="20"/>
          <w:szCs w:val="20"/>
          <w:lang w:val="uk-UA"/>
        </w:rPr>
        <w:t xml:space="preserve">Техногенні дестабілізуючі впливи призводять до якісного виснаження водних ресурсів, що ускладнює їх використання як об’єктів питного, рибогосподарського та рекреаційного призначення </w:t>
      </w:r>
      <w:r w:rsidR="00FB40F8" w:rsidRPr="00C378C6">
        <w:rPr>
          <w:rFonts w:eastAsia="Times New Roman"/>
          <w:color w:val="000000" w:themeColor="text1"/>
          <w:sz w:val="20"/>
          <w:szCs w:val="20"/>
          <w:lang w:val="uk-UA" w:eastAsia="uk-UA"/>
        </w:rPr>
        <w:t>[2</w:t>
      </w:r>
      <w:r w:rsidR="00D37A53" w:rsidRPr="00C378C6">
        <w:rPr>
          <w:sz w:val="20"/>
          <w:szCs w:val="20"/>
          <w:lang w:val="uk-UA"/>
        </w:rPr>
        <w:t>–</w:t>
      </w:r>
      <w:r w:rsidR="00FB40F8" w:rsidRPr="00C378C6">
        <w:rPr>
          <w:rFonts w:eastAsia="Times New Roman"/>
          <w:color w:val="000000" w:themeColor="text1"/>
          <w:sz w:val="20"/>
          <w:szCs w:val="20"/>
          <w:lang w:val="uk-UA" w:eastAsia="uk-UA"/>
        </w:rPr>
        <w:t>4].</w:t>
      </w:r>
      <w:r w:rsidR="00FB40F8" w:rsidRPr="00C378C6">
        <w:rPr>
          <w:sz w:val="20"/>
          <w:szCs w:val="20"/>
          <w:lang w:val="uk-UA"/>
        </w:rPr>
        <w:t xml:space="preserve"> Саме еколого-небезпечний стан більшості водних об’єктів нашої країни обумовлює актуальність і сучасність обраного напрямку  наукових досліджень. </w:t>
      </w:r>
    </w:p>
    <w:p w:rsidR="00FB40F8" w:rsidRPr="00C378C6" w:rsidRDefault="00FB40F8" w:rsidP="00F834CB">
      <w:pPr>
        <w:ind w:firstLine="284"/>
        <w:jc w:val="both"/>
        <w:rPr>
          <w:sz w:val="20"/>
          <w:szCs w:val="20"/>
          <w:lang w:val="uk-UA"/>
        </w:rPr>
      </w:pPr>
      <w:r w:rsidRPr="00C378C6">
        <w:rPr>
          <w:sz w:val="20"/>
          <w:szCs w:val="20"/>
          <w:lang w:val="uk-UA"/>
        </w:rPr>
        <w:lastRenderedPageBreak/>
        <w:t>Мета роботи – визначити структурно-функціональні закономірності розвитку техно</w:t>
      </w:r>
      <w:r w:rsidR="00C504F3" w:rsidRPr="00C504F3">
        <w:rPr>
          <w:sz w:val="20"/>
          <w:szCs w:val="20"/>
          <w:lang w:val="ru-RU"/>
        </w:rPr>
        <w:t>-</w:t>
      </w:r>
      <w:r w:rsidRPr="00C378C6">
        <w:rPr>
          <w:sz w:val="20"/>
          <w:szCs w:val="20"/>
          <w:lang w:val="uk-UA"/>
        </w:rPr>
        <w:t>природних систем на прикладі гирлової ділянки річки Ірпінь</w:t>
      </w:r>
    </w:p>
    <w:p w:rsidR="00FB40F8" w:rsidRPr="00C378C6" w:rsidRDefault="00FB40F8" w:rsidP="00F834CB">
      <w:pPr>
        <w:ind w:firstLine="284"/>
        <w:jc w:val="both"/>
        <w:rPr>
          <w:sz w:val="20"/>
          <w:szCs w:val="20"/>
          <w:lang w:val="uk-UA"/>
        </w:rPr>
      </w:pPr>
      <w:r w:rsidRPr="00C378C6">
        <w:rPr>
          <w:sz w:val="20"/>
          <w:szCs w:val="20"/>
          <w:lang w:val="uk-UA"/>
        </w:rPr>
        <w:t xml:space="preserve">В якості об’єкту досліджень обрано комплексну ТПС –  ділянки річок Нивка, Ірпінь та пригирлову ділянку Київського водосховища (басейн Дніпра). Ця ТПС об’єднана між собою за гідрографічними взаємозв’язками, а взаємодія її структурних елементів пов’язана із взаємозалежними функціональними екосистемними процесами. </w:t>
      </w:r>
    </w:p>
    <w:p w:rsidR="00FB40F8" w:rsidRPr="00C378C6" w:rsidRDefault="00206BFA" w:rsidP="00F834CB">
      <w:pPr>
        <w:ind w:firstLine="284"/>
        <w:jc w:val="both"/>
        <w:rPr>
          <w:sz w:val="20"/>
          <w:szCs w:val="20"/>
          <w:lang w:val="uk-UA"/>
        </w:rPr>
      </w:pPr>
      <w:r w:rsidRPr="00C378C6">
        <w:rPr>
          <w:color w:val="000000"/>
          <w:sz w:val="20"/>
          <w:szCs w:val="20"/>
          <w:lang w:val="uk-UA"/>
        </w:rPr>
        <w:t>М</w:t>
      </w:r>
      <w:r w:rsidR="009974C2" w:rsidRPr="00C378C6">
        <w:rPr>
          <w:color w:val="000000"/>
          <w:sz w:val="20"/>
          <w:szCs w:val="20"/>
          <w:lang w:val="uk-UA"/>
        </w:rPr>
        <w:t>А</w:t>
      </w:r>
      <w:r w:rsidR="00CD02F0">
        <w:rPr>
          <w:color w:val="000000"/>
          <w:sz w:val="20"/>
          <w:szCs w:val="20"/>
          <w:lang w:val="uk-UA"/>
        </w:rPr>
        <w:t>ТЕРІАЛИ І</w:t>
      </w:r>
      <w:r w:rsidRPr="00C378C6">
        <w:rPr>
          <w:color w:val="000000"/>
          <w:sz w:val="20"/>
          <w:szCs w:val="20"/>
          <w:lang w:val="uk-UA"/>
        </w:rPr>
        <w:t xml:space="preserve"> РЕЗУЛЬТАТИ ДОСЛІДЖЕНЬ</w:t>
      </w:r>
      <w:r w:rsidR="00B762E0" w:rsidRPr="00C378C6">
        <w:rPr>
          <w:color w:val="000000"/>
          <w:sz w:val="20"/>
          <w:szCs w:val="20"/>
          <w:lang w:val="uk-UA"/>
        </w:rPr>
        <w:t>.</w:t>
      </w:r>
      <w:r w:rsidR="00F834CB">
        <w:rPr>
          <w:color w:val="000000"/>
          <w:sz w:val="20"/>
          <w:szCs w:val="20"/>
          <w:lang w:val="uk-UA"/>
        </w:rPr>
        <w:t xml:space="preserve"> </w:t>
      </w:r>
      <w:r w:rsidR="00FB40F8" w:rsidRPr="00C378C6">
        <w:rPr>
          <w:sz w:val="20"/>
          <w:szCs w:val="20"/>
          <w:lang w:val="uk-UA"/>
        </w:rPr>
        <w:t xml:space="preserve">Спрямованість наукової роботи пов’язана із </w:t>
      </w:r>
      <w:proofErr w:type="spellStart"/>
      <w:r w:rsidR="00FB40F8" w:rsidRPr="00C378C6">
        <w:rPr>
          <w:sz w:val="20"/>
          <w:szCs w:val="20"/>
          <w:lang w:val="uk-UA"/>
        </w:rPr>
        <w:t>екосистемним</w:t>
      </w:r>
      <w:proofErr w:type="spellEnd"/>
      <w:r w:rsidR="00FB40F8" w:rsidRPr="00C378C6">
        <w:rPr>
          <w:sz w:val="20"/>
          <w:szCs w:val="20"/>
          <w:lang w:val="uk-UA"/>
        </w:rPr>
        <w:t xml:space="preserve"> принципом за басейновим підходом. Вибір гирлової ділянки р. Ірпінь, в якості об’єкта дослідження пов’язаний з такими причинно-наслідковими чинниками </w:t>
      </w:r>
      <w:r w:rsidR="00FB40F8" w:rsidRPr="00C378C6">
        <w:rPr>
          <w:rFonts w:eastAsia="Times New Roman"/>
          <w:color w:val="000000" w:themeColor="text1"/>
          <w:sz w:val="20"/>
          <w:szCs w:val="20"/>
          <w:lang w:val="uk-UA" w:eastAsia="uk-UA"/>
        </w:rPr>
        <w:t>[5,</w:t>
      </w:r>
      <w:r w:rsidR="00F834CB">
        <w:rPr>
          <w:rFonts w:eastAsia="Times New Roman"/>
          <w:color w:val="000000" w:themeColor="text1"/>
          <w:sz w:val="20"/>
          <w:szCs w:val="20"/>
          <w:lang w:val="uk-UA" w:eastAsia="uk-UA"/>
        </w:rPr>
        <w:t xml:space="preserve"> </w:t>
      </w:r>
      <w:r w:rsidR="00FB40F8" w:rsidRPr="00C378C6">
        <w:rPr>
          <w:rFonts w:eastAsia="Times New Roman"/>
          <w:color w:val="000000" w:themeColor="text1"/>
          <w:sz w:val="20"/>
          <w:szCs w:val="20"/>
          <w:lang w:val="uk-UA" w:eastAsia="uk-UA"/>
        </w:rPr>
        <w:t>6]</w:t>
      </w:r>
      <w:r w:rsidR="00FB40F8" w:rsidRPr="00C378C6">
        <w:rPr>
          <w:sz w:val="20"/>
          <w:szCs w:val="20"/>
          <w:lang w:val="uk-UA"/>
        </w:rPr>
        <w:t>:</w:t>
      </w:r>
    </w:p>
    <w:p w:rsidR="00FB40F8" w:rsidRPr="00F834CB" w:rsidRDefault="00FB40F8" w:rsidP="00F834CB">
      <w:pPr>
        <w:pStyle w:val="a4"/>
        <w:numPr>
          <w:ilvl w:val="0"/>
          <w:numId w:val="2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834CB">
        <w:rPr>
          <w:rFonts w:ascii="Times New Roman" w:hAnsi="Times New Roman" w:cs="Times New Roman"/>
          <w:sz w:val="20"/>
          <w:szCs w:val="20"/>
          <w:lang w:val="uk-UA"/>
        </w:rPr>
        <w:t>по-перше, техногенний вплив завдяки його багатофакторності (поверхневий стік з урбанізованих територій, зворотні скидні води від авіапідприємств, с</w:t>
      </w:r>
      <w:r w:rsidR="00F94159">
        <w:rPr>
          <w:rFonts w:ascii="Times New Roman" w:hAnsi="Times New Roman" w:cs="Times New Roman"/>
          <w:sz w:val="20"/>
          <w:szCs w:val="20"/>
          <w:lang w:val="uk-UA"/>
        </w:rPr>
        <w:t>ільськогосподарські скидні води</w:t>
      </w:r>
      <w:r w:rsidRPr="00F834CB">
        <w:rPr>
          <w:rFonts w:ascii="Times New Roman" w:hAnsi="Times New Roman" w:cs="Times New Roman"/>
          <w:sz w:val="20"/>
          <w:szCs w:val="20"/>
          <w:lang w:val="uk-UA"/>
        </w:rPr>
        <w:t xml:space="preserve"> тощо) </w:t>
      </w:r>
      <w:r w:rsidR="00F9415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834CB">
        <w:rPr>
          <w:rFonts w:ascii="Times New Roman" w:hAnsi="Times New Roman" w:cs="Times New Roman"/>
          <w:sz w:val="20"/>
          <w:szCs w:val="20"/>
          <w:lang w:val="uk-UA"/>
        </w:rPr>
        <w:t>обумовив утворення техногенно-зумовлених річко</w:t>
      </w:r>
      <w:r w:rsidRPr="00F834CB">
        <w:rPr>
          <w:rFonts w:ascii="Times New Roman" w:hAnsi="Times New Roman" w:cs="Times New Roman"/>
          <w:sz w:val="20"/>
          <w:szCs w:val="20"/>
          <w:lang w:val="uk-UA"/>
        </w:rPr>
        <w:lastRenderedPageBreak/>
        <w:t>вих вод, що знайшло своє відображення у гирловій ділянці р. Ірпінь;</w:t>
      </w:r>
    </w:p>
    <w:p w:rsidR="00FB40F8" w:rsidRPr="00F834CB" w:rsidRDefault="00FB40F8" w:rsidP="00F834CB">
      <w:pPr>
        <w:pStyle w:val="a4"/>
        <w:numPr>
          <w:ilvl w:val="0"/>
          <w:numId w:val="2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834CB">
        <w:rPr>
          <w:rFonts w:ascii="Times New Roman" w:hAnsi="Times New Roman" w:cs="Times New Roman"/>
          <w:sz w:val="20"/>
          <w:szCs w:val="20"/>
          <w:lang w:val="uk-UA"/>
        </w:rPr>
        <w:t>по-друге, концепція регламентування якості вод за гранично-допустимими концентраціями дозволяє охарактеризувати гідрохімічні процеси лише за зміною певних концентрацій забруднюючих речовин за індивідуальними та сумарними показниками;</w:t>
      </w:r>
    </w:p>
    <w:p w:rsidR="00FB40F8" w:rsidRPr="00F834CB" w:rsidRDefault="00FB40F8" w:rsidP="00F834CB">
      <w:pPr>
        <w:pStyle w:val="a4"/>
        <w:numPr>
          <w:ilvl w:val="0"/>
          <w:numId w:val="2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834CB">
        <w:rPr>
          <w:rFonts w:ascii="Times New Roman" w:hAnsi="Times New Roman" w:cs="Times New Roman"/>
          <w:sz w:val="20"/>
          <w:szCs w:val="20"/>
          <w:lang w:val="uk-UA"/>
        </w:rPr>
        <w:t xml:space="preserve">по-третє, поява концепції еколого-небезпечних ризиків за умов факторних техногенних впливів змінила оцінку розвитку і функціонування природних систем. Такий підхід визначення порушень </w:t>
      </w:r>
      <w:proofErr w:type="spellStart"/>
      <w:r w:rsidRPr="00F834CB">
        <w:rPr>
          <w:rFonts w:ascii="Times New Roman" w:hAnsi="Times New Roman" w:cs="Times New Roman"/>
          <w:sz w:val="20"/>
          <w:szCs w:val="20"/>
          <w:lang w:val="uk-UA"/>
        </w:rPr>
        <w:t>екозбалансованих</w:t>
      </w:r>
      <w:proofErr w:type="spellEnd"/>
      <w:r w:rsidRPr="00F834CB">
        <w:rPr>
          <w:rFonts w:ascii="Times New Roman" w:hAnsi="Times New Roman" w:cs="Times New Roman"/>
          <w:sz w:val="20"/>
          <w:szCs w:val="20"/>
          <w:lang w:val="uk-UA"/>
        </w:rPr>
        <w:t xml:space="preserve"> режимів природних систем став переважаючою концепцією існування ТПС </w:t>
      </w:r>
      <w:r w:rsidRPr="00F834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uk-UA"/>
        </w:rPr>
        <w:t>[</w:t>
      </w:r>
      <w:r w:rsidRPr="00F834CB">
        <w:rPr>
          <w:rFonts w:ascii="Times New Roman" w:hAnsi="Times New Roman" w:cs="Times New Roman"/>
          <w:sz w:val="20"/>
          <w:szCs w:val="20"/>
          <w:lang w:val="uk-UA"/>
        </w:rPr>
        <w:t>7,</w:t>
      </w:r>
      <w:r w:rsidR="00F834C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834CB">
        <w:rPr>
          <w:rFonts w:ascii="Times New Roman" w:hAnsi="Times New Roman" w:cs="Times New Roman"/>
          <w:sz w:val="20"/>
          <w:szCs w:val="20"/>
          <w:lang w:val="uk-UA"/>
        </w:rPr>
        <w:t>8</w:t>
      </w:r>
      <w:r w:rsidRPr="00F834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uk-UA"/>
        </w:rPr>
        <w:t>].</w:t>
      </w:r>
    </w:p>
    <w:p w:rsidR="00FB40F8" w:rsidRPr="00C378C6" w:rsidRDefault="00FB40F8" w:rsidP="00F834CB">
      <w:pPr>
        <w:ind w:firstLine="284"/>
        <w:jc w:val="both"/>
        <w:rPr>
          <w:sz w:val="20"/>
          <w:szCs w:val="20"/>
          <w:lang w:val="uk-UA"/>
        </w:rPr>
      </w:pPr>
      <w:r w:rsidRPr="00C378C6">
        <w:rPr>
          <w:sz w:val="20"/>
          <w:szCs w:val="20"/>
          <w:lang w:val="uk-UA"/>
        </w:rPr>
        <w:t xml:space="preserve">Порушення </w:t>
      </w:r>
      <w:proofErr w:type="spellStart"/>
      <w:r w:rsidRPr="00C378C6">
        <w:rPr>
          <w:sz w:val="20"/>
          <w:szCs w:val="20"/>
          <w:lang w:val="uk-UA"/>
        </w:rPr>
        <w:t>екозбалансованого</w:t>
      </w:r>
      <w:proofErr w:type="spellEnd"/>
      <w:r w:rsidRPr="00C378C6">
        <w:rPr>
          <w:sz w:val="20"/>
          <w:szCs w:val="20"/>
          <w:lang w:val="uk-UA"/>
        </w:rPr>
        <w:t xml:space="preserve"> розвитку внутрішньоводоймних процесів ТПС різних класів якості природних вод щодо гирлової ділянки р. Ірпінь представлено в табл. 1.</w:t>
      </w:r>
    </w:p>
    <w:p w:rsidR="00F834CB" w:rsidRDefault="00F834CB" w:rsidP="00F834CB">
      <w:pPr>
        <w:suppressAutoHyphens/>
        <w:ind w:firstLine="567"/>
        <w:jc w:val="center"/>
        <w:rPr>
          <w:sz w:val="20"/>
          <w:szCs w:val="20"/>
          <w:lang w:val="uk-UA"/>
        </w:rPr>
      </w:pPr>
    </w:p>
    <w:p w:rsidR="00AB7EE1" w:rsidRPr="00C378C6" w:rsidRDefault="00FB40F8" w:rsidP="00F834CB">
      <w:pPr>
        <w:suppressAutoHyphens/>
        <w:ind w:firstLine="567"/>
        <w:jc w:val="center"/>
        <w:rPr>
          <w:sz w:val="20"/>
          <w:szCs w:val="20"/>
          <w:lang w:val="uk-UA"/>
        </w:rPr>
      </w:pPr>
      <w:r w:rsidRPr="00F834CB">
        <w:rPr>
          <w:sz w:val="20"/>
          <w:szCs w:val="20"/>
          <w:lang w:val="uk-UA"/>
        </w:rPr>
        <w:t>Таблиця 1</w:t>
      </w:r>
      <w:r w:rsidR="00F834CB">
        <w:rPr>
          <w:sz w:val="20"/>
          <w:szCs w:val="20"/>
          <w:lang w:val="uk-UA"/>
        </w:rPr>
        <w:t xml:space="preserve"> – </w:t>
      </w:r>
      <w:r w:rsidRPr="00C378C6">
        <w:rPr>
          <w:sz w:val="20"/>
          <w:szCs w:val="20"/>
          <w:lang w:val="uk-UA"/>
        </w:rPr>
        <w:t>Наслідки антропогенного навантаження щодо інтенсивності внутрішньоводоймних процесів на гирлову ділянку р. Ірпінь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04"/>
        <w:gridCol w:w="1329"/>
        <w:gridCol w:w="924"/>
        <w:gridCol w:w="970"/>
      </w:tblGrid>
      <w:tr w:rsidR="00FB40F8" w:rsidRPr="008619B3" w:rsidTr="00EC73E6">
        <w:trPr>
          <w:jc w:val="center"/>
        </w:trPr>
        <w:tc>
          <w:tcPr>
            <w:tcW w:w="1218" w:type="dxa"/>
          </w:tcPr>
          <w:p w:rsidR="00FB40F8" w:rsidRPr="00C378C6" w:rsidRDefault="00FB40F8" w:rsidP="00243F89">
            <w:pPr>
              <w:ind w:left="-113" w:right="-35" w:firstLine="0"/>
              <w:jc w:val="center"/>
              <w:rPr>
                <w:sz w:val="18"/>
                <w:szCs w:val="18"/>
                <w:vertAlign w:val="superscript"/>
              </w:rPr>
            </w:pPr>
            <w:r w:rsidRPr="00C378C6">
              <w:rPr>
                <w:sz w:val="18"/>
                <w:szCs w:val="18"/>
              </w:rPr>
              <w:t>Показники та їх параметри, ум.од.</w:t>
            </w:r>
            <w:r w:rsidRPr="00C378C6"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329" w:type="dxa"/>
          </w:tcPr>
          <w:p w:rsidR="00493D5B" w:rsidRPr="00C378C6" w:rsidRDefault="00FB40F8" w:rsidP="00243F89">
            <w:pPr>
              <w:ind w:left="-39" w:right="-71" w:firstLine="0"/>
              <w:jc w:val="center"/>
              <w:rPr>
                <w:sz w:val="18"/>
                <w:szCs w:val="18"/>
              </w:rPr>
            </w:pPr>
            <w:r w:rsidRPr="00C378C6">
              <w:rPr>
                <w:sz w:val="18"/>
                <w:szCs w:val="18"/>
              </w:rPr>
              <w:t xml:space="preserve">Помірно-забруднені води </w:t>
            </w:r>
          </w:p>
          <w:p w:rsidR="00FB40F8" w:rsidRPr="00C378C6" w:rsidRDefault="00FB40F8" w:rsidP="00243F89">
            <w:pPr>
              <w:ind w:left="-39" w:right="-71" w:firstLine="0"/>
              <w:jc w:val="center"/>
              <w:rPr>
                <w:sz w:val="18"/>
                <w:szCs w:val="18"/>
              </w:rPr>
            </w:pPr>
            <w:r w:rsidRPr="00C378C6">
              <w:rPr>
                <w:sz w:val="18"/>
                <w:szCs w:val="18"/>
              </w:rPr>
              <w:t>(</w:t>
            </w:r>
            <w:proofErr w:type="spellStart"/>
            <w:r w:rsidRPr="00C378C6">
              <w:rPr>
                <w:sz w:val="18"/>
                <w:szCs w:val="18"/>
              </w:rPr>
              <w:t>ІІІ</w:t>
            </w:r>
            <w:proofErr w:type="spellEnd"/>
            <w:r w:rsidRPr="00C378C6">
              <w:rPr>
                <w:sz w:val="18"/>
                <w:szCs w:val="18"/>
              </w:rPr>
              <w:t xml:space="preserve"> клас якості вод), контроль</w:t>
            </w:r>
          </w:p>
        </w:tc>
        <w:tc>
          <w:tcPr>
            <w:tcW w:w="873" w:type="dxa"/>
          </w:tcPr>
          <w:p w:rsidR="00FB40F8" w:rsidRPr="00C378C6" w:rsidRDefault="00FB40F8" w:rsidP="00243F89">
            <w:pPr>
              <w:ind w:left="-107" w:right="-41" w:firstLine="0"/>
              <w:jc w:val="center"/>
              <w:rPr>
                <w:sz w:val="18"/>
                <w:szCs w:val="18"/>
              </w:rPr>
            </w:pPr>
            <w:r w:rsidRPr="00C378C6">
              <w:rPr>
                <w:sz w:val="18"/>
                <w:szCs w:val="18"/>
              </w:rPr>
              <w:t>Забруднені води</w:t>
            </w:r>
          </w:p>
          <w:p w:rsidR="00FB40F8" w:rsidRPr="00C378C6" w:rsidRDefault="00FB40F8" w:rsidP="00EC73E6">
            <w:pPr>
              <w:ind w:left="-107" w:right="-85" w:firstLine="0"/>
              <w:jc w:val="center"/>
              <w:rPr>
                <w:sz w:val="18"/>
                <w:szCs w:val="18"/>
              </w:rPr>
            </w:pPr>
            <w:r w:rsidRPr="00C378C6">
              <w:rPr>
                <w:sz w:val="18"/>
                <w:szCs w:val="18"/>
              </w:rPr>
              <w:t>(І</w:t>
            </w:r>
            <w:r w:rsidRPr="00C378C6">
              <w:rPr>
                <w:sz w:val="18"/>
                <w:szCs w:val="18"/>
                <w:lang w:val="en-US"/>
              </w:rPr>
              <w:t>V</w:t>
            </w:r>
            <w:r w:rsidRPr="00C378C6">
              <w:rPr>
                <w:sz w:val="18"/>
                <w:szCs w:val="18"/>
              </w:rPr>
              <w:t xml:space="preserve"> клас якості вод)</w:t>
            </w:r>
          </w:p>
        </w:tc>
        <w:tc>
          <w:tcPr>
            <w:tcW w:w="970" w:type="dxa"/>
          </w:tcPr>
          <w:p w:rsidR="00FB40F8" w:rsidRPr="00C378C6" w:rsidRDefault="00FB40F8" w:rsidP="00EC73E6">
            <w:pPr>
              <w:ind w:left="-131" w:right="-115" w:firstLine="0"/>
              <w:jc w:val="center"/>
              <w:rPr>
                <w:sz w:val="18"/>
                <w:szCs w:val="18"/>
              </w:rPr>
            </w:pPr>
            <w:r w:rsidRPr="00C378C6">
              <w:rPr>
                <w:sz w:val="18"/>
                <w:szCs w:val="18"/>
              </w:rPr>
              <w:t>Брудні води</w:t>
            </w:r>
          </w:p>
          <w:p w:rsidR="00FB40F8" w:rsidRPr="00C378C6" w:rsidRDefault="00FB40F8" w:rsidP="00EC73E6">
            <w:pPr>
              <w:ind w:left="-131" w:right="-115" w:firstLine="0"/>
              <w:jc w:val="center"/>
              <w:rPr>
                <w:sz w:val="18"/>
                <w:szCs w:val="18"/>
              </w:rPr>
            </w:pPr>
            <w:r w:rsidRPr="00C378C6">
              <w:rPr>
                <w:sz w:val="18"/>
                <w:szCs w:val="18"/>
              </w:rPr>
              <w:t>(</w:t>
            </w:r>
            <w:r w:rsidRPr="00C378C6">
              <w:rPr>
                <w:sz w:val="18"/>
                <w:szCs w:val="18"/>
                <w:lang w:val="en-US"/>
              </w:rPr>
              <w:t>V</w:t>
            </w:r>
            <w:r w:rsidRPr="00C378C6">
              <w:rPr>
                <w:sz w:val="18"/>
                <w:szCs w:val="18"/>
              </w:rPr>
              <w:t xml:space="preserve"> клас якості вод)</w:t>
            </w:r>
          </w:p>
        </w:tc>
      </w:tr>
      <w:tr w:rsidR="00FB40F8" w:rsidRPr="00C378C6" w:rsidTr="00EC73E6">
        <w:trPr>
          <w:jc w:val="center"/>
        </w:trPr>
        <w:tc>
          <w:tcPr>
            <w:tcW w:w="1218" w:type="dxa"/>
          </w:tcPr>
          <w:p w:rsidR="00FB40F8" w:rsidRPr="00C378C6" w:rsidRDefault="00FB40F8" w:rsidP="00D37A53">
            <w:pPr>
              <w:ind w:right="-35" w:firstLine="0"/>
              <w:rPr>
                <w:sz w:val="18"/>
                <w:szCs w:val="18"/>
              </w:rPr>
            </w:pPr>
            <w:r w:rsidRPr="00C378C6">
              <w:rPr>
                <w:sz w:val="18"/>
                <w:szCs w:val="18"/>
              </w:rPr>
              <w:t>Загальний екологічний індекс (за індексом забрудненості води (ІЗВ)</w:t>
            </w:r>
          </w:p>
        </w:tc>
        <w:tc>
          <w:tcPr>
            <w:tcW w:w="1329" w:type="dxa"/>
          </w:tcPr>
          <w:p w:rsidR="00243F89" w:rsidRPr="00C378C6" w:rsidRDefault="00243F89" w:rsidP="00243F89">
            <w:pPr>
              <w:ind w:left="-39" w:right="-109" w:firstLine="0"/>
              <w:jc w:val="center"/>
              <w:rPr>
                <w:sz w:val="18"/>
                <w:szCs w:val="18"/>
              </w:rPr>
            </w:pPr>
          </w:p>
          <w:p w:rsidR="00243F89" w:rsidRPr="00C378C6" w:rsidRDefault="00243F89" w:rsidP="00243F89">
            <w:pPr>
              <w:ind w:left="-39" w:right="-109" w:firstLine="0"/>
              <w:jc w:val="center"/>
              <w:rPr>
                <w:sz w:val="18"/>
                <w:szCs w:val="18"/>
              </w:rPr>
            </w:pPr>
          </w:p>
          <w:p w:rsidR="00FB40F8" w:rsidRPr="00C378C6" w:rsidRDefault="00FB40F8" w:rsidP="00243F89">
            <w:pPr>
              <w:ind w:left="-39" w:right="-109" w:firstLine="0"/>
              <w:jc w:val="center"/>
              <w:rPr>
                <w:sz w:val="18"/>
                <w:szCs w:val="18"/>
              </w:rPr>
            </w:pPr>
            <w:r w:rsidRPr="00C378C6">
              <w:rPr>
                <w:sz w:val="18"/>
                <w:szCs w:val="18"/>
              </w:rPr>
              <w:t>2,0</w:t>
            </w:r>
          </w:p>
        </w:tc>
        <w:tc>
          <w:tcPr>
            <w:tcW w:w="873" w:type="dxa"/>
          </w:tcPr>
          <w:p w:rsidR="00243F89" w:rsidRPr="00C378C6" w:rsidRDefault="00243F89" w:rsidP="00243F89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243F89" w:rsidRPr="00C378C6" w:rsidRDefault="00243F89" w:rsidP="00243F89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FB40F8" w:rsidRPr="00C378C6" w:rsidRDefault="00FB40F8" w:rsidP="00243F89">
            <w:pPr>
              <w:ind w:firstLine="0"/>
              <w:jc w:val="center"/>
              <w:rPr>
                <w:sz w:val="18"/>
                <w:szCs w:val="18"/>
              </w:rPr>
            </w:pPr>
            <w:r w:rsidRPr="00C378C6">
              <w:rPr>
                <w:sz w:val="18"/>
                <w:szCs w:val="18"/>
              </w:rPr>
              <w:t>2,5</w:t>
            </w:r>
          </w:p>
        </w:tc>
        <w:tc>
          <w:tcPr>
            <w:tcW w:w="970" w:type="dxa"/>
          </w:tcPr>
          <w:p w:rsidR="00243F89" w:rsidRPr="00C378C6" w:rsidRDefault="00243F89" w:rsidP="00243F89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243F89" w:rsidRPr="00C378C6" w:rsidRDefault="00243F89" w:rsidP="00243F89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FB40F8" w:rsidRPr="00C378C6" w:rsidRDefault="00FB40F8" w:rsidP="00243F89">
            <w:pPr>
              <w:ind w:firstLine="0"/>
              <w:jc w:val="center"/>
              <w:rPr>
                <w:sz w:val="18"/>
                <w:szCs w:val="18"/>
              </w:rPr>
            </w:pPr>
            <w:r w:rsidRPr="00C378C6">
              <w:rPr>
                <w:sz w:val="18"/>
                <w:szCs w:val="18"/>
              </w:rPr>
              <w:t>3,0</w:t>
            </w:r>
          </w:p>
        </w:tc>
      </w:tr>
      <w:tr w:rsidR="00FB40F8" w:rsidRPr="00C378C6" w:rsidTr="00EC73E6">
        <w:trPr>
          <w:jc w:val="center"/>
        </w:trPr>
        <w:tc>
          <w:tcPr>
            <w:tcW w:w="1218" w:type="dxa"/>
          </w:tcPr>
          <w:p w:rsidR="00FB40F8" w:rsidRPr="00C378C6" w:rsidRDefault="00FB40F8" w:rsidP="00D37A53">
            <w:pPr>
              <w:ind w:right="-35" w:firstLine="0"/>
              <w:rPr>
                <w:sz w:val="18"/>
                <w:szCs w:val="18"/>
              </w:rPr>
            </w:pPr>
            <w:r w:rsidRPr="00C378C6">
              <w:rPr>
                <w:sz w:val="18"/>
                <w:szCs w:val="18"/>
              </w:rPr>
              <w:t xml:space="preserve">Баланс екологічного резерву (забезпечує </w:t>
            </w:r>
            <w:proofErr w:type="spellStart"/>
            <w:r w:rsidRPr="00C378C6">
              <w:rPr>
                <w:sz w:val="18"/>
                <w:szCs w:val="18"/>
              </w:rPr>
              <w:t>природоємність</w:t>
            </w:r>
            <w:proofErr w:type="spellEnd"/>
            <w:r w:rsidR="0095207A">
              <w:rPr>
                <w:sz w:val="18"/>
                <w:szCs w:val="18"/>
              </w:rPr>
              <w:t xml:space="preserve"> </w:t>
            </w:r>
            <w:r w:rsidRPr="00C378C6">
              <w:rPr>
                <w:sz w:val="18"/>
                <w:szCs w:val="18"/>
              </w:rPr>
              <w:t>ТПС)</w:t>
            </w:r>
          </w:p>
        </w:tc>
        <w:tc>
          <w:tcPr>
            <w:tcW w:w="1329" w:type="dxa"/>
          </w:tcPr>
          <w:p w:rsidR="00243F89" w:rsidRPr="00C378C6" w:rsidRDefault="00243F89" w:rsidP="00243F89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243F89" w:rsidRPr="00C378C6" w:rsidRDefault="00243F89" w:rsidP="00243F89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FB40F8" w:rsidRPr="00C378C6" w:rsidRDefault="00FB40F8" w:rsidP="00243F89">
            <w:pPr>
              <w:ind w:firstLine="0"/>
              <w:jc w:val="center"/>
              <w:rPr>
                <w:sz w:val="18"/>
                <w:szCs w:val="18"/>
              </w:rPr>
            </w:pPr>
            <w:r w:rsidRPr="00C378C6">
              <w:rPr>
                <w:sz w:val="18"/>
                <w:szCs w:val="18"/>
              </w:rPr>
              <w:t>20,0</w:t>
            </w:r>
          </w:p>
        </w:tc>
        <w:tc>
          <w:tcPr>
            <w:tcW w:w="873" w:type="dxa"/>
          </w:tcPr>
          <w:p w:rsidR="00243F89" w:rsidRPr="00C378C6" w:rsidRDefault="00243F89" w:rsidP="00243F89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243F89" w:rsidRPr="00C378C6" w:rsidRDefault="00243F89" w:rsidP="00243F89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FB40F8" w:rsidRPr="00C378C6" w:rsidRDefault="00FB40F8" w:rsidP="00243F89">
            <w:pPr>
              <w:ind w:firstLine="0"/>
              <w:jc w:val="center"/>
              <w:rPr>
                <w:sz w:val="18"/>
                <w:szCs w:val="18"/>
              </w:rPr>
            </w:pPr>
            <w:r w:rsidRPr="00C378C6">
              <w:rPr>
                <w:sz w:val="18"/>
                <w:szCs w:val="18"/>
              </w:rPr>
              <w:t>14,0</w:t>
            </w:r>
          </w:p>
        </w:tc>
        <w:tc>
          <w:tcPr>
            <w:tcW w:w="970" w:type="dxa"/>
          </w:tcPr>
          <w:p w:rsidR="00243F89" w:rsidRPr="00C378C6" w:rsidRDefault="00243F89" w:rsidP="00243F89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243F89" w:rsidRPr="00C378C6" w:rsidRDefault="00243F89" w:rsidP="00243F89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FB40F8" w:rsidRPr="00C378C6" w:rsidRDefault="00FB40F8" w:rsidP="00243F89">
            <w:pPr>
              <w:ind w:firstLine="0"/>
              <w:jc w:val="center"/>
              <w:rPr>
                <w:sz w:val="18"/>
                <w:szCs w:val="18"/>
              </w:rPr>
            </w:pPr>
            <w:r w:rsidRPr="00C378C6">
              <w:rPr>
                <w:sz w:val="18"/>
                <w:szCs w:val="18"/>
              </w:rPr>
              <w:t>2,0</w:t>
            </w:r>
          </w:p>
        </w:tc>
      </w:tr>
      <w:tr w:rsidR="00FB40F8" w:rsidRPr="00C378C6" w:rsidTr="00EC73E6">
        <w:trPr>
          <w:jc w:val="center"/>
        </w:trPr>
        <w:tc>
          <w:tcPr>
            <w:tcW w:w="1218" w:type="dxa"/>
          </w:tcPr>
          <w:p w:rsidR="00FB40F8" w:rsidRPr="00C378C6" w:rsidRDefault="00FB40F8" w:rsidP="00D37A53">
            <w:pPr>
              <w:ind w:right="-35" w:firstLine="0"/>
              <w:rPr>
                <w:sz w:val="18"/>
                <w:szCs w:val="18"/>
              </w:rPr>
            </w:pPr>
            <w:r w:rsidRPr="00C378C6">
              <w:rPr>
                <w:sz w:val="18"/>
                <w:szCs w:val="18"/>
              </w:rPr>
              <w:t>Критерій рівня механізму пластичного метаболізму хімічних сполук (</w:t>
            </w:r>
            <w:proofErr w:type="spellStart"/>
            <w:r w:rsidRPr="00C378C6">
              <w:rPr>
                <w:sz w:val="18"/>
                <w:szCs w:val="18"/>
              </w:rPr>
              <w:t>полютантів</w:t>
            </w:r>
            <w:proofErr w:type="spellEnd"/>
            <w:r w:rsidRPr="00C378C6">
              <w:rPr>
                <w:sz w:val="18"/>
                <w:szCs w:val="18"/>
              </w:rPr>
              <w:t>)</w:t>
            </w:r>
          </w:p>
        </w:tc>
        <w:tc>
          <w:tcPr>
            <w:tcW w:w="1329" w:type="dxa"/>
          </w:tcPr>
          <w:p w:rsidR="00243F89" w:rsidRPr="00C378C6" w:rsidRDefault="00243F89" w:rsidP="00243F89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243F89" w:rsidRPr="00C378C6" w:rsidRDefault="00243F89" w:rsidP="00243F89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FB40F8" w:rsidRPr="00C378C6" w:rsidRDefault="00FB40F8" w:rsidP="00243F89">
            <w:pPr>
              <w:ind w:firstLine="0"/>
              <w:jc w:val="center"/>
              <w:rPr>
                <w:sz w:val="18"/>
                <w:szCs w:val="18"/>
              </w:rPr>
            </w:pPr>
            <w:r w:rsidRPr="00C378C6">
              <w:rPr>
                <w:sz w:val="18"/>
                <w:szCs w:val="18"/>
              </w:rPr>
              <w:t>3,5</w:t>
            </w:r>
          </w:p>
        </w:tc>
        <w:tc>
          <w:tcPr>
            <w:tcW w:w="873" w:type="dxa"/>
          </w:tcPr>
          <w:p w:rsidR="00243F89" w:rsidRPr="00C378C6" w:rsidRDefault="00243F89" w:rsidP="00243F89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243F89" w:rsidRPr="00C378C6" w:rsidRDefault="00243F89" w:rsidP="00243F89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FB40F8" w:rsidRPr="00C378C6" w:rsidRDefault="00FB40F8" w:rsidP="00243F89">
            <w:pPr>
              <w:ind w:firstLine="0"/>
              <w:jc w:val="center"/>
              <w:rPr>
                <w:sz w:val="18"/>
                <w:szCs w:val="18"/>
              </w:rPr>
            </w:pPr>
            <w:r w:rsidRPr="00C378C6">
              <w:rPr>
                <w:sz w:val="18"/>
                <w:szCs w:val="18"/>
              </w:rPr>
              <w:t>17,0</w:t>
            </w:r>
          </w:p>
        </w:tc>
        <w:tc>
          <w:tcPr>
            <w:tcW w:w="970" w:type="dxa"/>
          </w:tcPr>
          <w:p w:rsidR="00243F89" w:rsidRPr="00C378C6" w:rsidRDefault="00243F89" w:rsidP="00243F89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243F89" w:rsidRPr="00C378C6" w:rsidRDefault="00243F89" w:rsidP="00243F89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FB40F8" w:rsidRPr="00C378C6" w:rsidRDefault="00FB40F8" w:rsidP="00243F89">
            <w:pPr>
              <w:ind w:firstLine="0"/>
              <w:jc w:val="center"/>
              <w:rPr>
                <w:sz w:val="18"/>
                <w:szCs w:val="18"/>
              </w:rPr>
            </w:pPr>
            <w:r w:rsidRPr="00C378C6">
              <w:rPr>
                <w:sz w:val="18"/>
                <w:szCs w:val="18"/>
              </w:rPr>
              <w:t>21,0</w:t>
            </w:r>
          </w:p>
        </w:tc>
      </w:tr>
      <w:tr w:rsidR="00FB40F8" w:rsidRPr="00C378C6" w:rsidTr="00EC73E6">
        <w:trPr>
          <w:jc w:val="center"/>
        </w:trPr>
        <w:tc>
          <w:tcPr>
            <w:tcW w:w="1218" w:type="dxa"/>
          </w:tcPr>
          <w:p w:rsidR="00FB40F8" w:rsidRPr="00C378C6" w:rsidRDefault="0095207A" w:rsidP="00D37A53">
            <w:pPr>
              <w:ind w:right="-35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Критерій бала</w:t>
            </w:r>
            <w:r w:rsidR="00FB40F8" w:rsidRPr="00C378C6">
              <w:rPr>
                <w:sz w:val="18"/>
                <w:szCs w:val="18"/>
              </w:rPr>
              <w:t>нсу техноємності ТПС</w:t>
            </w:r>
          </w:p>
        </w:tc>
        <w:tc>
          <w:tcPr>
            <w:tcW w:w="1329" w:type="dxa"/>
          </w:tcPr>
          <w:p w:rsidR="00243F89" w:rsidRPr="00C378C6" w:rsidRDefault="00243F89" w:rsidP="00243F89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FB40F8" w:rsidRPr="00C378C6" w:rsidRDefault="00FB40F8" w:rsidP="00243F89">
            <w:pPr>
              <w:ind w:firstLine="0"/>
              <w:jc w:val="center"/>
              <w:rPr>
                <w:sz w:val="18"/>
                <w:szCs w:val="18"/>
              </w:rPr>
            </w:pPr>
            <w:r w:rsidRPr="00C378C6">
              <w:rPr>
                <w:sz w:val="18"/>
                <w:szCs w:val="18"/>
              </w:rPr>
              <w:t>13,0</w:t>
            </w:r>
          </w:p>
        </w:tc>
        <w:tc>
          <w:tcPr>
            <w:tcW w:w="873" w:type="dxa"/>
          </w:tcPr>
          <w:p w:rsidR="00243F89" w:rsidRPr="00C378C6" w:rsidRDefault="00243F89" w:rsidP="00243F89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FB40F8" w:rsidRPr="00C378C6" w:rsidRDefault="00FB40F8" w:rsidP="00243F89">
            <w:pPr>
              <w:ind w:firstLine="0"/>
              <w:jc w:val="center"/>
              <w:rPr>
                <w:sz w:val="18"/>
                <w:szCs w:val="18"/>
              </w:rPr>
            </w:pPr>
            <w:r w:rsidRPr="00C378C6">
              <w:rPr>
                <w:sz w:val="18"/>
                <w:szCs w:val="18"/>
              </w:rPr>
              <w:t>1,5</w:t>
            </w:r>
          </w:p>
        </w:tc>
        <w:tc>
          <w:tcPr>
            <w:tcW w:w="970" w:type="dxa"/>
          </w:tcPr>
          <w:p w:rsidR="00243F89" w:rsidRPr="00C378C6" w:rsidRDefault="00243F89" w:rsidP="00243F89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FB40F8" w:rsidRPr="00C378C6" w:rsidRDefault="00FB40F8" w:rsidP="00243F89">
            <w:pPr>
              <w:ind w:firstLine="0"/>
              <w:jc w:val="center"/>
              <w:rPr>
                <w:sz w:val="18"/>
                <w:szCs w:val="18"/>
              </w:rPr>
            </w:pPr>
            <w:r w:rsidRPr="00C378C6">
              <w:rPr>
                <w:sz w:val="18"/>
                <w:szCs w:val="18"/>
              </w:rPr>
              <w:t>0,5</w:t>
            </w:r>
          </w:p>
        </w:tc>
      </w:tr>
      <w:tr w:rsidR="00FB40F8" w:rsidRPr="00C378C6" w:rsidTr="00EC73E6">
        <w:trPr>
          <w:jc w:val="center"/>
        </w:trPr>
        <w:tc>
          <w:tcPr>
            <w:tcW w:w="1218" w:type="dxa"/>
          </w:tcPr>
          <w:p w:rsidR="00FB40F8" w:rsidRPr="00C378C6" w:rsidRDefault="00FB40F8" w:rsidP="00D37A53">
            <w:pPr>
              <w:ind w:right="-35" w:firstLine="0"/>
              <w:rPr>
                <w:sz w:val="18"/>
                <w:szCs w:val="18"/>
              </w:rPr>
            </w:pPr>
            <w:r w:rsidRPr="00C378C6">
              <w:rPr>
                <w:sz w:val="18"/>
                <w:szCs w:val="18"/>
              </w:rPr>
              <w:t xml:space="preserve">Критерій інтенсивності механізму біотичної саморегуляції </w:t>
            </w:r>
            <w:r w:rsidR="0095207A">
              <w:rPr>
                <w:sz w:val="18"/>
                <w:szCs w:val="18"/>
              </w:rPr>
              <w:t xml:space="preserve"> </w:t>
            </w:r>
            <w:r w:rsidRPr="00C378C6">
              <w:rPr>
                <w:sz w:val="18"/>
                <w:szCs w:val="18"/>
              </w:rPr>
              <w:t xml:space="preserve">вод </w:t>
            </w:r>
            <w:r w:rsidR="0095207A">
              <w:rPr>
                <w:sz w:val="18"/>
                <w:szCs w:val="18"/>
              </w:rPr>
              <w:t xml:space="preserve"> </w:t>
            </w:r>
            <w:r w:rsidRPr="00C378C6">
              <w:rPr>
                <w:sz w:val="18"/>
                <w:szCs w:val="18"/>
              </w:rPr>
              <w:t xml:space="preserve">ТПС </w:t>
            </w:r>
          </w:p>
        </w:tc>
        <w:tc>
          <w:tcPr>
            <w:tcW w:w="1329" w:type="dxa"/>
          </w:tcPr>
          <w:p w:rsidR="00243F89" w:rsidRPr="00C378C6" w:rsidRDefault="00243F89" w:rsidP="00243F89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243F89" w:rsidRPr="00C378C6" w:rsidRDefault="00243F89" w:rsidP="00243F89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FB40F8" w:rsidRPr="00C378C6" w:rsidRDefault="00FB40F8" w:rsidP="00243F89">
            <w:pPr>
              <w:ind w:firstLine="0"/>
              <w:jc w:val="center"/>
              <w:rPr>
                <w:sz w:val="18"/>
                <w:szCs w:val="18"/>
              </w:rPr>
            </w:pPr>
            <w:r w:rsidRPr="00C378C6">
              <w:rPr>
                <w:sz w:val="18"/>
                <w:szCs w:val="18"/>
              </w:rPr>
              <w:t>27,0</w:t>
            </w:r>
          </w:p>
        </w:tc>
        <w:tc>
          <w:tcPr>
            <w:tcW w:w="873" w:type="dxa"/>
          </w:tcPr>
          <w:p w:rsidR="00243F89" w:rsidRPr="00C378C6" w:rsidRDefault="00243F89" w:rsidP="00243F89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243F89" w:rsidRPr="00C378C6" w:rsidRDefault="00243F89" w:rsidP="00243F89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FB40F8" w:rsidRPr="00C378C6" w:rsidRDefault="00FB40F8" w:rsidP="00243F89">
            <w:pPr>
              <w:ind w:firstLine="0"/>
              <w:jc w:val="center"/>
              <w:rPr>
                <w:sz w:val="18"/>
                <w:szCs w:val="18"/>
              </w:rPr>
            </w:pPr>
            <w:r w:rsidRPr="00C378C6">
              <w:rPr>
                <w:sz w:val="18"/>
                <w:szCs w:val="18"/>
              </w:rPr>
              <w:t>17,0</w:t>
            </w:r>
          </w:p>
        </w:tc>
        <w:tc>
          <w:tcPr>
            <w:tcW w:w="970" w:type="dxa"/>
          </w:tcPr>
          <w:p w:rsidR="00243F89" w:rsidRPr="00C378C6" w:rsidRDefault="00243F89" w:rsidP="00243F89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243F89" w:rsidRPr="00C378C6" w:rsidRDefault="00243F89" w:rsidP="00243F89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FB40F8" w:rsidRPr="00C378C6" w:rsidRDefault="00FB40F8" w:rsidP="00243F89">
            <w:pPr>
              <w:ind w:firstLine="0"/>
              <w:jc w:val="center"/>
              <w:rPr>
                <w:sz w:val="18"/>
                <w:szCs w:val="18"/>
              </w:rPr>
            </w:pPr>
            <w:r w:rsidRPr="00C378C6">
              <w:rPr>
                <w:sz w:val="18"/>
                <w:szCs w:val="18"/>
              </w:rPr>
              <w:t>6,0</w:t>
            </w:r>
          </w:p>
        </w:tc>
      </w:tr>
      <w:tr w:rsidR="00FB40F8" w:rsidRPr="00C378C6" w:rsidTr="00EC73E6">
        <w:trPr>
          <w:jc w:val="center"/>
        </w:trPr>
        <w:tc>
          <w:tcPr>
            <w:tcW w:w="1218" w:type="dxa"/>
          </w:tcPr>
          <w:p w:rsidR="00FB40F8" w:rsidRPr="00C378C6" w:rsidRDefault="00FB40F8" w:rsidP="00D37A53">
            <w:pPr>
              <w:ind w:right="-35" w:firstLine="0"/>
              <w:rPr>
                <w:sz w:val="18"/>
                <w:szCs w:val="18"/>
              </w:rPr>
            </w:pPr>
            <w:r w:rsidRPr="00C378C6">
              <w:rPr>
                <w:sz w:val="18"/>
                <w:szCs w:val="18"/>
              </w:rPr>
              <w:t>Інтегральний показник еколого-небезпечних умов розвитку ТПС за середнім ризиком їх небезпеки</w:t>
            </w:r>
          </w:p>
        </w:tc>
        <w:tc>
          <w:tcPr>
            <w:tcW w:w="1329" w:type="dxa"/>
          </w:tcPr>
          <w:p w:rsidR="00243F89" w:rsidRPr="00C378C6" w:rsidRDefault="00243F89" w:rsidP="00243F89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243F89" w:rsidRPr="00C378C6" w:rsidRDefault="00243F89" w:rsidP="00243F89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243F89" w:rsidRPr="00C378C6" w:rsidRDefault="00243F89" w:rsidP="00243F89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FB40F8" w:rsidRPr="00C378C6" w:rsidRDefault="00FB40F8" w:rsidP="00243F89">
            <w:pPr>
              <w:ind w:firstLine="0"/>
              <w:jc w:val="center"/>
              <w:rPr>
                <w:sz w:val="18"/>
                <w:szCs w:val="18"/>
              </w:rPr>
            </w:pPr>
            <w:r w:rsidRPr="00C378C6">
              <w:rPr>
                <w:sz w:val="18"/>
                <w:szCs w:val="18"/>
              </w:rPr>
              <w:t>0,9</w:t>
            </w:r>
          </w:p>
        </w:tc>
        <w:tc>
          <w:tcPr>
            <w:tcW w:w="873" w:type="dxa"/>
          </w:tcPr>
          <w:p w:rsidR="00243F89" w:rsidRPr="00C378C6" w:rsidRDefault="00243F89" w:rsidP="00243F89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243F89" w:rsidRPr="00C378C6" w:rsidRDefault="00243F89" w:rsidP="00243F89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243F89" w:rsidRPr="00C378C6" w:rsidRDefault="00243F89" w:rsidP="00243F89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FB40F8" w:rsidRPr="00C378C6" w:rsidRDefault="00FB40F8" w:rsidP="00243F89">
            <w:pPr>
              <w:ind w:firstLine="0"/>
              <w:jc w:val="center"/>
              <w:rPr>
                <w:sz w:val="18"/>
                <w:szCs w:val="18"/>
              </w:rPr>
            </w:pPr>
            <w:r w:rsidRPr="00C378C6">
              <w:rPr>
                <w:sz w:val="18"/>
                <w:szCs w:val="18"/>
              </w:rPr>
              <w:t>1,25</w:t>
            </w:r>
          </w:p>
        </w:tc>
        <w:tc>
          <w:tcPr>
            <w:tcW w:w="970" w:type="dxa"/>
          </w:tcPr>
          <w:p w:rsidR="00243F89" w:rsidRPr="00C378C6" w:rsidRDefault="00243F89" w:rsidP="00243F89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243F89" w:rsidRPr="00C378C6" w:rsidRDefault="00243F89" w:rsidP="00243F89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243F89" w:rsidRPr="00C378C6" w:rsidRDefault="00243F89" w:rsidP="00243F89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FB40F8" w:rsidRPr="00C378C6" w:rsidRDefault="00FB40F8" w:rsidP="00243F89">
            <w:pPr>
              <w:ind w:firstLine="0"/>
              <w:jc w:val="center"/>
              <w:rPr>
                <w:sz w:val="18"/>
                <w:szCs w:val="18"/>
              </w:rPr>
            </w:pPr>
            <w:r w:rsidRPr="00C378C6">
              <w:rPr>
                <w:sz w:val="18"/>
                <w:szCs w:val="18"/>
              </w:rPr>
              <w:t>2,8</w:t>
            </w:r>
          </w:p>
        </w:tc>
      </w:tr>
    </w:tbl>
    <w:p w:rsidR="001F241B" w:rsidRPr="00C378C6" w:rsidRDefault="001F241B" w:rsidP="001F241B">
      <w:pPr>
        <w:rPr>
          <w:sz w:val="18"/>
          <w:szCs w:val="18"/>
          <w:lang w:val="uk-UA"/>
        </w:rPr>
      </w:pPr>
      <w:r w:rsidRPr="00C378C6">
        <w:rPr>
          <w:sz w:val="18"/>
          <w:szCs w:val="18"/>
          <w:lang w:val="uk-UA"/>
        </w:rPr>
        <w:t>Примітка: * – усереднені дані за 10 років</w:t>
      </w:r>
    </w:p>
    <w:p w:rsidR="00FB40F8" w:rsidRPr="00C378C6" w:rsidRDefault="00FB40F8" w:rsidP="00FB40F8">
      <w:pPr>
        <w:ind w:firstLine="284"/>
        <w:jc w:val="both"/>
        <w:rPr>
          <w:sz w:val="20"/>
          <w:szCs w:val="20"/>
          <w:lang w:val="uk-UA"/>
        </w:rPr>
      </w:pPr>
    </w:p>
    <w:p w:rsidR="001F241B" w:rsidRPr="00C378C6" w:rsidRDefault="001F241B" w:rsidP="00F834CB">
      <w:pPr>
        <w:ind w:firstLine="284"/>
        <w:jc w:val="both"/>
        <w:rPr>
          <w:sz w:val="20"/>
          <w:szCs w:val="20"/>
          <w:lang w:val="uk-UA"/>
        </w:rPr>
      </w:pPr>
      <w:r w:rsidRPr="00C378C6">
        <w:rPr>
          <w:sz w:val="20"/>
          <w:szCs w:val="20"/>
          <w:lang w:val="uk-UA"/>
        </w:rPr>
        <w:t xml:space="preserve">Аналіз гідрохімічних і гідробіологічних показників методами статистично-математичної обробки, свідчить, що розвиток </w:t>
      </w:r>
      <w:r w:rsidR="00C504F3">
        <w:rPr>
          <w:sz w:val="20"/>
          <w:szCs w:val="20"/>
          <w:lang w:val="uk-UA"/>
        </w:rPr>
        <w:t>ТПС</w:t>
      </w:r>
      <w:r w:rsidRPr="00C378C6">
        <w:rPr>
          <w:sz w:val="20"/>
          <w:szCs w:val="20"/>
          <w:lang w:val="uk-UA"/>
        </w:rPr>
        <w:t xml:space="preserve"> у просторі і часі (три </w:t>
      </w:r>
      <w:r w:rsidRPr="00C378C6">
        <w:rPr>
          <w:sz w:val="20"/>
          <w:szCs w:val="20"/>
          <w:lang w:val="uk-UA"/>
        </w:rPr>
        <w:lastRenderedPageBreak/>
        <w:t xml:space="preserve">контрольних </w:t>
      </w:r>
      <w:proofErr w:type="spellStart"/>
      <w:r w:rsidRPr="00C378C6">
        <w:rPr>
          <w:sz w:val="20"/>
          <w:szCs w:val="20"/>
          <w:lang w:val="uk-UA"/>
        </w:rPr>
        <w:t>гідроствори</w:t>
      </w:r>
      <w:proofErr w:type="spellEnd"/>
      <w:r w:rsidRPr="00C378C6">
        <w:rPr>
          <w:sz w:val="20"/>
          <w:szCs w:val="20"/>
          <w:lang w:val="uk-UA"/>
        </w:rPr>
        <w:t xml:space="preserve"> на гирловій ділянці р. Ірпінь), призводить до  якісного виснаження  вод, наслідком якого є глибокі структурно-функціональні перетворення ТПС р. Ірпінь.  А багатофакторність техногенних впливів на </w:t>
      </w:r>
      <w:proofErr w:type="spellStart"/>
      <w:r w:rsidRPr="00C378C6">
        <w:rPr>
          <w:sz w:val="20"/>
          <w:szCs w:val="20"/>
          <w:lang w:val="uk-UA"/>
        </w:rPr>
        <w:t>екосистемні</w:t>
      </w:r>
      <w:proofErr w:type="spellEnd"/>
      <w:r w:rsidRPr="00C378C6">
        <w:rPr>
          <w:sz w:val="20"/>
          <w:szCs w:val="20"/>
          <w:lang w:val="uk-UA"/>
        </w:rPr>
        <w:t xml:space="preserve"> процеси техногенно-зумовлених вод гирлової ділянки р. Ірпінь відображається через комбіновану дію вихідних хімічних сполук та продуктів їх метаболізму. Так, комбінований антропогенний вплив можна охарактеризувати наступним чином (рис. 1): </w:t>
      </w:r>
    </w:p>
    <w:p w:rsidR="001F241B" w:rsidRPr="00F834CB" w:rsidRDefault="001F241B" w:rsidP="00F834CB">
      <w:pPr>
        <w:pStyle w:val="a4"/>
        <w:numPr>
          <w:ilvl w:val="0"/>
          <w:numId w:val="23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834CB">
        <w:rPr>
          <w:rFonts w:ascii="Times New Roman" w:hAnsi="Times New Roman" w:cs="Times New Roman"/>
          <w:i/>
          <w:sz w:val="20"/>
          <w:szCs w:val="20"/>
          <w:lang w:val="uk-UA"/>
        </w:rPr>
        <w:t>сумація</w:t>
      </w:r>
      <w:r w:rsidRPr="00F834CB">
        <w:rPr>
          <w:rFonts w:ascii="Times New Roman" w:hAnsi="Times New Roman" w:cs="Times New Roman"/>
          <w:sz w:val="20"/>
          <w:szCs w:val="20"/>
          <w:lang w:val="uk-UA"/>
        </w:rPr>
        <w:t xml:space="preserve"> (адитивність) – явище адитивних ефектів, індукованих цим техногенним впливом (1); </w:t>
      </w:r>
    </w:p>
    <w:p w:rsidR="001F241B" w:rsidRPr="00F834CB" w:rsidRDefault="001F241B" w:rsidP="00F834CB">
      <w:pPr>
        <w:pStyle w:val="a4"/>
        <w:numPr>
          <w:ilvl w:val="0"/>
          <w:numId w:val="23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F834CB">
        <w:rPr>
          <w:rFonts w:ascii="Times New Roman" w:hAnsi="Times New Roman" w:cs="Times New Roman"/>
          <w:i/>
          <w:sz w:val="20"/>
          <w:szCs w:val="20"/>
          <w:lang w:val="uk-UA"/>
        </w:rPr>
        <w:t>потенціонування</w:t>
      </w:r>
      <w:proofErr w:type="spellEnd"/>
      <w:r w:rsidRPr="00F834CB">
        <w:rPr>
          <w:rFonts w:ascii="Times New Roman" w:hAnsi="Times New Roman" w:cs="Times New Roman"/>
          <w:sz w:val="20"/>
          <w:szCs w:val="20"/>
          <w:lang w:val="uk-UA"/>
        </w:rPr>
        <w:t xml:space="preserve"> (синергізм) – ефект впливу значно більше (2), ніж сумація; </w:t>
      </w:r>
    </w:p>
    <w:p w:rsidR="001F241B" w:rsidRPr="00F834CB" w:rsidRDefault="001F241B" w:rsidP="00F834CB">
      <w:pPr>
        <w:pStyle w:val="a4"/>
        <w:numPr>
          <w:ilvl w:val="0"/>
          <w:numId w:val="23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834CB">
        <w:rPr>
          <w:rFonts w:ascii="Times New Roman" w:hAnsi="Times New Roman" w:cs="Times New Roman"/>
          <w:i/>
          <w:sz w:val="20"/>
          <w:szCs w:val="20"/>
          <w:lang w:val="uk-UA"/>
        </w:rPr>
        <w:t>антагонізм</w:t>
      </w:r>
      <w:r w:rsidRPr="00F834CB">
        <w:rPr>
          <w:rFonts w:ascii="Times New Roman" w:hAnsi="Times New Roman" w:cs="Times New Roman"/>
          <w:sz w:val="20"/>
          <w:szCs w:val="20"/>
          <w:lang w:val="uk-UA"/>
        </w:rPr>
        <w:t xml:space="preserve"> – ефект впливу значно менший ніж сумація (3).</w:t>
      </w:r>
    </w:p>
    <w:p w:rsidR="00AB7EE1" w:rsidRPr="00C378C6" w:rsidRDefault="00FD12C2" w:rsidP="0064083C">
      <w:pPr>
        <w:jc w:val="both"/>
        <w:rPr>
          <w:sz w:val="20"/>
          <w:szCs w:val="20"/>
          <w:lang w:val="uk-UA"/>
        </w:rPr>
      </w:pPr>
      <w:r>
        <w:rPr>
          <w:noProof/>
          <w:sz w:val="20"/>
          <w:szCs w:val="20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1D68E28E" wp14:editId="5BC81177">
            <wp:simplePos x="0" y="0"/>
            <wp:positionH relativeFrom="column">
              <wp:posOffset>53340</wp:posOffset>
            </wp:positionH>
            <wp:positionV relativeFrom="paragraph">
              <wp:posOffset>178435</wp:posOffset>
            </wp:positionV>
            <wp:extent cx="2724785" cy="2138045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 l="4752" r="4554" b="3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785" cy="213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40F8" w:rsidRPr="00C378C6" w:rsidRDefault="001F241B" w:rsidP="00F834CB">
      <w:pPr>
        <w:suppressAutoHyphens/>
        <w:jc w:val="center"/>
        <w:rPr>
          <w:sz w:val="20"/>
          <w:szCs w:val="20"/>
          <w:lang w:val="uk-UA"/>
        </w:rPr>
      </w:pPr>
      <w:r w:rsidRPr="00C378C6">
        <w:rPr>
          <w:sz w:val="20"/>
          <w:szCs w:val="20"/>
          <w:lang w:val="uk-UA"/>
        </w:rPr>
        <w:t>Рис</w:t>
      </w:r>
      <w:r w:rsidR="00F834CB">
        <w:rPr>
          <w:sz w:val="20"/>
          <w:szCs w:val="20"/>
          <w:lang w:val="uk-UA"/>
        </w:rPr>
        <w:t>унок</w:t>
      </w:r>
      <w:r w:rsidRPr="00C378C6">
        <w:rPr>
          <w:sz w:val="20"/>
          <w:szCs w:val="20"/>
          <w:lang w:val="uk-UA"/>
        </w:rPr>
        <w:t xml:space="preserve"> 1</w:t>
      </w:r>
      <w:r w:rsidR="00F834CB">
        <w:rPr>
          <w:sz w:val="20"/>
          <w:szCs w:val="20"/>
          <w:lang w:val="uk-UA"/>
        </w:rPr>
        <w:t xml:space="preserve"> –</w:t>
      </w:r>
      <w:r w:rsidRPr="00C378C6">
        <w:rPr>
          <w:sz w:val="20"/>
          <w:szCs w:val="20"/>
          <w:lang w:val="uk-UA"/>
        </w:rPr>
        <w:t xml:space="preserve"> Характеристика комбінованого (багатофакторного) техногенного впливу на ТПС гирлової ділянки р. Ірпінь: А – природній вплив (умови), В – техногенний вплив</w:t>
      </w:r>
    </w:p>
    <w:p w:rsidR="001F241B" w:rsidRPr="00C378C6" w:rsidRDefault="001F241B" w:rsidP="00FB40F8">
      <w:pPr>
        <w:ind w:firstLine="284"/>
        <w:jc w:val="both"/>
        <w:rPr>
          <w:color w:val="212121"/>
          <w:sz w:val="20"/>
          <w:szCs w:val="20"/>
          <w:lang w:val="uk-UA"/>
        </w:rPr>
      </w:pPr>
    </w:p>
    <w:p w:rsidR="0095207A" w:rsidRDefault="003747B1" w:rsidP="00F834CB">
      <w:pPr>
        <w:ind w:firstLine="284"/>
        <w:jc w:val="both"/>
        <w:rPr>
          <w:sz w:val="20"/>
          <w:szCs w:val="20"/>
          <w:lang w:val="uk-UA"/>
        </w:rPr>
      </w:pPr>
      <w:r w:rsidRPr="00C378C6">
        <w:rPr>
          <w:sz w:val="20"/>
          <w:szCs w:val="20"/>
          <w:lang w:val="uk-UA"/>
        </w:rPr>
        <w:t>Саме багатофакторний техногенний вплив обумовлює формування еколого</w:t>
      </w:r>
      <w:r w:rsidR="0095207A">
        <w:rPr>
          <w:sz w:val="20"/>
          <w:szCs w:val="20"/>
          <w:lang w:val="uk-UA"/>
        </w:rPr>
        <w:t>-</w:t>
      </w:r>
      <w:r w:rsidRPr="00C378C6">
        <w:rPr>
          <w:sz w:val="20"/>
          <w:szCs w:val="20"/>
          <w:lang w:val="uk-UA"/>
        </w:rPr>
        <w:t xml:space="preserve">небезпечних ризиків в процесі розвитку ТПС. </w:t>
      </w:r>
    </w:p>
    <w:p w:rsidR="0095207A" w:rsidRDefault="003747B1" w:rsidP="00F834CB">
      <w:pPr>
        <w:ind w:firstLine="284"/>
        <w:jc w:val="both"/>
        <w:rPr>
          <w:sz w:val="20"/>
          <w:szCs w:val="20"/>
          <w:lang w:val="uk-UA"/>
        </w:rPr>
      </w:pPr>
      <w:r w:rsidRPr="00C378C6">
        <w:rPr>
          <w:sz w:val="20"/>
          <w:szCs w:val="20"/>
          <w:lang w:val="uk-UA"/>
        </w:rPr>
        <w:t xml:space="preserve">Крім того, техногенні впливи характеризуються не лише змінами певних техногенних показників їх розвитку, але  й гомеостатичними параметрами  функціонування ТПС. Нами показано, що зміна гомеостатичних параметрів ТПС пов’язана із трансформацією їх первинної структури – за рахунок формування балансу техноємності в межах балансу екологічної ємності (фундаментальна основа функціонування екосистем різного ієрархічного рівня). Але, відповідно законам розвитку екосистем </w:t>
      </w:r>
      <w:r w:rsidRPr="00C378C6">
        <w:rPr>
          <w:rFonts w:eastAsia="Times New Roman"/>
          <w:color w:val="000000" w:themeColor="text1"/>
          <w:sz w:val="20"/>
          <w:szCs w:val="20"/>
          <w:lang w:val="uk-UA" w:eastAsia="uk-UA"/>
        </w:rPr>
        <w:t>[9]</w:t>
      </w:r>
      <w:r w:rsidRPr="00C378C6">
        <w:rPr>
          <w:sz w:val="20"/>
          <w:szCs w:val="20"/>
          <w:lang w:val="uk-UA"/>
        </w:rPr>
        <w:t xml:space="preserve">, за довгостроковий період (10 років) проходить «певна еволюція» природних систем внаслідок постійної специфічної </w:t>
      </w:r>
      <w:proofErr w:type="spellStart"/>
      <w:r w:rsidRPr="00C378C6">
        <w:rPr>
          <w:sz w:val="20"/>
          <w:szCs w:val="20"/>
          <w:lang w:val="uk-UA"/>
        </w:rPr>
        <w:t>модифікуючої</w:t>
      </w:r>
      <w:proofErr w:type="spellEnd"/>
      <w:r w:rsidRPr="00C378C6">
        <w:rPr>
          <w:sz w:val="20"/>
          <w:szCs w:val="20"/>
          <w:lang w:val="uk-UA"/>
        </w:rPr>
        <w:t xml:space="preserve"> дії антропогенних факторів. </w:t>
      </w:r>
    </w:p>
    <w:p w:rsidR="003747B1" w:rsidRPr="00C378C6" w:rsidRDefault="003747B1" w:rsidP="00F834CB">
      <w:pPr>
        <w:ind w:firstLine="284"/>
        <w:jc w:val="both"/>
        <w:rPr>
          <w:sz w:val="20"/>
          <w:szCs w:val="20"/>
          <w:lang w:val="uk-UA"/>
        </w:rPr>
      </w:pPr>
      <w:r w:rsidRPr="00C378C6">
        <w:rPr>
          <w:sz w:val="20"/>
          <w:szCs w:val="20"/>
          <w:lang w:val="uk-UA"/>
        </w:rPr>
        <w:t>В ході багаторічних досліджень нами встановлено, що відбувається збереження екологічного резерву (екологічна ємність) ТПС, що сприяє відновленню інтенсивності механізму біотичної саморегуляції (МБС) вод. Завдяки таким перетворенням в гідроекосистемах МБС та його інтенсивність класифікуються нами як індикатори екзоризиків, які впливають на інтенсивність внутрішньоводоймних проце</w:t>
      </w:r>
      <w:r w:rsidRPr="00C378C6">
        <w:rPr>
          <w:sz w:val="20"/>
          <w:szCs w:val="20"/>
          <w:lang w:val="uk-UA"/>
        </w:rPr>
        <w:lastRenderedPageBreak/>
        <w:t>сів розвитку гирлової ділянки р. Ірпінь. Динаміка змін МБС вод представлена на рис. 2.</w:t>
      </w:r>
    </w:p>
    <w:p w:rsidR="00AB7EE1" w:rsidRPr="00C378C6" w:rsidRDefault="00AB7EE1" w:rsidP="003747B1">
      <w:pPr>
        <w:ind w:firstLine="567"/>
        <w:jc w:val="both"/>
        <w:rPr>
          <w:sz w:val="20"/>
          <w:szCs w:val="20"/>
          <w:lang w:val="uk-UA"/>
        </w:rPr>
      </w:pPr>
    </w:p>
    <w:p w:rsidR="001F241B" w:rsidRPr="00C378C6" w:rsidRDefault="003747B1" w:rsidP="00FD12C2">
      <w:pPr>
        <w:jc w:val="center"/>
        <w:rPr>
          <w:color w:val="212121"/>
          <w:sz w:val="20"/>
          <w:szCs w:val="20"/>
          <w:lang w:val="uk-UA"/>
        </w:rPr>
      </w:pPr>
      <w:r w:rsidRPr="00C378C6">
        <w:rPr>
          <w:noProof/>
          <w:lang w:val="uk-UA" w:eastAsia="uk-UA"/>
        </w:rPr>
        <w:drawing>
          <wp:inline distT="0" distB="0" distL="0" distR="0">
            <wp:extent cx="2667123" cy="214693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773" cy="2184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3C" w:rsidRDefault="0064083C" w:rsidP="00F834CB">
      <w:pPr>
        <w:suppressAutoHyphens/>
        <w:jc w:val="center"/>
        <w:rPr>
          <w:sz w:val="20"/>
          <w:szCs w:val="20"/>
          <w:lang w:val="uk-UA"/>
        </w:rPr>
      </w:pPr>
    </w:p>
    <w:p w:rsidR="003747B1" w:rsidRPr="00C378C6" w:rsidRDefault="003747B1" w:rsidP="00F834CB">
      <w:pPr>
        <w:suppressAutoHyphens/>
        <w:jc w:val="center"/>
        <w:rPr>
          <w:sz w:val="20"/>
          <w:szCs w:val="20"/>
          <w:lang w:val="uk-UA"/>
        </w:rPr>
      </w:pPr>
      <w:r w:rsidRPr="00C378C6">
        <w:rPr>
          <w:sz w:val="20"/>
          <w:szCs w:val="20"/>
          <w:lang w:val="uk-UA"/>
        </w:rPr>
        <w:t>Рис</w:t>
      </w:r>
      <w:r w:rsidR="00F834CB">
        <w:rPr>
          <w:sz w:val="20"/>
          <w:szCs w:val="20"/>
          <w:lang w:val="uk-UA"/>
        </w:rPr>
        <w:t>унок</w:t>
      </w:r>
      <w:r w:rsidRPr="00C378C6">
        <w:rPr>
          <w:sz w:val="20"/>
          <w:szCs w:val="20"/>
          <w:lang w:val="uk-UA"/>
        </w:rPr>
        <w:t xml:space="preserve"> 2</w:t>
      </w:r>
      <w:r w:rsidR="00F834CB">
        <w:rPr>
          <w:sz w:val="20"/>
          <w:szCs w:val="20"/>
          <w:lang w:val="uk-UA"/>
        </w:rPr>
        <w:t xml:space="preserve"> –</w:t>
      </w:r>
      <w:r w:rsidRPr="00C378C6">
        <w:rPr>
          <w:sz w:val="20"/>
          <w:szCs w:val="20"/>
          <w:lang w:val="uk-UA"/>
        </w:rPr>
        <w:t xml:space="preserve"> Передумови змін компенсаційного механізму біотичної саморегуляції  ТПС: </w:t>
      </w:r>
      <w:r w:rsidR="00F834CB">
        <w:rPr>
          <w:sz w:val="20"/>
          <w:szCs w:val="20"/>
          <w:lang w:val="uk-UA"/>
        </w:rPr>
        <w:br/>
      </w:r>
      <w:r w:rsidRPr="00C378C6">
        <w:rPr>
          <w:sz w:val="20"/>
          <w:szCs w:val="20"/>
          <w:lang w:val="uk-UA"/>
        </w:rPr>
        <w:t xml:space="preserve">1 – загальний економічний індекс за ІЗВ; </w:t>
      </w:r>
      <w:r w:rsidR="00F834CB">
        <w:rPr>
          <w:sz w:val="20"/>
          <w:szCs w:val="20"/>
          <w:lang w:val="uk-UA"/>
        </w:rPr>
        <w:br/>
      </w:r>
      <w:r w:rsidRPr="00C378C6">
        <w:rPr>
          <w:sz w:val="20"/>
          <w:szCs w:val="20"/>
          <w:lang w:val="uk-UA"/>
        </w:rPr>
        <w:t>2 – критерій рівня механізму пластичного метаболізму хімічних сполук антропогенного походження; 3 – індикатор еколого-небезпечних ризиків для процесів розвитку і функціонування  ТПС</w:t>
      </w:r>
    </w:p>
    <w:p w:rsidR="00AB7EE1" w:rsidRPr="00C378C6" w:rsidRDefault="00AB7EE1" w:rsidP="005A0544">
      <w:pPr>
        <w:ind w:firstLine="567"/>
        <w:jc w:val="both"/>
        <w:rPr>
          <w:sz w:val="20"/>
          <w:szCs w:val="20"/>
          <w:lang w:val="uk-UA"/>
        </w:rPr>
      </w:pPr>
    </w:p>
    <w:p w:rsidR="00457D37" w:rsidRDefault="005A0544" w:rsidP="00F834CB">
      <w:pPr>
        <w:ind w:firstLine="284"/>
        <w:jc w:val="both"/>
        <w:rPr>
          <w:sz w:val="20"/>
          <w:szCs w:val="20"/>
          <w:lang w:val="uk-UA"/>
        </w:rPr>
      </w:pPr>
      <w:r w:rsidRPr="00C378C6">
        <w:rPr>
          <w:sz w:val="20"/>
          <w:szCs w:val="20"/>
          <w:lang w:val="uk-UA"/>
        </w:rPr>
        <w:t xml:space="preserve">Враховуючи факт, що критичні екстремальні ситуації в процесі розвитку ТПС зафіксовані лише у 2% випадків, то випливає, що ТПС справляється із цим техногенним навантаженням і їх розвиток повертається у свій звичайний стан. </w:t>
      </w:r>
    </w:p>
    <w:p w:rsidR="005A0544" w:rsidRPr="00C378C6" w:rsidRDefault="005A0544" w:rsidP="00F834CB">
      <w:pPr>
        <w:ind w:firstLine="284"/>
        <w:jc w:val="both"/>
        <w:rPr>
          <w:sz w:val="20"/>
          <w:szCs w:val="20"/>
          <w:lang w:val="uk-UA"/>
        </w:rPr>
      </w:pPr>
      <w:r w:rsidRPr="00C378C6">
        <w:rPr>
          <w:sz w:val="20"/>
          <w:szCs w:val="20"/>
          <w:lang w:val="uk-UA"/>
        </w:rPr>
        <w:t xml:space="preserve">Позитивна заслуга у таких перетвореннях пов’язана із компенсаційним МБС вод, який забезпечує необхідний баланс екологічного резерву для функціонування ТПС гирлової ділянки р. Ірпінь. Водночас, нестабільність складу багатофакторного техногенного впливу обумовлює певні протиріччя у взаємодії екологічних та антропогенних факторів, що позначається на екологічній рівновазі гідроекосистем та є одним із чинників утворення і функціонування ТПС. </w:t>
      </w:r>
    </w:p>
    <w:p w:rsidR="005A0544" w:rsidRPr="00C378C6" w:rsidRDefault="005A0544" w:rsidP="00457D37">
      <w:pPr>
        <w:ind w:firstLine="284"/>
        <w:jc w:val="both"/>
        <w:rPr>
          <w:sz w:val="20"/>
          <w:szCs w:val="20"/>
          <w:lang w:val="uk-UA"/>
        </w:rPr>
      </w:pPr>
      <w:r w:rsidRPr="00C378C6">
        <w:rPr>
          <w:sz w:val="20"/>
          <w:szCs w:val="20"/>
          <w:lang w:val="uk-UA"/>
        </w:rPr>
        <w:t xml:space="preserve">Стабільність розвитку ТПС залежить, в першу чергу, від узгодженості екосистемних процесів: ушкоджуючої дії екотоксикантів антропогенного походження та реадаптації біоти за рахунок формування захисних пристосувальних реакцій. На рис. 2, на </w:t>
      </w:r>
      <w:proofErr w:type="spellStart"/>
      <w:r w:rsidRPr="00C378C6">
        <w:rPr>
          <w:sz w:val="20"/>
          <w:szCs w:val="20"/>
          <w:lang w:val="uk-UA"/>
        </w:rPr>
        <w:t>екосистемному</w:t>
      </w:r>
      <w:proofErr w:type="spellEnd"/>
      <w:r w:rsidRPr="00C378C6">
        <w:rPr>
          <w:sz w:val="20"/>
          <w:szCs w:val="20"/>
          <w:lang w:val="uk-UA"/>
        </w:rPr>
        <w:t xml:space="preserve"> рівні, представлена інформація щодо техногенних ефектів впливів на динаміку змін складових (гідроекосистем) ТПС.</w:t>
      </w:r>
    </w:p>
    <w:p w:rsidR="005A0544" w:rsidRPr="00C378C6" w:rsidRDefault="005A0544" w:rsidP="00F834CB">
      <w:pPr>
        <w:ind w:firstLine="284"/>
        <w:jc w:val="both"/>
        <w:rPr>
          <w:sz w:val="20"/>
          <w:szCs w:val="20"/>
          <w:lang w:val="uk-UA"/>
        </w:rPr>
      </w:pPr>
      <w:r w:rsidRPr="00C378C6">
        <w:rPr>
          <w:sz w:val="20"/>
          <w:szCs w:val="20"/>
          <w:lang w:val="uk-UA"/>
        </w:rPr>
        <w:t>Встановлені закономірності змін за сезонами року за десятирічний пе</w:t>
      </w:r>
      <w:r w:rsidR="00D37A53">
        <w:rPr>
          <w:sz w:val="20"/>
          <w:szCs w:val="20"/>
          <w:lang w:val="uk-UA"/>
        </w:rPr>
        <w:t xml:space="preserve">ріод (контрольні </w:t>
      </w:r>
      <w:proofErr w:type="spellStart"/>
      <w:r w:rsidR="00D37A53">
        <w:rPr>
          <w:sz w:val="20"/>
          <w:szCs w:val="20"/>
          <w:lang w:val="uk-UA"/>
        </w:rPr>
        <w:t>гідроствори</w:t>
      </w:r>
      <w:proofErr w:type="spellEnd"/>
      <w:r w:rsidR="00D37A53">
        <w:rPr>
          <w:sz w:val="20"/>
          <w:szCs w:val="20"/>
          <w:lang w:val="uk-UA"/>
        </w:rPr>
        <w:t xml:space="preserve"> смт. Гостомель, с.</w:t>
      </w:r>
      <w:r w:rsidR="00457D37">
        <w:rPr>
          <w:sz w:val="20"/>
          <w:szCs w:val="20"/>
          <w:lang w:val="uk-UA"/>
        </w:rPr>
        <w:t xml:space="preserve"> </w:t>
      </w:r>
      <w:r w:rsidRPr="00C378C6">
        <w:rPr>
          <w:sz w:val="20"/>
          <w:szCs w:val="20"/>
          <w:lang w:val="uk-UA"/>
        </w:rPr>
        <w:t>Казаровичі).</w:t>
      </w:r>
    </w:p>
    <w:p w:rsidR="00F834CB" w:rsidRDefault="005A0544" w:rsidP="00F834CB">
      <w:pPr>
        <w:ind w:firstLine="284"/>
        <w:jc w:val="both"/>
        <w:rPr>
          <w:sz w:val="20"/>
          <w:szCs w:val="20"/>
          <w:lang w:val="uk-UA"/>
        </w:rPr>
      </w:pPr>
      <w:r w:rsidRPr="00C378C6">
        <w:rPr>
          <w:sz w:val="20"/>
          <w:szCs w:val="20"/>
          <w:lang w:val="uk-UA"/>
        </w:rPr>
        <w:t xml:space="preserve">В роботі запропонована модифікована методологія математичного моделювання процесів оцінки ушкоджуючої дії техногенних впливів на динаміку змін показників </w:t>
      </w:r>
      <w:r w:rsidRPr="00C378C6">
        <w:rPr>
          <w:rFonts w:eastAsia="Times New Roman"/>
          <w:color w:val="000000" w:themeColor="text1"/>
          <w:sz w:val="20"/>
          <w:szCs w:val="20"/>
          <w:lang w:val="uk-UA" w:eastAsia="uk-UA"/>
        </w:rPr>
        <w:t>[10]</w:t>
      </w:r>
      <w:r w:rsidRPr="00C378C6">
        <w:rPr>
          <w:sz w:val="20"/>
          <w:szCs w:val="20"/>
          <w:lang w:val="uk-UA"/>
        </w:rPr>
        <w:t>, які характеризують середовище існування гідробіонтів (рис. 3).</w:t>
      </w:r>
      <w:r w:rsidR="00F834CB" w:rsidRPr="00F834CB">
        <w:rPr>
          <w:sz w:val="20"/>
          <w:szCs w:val="20"/>
          <w:lang w:val="uk-UA"/>
        </w:rPr>
        <w:t xml:space="preserve"> </w:t>
      </w:r>
    </w:p>
    <w:p w:rsidR="00F834CB" w:rsidRPr="00C378C6" w:rsidRDefault="00F834CB" w:rsidP="00F834CB">
      <w:pPr>
        <w:ind w:firstLine="284"/>
        <w:jc w:val="both"/>
        <w:rPr>
          <w:sz w:val="20"/>
          <w:szCs w:val="20"/>
          <w:lang w:val="uk-UA"/>
        </w:rPr>
      </w:pPr>
      <w:r w:rsidRPr="00C378C6">
        <w:rPr>
          <w:sz w:val="20"/>
          <w:szCs w:val="20"/>
          <w:lang w:val="uk-UA"/>
        </w:rPr>
        <w:t>Рівень та положення зон позитивного та негативного впливів мають різний характер в залежності від:</w:t>
      </w:r>
    </w:p>
    <w:p w:rsidR="00F834CB" w:rsidRPr="00F834CB" w:rsidRDefault="00F834CB" w:rsidP="00F834CB">
      <w:pPr>
        <w:pStyle w:val="a4"/>
        <w:numPr>
          <w:ilvl w:val="0"/>
          <w:numId w:val="27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834CB">
        <w:rPr>
          <w:rFonts w:ascii="Times New Roman" w:hAnsi="Times New Roman" w:cs="Times New Roman"/>
          <w:sz w:val="20"/>
          <w:szCs w:val="20"/>
          <w:lang w:val="uk-UA"/>
        </w:rPr>
        <w:lastRenderedPageBreak/>
        <w:t>фізико-хімічних та біохімічних властивостей речовин-забруднювачів водойм;</w:t>
      </w:r>
    </w:p>
    <w:p w:rsidR="00F834CB" w:rsidRPr="00F834CB" w:rsidRDefault="00F834CB" w:rsidP="00F834CB">
      <w:pPr>
        <w:pStyle w:val="a4"/>
        <w:numPr>
          <w:ilvl w:val="0"/>
          <w:numId w:val="27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834CB">
        <w:rPr>
          <w:rFonts w:ascii="Times New Roman" w:hAnsi="Times New Roman" w:cs="Times New Roman"/>
          <w:sz w:val="20"/>
          <w:szCs w:val="20"/>
          <w:lang w:val="uk-UA"/>
        </w:rPr>
        <w:t>ефективності механізму пластичного метаболізму хімічних сполук;</w:t>
      </w:r>
    </w:p>
    <w:p w:rsidR="00F834CB" w:rsidRPr="00F834CB" w:rsidRDefault="00F834CB" w:rsidP="00F834CB">
      <w:pPr>
        <w:pStyle w:val="a4"/>
        <w:numPr>
          <w:ilvl w:val="0"/>
          <w:numId w:val="27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834CB">
        <w:rPr>
          <w:rFonts w:ascii="Times New Roman" w:hAnsi="Times New Roman" w:cs="Times New Roman"/>
          <w:sz w:val="20"/>
          <w:szCs w:val="20"/>
          <w:lang w:val="uk-UA"/>
        </w:rPr>
        <w:t xml:space="preserve">взаємодії екологічних та антропогенних факторів, тобто від інтенсивності екосистемних процесів. </w:t>
      </w:r>
    </w:p>
    <w:p w:rsidR="005A0544" w:rsidRPr="00C378C6" w:rsidRDefault="005A0544" w:rsidP="00F834CB">
      <w:pPr>
        <w:ind w:firstLine="284"/>
        <w:jc w:val="both"/>
        <w:rPr>
          <w:sz w:val="20"/>
          <w:szCs w:val="20"/>
          <w:lang w:val="uk-UA"/>
        </w:rPr>
      </w:pPr>
    </w:p>
    <w:p w:rsidR="005A0544" w:rsidRPr="00C378C6" w:rsidRDefault="005A0544" w:rsidP="00FD12C2">
      <w:pPr>
        <w:jc w:val="center"/>
        <w:rPr>
          <w:color w:val="212121"/>
          <w:sz w:val="20"/>
          <w:szCs w:val="20"/>
          <w:lang w:val="uk-UA"/>
        </w:rPr>
      </w:pPr>
      <w:r w:rsidRPr="00C378C6">
        <w:rPr>
          <w:noProof/>
          <w:lang w:val="uk-UA" w:eastAsia="uk-UA"/>
        </w:rPr>
        <w:drawing>
          <wp:inline distT="0" distB="0" distL="0" distR="0">
            <wp:extent cx="2781935" cy="161364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601" cy="1681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EE1" w:rsidRPr="00C378C6" w:rsidRDefault="00AB7EE1" w:rsidP="005A0544">
      <w:pPr>
        <w:ind w:firstLine="567"/>
        <w:jc w:val="both"/>
        <w:rPr>
          <w:sz w:val="20"/>
          <w:szCs w:val="20"/>
          <w:lang w:val="uk-UA"/>
        </w:rPr>
      </w:pPr>
    </w:p>
    <w:p w:rsidR="005A0544" w:rsidRPr="00C378C6" w:rsidRDefault="005A0544" w:rsidP="00F834CB">
      <w:pPr>
        <w:suppressAutoHyphens/>
        <w:jc w:val="center"/>
        <w:rPr>
          <w:sz w:val="20"/>
          <w:szCs w:val="20"/>
          <w:lang w:val="uk-UA"/>
        </w:rPr>
      </w:pPr>
      <w:r w:rsidRPr="00C378C6">
        <w:rPr>
          <w:sz w:val="20"/>
          <w:szCs w:val="20"/>
          <w:lang w:val="uk-UA"/>
        </w:rPr>
        <w:t>Рис</w:t>
      </w:r>
      <w:r w:rsidR="00F834CB">
        <w:rPr>
          <w:sz w:val="20"/>
          <w:szCs w:val="20"/>
          <w:lang w:val="uk-UA"/>
        </w:rPr>
        <w:t xml:space="preserve">унок </w:t>
      </w:r>
      <w:r w:rsidRPr="00C378C6">
        <w:rPr>
          <w:sz w:val="20"/>
          <w:szCs w:val="20"/>
          <w:lang w:val="uk-UA"/>
        </w:rPr>
        <w:t>3</w:t>
      </w:r>
      <w:r w:rsidR="00F834CB">
        <w:rPr>
          <w:sz w:val="20"/>
          <w:szCs w:val="20"/>
          <w:lang w:val="uk-UA"/>
        </w:rPr>
        <w:t xml:space="preserve"> –</w:t>
      </w:r>
      <w:r w:rsidRPr="00C378C6">
        <w:rPr>
          <w:sz w:val="20"/>
          <w:szCs w:val="20"/>
          <w:lang w:val="uk-UA"/>
        </w:rPr>
        <w:t xml:space="preserve"> Математичне моделювання процесів оцінки ушкоджуючої дії техногенних впливів на динаміку змін показників, які характеризують середовище існування гідробіонтів</w:t>
      </w:r>
    </w:p>
    <w:p w:rsidR="005A0544" w:rsidRPr="00C378C6" w:rsidRDefault="005A0544" w:rsidP="005A0544">
      <w:pPr>
        <w:ind w:firstLine="284"/>
        <w:jc w:val="both"/>
        <w:rPr>
          <w:color w:val="212121"/>
          <w:sz w:val="20"/>
          <w:szCs w:val="20"/>
          <w:lang w:val="uk-UA"/>
        </w:rPr>
      </w:pPr>
    </w:p>
    <w:p w:rsidR="005A0544" w:rsidRPr="00C378C6" w:rsidRDefault="005A0544" w:rsidP="00F834CB">
      <w:pPr>
        <w:ind w:firstLine="284"/>
        <w:jc w:val="both"/>
        <w:rPr>
          <w:sz w:val="20"/>
          <w:szCs w:val="20"/>
          <w:lang w:val="uk-UA"/>
        </w:rPr>
      </w:pPr>
      <w:r w:rsidRPr="00C378C6">
        <w:rPr>
          <w:sz w:val="20"/>
          <w:szCs w:val="20"/>
          <w:lang w:val="uk-UA"/>
        </w:rPr>
        <w:t xml:space="preserve">Слід зазначити, що в силу загальних властивостей речовин антропогенного походження зон позитивного впливу може і не бути. В наших дослідах це стосується більшості контрольованих параметрів внаслідок ушкоджуючої дії на параметри екосистемних процесів, що в першу чергу відображається на формуванні захисних пристосувальних реакцій біоти (реадаптація до зміненого середовища свого існування). В попередніх публікаціях </w:t>
      </w:r>
      <w:r w:rsidRPr="00C378C6">
        <w:rPr>
          <w:rFonts w:eastAsia="Times New Roman"/>
          <w:color w:val="000000" w:themeColor="text1"/>
          <w:sz w:val="20"/>
          <w:szCs w:val="20"/>
          <w:lang w:val="uk-UA" w:eastAsia="uk-UA"/>
        </w:rPr>
        <w:t>[3</w:t>
      </w:r>
      <w:r w:rsidR="00C504F3">
        <w:rPr>
          <w:sz w:val="20"/>
          <w:szCs w:val="20"/>
          <w:lang w:val="uk-UA"/>
        </w:rPr>
        <w:t>-</w:t>
      </w:r>
      <w:r w:rsidRPr="00C378C6">
        <w:rPr>
          <w:rFonts w:eastAsia="Times New Roman"/>
          <w:color w:val="000000" w:themeColor="text1"/>
          <w:sz w:val="20"/>
          <w:szCs w:val="20"/>
          <w:lang w:val="uk-UA" w:eastAsia="uk-UA"/>
        </w:rPr>
        <w:t>6, 11]</w:t>
      </w:r>
      <w:r w:rsidRPr="00C378C6">
        <w:rPr>
          <w:sz w:val="20"/>
          <w:szCs w:val="20"/>
          <w:lang w:val="uk-UA"/>
        </w:rPr>
        <w:t xml:space="preserve"> детально розглянуто та обґрунтовано цей процес.</w:t>
      </w:r>
    </w:p>
    <w:p w:rsidR="005A0544" w:rsidRPr="00C378C6" w:rsidRDefault="005A0544" w:rsidP="00F834CB">
      <w:pPr>
        <w:ind w:firstLine="284"/>
        <w:jc w:val="both"/>
        <w:rPr>
          <w:sz w:val="20"/>
          <w:szCs w:val="20"/>
          <w:lang w:val="uk-UA"/>
        </w:rPr>
      </w:pPr>
      <w:r w:rsidRPr="00C378C6">
        <w:rPr>
          <w:sz w:val="20"/>
          <w:szCs w:val="20"/>
          <w:lang w:val="uk-UA"/>
        </w:rPr>
        <w:t xml:space="preserve">Суттєву роль у формуванні захисних пристосувальних реакцій біоти мають взаємозв’язки та взаємодії екологічних та антропогенних факторів, які забезпечують </w:t>
      </w:r>
      <w:proofErr w:type="spellStart"/>
      <w:r w:rsidRPr="00C378C6">
        <w:rPr>
          <w:sz w:val="20"/>
          <w:szCs w:val="20"/>
          <w:lang w:val="uk-UA"/>
        </w:rPr>
        <w:t>гомеостатичність</w:t>
      </w:r>
      <w:proofErr w:type="spellEnd"/>
      <w:r w:rsidRPr="00C378C6">
        <w:rPr>
          <w:sz w:val="20"/>
          <w:szCs w:val="20"/>
          <w:lang w:val="uk-UA"/>
        </w:rPr>
        <w:t xml:space="preserve"> параметрів техногенно-зумовлених водних систем гирлової ділянки р. Ірпінь  (рис. 4). </w:t>
      </w:r>
    </w:p>
    <w:p w:rsidR="005A0544" w:rsidRPr="00C378C6" w:rsidRDefault="005A0544" w:rsidP="00F834CB">
      <w:pPr>
        <w:ind w:firstLine="284"/>
        <w:jc w:val="both"/>
        <w:rPr>
          <w:color w:val="212121"/>
          <w:sz w:val="20"/>
          <w:szCs w:val="20"/>
          <w:lang w:val="uk-UA"/>
        </w:rPr>
      </w:pPr>
    </w:p>
    <w:p w:rsidR="005A0544" w:rsidRPr="00C378C6" w:rsidRDefault="005A0544" w:rsidP="005A0544">
      <w:pPr>
        <w:jc w:val="both"/>
        <w:rPr>
          <w:color w:val="212121"/>
          <w:sz w:val="20"/>
          <w:szCs w:val="20"/>
          <w:lang w:val="uk-UA"/>
        </w:rPr>
      </w:pPr>
      <w:r w:rsidRPr="00C378C6">
        <w:rPr>
          <w:noProof/>
          <w:lang w:val="uk-UA" w:eastAsia="uk-UA"/>
        </w:rPr>
        <w:drawing>
          <wp:inline distT="0" distB="0" distL="0" distR="0">
            <wp:extent cx="2831465" cy="184224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728" cy="1866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544" w:rsidRPr="00C378C6" w:rsidRDefault="005A0544" w:rsidP="00F834CB">
      <w:pPr>
        <w:suppressAutoHyphens/>
        <w:jc w:val="center"/>
        <w:rPr>
          <w:sz w:val="20"/>
          <w:szCs w:val="20"/>
          <w:lang w:val="uk-UA"/>
        </w:rPr>
      </w:pPr>
      <w:r w:rsidRPr="00C378C6">
        <w:rPr>
          <w:sz w:val="20"/>
          <w:szCs w:val="20"/>
          <w:lang w:val="uk-UA"/>
        </w:rPr>
        <w:t>Рис</w:t>
      </w:r>
      <w:r w:rsidR="00F834CB">
        <w:rPr>
          <w:sz w:val="20"/>
          <w:szCs w:val="20"/>
          <w:lang w:val="uk-UA"/>
        </w:rPr>
        <w:t>унок</w:t>
      </w:r>
      <w:r w:rsidRPr="00C378C6">
        <w:rPr>
          <w:sz w:val="20"/>
          <w:szCs w:val="20"/>
          <w:lang w:val="uk-UA"/>
        </w:rPr>
        <w:t xml:space="preserve"> 4</w:t>
      </w:r>
      <w:r w:rsidR="00F834CB">
        <w:rPr>
          <w:sz w:val="20"/>
          <w:szCs w:val="20"/>
          <w:lang w:val="uk-UA"/>
        </w:rPr>
        <w:t xml:space="preserve"> –</w:t>
      </w:r>
      <w:r w:rsidRPr="00C378C6">
        <w:rPr>
          <w:sz w:val="20"/>
          <w:szCs w:val="20"/>
          <w:lang w:val="uk-UA"/>
        </w:rPr>
        <w:t xml:space="preserve"> Схема прямих та зворотних зв’язків </w:t>
      </w:r>
      <w:r w:rsidR="00F834CB">
        <w:rPr>
          <w:sz w:val="20"/>
          <w:szCs w:val="20"/>
          <w:lang w:val="uk-UA"/>
        </w:rPr>
        <w:br/>
      </w:r>
      <w:r w:rsidRPr="00C378C6">
        <w:rPr>
          <w:sz w:val="20"/>
          <w:szCs w:val="20"/>
          <w:lang w:val="uk-UA"/>
        </w:rPr>
        <w:t xml:space="preserve">в ТПС: у – індикатор екологічного резерву розвитку ТПС; </w:t>
      </w:r>
      <w:proofErr w:type="spellStart"/>
      <w:r w:rsidRPr="00C378C6">
        <w:rPr>
          <w:sz w:val="20"/>
          <w:szCs w:val="20"/>
          <w:lang w:val="uk-UA"/>
        </w:rPr>
        <w:t>х</w:t>
      </w:r>
      <w:r w:rsidRPr="00C378C6">
        <w:rPr>
          <w:sz w:val="20"/>
          <w:szCs w:val="20"/>
          <w:vertAlign w:val="subscript"/>
          <w:lang w:val="uk-UA"/>
        </w:rPr>
        <w:t>0</w:t>
      </w:r>
      <w:proofErr w:type="spellEnd"/>
      <w:r w:rsidRPr="00C378C6">
        <w:rPr>
          <w:sz w:val="20"/>
          <w:szCs w:val="20"/>
          <w:lang w:val="uk-UA"/>
        </w:rPr>
        <w:t xml:space="preserve"> – рівень екологічного резерву, </w:t>
      </w:r>
      <w:r w:rsidR="00F834CB">
        <w:rPr>
          <w:sz w:val="20"/>
          <w:szCs w:val="20"/>
          <w:lang w:val="uk-UA"/>
        </w:rPr>
        <w:br/>
      </w:r>
      <w:r w:rsidRPr="00C378C6">
        <w:rPr>
          <w:sz w:val="20"/>
          <w:szCs w:val="20"/>
          <w:lang w:val="uk-UA"/>
        </w:rPr>
        <w:t xml:space="preserve">як індикатора техногенних впливів на </w:t>
      </w:r>
      <w:proofErr w:type="spellStart"/>
      <w:r w:rsidRPr="00C378C6">
        <w:rPr>
          <w:sz w:val="20"/>
          <w:szCs w:val="20"/>
          <w:lang w:val="uk-UA"/>
        </w:rPr>
        <w:t>гідроекосистеми</w:t>
      </w:r>
      <w:proofErr w:type="spellEnd"/>
      <w:r w:rsidRPr="00C378C6">
        <w:rPr>
          <w:sz w:val="20"/>
          <w:szCs w:val="20"/>
          <w:lang w:val="uk-UA"/>
        </w:rPr>
        <w:t xml:space="preserve">; </w:t>
      </w:r>
      <w:proofErr w:type="spellStart"/>
      <w:r w:rsidRPr="00C378C6">
        <w:rPr>
          <w:sz w:val="20"/>
          <w:szCs w:val="20"/>
          <w:lang w:val="uk-UA"/>
        </w:rPr>
        <w:t>х</w:t>
      </w:r>
      <w:r w:rsidRPr="00C378C6">
        <w:rPr>
          <w:sz w:val="20"/>
          <w:szCs w:val="20"/>
          <w:vertAlign w:val="subscript"/>
          <w:lang w:val="uk-UA"/>
        </w:rPr>
        <w:t>б</w:t>
      </w:r>
      <w:proofErr w:type="spellEnd"/>
      <w:r w:rsidRPr="00C378C6">
        <w:rPr>
          <w:sz w:val="20"/>
          <w:szCs w:val="20"/>
          <w:lang w:val="uk-UA"/>
        </w:rPr>
        <w:t xml:space="preserve"> – безпечний рівень екологічного резерву щодо розвитку ТПС; зона </w:t>
      </w:r>
      <w:proofErr w:type="spellStart"/>
      <w:r w:rsidRPr="00C378C6">
        <w:rPr>
          <w:sz w:val="20"/>
          <w:szCs w:val="20"/>
          <w:lang w:val="uk-UA"/>
        </w:rPr>
        <w:t>х</w:t>
      </w:r>
      <w:r w:rsidRPr="00C378C6">
        <w:rPr>
          <w:sz w:val="20"/>
          <w:szCs w:val="20"/>
          <w:vertAlign w:val="subscript"/>
          <w:lang w:val="uk-UA"/>
        </w:rPr>
        <w:t>1</w:t>
      </w:r>
      <w:r w:rsidRPr="00C378C6">
        <w:rPr>
          <w:sz w:val="20"/>
          <w:szCs w:val="20"/>
          <w:lang w:val="uk-UA"/>
        </w:rPr>
        <w:t>-х</w:t>
      </w:r>
      <w:r w:rsidRPr="00C378C6">
        <w:rPr>
          <w:sz w:val="20"/>
          <w:szCs w:val="20"/>
          <w:vertAlign w:val="subscript"/>
          <w:lang w:val="uk-UA"/>
        </w:rPr>
        <w:t>3</w:t>
      </w:r>
      <w:proofErr w:type="spellEnd"/>
      <w:r w:rsidRPr="00C378C6">
        <w:rPr>
          <w:sz w:val="20"/>
          <w:szCs w:val="20"/>
          <w:lang w:val="uk-UA"/>
        </w:rPr>
        <w:t xml:space="preserve"> – ділянка гомеостазу</w:t>
      </w:r>
    </w:p>
    <w:p w:rsidR="005A0544" w:rsidRPr="00C378C6" w:rsidRDefault="005A0544" w:rsidP="00FB40F8">
      <w:pPr>
        <w:ind w:firstLine="284"/>
        <w:jc w:val="both"/>
        <w:rPr>
          <w:color w:val="212121"/>
          <w:sz w:val="20"/>
          <w:szCs w:val="20"/>
          <w:lang w:val="uk-UA"/>
        </w:rPr>
      </w:pPr>
    </w:p>
    <w:p w:rsidR="005A0544" w:rsidRPr="00C378C6" w:rsidRDefault="005A0544" w:rsidP="00F834CB">
      <w:pPr>
        <w:ind w:firstLine="284"/>
        <w:jc w:val="both"/>
        <w:rPr>
          <w:sz w:val="20"/>
          <w:szCs w:val="20"/>
          <w:lang w:val="uk-UA"/>
        </w:rPr>
      </w:pPr>
      <w:r w:rsidRPr="00C378C6">
        <w:rPr>
          <w:sz w:val="20"/>
          <w:szCs w:val="20"/>
          <w:lang w:val="uk-UA"/>
        </w:rPr>
        <w:lastRenderedPageBreak/>
        <w:t xml:space="preserve">У – властивості екосистеми: чим нижча ієрархія рівня «випуклість» більша і навпаки, чим вище ієрархія рівня тим «випуклість» менше. </w:t>
      </w:r>
    </w:p>
    <w:p w:rsidR="005A0544" w:rsidRPr="00C378C6" w:rsidRDefault="005A0544" w:rsidP="00354AEA">
      <w:pPr>
        <w:ind w:firstLine="284"/>
        <w:jc w:val="both"/>
        <w:rPr>
          <w:sz w:val="20"/>
          <w:szCs w:val="20"/>
          <w:lang w:val="uk-UA"/>
        </w:rPr>
      </w:pPr>
      <w:r w:rsidRPr="00C378C6">
        <w:rPr>
          <w:sz w:val="20"/>
          <w:szCs w:val="20"/>
          <w:lang w:val="uk-UA"/>
        </w:rPr>
        <w:t>Слід зазначить, що відносна константа функції «у» у цій області н</w:t>
      </w:r>
      <w:r w:rsidR="00D37A53">
        <w:rPr>
          <w:sz w:val="20"/>
          <w:szCs w:val="20"/>
          <w:lang w:val="uk-UA"/>
        </w:rPr>
        <w:t>азивається гомеостатичним плато</w:t>
      </w:r>
      <w:r w:rsidRPr="00C378C6">
        <w:rPr>
          <w:sz w:val="20"/>
          <w:szCs w:val="20"/>
          <w:lang w:val="uk-UA"/>
        </w:rPr>
        <w:t xml:space="preserve">. Плато представляє собою оптимальні параметри водного об’єкту («у»), які коливаються у просторі і часі (залежить від факторних ознак багатофакторних техногенних впливів та інтенсивності компенсаційного механізму біотичної саморегуляції ТПС). Поза межами </w:t>
      </w:r>
      <w:proofErr w:type="spellStart"/>
      <w:r w:rsidRPr="00C378C6">
        <w:rPr>
          <w:sz w:val="20"/>
          <w:szCs w:val="20"/>
          <w:lang w:val="uk-UA"/>
        </w:rPr>
        <w:t>х</w:t>
      </w:r>
      <w:r w:rsidRPr="00C378C6">
        <w:rPr>
          <w:sz w:val="20"/>
          <w:szCs w:val="20"/>
          <w:vertAlign w:val="subscript"/>
          <w:lang w:val="uk-UA"/>
        </w:rPr>
        <w:t>1</w:t>
      </w:r>
      <w:r w:rsidRPr="00C378C6">
        <w:rPr>
          <w:sz w:val="20"/>
          <w:szCs w:val="20"/>
          <w:lang w:val="uk-UA"/>
        </w:rPr>
        <w:t>-х</w:t>
      </w:r>
      <w:r w:rsidRPr="00C378C6">
        <w:rPr>
          <w:sz w:val="20"/>
          <w:szCs w:val="20"/>
          <w:vertAlign w:val="subscript"/>
          <w:lang w:val="uk-UA"/>
        </w:rPr>
        <w:t>б</w:t>
      </w:r>
      <w:proofErr w:type="spellEnd"/>
      <w:r w:rsidRPr="00C378C6">
        <w:rPr>
          <w:sz w:val="20"/>
          <w:szCs w:val="20"/>
          <w:vertAlign w:val="subscript"/>
          <w:lang w:val="uk-UA"/>
        </w:rPr>
        <w:t xml:space="preserve"> </w:t>
      </w:r>
      <w:r w:rsidRPr="00C378C6">
        <w:rPr>
          <w:sz w:val="20"/>
          <w:szCs w:val="20"/>
          <w:lang w:val="uk-UA"/>
        </w:rPr>
        <w:t>відбувається порушення гомеостазу, таким чином, різкі зміни значень «у». «</w:t>
      </w:r>
      <w:proofErr w:type="spellStart"/>
      <w:r w:rsidRPr="00C378C6">
        <w:rPr>
          <w:sz w:val="20"/>
          <w:szCs w:val="20"/>
          <w:lang w:val="uk-UA"/>
        </w:rPr>
        <w:t>Х</w:t>
      </w:r>
      <w:r w:rsidRPr="00C378C6">
        <w:rPr>
          <w:sz w:val="20"/>
          <w:szCs w:val="20"/>
          <w:vertAlign w:val="subscript"/>
          <w:lang w:val="uk-UA"/>
        </w:rPr>
        <w:t>0</w:t>
      </w:r>
      <w:proofErr w:type="spellEnd"/>
      <w:r w:rsidRPr="00C378C6">
        <w:rPr>
          <w:sz w:val="20"/>
          <w:szCs w:val="20"/>
          <w:lang w:val="uk-UA"/>
        </w:rPr>
        <w:t>» – значення «х», яке характеризує відносно нормальне функціонування об’єкту (в межах якості води для певного їх класу), що знаходиться в зоні впливів «</w:t>
      </w:r>
      <w:proofErr w:type="spellStart"/>
      <w:r w:rsidRPr="00C378C6">
        <w:rPr>
          <w:sz w:val="20"/>
          <w:szCs w:val="20"/>
          <w:lang w:val="uk-UA"/>
        </w:rPr>
        <w:t>х</w:t>
      </w:r>
      <w:r w:rsidRPr="00C378C6">
        <w:rPr>
          <w:sz w:val="20"/>
          <w:szCs w:val="20"/>
          <w:vertAlign w:val="subscript"/>
          <w:lang w:val="uk-UA"/>
        </w:rPr>
        <w:t>1</w:t>
      </w:r>
      <w:r w:rsidRPr="00C378C6">
        <w:rPr>
          <w:sz w:val="20"/>
          <w:szCs w:val="20"/>
          <w:lang w:val="uk-UA"/>
        </w:rPr>
        <w:t>-х</w:t>
      </w:r>
      <w:r w:rsidRPr="00C378C6">
        <w:rPr>
          <w:sz w:val="20"/>
          <w:szCs w:val="20"/>
          <w:vertAlign w:val="subscript"/>
          <w:lang w:val="uk-UA"/>
        </w:rPr>
        <w:t>б</w:t>
      </w:r>
      <w:proofErr w:type="spellEnd"/>
      <w:r w:rsidRPr="00C378C6">
        <w:rPr>
          <w:sz w:val="20"/>
          <w:szCs w:val="20"/>
          <w:lang w:val="uk-UA"/>
        </w:rPr>
        <w:t xml:space="preserve">». Значення </w:t>
      </w:r>
      <w:proofErr w:type="spellStart"/>
      <w:r w:rsidRPr="00C378C6">
        <w:rPr>
          <w:sz w:val="20"/>
          <w:szCs w:val="20"/>
          <w:lang w:val="uk-UA"/>
        </w:rPr>
        <w:t>х</w:t>
      </w:r>
      <w:r w:rsidRPr="00C378C6">
        <w:rPr>
          <w:sz w:val="20"/>
          <w:szCs w:val="20"/>
          <w:vertAlign w:val="subscript"/>
          <w:lang w:val="uk-UA"/>
        </w:rPr>
        <w:t>1</w:t>
      </w:r>
      <w:proofErr w:type="spellEnd"/>
      <w:r w:rsidRPr="00C378C6">
        <w:rPr>
          <w:sz w:val="20"/>
          <w:szCs w:val="20"/>
          <w:lang w:val="uk-UA"/>
        </w:rPr>
        <w:t xml:space="preserve"> і </w:t>
      </w:r>
      <w:proofErr w:type="spellStart"/>
      <w:r w:rsidRPr="00C378C6">
        <w:rPr>
          <w:sz w:val="20"/>
          <w:szCs w:val="20"/>
          <w:lang w:val="uk-UA"/>
        </w:rPr>
        <w:t>х</w:t>
      </w:r>
      <w:r w:rsidRPr="00C378C6">
        <w:rPr>
          <w:sz w:val="20"/>
          <w:szCs w:val="20"/>
          <w:vertAlign w:val="subscript"/>
          <w:lang w:val="uk-UA"/>
        </w:rPr>
        <w:t>2</w:t>
      </w:r>
      <w:proofErr w:type="spellEnd"/>
      <w:r w:rsidRPr="00C378C6">
        <w:rPr>
          <w:sz w:val="20"/>
          <w:szCs w:val="20"/>
          <w:vertAlign w:val="subscript"/>
          <w:lang w:val="uk-UA"/>
        </w:rPr>
        <w:t xml:space="preserve"> </w:t>
      </w:r>
      <w:r w:rsidRPr="00C378C6">
        <w:rPr>
          <w:sz w:val="20"/>
          <w:szCs w:val="20"/>
          <w:lang w:val="uk-UA"/>
        </w:rPr>
        <w:t xml:space="preserve">називають критичними або пороговими значеннями «х». </w:t>
      </w:r>
    </w:p>
    <w:p w:rsidR="001569C0" w:rsidRDefault="005A0544" w:rsidP="00354AEA">
      <w:pPr>
        <w:ind w:firstLine="284"/>
        <w:jc w:val="both"/>
        <w:rPr>
          <w:sz w:val="20"/>
          <w:szCs w:val="20"/>
          <w:lang w:val="uk-UA"/>
        </w:rPr>
      </w:pPr>
      <w:r w:rsidRPr="00C378C6">
        <w:rPr>
          <w:sz w:val="20"/>
          <w:szCs w:val="20"/>
          <w:lang w:val="uk-UA"/>
        </w:rPr>
        <w:t xml:space="preserve">І нарешті, зона гомеостазу – це зона негативних зворотних зв’язків тому, що розвиток гідроекосистем спрямований в бік повернення системи у вихідний  стаціонарний стан. При потужних порушеннях гомеостазу (наприклад, за умов якості вод V класу, брудні води) ТПС може перейти до зони позитивних зворотних зв’язків, коли зміни, як наслідок техногенного навантаження залишаються незворотними. </w:t>
      </w:r>
    </w:p>
    <w:p w:rsidR="005A0544" w:rsidRPr="00C378C6" w:rsidRDefault="005A0544" w:rsidP="00354AEA">
      <w:pPr>
        <w:ind w:firstLine="284"/>
        <w:jc w:val="both"/>
        <w:rPr>
          <w:sz w:val="20"/>
          <w:szCs w:val="20"/>
          <w:lang w:val="uk-UA"/>
        </w:rPr>
      </w:pPr>
      <w:r w:rsidRPr="00C378C6">
        <w:rPr>
          <w:sz w:val="20"/>
          <w:szCs w:val="20"/>
          <w:lang w:val="uk-UA"/>
        </w:rPr>
        <w:t>Процеси гомеостазу, які характеризуються негативними зворотними зв’язками, за нашими дослідженнями можна віднести до екологічних постулатів, що характеризують оптимальні параметри і повинні використовуватись як орієнтир прогнозних розрахунків на перспективу розвитку ТПС. Так, нами встановлено, що оптимальний режим водокористування характеризується низькими градаціями середнього ризику розвитку техногенно-зумовлених водних систем та високими критеріями компенсаційного МБС гідроекосистем (рис. 2), внаслідок високої ефективності механізму пластичного метаболізму хімічних сполук антропогенного походження (рис. 4).</w:t>
      </w:r>
    </w:p>
    <w:p w:rsidR="005A0544" w:rsidRPr="00C378C6" w:rsidRDefault="005A0544" w:rsidP="00354AEA">
      <w:pPr>
        <w:ind w:firstLine="284"/>
        <w:jc w:val="both"/>
        <w:rPr>
          <w:sz w:val="20"/>
          <w:szCs w:val="20"/>
          <w:lang w:val="uk-UA"/>
        </w:rPr>
      </w:pPr>
      <w:r w:rsidRPr="00C378C6">
        <w:rPr>
          <w:sz w:val="20"/>
          <w:szCs w:val="20"/>
          <w:lang w:val="uk-UA"/>
        </w:rPr>
        <w:t xml:space="preserve">Отримані результати спонукали нас здійснити оцінку швидкості самовідновлення водного середовища гирлової ділянки р. Ірпінь на основі залежності самоочисної здатності вод та компенсаційного МБС ТПС </w:t>
      </w:r>
      <w:r w:rsidRPr="00C378C6">
        <w:rPr>
          <w:rFonts w:eastAsia="Times New Roman"/>
          <w:color w:val="000000" w:themeColor="text1"/>
          <w:sz w:val="20"/>
          <w:szCs w:val="20"/>
          <w:lang w:val="uk-UA" w:eastAsia="uk-UA"/>
        </w:rPr>
        <w:t>[12]</w:t>
      </w:r>
      <w:r w:rsidRPr="00C378C6">
        <w:rPr>
          <w:sz w:val="20"/>
          <w:szCs w:val="20"/>
          <w:lang w:val="uk-UA"/>
        </w:rPr>
        <w:t>. Функціональний вираз має такий вигляд:</w:t>
      </w:r>
    </w:p>
    <w:p w:rsidR="00AB7EE1" w:rsidRPr="00C378C6" w:rsidRDefault="00AB7EE1" w:rsidP="005A0544">
      <w:pPr>
        <w:ind w:firstLine="567"/>
        <w:jc w:val="both"/>
        <w:rPr>
          <w:sz w:val="20"/>
          <w:szCs w:val="20"/>
          <w:lang w:val="uk-UA"/>
        </w:rPr>
      </w:pPr>
    </w:p>
    <w:p w:rsidR="004218B4" w:rsidRPr="00C378C6" w:rsidRDefault="00FD12C2" w:rsidP="004218B4">
      <w:pPr>
        <w:jc w:val="center"/>
        <w:rPr>
          <w:b/>
          <w:sz w:val="20"/>
          <w:szCs w:val="20"/>
          <w:lang w:val="uk-UA"/>
        </w:rPr>
      </w:pPr>
      <w:r w:rsidRPr="00C378C6">
        <w:rPr>
          <w:position w:val="-36"/>
          <w:sz w:val="28"/>
          <w:szCs w:val="28"/>
        </w:rPr>
        <w:object w:dxaOrig="210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46.5pt" o:ole="">
            <v:imagedata r:id="rId17" o:title=""/>
          </v:shape>
          <o:OLEObject Type="Embed" ProgID="Equation.3" ShapeID="_x0000_i1025" DrawAspect="Content" ObjectID="_1605542058" r:id="rId18"/>
        </w:object>
      </w:r>
      <w:r w:rsidR="004218B4" w:rsidRPr="00C378C6">
        <w:rPr>
          <w:sz w:val="20"/>
          <w:szCs w:val="20"/>
          <w:lang w:val="uk-UA"/>
        </w:rPr>
        <w:t>,</w:t>
      </w:r>
    </w:p>
    <w:p w:rsidR="00AB7EE1" w:rsidRPr="00C378C6" w:rsidRDefault="00AB7EE1" w:rsidP="004218B4">
      <w:pPr>
        <w:jc w:val="both"/>
        <w:rPr>
          <w:sz w:val="20"/>
          <w:szCs w:val="20"/>
          <w:lang w:val="uk-UA"/>
        </w:rPr>
      </w:pPr>
    </w:p>
    <w:p w:rsidR="004218B4" w:rsidRPr="00C378C6" w:rsidRDefault="004218B4" w:rsidP="004218B4">
      <w:pPr>
        <w:jc w:val="both"/>
        <w:rPr>
          <w:sz w:val="20"/>
          <w:szCs w:val="20"/>
          <w:lang w:val="uk-UA"/>
        </w:rPr>
      </w:pPr>
      <w:r w:rsidRPr="00C378C6">
        <w:rPr>
          <w:sz w:val="20"/>
          <w:szCs w:val="20"/>
          <w:lang w:val="uk-UA"/>
        </w:rPr>
        <w:t xml:space="preserve">де </w:t>
      </w:r>
      <w:proofErr w:type="spellStart"/>
      <w:r w:rsidRPr="00C378C6">
        <w:rPr>
          <w:sz w:val="20"/>
          <w:szCs w:val="20"/>
          <w:lang w:val="uk-UA"/>
        </w:rPr>
        <w:t>R</w:t>
      </w:r>
      <w:r w:rsidRPr="00C378C6">
        <w:rPr>
          <w:sz w:val="20"/>
          <w:szCs w:val="20"/>
          <w:vertAlign w:val="subscript"/>
          <w:lang w:val="uk-UA"/>
        </w:rPr>
        <w:t>c</w:t>
      </w:r>
      <w:proofErr w:type="spellEnd"/>
      <w:r w:rsidRPr="00C378C6">
        <w:rPr>
          <w:sz w:val="20"/>
          <w:szCs w:val="20"/>
          <w:lang w:val="uk-UA"/>
        </w:rPr>
        <w:t xml:space="preserve"> – індикатор самовідновлення вод; </w:t>
      </w:r>
      <w:proofErr w:type="spellStart"/>
      <w:r w:rsidRPr="00C378C6">
        <w:rPr>
          <w:sz w:val="20"/>
          <w:szCs w:val="20"/>
          <w:lang w:val="uk-UA"/>
        </w:rPr>
        <w:t>a</w:t>
      </w:r>
      <w:r w:rsidRPr="00C378C6">
        <w:rPr>
          <w:sz w:val="20"/>
          <w:szCs w:val="20"/>
          <w:vertAlign w:val="subscript"/>
          <w:lang w:val="uk-UA"/>
        </w:rPr>
        <w:t>e</w:t>
      </w:r>
      <w:proofErr w:type="spellEnd"/>
      <w:r w:rsidRPr="00C378C6">
        <w:rPr>
          <w:sz w:val="20"/>
          <w:szCs w:val="20"/>
          <w:lang w:val="uk-UA"/>
        </w:rPr>
        <w:t>/</w:t>
      </w:r>
      <w:proofErr w:type="spellStart"/>
      <w:r w:rsidRPr="00C378C6">
        <w:rPr>
          <w:sz w:val="20"/>
          <w:szCs w:val="20"/>
          <w:lang w:val="uk-UA"/>
        </w:rPr>
        <w:t>a</w:t>
      </w:r>
      <w:r w:rsidRPr="00C378C6">
        <w:rPr>
          <w:sz w:val="20"/>
          <w:szCs w:val="20"/>
          <w:vertAlign w:val="subscript"/>
          <w:lang w:val="uk-UA"/>
        </w:rPr>
        <w:t>o</w:t>
      </w:r>
      <w:proofErr w:type="spellEnd"/>
      <w:r w:rsidRPr="00C378C6">
        <w:rPr>
          <w:sz w:val="20"/>
          <w:szCs w:val="20"/>
          <w:lang w:val="uk-UA"/>
        </w:rPr>
        <w:t xml:space="preserve"> – антропогенне співвідношення, що хар</w:t>
      </w:r>
      <w:r w:rsidR="00D37A53">
        <w:rPr>
          <w:sz w:val="20"/>
          <w:szCs w:val="20"/>
          <w:lang w:val="uk-UA"/>
        </w:rPr>
        <w:t>актеризує відхилення і – фактору</w:t>
      </w:r>
      <w:r w:rsidRPr="00C378C6">
        <w:rPr>
          <w:sz w:val="20"/>
          <w:szCs w:val="20"/>
          <w:lang w:val="uk-UA"/>
        </w:rPr>
        <w:t xml:space="preserve"> водного середовища від природного (помірно-забрудненого); t – час самовідновлення, на відрізку гирлової ділянки р. Ірпінь від контрольного </w:t>
      </w:r>
      <w:proofErr w:type="spellStart"/>
      <w:r w:rsidRPr="00C378C6">
        <w:rPr>
          <w:sz w:val="20"/>
          <w:szCs w:val="20"/>
          <w:lang w:val="uk-UA"/>
        </w:rPr>
        <w:t>гідроствори</w:t>
      </w:r>
      <w:proofErr w:type="spellEnd"/>
      <w:r w:rsidRPr="00C378C6">
        <w:rPr>
          <w:sz w:val="20"/>
          <w:szCs w:val="20"/>
          <w:lang w:val="uk-UA"/>
        </w:rPr>
        <w:t xml:space="preserve"> смт. Гостомель до контрольного </w:t>
      </w:r>
      <w:proofErr w:type="spellStart"/>
      <w:r w:rsidRPr="00C378C6">
        <w:rPr>
          <w:sz w:val="20"/>
          <w:szCs w:val="20"/>
          <w:lang w:val="uk-UA"/>
        </w:rPr>
        <w:t>гід</w:t>
      </w:r>
      <w:r w:rsidR="00D37A53">
        <w:rPr>
          <w:sz w:val="20"/>
          <w:szCs w:val="20"/>
          <w:lang w:val="uk-UA"/>
        </w:rPr>
        <w:t>роствора</w:t>
      </w:r>
      <w:proofErr w:type="spellEnd"/>
      <w:r w:rsidR="00D37A53">
        <w:rPr>
          <w:sz w:val="20"/>
          <w:szCs w:val="20"/>
          <w:lang w:val="uk-UA"/>
        </w:rPr>
        <w:t xml:space="preserve"> с. </w:t>
      </w:r>
      <w:proofErr w:type="spellStart"/>
      <w:r w:rsidR="00D37A53" w:rsidRPr="00D37A53">
        <w:rPr>
          <w:sz w:val="20"/>
          <w:szCs w:val="20"/>
          <w:lang w:val="uk-UA"/>
        </w:rPr>
        <w:t>Ко</w:t>
      </w:r>
      <w:r w:rsidRPr="00C378C6">
        <w:rPr>
          <w:sz w:val="20"/>
          <w:szCs w:val="20"/>
          <w:lang w:val="uk-UA"/>
        </w:rPr>
        <w:t>заровичі</w:t>
      </w:r>
      <w:proofErr w:type="spellEnd"/>
      <w:r w:rsidRPr="00C378C6">
        <w:rPr>
          <w:sz w:val="20"/>
          <w:szCs w:val="20"/>
          <w:lang w:val="uk-UA"/>
        </w:rPr>
        <w:t>.</w:t>
      </w:r>
    </w:p>
    <w:p w:rsidR="004218B4" w:rsidRPr="00C378C6" w:rsidRDefault="004218B4" w:rsidP="00354AEA">
      <w:pPr>
        <w:ind w:firstLine="284"/>
        <w:jc w:val="both"/>
        <w:rPr>
          <w:sz w:val="20"/>
          <w:szCs w:val="20"/>
          <w:lang w:val="uk-UA"/>
        </w:rPr>
      </w:pPr>
      <w:r w:rsidRPr="00C378C6">
        <w:rPr>
          <w:sz w:val="20"/>
          <w:szCs w:val="20"/>
          <w:lang w:val="uk-UA"/>
        </w:rPr>
        <w:t>Розрахунки показали, що індикатор самовідновлення вод (</w:t>
      </w:r>
      <w:proofErr w:type="spellStart"/>
      <w:r w:rsidRPr="00C378C6">
        <w:rPr>
          <w:sz w:val="20"/>
          <w:szCs w:val="20"/>
          <w:lang w:val="uk-UA"/>
        </w:rPr>
        <w:t>R</w:t>
      </w:r>
      <w:r w:rsidRPr="00C378C6">
        <w:rPr>
          <w:sz w:val="20"/>
          <w:szCs w:val="20"/>
          <w:vertAlign w:val="subscript"/>
          <w:lang w:val="uk-UA"/>
        </w:rPr>
        <w:t>c</w:t>
      </w:r>
      <w:proofErr w:type="spellEnd"/>
      <w:r w:rsidRPr="00C378C6">
        <w:rPr>
          <w:sz w:val="20"/>
          <w:szCs w:val="20"/>
          <w:lang w:val="uk-UA"/>
        </w:rPr>
        <w:t xml:space="preserve">) для </w:t>
      </w:r>
      <w:proofErr w:type="spellStart"/>
      <w:r w:rsidRPr="00C378C6">
        <w:rPr>
          <w:sz w:val="20"/>
          <w:szCs w:val="20"/>
          <w:lang w:val="uk-UA"/>
        </w:rPr>
        <w:t>ІV</w:t>
      </w:r>
      <w:proofErr w:type="spellEnd"/>
      <w:r w:rsidRPr="00C378C6">
        <w:rPr>
          <w:sz w:val="20"/>
          <w:szCs w:val="20"/>
          <w:lang w:val="uk-UA"/>
        </w:rPr>
        <w:t xml:space="preserve"> класу якості води – 1,1 ум. од., а індикатор самовідновлення вод для V класу якості води – 1,9 ум. од.</w:t>
      </w:r>
    </w:p>
    <w:p w:rsidR="00015B45" w:rsidRPr="00C378C6" w:rsidRDefault="00B762E0" w:rsidP="00354AEA">
      <w:pPr>
        <w:ind w:firstLine="284"/>
        <w:jc w:val="both"/>
        <w:rPr>
          <w:sz w:val="20"/>
          <w:szCs w:val="20"/>
          <w:lang w:val="uk-UA"/>
        </w:rPr>
      </w:pPr>
      <w:r w:rsidRPr="00C378C6">
        <w:rPr>
          <w:color w:val="000000"/>
          <w:sz w:val="20"/>
          <w:szCs w:val="20"/>
          <w:lang w:val="uk-UA"/>
        </w:rPr>
        <w:lastRenderedPageBreak/>
        <w:t>В</w:t>
      </w:r>
      <w:r w:rsidR="00206BFA" w:rsidRPr="00C378C6">
        <w:rPr>
          <w:color w:val="000000"/>
          <w:sz w:val="20"/>
          <w:szCs w:val="20"/>
          <w:lang w:val="uk-UA"/>
        </w:rPr>
        <w:t>ИСНОВКИ</w:t>
      </w:r>
      <w:r w:rsidR="00354AEA">
        <w:rPr>
          <w:color w:val="000000"/>
          <w:sz w:val="20"/>
          <w:szCs w:val="20"/>
          <w:lang w:val="uk-UA"/>
        </w:rPr>
        <w:t xml:space="preserve">. </w:t>
      </w:r>
      <w:r w:rsidR="00015B45" w:rsidRPr="00C378C6">
        <w:rPr>
          <w:sz w:val="20"/>
          <w:szCs w:val="20"/>
          <w:lang w:val="uk-UA"/>
        </w:rPr>
        <w:t>1. Встановлені загальні екологічні особливості структурно-функціональних закономірностей розвитку техно</w:t>
      </w:r>
      <w:r w:rsidR="00D37A53">
        <w:rPr>
          <w:sz w:val="20"/>
          <w:szCs w:val="20"/>
          <w:lang w:val="uk-UA"/>
        </w:rPr>
        <w:t>-</w:t>
      </w:r>
      <w:r w:rsidR="00015B45" w:rsidRPr="00C378C6">
        <w:rPr>
          <w:sz w:val="20"/>
          <w:szCs w:val="20"/>
          <w:lang w:val="uk-UA"/>
        </w:rPr>
        <w:t>природних систем гирлової ділянки р. Ірпінь та шляхи їх визначення.</w:t>
      </w:r>
    </w:p>
    <w:p w:rsidR="00015B45" w:rsidRPr="00C378C6" w:rsidRDefault="00015B45" w:rsidP="00354AEA">
      <w:pPr>
        <w:ind w:firstLine="284"/>
        <w:jc w:val="both"/>
        <w:rPr>
          <w:sz w:val="20"/>
          <w:szCs w:val="20"/>
          <w:lang w:val="uk-UA"/>
        </w:rPr>
      </w:pPr>
      <w:r w:rsidRPr="00C378C6">
        <w:rPr>
          <w:sz w:val="20"/>
          <w:szCs w:val="20"/>
          <w:lang w:val="uk-UA"/>
        </w:rPr>
        <w:t xml:space="preserve">2. Охарактеризовано та обґрунтовано визначення комбінованих антропогенних впливів за такими показниками: сумарні або адитивні ефекти, ефекти </w:t>
      </w:r>
      <w:proofErr w:type="spellStart"/>
      <w:r w:rsidRPr="00C378C6">
        <w:rPr>
          <w:sz w:val="20"/>
          <w:szCs w:val="20"/>
          <w:lang w:val="uk-UA"/>
        </w:rPr>
        <w:t>потенціонування</w:t>
      </w:r>
      <w:proofErr w:type="spellEnd"/>
      <w:r w:rsidRPr="00C378C6">
        <w:rPr>
          <w:sz w:val="20"/>
          <w:szCs w:val="20"/>
          <w:lang w:val="uk-UA"/>
        </w:rPr>
        <w:t>, ефекти антагонізму.</w:t>
      </w:r>
    </w:p>
    <w:p w:rsidR="00015B45" w:rsidRPr="00C378C6" w:rsidRDefault="00015B45" w:rsidP="00354AEA">
      <w:pPr>
        <w:ind w:firstLine="284"/>
        <w:jc w:val="both"/>
        <w:rPr>
          <w:sz w:val="20"/>
          <w:szCs w:val="20"/>
          <w:lang w:val="uk-UA"/>
        </w:rPr>
      </w:pPr>
      <w:r w:rsidRPr="00C378C6">
        <w:rPr>
          <w:sz w:val="20"/>
          <w:szCs w:val="20"/>
          <w:lang w:val="uk-UA"/>
        </w:rPr>
        <w:t>3. Визначені передумови змін компенсаційного механізму біотичної саморегуляції ТПС.</w:t>
      </w:r>
    </w:p>
    <w:p w:rsidR="00015B45" w:rsidRPr="00C378C6" w:rsidRDefault="00015B45" w:rsidP="00354AEA">
      <w:pPr>
        <w:ind w:firstLine="284"/>
        <w:jc w:val="both"/>
        <w:rPr>
          <w:sz w:val="20"/>
          <w:szCs w:val="20"/>
          <w:lang w:val="uk-UA"/>
        </w:rPr>
      </w:pPr>
      <w:r w:rsidRPr="00C378C6">
        <w:rPr>
          <w:sz w:val="20"/>
          <w:szCs w:val="20"/>
          <w:lang w:val="uk-UA"/>
        </w:rPr>
        <w:t xml:space="preserve">4. Встановлені індикатори, які характеризують процеси самовідновлення техногенно-зумовлених водних систем різних класів якості води: для </w:t>
      </w:r>
      <w:proofErr w:type="spellStart"/>
      <w:r w:rsidRPr="00C378C6">
        <w:rPr>
          <w:sz w:val="20"/>
          <w:szCs w:val="20"/>
          <w:lang w:val="uk-UA"/>
        </w:rPr>
        <w:t>ІV</w:t>
      </w:r>
      <w:proofErr w:type="spellEnd"/>
      <w:r w:rsidRPr="00C378C6">
        <w:rPr>
          <w:sz w:val="20"/>
          <w:szCs w:val="20"/>
          <w:lang w:val="uk-UA"/>
        </w:rPr>
        <w:t xml:space="preserve"> класу якості вод  (забруднені води) – 1,1 ум. од.; для V класу якості води (брудні) – 1,9 ум. од.</w:t>
      </w:r>
    </w:p>
    <w:p w:rsidR="00015B45" w:rsidRDefault="00015B45" w:rsidP="00015B45">
      <w:pPr>
        <w:ind w:firstLine="567"/>
        <w:jc w:val="both"/>
        <w:textAlignment w:val="baseline"/>
        <w:rPr>
          <w:color w:val="212121"/>
          <w:sz w:val="20"/>
          <w:szCs w:val="20"/>
          <w:lang w:val="uk-UA"/>
        </w:rPr>
      </w:pPr>
    </w:p>
    <w:p w:rsidR="00450808" w:rsidRPr="00C378C6" w:rsidRDefault="00206BFA" w:rsidP="00626B75">
      <w:pPr>
        <w:ind w:firstLine="284"/>
        <w:jc w:val="center"/>
        <w:rPr>
          <w:sz w:val="20"/>
          <w:szCs w:val="20"/>
          <w:lang w:val="uk-UA"/>
        </w:rPr>
      </w:pPr>
      <w:r w:rsidRPr="00C378C6">
        <w:rPr>
          <w:sz w:val="20"/>
          <w:szCs w:val="20"/>
          <w:lang w:val="uk-UA"/>
        </w:rPr>
        <w:t>ЛІТЕРАТУРА</w:t>
      </w:r>
    </w:p>
    <w:p w:rsidR="00024496" w:rsidRPr="00024496" w:rsidRDefault="00024496" w:rsidP="00354AEA">
      <w:pPr>
        <w:pStyle w:val="a4"/>
        <w:widowControl w:val="0"/>
        <w:numPr>
          <w:ilvl w:val="0"/>
          <w:numId w:val="28"/>
        </w:numPr>
        <w:tabs>
          <w:tab w:val="left" w:pos="567"/>
        </w:tabs>
        <w:suppressAutoHyphens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proofErr w:type="spellStart"/>
      <w:r w:rsidRPr="001D7892">
        <w:rPr>
          <w:rFonts w:ascii="Times New Roman" w:hAnsi="Times New Roman" w:cs="Times New Roman"/>
          <w:sz w:val="20"/>
          <w:szCs w:val="20"/>
          <w:u w:color="0563C1"/>
          <w:lang w:val="uk-UA"/>
        </w:rPr>
        <w:t>Ладика</w:t>
      </w:r>
      <w:proofErr w:type="spellEnd"/>
      <w:r w:rsidRPr="001D7892">
        <w:rPr>
          <w:rFonts w:ascii="Times New Roman" w:hAnsi="Times New Roman" w:cs="Times New Roman"/>
          <w:sz w:val="20"/>
          <w:szCs w:val="20"/>
          <w:u w:color="0563C1"/>
          <w:lang w:val="uk-UA"/>
        </w:rPr>
        <w:t xml:space="preserve"> </w:t>
      </w:r>
      <w:proofErr w:type="spellStart"/>
      <w:r w:rsidRPr="001D7892">
        <w:rPr>
          <w:rFonts w:ascii="Times New Roman" w:hAnsi="Times New Roman" w:cs="Times New Roman"/>
          <w:sz w:val="20"/>
          <w:szCs w:val="20"/>
          <w:u w:color="0563C1"/>
          <w:lang w:val="uk-UA"/>
        </w:rPr>
        <w:t>М</w:t>
      </w:r>
      <w:r w:rsidR="009C4625" w:rsidRPr="001D7892">
        <w:rPr>
          <w:rFonts w:ascii="Times New Roman" w:hAnsi="Times New Roman" w:cs="Times New Roman"/>
          <w:sz w:val="20"/>
          <w:szCs w:val="20"/>
          <w:u w:color="0563C1"/>
          <w:lang w:val="uk-UA"/>
        </w:rPr>
        <w:t>.</w:t>
      </w:r>
      <w:r w:rsidRPr="001D7892">
        <w:rPr>
          <w:rFonts w:ascii="Times New Roman" w:hAnsi="Times New Roman" w:cs="Times New Roman"/>
          <w:sz w:val="20"/>
          <w:szCs w:val="20"/>
          <w:u w:color="0563C1"/>
          <w:lang w:val="uk-UA"/>
        </w:rPr>
        <w:t>М</w:t>
      </w:r>
      <w:proofErr w:type="spellEnd"/>
      <w:r w:rsidRPr="001D7892">
        <w:rPr>
          <w:rFonts w:ascii="Times New Roman" w:hAnsi="Times New Roman" w:cs="Times New Roman"/>
          <w:sz w:val="20"/>
          <w:szCs w:val="20"/>
          <w:u w:color="0563C1"/>
          <w:lang w:val="uk-UA"/>
        </w:rPr>
        <w:t>.</w:t>
      </w:r>
      <w:r w:rsidR="001D7892" w:rsidRPr="001D7892">
        <w:rPr>
          <w:rFonts w:ascii="Times New Roman" w:hAnsi="Times New Roman" w:cs="Times New Roman"/>
          <w:sz w:val="20"/>
          <w:szCs w:val="20"/>
          <w:u w:color="0563C1"/>
          <w:lang w:val="uk-UA"/>
        </w:rPr>
        <w:t xml:space="preserve">, Корх </w:t>
      </w:r>
      <w:proofErr w:type="spellStart"/>
      <w:r w:rsidR="001D7892" w:rsidRPr="001D7892">
        <w:rPr>
          <w:rFonts w:ascii="Times New Roman" w:hAnsi="Times New Roman" w:cs="Times New Roman"/>
          <w:sz w:val="20"/>
          <w:szCs w:val="20"/>
          <w:u w:color="0563C1"/>
          <w:lang w:val="uk-UA"/>
        </w:rPr>
        <w:t>О.В</w:t>
      </w:r>
      <w:proofErr w:type="spellEnd"/>
      <w:r w:rsidR="001D7892" w:rsidRPr="001D7892">
        <w:rPr>
          <w:rFonts w:ascii="Times New Roman" w:hAnsi="Times New Roman" w:cs="Times New Roman"/>
          <w:sz w:val="20"/>
          <w:szCs w:val="20"/>
          <w:u w:color="0563C1"/>
          <w:lang w:val="uk-UA"/>
        </w:rPr>
        <w:t>.</w:t>
      </w:r>
      <w:r w:rsidRPr="00024496">
        <w:rPr>
          <w:rFonts w:ascii="Times-Roman" w:hAnsi="Times-Roman" w:cs="Times-Roman"/>
          <w:sz w:val="20"/>
          <w:szCs w:val="20"/>
          <w:u w:color="0563C1"/>
          <w:lang w:val="uk-UA"/>
        </w:rPr>
        <w:t xml:space="preserve"> Системний підхід при оцінці екологічного стану водозборів малих і середніх річок (на</w:t>
      </w:r>
      <w:r w:rsidR="001D7892">
        <w:rPr>
          <w:rFonts w:ascii="Times-Roman" w:hAnsi="Times-Roman" w:cs="Times-Roman"/>
          <w:sz w:val="20"/>
          <w:szCs w:val="20"/>
          <w:u w:color="0563C1"/>
          <w:lang w:val="uk-UA"/>
        </w:rPr>
        <w:t xml:space="preserve"> прикладі басейну р. Ірпінь)</w:t>
      </w:r>
      <w:r w:rsidR="001D7892">
        <w:rPr>
          <w:rFonts w:cs="Times-Roman"/>
          <w:sz w:val="20"/>
          <w:szCs w:val="20"/>
          <w:u w:color="0563C1"/>
          <w:lang w:val="uk-UA"/>
        </w:rPr>
        <w:t>.</w:t>
      </w:r>
      <w:r w:rsidR="001D7892">
        <w:rPr>
          <w:rFonts w:ascii="Times-Roman" w:hAnsi="Times-Roman" w:cs="Times-Roman"/>
          <w:sz w:val="20"/>
          <w:szCs w:val="20"/>
          <w:u w:color="0563C1"/>
          <w:lang w:val="uk-UA"/>
        </w:rPr>
        <w:t xml:space="preserve">  </w:t>
      </w:r>
      <w:proofErr w:type="spellStart"/>
      <w:r w:rsidRPr="001D7892">
        <w:rPr>
          <w:rFonts w:ascii="Times-Roman" w:hAnsi="Times-Roman" w:cs="Times-Roman"/>
          <w:i/>
          <w:sz w:val="20"/>
          <w:szCs w:val="20"/>
          <w:u w:color="0563C1"/>
          <w:lang w:val="uk-UA"/>
        </w:rPr>
        <w:t>Перспективные</w:t>
      </w:r>
      <w:proofErr w:type="spellEnd"/>
      <w:r w:rsidRPr="001D7892">
        <w:rPr>
          <w:rFonts w:ascii="Times-Roman" w:hAnsi="Times-Roman" w:cs="Times-Roman"/>
          <w:i/>
          <w:sz w:val="20"/>
          <w:szCs w:val="20"/>
          <w:u w:color="0563C1"/>
          <w:lang w:val="uk-UA"/>
        </w:rPr>
        <w:t xml:space="preserve"> </w:t>
      </w:r>
      <w:proofErr w:type="spellStart"/>
      <w:r w:rsidRPr="001D7892">
        <w:rPr>
          <w:rFonts w:ascii="Times-Roman" w:hAnsi="Times-Roman" w:cs="Times-Roman"/>
          <w:i/>
          <w:sz w:val="20"/>
          <w:szCs w:val="20"/>
          <w:u w:color="0563C1"/>
          <w:lang w:val="uk-UA"/>
        </w:rPr>
        <w:t>инновации</w:t>
      </w:r>
      <w:proofErr w:type="spellEnd"/>
      <w:r w:rsidRPr="001D7892">
        <w:rPr>
          <w:rFonts w:ascii="Times-Roman" w:hAnsi="Times-Roman" w:cs="Times-Roman"/>
          <w:i/>
          <w:sz w:val="20"/>
          <w:szCs w:val="20"/>
          <w:u w:color="0563C1"/>
          <w:lang w:val="uk-UA"/>
        </w:rPr>
        <w:t xml:space="preserve"> в </w:t>
      </w:r>
      <w:proofErr w:type="spellStart"/>
      <w:r w:rsidRPr="001D7892">
        <w:rPr>
          <w:rFonts w:ascii="Times-Roman" w:hAnsi="Times-Roman" w:cs="Times-Roman"/>
          <w:i/>
          <w:sz w:val="20"/>
          <w:szCs w:val="20"/>
          <w:u w:color="0563C1"/>
          <w:lang w:val="uk-UA"/>
        </w:rPr>
        <w:t>науке</w:t>
      </w:r>
      <w:proofErr w:type="spellEnd"/>
      <w:r w:rsidRPr="001D7892">
        <w:rPr>
          <w:rFonts w:ascii="Times-Roman" w:hAnsi="Times-Roman" w:cs="Times-Roman"/>
          <w:i/>
          <w:sz w:val="20"/>
          <w:szCs w:val="20"/>
          <w:u w:color="0563C1"/>
          <w:lang w:val="uk-UA"/>
        </w:rPr>
        <w:t xml:space="preserve">, </w:t>
      </w:r>
      <w:proofErr w:type="spellStart"/>
      <w:r w:rsidRPr="001D7892">
        <w:rPr>
          <w:rFonts w:ascii="Times-Roman" w:hAnsi="Times-Roman" w:cs="Times-Roman"/>
          <w:i/>
          <w:sz w:val="20"/>
          <w:szCs w:val="20"/>
          <w:u w:color="0563C1"/>
          <w:lang w:val="uk-UA"/>
        </w:rPr>
        <w:t>образовании</w:t>
      </w:r>
      <w:proofErr w:type="spellEnd"/>
      <w:r w:rsidRPr="001D7892">
        <w:rPr>
          <w:rFonts w:ascii="Times-Roman" w:hAnsi="Times-Roman" w:cs="Times-Roman"/>
          <w:i/>
          <w:sz w:val="20"/>
          <w:szCs w:val="20"/>
          <w:u w:color="0563C1"/>
          <w:lang w:val="uk-UA"/>
        </w:rPr>
        <w:t>,</w:t>
      </w:r>
      <w:r w:rsidR="001D7892" w:rsidRPr="001D7892">
        <w:rPr>
          <w:rFonts w:ascii="Times-Roman" w:hAnsi="Times-Roman" w:cs="Times-Roman"/>
          <w:i/>
          <w:sz w:val="20"/>
          <w:szCs w:val="20"/>
          <w:u w:color="0563C1"/>
          <w:lang w:val="uk-UA"/>
        </w:rPr>
        <w:t xml:space="preserve"> </w:t>
      </w:r>
      <w:proofErr w:type="spellStart"/>
      <w:r w:rsidR="001D7892" w:rsidRPr="001D7892">
        <w:rPr>
          <w:rFonts w:ascii="Times-Roman" w:hAnsi="Times-Roman" w:cs="Times-Roman"/>
          <w:i/>
          <w:sz w:val="20"/>
          <w:szCs w:val="20"/>
          <w:u w:color="0563C1"/>
          <w:lang w:val="uk-UA"/>
        </w:rPr>
        <w:t>производстве</w:t>
      </w:r>
      <w:proofErr w:type="spellEnd"/>
      <w:r w:rsidR="001D7892" w:rsidRPr="001D7892">
        <w:rPr>
          <w:rFonts w:ascii="Times-Roman" w:hAnsi="Times-Roman" w:cs="Times-Roman"/>
          <w:i/>
          <w:sz w:val="20"/>
          <w:szCs w:val="20"/>
          <w:u w:color="0563C1"/>
          <w:lang w:val="uk-UA"/>
        </w:rPr>
        <w:t xml:space="preserve"> и транспорте</w:t>
      </w:r>
      <w:r w:rsidR="001D7892">
        <w:rPr>
          <w:rFonts w:ascii="Times-Roman" w:hAnsi="Times-Roman" w:cs="Times-Roman"/>
          <w:sz w:val="20"/>
          <w:szCs w:val="20"/>
          <w:u w:color="0563C1"/>
          <w:lang w:val="uk-UA"/>
        </w:rPr>
        <w:t>. 2014.</w:t>
      </w:r>
      <w:r w:rsidRPr="00024496">
        <w:rPr>
          <w:rFonts w:ascii="Times-Roman" w:hAnsi="Times-Roman" w:cs="Times-Roman"/>
          <w:sz w:val="20"/>
          <w:szCs w:val="20"/>
          <w:u w:color="0563C1"/>
          <w:lang w:val="uk-UA"/>
        </w:rPr>
        <w:t xml:space="preserve"> </w:t>
      </w:r>
      <w:r w:rsidR="008619B3" w:rsidRPr="00354AEA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№ </w:t>
      </w:r>
      <w:r w:rsidR="008619B3" w:rsidRPr="001D7892">
        <w:rPr>
          <w:rFonts w:ascii="Times New Roman" w:hAnsi="Times New Roman" w:cs="Times New Roman"/>
          <w:bCs/>
          <w:sz w:val="20"/>
          <w:szCs w:val="20"/>
          <w:lang w:val="uk-UA"/>
        </w:rPr>
        <w:t>1</w:t>
      </w:r>
      <w:r w:rsidR="008619B3" w:rsidRPr="00354AEA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. </w:t>
      </w:r>
      <w:r w:rsidRPr="00024496">
        <w:rPr>
          <w:rFonts w:ascii="Times-Roman" w:hAnsi="Times-Roman" w:cs="Times-Roman"/>
          <w:sz w:val="20"/>
          <w:szCs w:val="20"/>
          <w:u w:color="0563C1"/>
          <w:lang w:val="uk-UA"/>
        </w:rPr>
        <w:t>С. 101–107.</w:t>
      </w:r>
    </w:p>
    <w:p w:rsidR="00FC6BEB" w:rsidRPr="00354AEA" w:rsidRDefault="00FC6BEB" w:rsidP="00354AEA">
      <w:pPr>
        <w:pStyle w:val="a4"/>
        <w:widowControl w:val="0"/>
        <w:numPr>
          <w:ilvl w:val="0"/>
          <w:numId w:val="28"/>
        </w:numPr>
        <w:tabs>
          <w:tab w:val="left" w:pos="567"/>
        </w:tabs>
        <w:suppressAutoHyphens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354AEA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Маджд С.М. Підвищення рівня екологічної безпеки поверхневих і ґрунтових вод в районі аеропорту </w:t>
      </w:r>
      <w:r w:rsidR="001D789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1D7892" w:rsidRPr="001D7892">
        <w:rPr>
          <w:rFonts w:ascii="Times New Roman" w:hAnsi="Times New Roman" w:cs="Times New Roman"/>
          <w:bCs/>
          <w:i/>
          <w:sz w:val="20"/>
          <w:szCs w:val="20"/>
          <w:lang w:val="uk-UA"/>
        </w:rPr>
        <w:t>Вісник</w:t>
      </w:r>
      <w:r w:rsidRPr="001D7892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НАУ.</w:t>
      </w:r>
      <w:r w:rsidR="001D789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2016. № 3.</w:t>
      </w:r>
      <w:r w:rsidRPr="00354AE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54AEA">
        <w:rPr>
          <w:rFonts w:ascii="Times New Roman" w:hAnsi="Times New Roman" w:cs="Times New Roman"/>
          <w:bCs/>
          <w:sz w:val="20"/>
          <w:szCs w:val="20"/>
          <w:lang w:val="uk-UA"/>
        </w:rPr>
        <w:t>С. 69–73.</w:t>
      </w:r>
    </w:p>
    <w:p w:rsidR="00FC6BEB" w:rsidRPr="00354AEA" w:rsidRDefault="009C4625" w:rsidP="00354AEA">
      <w:pPr>
        <w:pStyle w:val="a4"/>
        <w:widowControl w:val="0"/>
        <w:numPr>
          <w:ilvl w:val="0"/>
          <w:numId w:val="28"/>
        </w:numPr>
        <w:tabs>
          <w:tab w:val="left" w:pos="567"/>
        </w:tabs>
        <w:suppressAutoHyphens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Удод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>В.</w:t>
      </w:r>
      <w:r w:rsidR="00493EFF" w:rsidRPr="00354A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>М</w:t>
      </w:r>
      <w:proofErr w:type="spellEnd"/>
      <w:r w:rsidR="00493EFF" w:rsidRPr="00354A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. </w:t>
      </w:r>
      <w:proofErr w:type="spellStart"/>
      <w:r w:rsidR="001D789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>Вільдман</w:t>
      </w:r>
      <w:proofErr w:type="spellEnd"/>
      <w:r w:rsidR="001D789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="001D789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>І.Л</w:t>
      </w:r>
      <w:proofErr w:type="spellEnd"/>
      <w:r w:rsidR="001D789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., </w:t>
      </w:r>
      <w:r w:rsidR="001D7892" w:rsidRPr="00354A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>Жукова</w:t>
      </w:r>
      <w:r w:rsidR="001D7892" w:rsidRPr="001D789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="001D789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>О.</w:t>
      </w:r>
      <w:r w:rsidR="001D789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>Г</w:t>
      </w:r>
      <w:proofErr w:type="spellEnd"/>
      <w:r w:rsidR="001D7892" w:rsidRPr="00354A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. </w:t>
      </w:r>
      <w:r w:rsidR="00493EFF" w:rsidRPr="00354A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Екологічний підхід в оцінці ефективності </w:t>
      </w:r>
      <w:proofErr w:type="spellStart"/>
      <w:r w:rsidR="00493EFF" w:rsidRPr="00354A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>внутрішньоводоймених</w:t>
      </w:r>
      <w:proofErr w:type="spellEnd"/>
      <w:r w:rsidR="00493EFF" w:rsidRPr="00354A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процесів водних систем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>річок Ка</w:t>
      </w:r>
      <w:r w:rsidR="001D789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>льміус та Інгулець.</w:t>
      </w:r>
      <w:r w:rsidR="00493EFF" w:rsidRPr="00354A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493EFF" w:rsidRPr="001D7892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uk-UA"/>
        </w:rPr>
        <w:t xml:space="preserve">Вісник Кременчуцького національного університету імені Михайла Остроградського. </w:t>
      </w:r>
      <w:r w:rsidR="001D789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2014. </w:t>
      </w:r>
      <w:r w:rsidR="00493EFF" w:rsidRPr="00354A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№2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493EFF" w:rsidRPr="00354A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>(85).</w:t>
      </w:r>
      <w:r w:rsidR="001D789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493EFF" w:rsidRPr="00354A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С. 161–165.</w:t>
      </w:r>
    </w:p>
    <w:p w:rsidR="00FC6BEB" w:rsidRPr="00354AEA" w:rsidRDefault="00FC6BEB" w:rsidP="00354AEA">
      <w:pPr>
        <w:pStyle w:val="a4"/>
        <w:widowControl w:val="0"/>
        <w:numPr>
          <w:ilvl w:val="0"/>
          <w:numId w:val="28"/>
        </w:numPr>
        <w:tabs>
          <w:tab w:val="left" w:pos="567"/>
        </w:tabs>
        <w:suppressAutoHyphens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354AEA">
        <w:rPr>
          <w:rFonts w:ascii="Times New Roman" w:hAnsi="Times New Roman" w:cs="Times New Roman"/>
          <w:spacing w:val="-4"/>
          <w:sz w:val="20"/>
          <w:szCs w:val="20"/>
          <w:lang w:val="uk-UA"/>
        </w:rPr>
        <w:t>Маджд С.М.</w:t>
      </w:r>
      <w:r w:rsidR="001D7892" w:rsidRPr="001D789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1D7892">
        <w:rPr>
          <w:rFonts w:ascii="Times New Roman" w:hAnsi="Times New Roman" w:cs="Times New Roman"/>
          <w:bCs/>
          <w:sz w:val="20"/>
          <w:szCs w:val="20"/>
          <w:lang w:val="uk-UA"/>
        </w:rPr>
        <w:t>Кулинич</w:t>
      </w:r>
      <w:r w:rsidR="001D7892" w:rsidRPr="001D789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1D7892" w:rsidRPr="00354AEA">
        <w:rPr>
          <w:rFonts w:ascii="Times New Roman" w:hAnsi="Times New Roman" w:cs="Times New Roman"/>
          <w:bCs/>
          <w:sz w:val="20"/>
          <w:szCs w:val="20"/>
          <w:lang w:val="uk-UA"/>
        </w:rPr>
        <w:t>Я</w:t>
      </w:r>
      <w:r w:rsidR="001D7892">
        <w:rPr>
          <w:rFonts w:ascii="Times New Roman" w:hAnsi="Times New Roman" w:cs="Times New Roman"/>
          <w:bCs/>
          <w:sz w:val="20"/>
          <w:szCs w:val="20"/>
          <w:lang w:val="uk-UA"/>
        </w:rPr>
        <w:t>.І</w:t>
      </w:r>
      <w:proofErr w:type="spellEnd"/>
      <w:r w:rsidR="001D789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., </w:t>
      </w:r>
      <w:proofErr w:type="spellStart"/>
      <w:r w:rsidR="001D7892">
        <w:rPr>
          <w:rFonts w:ascii="Times New Roman" w:hAnsi="Times New Roman" w:cs="Times New Roman"/>
          <w:bCs/>
          <w:sz w:val="20"/>
          <w:szCs w:val="20"/>
          <w:lang w:val="uk-UA"/>
        </w:rPr>
        <w:t>Явнюк</w:t>
      </w:r>
      <w:proofErr w:type="spellEnd"/>
      <w:r w:rsidR="001D7892" w:rsidRPr="001D789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1D7892">
        <w:rPr>
          <w:rFonts w:ascii="Times New Roman" w:hAnsi="Times New Roman" w:cs="Times New Roman"/>
          <w:bCs/>
          <w:sz w:val="20"/>
          <w:szCs w:val="20"/>
          <w:lang w:val="uk-UA"/>
        </w:rPr>
        <w:t>А.А</w:t>
      </w:r>
      <w:proofErr w:type="spellEnd"/>
      <w:r w:rsidR="001D789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.  </w:t>
      </w:r>
      <w:r w:rsidRPr="00354AEA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Екологічна оцінка антропоге</w:t>
      </w:r>
      <w:r w:rsidR="001D7892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нно-змінених систем  р. Ірпінь. </w:t>
      </w:r>
      <w:r w:rsidR="001D7892" w:rsidRPr="001D7892">
        <w:rPr>
          <w:rFonts w:ascii="Times New Roman" w:hAnsi="Times New Roman" w:cs="Times New Roman"/>
          <w:bCs/>
          <w:i/>
          <w:sz w:val="20"/>
          <w:szCs w:val="20"/>
          <w:lang w:val="uk-UA"/>
        </w:rPr>
        <w:t>Вісник</w:t>
      </w:r>
      <w:r w:rsidRPr="001D7892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НАУ.</w:t>
      </w:r>
      <w:r w:rsidR="001D789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354AEA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2017.  №2. </w:t>
      </w:r>
      <w:r w:rsidRPr="00354AE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54AEA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С. 93–98. </w:t>
      </w:r>
    </w:p>
    <w:p w:rsidR="00FC6BEB" w:rsidRPr="00354AEA" w:rsidRDefault="00FC6BEB" w:rsidP="00354AEA">
      <w:pPr>
        <w:pStyle w:val="a4"/>
        <w:widowControl w:val="0"/>
        <w:numPr>
          <w:ilvl w:val="0"/>
          <w:numId w:val="28"/>
        </w:numPr>
        <w:tabs>
          <w:tab w:val="left" w:pos="567"/>
        </w:tabs>
        <w:suppressAutoHyphens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354AEA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Удод </w:t>
      </w:r>
      <w:proofErr w:type="spellStart"/>
      <w:r w:rsidRPr="00354AEA">
        <w:rPr>
          <w:rFonts w:ascii="Times New Roman" w:hAnsi="Times New Roman" w:cs="Times New Roman"/>
          <w:spacing w:val="-4"/>
          <w:sz w:val="20"/>
          <w:szCs w:val="20"/>
          <w:lang w:val="uk-UA"/>
        </w:rPr>
        <w:t>В.М</w:t>
      </w:r>
      <w:proofErr w:type="spellEnd"/>
      <w:r w:rsidRPr="00354AEA">
        <w:rPr>
          <w:rFonts w:ascii="Times New Roman" w:hAnsi="Times New Roman" w:cs="Times New Roman"/>
          <w:spacing w:val="-4"/>
          <w:sz w:val="20"/>
          <w:szCs w:val="20"/>
          <w:lang w:val="uk-UA"/>
        </w:rPr>
        <w:t>.</w:t>
      </w:r>
      <w:r w:rsidR="001D7892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, </w:t>
      </w:r>
      <w:r w:rsidR="001D7892" w:rsidRPr="00354AEA">
        <w:rPr>
          <w:rFonts w:ascii="Times New Roman" w:hAnsi="Times New Roman" w:cs="Times New Roman"/>
          <w:spacing w:val="-4"/>
          <w:sz w:val="20"/>
          <w:szCs w:val="20"/>
          <w:lang w:val="uk-UA"/>
        </w:rPr>
        <w:t>Маджд С.М.</w:t>
      </w:r>
      <w:r w:rsidR="001D7892">
        <w:rPr>
          <w:rFonts w:ascii="Times New Roman" w:hAnsi="Times New Roman" w:cs="Times New Roman"/>
          <w:spacing w:val="-4"/>
          <w:sz w:val="20"/>
          <w:szCs w:val="20"/>
          <w:lang w:val="uk-UA"/>
        </w:rPr>
        <w:t>,</w:t>
      </w:r>
      <w:r w:rsidR="001D7892" w:rsidRPr="001D789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1D7892">
        <w:rPr>
          <w:rFonts w:ascii="Times New Roman" w:hAnsi="Times New Roman" w:cs="Times New Roman"/>
          <w:bCs/>
          <w:sz w:val="20"/>
          <w:szCs w:val="20"/>
          <w:lang w:val="uk-UA"/>
        </w:rPr>
        <w:t>Кулинич</w:t>
      </w:r>
      <w:r w:rsidR="001D7892" w:rsidRPr="001D789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1D7892" w:rsidRPr="00354AEA">
        <w:rPr>
          <w:rFonts w:ascii="Times New Roman" w:hAnsi="Times New Roman" w:cs="Times New Roman"/>
          <w:bCs/>
          <w:sz w:val="20"/>
          <w:szCs w:val="20"/>
          <w:lang w:val="uk-UA"/>
        </w:rPr>
        <w:t>Я</w:t>
      </w:r>
      <w:r w:rsidR="001D7892">
        <w:rPr>
          <w:rFonts w:ascii="Times New Roman" w:hAnsi="Times New Roman" w:cs="Times New Roman"/>
          <w:bCs/>
          <w:sz w:val="20"/>
          <w:szCs w:val="20"/>
          <w:lang w:val="uk-UA"/>
        </w:rPr>
        <w:t>.І</w:t>
      </w:r>
      <w:proofErr w:type="spellEnd"/>
      <w:r w:rsidR="001D7892">
        <w:rPr>
          <w:rFonts w:ascii="Times New Roman" w:hAnsi="Times New Roman" w:cs="Times New Roman"/>
          <w:bCs/>
          <w:sz w:val="20"/>
          <w:szCs w:val="20"/>
          <w:lang w:val="uk-UA"/>
        </w:rPr>
        <w:t>.</w:t>
      </w:r>
      <w:r w:rsidRPr="00354AEA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</w:t>
      </w:r>
      <w:r w:rsidRPr="00354AE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Регіональні особливості структурно-функціональної організації розвитку техногенно змінених водних екосистем</w:t>
      </w:r>
      <w:r w:rsidR="001D7892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. </w:t>
      </w:r>
      <w:r w:rsidRPr="001D7892">
        <w:rPr>
          <w:rFonts w:ascii="Times New Roman" w:hAnsi="Times New Roman" w:cs="Times New Roman"/>
          <w:i/>
          <w:sz w:val="20"/>
          <w:szCs w:val="20"/>
          <w:lang w:val="uk-UA"/>
        </w:rPr>
        <w:t>Вісник Кременчуцького національного університету</w:t>
      </w:r>
      <w:r w:rsidRPr="00354AEA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.  2017.  №3 (104). </w:t>
      </w:r>
      <w:r w:rsidRPr="00354AE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54AEA">
        <w:rPr>
          <w:rFonts w:ascii="Times New Roman" w:hAnsi="Times New Roman" w:cs="Times New Roman"/>
          <w:bCs/>
          <w:sz w:val="20"/>
          <w:szCs w:val="20"/>
          <w:lang w:val="uk-UA"/>
        </w:rPr>
        <w:t>С. 93</w:t>
      </w:r>
      <w:r w:rsidRPr="00354AEA">
        <w:rPr>
          <w:rFonts w:ascii="Times New Roman" w:hAnsi="Times New Roman" w:cs="Times New Roman"/>
          <w:sz w:val="20"/>
          <w:szCs w:val="20"/>
          <w:lang w:val="uk-UA"/>
        </w:rPr>
        <w:t>–</w:t>
      </w:r>
      <w:r w:rsidRPr="00354AEA">
        <w:rPr>
          <w:rFonts w:ascii="Times New Roman" w:hAnsi="Times New Roman" w:cs="Times New Roman"/>
          <w:bCs/>
          <w:sz w:val="20"/>
          <w:szCs w:val="20"/>
          <w:lang w:val="uk-UA"/>
        </w:rPr>
        <w:t>99.</w:t>
      </w:r>
    </w:p>
    <w:p w:rsidR="00FC6BEB" w:rsidRPr="00354AEA" w:rsidRDefault="00FC6BEB" w:rsidP="00354AEA">
      <w:pPr>
        <w:pStyle w:val="a4"/>
        <w:widowControl w:val="0"/>
        <w:numPr>
          <w:ilvl w:val="0"/>
          <w:numId w:val="28"/>
        </w:numPr>
        <w:tabs>
          <w:tab w:val="left" w:pos="567"/>
        </w:tabs>
        <w:suppressAutoHyphens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684AD8">
        <w:rPr>
          <w:rFonts w:ascii="Times New Roman" w:hAnsi="Times New Roman" w:cs="Times New Roman"/>
          <w:spacing w:val="-4"/>
          <w:sz w:val="20"/>
          <w:szCs w:val="20"/>
          <w:lang w:val="uk-UA"/>
        </w:rPr>
        <w:t>Кулинич</w:t>
      </w:r>
      <w:r w:rsidRPr="00354AEA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</w:t>
      </w:r>
      <w:proofErr w:type="spellStart"/>
      <w:r w:rsidRPr="00354AEA">
        <w:rPr>
          <w:rFonts w:ascii="Times New Roman" w:hAnsi="Times New Roman" w:cs="Times New Roman"/>
          <w:spacing w:val="-4"/>
          <w:sz w:val="20"/>
          <w:szCs w:val="20"/>
          <w:lang w:val="uk-UA"/>
        </w:rPr>
        <w:t>Я.І</w:t>
      </w:r>
      <w:proofErr w:type="spellEnd"/>
      <w:r w:rsidRPr="00354AEA">
        <w:rPr>
          <w:rFonts w:ascii="Times New Roman" w:hAnsi="Times New Roman" w:cs="Times New Roman"/>
          <w:spacing w:val="-4"/>
          <w:sz w:val="20"/>
          <w:szCs w:val="20"/>
          <w:lang w:val="uk-UA"/>
        </w:rPr>
        <w:t>. Оцінка екологічної ємності природних водойм  в умовах надмірн</w:t>
      </w:r>
      <w:r w:rsidR="005F5178">
        <w:rPr>
          <w:rFonts w:ascii="Times New Roman" w:hAnsi="Times New Roman" w:cs="Times New Roman"/>
          <w:spacing w:val="-4"/>
          <w:sz w:val="20"/>
          <w:szCs w:val="20"/>
          <w:lang w:val="uk-UA"/>
        </w:rPr>
        <w:t>ого антропогенного навантаження.</w:t>
      </w:r>
      <w:r w:rsidRPr="00354AE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5F5178">
        <w:rPr>
          <w:rFonts w:ascii="Times New Roman" w:hAnsi="Times New Roman" w:cs="Times New Roman"/>
          <w:i/>
          <w:sz w:val="20"/>
          <w:szCs w:val="20"/>
          <w:lang w:val="uk-UA"/>
        </w:rPr>
        <w:t>Чиста вода.</w:t>
      </w:r>
      <w:r w:rsidRPr="00354AE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5F5178">
        <w:rPr>
          <w:rFonts w:ascii="Times New Roman" w:hAnsi="Times New Roman" w:cs="Times New Roman"/>
          <w:i/>
          <w:sz w:val="20"/>
          <w:szCs w:val="20"/>
          <w:lang w:val="uk-UA"/>
        </w:rPr>
        <w:t>Фундаментальні, прикладні та промислові аспекти</w:t>
      </w:r>
      <w:r w:rsidRPr="00354AEA"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r w:rsidR="005F5178">
        <w:rPr>
          <w:rFonts w:ascii="Times New Roman" w:hAnsi="Times New Roman" w:cs="Times New Roman"/>
          <w:sz w:val="20"/>
          <w:szCs w:val="20"/>
          <w:lang w:val="uk-UA"/>
        </w:rPr>
        <w:t xml:space="preserve">матеріали </w:t>
      </w:r>
      <w:r w:rsidRPr="00354AEA">
        <w:rPr>
          <w:rFonts w:ascii="Times New Roman" w:hAnsi="Times New Roman" w:cs="Times New Roman"/>
          <w:sz w:val="20"/>
          <w:szCs w:val="20"/>
          <w:lang w:val="uk-UA"/>
        </w:rPr>
        <w:t xml:space="preserve">V </w:t>
      </w:r>
      <w:proofErr w:type="spellStart"/>
      <w:r w:rsidRPr="00354AEA">
        <w:rPr>
          <w:rFonts w:ascii="Times New Roman" w:hAnsi="Times New Roman" w:cs="Times New Roman"/>
          <w:sz w:val="20"/>
          <w:szCs w:val="20"/>
          <w:lang w:val="uk-UA"/>
        </w:rPr>
        <w:t>Міжнарод</w:t>
      </w:r>
      <w:proofErr w:type="spellEnd"/>
      <w:r w:rsidRPr="00354AEA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Pr="00354AEA">
        <w:rPr>
          <w:rFonts w:ascii="Times New Roman" w:hAnsi="Times New Roman" w:cs="Times New Roman"/>
          <w:bCs/>
          <w:sz w:val="20"/>
          <w:szCs w:val="20"/>
          <w:lang w:val="uk-UA"/>
        </w:rPr>
        <w:t>наук.-</w:t>
      </w:r>
      <w:proofErr w:type="spellStart"/>
      <w:r w:rsidRPr="00354AEA">
        <w:rPr>
          <w:rFonts w:ascii="Times New Roman" w:hAnsi="Times New Roman" w:cs="Times New Roman"/>
          <w:bCs/>
          <w:sz w:val="20"/>
          <w:szCs w:val="20"/>
          <w:lang w:val="uk-UA"/>
        </w:rPr>
        <w:t>практич</w:t>
      </w:r>
      <w:proofErr w:type="spellEnd"/>
      <w:r w:rsidRPr="00354AEA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. </w:t>
      </w:r>
      <w:proofErr w:type="spellStart"/>
      <w:r w:rsidRPr="00354AEA">
        <w:rPr>
          <w:rFonts w:ascii="Times New Roman" w:hAnsi="Times New Roman" w:cs="Times New Roman"/>
          <w:bCs/>
          <w:sz w:val="20"/>
          <w:szCs w:val="20"/>
          <w:lang w:val="uk-UA"/>
        </w:rPr>
        <w:t>конф</w:t>
      </w:r>
      <w:proofErr w:type="spellEnd"/>
      <w:r w:rsidRPr="00354AEA">
        <w:rPr>
          <w:rFonts w:ascii="Times New Roman" w:hAnsi="Times New Roman" w:cs="Times New Roman"/>
          <w:bCs/>
          <w:sz w:val="20"/>
          <w:szCs w:val="20"/>
          <w:lang w:val="uk-UA"/>
        </w:rPr>
        <w:t>.</w:t>
      </w:r>
      <w:r w:rsidRPr="00354AE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F3F0F">
        <w:rPr>
          <w:rFonts w:ascii="Times New Roman" w:hAnsi="Times New Roman" w:cs="Times New Roman"/>
          <w:sz w:val="20"/>
          <w:szCs w:val="20"/>
          <w:lang w:val="uk-UA"/>
        </w:rPr>
        <w:t>(</w:t>
      </w:r>
      <w:r w:rsidR="005F5178" w:rsidRPr="00354AEA">
        <w:rPr>
          <w:rFonts w:ascii="Times New Roman" w:hAnsi="Times New Roman" w:cs="Times New Roman"/>
          <w:sz w:val="20"/>
          <w:szCs w:val="20"/>
          <w:lang w:val="uk-UA"/>
        </w:rPr>
        <w:t>Київ</w:t>
      </w:r>
      <w:r w:rsidR="005F5178" w:rsidRPr="00354AE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54AEA">
        <w:rPr>
          <w:rFonts w:ascii="Times New Roman" w:hAnsi="Times New Roman" w:cs="Times New Roman"/>
          <w:sz w:val="20"/>
          <w:szCs w:val="20"/>
          <w:lang w:val="uk-UA"/>
        </w:rPr>
        <w:t>26-27 жовтня 2017</w:t>
      </w:r>
      <w:r w:rsidR="009C462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F3F0F">
        <w:rPr>
          <w:rFonts w:ascii="Times New Roman" w:hAnsi="Times New Roman" w:cs="Times New Roman"/>
          <w:sz w:val="20"/>
          <w:szCs w:val="20"/>
          <w:lang w:val="uk-UA"/>
        </w:rPr>
        <w:t>р.).</w:t>
      </w:r>
      <w:r w:rsidR="00684AD8">
        <w:rPr>
          <w:rFonts w:ascii="Times New Roman" w:hAnsi="Times New Roman" w:cs="Times New Roman"/>
          <w:sz w:val="20"/>
          <w:szCs w:val="20"/>
          <w:lang w:val="uk-UA"/>
        </w:rPr>
        <w:t xml:space="preserve"> Київ, 2017.</w:t>
      </w:r>
      <w:r w:rsidRPr="00354AEA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С. 147</w:t>
      </w:r>
      <w:r w:rsidR="009C4625" w:rsidRPr="00354AEA">
        <w:rPr>
          <w:rFonts w:ascii="Times New Roman" w:hAnsi="Times New Roman" w:cs="Times New Roman"/>
          <w:sz w:val="20"/>
          <w:szCs w:val="20"/>
          <w:lang w:val="uk-UA"/>
        </w:rPr>
        <w:t>–</w:t>
      </w:r>
      <w:r w:rsidRPr="00354AEA">
        <w:rPr>
          <w:rFonts w:ascii="Times New Roman" w:hAnsi="Times New Roman" w:cs="Times New Roman"/>
          <w:bCs/>
          <w:sz w:val="20"/>
          <w:szCs w:val="20"/>
          <w:lang w:val="uk-UA"/>
        </w:rPr>
        <w:t>149.</w:t>
      </w:r>
    </w:p>
    <w:p w:rsidR="00FC6BEB" w:rsidRPr="00354AEA" w:rsidRDefault="00EC73E6" w:rsidP="00354AEA">
      <w:pPr>
        <w:pStyle w:val="a4"/>
        <w:widowControl w:val="0"/>
        <w:numPr>
          <w:ilvl w:val="0"/>
          <w:numId w:val="28"/>
        </w:numPr>
        <w:tabs>
          <w:tab w:val="left" w:pos="567"/>
        </w:tabs>
        <w:suppressAutoHyphens/>
        <w:ind w:left="0" w:firstLine="284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B41BBF">
        <w:rPr>
          <w:rFonts w:ascii="Times New Roman" w:hAnsi="Times New Roman" w:cs="Times New Roman"/>
          <w:bCs/>
          <w:sz w:val="20"/>
          <w:szCs w:val="20"/>
          <w:lang w:val="uk-UA"/>
        </w:rPr>
        <w:t>Мад</w:t>
      </w:r>
      <w:r w:rsidRPr="00354AEA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жд С.М. </w:t>
      </w:r>
      <w:r w:rsidRPr="00354AEA">
        <w:rPr>
          <w:rFonts w:ascii="Times New Roman" w:hAnsi="Times New Roman" w:cs="Times New Roman"/>
          <w:sz w:val="20"/>
          <w:szCs w:val="20"/>
          <w:lang w:val="uk-UA"/>
        </w:rPr>
        <w:t>Технології в очищенні стічних вод аві</w:t>
      </w:r>
      <w:r w:rsidR="002407D5">
        <w:rPr>
          <w:rFonts w:ascii="Times New Roman" w:hAnsi="Times New Roman" w:cs="Times New Roman"/>
          <w:sz w:val="20"/>
          <w:szCs w:val="20"/>
          <w:lang w:val="uk-UA"/>
        </w:rPr>
        <w:t xml:space="preserve">апідприємств у природних умовах. </w:t>
      </w:r>
      <w:r w:rsidR="002407D5" w:rsidRPr="002407D5">
        <w:rPr>
          <w:rFonts w:ascii="Times New Roman" w:hAnsi="Times New Roman" w:cs="Times New Roman"/>
          <w:i/>
          <w:sz w:val="20"/>
          <w:szCs w:val="20"/>
          <w:lang w:val="uk-UA"/>
        </w:rPr>
        <w:t>Еко Форум-2018</w:t>
      </w:r>
      <w:r w:rsidRPr="00354AEA">
        <w:rPr>
          <w:rFonts w:ascii="Times New Roman" w:hAnsi="Times New Roman" w:cs="Times New Roman"/>
          <w:sz w:val="20"/>
          <w:szCs w:val="20"/>
          <w:lang w:val="uk-UA"/>
        </w:rPr>
        <w:t>:</w:t>
      </w:r>
      <w:r w:rsidR="002407D5">
        <w:rPr>
          <w:rFonts w:ascii="Times New Roman" w:hAnsi="Times New Roman" w:cs="Times New Roman"/>
          <w:sz w:val="20"/>
          <w:szCs w:val="20"/>
          <w:lang w:val="uk-UA"/>
        </w:rPr>
        <w:t xml:space="preserve"> матеріали</w:t>
      </w:r>
      <w:r w:rsidRPr="00354AE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54AEA">
        <w:rPr>
          <w:rFonts w:ascii="Times New Roman" w:hAnsi="Times New Roman" w:cs="Times New Roman"/>
          <w:sz w:val="20"/>
          <w:szCs w:val="20"/>
          <w:lang w:val="uk-UA"/>
        </w:rPr>
        <w:t>ІІ</w:t>
      </w:r>
      <w:proofErr w:type="spellEnd"/>
      <w:r w:rsidR="009C462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54AEA">
        <w:rPr>
          <w:rFonts w:ascii="Times New Roman" w:hAnsi="Times New Roman" w:cs="Times New Roman"/>
          <w:sz w:val="20"/>
          <w:szCs w:val="20"/>
          <w:lang w:val="uk-UA"/>
        </w:rPr>
        <w:t>спеціалізов</w:t>
      </w:r>
      <w:proofErr w:type="spellEnd"/>
      <w:r w:rsidRPr="00354AEA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proofErr w:type="spellStart"/>
      <w:r w:rsidR="002407D5">
        <w:rPr>
          <w:rFonts w:ascii="Times New Roman" w:hAnsi="Times New Roman" w:cs="Times New Roman"/>
          <w:sz w:val="20"/>
          <w:szCs w:val="20"/>
          <w:lang w:val="uk-UA"/>
        </w:rPr>
        <w:t>Міжнар</w:t>
      </w:r>
      <w:proofErr w:type="spellEnd"/>
      <w:r w:rsidR="002407D5">
        <w:rPr>
          <w:rFonts w:ascii="Times New Roman" w:hAnsi="Times New Roman" w:cs="Times New Roman"/>
          <w:sz w:val="20"/>
          <w:szCs w:val="20"/>
          <w:lang w:val="uk-UA"/>
        </w:rPr>
        <w:t>. еко. форум</w:t>
      </w:r>
      <w:r w:rsidR="009C462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407D5">
        <w:rPr>
          <w:rFonts w:ascii="Times New Roman" w:hAnsi="Times New Roman" w:cs="Times New Roman"/>
          <w:sz w:val="20"/>
          <w:szCs w:val="20"/>
          <w:lang w:val="uk-UA"/>
        </w:rPr>
        <w:t xml:space="preserve">(Запоріжжя, </w:t>
      </w:r>
      <w:r w:rsidR="009C4625">
        <w:rPr>
          <w:rFonts w:ascii="Times New Roman" w:hAnsi="Times New Roman" w:cs="Times New Roman"/>
          <w:sz w:val="20"/>
          <w:szCs w:val="20"/>
          <w:lang w:val="uk-UA"/>
        </w:rPr>
        <w:t>30 травня</w:t>
      </w:r>
      <w:r w:rsidR="002407D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9C4625">
        <w:rPr>
          <w:rFonts w:ascii="Times New Roman" w:hAnsi="Times New Roman" w:cs="Times New Roman"/>
          <w:sz w:val="20"/>
          <w:szCs w:val="20"/>
          <w:lang w:val="uk-UA"/>
        </w:rPr>
        <w:t>-</w:t>
      </w:r>
      <w:r w:rsidR="002407D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54AEA">
        <w:rPr>
          <w:rFonts w:ascii="Times New Roman" w:hAnsi="Times New Roman" w:cs="Times New Roman"/>
          <w:sz w:val="20"/>
          <w:szCs w:val="20"/>
          <w:lang w:val="uk-UA"/>
        </w:rPr>
        <w:t>01 червня  2018</w:t>
      </w:r>
      <w:r w:rsidR="009C462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407D5">
        <w:rPr>
          <w:rFonts w:ascii="Times New Roman" w:hAnsi="Times New Roman" w:cs="Times New Roman"/>
          <w:sz w:val="20"/>
          <w:szCs w:val="20"/>
          <w:lang w:val="uk-UA"/>
        </w:rPr>
        <w:t>р.).</w:t>
      </w:r>
      <w:r w:rsidRPr="00354AEA">
        <w:rPr>
          <w:rFonts w:ascii="Times New Roman" w:hAnsi="Times New Roman" w:cs="Times New Roman"/>
          <w:sz w:val="20"/>
          <w:szCs w:val="20"/>
          <w:lang w:val="uk-UA"/>
        </w:rPr>
        <w:t xml:space="preserve"> Запоріжжя: </w:t>
      </w:r>
      <w:proofErr w:type="spellStart"/>
      <w:r w:rsidRPr="00354AEA">
        <w:rPr>
          <w:rFonts w:ascii="Times New Roman" w:hAnsi="Times New Roman" w:cs="Times New Roman"/>
          <w:iCs/>
          <w:sz w:val="20"/>
          <w:szCs w:val="20"/>
          <w:lang w:val="uk-UA"/>
        </w:rPr>
        <w:t>ВЦ</w:t>
      </w:r>
      <w:proofErr w:type="spellEnd"/>
      <w:r w:rsidRPr="00354AEA">
        <w:rPr>
          <w:rFonts w:ascii="Times New Roman" w:hAnsi="Times New Roman" w:cs="Times New Roman"/>
          <w:iCs/>
          <w:sz w:val="20"/>
          <w:szCs w:val="20"/>
          <w:lang w:val="uk-UA"/>
        </w:rPr>
        <w:t xml:space="preserve"> «Козак Палац»</w:t>
      </w:r>
      <w:r w:rsidR="002407D5">
        <w:rPr>
          <w:rFonts w:ascii="Times New Roman" w:hAnsi="Times New Roman" w:cs="Times New Roman"/>
          <w:sz w:val="20"/>
          <w:szCs w:val="20"/>
          <w:lang w:val="uk-UA"/>
        </w:rPr>
        <w:t>, 2018.</w:t>
      </w:r>
      <w:r w:rsidRPr="00354AEA">
        <w:rPr>
          <w:rFonts w:ascii="Times New Roman" w:hAnsi="Times New Roman" w:cs="Times New Roman"/>
          <w:sz w:val="20"/>
          <w:szCs w:val="20"/>
          <w:lang w:val="uk-UA"/>
        </w:rPr>
        <w:t xml:space="preserve"> С.  33–35.</w:t>
      </w:r>
    </w:p>
    <w:p w:rsidR="00FC6BEB" w:rsidRPr="00E82C0A" w:rsidRDefault="00EA68F9" w:rsidP="00354AEA">
      <w:pPr>
        <w:pStyle w:val="a4"/>
        <w:widowControl w:val="0"/>
        <w:numPr>
          <w:ilvl w:val="0"/>
          <w:numId w:val="28"/>
        </w:numPr>
        <w:tabs>
          <w:tab w:val="left" w:pos="567"/>
        </w:tabs>
        <w:suppressAutoHyphens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proofErr w:type="spellStart"/>
      <w:r w:rsidRPr="00354AEA">
        <w:rPr>
          <w:rFonts w:ascii="Times New Roman" w:hAnsi="Times New Roman" w:cs="Times New Roman"/>
          <w:bCs/>
          <w:sz w:val="20"/>
          <w:szCs w:val="20"/>
          <w:lang w:val="uk-UA"/>
        </w:rPr>
        <w:t>Пляцу</w:t>
      </w:r>
      <w:r w:rsidR="009C4625">
        <w:rPr>
          <w:rFonts w:ascii="Times New Roman" w:hAnsi="Times New Roman" w:cs="Times New Roman"/>
          <w:bCs/>
          <w:sz w:val="20"/>
          <w:szCs w:val="20"/>
          <w:lang w:val="uk-UA"/>
        </w:rPr>
        <w:t>к</w:t>
      </w:r>
      <w:proofErr w:type="spellEnd"/>
      <w:r w:rsidR="009C4625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9C4625">
        <w:rPr>
          <w:rFonts w:ascii="Times New Roman" w:hAnsi="Times New Roman" w:cs="Times New Roman"/>
          <w:bCs/>
          <w:sz w:val="20"/>
          <w:szCs w:val="20"/>
          <w:lang w:val="uk-UA"/>
        </w:rPr>
        <w:t>Л.</w:t>
      </w:r>
      <w:r w:rsidRPr="00354AEA">
        <w:rPr>
          <w:rFonts w:ascii="Times New Roman" w:hAnsi="Times New Roman" w:cs="Times New Roman"/>
          <w:bCs/>
          <w:sz w:val="20"/>
          <w:szCs w:val="20"/>
          <w:lang w:val="uk-UA"/>
        </w:rPr>
        <w:t>Д</w:t>
      </w:r>
      <w:proofErr w:type="spellEnd"/>
      <w:r w:rsidRPr="00354AEA">
        <w:rPr>
          <w:rFonts w:ascii="Times New Roman" w:hAnsi="Times New Roman" w:cs="Times New Roman"/>
          <w:bCs/>
          <w:sz w:val="20"/>
          <w:szCs w:val="20"/>
          <w:lang w:val="uk-UA"/>
        </w:rPr>
        <w:t>.</w:t>
      </w:r>
      <w:r w:rsidR="001D789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, </w:t>
      </w:r>
      <w:proofErr w:type="spellStart"/>
      <w:r w:rsidR="001D7892">
        <w:rPr>
          <w:rFonts w:ascii="Times New Roman" w:hAnsi="Times New Roman" w:cs="Times New Roman"/>
          <w:bCs/>
          <w:sz w:val="20"/>
          <w:szCs w:val="20"/>
          <w:lang w:val="uk-UA"/>
        </w:rPr>
        <w:t>Гурець</w:t>
      </w:r>
      <w:proofErr w:type="spellEnd"/>
      <w:r w:rsidR="001D789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1D7892">
        <w:rPr>
          <w:rFonts w:ascii="Times New Roman" w:hAnsi="Times New Roman" w:cs="Times New Roman"/>
          <w:bCs/>
          <w:sz w:val="20"/>
          <w:szCs w:val="20"/>
          <w:lang w:val="uk-UA"/>
        </w:rPr>
        <w:t>Л.Л</w:t>
      </w:r>
      <w:proofErr w:type="spellEnd"/>
      <w:r w:rsidR="001D789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., </w:t>
      </w:r>
      <w:proofErr w:type="spellStart"/>
      <w:r w:rsidR="001D7892">
        <w:rPr>
          <w:rFonts w:ascii="Times New Roman" w:hAnsi="Times New Roman" w:cs="Times New Roman"/>
          <w:bCs/>
          <w:sz w:val="20"/>
          <w:szCs w:val="20"/>
          <w:lang w:val="uk-UA"/>
        </w:rPr>
        <w:t>Положій</w:t>
      </w:r>
      <w:proofErr w:type="spellEnd"/>
      <w:r w:rsidR="001D789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1D7892">
        <w:rPr>
          <w:rFonts w:ascii="Times New Roman" w:hAnsi="Times New Roman" w:cs="Times New Roman"/>
          <w:bCs/>
          <w:sz w:val="20"/>
          <w:szCs w:val="20"/>
          <w:lang w:val="uk-UA"/>
        </w:rPr>
        <w:t>О.А</w:t>
      </w:r>
      <w:proofErr w:type="spellEnd"/>
      <w:r w:rsidR="001D7892">
        <w:rPr>
          <w:rFonts w:ascii="Times New Roman" w:hAnsi="Times New Roman" w:cs="Times New Roman"/>
          <w:bCs/>
          <w:sz w:val="20"/>
          <w:szCs w:val="20"/>
          <w:lang w:val="uk-UA"/>
        </w:rPr>
        <w:t>.</w:t>
      </w:r>
      <w:r w:rsidRPr="00354AEA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Зниже</w:t>
      </w:r>
      <w:r w:rsidR="00402851" w:rsidRPr="00354AEA">
        <w:rPr>
          <w:rFonts w:ascii="Times New Roman" w:hAnsi="Times New Roman" w:cs="Times New Roman"/>
          <w:bCs/>
          <w:sz w:val="20"/>
          <w:szCs w:val="20"/>
          <w:lang w:val="uk-UA"/>
        </w:rPr>
        <w:t>н</w:t>
      </w:r>
      <w:r w:rsidRPr="00354AEA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ня рівнів екологічних ризиків </w:t>
      </w:r>
      <w:r w:rsidRPr="00354AEA">
        <w:rPr>
          <w:rFonts w:ascii="Times New Roman" w:hAnsi="Times New Roman" w:cs="Times New Roman"/>
          <w:sz w:val="20"/>
          <w:szCs w:val="20"/>
          <w:lang w:val="uk-UA"/>
        </w:rPr>
        <w:t>–</w:t>
      </w:r>
      <w:r w:rsidR="004E1D8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54AEA">
        <w:rPr>
          <w:rFonts w:ascii="Times New Roman" w:hAnsi="Times New Roman" w:cs="Times New Roman"/>
          <w:sz w:val="20"/>
          <w:szCs w:val="20"/>
          <w:lang w:val="uk-UA"/>
        </w:rPr>
        <w:t>умова раціональн</w:t>
      </w:r>
      <w:r w:rsidR="001D7892">
        <w:rPr>
          <w:rFonts w:ascii="Times New Roman" w:hAnsi="Times New Roman" w:cs="Times New Roman"/>
          <w:sz w:val="20"/>
          <w:szCs w:val="20"/>
          <w:lang w:val="uk-UA"/>
        </w:rPr>
        <w:t>ого природокористування.</w:t>
      </w:r>
      <w:r w:rsidRPr="00354AE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1D7892">
        <w:rPr>
          <w:rFonts w:ascii="Times New Roman" w:hAnsi="Times New Roman" w:cs="Times New Roman"/>
          <w:i/>
          <w:sz w:val="20"/>
          <w:szCs w:val="20"/>
          <w:lang w:val="uk-UA"/>
        </w:rPr>
        <w:t>Вісник Кременчуцького національного університету</w:t>
      </w:r>
      <w:r w:rsidRPr="00354AEA">
        <w:rPr>
          <w:rFonts w:ascii="Times New Roman" w:hAnsi="Times New Roman" w:cs="Times New Roman"/>
          <w:bCs/>
          <w:sz w:val="20"/>
          <w:szCs w:val="20"/>
          <w:lang w:val="uk-UA"/>
        </w:rPr>
        <w:t>. 2006.  №6 (41</w:t>
      </w:r>
      <w:r w:rsidRPr="00E82C0A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). </w:t>
      </w:r>
      <w:r w:rsidRPr="00E82C0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82C0A">
        <w:rPr>
          <w:rFonts w:ascii="Times New Roman" w:hAnsi="Times New Roman" w:cs="Times New Roman"/>
          <w:bCs/>
          <w:sz w:val="20"/>
          <w:szCs w:val="20"/>
          <w:lang w:val="uk-UA"/>
        </w:rPr>
        <w:t>С. 127</w:t>
      </w:r>
      <w:r w:rsidRPr="00E82C0A">
        <w:rPr>
          <w:rFonts w:ascii="Times New Roman" w:hAnsi="Times New Roman" w:cs="Times New Roman"/>
          <w:sz w:val="20"/>
          <w:szCs w:val="20"/>
          <w:lang w:val="uk-UA"/>
        </w:rPr>
        <w:t>–</w:t>
      </w:r>
      <w:r w:rsidRPr="00E82C0A">
        <w:rPr>
          <w:rFonts w:ascii="Times New Roman" w:hAnsi="Times New Roman" w:cs="Times New Roman"/>
          <w:bCs/>
          <w:sz w:val="20"/>
          <w:szCs w:val="20"/>
          <w:lang w:val="uk-UA"/>
        </w:rPr>
        <w:t>129.</w:t>
      </w:r>
    </w:p>
    <w:p w:rsidR="0062407B" w:rsidRPr="00E82C0A" w:rsidRDefault="0062407B" w:rsidP="0062407B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284"/>
        <w:jc w:val="both"/>
        <w:rPr>
          <w:sz w:val="20"/>
          <w:szCs w:val="20"/>
          <w:u w:color="0563C1"/>
          <w:lang w:val="uk-UA"/>
        </w:rPr>
      </w:pPr>
      <w:proofErr w:type="spellStart"/>
      <w:r w:rsidRPr="00E82C0A">
        <w:rPr>
          <w:sz w:val="20"/>
          <w:szCs w:val="20"/>
          <w:u w:color="0563C1"/>
          <w:lang w:val="uk-UA"/>
        </w:rPr>
        <w:t>Лисиченко</w:t>
      </w:r>
      <w:proofErr w:type="spellEnd"/>
      <w:r w:rsidRPr="00E82C0A">
        <w:rPr>
          <w:sz w:val="20"/>
          <w:szCs w:val="20"/>
          <w:u w:color="0563C1"/>
          <w:lang w:val="uk-UA"/>
        </w:rPr>
        <w:t xml:space="preserve"> </w:t>
      </w:r>
      <w:proofErr w:type="spellStart"/>
      <w:r w:rsidRPr="00E82C0A">
        <w:rPr>
          <w:sz w:val="20"/>
          <w:szCs w:val="20"/>
          <w:u w:color="0563C1"/>
          <w:lang w:val="uk-UA"/>
        </w:rPr>
        <w:t>Г</w:t>
      </w:r>
      <w:r w:rsidR="009C4625" w:rsidRPr="00E82C0A">
        <w:rPr>
          <w:sz w:val="20"/>
          <w:szCs w:val="20"/>
          <w:u w:color="0563C1"/>
          <w:lang w:val="uk-UA"/>
        </w:rPr>
        <w:t>.</w:t>
      </w:r>
      <w:r w:rsidRPr="00E82C0A">
        <w:rPr>
          <w:sz w:val="20"/>
          <w:szCs w:val="20"/>
          <w:u w:color="0563C1"/>
          <w:lang w:val="uk-UA"/>
        </w:rPr>
        <w:t>В</w:t>
      </w:r>
      <w:proofErr w:type="spellEnd"/>
      <w:r w:rsidRPr="00E82C0A">
        <w:rPr>
          <w:sz w:val="20"/>
          <w:szCs w:val="20"/>
          <w:u w:color="0563C1"/>
          <w:lang w:val="uk-UA"/>
        </w:rPr>
        <w:t>.</w:t>
      </w:r>
      <w:r w:rsidR="00650086" w:rsidRPr="00E82C0A">
        <w:rPr>
          <w:sz w:val="20"/>
          <w:szCs w:val="20"/>
          <w:u w:color="0563C1"/>
          <w:lang w:val="uk-UA"/>
        </w:rPr>
        <w:t xml:space="preserve">, </w:t>
      </w:r>
      <w:proofErr w:type="spellStart"/>
      <w:r w:rsidR="00650086" w:rsidRPr="00E82C0A">
        <w:rPr>
          <w:sz w:val="20"/>
          <w:szCs w:val="20"/>
          <w:u w:color="0563C1"/>
          <w:lang w:val="uk-UA"/>
        </w:rPr>
        <w:t>Забулонов</w:t>
      </w:r>
      <w:proofErr w:type="spellEnd"/>
      <w:r w:rsidR="00165546" w:rsidRPr="00E82C0A">
        <w:rPr>
          <w:sz w:val="20"/>
          <w:szCs w:val="20"/>
          <w:u w:color="0563C1"/>
          <w:lang w:val="uk-UA"/>
        </w:rPr>
        <w:t xml:space="preserve"> </w:t>
      </w:r>
      <w:proofErr w:type="spellStart"/>
      <w:r w:rsidR="00165546" w:rsidRPr="00E82C0A">
        <w:rPr>
          <w:sz w:val="20"/>
          <w:szCs w:val="20"/>
          <w:u w:color="0563C1"/>
          <w:lang w:val="uk-UA"/>
        </w:rPr>
        <w:t>Ю.Л</w:t>
      </w:r>
      <w:proofErr w:type="spellEnd"/>
      <w:r w:rsidR="00165546" w:rsidRPr="00E82C0A">
        <w:rPr>
          <w:sz w:val="20"/>
          <w:szCs w:val="20"/>
          <w:u w:color="0563C1"/>
          <w:lang w:val="uk-UA"/>
        </w:rPr>
        <w:t>.</w:t>
      </w:r>
      <w:r w:rsidR="00650086" w:rsidRPr="00E82C0A">
        <w:rPr>
          <w:sz w:val="20"/>
          <w:szCs w:val="20"/>
          <w:u w:color="0563C1"/>
          <w:lang w:val="uk-UA"/>
        </w:rPr>
        <w:t>,</w:t>
      </w:r>
      <w:r w:rsidR="00650086" w:rsidRPr="00E82C0A">
        <w:rPr>
          <w:sz w:val="20"/>
          <w:szCs w:val="20"/>
          <w:u w:color="0563C1"/>
          <w:lang w:val="uk-UA"/>
        </w:rPr>
        <w:t xml:space="preserve"> Хміль</w:t>
      </w:r>
      <w:r w:rsidR="00165546" w:rsidRPr="00E82C0A">
        <w:rPr>
          <w:sz w:val="20"/>
          <w:szCs w:val="20"/>
          <w:u w:color="0563C1"/>
          <w:lang w:val="uk-UA"/>
        </w:rPr>
        <w:t xml:space="preserve"> </w:t>
      </w:r>
      <w:proofErr w:type="spellStart"/>
      <w:r w:rsidR="00165546" w:rsidRPr="00E82C0A">
        <w:rPr>
          <w:sz w:val="20"/>
          <w:szCs w:val="20"/>
          <w:u w:color="0563C1"/>
          <w:lang w:val="uk-UA"/>
        </w:rPr>
        <w:t>Г.</w:t>
      </w:r>
      <w:r w:rsidR="00165546" w:rsidRPr="00E82C0A">
        <w:rPr>
          <w:sz w:val="20"/>
          <w:szCs w:val="20"/>
          <w:u w:color="0563C1"/>
          <w:lang w:val="uk-UA"/>
        </w:rPr>
        <w:t>А</w:t>
      </w:r>
      <w:proofErr w:type="spellEnd"/>
      <w:r w:rsidR="00650086" w:rsidRPr="00E82C0A">
        <w:rPr>
          <w:sz w:val="20"/>
          <w:szCs w:val="20"/>
          <w:u w:color="0563C1"/>
          <w:lang w:val="uk-UA"/>
        </w:rPr>
        <w:t xml:space="preserve">. </w:t>
      </w:r>
      <w:r w:rsidRPr="00E82C0A">
        <w:rPr>
          <w:sz w:val="20"/>
          <w:szCs w:val="20"/>
          <w:u w:color="0563C1"/>
          <w:lang w:val="uk-UA"/>
        </w:rPr>
        <w:t xml:space="preserve"> Природний, техногенний та екологічний ризики: аналіз, </w:t>
      </w:r>
      <w:r w:rsidR="00650086" w:rsidRPr="00E82C0A">
        <w:rPr>
          <w:sz w:val="20"/>
          <w:szCs w:val="20"/>
          <w:u w:color="0563C1"/>
          <w:lang w:val="uk-UA"/>
        </w:rPr>
        <w:t>оцінка, управління: монографія</w:t>
      </w:r>
      <w:r w:rsidR="00E82C0A">
        <w:rPr>
          <w:sz w:val="20"/>
          <w:szCs w:val="20"/>
          <w:u w:color="0563C1"/>
          <w:lang w:val="uk-UA"/>
        </w:rPr>
        <w:t xml:space="preserve"> / за ред. </w:t>
      </w:r>
      <w:proofErr w:type="spellStart"/>
      <w:r w:rsidR="00E82C0A">
        <w:rPr>
          <w:sz w:val="20"/>
          <w:szCs w:val="20"/>
          <w:u w:color="0563C1"/>
          <w:lang w:val="uk-UA"/>
        </w:rPr>
        <w:t>Г.В</w:t>
      </w:r>
      <w:proofErr w:type="spellEnd"/>
      <w:r w:rsidR="00E82C0A">
        <w:rPr>
          <w:sz w:val="20"/>
          <w:szCs w:val="20"/>
          <w:u w:color="0563C1"/>
          <w:lang w:val="uk-UA"/>
        </w:rPr>
        <w:t xml:space="preserve">. </w:t>
      </w:r>
      <w:proofErr w:type="spellStart"/>
      <w:r w:rsidR="00E82C0A">
        <w:rPr>
          <w:sz w:val="20"/>
          <w:szCs w:val="20"/>
          <w:u w:color="0563C1"/>
          <w:lang w:val="uk-UA"/>
        </w:rPr>
        <w:t>Лисиченко</w:t>
      </w:r>
      <w:proofErr w:type="spellEnd"/>
      <w:r w:rsidR="00E82C0A">
        <w:rPr>
          <w:sz w:val="20"/>
          <w:szCs w:val="20"/>
          <w:u w:color="0563C1"/>
          <w:lang w:val="uk-UA"/>
        </w:rPr>
        <w:t>. Київ: Наук. думка, 2008.</w:t>
      </w:r>
      <w:r w:rsidRPr="00E82C0A">
        <w:rPr>
          <w:sz w:val="20"/>
          <w:szCs w:val="20"/>
          <w:u w:color="0563C1"/>
          <w:lang w:val="uk-UA"/>
        </w:rPr>
        <w:t xml:space="preserve"> 544 с.</w:t>
      </w:r>
    </w:p>
    <w:p w:rsidR="00A0238A" w:rsidRPr="00354AEA" w:rsidRDefault="009C4625" w:rsidP="00354AEA">
      <w:pPr>
        <w:pStyle w:val="a4"/>
        <w:widowControl w:val="0"/>
        <w:numPr>
          <w:ilvl w:val="0"/>
          <w:numId w:val="28"/>
        </w:numPr>
        <w:tabs>
          <w:tab w:val="left" w:pos="567"/>
        </w:tabs>
        <w:suppressAutoHyphens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В</w:t>
      </w:r>
      <w:r w:rsidRPr="00E82C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ас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юков А.</w:t>
      </w:r>
      <w:r w:rsidR="00A0238A" w:rsidRPr="00354A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Е. Химические аспекты экологической безопасност</w:t>
      </w:r>
      <w:r w:rsidR="00C378C6" w:rsidRPr="00354A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и поверхностных водных объектов</w:t>
      </w:r>
      <w:r w:rsidR="00E82C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: монография</w:t>
      </w:r>
      <w:r w:rsidR="005078D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.</w:t>
      </w:r>
      <w:r w:rsidR="00A0238A" w:rsidRPr="00354A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Х.: </w:t>
      </w:r>
      <w:r w:rsidR="005078D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Институт монокристаллов, 2007.</w:t>
      </w:r>
      <w:r w:rsidR="00A0238A" w:rsidRPr="00354A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256 с.</w:t>
      </w:r>
    </w:p>
    <w:p w:rsidR="00FC6BEB" w:rsidRPr="00354AEA" w:rsidRDefault="00FC6BEB" w:rsidP="00354AEA">
      <w:pPr>
        <w:pStyle w:val="a4"/>
        <w:widowControl w:val="0"/>
        <w:numPr>
          <w:ilvl w:val="0"/>
          <w:numId w:val="28"/>
        </w:numPr>
        <w:tabs>
          <w:tab w:val="left" w:pos="567"/>
        </w:tabs>
        <w:suppressAutoHyphens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2407D5">
        <w:rPr>
          <w:rFonts w:ascii="Times New Roman" w:hAnsi="Times New Roman" w:cs="Times New Roman"/>
          <w:spacing w:val="-4"/>
          <w:sz w:val="20"/>
          <w:szCs w:val="20"/>
          <w:lang w:val="uk-UA"/>
        </w:rPr>
        <w:lastRenderedPageBreak/>
        <w:t>Мадж</w:t>
      </w:r>
      <w:r w:rsidRPr="00354AEA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д С.М. </w:t>
      </w:r>
      <w:r w:rsidRPr="00354AEA">
        <w:rPr>
          <w:rFonts w:ascii="Times New Roman" w:hAnsi="Times New Roman" w:cs="Times New Roman"/>
          <w:sz w:val="20"/>
          <w:szCs w:val="20"/>
          <w:lang w:val="uk-UA"/>
        </w:rPr>
        <w:t xml:space="preserve">Роль </w:t>
      </w:r>
      <w:proofErr w:type="spellStart"/>
      <w:r w:rsidRPr="00354AEA">
        <w:rPr>
          <w:rFonts w:ascii="Times New Roman" w:hAnsi="Times New Roman" w:cs="Times New Roman"/>
          <w:sz w:val="20"/>
          <w:szCs w:val="20"/>
          <w:lang w:val="uk-UA"/>
        </w:rPr>
        <w:t>гідробіотехнологічних</w:t>
      </w:r>
      <w:proofErr w:type="spellEnd"/>
      <w:r w:rsidRPr="00354AEA">
        <w:rPr>
          <w:rFonts w:ascii="Times New Roman" w:hAnsi="Times New Roman" w:cs="Times New Roman"/>
          <w:sz w:val="20"/>
          <w:szCs w:val="20"/>
          <w:lang w:val="uk-UA"/>
        </w:rPr>
        <w:t xml:space="preserve"> систем у підвищенні ступеня очищення </w:t>
      </w:r>
      <w:proofErr w:type="spellStart"/>
      <w:r w:rsidRPr="00354AEA">
        <w:rPr>
          <w:rFonts w:ascii="Times New Roman" w:hAnsi="Times New Roman" w:cs="Times New Roman"/>
          <w:sz w:val="20"/>
          <w:szCs w:val="20"/>
          <w:lang w:val="uk-UA"/>
        </w:rPr>
        <w:t>зворотніх</w:t>
      </w:r>
      <w:proofErr w:type="spellEnd"/>
      <w:r w:rsidRPr="00354AEA">
        <w:rPr>
          <w:rFonts w:ascii="Times New Roman" w:hAnsi="Times New Roman" w:cs="Times New Roman"/>
          <w:sz w:val="20"/>
          <w:szCs w:val="20"/>
          <w:lang w:val="uk-UA"/>
        </w:rPr>
        <w:t xml:space="preserve"> вод </w:t>
      </w:r>
      <w:r w:rsidR="002407D5">
        <w:rPr>
          <w:rFonts w:ascii="Times New Roman" w:hAnsi="Times New Roman" w:cs="Times New Roman"/>
          <w:sz w:val="20"/>
          <w:szCs w:val="20"/>
          <w:lang w:val="uk-UA"/>
        </w:rPr>
        <w:t xml:space="preserve">Всеукраїнський </w:t>
      </w:r>
      <w:proofErr w:type="spellStart"/>
      <w:r w:rsidR="002407D5">
        <w:rPr>
          <w:rFonts w:ascii="Times New Roman" w:hAnsi="Times New Roman" w:cs="Times New Roman"/>
          <w:sz w:val="20"/>
          <w:szCs w:val="20"/>
          <w:lang w:val="uk-UA"/>
        </w:rPr>
        <w:t>зіїд</w:t>
      </w:r>
      <w:proofErr w:type="spellEnd"/>
      <w:r w:rsidR="002407D5">
        <w:rPr>
          <w:rFonts w:ascii="Times New Roman" w:hAnsi="Times New Roman" w:cs="Times New Roman"/>
          <w:sz w:val="20"/>
          <w:szCs w:val="20"/>
          <w:lang w:val="uk-UA"/>
        </w:rPr>
        <w:t xml:space="preserve"> екологів </w:t>
      </w:r>
      <w:r w:rsidR="002407D5">
        <w:rPr>
          <w:rFonts w:ascii="Times New Roman" w:hAnsi="Times New Roman" w:cs="Times New Roman"/>
          <w:bCs/>
          <w:sz w:val="20"/>
          <w:szCs w:val="20"/>
          <w:lang w:val="uk-UA"/>
        </w:rPr>
        <w:t>: матеріали</w:t>
      </w:r>
      <w:r w:rsidRPr="00354AE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54AEA">
        <w:rPr>
          <w:rFonts w:ascii="Times New Roman" w:hAnsi="Times New Roman" w:cs="Times New Roman"/>
          <w:bCs/>
          <w:sz w:val="20"/>
          <w:szCs w:val="20"/>
          <w:lang w:val="uk-UA"/>
        </w:rPr>
        <w:t>VІ</w:t>
      </w:r>
      <w:proofErr w:type="spellEnd"/>
      <w:r w:rsidR="00354AEA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Pr="00354AEA">
        <w:rPr>
          <w:rFonts w:ascii="Times New Roman" w:hAnsi="Times New Roman" w:cs="Times New Roman"/>
          <w:bCs/>
          <w:sz w:val="20"/>
          <w:szCs w:val="20"/>
          <w:lang w:val="uk-UA"/>
        </w:rPr>
        <w:t>Всеукр</w:t>
      </w:r>
      <w:proofErr w:type="spellEnd"/>
      <w:r w:rsidRPr="00354AEA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. з’їзд екологів з </w:t>
      </w:r>
      <w:proofErr w:type="spellStart"/>
      <w:r w:rsidR="009C4625">
        <w:rPr>
          <w:rFonts w:ascii="Times New Roman" w:hAnsi="Times New Roman" w:cs="Times New Roman"/>
          <w:bCs/>
          <w:sz w:val="20"/>
          <w:szCs w:val="20"/>
          <w:lang w:val="uk-UA"/>
        </w:rPr>
        <w:t>М</w:t>
      </w:r>
      <w:r w:rsidRPr="00354AEA">
        <w:rPr>
          <w:rFonts w:ascii="Times New Roman" w:hAnsi="Times New Roman" w:cs="Times New Roman"/>
          <w:bCs/>
          <w:sz w:val="20"/>
          <w:szCs w:val="20"/>
          <w:lang w:val="uk-UA"/>
        </w:rPr>
        <w:t>іжнарод</w:t>
      </w:r>
      <w:proofErr w:type="spellEnd"/>
      <w:r w:rsidRPr="00354AEA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.  участю, </w:t>
      </w:r>
      <w:r w:rsidR="002407D5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(Вінниця, </w:t>
      </w:r>
      <w:r w:rsidRPr="00354AEA">
        <w:rPr>
          <w:rFonts w:ascii="Times New Roman" w:hAnsi="Times New Roman" w:cs="Times New Roman"/>
          <w:sz w:val="20"/>
          <w:szCs w:val="20"/>
          <w:lang w:val="uk-UA"/>
        </w:rPr>
        <w:t>20-22 вересня 2017</w:t>
      </w:r>
      <w:r w:rsidR="009C462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54AEA">
        <w:rPr>
          <w:rFonts w:ascii="Times New Roman" w:hAnsi="Times New Roman" w:cs="Times New Roman"/>
          <w:sz w:val="20"/>
          <w:szCs w:val="20"/>
          <w:lang w:val="uk-UA"/>
        </w:rPr>
        <w:t>р.</w:t>
      </w:r>
      <w:r w:rsidR="002407D5">
        <w:rPr>
          <w:rFonts w:ascii="Times New Roman" w:hAnsi="Times New Roman" w:cs="Times New Roman"/>
          <w:sz w:val="20"/>
          <w:szCs w:val="20"/>
          <w:lang w:val="uk-UA"/>
        </w:rPr>
        <w:t>).</w:t>
      </w:r>
      <w:r w:rsidRPr="00354AEA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Вінниця, 2017. </w:t>
      </w:r>
      <w:r w:rsidRPr="00354AEA">
        <w:rPr>
          <w:rFonts w:ascii="Times New Roman" w:hAnsi="Times New Roman" w:cs="Times New Roman"/>
          <w:sz w:val="20"/>
          <w:szCs w:val="20"/>
          <w:lang w:val="uk-UA"/>
        </w:rPr>
        <w:t>–</w:t>
      </w:r>
      <w:r w:rsidRPr="00354AEA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С. </w:t>
      </w:r>
      <w:r w:rsidRPr="00354AEA">
        <w:rPr>
          <w:rFonts w:ascii="Times New Roman" w:hAnsi="Times New Roman" w:cs="Times New Roman"/>
          <w:sz w:val="20"/>
          <w:szCs w:val="20"/>
          <w:lang w:val="uk-UA"/>
        </w:rPr>
        <w:t>68</w:t>
      </w:r>
      <w:r w:rsidRPr="00354AEA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. </w:t>
      </w:r>
    </w:p>
    <w:p w:rsidR="00054B3D" w:rsidRPr="00354AEA" w:rsidRDefault="00FC6BEB" w:rsidP="00FC6BEB">
      <w:pPr>
        <w:pStyle w:val="a4"/>
        <w:widowControl w:val="0"/>
        <w:numPr>
          <w:ilvl w:val="0"/>
          <w:numId w:val="28"/>
        </w:numPr>
        <w:tabs>
          <w:tab w:val="left" w:pos="567"/>
        </w:tabs>
        <w:suppressAutoHyphens/>
        <w:ind w:left="0" w:firstLine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54AE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lastRenderedPageBreak/>
        <w:t>Я</w:t>
      </w:r>
      <w:r w:rsidRPr="00DA4A5C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цик</w:t>
      </w:r>
      <w:r w:rsidRPr="00354AE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А</w:t>
      </w:r>
      <w:r w:rsidR="00E82C0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.В., Бишовець </w:t>
      </w:r>
      <w:proofErr w:type="spellStart"/>
      <w:r w:rsidR="00E82C0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А.Б</w:t>
      </w:r>
      <w:proofErr w:type="spellEnd"/>
      <w:r w:rsidR="00E82C0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., Петрук </w:t>
      </w:r>
      <w:proofErr w:type="spellStart"/>
      <w:r w:rsidR="00E82C0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О.М</w:t>
      </w:r>
      <w:proofErr w:type="spellEnd"/>
      <w:r w:rsidR="00E82C0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.</w:t>
      </w:r>
      <w:r w:rsidRPr="00354AE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Методика розрахунку антропогенного навантаження і класифікації екологічного ста</w:t>
      </w:r>
      <w:r w:rsidR="00DA4A5C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ну басейнів малих річок України: монографія</w:t>
      </w:r>
      <w:bookmarkStart w:id="0" w:name="_GoBack"/>
      <w:bookmarkEnd w:id="0"/>
      <w:r w:rsidR="00E82C0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/ за ред. А.В. Яцик. </w:t>
      </w:r>
      <w:r w:rsidR="009C4625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</w:t>
      </w:r>
      <w:r w:rsidRPr="00354AE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К.: </w:t>
      </w:r>
      <w:proofErr w:type="spellStart"/>
      <w:r w:rsidRPr="00354AE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Укр</w:t>
      </w:r>
      <w:proofErr w:type="spellEnd"/>
      <w:r w:rsidRPr="00354AE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. н/д.</w:t>
      </w:r>
      <w:r w:rsidR="009C4625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</w:t>
      </w:r>
      <w:r w:rsidRPr="00354AE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ін-т </w:t>
      </w:r>
      <w:proofErr w:type="spellStart"/>
      <w:r w:rsidRPr="00354AE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водогос</w:t>
      </w:r>
      <w:r w:rsidR="00E82C0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подарсько</w:t>
      </w:r>
      <w:proofErr w:type="spellEnd"/>
      <w:r w:rsidR="00E82C0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-екологічних проблем. 2007. </w:t>
      </w:r>
      <w:r w:rsidR="009C4625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</w:t>
      </w:r>
      <w:r w:rsidRPr="00354AE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64 с.</w:t>
      </w:r>
    </w:p>
    <w:p w:rsidR="00054B3D" w:rsidRPr="00C378C6" w:rsidRDefault="00054B3D" w:rsidP="00054B3D">
      <w:pPr>
        <w:ind w:firstLine="284"/>
        <w:jc w:val="center"/>
        <w:rPr>
          <w:b/>
          <w:sz w:val="20"/>
          <w:szCs w:val="20"/>
          <w:lang w:val="uk-UA"/>
        </w:rPr>
        <w:sectPr w:rsidR="00054B3D" w:rsidRPr="00C378C6" w:rsidSect="00354AEA">
          <w:type w:val="continuous"/>
          <w:pgSz w:w="11900" w:h="16840"/>
          <w:pgMar w:top="1134" w:right="1134" w:bottom="1134" w:left="1134" w:header="709" w:footer="709" w:gutter="0"/>
          <w:cols w:num="2" w:space="567"/>
          <w:docGrid w:linePitch="360"/>
        </w:sectPr>
      </w:pPr>
    </w:p>
    <w:p w:rsidR="00C504F3" w:rsidRDefault="00C504F3" w:rsidP="00054B3D">
      <w:pPr>
        <w:spacing w:before="120"/>
        <w:ind w:firstLine="284"/>
        <w:jc w:val="center"/>
        <w:rPr>
          <w:b/>
          <w:sz w:val="20"/>
          <w:szCs w:val="20"/>
          <w:lang w:val="uk-UA"/>
        </w:rPr>
      </w:pPr>
    </w:p>
    <w:p w:rsidR="00D251EE" w:rsidRDefault="00D251EE" w:rsidP="00054B3D">
      <w:pPr>
        <w:spacing w:before="120"/>
        <w:ind w:firstLine="284"/>
        <w:jc w:val="center"/>
        <w:rPr>
          <w:b/>
          <w:sz w:val="20"/>
          <w:szCs w:val="20"/>
          <w:lang w:val="uk-UA"/>
        </w:rPr>
      </w:pPr>
    </w:p>
    <w:p w:rsidR="00D251EE" w:rsidRPr="00C378C6" w:rsidRDefault="00D251EE" w:rsidP="00054B3D">
      <w:pPr>
        <w:spacing w:before="120"/>
        <w:ind w:firstLine="284"/>
        <w:jc w:val="center"/>
        <w:rPr>
          <w:b/>
          <w:sz w:val="20"/>
          <w:szCs w:val="20"/>
          <w:lang w:val="uk-UA"/>
        </w:rPr>
      </w:pPr>
    </w:p>
    <w:p w:rsidR="00C90456" w:rsidRPr="00C378C6" w:rsidRDefault="00C90456" w:rsidP="006F1E8C">
      <w:pPr>
        <w:jc w:val="center"/>
        <w:rPr>
          <w:b/>
          <w:sz w:val="20"/>
          <w:szCs w:val="20"/>
        </w:rPr>
      </w:pPr>
      <w:r w:rsidRPr="00C378C6">
        <w:rPr>
          <w:b/>
          <w:sz w:val="20"/>
          <w:szCs w:val="20"/>
        </w:rPr>
        <w:t>GENERAL</w:t>
      </w:r>
      <w:r w:rsidRPr="00E82C0A">
        <w:rPr>
          <w:b/>
          <w:sz w:val="20"/>
          <w:szCs w:val="20"/>
          <w:lang w:val="uk-UA"/>
        </w:rPr>
        <w:t xml:space="preserve"> </w:t>
      </w:r>
      <w:r w:rsidRPr="00C378C6">
        <w:rPr>
          <w:b/>
          <w:sz w:val="20"/>
          <w:szCs w:val="20"/>
        </w:rPr>
        <w:t>ENVIRONMENTAL</w:t>
      </w:r>
      <w:r w:rsidRPr="00E82C0A">
        <w:rPr>
          <w:b/>
          <w:sz w:val="20"/>
          <w:szCs w:val="20"/>
          <w:lang w:val="uk-UA"/>
        </w:rPr>
        <w:t xml:space="preserve"> </w:t>
      </w:r>
      <w:r w:rsidRPr="00C378C6">
        <w:rPr>
          <w:b/>
          <w:sz w:val="20"/>
          <w:szCs w:val="20"/>
        </w:rPr>
        <w:t>FEATURES</w:t>
      </w:r>
      <w:r w:rsidRPr="00E82C0A">
        <w:rPr>
          <w:b/>
          <w:sz w:val="20"/>
          <w:szCs w:val="20"/>
          <w:lang w:val="uk-UA"/>
        </w:rPr>
        <w:t xml:space="preserve"> </w:t>
      </w:r>
      <w:r w:rsidRPr="00C378C6">
        <w:rPr>
          <w:b/>
          <w:sz w:val="20"/>
          <w:szCs w:val="20"/>
        </w:rPr>
        <w:t>OF</w:t>
      </w:r>
      <w:r w:rsidRPr="00E82C0A">
        <w:rPr>
          <w:b/>
          <w:sz w:val="20"/>
          <w:szCs w:val="20"/>
          <w:lang w:val="uk-UA"/>
        </w:rPr>
        <w:t xml:space="preserve"> </w:t>
      </w:r>
      <w:r w:rsidRPr="00C378C6">
        <w:rPr>
          <w:b/>
          <w:sz w:val="20"/>
          <w:szCs w:val="20"/>
        </w:rPr>
        <w:t>STRUCTURAL</w:t>
      </w:r>
      <w:r w:rsidRPr="00E82C0A">
        <w:rPr>
          <w:b/>
          <w:sz w:val="20"/>
          <w:szCs w:val="20"/>
          <w:lang w:val="uk-UA"/>
        </w:rPr>
        <w:t xml:space="preserve"> </w:t>
      </w:r>
      <w:r w:rsidRPr="00C378C6">
        <w:rPr>
          <w:b/>
          <w:sz w:val="20"/>
          <w:szCs w:val="20"/>
        </w:rPr>
        <w:t>AND</w:t>
      </w:r>
      <w:r w:rsidRPr="00E82C0A">
        <w:rPr>
          <w:b/>
          <w:sz w:val="20"/>
          <w:szCs w:val="20"/>
          <w:lang w:val="uk-UA"/>
        </w:rPr>
        <w:t xml:space="preserve"> </w:t>
      </w:r>
      <w:r w:rsidRPr="00C378C6">
        <w:rPr>
          <w:b/>
          <w:sz w:val="20"/>
          <w:szCs w:val="20"/>
        </w:rPr>
        <w:t>FUNCTIONAL</w:t>
      </w:r>
      <w:r w:rsidRPr="00E82C0A">
        <w:rPr>
          <w:b/>
          <w:sz w:val="20"/>
          <w:szCs w:val="20"/>
          <w:lang w:val="uk-UA"/>
        </w:rPr>
        <w:t xml:space="preserve"> </w:t>
      </w:r>
      <w:r w:rsidRPr="00C378C6">
        <w:rPr>
          <w:b/>
          <w:sz w:val="20"/>
          <w:szCs w:val="20"/>
        </w:rPr>
        <w:t>REGULARITIES</w:t>
      </w:r>
      <w:r w:rsidRPr="00E82C0A">
        <w:rPr>
          <w:b/>
          <w:sz w:val="20"/>
          <w:szCs w:val="20"/>
          <w:lang w:val="uk-UA"/>
        </w:rPr>
        <w:t xml:space="preserve"> </w:t>
      </w:r>
      <w:r w:rsidRPr="00C378C6">
        <w:rPr>
          <w:b/>
          <w:sz w:val="20"/>
          <w:szCs w:val="20"/>
        </w:rPr>
        <w:t>OF</w:t>
      </w:r>
      <w:r w:rsidRPr="00E82C0A">
        <w:rPr>
          <w:b/>
          <w:sz w:val="20"/>
          <w:szCs w:val="20"/>
          <w:lang w:val="uk-UA"/>
        </w:rPr>
        <w:t xml:space="preserve"> </w:t>
      </w:r>
      <w:r w:rsidRPr="00C378C6">
        <w:rPr>
          <w:b/>
          <w:sz w:val="20"/>
          <w:szCs w:val="20"/>
        </w:rPr>
        <w:t>DEVELOPMENT</w:t>
      </w:r>
      <w:r w:rsidRPr="00E82C0A">
        <w:rPr>
          <w:b/>
          <w:sz w:val="20"/>
          <w:szCs w:val="20"/>
          <w:lang w:val="uk-UA"/>
        </w:rPr>
        <w:t xml:space="preserve"> </w:t>
      </w:r>
      <w:r w:rsidRPr="00C378C6">
        <w:rPr>
          <w:b/>
          <w:sz w:val="20"/>
          <w:szCs w:val="20"/>
        </w:rPr>
        <w:t>OF</w:t>
      </w:r>
      <w:r w:rsidRPr="00E82C0A">
        <w:rPr>
          <w:b/>
          <w:sz w:val="20"/>
          <w:szCs w:val="20"/>
          <w:lang w:val="uk-UA"/>
        </w:rPr>
        <w:t xml:space="preserve"> </w:t>
      </w:r>
      <w:r w:rsidRPr="00C378C6">
        <w:rPr>
          <w:b/>
          <w:sz w:val="20"/>
          <w:szCs w:val="20"/>
        </w:rPr>
        <w:t>THE</w:t>
      </w:r>
      <w:r w:rsidRPr="00E82C0A">
        <w:rPr>
          <w:b/>
          <w:sz w:val="20"/>
          <w:szCs w:val="20"/>
          <w:lang w:val="uk-UA"/>
        </w:rPr>
        <w:t xml:space="preserve"> </w:t>
      </w:r>
      <w:r w:rsidRPr="00C378C6">
        <w:rPr>
          <w:b/>
          <w:sz w:val="20"/>
          <w:szCs w:val="20"/>
        </w:rPr>
        <w:t>NATURALLY</w:t>
      </w:r>
      <w:r w:rsidRPr="00E82C0A">
        <w:rPr>
          <w:b/>
          <w:sz w:val="20"/>
          <w:szCs w:val="20"/>
          <w:lang w:val="uk-UA"/>
        </w:rPr>
        <w:t>-</w:t>
      </w:r>
      <w:proofErr w:type="spellStart"/>
      <w:r w:rsidRPr="00C378C6">
        <w:rPr>
          <w:b/>
          <w:sz w:val="20"/>
          <w:szCs w:val="20"/>
        </w:rPr>
        <w:t>TECHNOGENIC</w:t>
      </w:r>
      <w:proofErr w:type="spellEnd"/>
      <w:r w:rsidRPr="00E82C0A">
        <w:rPr>
          <w:b/>
          <w:sz w:val="20"/>
          <w:szCs w:val="20"/>
          <w:lang w:val="uk-UA"/>
        </w:rPr>
        <w:t xml:space="preserve"> </w:t>
      </w:r>
      <w:r w:rsidRPr="00C378C6">
        <w:rPr>
          <w:b/>
          <w:sz w:val="20"/>
          <w:szCs w:val="20"/>
        </w:rPr>
        <w:t>SYSTEM</w:t>
      </w:r>
      <w:r w:rsidRPr="00E82C0A">
        <w:rPr>
          <w:b/>
          <w:sz w:val="20"/>
          <w:szCs w:val="20"/>
          <w:lang w:val="uk-UA"/>
        </w:rPr>
        <w:t xml:space="preserve"> </w:t>
      </w:r>
      <w:r w:rsidRPr="00C378C6">
        <w:rPr>
          <w:b/>
          <w:sz w:val="20"/>
          <w:szCs w:val="20"/>
        </w:rPr>
        <w:t xml:space="preserve">OF THE MOUTH OF THE </w:t>
      </w:r>
      <w:r w:rsidR="00D251EE">
        <w:rPr>
          <w:b/>
          <w:sz w:val="20"/>
          <w:szCs w:val="20"/>
          <w:lang w:val="uk-UA"/>
        </w:rPr>
        <w:t xml:space="preserve">                   </w:t>
      </w:r>
      <w:proofErr w:type="spellStart"/>
      <w:r w:rsidRPr="00C378C6">
        <w:rPr>
          <w:b/>
          <w:sz w:val="20"/>
          <w:szCs w:val="20"/>
        </w:rPr>
        <w:t>IRPIN</w:t>
      </w:r>
      <w:proofErr w:type="spellEnd"/>
      <w:r w:rsidRPr="00C378C6">
        <w:rPr>
          <w:b/>
          <w:sz w:val="20"/>
          <w:szCs w:val="20"/>
        </w:rPr>
        <w:t xml:space="preserve"> RIVER</w:t>
      </w:r>
    </w:p>
    <w:p w:rsidR="00C90456" w:rsidRPr="00354AEA" w:rsidRDefault="00C90456" w:rsidP="00054B3D">
      <w:pPr>
        <w:ind w:firstLine="284"/>
        <w:rPr>
          <w:b/>
          <w:iCs/>
          <w:color w:val="000000"/>
          <w:sz w:val="18"/>
          <w:szCs w:val="18"/>
          <w:shd w:val="clear" w:color="auto" w:fill="FFFFFF"/>
        </w:rPr>
      </w:pPr>
      <w:proofErr w:type="spellStart"/>
      <w:r w:rsidRPr="00354AEA">
        <w:rPr>
          <w:b/>
          <w:iCs/>
          <w:color w:val="000000"/>
          <w:sz w:val="18"/>
          <w:szCs w:val="18"/>
          <w:shd w:val="clear" w:color="auto" w:fill="FFFFFF"/>
        </w:rPr>
        <w:t>Madzhd</w:t>
      </w:r>
      <w:proofErr w:type="spellEnd"/>
      <w:r w:rsidRPr="00354AEA">
        <w:rPr>
          <w:b/>
          <w:iCs/>
          <w:color w:val="000000"/>
          <w:sz w:val="18"/>
          <w:szCs w:val="18"/>
          <w:shd w:val="clear" w:color="auto" w:fill="FFFFFF"/>
        </w:rPr>
        <w:t xml:space="preserve"> S.</w:t>
      </w:r>
    </w:p>
    <w:p w:rsidR="00354AEA" w:rsidRDefault="00054B3D" w:rsidP="00054B3D">
      <w:pPr>
        <w:ind w:firstLine="284"/>
        <w:rPr>
          <w:color w:val="000000"/>
          <w:sz w:val="20"/>
          <w:szCs w:val="20"/>
          <w:lang w:val="uk-UA"/>
        </w:rPr>
      </w:pPr>
      <w:r w:rsidRPr="00C378C6">
        <w:rPr>
          <w:color w:val="000000"/>
          <w:sz w:val="20"/>
          <w:szCs w:val="20"/>
        </w:rPr>
        <w:t>National Aviation University</w:t>
      </w:r>
    </w:p>
    <w:p w:rsidR="00054B3D" w:rsidRPr="00C378C6" w:rsidRDefault="00354AEA" w:rsidP="00054B3D">
      <w:pPr>
        <w:ind w:firstLine="284"/>
        <w:rPr>
          <w:sz w:val="20"/>
          <w:szCs w:val="20"/>
        </w:rPr>
      </w:pPr>
      <w:proofErr w:type="spellStart"/>
      <w:proofErr w:type="gramStart"/>
      <w:r>
        <w:rPr>
          <w:color w:val="000000"/>
          <w:sz w:val="20"/>
          <w:szCs w:val="20"/>
        </w:rPr>
        <w:t>prosp</w:t>
      </w:r>
      <w:proofErr w:type="spellEnd"/>
      <w:proofErr w:type="gramEnd"/>
      <w:r>
        <w:rPr>
          <w:color w:val="000000"/>
          <w:sz w:val="20"/>
          <w:szCs w:val="20"/>
        </w:rPr>
        <w:t xml:space="preserve">. </w:t>
      </w:r>
      <w:proofErr w:type="spellStart"/>
      <w:r w:rsidR="00054B3D" w:rsidRPr="00C378C6">
        <w:rPr>
          <w:color w:val="000000"/>
          <w:sz w:val="20"/>
          <w:szCs w:val="20"/>
        </w:rPr>
        <w:t>Kosmonavta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 w:rsidR="00054B3D" w:rsidRPr="00C378C6">
        <w:rPr>
          <w:color w:val="000000"/>
          <w:sz w:val="20"/>
          <w:szCs w:val="20"/>
        </w:rPr>
        <w:t>Komarova</w:t>
      </w:r>
      <w:proofErr w:type="spellEnd"/>
      <w:r>
        <w:rPr>
          <w:color w:val="000000"/>
          <w:sz w:val="20"/>
          <w:szCs w:val="20"/>
        </w:rPr>
        <w:t xml:space="preserve">, 1, 03680, Kyiv, Ukraine. </w:t>
      </w:r>
      <w:r w:rsidR="00054B3D" w:rsidRPr="00C378C6">
        <w:rPr>
          <w:color w:val="000000"/>
          <w:sz w:val="20"/>
          <w:szCs w:val="20"/>
        </w:rPr>
        <w:t xml:space="preserve">E-mail: </w:t>
      </w:r>
      <w:hyperlink r:id="rId19" w:history="1">
        <w:r w:rsidR="00C90456" w:rsidRPr="00C378C6">
          <w:rPr>
            <w:rStyle w:val="a6"/>
            <w:color w:val="auto"/>
            <w:sz w:val="20"/>
            <w:szCs w:val="20"/>
            <w:u w:val="none"/>
          </w:rPr>
          <w:t>madzhd@i.ua</w:t>
        </w:r>
      </w:hyperlink>
    </w:p>
    <w:p w:rsidR="00C90456" w:rsidRPr="00C378C6" w:rsidRDefault="00C90456" w:rsidP="00354AEA">
      <w:pPr>
        <w:ind w:firstLine="284"/>
        <w:jc w:val="both"/>
        <w:rPr>
          <w:sz w:val="20"/>
          <w:szCs w:val="20"/>
        </w:rPr>
      </w:pPr>
      <w:r w:rsidRPr="00C378C6">
        <w:rPr>
          <w:b/>
          <w:i/>
          <w:sz w:val="20"/>
          <w:szCs w:val="20"/>
        </w:rPr>
        <w:t>Purpose.</w:t>
      </w:r>
      <w:r w:rsidR="00354AEA">
        <w:rPr>
          <w:b/>
          <w:i/>
          <w:sz w:val="20"/>
          <w:szCs w:val="20"/>
        </w:rPr>
        <w:t xml:space="preserve"> </w:t>
      </w:r>
      <w:r w:rsidRPr="00C378C6">
        <w:rPr>
          <w:sz w:val="20"/>
          <w:szCs w:val="20"/>
        </w:rPr>
        <w:t>To determine the structural and functional patterns of the development of naturally-</w:t>
      </w:r>
      <w:proofErr w:type="spellStart"/>
      <w:r w:rsidRPr="00C378C6">
        <w:rPr>
          <w:sz w:val="20"/>
          <w:szCs w:val="20"/>
        </w:rPr>
        <w:t>technogenic</w:t>
      </w:r>
      <w:proofErr w:type="spellEnd"/>
      <w:r w:rsidRPr="00C378C6">
        <w:rPr>
          <w:sz w:val="20"/>
          <w:szCs w:val="20"/>
        </w:rPr>
        <w:t xml:space="preserve"> systems on the example of the mouth of the </w:t>
      </w:r>
      <w:proofErr w:type="spellStart"/>
      <w:r w:rsidRPr="00C378C6">
        <w:rPr>
          <w:sz w:val="20"/>
          <w:szCs w:val="20"/>
        </w:rPr>
        <w:t>Irpin</w:t>
      </w:r>
      <w:proofErr w:type="spellEnd"/>
      <w:r w:rsidRPr="00C378C6">
        <w:rPr>
          <w:sz w:val="20"/>
          <w:szCs w:val="20"/>
        </w:rPr>
        <w:t xml:space="preserve"> River. </w:t>
      </w:r>
      <w:r w:rsidRPr="00C378C6">
        <w:rPr>
          <w:b/>
          <w:i/>
          <w:sz w:val="20"/>
          <w:szCs w:val="20"/>
        </w:rPr>
        <w:t>Methods.</w:t>
      </w:r>
      <w:r w:rsidRPr="00C378C6">
        <w:rPr>
          <w:sz w:val="20"/>
          <w:szCs w:val="20"/>
        </w:rPr>
        <w:t xml:space="preserve">  An ecosystem principle and a basin approach helped to study the </w:t>
      </w:r>
      <w:proofErr w:type="spellStart"/>
      <w:r w:rsidRPr="00C378C6">
        <w:rPr>
          <w:sz w:val="20"/>
          <w:szCs w:val="20"/>
        </w:rPr>
        <w:t>Irpin's</w:t>
      </w:r>
      <w:proofErr w:type="spellEnd"/>
      <w:r w:rsidR="00D251EE">
        <w:rPr>
          <w:sz w:val="20"/>
          <w:szCs w:val="20"/>
          <w:lang w:val="uk-UA"/>
        </w:rPr>
        <w:t xml:space="preserve"> </w:t>
      </w:r>
      <w:proofErr w:type="spellStart"/>
      <w:r w:rsidRPr="00C378C6">
        <w:rPr>
          <w:sz w:val="20"/>
          <w:szCs w:val="20"/>
        </w:rPr>
        <w:t>hydroecosystem</w:t>
      </w:r>
      <w:proofErr w:type="spellEnd"/>
      <w:r w:rsidRPr="00C378C6">
        <w:rPr>
          <w:sz w:val="20"/>
          <w:szCs w:val="20"/>
        </w:rPr>
        <w:t xml:space="preserve">. We chose a statistically- mathematical method of data processing. We used mathematical modeling to estimate the future damaging effect of </w:t>
      </w:r>
      <w:proofErr w:type="gramStart"/>
      <w:r w:rsidRPr="00C378C6">
        <w:rPr>
          <w:sz w:val="20"/>
          <w:szCs w:val="20"/>
        </w:rPr>
        <w:t>man-made</w:t>
      </w:r>
      <w:proofErr w:type="gramEnd"/>
      <w:r w:rsidRPr="00C378C6">
        <w:rPr>
          <w:sz w:val="20"/>
          <w:szCs w:val="20"/>
        </w:rPr>
        <w:t xml:space="preserve"> influences on the dynamics of changes in the indicators of </w:t>
      </w:r>
      <w:proofErr w:type="spellStart"/>
      <w:r w:rsidRPr="00C378C6">
        <w:rPr>
          <w:sz w:val="20"/>
          <w:szCs w:val="20"/>
        </w:rPr>
        <w:t>hydrobionts</w:t>
      </w:r>
      <w:proofErr w:type="spellEnd"/>
      <w:r w:rsidRPr="00C378C6">
        <w:rPr>
          <w:sz w:val="20"/>
          <w:szCs w:val="20"/>
        </w:rPr>
        <w:t xml:space="preserve">' habitat. </w:t>
      </w:r>
      <w:r w:rsidRPr="00C378C6">
        <w:rPr>
          <w:b/>
          <w:i/>
          <w:sz w:val="20"/>
          <w:szCs w:val="20"/>
        </w:rPr>
        <w:t>Results.</w:t>
      </w:r>
      <w:r w:rsidR="00D251EE">
        <w:rPr>
          <w:sz w:val="20"/>
          <w:szCs w:val="20"/>
        </w:rPr>
        <w:t xml:space="preserve"> It </w:t>
      </w:r>
      <w:proofErr w:type="gramStart"/>
      <w:r w:rsidR="00D251EE">
        <w:rPr>
          <w:sz w:val="20"/>
          <w:szCs w:val="20"/>
        </w:rPr>
        <w:t xml:space="preserve">was </w:t>
      </w:r>
      <w:r w:rsidRPr="00C378C6">
        <w:rPr>
          <w:sz w:val="20"/>
          <w:szCs w:val="20"/>
        </w:rPr>
        <w:t>investigated</w:t>
      </w:r>
      <w:proofErr w:type="gramEnd"/>
      <w:r w:rsidRPr="00C378C6">
        <w:rPr>
          <w:sz w:val="20"/>
          <w:szCs w:val="20"/>
        </w:rPr>
        <w:t xml:space="preserve">, that multifactor </w:t>
      </w:r>
      <w:proofErr w:type="spellStart"/>
      <w:r w:rsidRPr="00C378C6">
        <w:rPr>
          <w:sz w:val="20"/>
          <w:szCs w:val="20"/>
        </w:rPr>
        <w:t>technogenic</w:t>
      </w:r>
      <w:proofErr w:type="spellEnd"/>
      <w:r w:rsidRPr="00C378C6">
        <w:rPr>
          <w:sz w:val="20"/>
          <w:szCs w:val="20"/>
        </w:rPr>
        <w:t xml:space="preserve"> impact had caused the formation of ecologically dangerous risks in the development process of the naturally-</w:t>
      </w:r>
      <w:proofErr w:type="spellStart"/>
      <w:r w:rsidRPr="00C378C6">
        <w:rPr>
          <w:sz w:val="20"/>
          <w:szCs w:val="20"/>
        </w:rPr>
        <w:t>technogenic</w:t>
      </w:r>
      <w:proofErr w:type="spellEnd"/>
      <w:r w:rsidRPr="00C378C6">
        <w:rPr>
          <w:sz w:val="20"/>
          <w:szCs w:val="20"/>
        </w:rPr>
        <w:t xml:space="preserve"> system. It </w:t>
      </w:r>
      <w:proofErr w:type="gramStart"/>
      <w:r w:rsidRPr="00C378C6">
        <w:rPr>
          <w:sz w:val="20"/>
          <w:szCs w:val="20"/>
        </w:rPr>
        <w:t>was confirmed</w:t>
      </w:r>
      <w:proofErr w:type="gramEnd"/>
      <w:r w:rsidRPr="00C378C6">
        <w:rPr>
          <w:sz w:val="20"/>
          <w:szCs w:val="20"/>
        </w:rPr>
        <w:t xml:space="preserve">, that </w:t>
      </w:r>
      <w:proofErr w:type="spellStart"/>
      <w:r w:rsidR="00DF0894" w:rsidRPr="00C378C6">
        <w:rPr>
          <w:sz w:val="20"/>
          <w:szCs w:val="20"/>
        </w:rPr>
        <w:t>technogenic</w:t>
      </w:r>
      <w:proofErr w:type="spellEnd"/>
      <w:r w:rsidRPr="00C378C6">
        <w:rPr>
          <w:sz w:val="20"/>
          <w:szCs w:val="20"/>
        </w:rPr>
        <w:t xml:space="preserve"> impact determined the intensity of internal water processes and established optimal parameters for rational use of nature (IV class water quality - 1.1; V class water quality - 1.9). The case study also showed that the optimal mode of water use </w:t>
      </w:r>
      <w:proofErr w:type="gramStart"/>
      <w:r w:rsidRPr="00C378C6">
        <w:rPr>
          <w:sz w:val="20"/>
          <w:szCs w:val="20"/>
        </w:rPr>
        <w:t>is characterized</w:t>
      </w:r>
      <w:proofErr w:type="gramEnd"/>
      <w:r w:rsidRPr="00C378C6">
        <w:rPr>
          <w:sz w:val="20"/>
          <w:szCs w:val="20"/>
        </w:rPr>
        <w:t xml:space="preserve"> by low gradations of the average development risk of </w:t>
      </w:r>
      <w:proofErr w:type="spellStart"/>
      <w:r w:rsidRPr="00C378C6">
        <w:rPr>
          <w:sz w:val="20"/>
          <w:szCs w:val="20"/>
        </w:rPr>
        <w:t>technogenically</w:t>
      </w:r>
      <w:proofErr w:type="spellEnd"/>
      <w:r w:rsidRPr="00C378C6">
        <w:rPr>
          <w:sz w:val="20"/>
          <w:szCs w:val="20"/>
        </w:rPr>
        <w:t xml:space="preserve"> conditioned water systems and high criteria of biotic self-regulation mechanism. </w:t>
      </w:r>
      <w:r w:rsidRPr="00C378C6">
        <w:rPr>
          <w:b/>
          <w:i/>
          <w:sz w:val="20"/>
          <w:szCs w:val="20"/>
        </w:rPr>
        <w:t>Originality.</w:t>
      </w:r>
      <w:r w:rsidRPr="00C378C6">
        <w:rPr>
          <w:sz w:val="20"/>
          <w:szCs w:val="20"/>
        </w:rPr>
        <w:t xml:space="preserve"> For the first time, homeostatic parameters of the naturally-</w:t>
      </w:r>
      <w:proofErr w:type="spellStart"/>
      <w:r w:rsidRPr="00C378C6">
        <w:rPr>
          <w:sz w:val="20"/>
          <w:szCs w:val="20"/>
        </w:rPr>
        <w:t>technogenic</w:t>
      </w:r>
      <w:proofErr w:type="spellEnd"/>
      <w:r w:rsidRPr="00C378C6">
        <w:rPr>
          <w:sz w:val="20"/>
          <w:szCs w:val="20"/>
        </w:rPr>
        <w:t xml:space="preserve"> system of the </w:t>
      </w:r>
      <w:proofErr w:type="spellStart"/>
      <w:r w:rsidRPr="00C378C6">
        <w:rPr>
          <w:sz w:val="20"/>
          <w:szCs w:val="20"/>
        </w:rPr>
        <w:t>Irpin</w:t>
      </w:r>
      <w:proofErr w:type="spellEnd"/>
      <w:r w:rsidRPr="00C378C6">
        <w:rPr>
          <w:sz w:val="20"/>
          <w:szCs w:val="20"/>
        </w:rPr>
        <w:t xml:space="preserve"> River </w:t>
      </w:r>
      <w:proofErr w:type="gramStart"/>
      <w:r w:rsidRPr="00C378C6">
        <w:rPr>
          <w:sz w:val="20"/>
          <w:szCs w:val="20"/>
        </w:rPr>
        <w:t>was shown</w:t>
      </w:r>
      <w:proofErr w:type="gramEnd"/>
      <w:r w:rsidRPr="00C378C6">
        <w:rPr>
          <w:sz w:val="20"/>
          <w:szCs w:val="20"/>
        </w:rPr>
        <w:t xml:space="preserve">. It </w:t>
      </w:r>
      <w:proofErr w:type="gramStart"/>
      <w:r w:rsidRPr="00C378C6">
        <w:rPr>
          <w:sz w:val="20"/>
          <w:szCs w:val="20"/>
        </w:rPr>
        <w:t>was shown</w:t>
      </w:r>
      <w:proofErr w:type="gramEnd"/>
      <w:r w:rsidRPr="00C378C6">
        <w:rPr>
          <w:sz w:val="20"/>
          <w:szCs w:val="20"/>
        </w:rPr>
        <w:t>, that the change of homeostatic parameters of the naturally-</w:t>
      </w:r>
      <w:proofErr w:type="spellStart"/>
      <w:r w:rsidRPr="00C378C6">
        <w:rPr>
          <w:sz w:val="20"/>
          <w:szCs w:val="20"/>
        </w:rPr>
        <w:t>technogenic</w:t>
      </w:r>
      <w:proofErr w:type="spellEnd"/>
      <w:r w:rsidRPr="00C378C6">
        <w:rPr>
          <w:sz w:val="20"/>
          <w:szCs w:val="20"/>
        </w:rPr>
        <w:t xml:space="preserve"> system was due to the transformation of their primary structure, because of the formation of a balance of techno-capacity within the balance of environmental capacity. </w:t>
      </w:r>
      <w:r w:rsidRPr="00C378C6">
        <w:rPr>
          <w:b/>
          <w:i/>
          <w:sz w:val="20"/>
          <w:szCs w:val="20"/>
        </w:rPr>
        <w:t>Practical meaning.</w:t>
      </w:r>
      <w:r w:rsidRPr="00C378C6">
        <w:rPr>
          <w:sz w:val="20"/>
          <w:szCs w:val="20"/>
        </w:rPr>
        <w:t xml:space="preserve"> The processes of homeostasis are ecological postulates that characterized the optimal parameters. It </w:t>
      </w:r>
      <w:proofErr w:type="gramStart"/>
      <w:r w:rsidRPr="00C378C6">
        <w:rPr>
          <w:sz w:val="20"/>
          <w:szCs w:val="20"/>
        </w:rPr>
        <w:t>should be used</w:t>
      </w:r>
      <w:proofErr w:type="gramEnd"/>
      <w:r w:rsidRPr="00C378C6">
        <w:rPr>
          <w:sz w:val="20"/>
          <w:szCs w:val="20"/>
        </w:rPr>
        <w:t xml:space="preserve"> as a benchmark for forecasting calculations, for the future development of the naturally-</w:t>
      </w:r>
      <w:proofErr w:type="spellStart"/>
      <w:r w:rsidRPr="00C378C6">
        <w:rPr>
          <w:sz w:val="20"/>
          <w:szCs w:val="20"/>
        </w:rPr>
        <w:t>technogenic</w:t>
      </w:r>
      <w:proofErr w:type="spellEnd"/>
      <w:r w:rsidRPr="00C378C6">
        <w:rPr>
          <w:sz w:val="20"/>
          <w:szCs w:val="20"/>
        </w:rPr>
        <w:t xml:space="preserve"> system. </w:t>
      </w:r>
      <w:r w:rsidRPr="00C378C6">
        <w:rPr>
          <w:b/>
          <w:i/>
          <w:sz w:val="20"/>
          <w:szCs w:val="20"/>
        </w:rPr>
        <w:t xml:space="preserve">Conclusions. </w:t>
      </w:r>
      <w:r w:rsidRPr="00C378C6">
        <w:rPr>
          <w:sz w:val="20"/>
          <w:szCs w:val="20"/>
        </w:rPr>
        <w:t xml:space="preserve">Investigated the structural and functional features of </w:t>
      </w:r>
      <w:proofErr w:type="spellStart"/>
      <w:r w:rsidRPr="00C378C6">
        <w:rPr>
          <w:sz w:val="20"/>
          <w:szCs w:val="20"/>
        </w:rPr>
        <w:t>Irpin</w:t>
      </w:r>
      <w:proofErr w:type="spellEnd"/>
      <w:r w:rsidRPr="00C378C6">
        <w:rPr>
          <w:sz w:val="20"/>
          <w:szCs w:val="20"/>
        </w:rPr>
        <w:t xml:space="preserve"> river </w:t>
      </w:r>
      <w:proofErr w:type="spellStart"/>
      <w:r w:rsidRPr="00C378C6">
        <w:rPr>
          <w:sz w:val="20"/>
          <w:szCs w:val="20"/>
        </w:rPr>
        <w:t>hydroecosystem</w:t>
      </w:r>
      <w:proofErr w:type="spellEnd"/>
      <w:r w:rsidRPr="00C378C6">
        <w:rPr>
          <w:sz w:val="20"/>
          <w:szCs w:val="20"/>
        </w:rPr>
        <w:t xml:space="preserve"> development in space and time. The definition of the combined anthropogenic influence has been characterized and substantiated by the following indicators: total or additive effects, effects of potentiation, </w:t>
      </w:r>
      <w:proofErr w:type="gramStart"/>
      <w:r w:rsidRPr="00C378C6">
        <w:rPr>
          <w:sz w:val="20"/>
          <w:szCs w:val="20"/>
        </w:rPr>
        <w:t>effects</w:t>
      </w:r>
      <w:proofErr w:type="gramEnd"/>
      <w:r w:rsidRPr="00C378C6">
        <w:rPr>
          <w:sz w:val="20"/>
          <w:szCs w:val="20"/>
        </w:rPr>
        <w:t xml:space="preserve"> of antagonism. Indicators that characterize the processes of self-healing of </w:t>
      </w:r>
      <w:proofErr w:type="spellStart"/>
      <w:r w:rsidRPr="00C378C6">
        <w:rPr>
          <w:sz w:val="20"/>
          <w:szCs w:val="20"/>
        </w:rPr>
        <w:t>technogenically</w:t>
      </w:r>
      <w:proofErr w:type="spellEnd"/>
      <w:r w:rsidRPr="00C378C6">
        <w:rPr>
          <w:sz w:val="20"/>
          <w:szCs w:val="20"/>
        </w:rPr>
        <w:t>-conditioned water systems were established.</w:t>
      </w:r>
    </w:p>
    <w:p w:rsidR="00C90456" w:rsidRPr="00C378C6" w:rsidRDefault="00C90456" w:rsidP="00354AEA">
      <w:pPr>
        <w:pStyle w:val="1"/>
        <w:widowControl w:val="0"/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/>
          <w:bCs/>
          <w:color w:val="000000" w:themeColor="text1"/>
          <w:sz w:val="20"/>
          <w:szCs w:val="20"/>
          <w:lang w:val="en-US"/>
        </w:rPr>
      </w:pPr>
      <w:r w:rsidRPr="00C378C6">
        <w:rPr>
          <w:rFonts w:ascii="Times New Roman" w:eastAsia="Calibri" w:hAnsi="Times New Roman"/>
          <w:b/>
          <w:bCs/>
          <w:color w:val="000000" w:themeColor="text1"/>
          <w:sz w:val="20"/>
          <w:szCs w:val="20"/>
          <w:lang w:val="en-US"/>
        </w:rPr>
        <w:t xml:space="preserve">Key words: </w:t>
      </w:r>
      <w:r w:rsidRPr="00F834CB">
        <w:rPr>
          <w:rFonts w:ascii="Times New Roman" w:eastAsia="Calibri" w:hAnsi="Times New Roman"/>
          <w:bCs/>
          <w:color w:val="000000" w:themeColor="text1"/>
          <w:sz w:val="20"/>
          <w:szCs w:val="20"/>
          <w:lang w:val="en-US"/>
        </w:rPr>
        <w:t>naturally-</w:t>
      </w:r>
      <w:proofErr w:type="spellStart"/>
      <w:r w:rsidRPr="00F834CB">
        <w:rPr>
          <w:rFonts w:ascii="Times New Roman" w:eastAsia="Calibri" w:hAnsi="Times New Roman"/>
          <w:bCs/>
          <w:color w:val="000000" w:themeColor="text1"/>
          <w:sz w:val="20"/>
          <w:szCs w:val="20"/>
          <w:lang w:val="en-US"/>
        </w:rPr>
        <w:t>technogenic</w:t>
      </w:r>
      <w:proofErr w:type="spellEnd"/>
      <w:r w:rsidRPr="00F834CB">
        <w:rPr>
          <w:rFonts w:ascii="Times New Roman" w:eastAsia="Calibri" w:hAnsi="Times New Roman"/>
          <w:bCs/>
          <w:color w:val="000000" w:themeColor="text1"/>
          <w:sz w:val="20"/>
          <w:szCs w:val="20"/>
          <w:lang w:val="en-US"/>
        </w:rPr>
        <w:t xml:space="preserve"> system, internal water processes, river </w:t>
      </w:r>
      <w:proofErr w:type="spellStart"/>
      <w:r w:rsidRPr="00F834CB">
        <w:rPr>
          <w:rFonts w:ascii="Times New Roman" w:eastAsia="Calibri" w:hAnsi="Times New Roman"/>
          <w:bCs/>
          <w:color w:val="000000" w:themeColor="text1"/>
          <w:sz w:val="20"/>
          <w:szCs w:val="20"/>
          <w:lang w:val="en-US"/>
        </w:rPr>
        <w:t>Irpin</w:t>
      </w:r>
      <w:proofErr w:type="spellEnd"/>
      <w:r w:rsidRPr="00F834CB">
        <w:rPr>
          <w:rFonts w:ascii="Times New Roman" w:eastAsia="Calibri" w:hAnsi="Times New Roman"/>
          <w:bCs/>
          <w:color w:val="000000" w:themeColor="text1"/>
          <w:sz w:val="20"/>
          <w:szCs w:val="20"/>
          <w:lang w:val="en-US"/>
        </w:rPr>
        <w:t>.</w:t>
      </w:r>
      <w:r w:rsidRPr="00C378C6">
        <w:rPr>
          <w:rFonts w:ascii="Times New Roman" w:eastAsia="Calibri" w:hAnsi="Times New Roman"/>
          <w:b/>
          <w:bCs/>
          <w:color w:val="000000" w:themeColor="text1"/>
          <w:sz w:val="20"/>
          <w:szCs w:val="20"/>
          <w:lang w:val="en-US"/>
        </w:rPr>
        <w:t xml:space="preserve"> </w:t>
      </w:r>
    </w:p>
    <w:p w:rsidR="00354AEA" w:rsidRPr="005D73CF" w:rsidRDefault="00354AEA" w:rsidP="00354AEA">
      <w:pPr>
        <w:pStyle w:val="HTML"/>
        <w:ind w:firstLine="284"/>
        <w:rPr>
          <w:rFonts w:ascii="inherit" w:hAnsi="inherit"/>
          <w:color w:val="212121"/>
        </w:rPr>
      </w:pPr>
    </w:p>
    <w:p w:rsidR="00354AEA" w:rsidRDefault="00354AEA" w:rsidP="00354AEA">
      <w:pPr>
        <w:pStyle w:val="a4"/>
        <w:ind w:left="0" w:firstLine="284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D251EE" w:rsidRPr="00C378C6" w:rsidRDefault="00D251EE" w:rsidP="00354AEA">
      <w:pPr>
        <w:pStyle w:val="a4"/>
        <w:ind w:left="0" w:firstLine="284"/>
        <w:jc w:val="center"/>
        <w:rPr>
          <w:rFonts w:ascii="Times New Roman" w:hAnsi="Times New Roman" w:cs="Times New Roman"/>
          <w:sz w:val="20"/>
          <w:szCs w:val="20"/>
          <w:lang w:val="uk-UA"/>
        </w:rPr>
        <w:sectPr w:rsidR="00D251EE" w:rsidRPr="00C378C6" w:rsidSect="00054B3D">
          <w:type w:val="continuous"/>
          <w:pgSz w:w="11900" w:h="16840"/>
          <w:pgMar w:top="1134" w:right="1134" w:bottom="1134" w:left="1134" w:header="709" w:footer="709" w:gutter="0"/>
          <w:cols w:space="708"/>
          <w:docGrid w:linePitch="360"/>
        </w:sectPr>
      </w:pPr>
    </w:p>
    <w:p w:rsidR="00354AEA" w:rsidRPr="00402851" w:rsidRDefault="00354AEA" w:rsidP="00354AEA">
      <w:pPr>
        <w:pStyle w:val="a4"/>
        <w:ind w:left="0" w:firstLine="284"/>
        <w:jc w:val="center"/>
        <w:rPr>
          <w:rStyle w:val="a5"/>
          <w:rFonts w:ascii="Times New Roman" w:hAnsi="Times New Roman" w:cs="Times New Roman"/>
          <w:b w:val="0"/>
          <w:bCs w:val="0"/>
          <w:sz w:val="20"/>
          <w:szCs w:val="20"/>
          <w:lang w:val="uk-UA"/>
        </w:rPr>
      </w:pPr>
      <w:proofErr w:type="spellStart"/>
      <w:r w:rsidRPr="00C378C6">
        <w:rPr>
          <w:rFonts w:ascii="Times New Roman" w:hAnsi="Times New Roman" w:cs="Times New Roman"/>
          <w:sz w:val="20"/>
          <w:szCs w:val="20"/>
          <w:lang w:val="uk-UA"/>
        </w:rPr>
        <w:lastRenderedPageBreak/>
        <w:t>REFERENCES</w:t>
      </w:r>
      <w:proofErr w:type="spellEnd"/>
    </w:p>
    <w:p w:rsidR="008619B3" w:rsidRDefault="0088120E" w:rsidP="0088120E">
      <w:pPr>
        <w:pStyle w:val="Default"/>
        <w:ind w:firstLine="284"/>
        <w:jc w:val="both"/>
      </w:pPr>
      <w:r>
        <w:rPr>
          <w:rFonts w:ascii="TimesNewRomanPSMT" w:hAnsi="TimesNewRomanPSMT" w:cs="TimesNewRomanPSMT"/>
          <w:sz w:val="20"/>
          <w:szCs w:val="20"/>
          <w:u w:color="0563C1"/>
          <w:lang w:val="en-US"/>
        </w:rPr>
        <w:t xml:space="preserve">1. </w:t>
      </w:r>
      <w:r w:rsidR="00024496">
        <w:rPr>
          <w:rFonts w:ascii="TimesNewRomanPSMT" w:hAnsi="TimesNewRomanPSMT" w:cs="TimesNewRomanPSMT"/>
          <w:sz w:val="20"/>
          <w:szCs w:val="20"/>
          <w:u w:color="0563C1"/>
        </w:rPr>
        <w:t xml:space="preserve">M. </w:t>
      </w:r>
      <w:proofErr w:type="spellStart"/>
      <w:r w:rsidR="00024496">
        <w:rPr>
          <w:rFonts w:ascii="TimesNewRomanPSMT" w:hAnsi="TimesNewRomanPSMT" w:cs="TimesNewRomanPSMT"/>
          <w:sz w:val="20"/>
          <w:szCs w:val="20"/>
          <w:u w:color="0563C1"/>
        </w:rPr>
        <w:t>Ladyka</w:t>
      </w:r>
      <w:proofErr w:type="spellEnd"/>
      <w:r w:rsidR="00024496">
        <w:rPr>
          <w:rFonts w:ascii="TimesNewRomanPSMT" w:hAnsi="TimesNewRomanPSMT" w:cs="TimesNewRomanPSMT"/>
          <w:sz w:val="20"/>
          <w:szCs w:val="20"/>
          <w:u w:color="0563C1"/>
        </w:rPr>
        <w:t xml:space="preserve">, A. </w:t>
      </w:r>
      <w:proofErr w:type="spellStart"/>
      <w:r w:rsidR="00024496">
        <w:rPr>
          <w:rFonts w:ascii="TimesNewRomanPSMT" w:hAnsi="TimesNewRomanPSMT" w:cs="TimesNewRomanPSMT"/>
          <w:sz w:val="20"/>
          <w:szCs w:val="20"/>
          <w:u w:color="0563C1"/>
        </w:rPr>
        <w:t>Korkh</w:t>
      </w:r>
      <w:proofErr w:type="spellEnd"/>
      <w:r w:rsidR="00024496">
        <w:rPr>
          <w:rFonts w:ascii="TimesNewRomanPSMT" w:hAnsi="TimesNewRomanPSMT" w:cs="TimesNewRomanPSMT"/>
          <w:sz w:val="20"/>
          <w:szCs w:val="20"/>
          <w:u w:color="0563C1"/>
        </w:rPr>
        <w:t xml:space="preserve"> (2014) Systemic approach in environmental assessment of small and medium rivers (for example </w:t>
      </w:r>
      <w:proofErr w:type="spellStart"/>
      <w:r w:rsidR="00024496">
        <w:rPr>
          <w:rFonts w:ascii="TimesNewRomanPSMT" w:hAnsi="TimesNewRomanPSMT" w:cs="TimesNewRomanPSMT"/>
          <w:sz w:val="20"/>
          <w:szCs w:val="20"/>
          <w:u w:color="0563C1"/>
        </w:rPr>
        <w:t>Irpin</w:t>
      </w:r>
      <w:proofErr w:type="spellEnd"/>
      <w:r w:rsidR="00024496">
        <w:rPr>
          <w:rFonts w:ascii="TimesNewRomanPSMT" w:hAnsi="TimesNewRomanPSMT" w:cs="TimesNewRomanPSMT"/>
          <w:sz w:val="20"/>
          <w:szCs w:val="20"/>
          <w:u w:color="0563C1"/>
        </w:rPr>
        <w:t xml:space="preserve"> river basin)</w:t>
      </w:r>
      <w:r w:rsidR="00024496">
        <w:rPr>
          <w:rFonts w:ascii="TimesNewRomanPSMT" w:hAnsi="TimesNewRomanPSMT" w:cs="TimesNewRomanPSMT"/>
          <w:i/>
          <w:iCs/>
          <w:sz w:val="20"/>
          <w:szCs w:val="20"/>
          <w:u w:color="0563C1"/>
        </w:rPr>
        <w:t xml:space="preserve"> </w:t>
      </w:r>
      <w:proofErr w:type="spellStart"/>
      <w:r w:rsidR="00024496">
        <w:rPr>
          <w:rFonts w:ascii="TimesNewRomanPSMT" w:hAnsi="TimesNewRomanPSMT" w:cs="TimesNewRomanPSMT"/>
          <w:i/>
          <w:iCs/>
          <w:sz w:val="20"/>
          <w:szCs w:val="20"/>
          <w:u w:color="0563C1"/>
        </w:rPr>
        <w:t>Sbornik</w:t>
      </w:r>
      <w:proofErr w:type="spellEnd"/>
      <w:r w:rsidR="00024496">
        <w:rPr>
          <w:rFonts w:ascii="TimesNewRomanPSMT" w:hAnsi="TimesNewRomanPSMT" w:cs="TimesNewRomanPSMT"/>
          <w:i/>
          <w:iCs/>
          <w:sz w:val="20"/>
          <w:szCs w:val="20"/>
          <w:u w:color="0563C1"/>
        </w:rPr>
        <w:t xml:space="preserve"> </w:t>
      </w:r>
      <w:proofErr w:type="spellStart"/>
      <w:r w:rsidR="00024496">
        <w:rPr>
          <w:rFonts w:ascii="TimesNewRomanPSMT" w:hAnsi="TimesNewRomanPSMT" w:cs="TimesNewRomanPSMT"/>
          <w:i/>
          <w:iCs/>
          <w:sz w:val="20"/>
          <w:szCs w:val="20"/>
          <w:u w:color="0563C1"/>
        </w:rPr>
        <w:t>nauchnykh</w:t>
      </w:r>
      <w:proofErr w:type="spellEnd"/>
      <w:r w:rsidR="00024496">
        <w:rPr>
          <w:rFonts w:ascii="TimesNewRomanPSMT" w:hAnsi="TimesNewRomanPSMT" w:cs="TimesNewRomanPSMT"/>
          <w:i/>
          <w:iCs/>
          <w:sz w:val="20"/>
          <w:szCs w:val="20"/>
          <w:u w:color="0563C1"/>
        </w:rPr>
        <w:t xml:space="preserve"> </w:t>
      </w:r>
      <w:proofErr w:type="spellStart"/>
      <w:r w:rsidR="00024496">
        <w:rPr>
          <w:rFonts w:ascii="TimesNewRomanPSMT" w:hAnsi="TimesNewRomanPSMT" w:cs="TimesNewRomanPSMT"/>
          <w:i/>
          <w:iCs/>
          <w:sz w:val="20"/>
          <w:szCs w:val="20"/>
          <w:u w:color="0563C1"/>
        </w:rPr>
        <w:t>trudov</w:t>
      </w:r>
      <w:proofErr w:type="spellEnd"/>
      <w:r w:rsidR="00024496">
        <w:rPr>
          <w:rFonts w:ascii="TimesNewRomanPSMT" w:hAnsi="TimesNewRomanPSMT" w:cs="TimesNewRomanPSMT"/>
          <w:i/>
          <w:iCs/>
          <w:sz w:val="20"/>
          <w:szCs w:val="20"/>
          <w:u w:color="0563C1"/>
        </w:rPr>
        <w:t xml:space="preserve"> </w:t>
      </w:r>
      <w:proofErr w:type="spellStart"/>
      <w:r w:rsidR="00024496">
        <w:rPr>
          <w:rFonts w:ascii="TimesNewRomanPSMT" w:hAnsi="TimesNewRomanPSMT" w:cs="TimesNewRomanPSMT"/>
          <w:i/>
          <w:iCs/>
          <w:sz w:val="20"/>
          <w:szCs w:val="20"/>
          <w:u w:color="0563C1"/>
        </w:rPr>
        <w:t>SWorld</w:t>
      </w:r>
      <w:proofErr w:type="spellEnd"/>
      <w:r w:rsidR="00024496">
        <w:rPr>
          <w:rFonts w:ascii="TimesNewRomanPSMT" w:hAnsi="TimesNewRomanPSMT" w:cs="TimesNewRomanPSMT"/>
          <w:i/>
          <w:iCs/>
          <w:sz w:val="20"/>
          <w:szCs w:val="20"/>
          <w:u w:color="0563C1"/>
        </w:rPr>
        <w:t>. «</w:t>
      </w:r>
      <w:proofErr w:type="spellStart"/>
      <w:r w:rsidR="00024496">
        <w:rPr>
          <w:rFonts w:ascii="TimesNewRomanPSMT" w:hAnsi="TimesNewRomanPSMT" w:cs="TimesNewRomanPSMT"/>
          <w:i/>
          <w:iCs/>
          <w:sz w:val="20"/>
          <w:szCs w:val="20"/>
          <w:u w:color="0563C1"/>
        </w:rPr>
        <w:t>Perspektivnyye</w:t>
      </w:r>
      <w:proofErr w:type="spellEnd"/>
      <w:r w:rsidR="00024496">
        <w:rPr>
          <w:rFonts w:ascii="TimesNewRomanPSMT" w:hAnsi="TimesNewRomanPSMT" w:cs="TimesNewRomanPSMT"/>
          <w:i/>
          <w:iCs/>
          <w:sz w:val="20"/>
          <w:szCs w:val="20"/>
          <w:u w:color="0563C1"/>
        </w:rPr>
        <w:t xml:space="preserve"> </w:t>
      </w:r>
      <w:proofErr w:type="spellStart"/>
      <w:r w:rsidR="00024496">
        <w:rPr>
          <w:rFonts w:ascii="TimesNewRomanPSMT" w:hAnsi="TimesNewRomanPSMT" w:cs="TimesNewRomanPSMT"/>
          <w:i/>
          <w:iCs/>
          <w:sz w:val="20"/>
          <w:szCs w:val="20"/>
          <w:u w:color="0563C1"/>
        </w:rPr>
        <w:t>innovatsii</w:t>
      </w:r>
      <w:proofErr w:type="spellEnd"/>
      <w:r w:rsidR="00024496">
        <w:rPr>
          <w:rFonts w:ascii="TimesNewRomanPSMT" w:hAnsi="TimesNewRomanPSMT" w:cs="TimesNewRomanPSMT"/>
          <w:i/>
          <w:iCs/>
          <w:sz w:val="20"/>
          <w:szCs w:val="20"/>
          <w:u w:color="0563C1"/>
        </w:rPr>
        <w:t xml:space="preserve"> v </w:t>
      </w:r>
      <w:proofErr w:type="spellStart"/>
      <w:r w:rsidR="00024496">
        <w:rPr>
          <w:rFonts w:ascii="TimesNewRomanPSMT" w:hAnsi="TimesNewRomanPSMT" w:cs="TimesNewRomanPSMT"/>
          <w:i/>
          <w:iCs/>
          <w:sz w:val="20"/>
          <w:szCs w:val="20"/>
          <w:u w:color="0563C1"/>
        </w:rPr>
        <w:t>nauke</w:t>
      </w:r>
      <w:proofErr w:type="spellEnd"/>
      <w:r w:rsidR="00024496">
        <w:rPr>
          <w:rFonts w:ascii="TimesNewRomanPSMT" w:hAnsi="TimesNewRomanPSMT" w:cs="TimesNewRomanPSMT"/>
          <w:i/>
          <w:iCs/>
          <w:sz w:val="20"/>
          <w:szCs w:val="20"/>
          <w:u w:color="0563C1"/>
        </w:rPr>
        <w:t xml:space="preserve">, </w:t>
      </w:r>
      <w:proofErr w:type="spellStart"/>
      <w:r w:rsidR="00024496">
        <w:rPr>
          <w:rFonts w:ascii="TimesNewRomanPSMT" w:hAnsi="TimesNewRomanPSMT" w:cs="TimesNewRomanPSMT"/>
          <w:i/>
          <w:iCs/>
          <w:sz w:val="20"/>
          <w:szCs w:val="20"/>
          <w:u w:color="0563C1"/>
        </w:rPr>
        <w:t>obrazovanii</w:t>
      </w:r>
      <w:proofErr w:type="spellEnd"/>
      <w:r w:rsidR="00024496">
        <w:rPr>
          <w:rFonts w:ascii="TimesNewRomanPSMT" w:hAnsi="TimesNewRomanPSMT" w:cs="TimesNewRomanPSMT"/>
          <w:i/>
          <w:iCs/>
          <w:sz w:val="20"/>
          <w:szCs w:val="20"/>
          <w:u w:color="0563C1"/>
        </w:rPr>
        <w:t xml:space="preserve">. </w:t>
      </w:r>
      <w:proofErr w:type="spellStart"/>
      <w:r w:rsidR="00024496">
        <w:rPr>
          <w:rFonts w:ascii="TimesNewRomanPSMT" w:hAnsi="TimesNewRomanPSMT" w:cs="TimesNewRomanPSMT"/>
          <w:i/>
          <w:iCs/>
          <w:sz w:val="20"/>
          <w:szCs w:val="20"/>
          <w:u w:color="0563C1"/>
        </w:rPr>
        <w:t>proizvodstve</w:t>
      </w:r>
      <w:proofErr w:type="spellEnd"/>
      <w:r w:rsidR="00024496">
        <w:rPr>
          <w:rFonts w:ascii="TimesNewRomanPSMT" w:hAnsi="TimesNewRomanPSMT" w:cs="TimesNewRomanPSMT"/>
          <w:i/>
          <w:iCs/>
          <w:sz w:val="20"/>
          <w:szCs w:val="20"/>
          <w:u w:color="0563C1"/>
        </w:rPr>
        <w:t xml:space="preserve"> </w:t>
      </w:r>
      <w:proofErr w:type="spellStart"/>
      <w:r w:rsidR="00024496">
        <w:rPr>
          <w:rFonts w:ascii="TimesNewRomanPSMT" w:hAnsi="TimesNewRomanPSMT" w:cs="TimesNewRomanPSMT"/>
          <w:i/>
          <w:iCs/>
          <w:sz w:val="20"/>
          <w:szCs w:val="20"/>
          <w:u w:color="0563C1"/>
        </w:rPr>
        <w:t>i</w:t>
      </w:r>
      <w:proofErr w:type="spellEnd"/>
      <w:r w:rsidR="00024496">
        <w:rPr>
          <w:rFonts w:ascii="TimesNewRomanPSMT" w:hAnsi="TimesNewRomanPSMT" w:cs="TimesNewRomanPSMT"/>
          <w:i/>
          <w:iCs/>
          <w:sz w:val="20"/>
          <w:szCs w:val="20"/>
          <w:u w:color="0563C1"/>
        </w:rPr>
        <w:t xml:space="preserve"> </w:t>
      </w:r>
      <w:proofErr w:type="spellStart"/>
      <w:r w:rsidR="00024496">
        <w:rPr>
          <w:rFonts w:ascii="TimesNewRomanPSMT" w:hAnsi="TimesNewRomanPSMT" w:cs="TimesNewRomanPSMT"/>
          <w:i/>
          <w:iCs/>
          <w:sz w:val="20"/>
          <w:szCs w:val="20"/>
          <w:u w:color="0563C1"/>
        </w:rPr>
        <w:t>transporte</w:t>
      </w:r>
      <w:proofErr w:type="spellEnd"/>
      <w:r w:rsidR="00024496">
        <w:rPr>
          <w:rFonts w:ascii="TimesNewRomanPSMT" w:hAnsi="TimesNewRomanPSMT" w:cs="TimesNewRomanPSMT"/>
          <w:i/>
          <w:iCs/>
          <w:sz w:val="20"/>
          <w:szCs w:val="20"/>
          <w:u w:color="0563C1"/>
        </w:rPr>
        <w:t xml:space="preserve"> 2014</w:t>
      </w:r>
      <w:r w:rsidR="00024496">
        <w:rPr>
          <w:rFonts w:ascii="TimesNewRomanPSMT" w:hAnsi="TimesNewRomanPSMT" w:cs="TimesNewRomanPSMT"/>
          <w:sz w:val="20"/>
          <w:szCs w:val="20"/>
          <w:u w:color="0563C1"/>
        </w:rPr>
        <w:t xml:space="preserve">». </w:t>
      </w:r>
    </w:p>
    <w:p w:rsidR="0088120E" w:rsidRDefault="008619B3" w:rsidP="0088120E">
      <w:pPr>
        <w:pStyle w:val="Default"/>
        <w:jc w:val="both"/>
        <w:rPr>
          <w:rFonts w:asciiTheme="minorHAnsi" w:hAnsiTheme="minorHAnsi" w:cs="TimesNewRomanPSMT"/>
          <w:sz w:val="20"/>
          <w:szCs w:val="20"/>
          <w:u w:color="0563C1"/>
        </w:rPr>
      </w:pPr>
      <w:proofErr w:type="spellStart"/>
      <w:r>
        <w:rPr>
          <w:sz w:val="20"/>
          <w:szCs w:val="20"/>
        </w:rPr>
        <w:t>no</w:t>
      </w:r>
      <w:proofErr w:type="spellEnd"/>
      <w:r>
        <w:rPr>
          <w:sz w:val="20"/>
          <w:szCs w:val="20"/>
          <w:lang w:val="en-US"/>
        </w:rPr>
        <w:t xml:space="preserve">. </w:t>
      </w:r>
      <w:r w:rsidR="00BA36F6">
        <w:rPr>
          <w:bCs/>
          <w:sz w:val="20"/>
          <w:szCs w:val="20"/>
        </w:rPr>
        <w:t>3,</w:t>
      </w:r>
      <w:r w:rsidRPr="008619B3">
        <w:rPr>
          <w:bCs/>
          <w:sz w:val="20"/>
          <w:szCs w:val="20"/>
        </w:rPr>
        <w:t xml:space="preserve"> </w:t>
      </w:r>
      <w:proofErr w:type="spellStart"/>
      <w:r w:rsidR="00024496" w:rsidRPr="008619B3">
        <w:rPr>
          <w:rFonts w:ascii="TimesNewRomanPSMT" w:hAnsi="TimesNewRomanPSMT" w:cs="TimesNewRomanPSMT"/>
          <w:sz w:val="20"/>
          <w:szCs w:val="20"/>
          <w:u w:color="0563C1"/>
        </w:rPr>
        <w:t>pp</w:t>
      </w:r>
      <w:proofErr w:type="spellEnd"/>
      <w:r w:rsidR="00024496" w:rsidRPr="008619B3">
        <w:rPr>
          <w:rFonts w:ascii="TimesNewRomanPSMT" w:hAnsi="TimesNewRomanPSMT" w:cs="TimesNewRomanPSMT"/>
          <w:sz w:val="20"/>
          <w:szCs w:val="20"/>
          <w:u w:color="0563C1"/>
        </w:rPr>
        <w:t>. 101–107</w:t>
      </w:r>
    </w:p>
    <w:p w:rsidR="0088120E" w:rsidRDefault="0088120E" w:rsidP="0088120E">
      <w:pPr>
        <w:pStyle w:val="Default"/>
        <w:ind w:firstLine="284"/>
        <w:jc w:val="both"/>
        <w:rPr>
          <w:rFonts w:eastAsia="Calibri"/>
          <w:sz w:val="20"/>
          <w:szCs w:val="20"/>
          <w:lang w:val="en-GB"/>
        </w:rPr>
      </w:pPr>
      <w:r w:rsidRPr="0088120E">
        <w:rPr>
          <w:sz w:val="20"/>
          <w:szCs w:val="20"/>
          <w:u w:color="0563C1"/>
          <w:lang w:val="en-US"/>
        </w:rPr>
        <w:t>2.</w:t>
      </w:r>
      <w:r>
        <w:rPr>
          <w:rFonts w:asciiTheme="minorHAnsi" w:hAnsiTheme="minorHAnsi" w:cs="TimesNewRomanPSMT"/>
          <w:sz w:val="20"/>
          <w:szCs w:val="20"/>
          <w:u w:color="0563C1"/>
          <w:lang w:val="en-US"/>
        </w:rPr>
        <w:t xml:space="preserve"> </w:t>
      </w:r>
      <w:proofErr w:type="spellStart"/>
      <w:r w:rsidR="00354AEA" w:rsidRPr="0088120E">
        <w:rPr>
          <w:color w:val="000000" w:themeColor="text1"/>
          <w:sz w:val="20"/>
          <w:szCs w:val="20"/>
          <w:lang w:val="en-GB"/>
        </w:rPr>
        <w:t>Madzhd</w:t>
      </w:r>
      <w:proofErr w:type="spellEnd"/>
      <w:r w:rsidR="00354AEA" w:rsidRPr="0088120E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354AEA" w:rsidRPr="0088120E">
        <w:rPr>
          <w:color w:val="000000" w:themeColor="text1"/>
          <w:sz w:val="20"/>
          <w:szCs w:val="20"/>
          <w:lang w:val="en-GB"/>
        </w:rPr>
        <w:t>S.M</w:t>
      </w:r>
      <w:proofErr w:type="spellEnd"/>
      <w:r w:rsidR="00354AEA" w:rsidRPr="0088120E">
        <w:rPr>
          <w:color w:val="000000" w:themeColor="text1"/>
          <w:sz w:val="20"/>
          <w:szCs w:val="20"/>
          <w:lang w:val="en-GB"/>
        </w:rPr>
        <w:t>.</w:t>
      </w:r>
      <w:r w:rsidR="00FD12C2" w:rsidRPr="0088120E">
        <w:rPr>
          <w:color w:val="000000" w:themeColor="text1"/>
          <w:sz w:val="20"/>
          <w:szCs w:val="20"/>
        </w:rPr>
        <w:t xml:space="preserve"> </w:t>
      </w:r>
      <w:r w:rsidR="00354AEA" w:rsidRPr="0088120E">
        <w:rPr>
          <w:rFonts w:eastAsia="Calibri"/>
          <w:sz w:val="20"/>
          <w:szCs w:val="20"/>
          <w:lang w:val="en-GB"/>
        </w:rPr>
        <w:t>(201</w:t>
      </w:r>
      <w:r w:rsidR="00354AEA" w:rsidRPr="0088120E">
        <w:rPr>
          <w:rFonts w:eastAsia="Calibri"/>
          <w:sz w:val="20"/>
          <w:szCs w:val="20"/>
        </w:rPr>
        <w:t>6</w:t>
      </w:r>
      <w:r w:rsidR="00354AEA" w:rsidRPr="0088120E">
        <w:rPr>
          <w:rFonts w:eastAsia="Calibri"/>
          <w:sz w:val="20"/>
          <w:szCs w:val="20"/>
          <w:lang w:val="en-GB"/>
        </w:rPr>
        <w:t>)</w:t>
      </w:r>
      <w:r w:rsidR="00FD12C2" w:rsidRPr="0088120E">
        <w:rPr>
          <w:rFonts w:eastAsia="Calibri"/>
          <w:sz w:val="20"/>
          <w:szCs w:val="20"/>
        </w:rPr>
        <w:t xml:space="preserve"> </w:t>
      </w:r>
      <w:r w:rsidR="00354AEA" w:rsidRPr="0088120E">
        <w:rPr>
          <w:rFonts w:eastAsia="Calibri"/>
          <w:sz w:val="20"/>
          <w:szCs w:val="20"/>
        </w:rPr>
        <w:t xml:space="preserve">Environmental safety improvement of surface and ground water contamination at the airport. </w:t>
      </w:r>
      <w:r w:rsidR="00354AEA" w:rsidRPr="0088120E">
        <w:rPr>
          <w:rFonts w:eastAsia="Calibri"/>
          <w:i/>
          <w:sz w:val="20"/>
          <w:szCs w:val="20"/>
          <w:lang w:val="en-GB"/>
        </w:rPr>
        <w:t xml:space="preserve">Proceeding of the National Aviation </w:t>
      </w:r>
      <w:r w:rsidR="00FD12C2" w:rsidRPr="0088120E">
        <w:rPr>
          <w:rFonts w:eastAsia="Calibri"/>
          <w:i/>
          <w:sz w:val="20"/>
          <w:szCs w:val="20"/>
          <w:lang w:val="en-GB"/>
        </w:rPr>
        <w:t>University</w:t>
      </w:r>
      <w:r w:rsidR="00354AEA" w:rsidRPr="0088120E">
        <w:rPr>
          <w:rFonts w:eastAsia="Calibri"/>
          <w:sz w:val="20"/>
          <w:szCs w:val="20"/>
          <w:lang w:val="en-GB"/>
        </w:rPr>
        <w:t xml:space="preserve">, no. </w:t>
      </w:r>
      <w:r w:rsidR="00354AEA" w:rsidRPr="0088120E">
        <w:rPr>
          <w:rFonts w:eastAsia="Calibri"/>
          <w:sz w:val="20"/>
          <w:szCs w:val="20"/>
        </w:rPr>
        <w:t>3</w:t>
      </w:r>
      <w:r w:rsidR="00354AEA" w:rsidRPr="0088120E">
        <w:rPr>
          <w:rFonts w:eastAsia="Calibri"/>
          <w:sz w:val="20"/>
          <w:szCs w:val="20"/>
          <w:lang w:val="en-GB"/>
        </w:rPr>
        <w:t>, pp. </w:t>
      </w:r>
      <w:r w:rsidR="00354AEA" w:rsidRPr="0088120E">
        <w:rPr>
          <w:rFonts w:eastAsia="Calibri"/>
          <w:sz w:val="20"/>
          <w:szCs w:val="20"/>
        </w:rPr>
        <w:t>69</w:t>
      </w:r>
      <w:r w:rsidR="00354AEA" w:rsidRPr="0088120E">
        <w:rPr>
          <w:rFonts w:eastAsia="Calibri"/>
          <w:sz w:val="20"/>
          <w:szCs w:val="20"/>
          <w:lang w:val="en-GB"/>
        </w:rPr>
        <w:t>−</w:t>
      </w:r>
      <w:r w:rsidR="00354AEA" w:rsidRPr="0088120E">
        <w:rPr>
          <w:rFonts w:eastAsia="Calibri"/>
          <w:sz w:val="20"/>
          <w:szCs w:val="20"/>
        </w:rPr>
        <w:t>73</w:t>
      </w:r>
      <w:r w:rsidR="00354AEA" w:rsidRPr="0088120E">
        <w:rPr>
          <w:rFonts w:eastAsia="Calibri"/>
          <w:sz w:val="20"/>
          <w:szCs w:val="20"/>
          <w:lang w:val="en-GB"/>
        </w:rPr>
        <w:t xml:space="preserve">. </w:t>
      </w:r>
    </w:p>
    <w:p w:rsidR="0088120E" w:rsidRDefault="0088120E" w:rsidP="0088120E">
      <w:pPr>
        <w:pStyle w:val="Default"/>
        <w:ind w:firstLine="284"/>
        <w:jc w:val="both"/>
        <w:rPr>
          <w:bCs/>
          <w:smallCap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 xml:space="preserve">3. </w:t>
      </w:r>
      <w:proofErr w:type="spellStart"/>
      <w:r w:rsidR="00354AEA" w:rsidRPr="0088120E">
        <w:rPr>
          <w:bCs/>
          <w:color w:val="000000" w:themeColor="text1"/>
          <w:sz w:val="20"/>
          <w:szCs w:val="20"/>
        </w:rPr>
        <w:t>Udod</w:t>
      </w:r>
      <w:proofErr w:type="spellEnd"/>
      <w:r w:rsidR="00B85497" w:rsidRPr="0088120E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354AEA" w:rsidRPr="0088120E">
        <w:rPr>
          <w:bCs/>
          <w:color w:val="000000" w:themeColor="text1"/>
          <w:sz w:val="20"/>
          <w:szCs w:val="20"/>
        </w:rPr>
        <w:t>V.</w:t>
      </w:r>
      <w:r w:rsidR="008900B3" w:rsidRPr="0088120E">
        <w:rPr>
          <w:bCs/>
          <w:color w:val="000000" w:themeColor="text1"/>
          <w:sz w:val="20"/>
          <w:szCs w:val="20"/>
        </w:rPr>
        <w:t>M</w:t>
      </w:r>
      <w:proofErr w:type="spellEnd"/>
      <w:r w:rsidR="008900B3" w:rsidRPr="0088120E">
        <w:rPr>
          <w:bCs/>
          <w:color w:val="000000" w:themeColor="text1"/>
          <w:sz w:val="20"/>
          <w:szCs w:val="20"/>
        </w:rPr>
        <w:t xml:space="preserve">., </w:t>
      </w:r>
      <w:proofErr w:type="spellStart"/>
      <w:r w:rsidR="008900B3" w:rsidRPr="0088120E">
        <w:rPr>
          <w:bCs/>
          <w:color w:val="000000" w:themeColor="text1"/>
          <w:sz w:val="20"/>
          <w:szCs w:val="20"/>
        </w:rPr>
        <w:t>Vildman</w:t>
      </w:r>
      <w:proofErr w:type="spellEnd"/>
      <w:r w:rsidR="008900B3" w:rsidRPr="0088120E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8900B3" w:rsidRPr="0088120E">
        <w:rPr>
          <w:bCs/>
          <w:color w:val="000000" w:themeColor="text1"/>
          <w:sz w:val="20"/>
          <w:szCs w:val="20"/>
        </w:rPr>
        <w:t>I.L</w:t>
      </w:r>
      <w:proofErr w:type="spellEnd"/>
      <w:r w:rsidR="008900B3" w:rsidRPr="0088120E">
        <w:rPr>
          <w:bCs/>
          <w:color w:val="000000" w:themeColor="text1"/>
          <w:sz w:val="20"/>
          <w:szCs w:val="20"/>
        </w:rPr>
        <w:t xml:space="preserve">., </w:t>
      </w:r>
      <w:proofErr w:type="spellStart"/>
      <w:r w:rsidR="008900B3" w:rsidRPr="0088120E">
        <w:rPr>
          <w:bCs/>
          <w:color w:val="000000" w:themeColor="text1"/>
          <w:sz w:val="20"/>
          <w:szCs w:val="20"/>
        </w:rPr>
        <w:t>Zhukova</w:t>
      </w:r>
      <w:proofErr w:type="spellEnd"/>
      <w:r w:rsidR="008900B3" w:rsidRPr="0088120E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8900B3" w:rsidRPr="0088120E">
        <w:rPr>
          <w:bCs/>
          <w:color w:val="000000" w:themeColor="text1"/>
          <w:sz w:val="20"/>
          <w:szCs w:val="20"/>
        </w:rPr>
        <w:t>O.</w:t>
      </w:r>
      <w:r w:rsidR="00354AEA" w:rsidRPr="0088120E">
        <w:rPr>
          <w:bCs/>
          <w:color w:val="000000" w:themeColor="text1"/>
          <w:sz w:val="20"/>
          <w:szCs w:val="20"/>
        </w:rPr>
        <w:t>H</w:t>
      </w:r>
      <w:proofErr w:type="spellEnd"/>
      <w:r w:rsidR="00354AEA" w:rsidRPr="0088120E">
        <w:rPr>
          <w:bCs/>
          <w:color w:val="000000" w:themeColor="text1"/>
          <w:sz w:val="20"/>
          <w:szCs w:val="20"/>
        </w:rPr>
        <w:t xml:space="preserve">. (2014) </w:t>
      </w:r>
      <w:proofErr w:type="spellStart"/>
      <w:r w:rsidR="00354AEA" w:rsidRPr="0088120E">
        <w:rPr>
          <w:bCs/>
          <w:color w:val="000000" w:themeColor="text1"/>
          <w:sz w:val="20"/>
          <w:szCs w:val="20"/>
        </w:rPr>
        <w:t>Ekolohichnyy</w:t>
      </w:r>
      <w:proofErr w:type="spellEnd"/>
      <w:r w:rsidR="00B85497" w:rsidRPr="0088120E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354AEA" w:rsidRPr="0088120E">
        <w:rPr>
          <w:bCs/>
          <w:color w:val="000000" w:themeColor="text1"/>
          <w:sz w:val="20"/>
          <w:szCs w:val="20"/>
        </w:rPr>
        <w:t>pidkhid</w:t>
      </w:r>
      <w:proofErr w:type="spellEnd"/>
      <w:r w:rsidR="00354AEA" w:rsidRPr="0088120E">
        <w:rPr>
          <w:bCs/>
          <w:color w:val="000000" w:themeColor="text1"/>
          <w:sz w:val="20"/>
          <w:szCs w:val="20"/>
        </w:rPr>
        <w:t xml:space="preserve"> v </w:t>
      </w:r>
      <w:proofErr w:type="spellStart"/>
      <w:r w:rsidR="00354AEA" w:rsidRPr="0088120E">
        <w:rPr>
          <w:bCs/>
          <w:color w:val="000000" w:themeColor="text1"/>
          <w:sz w:val="20"/>
          <w:szCs w:val="20"/>
        </w:rPr>
        <w:t>otsintsi</w:t>
      </w:r>
      <w:proofErr w:type="spellEnd"/>
      <w:r w:rsidR="00B85497" w:rsidRPr="0088120E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354AEA" w:rsidRPr="0088120E">
        <w:rPr>
          <w:bCs/>
          <w:color w:val="000000" w:themeColor="text1"/>
          <w:sz w:val="20"/>
          <w:szCs w:val="20"/>
        </w:rPr>
        <w:t>efektyvnosti</w:t>
      </w:r>
      <w:proofErr w:type="spellEnd"/>
      <w:r w:rsidR="00B85497" w:rsidRPr="0088120E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354AEA" w:rsidRPr="0088120E">
        <w:rPr>
          <w:bCs/>
          <w:color w:val="000000" w:themeColor="text1"/>
          <w:sz w:val="20"/>
          <w:szCs w:val="20"/>
        </w:rPr>
        <w:t>vnutrishn'o</w:t>
      </w:r>
      <w:proofErr w:type="spellEnd"/>
      <w:r w:rsidR="00B85497" w:rsidRPr="0088120E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354AEA" w:rsidRPr="0088120E">
        <w:rPr>
          <w:bCs/>
          <w:color w:val="000000" w:themeColor="text1"/>
          <w:sz w:val="20"/>
          <w:szCs w:val="20"/>
        </w:rPr>
        <w:t>vodoymenkh</w:t>
      </w:r>
      <w:proofErr w:type="spellEnd"/>
      <w:r w:rsidR="00B85497" w:rsidRPr="0088120E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354AEA" w:rsidRPr="0088120E">
        <w:rPr>
          <w:bCs/>
          <w:color w:val="000000" w:themeColor="text1"/>
          <w:sz w:val="20"/>
          <w:szCs w:val="20"/>
        </w:rPr>
        <w:t>protsesiv</w:t>
      </w:r>
      <w:proofErr w:type="spellEnd"/>
      <w:r w:rsidR="00B85497" w:rsidRPr="0088120E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354AEA" w:rsidRPr="0088120E">
        <w:rPr>
          <w:bCs/>
          <w:color w:val="000000" w:themeColor="text1"/>
          <w:sz w:val="20"/>
          <w:szCs w:val="20"/>
        </w:rPr>
        <w:t>vodnykh</w:t>
      </w:r>
      <w:proofErr w:type="spellEnd"/>
      <w:r w:rsidR="00354AEA" w:rsidRPr="0088120E">
        <w:rPr>
          <w:bCs/>
          <w:color w:val="000000" w:themeColor="text1"/>
          <w:sz w:val="20"/>
          <w:szCs w:val="20"/>
        </w:rPr>
        <w:t xml:space="preserve"> system </w:t>
      </w:r>
      <w:proofErr w:type="spellStart"/>
      <w:r w:rsidR="00354AEA" w:rsidRPr="0088120E">
        <w:rPr>
          <w:bCs/>
          <w:color w:val="000000" w:themeColor="text1"/>
          <w:sz w:val="20"/>
          <w:szCs w:val="20"/>
        </w:rPr>
        <w:t>richok</w:t>
      </w:r>
      <w:proofErr w:type="spellEnd"/>
      <w:r w:rsidR="00B85497" w:rsidRPr="0088120E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354AEA" w:rsidRPr="0088120E">
        <w:rPr>
          <w:bCs/>
          <w:color w:val="000000" w:themeColor="text1"/>
          <w:sz w:val="20"/>
          <w:szCs w:val="20"/>
        </w:rPr>
        <w:t>Kal'mius</w:t>
      </w:r>
      <w:proofErr w:type="spellEnd"/>
      <w:r w:rsidR="00354AEA" w:rsidRPr="0088120E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354AEA" w:rsidRPr="0088120E">
        <w:rPr>
          <w:bCs/>
          <w:color w:val="000000" w:themeColor="text1"/>
          <w:sz w:val="20"/>
          <w:szCs w:val="20"/>
        </w:rPr>
        <w:t>ta</w:t>
      </w:r>
      <w:proofErr w:type="spellEnd"/>
      <w:r w:rsidR="00354AEA" w:rsidRPr="0088120E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354AEA" w:rsidRPr="0088120E">
        <w:rPr>
          <w:bCs/>
          <w:color w:val="000000" w:themeColor="text1"/>
          <w:sz w:val="20"/>
          <w:szCs w:val="20"/>
        </w:rPr>
        <w:t>Inhulets</w:t>
      </w:r>
      <w:proofErr w:type="spellEnd"/>
      <w:r w:rsidR="00B85497" w:rsidRPr="0088120E">
        <w:rPr>
          <w:bCs/>
          <w:color w:val="000000" w:themeColor="text1"/>
          <w:sz w:val="20"/>
          <w:szCs w:val="20"/>
        </w:rPr>
        <w:t xml:space="preserve"> </w:t>
      </w:r>
      <w:r w:rsidR="00354AEA" w:rsidRPr="0088120E">
        <w:rPr>
          <w:bCs/>
          <w:smallCaps/>
          <w:color w:val="000000" w:themeColor="text1"/>
          <w:sz w:val="20"/>
          <w:szCs w:val="20"/>
        </w:rPr>
        <w:t>[</w:t>
      </w:r>
      <w:proofErr w:type="spellStart"/>
      <w:r w:rsidR="00354AEA" w:rsidRPr="0088120E">
        <w:rPr>
          <w:bCs/>
          <w:color w:val="000000" w:themeColor="text1"/>
          <w:sz w:val="20"/>
          <w:szCs w:val="20"/>
        </w:rPr>
        <w:t>Ecological</w:t>
      </w:r>
      <w:proofErr w:type="spellEnd"/>
      <w:r w:rsidR="00354AEA" w:rsidRPr="0088120E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354AEA" w:rsidRPr="0088120E">
        <w:rPr>
          <w:bCs/>
          <w:color w:val="000000" w:themeColor="text1"/>
          <w:sz w:val="20"/>
          <w:szCs w:val="20"/>
        </w:rPr>
        <w:t>approach</w:t>
      </w:r>
      <w:proofErr w:type="spellEnd"/>
      <w:r w:rsidR="00354AEA" w:rsidRPr="0088120E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354AEA" w:rsidRPr="0088120E">
        <w:rPr>
          <w:bCs/>
          <w:color w:val="000000" w:themeColor="text1"/>
          <w:sz w:val="20"/>
          <w:szCs w:val="20"/>
        </w:rPr>
        <w:t>to</w:t>
      </w:r>
      <w:proofErr w:type="spellEnd"/>
      <w:r w:rsidR="00354AEA" w:rsidRPr="0088120E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354AEA" w:rsidRPr="0088120E">
        <w:rPr>
          <w:bCs/>
          <w:color w:val="000000" w:themeColor="text1"/>
          <w:sz w:val="20"/>
          <w:szCs w:val="20"/>
        </w:rPr>
        <w:t>efficiency</w:t>
      </w:r>
      <w:proofErr w:type="spellEnd"/>
      <w:r w:rsidR="00354AEA" w:rsidRPr="0088120E">
        <w:rPr>
          <w:bCs/>
          <w:color w:val="000000" w:themeColor="text1"/>
          <w:sz w:val="20"/>
          <w:szCs w:val="20"/>
        </w:rPr>
        <w:t xml:space="preserve"> assessments of </w:t>
      </w:r>
      <w:proofErr w:type="spellStart"/>
      <w:r w:rsidR="00354AEA" w:rsidRPr="0088120E">
        <w:rPr>
          <w:bCs/>
          <w:color w:val="000000" w:themeColor="text1"/>
          <w:sz w:val="20"/>
          <w:szCs w:val="20"/>
        </w:rPr>
        <w:t>intrabasin</w:t>
      </w:r>
      <w:proofErr w:type="spellEnd"/>
      <w:r w:rsidR="00354AEA" w:rsidRPr="0088120E">
        <w:rPr>
          <w:bCs/>
          <w:color w:val="000000" w:themeColor="text1"/>
          <w:sz w:val="20"/>
          <w:szCs w:val="20"/>
        </w:rPr>
        <w:t xml:space="preserve"> processes of the </w:t>
      </w:r>
      <w:proofErr w:type="spellStart"/>
      <w:r w:rsidR="00354AEA" w:rsidRPr="0088120E">
        <w:rPr>
          <w:bCs/>
          <w:color w:val="000000" w:themeColor="text1"/>
          <w:sz w:val="20"/>
          <w:szCs w:val="20"/>
        </w:rPr>
        <w:t>Kalmius</w:t>
      </w:r>
      <w:proofErr w:type="spellEnd"/>
      <w:r w:rsidR="00354AEA" w:rsidRPr="0088120E">
        <w:rPr>
          <w:bCs/>
          <w:color w:val="000000" w:themeColor="text1"/>
          <w:sz w:val="20"/>
          <w:szCs w:val="20"/>
        </w:rPr>
        <w:t xml:space="preserve"> and </w:t>
      </w:r>
      <w:proofErr w:type="spellStart"/>
      <w:r w:rsidR="00354AEA" w:rsidRPr="0088120E">
        <w:rPr>
          <w:bCs/>
          <w:color w:val="000000" w:themeColor="text1"/>
          <w:sz w:val="20"/>
          <w:szCs w:val="20"/>
        </w:rPr>
        <w:t>Ingulets</w:t>
      </w:r>
      <w:proofErr w:type="spellEnd"/>
      <w:r w:rsidR="00354AEA" w:rsidRPr="0088120E">
        <w:rPr>
          <w:bCs/>
          <w:color w:val="000000" w:themeColor="text1"/>
          <w:sz w:val="20"/>
          <w:szCs w:val="20"/>
        </w:rPr>
        <w:t xml:space="preserve"> river </w:t>
      </w:r>
      <w:proofErr w:type="spellStart"/>
      <w:r w:rsidR="00354AEA" w:rsidRPr="0088120E">
        <w:rPr>
          <w:bCs/>
          <w:color w:val="000000" w:themeColor="text1"/>
          <w:sz w:val="20"/>
          <w:szCs w:val="20"/>
        </w:rPr>
        <w:t>hidrologic</w:t>
      </w:r>
      <w:proofErr w:type="spellEnd"/>
      <w:r w:rsidR="00354AEA" w:rsidRPr="0088120E">
        <w:rPr>
          <w:bCs/>
          <w:color w:val="000000" w:themeColor="text1"/>
          <w:sz w:val="20"/>
          <w:szCs w:val="20"/>
        </w:rPr>
        <w:t xml:space="preserve"> sys</w:t>
      </w:r>
      <w:r w:rsidR="00B85497" w:rsidRPr="0088120E">
        <w:rPr>
          <w:sz w:val="20"/>
          <w:szCs w:val="20"/>
          <w:lang w:val="en-GB" w:eastAsia="uk-UA"/>
        </w:rPr>
        <w:t>].</w:t>
      </w:r>
      <w:r w:rsidR="00B85497" w:rsidRPr="0088120E">
        <w:rPr>
          <w:bCs/>
          <w:color w:val="000000" w:themeColor="text1"/>
          <w:sz w:val="20"/>
          <w:szCs w:val="20"/>
        </w:rPr>
        <w:t xml:space="preserve"> </w:t>
      </w:r>
      <w:r w:rsidR="004E1D86" w:rsidRPr="0088120E">
        <w:rPr>
          <w:rFonts w:eastAsia="Times New Roman"/>
          <w:i/>
          <w:color w:val="000000" w:themeColor="text1"/>
          <w:sz w:val="20"/>
          <w:szCs w:val="20"/>
          <w:lang w:val="en-GB" w:eastAsia="uk-UA"/>
        </w:rPr>
        <w:t xml:space="preserve">Transaction of </w:t>
      </w:r>
      <w:proofErr w:type="spellStart"/>
      <w:r w:rsidR="004E1D86" w:rsidRPr="0088120E">
        <w:rPr>
          <w:rFonts w:eastAsia="Times New Roman"/>
          <w:i/>
          <w:color w:val="000000" w:themeColor="text1"/>
          <w:sz w:val="20"/>
          <w:szCs w:val="20"/>
          <w:lang w:val="en-GB" w:eastAsia="uk-UA"/>
        </w:rPr>
        <w:t>Kremenchuk</w:t>
      </w:r>
      <w:proofErr w:type="spellEnd"/>
      <w:r w:rsidR="004E1D86" w:rsidRPr="0088120E">
        <w:rPr>
          <w:rFonts w:eastAsia="Times New Roman"/>
          <w:i/>
          <w:color w:val="000000" w:themeColor="text1"/>
          <w:sz w:val="20"/>
          <w:szCs w:val="20"/>
          <w:lang w:eastAsia="uk-UA"/>
        </w:rPr>
        <w:t xml:space="preserve"> </w:t>
      </w:r>
      <w:proofErr w:type="spellStart"/>
      <w:r w:rsidR="004E1D86" w:rsidRPr="0088120E">
        <w:rPr>
          <w:rFonts w:eastAsia="Times New Roman"/>
          <w:i/>
          <w:color w:val="000000" w:themeColor="text1"/>
          <w:sz w:val="20"/>
          <w:szCs w:val="20"/>
          <w:lang w:val="en-GB" w:eastAsia="uk-UA"/>
        </w:rPr>
        <w:t>Mykhailo</w:t>
      </w:r>
      <w:proofErr w:type="spellEnd"/>
      <w:r w:rsidR="004E1D86" w:rsidRPr="0088120E">
        <w:rPr>
          <w:rFonts w:eastAsia="Times New Roman"/>
          <w:bCs/>
          <w:i/>
          <w:iCs/>
          <w:sz w:val="20"/>
          <w:szCs w:val="20"/>
          <w:lang w:eastAsia="ru-RU"/>
        </w:rPr>
        <w:t xml:space="preserve"> </w:t>
      </w:r>
      <w:proofErr w:type="spellStart"/>
      <w:r w:rsidR="00354AEA" w:rsidRPr="0088120E">
        <w:rPr>
          <w:rFonts w:eastAsia="Times New Roman"/>
          <w:bCs/>
          <w:i/>
          <w:iCs/>
          <w:sz w:val="20"/>
          <w:szCs w:val="20"/>
          <w:lang w:eastAsia="ru-RU"/>
        </w:rPr>
        <w:t>Ostrohradskyi</w:t>
      </w:r>
      <w:proofErr w:type="spellEnd"/>
      <w:r w:rsidR="00354AEA" w:rsidRPr="0088120E">
        <w:rPr>
          <w:rFonts w:eastAsia="Times New Roman"/>
          <w:bCs/>
          <w:i/>
          <w:iCs/>
          <w:sz w:val="20"/>
          <w:szCs w:val="20"/>
          <w:lang w:eastAsia="ru-RU"/>
        </w:rPr>
        <w:t xml:space="preserve"> </w:t>
      </w:r>
      <w:proofErr w:type="spellStart"/>
      <w:r w:rsidR="00354AEA" w:rsidRPr="0088120E">
        <w:rPr>
          <w:rFonts w:eastAsia="Times New Roman"/>
          <w:bCs/>
          <w:i/>
          <w:iCs/>
          <w:sz w:val="20"/>
          <w:szCs w:val="20"/>
          <w:lang w:eastAsia="ru-RU"/>
        </w:rPr>
        <w:t>National</w:t>
      </w:r>
      <w:proofErr w:type="spellEnd"/>
      <w:r w:rsidR="00354AEA" w:rsidRPr="0088120E">
        <w:rPr>
          <w:rFonts w:eastAsia="Times New Roman"/>
          <w:bCs/>
          <w:i/>
          <w:iCs/>
          <w:sz w:val="20"/>
          <w:szCs w:val="20"/>
          <w:lang w:eastAsia="ru-RU"/>
        </w:rPr>
        <w:t xml:space="preserve"> </w:t>
      </w:r>
      <w:proofErr w:type="spellStart"/>
      <w:r w:rsidR="00354AEA" w:rsidRPr="0088120E">
        <w:rPr>
          <w:rFonts w:eastAsia="Times New Roman"/>
          <w:bCs/>
          <w:i/>
          <w:iCs/>
          <w:sz w:val="20"/>
          <w:szCs w:val="20"/>
          <w:lang w:eastAsia="ru-RU"/>
        </w:rPr>
        <w:t>University</w:t>
      </w:r>
      <w:proofErr w:type="spellEnd"/>
      <w:r w:rsidR="00354AEA" w:rsidRPr="0088120E">
        <w:rPr>
          <w:rFonts w:eastAsia="Times New Roman"/>
          <w:bCs/>
          <w:i/>
          <w:iCs/>
          <w:sz w:val="20"/>
          <w:szCs w:val="20"/>
          <w:lang w:eastAsia="ru-RU"/>
        </w:rPr>
        <w:t>,</w:t>
      </w:r>
      <w:r w:rsidR="00B85497" w:rsidRPr="0088120E">
        <w:rPr>
          <w:rFonts w:eastAsia="Times New Roman"/>
          <w:bCs/>
          <w:i/>
          <w:iCs/>
          <w:sz w:val="20"/>
          <w:szCs w:val="20"/>
          <w:lang w:eastAsia="ru-RU"/>
        </w:rPr>
        <w:t xml:space="preserve"> </w:t>
      </w:r>
      <w:r w:rsidRPr="0088120E">
        <w:rPr>
          <w:rFonts w:eastAsia="Calibri"/>
          <w:sz w:val="20"/>
          <w:szCs w:val="20"/>
          <w:lang w:val="en-GB"/>
        </w:rPr>
        <w:t xml:space="preserve">no. </w:t>
      </w:r>
      <w:r w:rsidR="00354AEA" w:rsidRPr="0088120E">
        <w:rPr>
          <w:rFonts w:eastAsia="Times New Roman"/>
          <w:bCs/>
          <w:iCs/>
          <w:sz w:val="20"/>
          <w:szCs w:val="20"/>
          <w:lang w:eastAsia="ru-RU"/>
        </w:rPr>
        <w:t xml:space="preserve">2 (85), </w:t>
      </w:r>
      <w:proofErr w:type="spellStart"/>
      <w:r w:rsidR="00354AEA" w:rsidRPr="0088120E">
        <w:rPr>
          <w:rFonts w:eastAsia="Times New Roman"/>
          <w:bCs/>
          <w:iCs/>
          <w:sz w:val="20"/>
          <w:szCs w:val="20"/>
          <w:lang w:eastAsia="ru-RU"/>
        </w:rPr>
        <w:t>pp</w:t>
      </w:r>
      <w:proofErr w:type="spellEnd"/>
      <w:r w:rsidR="00354AEA" w:rsidRPr="0088120E">
        <w:rPr>
          <w:rFonts w:eastAsia="Times New Roman"/>
          <w:bCs/>
          <w:iCs/>
          <w:sz w:val="20"/>
          <w:szCs w:val="20"/>
          <w:lang w:eastAsia="ru-RU"/>
        </w:rPr>
        <w:t>.</w:t>
      </w:r>
      <w:r w:rsidR="00B85497" w:rsidRPr="0088120E">
        <w:rPr>
          <w:rFonts w:eastAsia="Times New Roman"/>
          <w:bCs/>
          <w:iCs/>
          <w:sz w:val="20"/>
          <w:szCs w:val="20"/>
          <w:lang w:eastAsia="ru-RU"/>
        </w:rPr>
        <w:t xml:space="preserve"> </w:t>
      </w:r>
      <w:r w:rsidR="00354AEA" w:rsidRPr="0088120E">
        <w:rPr>
          <w:rFonts w:eastAsia="Times New Roman"/>
          <w:bCs/>
          <w:iCs/>
          <w:sz w:val="20"/>
          <w:szCs w:val="20"/>
          <w:lang w:eastAsia="ru-RU"/>
        </w:rPr>
        <w:t>161</w:t>
      </w:r>
      <w:r w:rsidR="00354AEA" w:rsidRPr="0088120E">
        <w:rPr>
          <w:bCs/>
          <w:smallCaps/>
          <w:color w:val="000000" w:themeColor="text1"/>
          <w:sz w:val="20"/>
          <w:szCs w:val="20"/>
        </w:rPr>
        <w:t>−165.</w:t>
      </w:r>
    </w:p>
    <w:p w:rsidR="0088120E" w:rsidRDefault="0088120E" w:rsidP="0088120E">
      <w:pPr>
        <w:pStyle w:val="Default"/>
        <w:ind w:firstLine="284"/>
        <w:jc w:val="both"/>
        <w:rPr>
          <w:rFonts w:eastAsia="Calibri"/>
          <w:sz w:val="20"/>
          <w:szCs w:val="20"/>
          <w:lang w:val="en-GB"/>
        </w:rPr>
      </w:pPr>
      <w:r>
        <w:rPr>
          <w:bCs/>
          <w:smallCaps/>
          <w:color w:val="000000" w:themeColor="text1"/>
          <w:sz w:val="20"/>
          <w:szCs w:val="20"/>
          <w:lang w:val="en-US"/>
        </w:rPr>
        <w:t xml:space="preserve">4. </w:t>
      </w:r>
      <w:proofErr w:type="spellStart"/>
      <w:r w:rsidR="008900B3" w:rsidRPr="0088120E">
        <w:rPr>
          <w:color w:val="000000" w:themeColor="text1"/>
          <w:sz w:val="20"/>
          <w:szCs w:val="20"/>
          <w:lang w:val="en-GB"/>
        </w:rPr>
        <w:t>Madzhd</w:t>
      </w:r>
      <w:proofErr w:type="spellEnd"/>
      <w:r w:rsidR="008900B3" w:rsidRPr="0088120E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8900B3" w:rsidRPr="0088120E">
        <w:rPr>
          <w:color w:val="000000" w:themeColor="text1"/>
          <w:sz w:val="20"/>
          <w:szCs w:val="20"/>
          <w:lang w:val="en-GB"/>
        </w:rPr>
        <w:t>S.</w:t>
      </w:r>
      <w:r w:rsidR="00354AEA" w:rsidRPr="0088120E">
        <w:rPr>
          <w:color w:val="000000" w:themeColor="text1"/>
          <w:sz w:val="20"/>
          <w:szCs w:val="20"/>
          <w:lang w:val="en-GB"/>
        </w:rPr>
        <w:t>M</w:t>
      </w:r>
      <w:proofErr w:type="spellEnd"/>
      <w:r w:rsidR="00354AEA" w:rsidRPr="0088120E">
        <w:rPr>
          <w:color w:val="000000" w:themeColor="text1"/>
          <w:sz w:val="20"/>
          <w:szCs w:val="20"/>
          <w:lang w:val="en-GB"/>
        </w:rPr>
        <w:t>.</w:t>
      </w:r>
      <w:r w:rsidR="00354AEA" w:rsidRPr="0088120E">
        <w:rPr>
          <w:rFonts w:eastAsia="Calibri"/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="00354AEA" w:rsidRPr="0088120E">
        <w:rPr>
          <w:rFonts w:eastAsia="Calibri"/>
          <w:color w:val="000000" w:themeColor="text1"/>
          <w:sz w:val="20"/>
          <w:szCs w:val="20"/>
          <w:lang w:val="en-GB"/>
        </w:rPr>
        <w:t>Kulynych</w:t>
      </w:r>
      <w:proofErr w:type="spellEnd"/>
      <w:r w:rsidR="00B85497" w:rsidRPr="0088120E">
        <w:rPr>
          <w:rFonts w:eastAsia="Calibri"/>
          <w:color w:val="000000" w:themeColor="text1"/>
          <w:sz w:val="20"/>
          <w:szCs w:val="20"/>
        </w:rPr>
        <w:t xml:space="preserve"> </w:t>
      </w:r>
      <w:proofErr w:type="spellStart"/>
      <w:r w:rsidR="008900B3" w:rsidRPr="0088120E">
        <w:rPr>
          <w:rFonts w:eastAsia="Calibri"/>
          <w:color w:val="000000" w:themeColor="text1"/>
          <w:sz w:val="20"/>
          <w:szCs w:val="20"/>
          <w:lang w:val="en-GB"/>
        </w:rPr>
        <w:t>Ya.</w:t>
      </w:r>
      <w:r w:rsidR="00354AEA" w:rsidRPr="0088120E">
        <w:rPr>
          <w:rFonts w:eastAsia="Calibri"/>
          <w:color w:val="000000" w:themeColor="text1"/>
          <w:sz w:val="20"/>
          <w:szCs w:val="20"/>
          <w:lang w:val="en-GB"/>
        </w:rPr>
        <w:t>I</w:t>
      </w:r>
      <w:proofErr w:type="spellEnd"/>
      <w:r w:rsidR="00354AEA" w:rsidRPr="0088120E">
        <w:rPr>
          <w:rFonts w:eastAsia="Calibri"/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="00354AEA" w:rsidRPr="0088120E">
        <w:rPr>
          <w:rFonts w:eastAsia="Calibri"/>
          <w:sz w:val="20"/>
          <w:szCs w:val="20"/>
          <w:lang w:val="en-GB"/>
        </w:rPr>
        <w:t>Iavniyk</w:t>
      </w:r>
      <w:proofErr w:type="spellEnd"/>
      <w:r w:rsidR="00B85497" w:rsidRPr="0088120E">
        <w:rPr>
          <w:rFonts w:eastAsia="Calibri"/>
          <w:sz w:val="20"/>
          <w:szCs w:val="20"/>
        </w:rPr>
        <w:t xml:space="preserve"> </w:t>
      </w:r>
      <w:proofErr w:type="spellStart"/>
      <w:r w:rsidR="00354AEA" w:rsidRPr="0088120E">
        <w:rPr>
          <w:rFonts w:eastAsia="Calibri"/>
          <w:sz w:val="20"/>
          <w:szCs w:val="20"/>
          <w:lang w:val="en-GB"/>
        </w:rPr>
        <w:t>A.A</w:t>
      </w:r>
      <w:proofErr w:type="spellEnd"/>
      <w:r w:rsidR="00354AEA" w:rsidRPr="0088120E">
        <w:rPr>
          <w:rFonts w:eastAsia="Calibri"/>
          <w:sz w:val="20"/>
          <w:szCs w:val="20"/>
          <w:lang w:val="en-GB"/>
        </w:rPr>
        <w:t xml:space="preserve">. (2017) Ecological assessment of the human-transformed system of the </w:t>
      </w:r>
      <w:proofErr w:type="spellStart"/>
      <w:r w:rsidR="00354AEA" w:rsidRPr="0088120E">
        <w:rPr>
          <w:rFonts w:eastAsia="Calibri"/>
          <w:sz w:val="20"/>
          <w:szCs w:val="20"/>
          <w:lang w:val="en-GB"/>
        </w:rPr>
        <w:t>Irpin</w:t>
      </w:r>
      <w:proofErr w:type="spellEnd"/>
      <w:r w:rsidR="00354AEA" w:rsidRPr="0088120E">
        <w:rPr>
          <w:rFonts w:eastAsia="Calibri"/>
          <w:sz w:val="20"/>
          <w:szCs w:val="20"/>
          <w:lang w:val="en-GB"/>
        </w:rPr>
        <w:t xml:space="preserve"> </w:t>
      </w:r>
      <w:proofErr w:type="gramStart"/>
      <w:r w:rsidR="00354AEA" w:rsidRPr="0088120E">
        <w:rPr>
          <w:rFonts w:eastAsia="Calibri"/>
          <w:sz w:val="20"/>
          <w:szCs w:val="20"/>
          <w:lang w:val="en-GB"/>
        </w:rPr>
        <w:t>river</w:t>
      </w:r>
      <w:proofErr w:type="gramEnd"/>
      <w:r w:rsidR="00354AEA" w:rsidRPr="0088120E">
        <w:rPr>
          <w:rFonts w:eastAsia="Calibri"/>
          <w:sz w:val="20"/>
          <w:szCs w:val="20"/>
          <w:lang w:val="en-GB"/>
        </w:rPr>
        <w:t xml:space="preserve">. </w:t>
      </w:r>
      <w:r w:rsidR="00354AEA" w:rsidRPr="0088120E">
        <w:rPr>
          <w:rFonts w:eastAsia="Calibri"/>
          <w:i/>
          <w:sz w:val="20"/>
          <w:szCs w:val="20"/>
          <w:lang w:val="en-GB"/>
        </w:rPr>
        <w:t xml:space="preserve">Proceeding of the National Aviation </w:t>
      </w:r>
      <w:r w:rsidR="00B85497" w:rsidRPr="0088120E">
        <w:rPr>
          <w:rFonts w:eastAsia="Calibri"/>
          <w:i/>
          <w:sz w:val="20"/>
          <w:szCs w:val="20"/>
          <w:lang w:val="en-GB"/>
        </w:rPr>
        <w:t>University</w:t>
      </w:r>
      <w:r w:rsidR="00354AEA" w:rsidRPr="0088120E">
        <w:rPr>
          <w:rFonts w:eastAsia="Calibri"/>
          <w:sz w:val="20"/>
          <w:szCs w:val="20"/>
          <w:lang w:val="en-GB"/>
        </w:rPr>
        <w:t xml:space="preserve">, no. 2, pp. 93−98. </w:t>
      </w:r>
    </w:p>
    <w:p w:rsidR="0088120E" w:rsidRDefault="0088120E" w:rsidP="0088120E">
      <w:pPr>
        <w:pStyle w:val="Default"/>
        <w:ind w:firstLine="284"/>
        <w:jc w:val="both"/>
        <w:rPr>
          <w:rFonts w:eastAsia="Times New Roman"/>
          <w:color w:val="000000" w:themeColor="text1"/>
          <w:sz w:val="20"/>
          <w:szCs w:val="20"/>
          <w:lang w:val="en-GB" w:eastAsia="uk-UA"/>
        </w:rPr>
      </w:pPr>
      <w:r>
        <w:rPr>
          <w:rFonts w:eastAsia="Calibri"/>
          <w:sz w:val="20"/>
          <w:szCs w:val="20"/>
          <w:lang w:val="en-GB"/>
        </w:rPr>
        <w:lastRenderedPageBreak/>
        <w:t xml:space="preserve">5. </w:t>
      </w:r>
      <w:proofErr w:type="spellStart"/>
      <w:r w:rsidR="00354AEA" w:rsidRPr="0088120E">
        <w:rPr>
          <w:sz w:val="20"/>
          <w:szCs w:val="20"/>
          <w:lang w:val="en-GB" w:eastAsia="uk-UA"/>
        </w:rPr>
        <w:t>Udod</w:t>
      </w:r>
      <w:proofErr w:type="spellEnd"/>
      <w:r w:rsidR="00354AEA" w:rsidRPr="0088120E">
        <w:rPr>
          <w:sz w:val="20"/>
          <w:szCs w:val="20"/>
          <w:lang w:val="en-GB" w:eastAsia="uk-UA"/>
        </w:rPr>
        <w:t xml:space="preserve"> V., </w:t>
      </w:r>
      <w:proofErr w:type="spellStart"/>
      <w:r w:rsidR="00354AEA" w:rsidRPr="0088120E">
        <w:rPr>
          <w:sz w:val="20"/>
          <w:szCs w:val="20"/>
          <w:lang w:val="en-GB" w:eastAsia="uk-UA"/>
        </w:rPr>
        <w:t>Madzhd</w:t>
      </w:r>
      <w:proofErr w:type="spellEnd"/>
      <w:r w:rsidR="00354AEA" w:rsidRPr="0088120E">
        <w:rPr>
          <w:sz w:val="20"/>
          <w:szCs w:val="20"/>
          <w:lang w:val="en-GB" w:eastAsia="uk-UA"/>
        </w:rPr>
        <w:t xml:space="preserve"> S.,</w:t>
      </w:r>
      <w:r w:rsidR="00B85497" w:rsidRPr="0088120E">
        <w:rPr>
          <w:sz w:val="20"/>
          <w:szCs w:val="20"/>
          <w:lang w:eastAsia="uk-UA"/>
        </w:rPr>
        <w:t xml:space="preserve"> </w:t>
      </w:r>
      <w:proofErr w:type="spellStart"/>
      <w:r w:rsidR="00354AEA" w:rsidRPr="0088120E">
        <w:rPr>
          <w:rFonts w:eastAsia="Calibri"/>
          <w:sz w:val="20"/>
          <w:szCs w:val="20"/>
          <w:lang w:val="en-GB"/>
        </w:rPr>
        <w:t>Kulynych</w:t>
      </w:r>
      <w:proofErr w:type="spellEnd"/>
      <w:r w:rsidR="00B85497" w:rsidRPr="0088120E">
        <w:rPr>
          <w:rFonts w:eastAsia="Calibri"/>
          <w:sz w:val="20"/>
          <w:szCs w:val="20"/>
        </w:rPr>
        <w:t xml:space="preserve"> </w:t>
      </w:r>
      <w:proofErr w:type="spellStart"/>
      <w:r w:rsidR="00354AEA" w:rsidRPr="0088120E">
        <w:rPr>
          <w:rFonts w:eastAsia="Calibri"/>
          <w:sz w:val="20"/>
          <w:szCs w:val="20"/>
          <w:lang w:val="en-GB"/>
        </w:rPr>
        <w:t>Ya</w:t>
      </w:r>
      <w:proofErr w:type="spellEnd"/>
      <w:r w:rsidR="00354AEA" w:rsidRPr="0088120E">
        <w:rPr>
          <w:rFonts w:eastAsia="Calibri"/>
          <w:sz w:val="20"/>
          <w:szCs w:val="20"/>
          <w:lang w:val="en-GB"/>
        </w:rPr>
        <w:t xml:space="preserve">. </w:t>
      </w:r>
      <w:r w:rsidR="00354AEA" w:rsidRPr="0088120E">
        <w:rPr>
          <w:sz w:val="20"/>
          <w:szCs w:val="20"/>
          <w:lang w:val="en-GB" w:eastAsia="uk-UA"/>
        </w:rPr>
        <w:t xml:space="preserve">(2017) </w:t>
      </w:r>
      <w:proofErr w:type="spellStart"/>
      <w:r w:rsidR="00354AEA" w:rsidRPr="0088120E">
        <w:rPr>
          <w:sz w:val="20"/>
          <w:szCs w:val="20"/>
          <w:lang w:val="en-GB" w:eastAsia="uk-UA"/>
        </w:rPr>
        <w:t>Rehional'ni</w:t>
      </w:r>
      <w:proofErr w:type="spellEnd"/>
      <w:r w:rsidR="00B85497" w:rsidRPr="0088120E">
        <w:rPr>
          <w:sz w:val="20"/>
          <w:szCs w:val="20"/>
          <w:lang w:eastAsia="uk-UA"/>
        </w:rPr>
        <w:t xml:space="preserve"> </w:t>
      </w:r>
      <w:proofErr w:type="spellStart"/>
      <w:r w:rsidR="00354AEA" w:rsidRPr="0088120E">
        <w:rPr>
          <w:sz w:val="20"/>
          <w:szCs w:val="20"/>
          <w:lang w:val="en-GB" w:eastAsia="uk-UA"/>
        </w:rPr>
        <w:t>osoblyvosti</w:t>
      </w:r>
      <w:proofErr w:type="spellEnd"/>
      <w:r w:rsidR="00B85497" w:rsidRPr="0088120E">
        <w:rPr>
          <w:sz w:val="20"/>
          <w:szCs w:val="20"/>
          <w:lang w:eastAsia="uk-UA"/>
        </w:rPr>
        <w:t xml:space="preserve"> </w:t>
      </w:r>
      <w:proofErr w:type="spellStart"/>
      <w:r w:rsidR="00354AEA" w:rsidRPr="0088120E">
        <w:rPr>
          <w:sz w:val="20"/>
          <w:szCs w:val="20"/>
          <w:lang w:val="en-GB" w:eastAsia="uk-UA"/>
        </w:rPr>
        <w:t>strukturno-funktsional'noyi</w:t>
      </w:r>
      <w:proofErr w:type="spellEnd"/>
      <w:r w:rsidR="00B85497" w:rsidRPr="0088120E">
        <w:rPr>
          <w:sz w:val="20"/>
          <w:szCs w:val="20"/>
          <w:lang w:eastAsia="uk-UA"/>
        </w:rPr>
        <w:t xml:space="preserve"> </w:t>
      </w:r>
      <w:proofErr w:type="spellStart"/>
      <w:r w:rsidR="00354AEA" w:rsidRPr="0088120E">
        <w:rPr>
          <w:sz w:val="20"/>
          <w:szCs w:val="20"/>
          <w:lang w:val="en-GB" w:eastAsia="uk-UA"/>
        </w:rPr>
        <w:t>orhanizatsiy</w:t>
      </w:r>
      <w:proofErr w:type="spellEnd"/>
      <w:r w:rsidR="00B85497" w:rsidRPr="0088120E">
        <w:rPr>
          <w:sz w:val="20"/>
          <w:szCs w:val="20"/>
          <w:lang w:eastAsia="uk-UA"/>
        </w:rPr>
        <w:t xml:space="preserve"> </w:t>
      </w:r>
      <w:proofErr w:type="spellStart"/>
      <w:r w:rsidR="00354AEA" w:rsidRPr="0088120E">
        <w:rPr>
          <w:sz w:val="20"/>
          <w:szCs w:val="20"/>
          <w:lang w:val="en-GB" w:eastAsia="uk-UA"/>
        </w:rPr>
        <w:t>i</w:t>
      </w:r>
      <w:proofErr w:type="spellEnd"/>
      <w:r w:rsidR="00B85497" w:rsidRPr="0088120E">
        <w:rPr>
          <w:sz w:val="20"/>
          <w:szCs w:val="20"/>
          <w:lang w:eastAsia="uk-UA"/>
        </w:rPr>
        <w:t xml:space="preserve"> </w:t>
      </w:r>
      <w:proofErr w:type="spellStart"/>
      <w:r w:rsidR="00354AEA" w:rsidRPr="0088120E">
        <w:rPr>
          <w:sz w:val="20"/>
          <w:szCs w:val="20"/>
          <w:lang w:val="en-GB" w:eastAsia="uk-UA"/>
        </w:rPr>
        <w:t>rozvytku</w:t>
      </w:r>
      <w:proofErr w:type="spellEnd"/>
      <w:r w:rsidR="00B85497" w:rsidRPr="0088120E">
        <w:rPr>
          <w:sz w:val="20"/>
          <w:szCs w:val="20"/>
          <w:lang w:eastAsia="uk-UA"/>
        </w:rPr>
        <w:t xml:space="preserve"> </w:t>
      </w:r>
      <w:proofErr w:type="spellStart"/>
      <w:r w:rsidR="00354AEA" w:rsidRPr="0088120E">
        <w:rPr>
          <w:sz w:val="20"/>
          <w:szCs w:val="20"/>
          <w:lang w:val="en-GB" w:eastAsia="uk-UA"/>
        </w:rPr>
        <w:t>tekhnohenno</w:t>
      </w:r>
      <w:proofErr w:type="spellEnd"/>
      <w:r w:rsidR="00B85497" w:rsidRPr="0088120E">
        <w:rPr>
          <w:sz w:val="20"/>
          <w:szCs w:val="20"/>
          <w:lang w:eastAsia="uk-UA"/>
        </w:rPr>
        <w:t xml:space="preserve"> </w:t>
      </w:r>
      <w:proofErr w:type="spellStart"/>
      <w:r w:rsidR="00354AEA" w:rsidRPr="0088120E">
        <w:rPr>
          <w:sz w:val="20"/>
          <w:szCs w:val="20"/>
          <w:lang w:val="en-GB" w:eastAsia="uk-UA"/>
        </w:rPr>
        <w:t>zminenykh</w:t>
      </w:r>
      <w:proofErr w:type="spellEnd"/>
      <w:r w:rsidR="00B85497" w:rsidRPr="0088120E">
        <w:rPr>
          <w:sz w:val="20"/>
          <w:szCs w:val="20"/>
          <w:lang w:eastAsia="uk-UA"/>
        </w:rPr>
        <w:t xml:space="preserve"> </w:t>
      </w:r>
      <w:proofErr w:type="spellStart"/>
      <w:r w:rsidR="00354AEA" w:rsidRPr="0088120E">
        <w:rPr>
          <w:sz w:val="20"/>
          <w:szCs w:val="20"/>
          <w:lang w:val="en-GB" w:eastAsia="uk-UA"/>
        </w:rPr>
        <w:t>vodnykh</w:t>
      </w:r>
      <w:proofErr w:type="spellEnd"/>
      <w:r w:rsidR="00354AEA" w:rsidRPr="0088120E">
        <w:rPr>
          <w:sz w:val="20"/>
          <w:szCs w:val="20"/>
          <w:lang w:val="en-GB" w:eastAsia="uk-UA"/>
        </w:rPr>
        <w:t xml:space="preserve"> ecosystem [Regional features of structural and functional properties of the </w:t>
      </w:r>
      <w:proofErr w:type="spellStart"/>
      <w:r w:rsidR="00354AEA" w:rsidRPr="0088120E">
        <w:rPr>
          <w:sz w:val="20"/>
          <w:szCs w:val="20"/>
          <w:lang w:val="en-GB" w:eastAsia="uk-UA"/>
        </w:rPr>
        <w:t>technogenically</w:t>
      </w:r>
      <w:proofErr w:type="spellEnd"/>
      <w:r w:rsidR="00354AEA" w:rsidRPr="0088120E">
        <w:rPr>
          <w:sz w:val="20"/>
          <w:szCs w:val="20"/>
          <w:lang w:val="en-GB" w:eastAsia="uk-UA"/>
        </w:rPr>
        <w:t xml:space="preserve"> transformed aquatic ecosystems]. </w:t>
      </w:r>
      <w:r w:rsidR="00354AEA" w:rsidRPr="0088120E">
        <w:rPr>
          <w:rFonts w:eastAsia="Times New Roman"/>
          <w:i/>
          <w:color w:val="000000" w:themeColor="text1"/>
          <w:sz w:val="20"/>
          <w:szCs w:val="20"/>
          <w:lang w:val="en-GB" w:eastAsia="uk-UA"/>
        </w:rPr>
        <w:t xml:space="preserve">Transaction of </w:t>
      </w:r>
      <w:proofErr w:type="spellStart"/>
      <w:r w:rsidR="00354AEA" w:rsidRPr="0088120E">
        <w:rPr>
          <w:rFonts w:eastAsia="Times New Roman"/>
          <w:i/>
          <w:color w:val="000000" w:themeColor="text1"/>
          <w:sz w:val="20"/>
          <w:szCs w:val="20"/>
          <w:lang w:val="en-GB" w:eastAsia="uk-UA"/>
        </w:rPr>
        <w:t>Kremenchuk</w:t>
      </w:r>
      <w:proofErr w:type="spellEnd"/>
      <w:r w:rsidR="004E1D86" w:rsidRPr="0088120E">
        <w:rPr>
          <w:rFonts w:eastAsia="Times New Roman"/>
          <w:i/>
          <w:color w:val="000000" w:themeColor="text1"/>
          <w:sz w:val="20"/>
          <w:szCs w:val="20"/>
          <w:lang w:eastAsia="uk-UA"/>
        </w:rPr>
        <w:t xml:space="preserve"> </w:t>
      </w:r>
      <w:proofErr w:type="spellStart"/>
      <w:r w:rsidR="00354AEA" w:rsidRPr="0088120E">
        <w:rPr>
          <w:rFonts w:eastAsia="Times New Roman"/>
          <w:i/>
          <w:color w:val="000000" w:themeColor="text1"/>
          <w:sz w:val="20"/>
          <w:szCs w:val="20"/>
          <w:lang w:val="en-GB" w:eastAsia="uk-UA"/>
        </w:rPr>
        <w:t>Mykhailo</w:t>
      </w:r>
      <w:proofErr w:type="spellEnd"/>
      <w:r w:rsidR="004E1D86" w:rsidRPr="0088120E">
        <w:rPr>
          <w:rFonts w:eastAsia="Times New Roman"/>
          <w:i/>
          <w:color w:val="000000" w:themeColor="text1"/>
          <w:sz w:val="20"/>
          <w:szCs w:val="20"/>
          <w:lang w:eastAsia="uk-UA"/>
        </w:rPr>
        <w:t xml:space="preserve"> </w:t>
      </w:r>
      <w:proofErr w:type="spellStart"/>
      <w:r w:rsidR="00354AEA" w:rsidRPr="0088120E">
        <w:rPr>
          <w:rFonts w:eastAsia="Times New Roman"/>
          <w:i/>
          <w:color w:val="000000" w:themeColor="text1"/>
          <w:sz w:val="20"/>
          <w:szCs w:val="20"/>
          <w:lang w:val="en-GB" w:eastAsia="uk-UA"/>
        </w:rPr>
        <w:t>Ostrohradskyi</w:t>
      </w:r>
      <w:proofErr w:type="spellEnd"/>
      <w:r w:rsidR="00354AEA" w:rsidRPr="0088120E">
        <w:rPr>
          <w:rFonts w:eastAsia="Times New Roman"/>
          <w:i/>
          <w:color w:val="000000" w:themeColor="text1"/>
          <w:sz w:val="20"/>
          <w:szCs w:val="20"/>
          <w:lang w:val="en-GB" w:eastAsia="uk-UA"/>
        </w:rPr>
        <w:t xml:space="preserve"> National University</w:t>
      </w:r>
      <w:r w:rsidR="00354AEA" w:rsidRPr="0088120E">
        <w:rPr>
          <w:rFonts w:eastAsia="Times New Roman"/>
          <w:color w:val="000000" w:themeColor="text1"/>
          <w:sz w:val="20"/>
          <w:szCs w:val="20"/>
          <w:lang w:val="en-GB" w:eastAsia="uk-UA"/>
        </w:rPr>
        <w:t xml:space="preserve">, no. 3, </w:t>
      </w:r>
      <w:r w:rsidR="008900B3" w:rsidRPr="0088120E">
        <w:rPr>
          <w:rFonts w:eastAsia="Times New Roman"/>
          <w:color w:val="000000" w:themeColor="text1"/>
          <w:sz w:val="20"/>
          <w:szCs w:val="20"/>
          <w:lang w:eastAsia="uk-UA"/>
        </w:rPr>
        <w:t xml:space="preserve">   </w:t>
      </w:r>
      <w:r w:rsidR="00354AEA" w:rsidRPr="0088120E">
        <w:rPr>
          <w:rFonts w:eastAsia="Times New Roman"/>
          <w:color w:val="000000" w:themeColor="text1"/>
          <w:sz w:val="20"/>
          <w:szCs w:val="20"/>
          <w:lang w:val="en-GB" w:eastAsia="uk-UA"/>
        </w:rPr>
        <w:t>pp. 93−99.</w:t>
      </w:r>
    </w:p>
    <w:p w:rsidR="0088120E" w:rsidRDefault="0088120E" w:rsidP="0088120E">
      <w:pPr>
        <w:pStyle w:val="Default"/>
        <w:ind w:firstLine="284"/>
        <w:jc w:val="both"/>
        <w:rPr>
          <w:bCs/>
          <w:sz w:val="20"/>
          <w:szCs w:val="20"/>
        </w:rPr>
      </w:pPr>
      <w:r>
        <w:rPr>
          <w:rFonts w:eastAsia="Times New Roman"/>
          <w:color w:val="000000" w:themeColor="text1"/>
          <w:sz w:val="20"/>
          <w:szCs w:val="20"/>
          <w:lang w:val="en-GB" w:eastAsia="uk-UA"/>
        </w:rPr>
        <w:t xml:space="preserve">6. </w:t>
      </w:r>
      <w:proofErr w:type="spellStart"/>
      <w:r w:rsidR="00354AEA" w:rsidRPr="0088120E">
        <w:rPr>
          <w:spacing w:val="-4"/>
          <w:sz w:val="20"/>
          <w:szCs w:val="20"/>
        </w:rPr>
        <w:t>Kulynych</w:t>
      </w:r>
      <w:proofErr w:type="spellEnd"/>
      <w:r w:rsidR="004E1D86" w:rsidRPr="0088120E">
        <w:rPr>
          <w:spacing w:val="-4"/>
          <w:sz w:val="20"/>
          <w:szCs w:val="20"/>
        </w:rPr>
        <w:t xml:space="preserve"> </w:t>
      </w:r>
      <w:proofErr w:type="spellStart"/>
      <w:r w:rsidR="00354AEA" w:rsidRPr="0088120E">
        <w:rPr>
          <w:spacing w:val="-4"/>
          <w:sz w:val="20"/>
          <w:szCs w:val="20"/>
        </w:rPr>
        <w:t>Ya</w:t>
      </w:r>
      <w:proofErr w:type="spellEnd"/>
      <w:r w:rsidR="00354AEA" w:rsidRPr="0088120E">
        <w:rPr>
          <w:spacing w:val="-4"/>
          <w:sz w:val="20"/>
          <w:szCs w:val="20"/>
        </w:rPr>
        <w:t>.</w:t>
      </w:r>
      <w:r w:rsidR="004E1D86" w:rsidRPr="0088120E">
        <w:rPr>
          <w:spacing w:val="-4"/>
          <w:sz w:val="20"/>
          <w:szCs w:val="20"/>
        </w:rPr>
        <w:t xml:space="preserve"> (2017) </w:t>
      </w:r>
      <w:r w:rsidR="004E1D86" w:rsidRPr="0088120E">
        <w:rPr>
          <w:bCs/>
          <w:sz w:val="20"/>
          <w:szCs w:val="20"/>
        </w:rPr>
        <w:t>“</w:t>
      </w:r>
      <w:proofErr w:type="spellStart"/>
      <w:r w:rsidR="00354AEA" w:rsidRPr="0088120E">
        <w:rPr>
          <w:spacing w:val="-4"/>
          <w:sz w:val="20"/>
          <w:szCs w:val="20"/>
        </w:rPr>
        <w:t>Оtsinka</w:t>
      </w:r>
      <w:proofErr w:type="spellEnd"/>
      <w:r w:rsidR="004E1D86" w:rsidRPr="0088120E">
        <w:rPr>
          <w:spacing w:val="-4"/>
          <w:sz w:val="20"/>
          <w:szCs w:val="20"/>
        </w:rPr>
        <w:t xml:space="preserve"> </w:t>
      </w:r>
      <w:proofErr w:type="spellStart"/>
      <w:r w:rsidR="00354AEA" w:rsidRPr="0088120E">
        <w:rPr>
          <w:spacing w:val="-4"/>
          <w:sz w:val="20"/>
          <w:szCs w:val="20"/>
        </w:rPr>
        <w:t>ekolohichnoiy</w:t>
      </w:r>
      <w:proofErr w:type="spellEnd"/>
      <w:r w:rsidR="004E1D86" w:rsidRPr="0088120E">
        <w:rPr>
          <w:spacing w:val="-4"/>
          <w:sz w:val="20"/>
          <w:szCs w:val="20"/>
        </w:rPr>
        <w:t xml:space="preserve"> </w:t>
      </w:r>
      <w:proofErr w:type="spellStart"/>
      <w:r w:rsidR="00354AEA" w:rsidRPr="0088120E">
        <w:rPr>
          <w:spacing w:val="-4"/>
          <w:sz w:val="20"/>
          <w:szCs w:val="20"/>
        </w:rPr>
        <w:t>emnosti</w:t>
      </w:r>
      <w:proofErr w:type="spellEnd"/>
      <w:r w:rsidR="004E1D86" w:rsidRPr="0088120E">
        <w:rPr>
          <w:spacing w:val="-4"/>
          <w:sz w:val="20"/>
          <w:szCs w:val="20"/>
        </w:rPr>
        <w:t xml:space="preserve"> </w:t>
      </w:r>
      <w:proofErr w:type="spellStart"/>
      <w:r w:rsidR="00354AEA" w:rsidRPr="0088120E">
        <w:rPr>
          <w:spacing w:val="-4"/>
          <w:sz w:val="20"/>
          <w:szCs w:val="20"/>
        </w:rPr>
        <w:t>pryrodnykh</w:t>
      </w:r>
      <w:proofErr w:type="spellEnd"/>
      <w:r w:rsidR="004E1D86" w:rsidRPr="0088120E">
        <w:rPr>
          <w:spacing w:val="-4"/>
          <w:sz w:val="20"/>
          <w:szCs w:val="20"/>
        </w:rPr>
        <w:t xml:space="preserve"> </w:t>
      </w:r>
      <w:proofErr w:type="spellStart"/>
      <w:r w:rsidR="00354AEA" w:rsidRPr="0088120E">
        <w:rPr>
          <w:spacing w:val="-4"/>
          <w:sz w:val="20"/>
          <w:szCs w:val="20"/>
        </w:rPr>
        <w:t>vodoim</w:t>
      </w:r>
      <w:proofErr w:type="spellEnd"/>
      <w:r w:rsidR="00354AEA" w:rsidRPr="0088120E">
        <w:rPr>
          <w:spacing w:val="-4"/>
          <w:sz w:val="20"/>
          <w:szCs w:val="20"/>
        </w:rPr>
        <w:t xml:space="preserve"> v </w:t>
      </w:r>
      <w:proofErr w:type="spellStart"/>
      <w:r w:rsidR="00354AEA" w:rsidRPr="0088120E">
        <w:rPr>
          <w:spacing w:val="-4"/>
          <w:sz w:val="20"/>
          <w:szCs w:val="20"/>
        </w:rPr>
        <w:t>umovakh</w:t>
      </w:r>
      <w:proofErr w:type="spellEnd"/>
      <w:r w:rsidR="004E1D86" w:rsidRPr="0088120E">
        <w:rPr>
          <w:spacing w:val="-4"/>
          <w:sz w:val="20"/>
          <w:szCs w:val="20"/>
        </w:rPr>
        <w:t xml:space="preserve"> </w:t>
      </w:r>
      <w:proofErr w:type="spellStart"/>
      <w:r w:rsidR="00354AEA" w:rsidRPr="0088120E">
        <w:rPr>
          <w:spacing w:val="-4"/>
          <w:sz w:val="20"/>
          <w:szCs w:val="20"/>
        </w:rPr>
        <w:t>nadmirnoho</w:t>
      </w:r>
      <w:proofErr w:type="spellEnd"/>
      <w:r w:rsidR="004E1D86" w:rsidRPr="0088120E">
        <w:rPr>
          <w:spacing w:val="-4"/>
          <w:sz w:val="20"/>
          <w:szCs w:val="20"/>
        </w:rPr>
        <w:t xml:space="preserve"> </w:t>
      </w:r>
      <w:proofErr w:type="spellStart"/>
      <w:r w:rsidR="00354AEA" w:rsidRPr="0088120E">
        <w:rPr>
          <w:spacing w:val="-4"/>
          <w:sz w:val="20"/>
          <w:szCs w:val="20"/>
        </w:rPr>
        <w:t>antropohennoho</w:t>
      </w:r>
      <w:proofErr w:type="spellEnd"/>
      <w:r w:rsidR="004E1D86" w:rsidRPr="0088120E">
        <w:rPr>
          <w:spacing w:val="-4"/>
          <w:sz w:val="20"/>
          <w:szCs w:val="20"/>
        </w:rPr>
        <w:t xml:space="preserve"> </w:t>
      </w:r>
      <w:proofErr w:type="spellStart"/>
      <w:r w:rsidR="004E1D86" w:rsidRPr="0088120E">
        <w:rPr>
          <w:spacing w:val="-4"/>
          <w:sz w:val="20"/>
          <w:szCs w:val="20"/>
        </w:rPr>
        <w:t>navantazhennia</w:t>
      </w:r>
      <w:proofErr w:type="spellEnd"/>
      <w:r w:rsidR="004E1D86" w:rsidRPr="0088120E">
        <w:rPr>
          <w:bCs/>
          <w:sz w:val="20"/>
          <w:szCs w:val="20"/>
        </w:rPr>
        <w:t>”</w:t>
      </w:r>
      <w:r w:rsidR="003B4C8A">
        <w:rPr>
          <w:bCs/>
          <w:sz w:val="20"/>
          <w:szCs w:val="20"/>
        </w:rPr>
        <w:t>,</w:t>
      </w:r>
      <w:r w:rsidR="003B4C8A">
        <w:rPr>
          <w:i/>
          <w:spacing w:val="-4"/>
          <w:sz w:val="20"/>
          <w:szCs w:val="20"/>
        </w:rPr>
        <w:t xml:space="preserve"> </w:t>
      </w:r>
      <w:proofErr w:type="spellStart"/>
      <w:r w:rsidR="003B4C8A" w:rsidRPr="0088120E">
        <w:rPr>
          <w:i/>
          <w:spacing w:val="-4"/>
          <w:sz w:val="20"/>
          <w:szCs w:val="20"/>
        </w:rPr>
        <w:t>Purewater</w:t>
      </w:r>
      <w:proofErr w:type="spellEnd"/>
      <w:r w:rsidR="003B4C8A" w:rsidRPr="0088120E">
        <w:rPr>
          <w:i/>
          <w:spacing w:val="-4"/>
          <w:sz w:val="20"/>
          <w:szCs w:val="20"/>
        </w:rPr>
        <w:t xml:space="preserve">. </w:t>
      </w:r>
      <w:proofErr w:type="spellStart"/>
      <w:r w:rsidR="003B4C8A" w:rsidRPr="0088120E">
        <w:rPr>
          <w:i/>
          <w:spacing w:val="-4"/>
          <w:sz w:val="20"/>
          <w:szCs w:val="20"/>
        </w:rPr>
        <w:t>Fundamental</w:t>
      </w:r>
      <w:proofErr w:type="spellEnd"/>
      <w:r w:rsidR="003B4C8A" w:rsidRPr="0088120E">
        <w:rPr>
          <w:i/>
          <w:spacing w:val="-4"/>
          <w:sz w:val="20"/>
          <w:szCs w:val="20"/>
        </w:rPr>
        <w:t xml:space="preserve">, </w:t>
      </w:r>
      <w:proofErr w:type="spellStart"/>
      <w:r w:rsidR="003B4C8A" w:rsidRPr="0088120E">
        <w:rPr>
          <w:i/>
          <w:spacing w:val="-4"/>
          <w:sz w:val="20"/>
          <w:szCs w:val="20"/>
        </w:rPr>
        <w:t>applied</w:t>
      </w:r>
      <w:proofErr w:type="spellEnd"/>
      <w:r w:rsidR="003B4C8A" w:rsidRPr="0088120E">
        <w:rPr>
          <w:i/>
          <w:spacing w:val="-4"/>
          <w:sz w:val="20"/>
          <w:szCs w:val="20"/>
        </w:rPr>
        <w:t xml:space="preserve"> and </w:t>
      </w:r>
      <w:proofErr w:type="spellStart"/>
      <w:r w:rsidR="003B4C8A" w:rsidRPr="0088120E">
        <w:rPr>
          <w:i/>
          <w:spacing w:val="-4"/>
          <w:sz w:val="20"/>
          <w:szCs w:val="20"/>
        </w:rPr>
        <w:t>industrial</w:t>
      </w:r>
      <w:proofErr w:type="spellEnd"/>
      <w:r w:rsidR="003B4C8A" w:rsidRPr="0088120E">
        <w:rPr>
          <w:i/>
          <w:spacing w:val="-4"/>
          <w:sz w:val="20"/>
          <w:szCs w:val="20"/>
        </w:rPr>
        <w:t xml:space="preserve"> </w:t>
      </w:r>
      <w:proofErr w:type="spellStart"/>
      <w:r w:rsidR="003B4C8A" w:rsidRPr="0088120E">
        <w:rPr>
          <w:i/>
          <w:spacing w:val="-4"/>
          <w:sz w:val="20"/>
          <w:szCs w:val="20"/>
        </w:rPr>
        <w:t>aspects</w:t>
      </w:r>
      <w:proofErr w:type="spellEnd"/>
      <w:r w:rsidR="004E1D86" w:rsidRPr="0088120E">
        <w:rPr>
          <w:spacing w:val="-4"/>
          <w:sz w:val="20"/>
          <w:szCs w:val="20"/>
        </w:rPr>
        <w:t xml:space="preserve"> </w:t>
      </w:r>
      <w:r w:rsidR="00354AEA" w:rsidRPr="0088120E">
        <w:rPr>
          <w:spacing w:val="-4"/>
          <w:sz w:val="20"/>
          <w:szCs w:val="20"/>
        </w:rPr>
        <w:t>[</w:t>
      </w:r>
      <w:proofErr w:type="spellStart"/>
      <w:r w:rsidR="00354AEA" w:rsidRPr="0088120E">
        <w:rPr>
          <w:spacing w:val="-4"/>
          <w:sz w:val="20"/>
          <w:szCs w:val="20"/>
        </w:rPr>
        <w:t>Estimation</w:t>
      </w:r>
      <w:proofErr w:type="spellEnd"/>
      <w:r w:rsidR="00354AEA" w:rsidRPr="0088120E">
        <w:rPr>
          <w:spacing w:val="-4"/>
          <w:sz w:val="20"/>
          <w:szCs w:val="20"/>
        </w:rPr>
        <w:t xml:space="preserve"> of </w:t>
      </w:r>
      <w:proofErr w:type="spellStart"/>
      <w:r w:rsidR="00354AEA" w:rsidRPr="0088120E">
        <w:rPr>
          <w:spacing w:val="-4"/>
          <w:sz w:val="20"/>
          <w:szCs w:val="20"/>
        </w:rPr>
        <w:t>ecological</w:t>
      </w:r>
      <w:proofErr w:type="spellEnd"/>
      <w:r w:rsidR="00354AEA" w:rsidRPr="0088120E">
        <w:rPr>
          <w:spacing w:val="-4"/>
          <w:sz w:val="20"/>
          <w:szCs w:val="20"/>
        </w:rPr>
        <w:t xml:space="preserve"> </w:t>
      </w:r>
      <w:proofErr w:type="spellStart"/>
      <w:r w:rsidR="00354AEA" w:rsidRPr="0088120E">
        <w:rPr>
          <w:spacing w:val="-4"/>
          <w:sz w:val="20"/>
          <w:szCs w:val="20"/>
        </w:rPr>
        <w:t>capacity</w:t>
      </w:r>
      <w:proofErr w:type="spellEnd"/>
      <w:r w:rsidR="00354AEA" w:rsidRPr="0088120E">
        <w:rPr>
          <w:spacing w:val="-4"/>
          <w:sz w:val="20"/>
          <w:szCs w:val="20"/>
        </w:rPr>
        <w:t xml:space="preserve"> of </w:t>
      </w:r>
      <w:proofErr w:type="spellStart"/>
      <w:r w:rsidR="00354AEA" w:rsidRPr="0088120E">
        <w:rPr>
          <w:spacing w:val="-4"/>
          <w:sz w:val="20"/>
          <w:szCs w:val="20"/>
        </w:rPr>
        <w:t>natural</w:t>
      </w:r>
      <w:proofErr w:type="spellEnd"/>
      <w:r w:rsidR="00354AEA" w:rsidRPr="0088120E">
        <w:rPr>
          <w:spacing w:val="-4"/>
          <w:sz w:val="20"/>
          <w:szCs w:val="20"/>
        </w:rPr>
        <w:t xml:space="preserve"> </w:t>
      </w:r>
      <w:proofErr w:type="spellStart"/>
      <w:r w:rsidR="00354AEA" w:rsidRPr="0088120E">
        <w:rPr>
          <w:spacing w:val="-4"/>
          <w:sz w:val="20"/>
          <w:szCs w:val="20"/>
        </w:rPr>
        <w:t>reservoirs</w:t>
      </w:r>
      <w:proofErr w:type="spellEnd"/>
      <w:r w:rsidR="00354AEA" w:rsidRPr="0088120E">
        <w:rPr>
          <w:spacing w:val="-4"/>
          <w:sz w:val="20"/>
          <w:szCs w:val="20"/>
        </w:rPr>
        <w:t xml:space="preserve"> </w:t>
      </w:r>
      <w:proofErr w:type="spellStart"/>
      <w:r w:rsidR="00354AEA" w:rsidRPr="0088120E">
        <w:rPr>
          <w:spacing w:val="-4"/>
          <w:sz w:val="20"/>
          <w:szCs w:val="20"/>
        </w:rPr>
        <w:t>in</w:t>
      </w:r>
      <w:proofErr w:type="spellEnd"/>
      <w:r w:rsidR="00354AEA" w:rsidRPr="0088120E">
        <w:rPr>
          <w:spacing w:val="-4"/>
          <w:sz w:val="20"/>
          <w:szCs w:val="20"/>
        </w:rPr>
        <w:t xml:space="preserve"> </w:t>
      </w:r>
      <w:proofErr w:type="spellStart"/>
      <w:r w:rsidR="00354AEA" w:rsidRPr="0088120E">
        <w:rPr>
          <w:spacing w:val="-4"/>
          <w:sz w:val="20"/>
          <w:szCs w:val="20"/>
        </w:rPr>
        <w:t>conditions</w:t>
      </w:r>
      <w:proofErr w:type="spellEnd"/>
      <w:r w:rsidR="00354AEA" w:rsidRPr="0088120E">
        <w:rPr>
          <w:spacing w:val="-4"/>
          <w:sz w:val="20"/>
          <w:szCs w:val="20"/>
        </w:rPr>
        <w:t xml:space="preserve"> of </w:t>
      </w:r>
      <w:proofErr w:type="spellStart"/>
      <w:r w:rsidR="003B4C8A">
        <w:rPr>
          <w:spacing w:val="-4"/>
          <w:sz w:val="20"/>
          <w:szCs w:val="20"/>
        </w:rPr>
        <w:t>excessive</w:t>
      </w:r>
      <w:proofErr w:type="spellEnd"/>
      <w:r w:rsidR="003B4C8A">
        <w:rPr>
          <w:spacing w:val="-4"/>
          <w:sz w:val="20"/>
          <w:szCs w:val="20"/>
        </w:rPr>
        <w:t xml:space="preserve"> </w:t>
      </w:r>
      <w:proofErr w:type="spellStart"/>
      <w:r w:rsidR="003B4C8A">
        <w:rPr>
          <w:spacing w:val="-4"/>
          <w:sz w:val="20"/>
          <w:szCs w:val="20"/>
        </w:rPr>
        <w:t>anthropogenic</w:t>
      </w:r>
      <w:proofErr w:type="spellEnd"/>
      <w:r w:rsidR="003B4C8A">
        <w:rPr>
          <w:spacing w:val="-4"/>
          <w:sz w:val="20"/>
          <w:szCs w:val="20"/>
        </w:rPr>
        <w:t xml:space="preserve"> </w:t>
      </w:r>
      <w:proofErr w:type="spellStart"/>
      <w:r w:rsidR="003B4C8A">
        <w:rPr>
          <w:spacing w:val="-4"/>
          <w:sz w:val="20"/>
          <w:szCs w:val="20"/>
        </w:rPr>
        <w:t>affect</w:t>
      </w:r>
      <w:proofErr w:type="spellEnd"/>
      <w:r w:rsidR="003B4C8A">
        <w:rPr>
          <w:spacing w:val="-4"/>
          <w:sz w:val="20"/>
          <w:szCs w:val="20"/>
        </w:rPr>
        <w:t>]</w:t>
      </w:r>
      <w:r w:rsidR="00354AEA" w:rsidRPr="0088120E">
        <w:rPr>
          <w:spacing w:val="-4"/>
          <w:sz w:val="20"/>
          <w:szCs w:val="20"/>
        </w:rPr>
        <w:t xml:space="preserve">, </w:t>
      </w:r>
      <w:proofErr w:type="spellStart"/>
      <w:r w:rsidR="00354AEA" w:rsidRPr="0088120E">
        <w:rPr>
          <w:spacing w:val="-4"/>
          <w:sz w:val="20"/>
          <w:szCs w:val="20"/>
        </w:rPr>
        <w:t>Kiev</w:t>
      </w:r>
      <w:proofErr w:type="spellEnd"/>
      <w:r w:rsidR="00354AEA" w:rsidRPr="0088120E">
        <w:rPr>
          <w:spacing w:val="-4"/>
          <w:sz w:val="20"/>
          <w:szCs w:val="20"/>
        </w:rPr>
        <w:t xml:space="preserve">, </w:t>
      </w:r>
      <w:proofErr w:type="spellStart"/>
      <w:r w:rsidR="00354AEA" w:rsidRPr="0088120E">
        <w:rPr>
          <w:spacing w:val="-4"/>
          <w:sz w:val="20"/>
          <w:szCs w:val="20"/>
        </w:rPr>
        <w:t>October</w:t>
      </w:r>
      <w:proofErr w:type="spellEnd"/>
      <w:r w:rsidR="003B4C8A">
        <w:rPr>
          <w:spacing w:val="-4"/>
          <w:sz w:val="20"/>
          <w:szCs w:val="20"/>
        </w:rPr>
        <w:t xml:space="preserve"> </w:t>
      </w:r>
      <w:r w:rsidR="003B4C8A" w:rsidRPr="0088120E">
        <w:rPr>
          <w:spacing w:val="-4"/>
          <w:sz w:val="20"/>
          <w:szCs w:val="20"/>
        </w:rPr>
        <w:t>26-27</w:t>
      </w:r>
      <w:r w:rsidR="00354AEA" w:rsidRPr="0088120E">
        <w:rPr>
          <w:spacing w:val="-4"/>
          <w:sz w:val="20"/>
          <w:szCs w:val="20"/>
        </w:rPr>
        <w:t>, 2017</w:t>
      </w:r>
      <w:r w:rsidR="003B4C8A">
        <w:rPr>
          <w:spacing w:val="-4"/>
          <w:sz w:val="20"/>
          <w:szCs w:val="20"/>
        </w:rPr>
        <w:t>,</w:t>
      </w:r>
      <w:r w:rsidR="004E1D86" w:rsidRPr="0088120E">
        <w:rPr>
          <w:spacing w:val="-4"/>
          <w:sz w:val="20"/>
          <w:szCs w:val="20"/>
        </w:rPr>
        <w:t xml:space="preserve"> </w:t>
      </w:r>
      <w:proofErr w:type="spellStart"/>
      <w:r w:rsidR="00354AEA" w:rsidRPr="0088120E">
        <w:rPr>
          <w:spacing w:val="-4"/>
          <w:sz w:val="20"/>
          <w:szCs w:val="20"/>
        </w:rPr>
        <w:t>p</w:t>
      </w:r>
      <w:r w:rsidR="00354AEA" w:rsidRPr="0088120E">
        <w:rPr>
          <w:bCs/>
          <w:sz w:val="20"/>
          <w:szCs w:val="20"/>
        </w:rPr>
        <w:t>p</w:t>
      </w:r>
      <w:proofErr w:type="spellEnd"/>
      <w:r w:rsidR="00354AEA" w:rsidRPr="0088120E">
        <w:rPr>
          <w:bCs/>
          <w:sz w:val="20"/>
          <w:szCs w:val="20"/>
        </w:rPr>
        <w:t>. 147-149.</w:t>
      </w:r>
    </w:p>
    <w:p w:rsidR="003B4C8A" w:rsidRDefault="003B4C8A" w:rsidP="003B4C8A">
      <w:pPr>
        <w:pStyle w:val="Default"/>
        <w:ind w:firstLine="284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7. </w:t>
      </w:r>
      <w:proofErr w:type="spellStart"/>
      <w:r w:rsidR="00354AEA" w:rsidRPr="0088120E">
        <w:rPr>
          <w:bCs/>
          <w:sz w:val="20"/>
          <w:szCs w:val="20"/>
        </w:rPr>
        <w:t>Madzhd</w:t>
      </w:r>
      <w:proofErr w:type="spellEnd"/>
      <w:r w:rsidR="00354AEA" w:rsidRPr="0088120E">
        <w:rPr>
          <w:bCs/>
          <w:sz w:val="20"/>
          <w:szCs w:val="20"/>
        </w:rPr>
        <w:t xml:space="preserve"> S.</w:t>
      </w:r>
      <w:r w:rsidR="004E1D86" w:rsidRPr="0088120E">
        <w:rPr>
          <w:bCs/>
          <w:sz w:val="20"/>
          <w:szCs w:val="20"/>
        </w:rPr>
        <w:t xml:space="preserve"> </w:t>
      </w:r>
      <w:r w:rsidR="00354AEA" w:rsidRPr="0088120E">
        <w:rPr>
          <w:bCs/>
          <w:sz w:val="20"/>
          <w:szCs w:val="20"/>
        </w:rPr>
        <w:t xml:space="preserve">(2018) </w:t>
      </w:r>
      <w:r w:rsidR="002D1B74" w:rsidRPr="0088120E">
        <w:rPr>
          <w:bCs/>
          <w:sz w:val="20"/>
          <w:szCs w:val="20"/>
        </w:rPr>
        <w:t>“</w:t>
      </w:r>
      <w:proofErr w:type="spellStart"/>
      <w:r w:rsidR="00354AEA" w:rsidRPr="0088120E">
        <w:rPr>
          <w:bCs/>
          <w:sz w:val="20"/>
          <w:szCs w:val="20"/>
        </w:rPr>
        <w:t>Tekhnolohii</w:t>
      </w:r>
      <w:proofErr w:type="spellEnd"/>
      <w:r w:rsidR="00354AEA" w:rsidRPr="0088120E">
        <w:rPr>
          <w:bCs/>
          <w:sz w:val="20"/>
          <w:szCs w:val="20"/>
        </w:rPr>
        <w:t xml:space="preserve"> v </w:t>
      </w:r>
      <w:proofErr w:type="spellStart"/>
      <w:r w:rsidR="00354AEA" w:rsidRPr="0088120E">
        <w:rPr>
          <w:bCs/>
          <w:sz w:val="20"/>
          <w:szCs w:val="20"/>
        </w:rPr>
        <w:t>ochyshchenni</w:t>
      </w:r>
      <w:proofErr w:type="spellEnd"/>
      <w:r w:rsidR="004E1D86" w:rsidRPr="0088120E">
        <w:rPr>
          <w:bCs/>
          <w:sz w:val="20"/>
          <w:szCs w:val="20"/>
        </w:rPr>
        <w:t xml:space="preserve"> </w:t>
      </w:r>
      <w:proofErr w:type="spellStart"/>
      <w:r w:rsidR="00354AEA" w:rsidRPr="0088120E">
        <w:rPr>
          <w:bCs/>
          <w:sz w:val="20"/>
          <w:szCs w:val="20"/>
        </w:rPr>
        <w:t>stichnykh</w:t>
      </w:r>
      <w:proofErr w:type="spellEnd"/>
      <w:r w:rsidR="004E1D86" w:rsidRPr="0088120E">
        <w:rPr>
          <w:bCs/>
          <w:sz w:val="20"/>
          <w:szCs w:val="20"/>
        </w:rPr>
        <w:t xml:space="preserve"> </w:t>
      </w:r>
      <w:proofErr w:type="spellStart"/>
      <w:r w:rsidR="00354AEA" w:rsidRPr="0088120E">
        <w:rPr>
          <w:bCs/>
          <w:sz w:val="20"/>
          <w:szCs w:val="20"/>
        </w:rPr>
        <w:t>vodav</w:t>
      </w:r>
      <w:proofErr w:type="spellEnd"/>
      <w:r w:rsidR="004E1D86" w:rsidRPr="0088120E">
        <w:rPr>
          <w:bCs/>
          <w:sz w:val="20"/>
          <w:szCs w:val="20"/>
        </w:rPr>
        <w:t xml:space="preserve"> </w:t>
      </w:r>
      <w:proofErr w:type="spellStart"/>
      <w:r w:rsidR="004E1D86" w:rsidRPr="0088120E">
        <w:rPr>
          <w:bCs/>
          <w:sz w:val="20"/>
          <w:szCs w:val="20"/>
        </w:rPr>
        <w:t>n</w:t>
      </w:r>
      <w:r w:rsidR="00354AEA" w:rsidRPr="0088120E">
        <w:rPr>
          <w:bCs/>
          <w:sz w:val="20"/>
          <w:szCs w:val="20"/>
        </w:rPr>
        <w:t>a</w:t>
      </w:r>
      <w:proofErr w:type="spellEnd"/>
      <w:r w:rsidR="004E1D86" w:rsidRPr="0088120E">
        <w:rPr>
          <w:bCs/>
          <w:sz w:val="20"/>
          <w:szCs w:val="20"/>
        </w:rPr>
        <w:t xml:space="preserve"> </w:t>
      </w:r>
      <w:proofErr w:type="spellStart"/>
      <w:r w:rsidR="00354AEA" w:rsidRPr="0088120E">
        <w:rPr>
          <w:bCs/>
          <w:sz w:val="20"/>
          <w:szCs w:val="20"/>
        </w:rPr>
        <w:t>pidpryiemstv</w:t>
      </w:r>
      <w:proofErr w:type="spellEnd"/>
      <w:r w:rsidR="00354AEA" w:rsidRPr="0088120E">
        <w:rPr>
          <w:bCs/>
          <w:sz w:val="20"/>
          <w:szCs w:val="20"/>
        </w:rPr>
        <w:t xml:space="preserve"> u </w:t>
      </w:r>
      <w:proofErr w:type="spellStart"/>
      <w:r w:rsidR="00354AEA" w:rsidRPr="0088120E">
        <w:rPr>
          <w:bCs/>
          <w:sz w:val="20"/>
          <w:szCs w:val="20"/>
        </w:rPr>
        <w:t>pryrodnykh</w:t>
      </w:r>
      <w:proofErr w:type="spellEnd"/>
      <w:r w:rsidR="004E1D86" w:rsidRPr="0088120E">
        <w:rPr>
          <w:bCs/>
          <w:sz w:val="20"/>
          <w:szCs w:val="20"/>
        </w:rPr>
        <w:t xml:space="preserve"> </w:t>
      </w:r>
      <w:proofErr w:type="spellStart"/>
      <w:r w:rsidR="00354AEA" w:rsidRPr="0088120E">
        <w:rPr>
          <w:bCs/>
          <w:sz w:val="20"/>
          <w:szCs w:val="20"/>
        </w:rPr>
        <w:t>umovakh</w:t>
      </w:r>
      <w:proofErr w:type="spellEnd"/>
      <w:r w:rsidR="00354AEA" w:rsidRPr="0088120E">
        <w:rPr>
          <w:bCs/>
          <w:sz w:val="20"/>
          <w:szCs w:val="20"/>
        </w:rPr>
        <w:t>”</w:t>
      </w:r>
      <w:r>
        <w:rPr>
          <w:bCs/>
          <w:sz w:val="20"/>
          <w:szCs w:val="20"/>
        </w:rPr>
        <w:t xml:space="preserve">, </w:t>
      </w:r>
      <w:proofErr w:type="spellStart"/>
      <w:r w:rsidRPr="0088120E">
        <w:rPr>
          <w:bCs/>
          <w:i/>
          <w:sz w:val="20"/>
          <w:szCs w:val="20"/>
        </w:rPr>
        <w:t>E</w:t>
      </w:r>
      <w:r>
        <w:rPr>
          <w:bCs/>
          <w:i/>
          <w:sz w:val="20"/>
          <w:szCs w:val="20"/>
        </w:rPr>
        <w:t>ko-forum</w:t>
      </w:r>
      <w:proofErr w:type="spellEnd"/>
      <w:r w:rsidRPr="0088120E">
        <w:rPr>
          <w:bCs/>
          <w:i/>
          <w:sz w:val="20"/>
          <w:szCs w:val="20"/>
        </w:rPr>
        <w:t xml:space="preserve"> II </w:t>
      </w:r>
      <w:proofErr w:type="spellStart"/>
      <w:r w:rsidRPr="0088120E">
        <w:rPr>
          <w:bCs/>
          <w:i/>
          <w:sz w:val="20"/>
          <w:szCs w:val="20"/>
        </w:rPr>
        <w:t>Special</w:t>
      </w:r>
      <w:proofErr w:type="spellEnd"/>
      <w:r w:rsidRPr="0088120E">
        <w:rPr>
          <w:bCs/>
          <w:i/>
          <w:sz w:val="20"/>
          <w:szCs w:val="20"/>
        </w:rPr>
        <w:t xml:space="preserve">. </w:t>
      </w:r>
      <w:proofErr w:type="spellStart"/>
      <w:r w:rsidRPr="0088120E">
        <w:rPr>
          <w:bCs/>
          <w:i/>
          <w:sz w:val="20"/>
          <w:szCs w:val="20"/>
        </w:rPr>
        <w:t>Internat</w:t>
      </w:r>
      <w:proofErr w:type="spellEnd"/>
      <w:r w:rsidRPr="0088120E">
        <w:rPr>
          <w:bCs/>
          <w:i/>
          <w:sz w:val="20"/>
          <w:szCs w:val="20"/>
        </w:rPr>
        <w:t xml:space="preserve">. </w:t>
      </w:r>
      <w:proofErr w:type="spellStart"/>
      <w:r w:rsidRPr="0088120E">
        <w:rPr>
          <w:bCs/>
          <w:i/>
          <w:sz w:val="20"/>
          <w:szCs w:val="20"/>
        </w:rPr>
        <w:t>Eco</w:t>
      </w:r>
      <w:proofErr w:type="spellEnd"/>
      <w:r w:rsidRPr="0088120E">
        <w:rPr>
          <w:bCs/>
          <w:i/>
          <w:sz w:val="20"/>
          <w:szCs w:val="20"/>
        </w:rPr>
        <w:t xml:space="preserve">. </w:t>
      </w:r>
      <w:proofErr w:type="spellStart"/>
      <w:r w:rsidRPr="0088120E">
        <w:rPr>
          <w:bCs/>
          <w:i/>
          <w:sz w:val="20"/>
          <w:szCs w:val="20"/>
        </w:rPr>
        <w:t>Forum</w:t>
      </w:r>
      <w:proofErr w:type="spellEnd"/>
      <w:r w:rsidRPr="0088120E">
        <w:rPr>
          <w:bCs/>
          <w:i/>
          <w:sz w:val="20"/>
          <w:szCs w:val="20"/>
        </w:rPr>
        <w:t xml:space="preserve"> </w:t>
      </w:r>
      <w:r w:rsidRPr="0088120E">
        <w:rPr>
          <w:sz w:val="20"/>
          <w:szCs w:val="20"/>
        </w:rPr>
        <w:t>«</w:t>
      </w:r>
      <w:proofErr w:type="spellStart"/>
      <w:r w:rsidRPr="0088120E">
        <w:rPr>
          <w:sz w:val="20"/>
          <w:szCs w:val="20"/>
        </w:rPr>
        <w:t>Eko</w:t>
      </w:r>
      <w:proofErr w:type="spellEnd"/>
      <w:r w:rsidRPr="0088120E">
        <w:rPr>
          <w:sz w:val="20"/>
          <w:szCs w:val="20"/>
        </w:rPr>
        <w:t xml:space="preserve"> </w:t>
      </w:r>
      <w:proofErr w:type="spellStart"/>
      <w:r w:rsidRPr="0088120E">
        <w:rPr>
          <w:sz w:val="20"/>
          <w:szCs w:val="20"/>
        </w:rPr>
        <w:t>Forum</w:t>
      </w:r>
      <w:proofErr w:type="spellEnd"/>
      <w:r w:rsidRPr="0088120E">
        <w:rPr>
          <w:sz w:val="20"/>
          <w:szCs w:val="20"/>
        </w:rPr>
        <w:t xml:space="preserve">-2018»: II </w:t>
      </w:r>
      <w:proofErr w:type="spellStart"/>
      <w:r w:rsidRPr="0088120E">
        <w:rPr>
          <w:sz w:val="20"/>
          <w:szCs w:val="20"/>
        </w:rPr>
        <w:t>spetsializov</w:t>
      </w:r>
      <w:proofErr w:type="spellEnd"/>
      <w:r w:rsidRPr="0088120E">
        <w:rPr>
          <w:sz w:val="20"/>
          <w:szCs w:val="20"/>
        </w:rPr>
        <w:t xml:space="preserve">. </w:t>
      </w:r>
      <w:proofErr w:type="spellStart"/>
      <w:r w:rsidRPr="0088120E">
        <w:rPr>
          <w:sz w:val="20"/>
          <w:szCs w:val="20"/>
        </w:rPr>
        <w:t>Mizhnar</w:t>
      </w:r>
      <w:proofErr w:type="spellEnd"/>
      <w:r w:rsidRPr="0088120E">
        <w:rPr>
          <w:sz w:val="20"/>
          <w:szCs w:val="20"/>
        </w:rPr>
        <w:t xml:space="preserve">. </w:t>
      </w:r>
      <w:proofErr w:type="spellStart"/>
      <w:r w:rsidRPr="0088120E">
        <w:rPr>
          <w:sz w:val="20"/>
          <w:szCs w:val="20"/>
        </w:rPr>
        <w:t>eko</w:t>
      </w:r>
      <w:proofErr w:type="spellEnd"/>
      <w:r w:rsidRPr="0088120E">
        <w:rPr>
          <w:sz w:val="20"/>
          <w:szCs w:val="20"/>
        </w:rPr>
        <w:t xml:space="preserve">. </w:t>
      </w:r>
      <w:proofErr w:type="spellStart"/>
      <w:r w:rsidRPr="0088120E">
        <w:rPr>
          <w:sz w:val="20"/>
          <w:szCs w:val="20"/>
        </w:rPr>
        <w:t>f</w:t>
      </w:r>
      <w:r>
        <w:rPr>
          <w:sz w:val="20"/>
          <w:szCs w:val="20"/>
        </w:rPr>
        <w:t>orum</w:t>
      </w:r>
      <w:proofErr w:type="spellEnd"/>
      <w:r w:rsidRPr="0088120E">
        <w:rPr>
          <w:sz w:val="20"/>
          <w:szCs w:val="20"/>
        </w:rPr>
        <w:t xml:space="preserve"> </w:t>
      </w:r>
      <w:r w:rsidR="00354AEA" w:rsidRPr="0088120E">
        <w:rPr>
          <w:bCs/>
          <w:sz w:val="20"/>
          <w:szCs w:val="20"/>
        </w:rPr>
        <w:t xml:space="preserve"> [Technologies of</w:t>
      </w:r>
      <w:r w:rsidR="004E1D86" w:rsidRPr="0088120E">
        <w:rPr>
          <w:bCs/>
          <w:sz w:val="20"/>
          <w:szCs w:val="20"/>
        </w:rPr>
        <w:t xml:space="preserve"> </w:t>
      </w:r>
      <w:proofErr w:type="spellStart"/>
      <w:r w:rsidR="00354AEA" w:rsidRPr="0088120E">
        <w:rPr>
          <w:bCs/>
          <w:sz w:val="20"/>
          <w:szCs w:val="20"/>
        </w:rPr>
        <w:t>the</w:t>
      </w:r>
      <w:proofErr w:type="spellEnd"/>
      <w:r w:rsidR="004E1D86" w:rsidRPr="0088120E">
        <w:rPr>
          <w:bCs/>
          <w:sz w:val="20"/>
          <w:szCs w:val="20"/>
        </w:rPr>
        <w:t xml:space="preserve"> </w:t>
      </w:r>
      <w:proofErr w:type="spellStart"/>
      <w:r w:rsidR="00354AEA" w:rsidRPr="0088120E">
        <w:rPr>
          <w:bCs/>
          <w:sz w:val="20"/>
          <w:szCs w:val="20"/>
        </w:rPr>
        <w:t>purification</w:t>
      </w:r>
      <w:proofErr w:type="spellEnd"/>
      <w:r w:rsidR="004E1D86" w:rsidRPr="0088120E">
        <w:rPr>
          <w:bCs/>
          <w:sz w:val="20"/>
          <w:szCs w:val="20"/>
        </w:rPr>
        <w:t xml:space="preserve"> </w:t>
      </w:r>
      <w:r w:rsidR="00354AEA" w:rsidRPr="0088120E">
        <w:rPr>
          <w:bCs/>
          <w:sz w:val="20"/>
          <w:szCs w:val="20"/>
        </w:rPr>
        <w:t>of</w:t>
      </w:r>
      <w:r w:rsidR="004E1D86" w:rsidRPr="0088120E">
        <w:rPr>
          <w:bCs/>
          <w:sz w:val="20"/>
          <w:szCs w:val="20"/>
        </w:rPr>
        <w:t xml:space="preserve"> </w:t>
      </w:r>
      <w:proofErr w:type="spellStart"/>
      <w:r w:rsidR="00354AEA" w:rsidRPr="0088120E">
        <w:rPr>
          <w:bCs/>
          <w:sz w:val="20"/>
          <w:szCs w:val="20"/>
        </w:rPr>
        <w:t>sewage</w:t>
      </w:r>
      <w:proofErr w:type="spellEnd"/>
      <w:r w:rsidR="004E1D86" w:rsidRPr="0088120E">
        <w:rPr>
          <w:bCs/>
          <w:sz w:val="20"/>
          <w:szCs w:val="20"/>
        </w:rPr>
        <w:t xml:space="preserve"> </w:t>
      </w:r>
      <w:proofErr w:type="spellStart"/>
      <w:r w:rsidR="00354AEA" w:rsidRPr="0088120E">
        <w:rPr>
          <w:bCs/>
          <w:sz w:val="20"/>
          <w:szCs w:val="20"/>
        </w:rPr>
        <w:t>water</w:t>
      </w:r>
      <w:proofErr w:type="spellEnd"/>
      <w:r w:rsidR="004E1D86" w:rsidRPr="0088120E">
        <w:rPr>
          <w:bCs/>
          <w:sz w:val="20"/>
          <w:szCs w:val="20"/>
        </w:rPr>
        <w:t xml:space="preserve"> </w:t>
      </w:r>
      <w:proofErr w:type="spellStart"/>
      <w:r w:rsidR="00354AEA" w:rsidRPr="0088120E">
        <w:rPr>
          <w:bCs/>
          <w:sz w:val="20"/>
          <w:szCs w:val="20"/>
        </w:rPr>
        <w:t>from</w:t>
      </w:r>
      <w:proofErr w:type="spellEnd"/>
      <w:r w:rsidR="004E1D86" w:rsidRPr="0088120E">
        <w:rPr>
          <w:bCs/>
          <w:sz w:val="20"/>
          <w:szCs w:val="20"/>
        </w:rPr>
        <w:t xml:space="preserve"> </w:t>
      </w:r>
      <w:proofErr w:type="spellStart"/>
      <w:r w:rsidR="00354AEA" w:rsidRPr="0088120E">
        <w:rPr>
          <w:bCs/>
          <w:sz w:val="20"/>
          <w:szCs w:val="20"/>
        </w:rPr>
        <w:t>air</w:t>
      </w:r>
      <w:proofErr w:type="spellEnd"/>
      <w:r w:rsidR="004E1D86" w:rsidRPr="0088120E">
        <w:rPr>
          <w:bCs/>
          <w:sz w:val="20"/>
          <w:szCs w:val="20"/>
        </w:rPr>
        <w:t xml:space="preserve"> </w:t>
      </w:r>
      <w:proofErr w:type="spellStart"/>
      <w:r w:rsidR="00354AEA" w:rsidRPr="0088120E">
        <w:rPr>
          <w:bCs/>
          <w:sz w:val="20"/>
          <w:szCs w:val="20"/>
        </w:rPr>
        <w:t>companiesin</w:t>
      </w:r>
      <w:proofErr w:type="spellEnd"/>
      <w:r w:rsidR="004E1D86" w:rsidRPr="0088120E">
        <w:rPr>
          <w:bCs/>
          <w:sz w:val="20"/>
          <w:szCs w:val="20"/>
        </w:rPr>
        <w:t xml:space="preserve"> </w:t>
      </w:r>
      <w:proofErr w:type="spellStart"/>
      <w:r w:rsidR="00354AEA" w:rsidRPr="0088120E">
        <w:rPr>
          <w:bCs/>
          <w:sz w:val="20"/>
          <w:szCs w:val="20"/>
        </w:rPr>
        <w:t>the</w:t>
      </w:r>
      <w:proofErr w:type="spellEnd"/>
      <w:r w:rsidR="004E1D86" w:rsidRPr="0088120E">
        <w:rPr>
          <w:bCs/>
          <w:sz w:val="20"/>
          <w:szCs w:val="20"/>
        </w:rPr>
        <w:t xml:space="preserve"> </w:t>
      </w:r>
      <w:proofErr w:type="spellStart"/>
      <w:r w:rsidR="00354AEA" w:rsidRPr="0088120E">
        <w:rPr>
          <w:bCs/>
          <w:sz w:val="20"/>
          <w:szCs w:val="20"/>
        </w:rPr>
        <w:t>natural</w:t>
      </w:r>
      <w:proofErr w:type="spellEnd"/>
      <w:r w:rsidR="004E1D86" w:rsidRPr="0088120E">
        <w:rPr>
          <w:bCs/>
          <w:sz w:val="20"/>
          <w:szCs w:val="20"/>
        </w:rPr>
        <w:t xml:space="preserve"> </w:t>
      </w:r>
      <w:proofErr w:type="spellStart"/>
      <w:r w:rsidR="00354AEA" w:rsidRPr="0088120E">
        <w:rPr>
          <w:bCs/>
          <w:sz w:val="20"/>
          <w:szCs w:val="20"/>
        </w:rPr>
        <w:t>environment</w:t>
      </w:r>
      <w:proofErr w:type="spellEnd"/>
      <w:r w:rsidR="00354AEA" w:rsidRPr="0088120E">
        <w:rPr>
          <w:bCs/>
          <w:sz w:val="20"/>
          <w:szCs w:val="20"/>
        </w:rPr>
        <w:t>]</w:t>
      </w:r>
      <w:r>
        <w:rPr>
          <w:bCs/>
          <w:sz w:val="20"/>
          <w:szCs w:val="20"/>
        </w:rPr>
        <w:t>,</w:t>
      </w:r>
      <w:r w:rsidR="00354AEA" w:rsidRPr="0088120E">
        <w:rPr>
          <w:bCs/>
          <w:sz w:val="20"/>
          <w:szCs w:val="20"/>
        </w:rPr>
        <w:t xml:space="preserve"> </w:t>
      </w:r>
      <w:proofErr w:type="spellStart"/>
      <w:r w:rsidR="00354AEA" w:rsidRPr="0088120E">
        <w:rPr>
          <w:sz w:val="20"/>
          <w:szCs w:val="20"/>
        </w:rPr>
        <w:t>Zaporizhzhia</w:t>
      </w:r>
      <w:proofErr w:type="spellEnd"/>
      <w:r w:rsidR="008900B3" w:rsidRPr="0088120E">
        <w:rPr>
          <w:sz w:val="20"/>
          <w:szCs w:val="20"/>
        </w:rPr>
        <w:t xml:space="preserve">, 30 </w:t>
      </w:r>
      <w:proofErr w:type="spellStart"/>
      <w:r w:rsidR="008900B3" w:rsidRPr="0088120E">
        <w:rPr>
          <w:sz w:val="20"/>
          <w:szCs w:val="20"/>
        </w:rPr>
        <w:t>May</w:t>
      </w:r>
      <w:proofErr w:type="spellEnd"/>
      <w:r>
        <w:rPr>
          <w:sz w:val="20"/>
          <w:szCs w:val="20"/>
        </w:rPr>
        <w:t xml:space="preserve"> </w:t>
      </w:r>
      <w:r w:rsidR="008900B3" w:rsidRPr="0088120E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354AEA" w:rsidRPr="0088120E">
        <w:rPr>
          <w:sz w:val="20"/>
          <w:szCs w:val="20"/>
        </w:rPr>
        <w:t xml:space="preserve">01 </w:t>
      </w:r>
      <w:proofErr w:type="spellStart"/>
      <w:r w:rsidR="00354AEA" w:rsidRPr="0088120E">
        <w:rPr>
          <w:sz w:val="20"/>
          <w:szCs w:val="20"/>
        </w:rPr>
        <w:t>June</w:t>
      </w:r>
      <w:proofErr w:type="spellEnd"/>
      <w:r w:rsidR="00354AEA" w:rsidRPr="0088120E">
        <w:rPr>
          <w:sz w:val="20"/>
          <w:szCs w:val="20"/>
        </w:rPr>
        <w:t>, 2018, рр. 33–</w:t>
      </w:r>
      <w:proofErr w:type="spellStart"/>
      <w:r w:rsidR="00354AEA" w:rsidRPr="0088120E">
        <w:rPr>
          <w:sz w:val="20"/>
          <w:szCs w:val="20"/>
        </w:rPr>
        <w:t>35.</w:t>
      </w:r>
      <w:proofErr w:type="spellEnd"/>
    </w:p>
    <w:p w:rsidR="002D1B74" w:rsidRDefault="003B4C8A" w:rsidP="002D1B74">
      <w:pPr>
        <w:pStyle w:val="Default"/>
        <w:ind w:firstLine="284"/>
        <w:jc w:val="both"/>
        <w:rPr>
          <w:rFonts w:eastAsia="Times New Roman"/>
          <w:color w:val="000000" w:themeColor="text1"/>
          <w:sz w:val="20"/>
          <w:szCs w:val="20"/>
          <w:lang w:eastAsia="uk-UA"/>
        </w:rPr>
      </w:pPr>
      <w:r>
        <w:rPr>
          <w:sz w:val="20"/>
          <w:szCs w:val="20"/>
        </w:rPr>
        <w:t xml:space="preserve">8. </w:t>
      </w:r>
      <w:proofErr w:type="spellStart"/>
      <w:r w:rsidR="00354AEA" w:rsidRPr="003B4C8A">
        <w:rPr>
          <w:spacing w:val="-4"/>
          <w:sz w:val="20"/>
          <w:szCs w:val="20"/>
        </w:rPr>
        <w:t>Pliatsuk</w:t>
      </w:r>
      <w:proofErr w:type="spellEnd"/>
      <w:r w:rsidR="00354AEA" w:rsidRPr="003B4C8A">
        <w:rPr>
          <w:spacing w:val="-4"/>
          <w:sz w:val="20"/>
          <w:szCs w:val="20"/>
        </w:rPr>
        <w:t>. L.</w:t>
      </w:r>
      <w:r w:rsidR="004E1D86" w:rsidRPr="003B4C8A">
        <w:rPr>
          <w:spacing w:val="-4"/>
          <w:sz w:val="20"/>
          <w:szCs w:val="20"/>
        </w:rPr>
        <w:t xml:space="preserve"> </w:t>
      </w:r>
      <w:r w:rsidR="00354AEA" w:rsidRPr="003B4C8A">
        <w:rPr>
          <w:spacing w:val="-4"/>
          <w:sz w:val="20"/>
          <w:szCs w:val="20"/>
        </w:rPr>
        <w:t xml:space="preserve">D., </w:t>
      </w:r>
      <w:proofErr w:type="spellStart"/>
      <w:r w:rsidR="00354AEA" w:rsidRPr="003B4C8A">
        <w:rPr>
          <w:spacing w:val="-4"/>
          <w:sz w:val="20"/>
          <w:szCs w:val="20"/>
        </w:rPr>
        <w:t>Hurets</w:t>
      </w:r>
      <w:proofErr w:type="spellEnd"/>
      <w:r w:rsidR="004E1D86" w:rsidRPr="003B4C8A">
        <w:rPr>
          <w:spacing w:val="-4"/>
          <w:sz w:val="20"/>
          <w:szCs w:val="20"/>
        </w:rPr>
        <w:t xml:space="preserve"> </w:t>
      </w:r>
      <w:r w:rsidR="00354AEA" w:rsidRPr="003B4C8A">
        <w:rPr>
          <w:spacing w:val="-4"/>
          <w:sz w:val="20"/>
          <w:szCs w:val="20"/>
        </w:rPr>
        <w:t>L.</w:t>
      </w:r>
      <w:r w:rsidR="004E1D86" w:rsidRPr="003B4C8A">
        <w:rPr>
          <w:spacing w:val="-4"/>
          <w:sz w:val="20"/>
          <w:szCs w:val="20"/>
        </w:rPr>
        <w:t xml:space="preserve"> </w:t>
      </w:r>
      <w:r w:rsidR="00354AEA" w:rsidRPr="003B4C8A">
        <w:rPr>
          <w:spacing w:val="-4"/>
          <w:sz w:val="20"/>
          <w:szCs w:val="20"/>
        </w:rPr>
        <w:t xml:space="preserve">L., </w:t>
      </w:r>
      <w:proofErr w:type="spellStart"/>
      <w:r w:rsidR="00354AEA" w:rsidRPr="003B4C8A">
        <w:rPr>
          <w:spacing w:val="-4"/>
          <w:sz w:val="20"/>
          <w:szCs w:val="20"/>
        </w:rPr>
        <w:t>Polozhii</w:t>
      </w:r>
      <w:proofErr w:type="spellEnd"/>
      <w:r w:rsidR="004E1D86" w:rsidRPr="003B4C8A">
        <w:rPr>
          <w:spacing w:val="-4"/>
          <w:sz w:val="20"/>
          <w:szCs w:val="20"/>
        </w:rPr>
        <w:t xml:space="preserve"> </w:t>
      </w:r>
      <w:r w:rsidR="00354AEA" w:rsidRPr="003B4C8A">
        <w:rPr>
          <w:spacing w:val="-4"/>
          <w:sz w:val="20"/>
          <w:szCs w:val="20"/>
        </w:rPr>
        <w:t>O.</w:t>
      </w:r>
      <w:r w:rsidR="004E1D86" w:rsidRPr="003B4C8A">
        <w:rPr>
          <w:spacing w:val="-4"/>
          <w:sz w:val="20"/>
          <w:szCs w:val="20"/>
        </w:rPr>
        <w:t xml:space="preserve"> </w:t>
      </w:r>
      <w:r w:rsidR="00354AEA" w:rsidRPr="003B4C8A">
        <w:rPr>
          <w:spacing w:val="-4"/>
          <w:sz w:val="20"/>
          <w:szCs w:val="20"/>
        </w:rPr>
        <w:t xml:space="preserve">A. (2006) </w:t>
      </w:r>
      <w:proofErr w:type="spellStart"/>
      <w:r w:rsidR="00354AEA" w:rsidRPr="003B4C8A">
        <w:rPr>
          <w:spacing w:val="-4"/>
          <w:sz w:val="20"/>
          <w:szCs w:val="20"/>
        </w:rPr>
        <w:t>Znyzhennia</w:t>
      </w:r>
      <w:proofErr w:type="spellEnd"/>
      <w:r w:rsidR="004E1D86" w:rsidRPr="003B4C8A">
        <w:rPr>
          <w:spacing w:val="-4"/>
          <w:sz w:val="20"/>
          <w:szCs w:val="20"/>
        </w:rPr>
        <w:t xml:space="preserve"> </w:t>
      </w:r>
      <w:proofErr w:type="spellStart"/>
      <w:r w:rsidR="00354AEA" w:rsidRPr="003B4C8A">
        <w:rPr>
          <w:spacing w:val="-4"/>
          <w:sz w:val="20"/>
          <w:szCs w:val="20"/>
        </w:rPr>
        <w:t>rivniv</w:t>
      </w:r>
      <w:proofErr w:type="spellEnd"/>
      <w:r w:rsidR="004E1D86" w:rsidRPr="003B4C8A">
        <w:rPr>
          <w:spacing w:val="-4"/>
          <w:sz w:val="20"/>
          <w:szCs w:val="20"/>
        </w:rPr>
        <w:t xml:space="preserve"> </w:t>
      </w:r>
      <w:proofErr w:type="spellStart"/>
      <w:r w:rsidR="00354AEA" w:rsidRPr="003B4C8A">
        <w:rPr>
          <w:spacing w:val="-4"/>
          <w:sz w:val="20"/>
          <w:szCs w:val="20"/>
        </w:rPr>
        <w:t>ekolohichnykh</w:t>
      </w:r>
      <w:proofErr w:type="spellEnd"/>
      <w:r w:rsidR="004E1D86" w:rsidRPr="003B4C8A">
        <w:rPr>
          <w:spacing w:val="-4"/>
          <w:sz w:val="20"/>
          <w:szCs w:val="20"/>
        </w:rPr>
        <w:t xml:space="preserve"> </w:t>
      </w:r>
      <w:proofErr w:type="spellStart"/>
      <w:r w:rsidR="00354AEA" w:rsidRPr="003B4C8A">
        <w:rPr>
          <w:spacing w:val="-4"/>
          <w:sz w:val="20"/>
          <w:szCs w:val="20"/>
        </w:rPr>
        <w:t>ryzykiv</w:t>
      </w:r>
      <w:proofErr w:type="spellEnd"/>
      <w:r w:rsidR="004E1D86" w:rsidRPr="003B4C8A">
        <w:rPr>
          <w:spacing w:val="-4"/>
          <w:sz w:val="20"/>
          <w:szCs w:val="20"/>
        </w:rPr>
        <w:t xml:space="preserve"> </w:t>
      </w:r>
      <w:r w:rsidR="00354AEA" w:rsidRPr="003B4C8A">
        <w:rPr>
          <w:rFonts w:eastAsia="Calibri"/>
          <w:sz w:val="20"/>
          <w:szCs w:val="20"/>
          <w:lang w:val="en-GB"/>
        </w:rPr>
        <w:t>–</w:t>
      </w:r>
      <w:r w:rsidR="00297DBA">
        <w:rPr>
          <w:rFonts w:eastAsia="Calibri"/>
          <w:sz w:val="20"/>
          <w:szCs w:val="20"/>
        </w:rPr>
        <w:t xml:space="preserve"> </w:t>
      </w:r>
      <w:proofErr w:type="spellStart"/>
      <w:r w:rsidR="00354AEA" w:rsidRPr="003B4C8A">
        <w:rPr>
          <w:rFonts w:eastAsia="Calibri"/>
          <w:sz w:val="20"/>
          <w:szCs w:val="20"/>
          <w:lang w:val="en-GB"/>
        </w:rPr>
        <w:t>umova</w:t>
      </w:r>
      <w:proofErr w:type="spellEnd"/>
      <w:r w:rsidR="004E1D86" w:rsidRPr="003B4C8A">
        <w:rPr>
          <w:rFonts w:eastAsia="Calibri"/>
          <w:sz w:val="20"/>
          <w:szCs w:val="20"/>
        </w:rPr>
        <w:t xml:space="preserve"> </w:t>
      </w:r>
      <w:proofErr w:type="spellStart"/>
      <w:r w:rsidR="00354AEA" w:rsidRPr="003B4C8A">
        <w:rPr>
          <w:rFonts w:eastAsia="Calibri"/>
          <w:sz w:val="20"/>
          <w:szCs w:val="20"/>
          <w:lang w:val="en-GB"/>
        </w:rPr>
        <w:lastRenderedPageBreak/>
        <w:t>ratsionalnoho</w:t>
      </w:r>
      <w:proofErr w:type="spellEnd"/>
      <w:r w:rsidR="00AC7FBD" w:rsidRPr="003B4C8A">
        <w:rPr>
          <w:rFonts w:eastAsia="Calibri"/>
          <w:sz w:val="20"/>
          <w:szCs w:val="20"/>
        </w:rPr>
        <w:t xml:space="preserve"> </w:t>
      </w:r>
      <w:proofErr w:type="spellStart"/>
      <w:r w:rsidR="00354AEA" w:rsidRPr="003B4C8A">
        <w:rPr>
          <w:rFonts w:eastAsia="Calibri"/>
          <w:sz w:val="20"/>
          <w:szCs w:val="20"/>
          <w:lang w:val="en-GB"/>
        </w:rPr>
        <w:t>pryrodokorystuvannia</w:t>
      </w:r>
      <w:proofErr w:type="spellEnd"/>
      <w:r w:rsidR="002D1B74">
        <w:rPr>
          <w:rFonts w:eastAsia="Calibri"/>
          <w:sz w:val="20"/>
          <w:szCs w:val="20"/>
        </w:rPr>
        <w:t>,</w:t>
      </w:r>
      <w:r w:rsidR="00AC7FBD" w:rsidRPr="003B4C8A">
        <w:rPr>
          <w:spacing w:val="-4"/>
          <w:sz w:val="20"/>
          <w:szCs w:val="20"/>
        </w:rPr>
        <w:t xml:space="preserve"> </w:t>
      </w:r>
      <w:r w:rsidR="00354AEA" w:rsidRPr="003B4C8A">
        <w:rPr>
          <w:rFonts w:eastAsia="Times New Roman"/>
          <w:i/>
          <w:color w:val="000000" w:themeColor="text1"/>
          <w:sz w:val="20"/>
          <w:szCs w:val="20"/>
          <w:lang w:val="en-GB" w:eastAsia="uk-UA"/>
        </w:rPr>
        <w:t>Transaction</w:t>
      </w:r>
      <w:r w:rsidR="00AC7FBD" w:rsidRPr="003B4C8A">
        <w:rPr>
          <w:rFonts w:eastAsia="Times New Roman"/>
          <w:i/>
          <w:color w:val="000000" w:themeColor="text1"/>
          <w:sz w:val="20"/>
          <w:szCs w:val="20"/>
          <w:lang w:eastAsia="uk-UA"/>
        </w:rPr>
        <w:t xml:space="preserve"> </w:t>
      </w:r>
      <w:r w:rsidR="00354AEA" w:rsidRPr="003B4C8A">
        <w:rPr>
          <w:rFonts w:eastAsia="Times New Roman"/>
          <w:i/>
          <w:color w:val="000000" w:themeColor="text1"/>
          <w:sz w:val="20"/>
          <w:szCs w:val="20"/>
          <w:lang w:val="en-GB" w:eastAsia="uk-UA"/>
        </w:rPr>
        <w:t>of</w:t>
      </w:r>
      <w:r w:rsidR="00AC7FBD" w:rsidRPr="003B4C8A">
        <w:rPr>
          <w:rFonts w:eastAsia="Times New Roman"/>
          <w:i/>
          <w:color w:val="000000" w:themeColor="text1"/>
          <w:sz w:val="20"/>
          <w:szCs w:val="20"/>
          <w:lang w:eastAsia="uk-UA"/>
        </w:rPr>
        <w:t xml:space="preserve"> </w:t>
      </w:r>
      <w:proofErr w:type="spellStart"/>
      <w:r w:rsidR="00354AEA" w:rsidRPr="003B4C8A">
        <w:rPr>
          <w:rFonts w:eastAsia="Times New Roman"/>
          <w:i/>
          <w:color w:val="000000" w:themeColor="text1"/>
          <w:sz w:val="20"/>
          <w:szCs w:val="20"/>
          <w:lang w:val="en-GB" w:eastAsia="uk-UA"/>
        </w:rPr>
        <w:t>Kremenchuk</w:t>
      </w:r>
      <w:proofErr w:type="spellEnd"/>
      <w:r w:rsidR="00AC7FBD" w:rsidRPr="003B4C8A">
        <w:rPr>
          <w:rFonts w:eastAsia="Times New Roman"/>
          <w:i/>
          <w:color w:val="000000" w:themeColor="text1"/>
          <w:sz w:val="20"/>
          <w:szCs w:val="20"/>
          <w:lang w:eastAsia="uk-UA"/>
        </w:rPr>
        <w:t xml:space="preserve"> </w:t>
      </w:r>
      <w:proofErr w:type="spellStart"/>
      <w:r w:rsidR="00354AEA" w:rsidRPr="003B4C8A">
        <w:rPr>
          <w:rFonts w:eastAsia="Times New Roman"/>
          <w:i/>
          <w:color w:val="000000" w:themeColor="text1"/>
          <w:sz w:val="20"/>
          <w:szCs w:val="20"/>
          <w:lang w:val="en-GB" w:eastAsia="uk-UA"/>
        </w:rPr>
        <w:t>Mykhailo</w:t>
      </w:r>
      <w:proofErr w:type="spellEnd"/>
      <w:r w:rsidR="00AC7FBD" w:rsidRPr="003B4C8A">
        <w:rPr>
          <w:rFonts w:eastAsia="Times New Roman"/>
          <w:i/>
          <w:color w:val="000000" w:themeColor="text1"/>
          <w:sz w:val="20"/>
          <w:szCs w:val="20"/>
          <w:lang w:eastAsia="uk-UA"/>
        </w:rPr>
        <w:t xml:space="preserve"> </w:t>
      </w:r>
      <w:proofErr w:type="spellStart"/>
      <w:r w:rsidR="00354AEA" w:rsidRPr="003B4C8A">
        <w:rPr>
          <w:rFonts w:eastAsia="Times New Roman"/>
          <w:i/>
          <w:color w:val="000000" w:themeColor="text1"/>
          <w:sz w:val="20"/>
          <w:szCs w:val="20"/>
          <w:lang w:val="en-GB" w:eastAsia="uk-UA"/>
        </w:rPr>
        <w:t>Ostrohradskyi</w:t>
      </w:r>
      <w:proofErr w:type="spellEnd"/>
      <w:r w:rsidR="00AC7FBD" w:rsidRPr="003B4C8A">
        <w:rPr>
          <w:rFonts w:eastAsia="Times New Roman"/>
          <w:i/>
          <w:color w:val="000000" w:themeColor="text1"/>
          <w:sz w:val="20"/>
          <w:szCs w:val="20"/>
          <w:lang w:eastAsia="uk-UA"/>
        </w:rPr>
        <w:t xml:space="preserve"> </w:t>
      </w:r>
      <w:r w:rsidR="00354AEA" w:rsidRPr="003B4C8A">
        <w:rPr>
          <w:rFonts w:eastAsia="Times New Roman"/>
          <w:i/>
          <w:color w:val="000000" w:themeColor="text1"/>
          <w:sz w:val="20"/>
          <w:szCs w:val="20"/>
          <w:lang w:val="en-GB" w:eastAsia="uk-UA"/>
        </w:rPr>
        <w:t>National</w:t>
      </w:r>
      <w:r w:rsidR="00AC7FBD" w:rsidRPr="003B4C8A">
        <w:rPr>
          <w:rFonts w:eastAsia="Times New Roman"/>
          <w:i/>
          <w:color w:val="000000" w:themeColor="text1"/>
          <w:sz w:val="20"/>
          <w:szCs w:val="20"/>
          <w:lang w:eastAsia="uk-UA"/>
        </w:rPr>
        <w:t xml:space="preserve"> </w:t>
      </w:r>
      <w:r w:rsidR="00354AEA" w:rsidRPr="003B4C8A">
        <w:rPr>
          <w:rFonts w:eastAsia="Times New Roman"/>
          <w:i/>
          <w:color w:val="000000" w:themeColor="text1"/>
          <w:sz w:val="20"/>
          <w:szCs w:val="20"/>
          <w:lang w:val="en-GB" w:eastAsia="uk-UA"/>
        </w:rPr>
        <w:t>University</w:t>
      </w:r>
      <w:r w:rsidR="00354AEA" w:rsidRPr="003B4C8A">
        <w:rPr>
          <w:rFonts w:eastAsia="Times New Roman"/>
          <w:color w:val="000000" w:themeColor="text1"/>
          <w:sz w:val="20"/>
          <w:szCs w:val="20"/>
          <w:lang w:eastAsia="uk-UA"/>
        </w:rPr>
        <w:t xml:space="preserve">, </w:t>
      </w:r>
      <w:r w:rsidR="00354AEA" w:rsidRPr="003B4C8A">
        <w:rPr>
          <w:rFonts w:eastAsia="Times New Roman"/>
          <w:color w:val="000000" w:themeColor="text1"/>
          <w:sz w:val="20"/>
          <w:szCs w:val="20"/>
          <w:lang w:val="en-GB" w:eastAsia="uk-UA"/>
        </w:rPr>
        <w:t>no</w:t>
      </w:r>
      <w:r w:rsidR="00354AEA" w:rsidRPr="003B4C8A">
        <w:rPr>
          <w:rFonts w:eastAsia="Times New Roman"/>
          <w:color w:val="000000" w:themeColor="text1"/>
          <w:sz w:val="20"/>
          <w:szCs w:val="20"/>
          <w:lang w:eastAsia="uk-UA"/>
        </w:rPr>
        <w:t xml:space="preserve">. 6, </w:t>
      </w:r>
      <w:r w:rsidR="00354AEA" w:rsidRPr="003B4C8A">
        <w:rPr>
          <w:rFonts w:eastAsia="Times New Roman"/>
          <w:color w:val="000000" w:themeColor="text1"/>
          <w:sz w:val="20"/>
          <w:szCs w:val="20"/>
          <w:lang w:val="en-GB" w:eastAsia="uk-UA"/>
        </w:rPr>
        <w:t>pp</w:t>
      </w:r>
      <w:r w:rsidR="00354AEA" w:rsidRPr="003B4C8A">
        <w:rPr>
          <w:rFonts w:eastAsia="Times New Roman"/>
          <w:color w:val="000000" w:themeColor="text1"/>
          <w:sz w:val="20"/>
          <w:szCs w:val="20"/>
          <w:lang w:eastAsia="uk-UA"/>
        </w:rPr>
        <w:t>. 127−</w:t>
      </w:r>
      <w:proofErr w:type="spellStart"/>
      <w:r w:rsidR="00354AEA" w:rsidRPr="003B4C8A">
        <w:rPr>
          <w:rFonts w:eastAsia="Times New Roman"/>
          <w:color w:val="000000" w:themeColor="text1"/>
          <w:sz w:val="20"/>
          <w:szCs w:val="20"/>
          <w:lang w:eastAsia="uk-UA"/>
        </w:rPr>
        <w:t>129.</w:t>
      </w:r>
      <w:proofErr w:type="spellEnd"/>
    </w:p>
    <w:p w:rsidR="002D1B74" w:rsidRPr="002D1B74" w:rsidRDefault="002D1B74" w:rsidP="002D1B74">
      <w:pPr>
        <w:pStyle w:val="Default"/>
        <w:ind w:firstLine="284"/>
        <w:jc w:val="both"/>
        <w:rPr>
          <w:rFonts w:asciiTheme="minorHAnsi" w:hAnsiTheme="minorHAnsi" w:cs="TimesNewRomanPSMT"/>
          <w:sz w:val="20"/>
          <w:szCs w:val="20"/>
          <w:u w:color="0563C1"/>
        </w:rPr>
      </w:pPr>
      <w:r>
        <w:rPr>
          <w:rFonts w:eastAsia="Times New Roman"/>
          <w:color w:val="000000" w:themeColor="text1"/>
          <w:sz w:val="20"/>
          <w:szCs w:val="20"/>
          <w:lang w:eastAsia="uk-UA"/>
        </w:rPr>
        <w:t xml:space="preserve">9. </w:t>
      </w:r>
      <w:proofErr w:type="spellStart"/>
      <w:r w:rsidR="008900B3" w:rsidRPr="002D1B74">
        <w:rPr>
          <w:rFonts w:ascii="TimesNewRomanPSMT" w:hAnsi="TimesNewRomanPSMT" w:cs="TimesNewRomanPSMT"/>
          <w:sz w:val="20"/>
          <w:szCs w:val="20"/>
          <w:u w:color="0563C1"/>
        </w:rPr>
        <w:t>Lysychenko</w:t>
      </w:r>
      <w:proofErr w:type="spellEnd"/>
      <w:r w:rsidR="008900B3" w:rsidRPr="002D1B74">
        <w:rPr>
          <w:rFonts w:ascii="TimesNewRomanPSMT" w:hAnsi="TimesNewRomanPSMT" w:cs="TimesNewRomanPSMT"/>
          <w:sz w:val="20"/>
          <w:szCs w:val="20"/>
          <w:u w:color="0563C1"/>
        </w:rPr>
        <w:t xml:space="preserve"> H</w:t>
      </w:r>
      <w:r w:rsidR="008900B3" w:rsidRPr="002D1B74">
        <w:rPr>
          <w:rFonts w:cs="TimesNewRomanPSMT"/>
          <w:sz w:val="20"/>
          <w:szCs w:val="20"/>
          <w:u w:color="0563C1"/>
        </w:rPr>
        <w:t>.</w:t>
      </w:r>
      <w:r w:rsidR="008900B3" w:rsidRPr="002D1B74">
        <w:rPr>
          <w:rFonts w:ascii="TimesNewRomanPSMT" w:hAnsi="TimesNewRomanPSMT" w:cs="TimesNewRomanPSMT"/>
          <w:sz w:val="20"/>
          <w:szCs w:val="20"/>
          <w:u w:color="0563C1"/>
        </w:rPr>
        <w:t xml:space="preserve">, </w:t>
      </w:r>
      <w:proofErr w:type="spellStart"/>
      <w:r w:rsidR="008900B3" w:rsidRPr="002D1B74">
        <w:rPr>
          <w:rFonts w:ascii="TimesNewRomanPSMT" w:hAnsi="TimesNewRomanPSMT" w:cs="TimesNewRomanPSMT"/>
          <w:sz w:val="20"/>
          <w:szCs w:val="20"/>
          <w:u w:color="0563C1"/>
        </w:rPr>
        <w:t>Zabulonov</w:t>
      </w:r>
      <w:proofErr w:type="spellEnd"/>
      <w:r w:rsidR="0062407B" w:rsidRPr="002D1B74">
        <w:rPr>
          <w:rFonts w:ascii="TimesNewRomanPSMT" w:hAnsi="TimesNewRomanPSMT" w:cs="TimesNewRomanPSMT"/>
          <w:sz w:val="20"/>
          <w:szCs w:val="20"/>
          <w:u w:color="0563C1"/>
        </w:rPr>
        <w:t xml:space="preserve"> Yu., </w:t>
      </w:r>
      <w:proofErr w:type="spellStart"/>
      <w:r w:rsidR="0062407B" w:rsidRPr="002D1B74">
        <w:rPr>
          <w:rFonts w:ascii="TimesNewRomanPSMT" w:hAnsi="TimesNewRomanPSMT" w:cs="TimesNewRomanPSMT"/>
          <w:sz w:val="20"/>
          <w:szCs w:val="20"/>
          <w:u w:color="0563C1"/>
        </w:rPr>
        <w:t>Khmil</w:t>
      </w:r>
      <w:proofErr w:type="spellEnd"/>
      <w:r w:rsidR="0062407B" w:rsidRPr="002D1B74">
        <w:rPr>
          <w:rFonts w:ascii="TimesNewRomanPSMT" w:hAnsi="TimesNewRomanPSMT" w:cs="TimesNewRomanPSMT"/>
          <w:sz w:val="20"/>
          <w:szCs w:val="20"/>
          <w:u w:color="0563C1"/>
        </w:rPr>
        <w:t xml:space="preserve"> H. (2008) </w:t>
      </w:r>
      <w:proofErr w:type="spellStart"/>
      <w:r w:rsidR="0062407B" w:rsidRPr="002D1B74">
        <w:rPr>
          <w:rFonts w:ascii="TimesNewRomanPSMT" w:hAnsi="TimesNewRomanPSMT" w:cs="TimesNewRomanPSMT"/>
          <w:i/>
          <w:iCs/>
          <w:sz w:val="20"/>
          <w:szCs w:val="20"/>
          <w:u w:color="0563C1"/>
        </w:rPr>
        <w:t>Pryrodnyi</w:t>
      </w:r>
      <w:proofErr w:type="spellEnd"/>
      <w:r w:rsidR="0062407B" w:rsidRPr="002D1B74">
        <w:rPr>
          <w:rFonts w:ascii="TimesNewRomanPSMT" w:hAnsi="TimesNewRomanPSMT" w:cs="TimesNewRomanPSMT"/>
          <w:i/>
          <w:iCs/>
          <w:sz w:val="20"/>
          <w:szCs w:val="20"/>
          <w:u w:color="0563C1"/>
        </w:rPr>
        <w:t xml:space="preserve"> </w:t>
      </w:r>
      <w:proofErr w:type="spellStart"/>
      <w:r w:rsidR="0062407B" w:rsidRPr="002D1B74">
        <w:rPr>
          <w:rFonts w:ascii="TimesNewRomanPSMT" w:hAnsi="TimesNewRomanPSMT" w:cs="TimesNewRomanPSMT"/>
          <w:i/>
          <w:iCs/>
          <w:sz w:val="20"/>
          <w:szCs w:val="20"/>
          <w:u w:color="0563C1"/>
        </w:rPr>
        <w:t>tekhnohennyi</w:t>
      </w:r>
      <w:proofErr w:type="spellEnd"/>
      <w:r w:rsidR="0062407B" w:rsidRPr="002D1B74">
        <w:rPr>
          <w:rFonts w:ascii="TimesNewRomanPSMT" w:hAnsi="TimesNewRomanPSMT" w:cs="TimesNewRomanPSMT"/>
          <w:i/>
          <w:iCs/>
          <w:sz w:val="20"/>
          <w:szCs w:val="20"/>
          <w:u w:color="0563C1"/>
        </w:rPr>
        <w:t xml:space="preserve"> ta </w:t>
      </w:r>
      <w:proofErr w:type="spellStart"/>
      <w:r w:rsidR="0062407B" w:rsidRPr="002D1B74">
        <w:rPr>
          <w:rFonts w:ascii="TimesNewRomanPSMT" w:hAnsi="TimesNewRomanPSMT" w:cs="TimesNewRomanPSMT"/>
          <w:i/>
          <w:iCs/>
          <w:sz w:val="20"/>
          <w:szCs w:val="20"/>
          <w:u w:color="0563C1"/>
        </w:rPr>
        <w:t>ekolohichnyi</w:t>
      </w:r>
      <w:proofErr w:type="spellEnd"/>
      <w:r w:rsidR="0062407B" w:rsidRPr="002D1B74">
        <w:rPr>
          <w:rFonts w:ascii="TimesNewRomanPSMT" w:hAnsi="TimesNewRomanPSMT" w:cs="TimesNewRomanPSMT"/>
          <w:i/>
          <w:iCs/>
          <w:sz w:val="20"/>
          <w:szCs w:val="20"/>
          <w:u w:color="0563C1"/>
        </w:rPr>
        <w:t xml:space="preserve"> </w:t>
      </w:r>
      <w:proofErr w:type="spellStart"/>
      <w:r w:rsidR="0062407B" w:rsidRPr="002D1B74">
        <w:rPr>
          <w:rFonts w:ascii="TimesNewRomanPSMT" w:hAnsi="TimesNewRomanPSMT" w:cs="TimesNewRomanPSMT"/>
          <w:i/>
          <w:iCs/>
          <w:sz w:val="20"/>
          <w:szCs w:val="20"/>
          <w:u w:color="0563C1"/>
        </w:rPr>
        <w:t>ryzyky</w:t>
      </w:r>
      <w:proofErr w:type="spellEnd"/>
      <w:r w:rsidR="0062407B" w:rsidRPr="002D1B74">
        <w:rPr>
          <w:rFonts w:ascii="TimesNewRomanPSMT" w:hAnsi="TimesNewRomanPSMT" w:cs="TimesNewRomanPSMT"/>
          <w:i/>
          <w:iCs/>
          <w:sz w:val="20"/>
          <w:szCs w:val="20"/>
          <w:u w:color="0563C1"/>
        </w:rPr>
        <w:t xml:space="preserve">: </w:t>
      </w:r>
      <w:proofErr w:type="spellStart"/>
      <w:r w:rsidR="0062407B" w:rsidRPr="002D1B74">
        <w:rPr>
          <w:rFonts w:ascii="TimesNewRomanPSMT" w:hAnsi="TimesNewRomanPSMT" w:cs="TimesNewRomanPSMT"/>
          <w:i/>
          <w:iCs/>
          <w:sz w:val="20"/>
          <w:szCs w:val="20"/>
          <w:u w:color="0563C1"/>
        </w:rPr>
        <w:t>analiz</w:t>
      </w:r>
      <w:proofErr w:type="spellEnd"/>
      <w:r w:rsidR="0062407B" w:rsidRPr="002D1B74">
        <w:rPr>
          <w:rFonts w:ascii="TimesNewRomanPSMT" w:hAnsi="TimesNewRomanPSMT" w:cs="TimesNewRomanPSMT"/>
          <w:i/>
          <w:iCs/>
          <w:sz w:val="20"/>
          <w:szCs w:val="20"/>
          <w:u w:color="0563C1"/>
        </w:rPr>
        <w:t xml:space="preserve">, </w:t>
      </w:r>
      <w:proofErr w:type="spellStart"/>
      <w:r w:rsidR="0062407B" w:rsidRPr="002D1B74">
        <w:rPr>
          <w:rFonts w:ascii="TimesNewRomanPSMT" w:hAnsi="TimesNewRomanPSMT" w:cs="TimesNewRomanPSMT"/>
          <w:i/>
          <w:iCs/>
          <w:sz w:val="20"/>
          <w:szCs w:val="20"/>
          <w:u w:color="0563C1"/>
        </w:rPr>
        <w:t>otsinka</w:t>
      </w:r>
      <w:proofErr w:type="spellEnd"/>
      <w:r w:rsidR="0062407B" w:rsidRPr="002D1B74">
        <w:rPr>
          <w:rFonts w:ascii="TimesNewRomanPSMT" w:hAnsi="TimesNewRomanPSMT" w:cs="TimesNewRomanPSMT"/>
          <w:i/>
          <w:iCs/>
          <w:sz w:val="20"/>
          <w:szCs w:val="20"/>
          <w:u w:color="0563C1"/>
        </w:rPr>
        <w:t xml:space="preserve">, </w:t>
      </w:r>
      <w:proofErr w:type="spellStart"/>
      <w:r w:rsidR="0062407B" w:rsidRPr="002D1B74">
        <w:rPr>
          <w:rFonts w:ascii="TimesNewRomanPSMT" w:hAnsi="TimesNewRomanPSMT" w:cs="TimesNewRomanPSMT"/>
          <w:i/>
          <w:iCs/>
          <w:sz w:val="20"/>
          <w:szCs w:val="20"/>
          <w:u w:color="0563C1"/>
        </w:rPr>
        <w:t>upravlinnia</w:t>
      </w:r>
      <w:proofErr w:type="spellEnd"/>
      <w:r w:rsidR="0062407B" w:rsidRPr="002D1B74">
        <w:rPr>
          <w:rFonts w:ascii="TimesNewRomanPSMT" w:hAnsi="TimesNewRomanPSMT" w:cs="TimesNewRomanPSMT"/>
          <w:sz w:val="20"/>
          <w:szCs w:val="20"/>
          <w:u w:color="0563C1"/>
        </w:rPr>
        <w:t xml:space="preserve"> [</w:t>
      </w:r>
      <w:r w:rsidR="0062407B" w:rsidRPr="002D1B74">
        <w:rPr>
          <w:rFonts w:ascii="TimesNewRomanPSMT" w:hAnsi="TimesNewRomanPSMT" w:cs="TimesNewRomanPSMT"/>
          <w:color w:val="212121"/>
          <w:sz w:val="20"/>
          <w:szCs w:val="20"/>
          <w:u w:color="0563C1"/>
        </w:rPr>
        <w:t xml:space="preserve">Natural, man-made and environmental </w:t>
      </w:r>
      <w:proofErr w:type="spellStart"/>
      <w:r w:rsidR="0062407B" w:rsidRPr="002D1B74">
        <w:rPr>
          <w:rFonts w:ascii="TimesNewRomanPSMT" w:hAnsi="TimesNewRomanPSMT" w:cs="TimesNewRomanPSMT"/>
          <w:color w:val="212121"/>
          <w:sz w:val="20"/>
          <w:szCs w:val="20"/>
          <w:u w:color="0563C1"/>
        </w:rPr>
        <w:t>risks</w:t>
      </w:r>
      <w:proofErr w:type="spellEnd"/>
      <w:r w:rsidR="0062407B" w:rsidRPr="002D1B74">
        <w:rPr>
          <w:rFonts w:ascii="TimesNewRomanPSMT" w:hAnsi="TimesNewRomanPSMT" w:cs="TimesNewRomanPSMT"/>
          <w:color w:val="212121"/>
          <w:sz w:val="20"/>
          <w:szCs w:val="20"/>
          <w:u w:color="0563C1"/>
        </w:rPr>
        <w:t xml:space="preserve">: </w:t>
      </w:r>
      <w:proofErr w:type="spellStart"/>
      <w:r w:rsidR="0062407B" w:rsidRPr="002D1B74">
        <w:rPr>
          <w:rFonts w:ascii="TimesNewRomanPSMT" w:hAnsi="TimesNewRomanPSMT" w:cs="TimesNewRomanPSMT"/>
          <w:color w:val="212121"/>
          <w:sz w:val="20"/>
          <w:szCs w:val="20"/>
          <w:u w:color="0563C1"/>
        </w:rPr>
        <w:t>analysis</w:t>
      </w:r>
      <w:proofErr w:type="spellEnd"/>
      <w:r w:rsidR="0062407B" w:rsidRPr="002D1B74">
        <w:rPr>
          <w:rFonts w:ascii="TimesNewRomanPSMT" w:hAnsi="TimesNewRomanPSMT" w:cs="TimesNewRomanPSMT"/>
          <w:color w:val="212121"/>
          <w:sz w:val="20"/>
          <w:szCs w:val="20"/>
          <w:u w:color="0563C1"/>
        </w:rPr>
        <w:t xml:space="preserve">, </w:t>
      </w:r>
      <w:proofErr w:type="spellStart"/>
      <w:r w:rsidR="0062407B" w:rsidRPr="002D1B74">
        <w:rPr>
          <w:rFonts w:ascii="TimesNewRomanPSMT" w:hAnsi="TimesNewRomanPSMT" w:cs="TimesNewRomanPSMT"/>
          <w:color w:val="212121"/>
          <w:sz w:val="20"/>
          <w:szCs w:val="20"/>
          <w:u w:color="0563C1"/>
        </w:rPr>
        <w:t>evaluation</w:t>
      </w:r>
      <w:proofErr w:type="spellEnd"/>
      <w:r w:rsidR="0062407B" w:rsidRPr="002D1B74">
        <w:rPr>
          <w:rFonts w:ascii="TimesNewRomanPSMT" w:hAnsi="TimesNewRomanPSMT" w:cs="TimesNewRomanPSMT"/>
          <w:color w:val="212121"/>
          <w:sz w:val="20"/>
          <w:szCs w:val="20"/>
          <w:u w:color="0563C1"/>
        </w:rPr>
        <w:t xml:space="preserve">, </w:t>
      </w:r>
      <w:proofErr w:type="spellStart"/>
      <w:r w:rsidR="0062407B" w:rsidRPr="002D1B74">
        <w:rPr>
          <w:rFonts w:ascii="TimesNewRomanPSMT" w:hAnsi="TimesNewRomanPSMT" w:cs="TimesNewRomanPSMT"/>
          <w:color w:val="212121"/>
          <w:sz w:val="20"/>
          <w:szCs w:val="20"/>
          <w:u w:color="0563C1"/>
        </w:rPr>
        <w:t>management</w:t>
      </w:r>
      <w:proofErr w:type="spellEnd"/>
      <w:r w:rsidR="0062407B" w:rsidRPr="002D1B74">
        <w:rPr>
          <w:rFonts w:ascii="TimesNewRomanPSMT" w:hAnsi="TimesNewRomanPSMT" w:cs="TimesNewRomanPSMT"/>
          <w:sz w:val="20"/>
          <w:szCs w:val="20"/>
          <w:u w:color="0563C1"/>
        </w:rPr>
        <w:t>]</w:t>
      </w:r>
      <w:r>
        <w:rPr>
          <w:rFonts w:asciiTheme="minorHAnsi" w:hAnsiTheme="minorHAnsi" w:cs="TimesNewRomanPSMT"/>
          <w:sz w:val="20"/>
          <w:szCs w:val="20"/>
          <w:u w:color="0563C1"/>
        </w:rPr>
        <w:t>,</w:t>
      </w:r>
      <w:r w:rsidR="0062407B" w:rsidRPr="002D1B74">
        <w:rPr>
          <w:rFonts w:ascii="TimesNewRomanPSMT" w:hAnsi="TimesNewRomanPSMT" w:cs="TimesNewRomanPSMT"/>
          <w:sz w:val="20"/>
          <w:szCs w:val="20"/>
          <w:u w:color="0563C1"/>
        </w:rPr>
        <w:t xml:space="preserve"> </w:t>
      </w:r>
      <w:proofErr w:type="spellStart"/>
      <w:r w:rsidR="0062407B" w:rsidRPr="002D1B74">
        <w:rPr>
          <w:rFonts w:ascii="TimesNewRomanPSMT" w:hAnsi="TimesNewRomanPSMT" w:cs="TimesNewRomanPSMT"/>
          <w:sz w:val="20"/>
          <w:szCs w:val="20"/>
          <w:u w:color="0563C1"/>
        </w:rPr>
        <w:t>Kyiv</w:t>
      </w:r>
      <w:proofErr w:type="spellEnd"/>
      <w:r w:rsidR="0062407B" w:rsidRPr="002D1B74">
        <w:rPr>
          <w:rFonts w:ascii="TimesNewRomanPSMT" w:hAnsi="TimesNewRomanPSMT" w:cs="TimesNewRomanPSMT"/>
          <w:sz w:val="20"/>
          <w:szCs w:val="20"/>
          <w:u w:color="0563C1"/>
        </w:rPr>
        <w:t xml:space="preserve">, </w:t>
      </w:r>
      <w:proofErr w:type="spellStart"/>
      <w:r w:rsidR="0062407B" w:rsidRPr="002D1B74">
        <w:rPr>
          <w:rFonts w:ascii="TimesNewRomanPSMT" w:hAnsi="TimesNewRomanPSMT" w:cs="TimesNewRomanPSMT"/>
          <w:sz w:val="20"/>
          <w:szCs w:val="20"/>
          <w:u w:color="0563C1"/>
        </w:rPr>
        <w:t>Nauk</w:t>
      </w:r>
      <w:proofErr w:type="spellEnd"/>
      <w:r w:rsidR="0062407B" w:rsidRPr="002D1B74">
        <w:rPr>
          <w:rFonts w:ascii="TimesNewRomanPSMT" w:hAnsi="TimesNewRomanPSMT" w:cs="TimesNewRomanPSMT"/>
          <w:sz w:val="20"/>
          <w:szCs w:val="20"/>
          <w:u w:color="0563C1"/>
        </w:rPr>
        <w:t xml:space="preserve">. </w:t>
      </w:r>
      <w:proofErr w:type="spellStart"/>
      <w:r w:rsidR="0062407B" w:rsidRPr="002D1B74">
        <w:rPr>
          <w:rFonts w:ascii="TimesNewRomanPSMT" w:hAnsi="TimesNewRomanPSMT" w:cs="TimesNewRomanPSMT"/>
          <w:sz w:val="20"/>
          <w:szCs w:val="20"/>
          <w:u w:color="0563C1"/>
        </w:rPr>
        <w:t>dumka</w:t>
      </w:r>
      <w:proofErr w:type="spellEnd"/>
      <w:r>
        <w:rPr>
          <w:rFonts w:ascii="TimesNewRomanPSMT" w:hAnsi="TimesNewRomanPSMT" w:cs="TimesNewRomanPSMT"/>
          <w:sz w:val="20"/>
          <w:szCs w:val="20"/>
          <w:u w:color="0563C1"/>
        </w:rPr>
        <w:t xml:space="preserve">, </w:t>
      </w:r>
      <w:proofErr w:type="spellStart"/>
      <w:r w:rsidRPr="002D1B74">
        <w:rPr>
          <w:sz w:val="20"/>
          <w:szCs w:val="20"/>
        </w:rPr>
        <w:t>Ukraine</w:t>
      </w:r>
      <w:proofErr w:type="spellEnd"/>
      <w:r>
        <w:rPr>
          <w:sz w:val="20"/>
          <w:szCs w:val="20"/>
        </w:rPr>
        <w:t>.</w:t>
      </w:r>
    </w:p>
    <w:p w:rsidR="002D1B74" w:rsidRDefault="002D1B74" w:rsidP="002D1B74">
      <w:pPr>
        <w:pStyle w:val="Default"/>
        <w:ind w:firstLine="284"/>
        <w:jc w:val="both"/>
        <w:rPr>
          <w:sz w:val="20"/>
          <w:szCs w:val="20"/>
        </w:rPr>
      </w:pPr>
      <w:r w:rsidRPr="002D1B74">
        <w:rPr>
          <w:sz w:val="20"/>
          <w:szCs w:val="20"/>
          <w:u w:color="0563C1"/>
        </w:rPr>
        <w:t xml:space="preserve">10. </w:t>
      </w:r>
      <w:proofErr w:type="spellStart"/>
      <w:r w:rsidR="008900B3" w:rsidRPr="002D1B74">
        <w:rPr>
          <w:sz w:val="20"/>
          <w:szCs w:val="20"/>
        </w:rPr>
        <w:t>Vasiukov</w:t>
      </w:r>
      <w:proofErr w:type="spellEnd"/>
      <w:r w:rsidR="008900B3" w:rsidRPr="002D1B74">
        <w:rPr>
          <w:sz w:val="20"/>
          <w:szCs w:val="20"/>
        </w:rPr>
        <w:t xml:space="preserve"> </w:t>
      </w:r>
      <w:proofErr w:type="spellStart"/>
      <w:r w:rsidR="008900B3" w:rsidRPr="002D1B74">
        <w:rPr>
          <w:sz w:val="20"/>
          <w:szCs w:val="20"/>
        </w:rPr>
        <w:t>A.Ie</w:t>
      </w:r>
      <w:proofErr w:type="spellEnd"/>
      <w:r w:rsidR="008900B3" w:rsidRPr="002D1B74">
        <w:rPr>
          <w:sz w:val="20"/>
          <w:szCs w:val="20"/>
        </w:rPr>
        <w:t xml:space="preserve">., Blank </w:t>
      </w:r>
      <w:proofErr w:type="spellStart"/>
      <w:r w:rsidR="008900B3" w:rsidRPr="002D1B74">
        <w:rPr>
          <w:sz w:val="20"/>
          <w:szCs w:val="20"/>
        </w:rPr>
        <w:t>A.</w:t>
      </w:r>
      <w:r w:rsidR="00354AEA" w:rsidRPr="002D1B74">
        <w:rPr>
          <w:sz w:val="20"/>
          <w:szCs w:val="20"/>
        </w:rPr>
        <w:t>B</w:t>
      </w:r>
      <w:proofErr w:type="spellEnd"/>
      <w:r w:rsidR="00354AEA" w:rsidRPr="002D1B74">
        <w:rPr>
          <w:sz w:val="20"/>
          <w:szCs w:val="20"/>
        </w:rPr>
        <w:t xml:space="preserve">. (2007) </w:t>
      </w:r>
      <w:proofErr w:type="spellStart"/>
      <w:r w:rsidR="00354AEA" w:rsidRPr="002D1B74">
        <w:rPr>
          <w:i/>
          <w:sz w:val="20"/>
          <w:szCs w:val="20"/>
        </w:rPr>
        <w:t>Himicheskie</w:t>
      </w:r>
      <w:proofErr w:type="spellEnd"/>
      <w:r w:rsidR="00AC7FBD" w:rsidRPr="002D1B74">
        <w:rPr>
          <w:i/>
          <w:sz w:val="20"/>
          <w:szCs w:val="20"/>
        </w:rPr>
        <w:t xml:space="preserve"> </w:t>
      </w:r>
      <w:proofErr w:type="spellStart"/>
      <w:r w:rsidR="00354AEA" w:rsidRPr="002D1B74">
        <w:rPr>
          <w:i/>
          <w:sz w:val="20"/>
          <w:szCs w:val="20"/>
        </w:rPr>
        <w:t>aspekty</w:t>
      </w:r>
      <w:proofErr w:type="spellEnd"/>
      <w:r w:rsidR="00AC7FBD" w:rsidRPr="002D1B74">
        <w:rPr>
          <w:i/>
          <w:sz w:val="20"/>
          <w:szCs w:val="20"/>
        </w:rPr>
        <w:t xml:space="preserve"> </w:t>
      </w:r>
      <w:proofErr w:type="spellStart"/>
      <w:r w:rsidR="00354AEA" w:rsidRPr="002D1B74">
        <w:rPr>
          <w:i/>
          <w:sz w:val="20"/>
          <w:szCs w:val="20"/>
        </w:rPr>
        <w:t>i</w:t>
      </w:r>
      <w:proofErr w:type="spellEnd"/>
      <w:r w:rsidR="00AC7FBD" w:rsidRPr="002D1B74">
        <w:rPr>
          <w:i/>
          <w:sz w:val="20"/>
          <w:szCs w:val="20"/>
        </w:rPr>
        <w:t xml:space="preserve"> </w:t>
      </w:r>
      <w:proofErr w:type="spellStart"/>
      <w:r w:rsidR="00354AEA" w:rsidRPr="002D1B74">
        <w:rPr>
          <w:i/>
          <w:sz w:val="20"/>
          <w:szCs w:val="20"/>
        </w:rPr>
        <w:t>ekologicheskoy</w:t>
      </w:r>
      <w:proofErr w:type="spellEnd"/>
      <w:r w:rsidR="00AC7FBD" w:rsidRPr="002D1B74">
        <w:rPr>
          <w:i/>
          <w:sz w:val="20"/>
          <w:szCs w:val="20"/>
        </w:rPr>
        <w:t xml:space="preserve"> </w:t>
      </w:r>
      <w:proofErr w:type="spellStart"/>
      <w:r w:rsidR="00354AEA" w:rsidRPr="002D1B74">
        <w:rPr>
          <w:i/>
          <w:sz w:val="20"/>
          <w:szCs w:val="20"/>
        </w:rPr>
        <w:t>bezopasnosti</w:t>
      </w:r>
      <w:proofErr w:type="spellEnd"/>
      <w:r w:rsidR="00AC7FBD" w:rsidRPr="002D1B74">
        <w:rPr>
          <w:i/>
          <w:sz w:val="20"/>
          <w:szCs w:val="20"/>
        </w:rPr>
        <w:t xml:space="preserve"> </w:t>
      </w:r>
      <w:proofErr w:type="spellStart"/>
      <w:r w:rsidR="00354AEA" w:rsidRPr="002D1B74">
        <w:rPr>
          <w:i/>
          <w:sz w:val="20"/>
          <w:szCs w:val="20"/>
        </w:rPr>
        <w:t>poverhnostnyih</w:t>
      </w:r>
      <w:proofErr w:type="spellEnd"/>
      <w:r w:rsidR="00AC7FBD" w:rsidRPr="002D1B74">
        <w:rPr>
          <w:sz w:val="20"/>
          <w:szCs w:val="20"/>
        </w:rPr>
        <w:t xml:space="preserve"> </w:t>
      </w:r>
      <w:proofErr w:type="spellStart"/>
      <w:r w:rsidR="00354AEA" w:rsidRPr="002D1B74">
        <w:rPr>
          <w:i/>
          <w:sz w:val="20"/>
          <w:szCs w:val="20"/>
        </w:rPr>
        <w:t>vodnyih</w:t>
      </w:r>
      <w:proofErr w:type="spellEnd"/>
      <w:r w:rsidR="00AC7FBD" w:rsidRPr="002D1B74">
        <w:rPr>
          <w:i/>
          <w:sz w:val="20"/>
          <w:szCs w:val="20"/>
        </w:rPr>
        <w:t xml:space="preserve"> </w:t>
      </w:r>
      <w:proofErr w:type="spellStart"/>
      <w:r w:rsidR="00354AEA" w:rsidRPr="002D1B74">
        <w:rPr>
          <w:i/>
          <w:sz w:val="20"/>
          <w:szCs w:val="20"/>
        </w:rPr>
        <w:t>obektov</w:t>
      </w:r>
      <w:proofErr w:type="spellEnd"/>
      <w:r w:rsidR="00354AEA" w:rsidRPr="002D1B74">
        <w:rPr>
          <w:sz w:val="20"/>
          <w:szCs w:val="20"/>
        </w:rPr>
        <w:t xml:space="preserve"> [Chemical Aspects of Ecological Safety of </w:t>
      </w:r>
      <w:proofErr w:type="spellStart"/>
      <w:r w:rsidR="00354AEA" w:rsidRPr="002D1B74">
        <w:rPr>
          <w:sz w:val="20"/>
          <w:szCs w:val="20"/>
        </w:rPr>
        <w:t>the</w:t>
      </w:r>
      <w:proofErr w:type="spellEnd"/>
      <w:r w:rsidR="00354AEA" w:rsidRPr="002D1B74">
        <w:rPr>
          <w:sz w:val="20"/>
          <w:szCs w:val="20"/>
        </w:rPr>
        <w:t xml:space="preserve"> </w:t>
      </w:r>
      <w:proofErr w:type="spellStart"/>
      <w:r w:rsidR="00354AEA" w:rsidRPr="002D1B74">
        <w:rPr>
          <w:sz w:val="20"/>
          <w:szCs w:val="20"/>
        </w:rPr>
        <w:t>Surface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Water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Objects</w:t>
      </w:r>
      <w:proofErr w:type="spellEnd"/>
      <w:r>
        <w:rPr>
          <w:sz w:val="20"/>
          <w:szCs w:val="20"/>
        </w:rPr>
        <w:t>.],</w:t>
      </w:r>
      <w:r w:rsidR="00354AEA" w:rsidRPr="002D1B74">
        <w:rPr>
          <w:sz w:val="20"/>
          <w:szCs w:val="20"/>
        </w:rPr>
        <w:t xml:space="preserve"> </w:t>
      </w:r>
      <w:proofErr w:type="spellStart"/>
      <w:r w:rsidR="00354AEA" w:rsidRPr="002D1B74">
        <w:rPr>
          <w:sz w:val="20"/>
          <w:szCs w:val="20"/>
        </w:rPr>
        <w:t>Кharkiv</w:t>
      </w:r>
      <w:proofErr w:type="spellEnd"/>
      <w:r w:rsidR="00354AEA" w:rsidRPr="002D1B74">
        <w:rPr>
          <w:sz w:val="20"/>
          <w:szCs w:val="20"/>
        </w:rPr>
        <w:t xml:space="preserve">, </w:t>
      </w:r>
      <w:proofErr w:type="spellStart"/>
      <w:r w:rsidR="00354AEA" w:rsidRPr="002D1B74">
        <w:rPr>
          <w:sz w:val="20"/>
          <w:szCs w:val="20"/>
        </w:rPr>
        <w:t>Institut</w:t>
      </w:r>
      <w:proofErr w:type="spellEnd"/>
      <w:r w:rsidR="00AC7FBD" w:rsidRPr="002D1B7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monokristalov</w:t>
      </w:r>
      <w:proofErr w:type="spellEnd"/>
      <w:r>
        <w:rPr>
          <w:sz w:val="20"/>
          <w:szCs w:val="20"/>
        </w:rPr>
        <w:t xml:space="preserve">, </w:t>
      </w:r>
      <w:proofErr w:type="spellStart"/>
      <w:r w:rsidRPr="002D1B74">
        <w:rPr>
          <w:sz w:val="20"/>
          <w:szCs w:val="20"/>
        </w:rPr>
        <w:t>Ukraine</w:t>
      </w:r>
      <w:proofErr w:type="spellEnd"/>
      <w:r>
        <w:rPr>
          <w:sz w:val="20"/>
          <w:szCs w:val="20"/>
        </w:rPr>
        <w:t>.</w:t>
      </w:r>
    </w:p>
    <w:p w:rsidR="002D1B74" w:rsidRDefault="002D1B74" w:rsidP="002D1B74">
      <w:pPr>
        <w:pStyle w:val="Default"/>
        <w:ind w:firstLine="284"/>
        <w:jc w:val="both"/>
        <w:rPr>
          <w:bCs/>
          <w:sz w:val="20"/>
          <w:szCs w:val="20"/>
        </w:rPr>
      </w:pPr>
      <w:r>
        <w:rPr>
          <w:sz w:val="20"/>
          <w:szCs w:val="20"/>
        </w:rPr>
        <w:lastRenderedPageBreak/>
        <w:t xml:space="preserve">11. </w:t>
      </w:r>
      <w:proofErr w:type="spellStart"/>
      <w:r w:rsidR="00354AEA" w:rsidRPr="002D1B74">
        <w:rPr>
          <w:color w:val="000000" w:themeColor="text1"/>
          <w:sz w:val="20"/>
          <w:szCs w:val="20"/>
          <w:lang w:val="en-GB"/>
        </w:rPr>
        <w:t>Madzhd</w:t>
      </w:r>
      <w:proofErr w:type="spellEnd"/>
      <w:r w:rsidR="00AC7FBD" w:rsidRPr="002D1B74">
        <w:rPr>
          <w:color w:val="000000" w:themeColor="text1"/>
          <w:sz w:val="20"/>
          <w:szCs w:val="20"/>
        </w:rPr>
        <w:t xml:space="preserve"> </w:t>
      </w:r>
      <w:r w:rsidR="00354AEA" w:rsidRPr="002D1B74">
        <w:rPr>
          <w:color w:val="000000" w:themeColor="text1"/>
          <w:sz w:val="20"/>
          <w:szCs w:val="20"/>
          <w:lang w:val="en-GB"/>
        </w:rPr>
        <w:t>S</w:t>
      </w:r>
      <w:r w:rsidR="00354AEA" w:rsidRPr="002D1B74">
        <w:rPr>
          <w:color w:val="000000" w:themeColor="text1"/>
          <w:sz w:val="20"/>
          <w:szCs w:val="20"/>
        </w:rPr>
        <w:t>.</w:t>
      </w:r>
      <w:r w:rsidR="00354AEA" w:rsidRPr="002D1B74">
        <w:rPr>
          <w:spacing w:val="-4"/>
          <w:sz w:val="20"/>
          <w:szCs w:val="20"/>
        </w:rPr>
        <w:t xml:space="preserve"> (2017)</w:t>
      </w:r>
      <w:r w:rsidR="00AC7FBD" w:rsidRPr="002D1B74">
        <w:rPr>
          <w:spacing w:val="-4"/>
          <w:sz w:val="20"/>
          <w:szCs w:val="20"/>
        </w:rPr>
        <w:t xml:space="preserve"> </w:t>
      </w:r>
      <w:r w:rsidRPr="002D1B74">
        <w:rPr>
          <w:bCs/>
          <w:sz w:val="20"/>
          <w:szCs w:val="20"/>
        </w:rPr>
        <w:t>“</w:t>
      </w:r>
      <w:proofErr w:type="spellStart"/>
      <w:r w:rsidR="00354AEA" w:rsidRPr="002D1B74">
        <w:rPr>
          <w:sz w:val="20"/>
          <w:szCs w:val="20"/>
        </w:rPr>
        <w:t>Rol</w:t>
      </w:r>
      <w:proofErr w:type="spellEnd"/>
      <w:r w:rsidR="00AC7FBD" w:rsidRPr="002D1B74">
        <w:rPr>
          <w:sz w:val="20"/>
          <w:szCs w:val="20"/>
        </w:rPr>
        <w:t xml:space="preserve"> </w:t>
      </w:r>
      <w:proofErr w:type="spellStart"/>
      <w:r w:rsidR="00354AEA" w:rsidRPr="002D1B74">
        <w:rPr>
          <w:sz w:val="20"/>
          <w:szCs w:val="20"/>
        </w:rPr>
        <w:t>hidrobiotekhnolohichnykh</w:t>
      </w:r>
      <w:proofErr w:type="spellEnd"/>
      <w:r w:rsidR="00AC7FBD" w:rsidRPr="002D1B74">
        <w:rPr>
          <w:sz w:val="20"/>
          <w:szCs w:val="20"/>
        </w:rPr>
        <w:t xml:space="preserve"> </w:t>
      </w:r>
      <w:proofErr w:type="spellStart"/>
      <w:r w:rsidR="00354AEA" w:rsidRPr="002D1B74">
        <w:rPr>
          <w:sz w:val="20"/>
          <w:szCs w:val="20"/>
        </w:rPr>
        <w:t>system</w:t>
      </w:r>
      <w:proofErr w:type="spellEnd"/>
      <w:r w:rsidR="00354AEA" w:rsidRPr="002D1B74">
        <w:rPr>
          <w:sz w:val="20"/>
          <w:szCs w:val="20"/>
        </w:rPr>
        <w:t xml:space="preserve"> u </w:t>
      </w:r>
      <w:proofErr w:type="spellStart"/>
      <w:r w:rsidR="00354AEA" w:rsidRPr="002D1B74">
        <w:rPr>
          <w:sz w:val="20"/>
          <w:szCs w:val="20"/>
        </w:rPr>
        <w:t>pidvyshchenni</w:t>
      </w:r>
      <w:proofErr w:type="spellEnd"/>
      <w:r w:rsidR="00AC7FBD" w:rsidRPr="002D1B74">
        <w:rPr>
          <w:sz w:val="20"/>
          <w:szCs w:val="20"/>
        </w:rPr>
        <w:t xml:space="preserve"> </w:t>
      </w:r>
      <w:proofErr w:type="spellStart"/>
      <w:r w:rsidR="00354AEA" w:rsidRPr="002D1B74">
        <w:rPr>
          <w:sz w:val="20"/>
          <w:szCs w:val="20"/>
        </w:rPr>
        <w:t>stupenia</w:t>
      </w:r>
      <w:proofErr w:type="spellEnd"/>
      <w:r w:rsidR="00AC7FBD" w:rsidRPr="002D1B74">
        <w:rPr>
          <w:sz w:val="20"/>
          <w:szCs w:val="20"/>
        </w:rPr>
        <w:t xml:space="preserve"> </w:t>
      </w:r>
      <w:proofErr w:type="spellStart"/>
      <w:r w:rsidR="00354AEA" w:rsidRPr="002D1B74">
        <w:rPr>
          <w:sz w:val="20"/>
          <w:szCs w:val="20"/>
        </w:rPr>
        <w:t>ochyshchennia</w:t>
      </w:r>
      <w:proofErr w:type="spellEnd"/>
      <w:r w:rsidR="00AC7FBD" w:rsidRPr="002D1B74">
        <w:rPr>
          <w:sz w:val="20"/>
          <w:szCs w:val="20"/>
        </w:rPr>
        <w:t xml:space="preserve"> </w:t>
      </w:r>
      <w:proofErr w:type="spellStart"/>
      <w:r w:rsidR="00354AEA" w:rsidRPr="002D1B74">
        <w:rPr>
          <w:sz w:val="20"/>
          <w:szCs w:val="20"/>
        </w:rPr>
        <w:t>zvorotnikh</w:t>
      </w:r>
      <w:proofErr w:type="spellEnd"/>
      <w:r w:rsidR="00AC7FBD" w:rsidRPr="002D1B74">
        <w:rPr>
          <w:sz w:val="20"/>
          <w:szCs w:val="20"/>
        </w:rPr>
        <w:t xml:space="preserve"> </w:t>
      </w:r>
      <w:proofErr w:type="spellStart"/>
      <w:r w:rsidR="00354AEA" w:rsidRPr="002D1B74">
        <w:rPr>
          <w:sz w:val="20"/>
          <w:szCs w:val="20"/>
        </w:rPr>
        <w:t>vod</w:t>
      </w:r>
      <w:proofErr w:type="spellEnd"/>
      <w:r w:rsidRPr="002D1B74">
        <w:rPr>
          <w:bCs/>
          <w:sz w:val="20"/>
          <w:szCs w:val="20"/>
        </w:rPr>
        <w:t>”</w:t>
      </w:r>
      <w:r w:rsidRPr="002D1B74">
        <w:rPr>
          <w:bCs/>
          <w:sz w:val="20"/>
          <w:szCs w:val="20"/>
        </w:rPr>
        <w:t>,</w:t>
      </w:r>
      <w:r w:rsidR="00354AEA" w:rsidRPr="002D1B74">
        <w:rPr>
          <w:sz w:val="20"/>
          <w:szCs w:val="20"/>
        </w:rPr>
        <w:t xml:space="preserve"> </w:t>
      </w:r>
      <w:r w:rsidR="00354AEA" w:rsidRPr="002D1B74">
        <w:rPr>
          <w:i/>
          <w:sz w:val="20"/>
          <w:szCs w:val="20"/>
        </w:rPr>
        <w:t xml:space="preserve">VI </w:t>
      </w:r>
      <w:proofErr w:type="spellStart"/>
      <w:r w:rsidR="00354AEA" w:rsidRPr="002D1B74">
        <w:rPr>
          <w:i/>
          <w:sz w:val="20"/>
          <w:szCs w:val="20"/>
        </w:rPr>
        <w:t>Vseukr</w:t>
      </w:r>
      <w:proofErr w:type="spellEnd"/>
      <w:r w:rsidR="00354AEA" w:rsidRPr="002D1B74">
        <w:rPr>
          <w:i/>
          <w:sz w:val="20"/>
          <w:szCs w:val="20"/>
        </w:rPr>
        <w:t xml:space="preserve">. </w:t>
      </w:r>
      <w:proofErr w:type="spellStart"/>
      <w:r w:rsidR="00354AEA" w:rsidRPr="002D1B74">
        <w:rPr>
          <w:i/>
          <w:sz w:val="20"/>
          <w:szCs w:val="20"/>
        </w:rPr>
        <w:t>zizdekolohiv</w:t>
      </w:r>
      <w:proofErr w:type="spellEnd"/>
      <w:r w:rsidR="00354AEA" w:rsidRPr="002D1B74">
        <w:rPr>
          <w:i/>
          <w:sz w:val="20"/>
          <w:szCs w:val="20"/>
        </w:rPr>
        <w:t xml:space="preserve"> z </w:t>
      </w:r>
      <w:proofErr w:type="spellStart"/>
      <w:r w:rsidR="00354AEA" w:rsidRPr="002D1B74">
        <w:rPr>
          <w:i/>
          <w:sz w:val="20"/>
          <w:szCs w:val="20"/>
        </w:rPr>
        <w:t>mizhnarod</w:t>
      </w:r>
      <w:proofErr w:type="spellEnd"/>
      <w:r w:rsidR="00354AEA" w:rsidRPr="002D1B74">
        <w:rPr>
          <w:i/>
          <w:sz w:val="20"/>
          <w:szCs w:val="20"/>
        </w:rPr>
        <w:t xml:space="preserve">. </w:t>
      </w:r>
      <w:proofErr w:type="spellStart"/>
      <w:r w:rsidR="00354AEA" w:rsidRPr="002D1B74">
        <w:rPr>
          <w:i/>
          <w:sz w:val="20"/>
          <w:szCs w:val="20"/>
        </w:rPr>
        <w:t>uchastiu</w:t>
      </w:r>
      <w:proofErr w:type="spellEnd"/>
      <w:r w:rsidR="00354AEA" w:rsidRPr="002D1B74">
        <w:rPr>
          <w:sz w:val="20"/>
          <w:szCs w:val="20"/>
        </w:rPr>
        <w:t xml:space="preserve"> [VI </w:t>
      </w:r>
      <w:proofErr w:type="spellStart"/>
      <w:r w:rsidR="00354AEA" w:rsidRPr="002D1B74">
        <w:rPr>
          <w:sz w:val="20"/>
          <w:szCs w:val="20"/>
        </w:rPr>
        <w:t>Allukr</w:t>
      </w:r>
      <w:proofErr w:type="spellEnd"/>
      <w:r w:rsidR="00354AEA" w:rsidRPr="002D1B74">
        <w:rPr>
          <w:sz w:val="20"/>
          <w:szCs w:val="20"/>
        </w:rPr>
        <w:t xml:space="preserve">. </w:t>
      </w:r>
      <w:proofErr w:type="spellStart"/>
      <w:r w:rsidR="00354AEA" w:rsidRPr="002D1B74">
        <w:rPr>
          <w:sz w:val="20"/>
          <w:szCs w:val="20"/>
        </w:rPr>
        <w:t>Congress</w:t>
      </w:r>
      <w:proofErr w:type="spellEnd"/>
      <w:r w:rsidR="00AC7FBD" w:rsidRPr="002D1B74">
        <w:rPr>
          <w:sz w:val="20"/>
          <w:szCs w:val="20"/>
        </w:rPr>
        <w:t xml:space="preserve"> </w:t>
      </w:r>
      <w:r w:rsidR="00354AEA" w:rsidRPr="002D1B74">
        <w:rPr>
          <w:sz w:val="20"/>
          <w:szCs w:val="20"/>
        </w:rPr>
        <w:t>of</w:t>
      </w:r>
      <w:r w:rsidR="00AC7FBD" w:rsidRPr="002D1B74">
        <w:rPr>
          <w:sz w:val="20"/>
          <w:szCs w:val="20"/>
        </w:rPr>
        <w:t xml:space="preserve"> </w:t>
      </w:r>
      <w:proofErr w:type="spellStart"/>
      <w:r w:rsidR="00354AEA" w:rsidRPr="002D1B74">
        <w:rPr>
          <w:sz w:val="20"/>
          <w:szCs w:val="20"/>
        </w:rPr>
        <w:t>environmentalists</w:t>
      </w:r>
      <w:proofErr w:type="spellEnd"/>
      <w:r w:rsidR="00AC7FBD" w:rsidRPr="002D1B74">
        <w:rPr>
          <w:sz w:val="20"/>
          <w:szCs w:val="20"/>
        </w:rPr>
        <w:t xml:space="preserve"> </w:t>
      </w:r>
      <w:proofErr w:type="spellStart"/>
      <w:r w:rsidR="00354AEA" w:rsidRPr="002D1B74">
        <w:rPr>
          <w:sz w:val="20"/>
          <w:szCs w:val="20"/>
        </w:rPr>
        <w:t>from</w:t>
      </w:r>
      <w:proofErr w:type="spellEnd"/>
      <w:r w:rsidR="00AC7FBD" w:rsidRPr="002D1B74">
        <w:rPr>
          <w:sz w:val="20"/>
          <w:szCs w:val="20"/>
        </w:rPr>
        <w:t xml:space="preserve"> </w:t>
      </w:r>
      <w:proofErr w:type="spellStart"/>
      <w:r w:rsidR="00354AEA" w:rsidRPr="002D1B74">
        <w:rPr>
          <w:sz w:val="20"/>
          <w:szCs w:val="20"/>
        </w:rPr>
        <w:t>the</w:t>
      </w:r>
      <w:proofErr w:type="spellEnd"/>
      <w:r w:rsidR="00AC7FBD" w:rsidRPr="002D1B74">
        <w:rPr>
          <w:sz w:val="20"/>
          <w:szCs w:val="20"/>
        </w:rPr>
        <w:t xml:space="preserve"> </w:t>
      </w:r>
      <w:proofErr w:type="spellStart"/>
      <w:r w:rsidR="00354AEA" w:rsidRPr="002D1B74">
        <w:rPr>
          <w:sz w:val="20"/>
          <w:szCs w:val="20"/>
        </w:rPr>
        <w:t>international</w:t>
      </w:r>
      <w:proofErr w:type="spellEnd"/>
      <w:r w:rsidR="00354AEA" w:rsidRPr="002D1B74">
        <w:rPr>
          <w:sz w:val="20"/>
          <w:szCs w:val="20"/>
        </w:rPr>
        <w:t xml:space="preserve">. </w:t>
      </w:r>
      <w:proofErr w:type="spellStart"/>
      <w:r w:rsidR="00354AEA" w:rsidRPr="002D1B74">
        <w:rPr>
          <w:sz w:val="20"/>
          <w:szCs w:val="20"/>
        </w:rPr>
        <w:t>Participation</w:t>
      </w:r>
      <w:proofErr w:type="spellEnd"/>
      <w:r w:rsidR="00354AEA" w:rsidRPr="002D1B74">
        <w:rPr>
          <w:sz w:val="20"/>
          <w:szCs w:val="20"/>
        </w:rPr>
        <w:t xml:space="preserve">], </w:t>
      </w:r>
      <w:proofErr w:type="spellStart"/>
      <w:r>
        <w:rPr>
          <w:sz w:val="20"/>
          <w:szCs w:val="20"/>
          <w:lang w:val="en-US"/>
        </w:rPr>
        <w:t>Binnica</w:t>
      </w:r>
      <w:proofErr w:type="spellEnd"/>
      <w:r w:rsidRPr="002D1B74">
        <w:rPr>
          <w:sz w:val="20"/>
          <w:szCs w:val="20"/>
        </w:rPr>
        <w:t xml:space="preserve">, </w:t>
      </w:r>
      <w:proofErr w:type="spellStart"/>
      <w:r w:rsidR="00354AEA" w:rsidRPr="002D1B74">
        <w:rPr>
          <w:sz w:val="20"/>
          <w:szCs w:val="20"/>
        </w:rPr>
        <w:t>September</w:t>
      </w:r>
      <w:proofErr w:type="spellEnd"/>
      <w:r w:rsidR="00354AEA" w:rsidRPr="002D1B74">
        <w:rPr>
          <w:sz w:val="20"/>
          <w:szCs w:val="20"/>
        </w:rPr>
        <w:t xml:space="preserve"> 20-22, 2017</w:t>
      </w:r>
      <w:r w:rsidRPr="002D1B74">
        <w:rPr>
          <w:sz w:val="20"/>
          <w:szCs w:val="20"/>
        </w:rPr>
        <w:t>,</w:t>
      </w:r>
      <w:r w:rsidR="00354AEA" w:rsidRPr="002D1B74">
        <w:rPr>
          <w:sz w:val="20"/>
          <w:szCs w:val="20"/>
        </w:rPr>
        <w:t xml:space="preserve"> p</w:t>
      </w:r>
      <w:r w:rsidR="00354AEA" w:rsidRPr="002D1B74">
        <w:rPr>
          <w:bCs/>
          <w:sz w:val="20"/>
          <w:szCs w:val="20"/>
        </w:rPr>
        <w:t xml:space="preserve">. </w:t>
      </w:r>
      <w:r w:rsidR="00354AEA" w:rsidRPr="002D1B74">
        <w:rPr>
          <w:sz w:val="20"/>
          <w:szCs w:val="20"/>
        </w:rPr>
        <w:t>68</w:t>
      </w:r>
      <w:r w:rsidR="00354AEA" w:rsidRPr="002D1B74">
        <w:rPr>
          <w:bCs/>
          <w:sz w:val="20"/>
          <w:szCs w:val="20"/>
        </w:rPr>
        <w:t xml:space="preserve">. </w:t>
      </w:r>
    </w:p>
    <w:p w:rsidR="00354AEA" w:rsidRDefault="002D1B74" w:rsidP="002D1B74">
      <w:pPr>
        <w:pStyle w:val="Default"/>
        <w:ind w:firstLine="284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12. </w:t>
      </w:r>
      <w:proofErr w:type="spellStart"/>
      <w:r w:rsidR="00354AEA" w:rsidRPr="002D1B74">
        <w:rPr>
          <w:sz w:val="20"/>
          <w:szCs w:val="20"/>
        </w:rPr>
        <w:t>Yatsyk</w:t>
      </w:r>
      <w:proofErr w:type="spellEnd"/>
      <w:r w:rsidR="00AC7FBD" w:rsidRPr="002D1B74">
        <w:rPr>
          <w:sz w:val="20"/>
          <w:szCs w:val="20"/>
        </w:rPr>
        <w:t xml:space="preserve"> </w:t>
      </w:r>
      <w:r w:rsidR="00354AEA" w:rsidRPr="002D1B74">
        <w:rPr>
          <w:sz w:val="20"/>
          <w:szCs w:val="20"/>
        </w:rPr>
        <w:t xml:space="preserve">A. V., </w:t>
      </w:r>
      <w:proofErr w:type="spellStart"/>
      <w:r w:rsidR="00354AEA" w:rsidRPr="002D1B74">
        <w:rPr>
          <w:sz w:val="20"/>
          <w:szCs w:val="20"/>
        </w:rPr>
        <w:t>Bushovets</w:t>
      </w:r>
      <w:proofErr w:type="spellEnd"/>
      <w:r w:rsidR="00AC7FBD" w:rsidRPr="002D1B74">
        <w:rPr>
          <w:sz w:val="20"/>
          <w:szCs w:val="20"/>
        </w:rPr>
        <w:t xml:space="preserve"> </w:t>
      </w:r>
      <w:r w:rsidR="00354AEA" w:rsidRPr="002D1B74">
        <w:rPr>
          <w:sz w:val="20"/>
          <w:szCs w:val="20"/>
        </w:rPr>
        <w:t>A.</w:t>
      </w:r>
      <w:r w:rsidR="00AC7FBD" w:rsidRPr="002D1B74">
        <w:rPr>
          <w:sz w:val="20"/>
          <w:szCs w:val="20"/>
        </w:rPr>
        <w:t xml:space="preserve"> </w:t>
      </w:r>
      <w:r w:rsidR="00354AEA" w:rsidRPr="002D1B74">
        <w:rPr>
          <w:sz w:val="20"/>
          <w:szCs w:val="20"/>
        </w:rPr>
        <w:t xml:space="preserve">B. </w:t>
      </w:r>
      <w:proofErr w:type="spellStart"/>
      <w:r w:rsidR="00354AEA" w:rsidRPr="002D1B74">
        <w:rPr>
          <w:sz w:val="20"/>
          <w:szCs w:val="20"/>
        </w:rPr>
        <w:t>Petryk</w:t>
      </w:r>
      <w:proofErr w:type="spellEnd"/>
      <w:r w:rsidR="00AC7FBD" w:rsidRPr="002D1B74">
        <w:rPr>
          <w:sz w:val="20"/>
          <w:szCs w:val="20"/>
        </w:rPr>
        <w:t xml:space="preserve"> </w:t>
      </w:r>
      <w:r w:rsidR="00354AEA" w:rsidRPr="002D1B74">
        <w:rPr>
          <w:sz w:val="20"/>
          <w:szCs w:val="20"/>
        </w:rPr>
        <w:t>O.</w:t>
      </w:r>
      <w:r w:rsidR="00AC7FBD" w:rsidRPr="002D1B74">
        <w:rPr>
          <w:sz w:val="20"/>
          <w:szCs w:val="20"/>
        </w:rPr>
        <w:t xml:space="preserve"> </w:t>
      </w:r>
      <w:r w:rsidR="00354AEA" w:rsidRPr="002D1B74">
        <w:rPr>
          <w:sz w:val="20"/>
          <w:szCs w:val="20"/>
        </w:rPr>
        <w:t>M</w:t>
      </w:r>
      <w:r w:rsidR="00AC7FBD" w:rsidRPr="002D1B74">
        <w:rPr>
          <w:sz w:val="20"/>
          <w:szCs w:val="20"/>
        </w:rPr>
        <w:t>.</w:t>
      </w:r>
      <w:r w:rsidR="00354AEA" w:rsidRPr="002D1B74">
        <w:rPr>
          <w:sz w:val="20"/>
          <w:szCs w:val="20"/>
        </w:rPr>
        <w:t xml:space="preserve"> (2007)</w:t>
      </w:r>
      <w:r w:rsidR="00AC7FBD" w:rsidRPr="002D1B74">
        <w:rPr>
          <w:sz w:val="20"/>
          <w:szCs w:val="20"/>
        </w:rPr>
        <w:t xml:space="preserve"> </w:t>
      </w:r>
      <w:proofErr w:type="spellStart"/>
      <w:r w:rsidR="00354AEA" w:rsidRPr="002D1B74">
        <w:rPr>
          <w:i/>
          <w:sz w:val="20"/>
          <w:szCs w:val="20"/>
        </w:rPr>
        <w:t>Metodyka</w:t>
      </w:r>
      <w:proofErr w:type="spellEnd"/>
      <w:r w:rsidR="00AC7FBD" w:rsidRPr="002D1B74">
        <w:rPr>
          <w:i/>
          <w:sz w:val="20"/>
          <w:szCs w:val="20"/>
        </w:rPr>
        <w:t xml:space="preserve"> </w:t>
      </w:r>
      <w:proofErr w:type="spellStart"/>
      <w:r w:rsidR="00354AEA" w:rsidRPr="002D1B74">
        <w:rPr>
          <w:i/>
          <w:sz w:val="20"/>
          <w:szCs w:val="20"/>
        </w:rPr>
        <w:t>rozrakhunku</w:t>
      </w:r>
      <w:proofErr w:type="spellEnd"/>
      <w:r w:rsidR="00AC7FBD" w:rsidRPr="002D1B74">
        <w:rPr>
          <w:i/>
          <w:sz w:val="20"/>
          <w:szCs w:val="20"/>
        </w:rPr>
        <w:t xml:space="preserve"> </w:t>
      </w:r>
      <w:proofErr w:type="spellStart"/>
      <w:r w:rsidR="00354AEA" w:rsidRPr="002D1B74">
        <w:rPr>
          <w:i/>
          <w:sz w:val="20"/>
          <w:szCs w:val="20"/>
        </w:rPr>
        <w:t>antropohennoho</w:t>
      </w:r>
      <w:proofErr w:type="spellEnd"/>
      <w:r w:rsidR="00AC7FBD" w:rsidRPr="002D1B74">
        <w:rPr>
          <w:i/>
          <w:sz w:val="20"/>
          <w:szCs w:val="20"/>
        </w:rPr>
        <w:t xml:space="preserve"> </w:t>
      </w:r>
      <w:proofErr w:type="spellStart"/>
      <w:r w:rsidR="00354AEA" w:rsidRPr="002D1B74">
        <w:rPr>
          <w:i/>
          <w:sz w:val="20"/>
          <w:szCs w:val="20"/>
        </w:rPr>
        <w:t>navantazhennya</w:t>
      </w:r>
      <w:proofErr w:type="spellEnd"/>
      <w:r w:rsidR="00AC7FBD" w:rsidRPr="002D1B74">
        <w:rPr>
          <w:i/>
          <w:sz w:val="20"/>
          <w:szCs w:val="20"/>
        </w:rPr>
        <w:t xml:space="preserve"> </w:t>
      </w:r>
      <w:proofErr w:type="spellStart"/>
      <w:r w:rsidR="00354AEA" w:rsidRPr="002D1B74">
        <w:rPr>
          <w:i/>
          <w:sz w:val="20"/>
          <w:szCs w:val="20"/>
        </w:rPr>
        <w:t>i</w:t>
      </w:r>
      <w:proofErr w:type="spellEnd"/>
      <w:r w:rsidR="00AC7FBD" w:rsidRPr="002D1B74">
        <w:rPr>
          <w:i/>
          <w:sz w:val="20"/>
          <w:szCs w:val="20"/>
        </w:rPr>
        <w:t xml:space="preserve"> </w:t>
      </w:r>
      <w:proofErr w:type="spellStart"/>
      <w:r w:rsidR="00354AEA" w:rsidRPr="002D1B74">
        <w:rPr>
          <w:i/>
          <w:sz w:val="20"/>
          <w:szCs w:val="20"/>
        </w:rPr>
        <w:t>klasyfikatsiyi</w:t>
      </w:r>
      <w:proofErr w:type="spellEnd"/>
      <w:r w:rsidR="00AC7FBD" w:rsidRPr="002D1B74">
        <w:rPr>
          <w:i/>
          <w:sz w:val="20"/>
          <w:szCs w:val="20"/>
        </w:rPr>
        <w:t xml:space="preserve"> </w:t>
      </w:r>
      <w:proofErr w:type="spellStart"/>
      <w:r w:rsidR="00354AEA" w:rsidRPr="002D1B74">
        <w:rPr>
          <w:i/>
          <w:sz w:val="20"/>
          <w:szCs w:val="20"/>
        </w:rPr>
        <w:t>ekolohichnoho</w:t>
      </w:r>
      <w:proofErr w:type="spellEnd"/>
      <w:r w:rsidR="00AC7FBD" w:rsidRPr="002D1B74">
        <w:rPr>
          <w:i/>
          <w:sz w:val="20"/>
          <w:szCs w:val="20"/>
        </w:rPr>
        <w:t xml:space="preserve"> </w:t>
      </w:r>
      <w:proofErr w:type="spellStart"/>
      <w:r w:rsidR="00354AEA" w:rsidRPr="002D1B74">
        <w:rPr>
          <w:i/>
          <w:sz w:val="20"/>
          <w:szCs w:val="20"/>
        </w:rPr>
        <w:t>stanu</w:t>
      </w:r>
      <w:proofErr w:type="spellEnd"/>
      <w:r w:rsidR="00AC7FBD" w:rsidRPr="002D1B74">
        <w:rPr>
          <w:i/>
          <w:sz w:val="20"/>
          <w:szCs w:val="20"/>
        </w:rPr>
        <w:t xml:space="preserve"> </w:t>
      </w:r>
      <w:proofErr w:type="spellStart"/>
      <w:r w:rsidR="00354AEA" w:rsidRPr="002D1B74">
        <w:rPr>
          <w:i/>
          <w:sz w:val="20"/>
          <w:szCs w:val="20"/>
        </w:rPr>
        <w:t>baseyniv</w:t>
      </w:r>
      <w:proofErr w:type="spellEnd"/>
      <w:r w:rsidR="00AC7FBD" w:rsidRPr="002D1B74">
        <w:rPr>
          <w:i/>
          <w:sz w:val="20"/>
          <w:szCs w:val="20"/>
        </w:rPr>
        <w:t xml:space="preserve"> </w:t>
      </w:r>
      <w:proofErr w:type="spellStart"/>
      <w:r w:rsidR="00354AEA" w:rsidRPr="002D1B74">
        <w:rPr>
          <w:i/>
          <w:sz w:val="20"/>
          <w:szCs w:val="20"/>
        </w:rPr>
        <w:t>malykh</w:t>
      </w:r>
      <w:proofErr w:type="spellEnd"/>
      <w:r w:rsidR="00AC7FBD" w:rsidRPr="002D1B74">
        <w:rPr>
          <w:i/>
          <w:sz w:val="20"/>
          <w:szCs w:val="20"/>
        </w:rPr>
        <w:t xml:space="preserve"> </w:t>
      </w:r>
      <w:proofErr w:type="spellStart"/>
      <w:r w:rsidR="00354AEA" w:rsidRPr="002D1B74">
        <w:rPr>
          <w:i/>
          <w:sz w:val="20"/>
          <w:szCs w:val="20"/>
        </w:rPr>
        <w:t>richok</w:t>
      </w:r>
      <w:proofErr w:type="spellEnd"/>
      <w:r w:rsidR="00AC7FBD" w:rsidRPr="002D1B74">
        <w:rPr>
          <w:i/>
          <w:sz w:val="20"/>
          <w:szCs w:val="20"/>
        </w:rPr>
        <w:t xml:space="preserve"> </w:t>
      </w:r>
      <w:proofErr w:type="spellStart"/>
      <w:r w:rsidR="00354AEA" w:rsidRPr="002D1B74">
        <w:rPr>
          <w:i/>
          <w:sz w:val="20"/>
          <w:szCs w:val="20"/>
        </w:rPr>
        <w:t>Ukrayiny</w:t>
      </w:r>
      <w:proofErr w:type="spellEnd"/>
      <w:r w:rsidR="00354AEA" w:rsidRPr="002D1B74">
        <w:rPr>
          <w:sz w:val="20"/>
          <w:szCs w:val="20"/>
        </w:rPr>
        <w:t xml:space="preserve"> [The method of calculation of anthropogenic load and classification of ecological state of small rivers </w:t>
      </w:r>
      <w:proofErr w:type="spellStart"/>
      <w:r w:rsidR="00354AEA" w:rsidRPr="002D1B74">
        <w:rPr>
          <w:sz w:val="20"/>
          <w:szCs w:val="20"/>
        </w:rPr>
        <w:t>basins</w:t>
      </w:r>
      <w:proofErr w:type="spellEnd"/>
      <w:r w:rsidR="00354AEA" w:rsidRPr="002D1B74">
        <w:rPr>
          <w:sz w:val="20"/>
          <w:szCs w:val="20"/>
        </w:rPr>
        <w:t xml:space="preserve"> </w:t>
      </w:r>
      <w:proofErr w:type="spellStart"/>
      <w:r w:rsidR="00354AEA" w:rsidRPr="002D1B74">
        <w:rPr>
          <w:sz w:val="20"/>
          <w:szCs w:val="20"/>
        </w:rPr>
        <w:t>Ukraine</w:t>
      </w:r>
      <w:proofErr w:type="spellEnd"/>
      <w:r w:rsidR="00354AEA" w:rsidRPr="002D1B74">
        <w:rPr>
          <w:sz w:val="20"/>
          <w:szCs w:val="20"/>
        </w:rPr>
        <w:t xml:space="preserve">] </w:t>
      </w:r>
      <w:proofErr w:type="spellStart"/>
      <w:r w:rsidR="00354AEA" w:rsidRPr="002D1B74">
        <w:rPr>
          <w:sz w:val="20"/>
          <w:szCs w:val="20"/>
        </w:rPr>
        <w:t>Kyiv</w:t>
      </w:r>
      <w:proofErr w:type="spellEnd"/>
      <w:r w:rsidR="00354AEA" w:rsidRPr="002D1B74">
        <w:rPr>
          <w:sz w:val="20"/>
          <w:szCs w:val="20"/>
        </w:rPr>
        <w:t xml:space="preserve">, </w:t>
      </w:r>
      <w:proofErr w:type="spellStart"/>
      <w:r w:rsidR="00354AEA" w:rsidRPr="002D1B74">
        <w:rPr>
          <w:sz w:val="20"/>
          <w:szCs w:val="20"/>
        </w:rPr>
        <w:t>Undivep</w:t>
      </w:r>
      <w:proofErr w:type="spellEnd"/>
      <w:r>
        <w:rPr>
          <w:sz w:val="20"/>
          <w:szCs w:val="20"/>
        </w:rPr>
        <w:t xml:space="preserve">, </w:t>
      </w:r>
      <w:proofErr w:type="spellStart"/>
      <w:r w:rsidRPr="002D1B74">
        <w:rPr>
          <w:sz w:val="20"/>
          <w:szCs w:val="20"/>
        </w:rPr>
        <w:t>Ukraine</w:t>
      </w:r>
      <w:proofErr w:type="spellEnd"/>
      <w:r>
        <w:rPr>
          <w:sz w:val="20"/>
          <w:szCs w:val="20"/>
        </w:rPr>
        <w:t>.</w:t>
      </w:r>
    </w:p>
    <w:p w:rsidR="002D1B74" w:rsidRPr="002D1B74" w:rsidRDefault="002D1B74" w:rsidP="002D1B74">
      <w:pPr>
        <w:pStyle w:val="Default"/>
        <w:jc w:val="both"/>
        <w:rPr>
          <w:rFonts w:asciiTheme="minorHAnsi" w:hAnsiTheme="minorHAnsi"/>
          <w:sz w:val="20"/>
          <w:szCs w:val="20"/>
        </w:rPr>
        <w:sectPr w:rsidR="002D1B74" w:rsidRPr="002D1B74" w:rsidSect="00354AEA">
          <w:type w:val="continuous"/>
          <w:pgSz w:w="11900" w:h="16840"/>
          <w:pgMar w:top="1134" w:right="1134" w:bottom="1134" w:left="1134" w:header="709" w:footer="709" w:gutter="0"/>
          <w:cols w:num="2" w:space="567"/>
          <w:docGrid w:linePitch="360"/>
        </w:sectPr>
      </w:pPr>
    </w:p>
    <w:p w:rsidR="00C504F3" w:rsidRDefault="00C504F3" w:rsidP="00C90456">
      <w:pPr>
        <w:ind w:firstLine="567"/>
        <w:jc w:val="both"/>
        <w:rPr>
          <w:b/>
          <w:sz w:val="20"/>
          <w:szCs w:val="20"/>
          <w:lang w:val="uk-UA"/>
        </w:rPr>
      </w:pPr>
    </w:p>
    <w:p w:rsidR="00AC7FBD" w:rsidRDefault="00AC7FBD" w:rsidP="00C90456">
      <w:pPr>
        <w:ind w:firstLine="567"/>
        <w:jc w:val="both"/>
        <w:rPr>
          <w:b/>
          <w:sz w:val="20"/>
          <w:szCs w:val="20"/>
          <w:lang w:val="uk-UA"/>
        </w:rPr>
      </w:pPr>
    </w:p>
    <w:p w:rsidR="00AC7FBD" w:rsidRDefault="00AC7FBD" w:rsidP="00C90456">
      <w:pPr>
        <w:ind w:firstLine="567"/>
        <w:jc w:val="both"/>
        <w:rPr>
          <w:b/>
          <w:sz w:val="20"/>
          <w:szCs w:val="20"/>
          <w:lang w:val="uk-UA"/>
        </w:rPr>
      </w:pPr>
    </w:p>
    <w:p w:rsidR="00C504F3" w:rsidRDefault="00C504F3" w:rsidP="00C90456">
      <w:pPr>
        <w:ind w:firstLine="567"/>
        <w:jc w:val="both"/>
        <w:rPr>
          <w:b/>
          <w:sz w:val="20"/>
          <w:szCs w:val="20"/>
          <w:lang w:val="uk-UA"/>
        </w:rPr>
      </w:pPr>
    </w:p>
    <w:p w:rsidR="00C90456" w:rsidRPr="00C378C6" w:rsidRDefault="00C90456" w:rsidP="00C90456">
      <w:pPr>
        <w:ind w:firstLine="567"/>
        <w:jc w:val="both"/>
        <w:rPr>
          <w:sz w:val="20"/>
          <w:szCs w:val="20"/>
          <w:lang w:val="uk-UA"/>
        </w:rPr>
      </w:pPr>
      <w:r w:rsidRPr="00C378C6">
        <w:rPr>
          <w:b/>
          <w:sz w:val="20"/>
          <w:szCs w:val="20"/>
          <w:lang w:val="uk-UA"/>
        </w:rPr>
        <w:t>ЗАГАЛЬНІ ЕКОЛОГІЧНІ ОСОБЛИВОСТІ СТРУКТУРНО-ФУНКЦІОНАЛЬНИХ                                       ЗАКОНОМІРНОСТЕЙ РОЗВИТКУ ТЕХНОПРИРОДНИХ СИСТЕМ ГИРЛОВОЇ ДІЛЯНКИ Р. ІРПІНЬ</w:t>
      </w:r>
    </w:p>
    <w:p w:rsidR="00C90456" w:rsidRPr="00C378C6" w:rsidRDefault="00C90456" w:rsidP="00C90456">
      <w:pPr>
        <w:rPr>
          <w:b/>
          <w:i/>
          <w:sz w:val="20"/>
          <w:szCs w:val="20"/>
          <w:lang w:val="uk-UA"/>
        </w:rPr>
      </w:pPr>
    </w:p>
    <w:p w:rsidR="00C90456" w:rsidRPr="008118E0" w:rsidRDefault="00C90456" w:rsidP="008118E0">
      <w:pPr>
        <w:ind w:firstLine="567"/>
        <w:jc w:val="both"/>
        <w:rPr>
          <w:b/>
          <w:i/>
          <w:sz w:val="20"/>
          <w:szCs w:val="20"/>
          <w:lang w:val="uk-UA"/>
        </w:rPr>
      </w:pPr>
      <w:r w:rsidRPr="00C378C6">
        <w:rPr>
          <w:b/>
          <w:sz w:val="20"/>
          <w:szCs w:val="20"/>
          <w:lang w:val="uk-UA"/>
        </w:rPr>
        <w:t>Мета роботи</w:t>
      </w:r>
      <w:r w:rsidRPr="00C378C6">
        <w:rPr>
          <w:sz w:val="20"/>
          <w:szCs w:val="20"/>
          <w:lang w:val="uk-UA"/>
        </w:rPr>
        <w:t>. Визначити структурно-функціональні закономірності розвитку техно</w:t>
      </w:r>
      <w:r w:rsidR="00D37A53">
        <w:rPr>
          <w:sz w:val="20"/>
          <w:szCs w:val="20"/>
          <w:lang w:val="uk-UA"/>
        </w:rPr>
        <w:t>-</w:t>
      </w:r>
      <w:r w:rsidRPr="00C378C6">
        <w:rPr>
          <w:sz w:val="20"/>
          <w:szCs w:val="20"/>
          <w:lang w:val="uk-UA"/>
        </w:rPr>
        <w:t xml:space="preserve">природних систем на прикладі гирлової ділянки річки Ірпінь. </w:t>
      </w:r>
      <w:r w:rsidRPr="00C378C6">
        <w:rPr>
          <w:b/>
          <w:sz w:val="20"/>
          <w:szCs w:val="20"/>
          <w:lang w:val="uk-UA"/>
        </w:rPr>
        <w:t xml:space="preserve">Методи. </w:t>
      </w:r>
      <w:r w:rsidRPr="00C378C6">
        <w:rPr>
          <w:sz w:val="20"/>
          <w:szCs w:val="20"/>
          <w:lang w:val="uk-UA"/>
        </w:rPr>
        <w:t xml:space="preserve">Застосування екосистемного принципу за басейновим підходом дозволило вивчити </w:t>
      </w:r>
      <w:proofErr w:type="spellStart"/>
      <w:r w:rsidRPr="00C378C6">
        <w:rPr>
          <w:sz w:val="20"/>
          <w:szCs w:val="20"/>
          <w:lang w:val="uk-UA"/>
        </w:rPr>
        <w:t>гідроекосистему</w:t>
      </w:r>
      <w:proofErr w:type="spellEnd"/>
      <w:r w:rsidRPr="00C378C6">
        <w:rPr>
          <w:sz w:val="20"/>
          <w:szCs w:val="20"/>
          <w:lang w:val="uk-UA"/>
        </w:rPr>
        <w:t xml:space="preserve"> р. Ірпінь. Для обробки даних застосовували статистично-математичний метод. Використовували методи математичного моделювання для оцінки майбутнього шкідливого впливу техногенних впливів на динаміку змін показників, що характеризують середовище існування гідробіонтів.</w:t>
      </w:r>
      <w:r w:rsidR="008118E0">
        <w:rPr>
          <w:b/>
          <w:i/>
          <w:sz w:val="20"/>
          <w:szCs w:val="20"/>
          <w:lang w:val="uk-UA"/>
        </w:rPr>
        <w:t xml:space="preserve"> </w:t>
      </w:r>
      <w:r w:rsidRPr="00C378C6">
        <w:rPr>
          <w:b/>
          <w:sz w:val="20"/>
          <w:szCs w:val="20"/>
          <w:lang w:val="uk-UA"/>
        </w:rPr>
        <w:t xml:space="preserve">Результати. </w:t>
      </w:r>
      <w:r w:rsidRPr="00C378C6">
        <w:rPr>
          <w:sz w:val="20"/>
          <w:szCs w:val="20"/>
          <w:lang w:val="uk-UA"/>
        </w:rPr>
        <w:t xml:space="preserve">Було досліджено, що багатофакторний техногенний вплив спричинив формування еколого-небезпечних ризиків у процесі розвитку техно-природної системи. Було підтверджено, що техногенний вплив визначає інтенсивність внутрішньоводоймних процесів та встановлює оптимальні параметри для раціонального природокористування (якість води IV класу </w:t>
      </w:r>
      <w:r w:rsidR="00C504F3" w:rsidRPr="00C378C6">
        <w:rPr>
          <w:sz w:val="20"/>
          <w:szCs w:val="20"/>
          <w:lang w:val="uk-UA"/>
        </w:rPr>
        <w:t xml:space="preserve">– </w:t>
      </w:r>
      <w:r w:rsidRPr="00C378C6">
        <w:rPr>
          <w:sz w:val="20"/>
          <w:szCs w:val="20"/>
          <w:lang w:val="uk-UA"/>
        </w:rPr>
        <w:t xml:space="preserve"> 1,1, якість класу V класу </w:t>
      </w:r>
      <w:r w:rsidR="00C504F3" w:rsidRPr="00C378C6">
        <w:rPr>
          <w:sz w:val="20"/>
          <w:szCs w:val="20"/>
          <w:lang w:val="uk-UA"/>
        </w:rPr>
        <w:t xml:space="preserve">– </w:t>
      </w:r>
      <w:r w:rsidRPr="00C378C6">
        <w:rPr>
          <w:sz w:val="20"/>
          <w:szCs w:val="20"/>
          <w:lang w:val="uk-UA"/>
        </w:rPr>
        <w:t xml:space="preserve"> 1,9). Тематичне дослідження також показує, що оптимальний спосіб використання води характеризується низькими градаціями середнього ризику роз</w:t>
      </w:r>
      <w:r w:rsidR="00DF0894" w:rsidRPr="00C378C6">
        <w:rPr>
          <w:sz w:val="20"/>
          <w:szCs w:val="20"/>
          <w:lang w:val="uk-UA"/>
        </w:rPr>
        <w:t>витку техногенно-трансформованих</w:t>
      </w:r>
      <w:r w:rsidRPr="00C378C6">
        <w:rPr>
          <w:sz w:val="20"/>
          <w:szCs w:val="20"/>
          <w:lang w:val="uk-UA"/>
        </w:rPr>
        <w:t xml:space="preserve"> водних систем та високими критеріями механізму біотичної саморегуляції. </w:t>
      </w:r>
      <w:r w:rsidRPr="00C378C6">
        <w:rPr>
          <w:b/>
          <w:sz w:val="20"/>
          <w:szCs w:val="20"/>
          <w:lang w:val="uk-UA"/>
        </w:rPr>
        <w:t xml:space="preserve">Оригінальність. </w:t>
      </w:r>
      <w:r w:rsidRPr="00C378C6">
        <w:rPr>
          <w:sz w:val="20"/>
          <w:szCs w:val="20"/>
          <w:lang w:val="uk-UA"/>
        </w:rPr>
        <w:t xml:space="preserve">Вперше було показано гомеостатичні параметри техно-природної системи р. Ірпінь. Засвідчено, що зміна гомеостатичних параметрів техно-природної системи пов’язана із трансформацією їх первинної структури – за рахунок формування балансу техноємності в межах балансу екологічної ємності. </w:t>
      </w:r>
      <w:r w:rsidRPr="00C378C6">
        <w:rPr>
          <w:b/>
          <w:sz w:val="20"/>
          <w:szCs w:val="20"/>
          <w:lang w:val="uk-UA"/>
        </w:rPr>
        <w:t xml:space="preserve">Практичне значення. </w:t>
      </w:r>
      <w:r w:rsidRPr="00C378C6">
        <w:rPr>
          <w:sz w:val="20"/>
          <w:szCs w:val="20"/>
          <w:lang w:val="uk-UA"/>
        </w:rPr>
        <w:t xml:space="preserve">Процеси гомеостазу </w:t>
      </w:r>
      <w:r w:rsidR="00C504F3" w:rsidRPr="00C378C6">
        <w:rPr>
          <w:sz w:val="20"/>
          <w:szCs w:val="20"/>
          <w:lang w:val="uk-UA"/>
        </w:rPr>
        <w:t xml:space="preserve">– </w:t>
      </w:r>
      <w:r w:rsidRPr="00C378C6">
        <w:rPr>
          <w:sz w:val="20"/>
          <w:szCs w:val="20"/>
          <w:lang w:val="uk-UA"/>
        </w:rPr>
        <w:t xml:space="preserve"> екологічні постулати, які характеризують оптимальні параметри, повинні застосовуватися як орієнтир прогнозних розрахунків на перспективу розвитку техно-природної системи</w:t>
      </w:r>
      <w:r w:rsidRPr="00C378C6">
        <w:rPr>
          <w:b/>
          <w:sz w:val="20"/>
          <w:szCs w:val="20"/>
          <w:lang w:val="uk-UA"/>
        </w:rPr>
        <w:t xml:space="preserve">. Висновки. </w:t>
      </w:r>
      <w:r w:rsidRPr="00C378C6">
        <w:rPr>
          <w:sz w:val="20"/>
          <w:szCs w:val="20"/>
          <w:lang w:val="uk-UA"/>
        </w:rPr>
        <w:t xml:space="preserve">Досліджено структурні та функціональні особливості розвитку </w:t>
      </w:r>
      <w:proofErr w:type="spellStart"/>
      <w:r w:rsidRPr="00C378C6">
        <w:rPr>
          <w:sz w:val="20"/>
          <w:szCs w:val="20"/>
          <w:lang w:val="uk-UA"/>
        </w:rPr>
        <w:t>гідроекосистеми</w:t>
      </w:r>
      <w:proofErr w:type="spellEnd"/>
      <w:r w:rsidRPr="00C378C6">
        <w:rPr>
          <w:sz w:val="20"/>
          <w:szCs w:val="20"/>
          <w:lang w:val="uk-UA"/>
        </w:rPr>
        <w:t xml:space="preserve"> р. Ірп</w:t>
      </w:r>
      <w:r w:rsidR="00DF0894" w:rsidRPr="00C378C6">
        <w:rPr>
          <w:sz w:val="20"/>
          <w:szCs w:val="20"/>
          <w:lang w:val="uk-UA"/>
        </w:rPr>
        <w:t>інь у просторі та часі. Визначе</w:t>
      </w:r>
      <w:r w:rsidRPr="00C378C6">
        <w:rPr>
          <w:sz w:val="20"/>
          <w:szCs w:val="20"/>
          <w:lang w:val="uk-UA"/>
        </w:rPr>
        <w:t xml:space="preserve">но комбінований антропогенний вплив за такими показниками: сумарні або адитивні ефекти, ефекти </w:t>
      </w:r>
      <w:proofErr w:type="spellStart"/>
      <w:r w:rsidRPr="00C378C6">
        <w:rPr>
          <w:sz w:val="20"/>
          <w:szCs w:val="20"/>
          <w:lang w:val="uk-UA"/>
        </w:rPr>
        <w:t>потенціонування</w:t>
      </w:r>
      <w:proofErr w:type="spellEnd"/>
      <w:r w:rsidRPr="00C378C6">
        <w:rPr>
          <w:sz w:val="20"/>
          <w:szCs w:val="20"/>
          <w:lang w:val="uk-UA"/>
        </w:rPr>
        <w:t>, ефекти антагонізму.</w:t>
      </w:r>
      <w:r w:rsidR="00AC7FBD">
        <w:rPr>
          <w:sz w:val="20"/>
          <w:szCs w:val="20"/>
          <w:lang w:val="uk-UA"/>
        </w:rPr>
        <w:t xml:space="preserve"> </w:t>
      </w:r>
      <w:r w:rsidRPr="00C378C6">
        <w:rPr>
          <w:sz w:val="20"/>
          <w:szCs w:val="20"/>
          <w:lang w:val="uk-UA"/>
        </w:rPr>
        <w:t>Встановлені показники, що характеризують процеси самовідновлення  техногенно-зумовлених водних систем.</w:t>
      </w:r>
    </w:p>
    <w:p w:rsidR="000106A3" w:rsidRPr="00C378C6" w:rsidRDefault="000106A3" w:rsidP="000106A3">
      <w:pPr>
        <w:pStyle w:val="1"/>
        <w:widowControl w:val="0"/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/>
          <w:bCs/>
          <w:color w:val="000000" w:themeColor="text1"/>
          <w:sz w:val="20"/>
          <w:szCs w:val="20"/>
        </w:rPr>
      </w:pPr>
      <w:r w:rsidRPr="00C378C6">
        <w:rPr>
          <w:rFonts w:ascii="Times New Roman" w:eastAsia="Calibri" w:hAnsi="Times New Roman"/>
          <w:b/>
          <w:bCs/>
          <w:color w:val="000000" w:themeColor="text1"/>
          <w:sz w:val="20"/>
          <w:szCs w:val="20"/>
        </w:rPr>
        <w:t xml:space="preserve">Ключові слова: </w:t>
      </w:r>
      <w:r w:rsidRPr="00C378C6">
        <w:rPr>
          <w:rStyle w:val="a6"/>
          <w:rFonts w:ascii="Times New Roman" w:eastAsia="Calibri" w:hAnsi="Times New Roman"/>
          <w:bCs/>
          <w:color w:val="000000" w:themeColor="text1"/>
          <w:sz w:val="20"/>
          <w:szCs w:val="20"/>
          <w:u w:val="none"/>
        </w:rPr>
        <w:t>техногенно-природна водна система</w:t>
      </w:r>
      <w:r w:rsidRPr="00C378C6">
        <w:rPr>
          <w:rFonts w:ascii="Times New Roman" w:eastAsia="Calibri" w:hAnsi="Times New Roman"/>
          <w:bCs/>
          <w:color w:val="000000" w:themeColor="text1"/>
          <w:sz w:val="20"/>
          <w:szCs w:val="20"/>
        </w:rPr>
        <w:t xml:space="preserve">, </w:t>
      </w:r>
      <w:proofErr w:type="spellStart"/>
      <w:r w:rsidRPr="00C378C6">
        <w:rPr>
          <w:rFonts w:ascii="Times New Roman" w:eastAsia="Calibri" w:hAnsi="Times New Roman"/>
          <w:bCs/>
          <w:color w:val="000000" w:themeColor="text1"/>
          <w:sz w:val="20"/>
          <w:szCs w:val="20"/>
        </w:rPr>
        <w:t>внутрішньоводоймні</w:t>
      </w:r>
      <w:proofErr w:type="spellEnd"/>
      <w:r w:rsidRPr="00C378C6">
        <w:rPr>
          <w:rFonts w:ascii="Times New Roman" w:eastAsia="Calibri" w:hAnsi="Times New Roman"/>
          <w:bCs/>
          <w:color w:val="000000" w:themeColor="text1"/>
          <w:sz w:val="20"/>
          <w:szCs w:val="20"/>
        </w:rPr>
        <w:t xml:space="preserve"> процеси, річка Ірпінь.</w:t>
      </w:r>
    </w:p>
    <w:p w:rsidR="000106A3" w:rsidRDefault="000106A3" w:rsidP="00DF0894">
      <w:pPr>
        <w:jc w:val="both"/>
        <w:rPr>
          <w:sz w:val="20"/>
          <w:szCs w:val="20"/>
          <w:lang w:val="uk-UA"/>
        </w:rPr>
      </w:pPr>
    </w:p>
    <w:p w:rsidR="00402851" w:rsidRDefault="00402851" w:rsidP="00DF0894">
      <w:pPr>
        <w:jc w:val="both"/>
        <w:rPr>
          <w:sz w:val="20"/>
          <w:szCs w:val="20"/>
          <w:lang w:val="uk-UA"/>
        </w:rPr>
      </w:pPr>
    </w:p>
    <w:p w:rsidR="00402851" w:rsidRPr="00C378C6" w:rsidRDefault="00402851" w:rsidP="00DF0894">
      <w:pPr>
        <w:jc w:val="both"/>
        <w:rPr>
          <w:sz w:val="20"/>
          <w:szCs w:val="20"/>
          <w:lang w:val="uk-UA"/>
        </w:rPr>
      </w:pPr>
    </w:p>
    <w:p w:rsidR="00354AEA" w:rsidRPr="00C378C6" w:rsidRDefault="00354AEA">
      <w:pPr>
        <w:widowControl w:val="0"/>
        <w:shd w:val="clear" w:color="auto" w:fill="FFFFFF"/>
        <w:suppressAutoHyphens/>
        <w:jc w:val="both"/>
        <w:rPr>
          <w:sz w:val="20"/>
          <w:szCs w:val="20"/>
          <w:lang w:val="uk-UA" w:eastAsia="uk-UA"/>
        </w:rPr>
      </w:pPr>
    </w:p>
    <w:sectPr w:rsidR="00354AEA" w:rsidRPr="00C378C6" w:rsidSect="00354AEA">
      <w:type w:val="continuous"/>
      <w:pgSz w:w="11900" w:h="16840"/>
      <w:pgMar w:top="1134" w:right="1134" w:bottom="1134" w:left="1134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778" w:rsidRDefault="00490778" w:rsidP="00F834CB">
      <w:r>
        <w:separator/>
      </w:r>
    </w:p>
  </w:endnote>
  <w:endnote w:type="continuationSeparator" w:id="0">
    <w:p w:rsidR="00490778" w:rsidRDefault="00490778" w:rsidP="00F8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778" w:rsidRDefault="00490778" w:rsidP="00F834CB">
      <w:r>
        <w:separator/>
      </w:r>
    </w:p>
  </w:footnote>
  <w:footnote w:type="continuationSeparator" w:id="0">
    <w:p w:rsidR="00490778" w:rsidRDefault="00490778" w:rsidP="00F83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4CB" w:rsidRPr="00F834CB" w:rsidRDefault="00F834CB">
    <w:pPr>
      <w:pStyle w:val="ab"/>
      <w:rPr>
        <w:lang w:val="uk-UA"/>
      </w:rPr>
    </w:pPr>
    <w:r>
      <w:rPr>
        <w:lang w:val="uk-UA"/>
      </w:rPr>
      <w:t>Екологічна безпека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B51F60"/>
    <w:multiLevelType w:val="hybridMultilevel"/>
    <w:tmpl w:val="0B5E9238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D7C94"/>
    <w:multiLevelType w:val="hybridMultilevel"/>
    <w:tmpl w:val="572240F4"/>
    <w:lvl w:ilvl="0" w:tplc="65A853D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27657"/>
    <w:multiLevelType w:val="multilevel"/>
    <w:tmpl w:val="93D2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33426"/>
    <w:multiLevelType w:val="hybridMultilevel"/>
    <w:tmpl w:val="847E7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53DD1"/>
    <w:multiLevelType w:val="hybridMultilevel"/>
    <w:tmpl w:val="C7A6C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D42D5"/>
    <w:multiLevelType w:val="hybridMultilevel"/>
    <w:tmpl w:val="4F3C395A"/>
    <w:lvl w:ilvl="0" w:tplc="D5084C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564165A"/>
    <w:multiLevelType w:val="hybridMultilevel"/>
    <w:tmpl w:val="572240F4"/>
    <w:lvl w:ilvl="0" w:tplc="65A853D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F3A5D"/>
    <w:multiLevelType w:val="hybridMultilevel"/>
    <w:tmpl w:val="9D0A1C2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14C61A8"/>
    <w:multiLevelType w:val="hybridMultilevel"/>
    <w:tmpl w:val="5222682C"/>
    <w:lvl w:ilvl="0" w:tplc="DE726190">
      <w:numFmt w:val="bullet"/>
      <w:lvlText w:val="-"/>
      <w:lvlJc w:val="left"/>
      <w:pPr>
        <w:ind w:left="1601" w:hanging="75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BF312E2"/>
    <w:multiLevelType w:val="hybridMultilevel"/>
    <w:tmpl w:val="2B14082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CB10943"/>
    <w:multiLevelType w:val="hybridMultilevel"/>
    <w:tmpl w:val="16D41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51262"/>
    <w:multiLevelType w:val="hybridMultilevel"/>
    <w:tmpl w:val="572240F4"/>
    <w:lvl w:ilvl="0" w:tplc="65A853D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F0576"/>
    <w:multiLevelType w:val="hybridMultilevel"/>
    <w:tmpl w:val="32AA093C"/>
    <w:lvl w:ilvl="0" w:tplc="F294BEB8">
      <w:start w:val="1"/>
      <w:numFmt w:val="decimal"/>
      <w:lvlText w:val="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B82B33"/>
    <w:multiLevelType w:val="hybridMultilevel"/>
    <w:tmpl w:val="1598E1E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3F64201"/>
    <w:multiLevelType w:val="hybridMultilevel"/>
    <w:tmpl w:val="5DE0BB6E"/>
    <w:lvl w:ilvl="0" w:tplc="A2C0280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55D17768"/>
    <w:multiLevelType w:val="hybridMultilevel"/>
    <w:tmpl w:val="572240F4"/>
    <w:lvl w:ilvl="0" w:tplc="65A853D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F343C"/>
    <w:multiLevelType w:val="hybridMultilevel"/>
    <w:tmpl w:val="30CED7FA"/>
    <w:lvl w:ilvl="0" w:tplc="DE726190">
      <w:numFmt w:val="bullet"/>
      <w:lvlText w:val="-"/>
      <w:lvlJc w:val="left"/>
      <w:pPr>
        <w:ind w:left="1317" w:hanging="75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58A57425"/>
    <w:multiLevelType w:val="hybridMultilevel"/>
    <w:tmpl w:val="A47CC36A"/>
    <w:lvl w:ilvl="0" w:tplc="31E0E6BE">
      <w:start w:val="1"/>
      <w:numFmt w:val="decimal"/>
      <w:lvlText w:val="%1."/>
      <w:lvlJc w:val="left"/>
      <w:pPr>
        <w:ind w:left="74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904421F"/>
    <w:multiLevelType w:val="hybridMultilevel"/>
    <w:tmpl w:val="572240F4"/>
    <w:lvl w:ilvl="0" w:tplc="65A853D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5752AF"/>
    <w:multiLevelType w:val="hybridMultilevel"/>
    <w:tmpl w:val="A924426E"/>
    <w:lvl w:ilvl="0" w:tplc="F12A9DA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D2184F"/>
    <w:multiLevelType w:val="hybridMultilevel"/>
    <w:tmpl w:val="85BCE38C"/>
    <w:lvl w:ilvl="0" w:tplc="D5084C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E7205DB"/>
    <w:multiLevelType w:val="hybridMultilevel"/>
    <w:tmpl w:val="771CEBF8"/>
    <w:lvl w:ilvl="0" w:tplc="48683B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E0305C"/>
    <w:multiLevelType w:val="hybridMultilevel"/>
    <w:tmpl w:val="06460E36"/>
    <w:lvl w:ilvl="0" w:tplc="D5084C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59F4477"/>
    <w:multiLevelType w:val="hybridMultilevel"/>
    <w:tmpl w:val="A924426E"/>
    <w:lvl w:ilvl="0" w:tplc="F12A9DA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1C71CE"/>
    <w:multiLevelType w:val="hybridMultilevel"/>
    <w:tmpl w:val="D41CE880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9185CEC"/>
    <w:multiLevelType w:val="hybridMultilevel"/>
    <w:tmpl w:val="116CC1D2"/>
    <w:lvl w:ilvl="0" w:tplc="A62452E2">
      <w:numFmt w:val="bullet"/>
      <w:lvlText w:val="-"/>
      <w:lvlJc w:val="left"/>
      <w:pPr>
        <w:ind w:left="764" w:hanging="48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7ACF1DBE"/>
    <w:multiLevelType w:val="hybridMultilevel"/>
    <w:tmpl w:val="572240F4"/>
    <w:lvl w:ilvl="0" w:tplc="65A853D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A3C40"/>
    <w:multiLevelType w:val="hybridMultilevel"/>
    <w:tmpl w:val="2586F588"/>
    <w:lvl w:ilvl="0" w:tplc="877E8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F507D6F"/>
    <w:multiLevelType w:val="hybridMultilevel"/>
    <w:tmpl w:val="D32CDEF4"/>
    <w:lvl w:ilvl="0" w:tplc="2230E73E">
      <w:numFmt w:val="bullet"/>
      <w:lvlText w:val="-"/>
      <w:lvlJc w:val="left"/>
      <w:pPr>
        <w:ind w:left="704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13"/>
  </w:num>
  <w:num w:numId="6">
    <w:abstractNumId w:val="4"/>
  </w:num>
  <w:num w:numId="7">
    <w:abstractNumId w:val="15"/>
  </w:num>
  <w:num w:numId="8">
    <w:abstractNumId w:val="16"/>
  </w:num>
  <w:num w:numId="9">
    <w:abstractNumId w:val="12"/>
  </w:num>
  <w:num w:numId="10">
    <w:abstractNumId w:val="27"/>
  </w:num>
  <w:num w:numId="11">
    <w:abstractNumId w:val="2"/>
  </w:num>
  <w:num w:numId="12">
    <w:abstractNumId w:val="19"/>
  </w:num>
  <w:num w:numId="13">
    <w:abstractNumId w:val="28"/>
  </w:num>
  <w:num w:numId="14">
    <w:abstractNumId w:val="8"/>
  </w:num>
  <w:num w:numId="15">
    <w:abstractNumId w:val="25"/>
  </w:num>
  <w:num w:numId="16">
    <w:abstractNumId w:val="11"/>
  </w:num>
  <w:num w:numId="17">
    <w:abstractNumId w:val="20"/>
  </w:num>
  <w:num w:numId="18">
    <w:abstractNumId w:val="14"/>
  </w:num>
  <w:num w:numId="19">
    <w:abstractNumId w:val="24"/>
  </w:num>
  <w:num w:numId="20">
    <w:abstractNumId w:val="22"/>
  </w:num>
  <w:num w:numId="21">
    <w:abstractNumId w:val="21"/>
  </w:num>
  <w:num w:numId="22">
    <w:abstractNumId w:val="29"/>
  </w:num>
  <w:num w:numId="23">
    <w:abstractNumId w:val="23"/>
  </w:num>
  <w:num w:numId="24">
    <w:abstractNumId w:val="17"/>
  </w:num>
  <w:num w:numId="25">
    <w:abstractNumId w:val="9"/>
  </w:num>
  <w:num w:numId="26">
    <w:abstractNumId w:val="26"/>
  </w:num>
  <w:num w:numId="27">
    <w:abstractNumId w:val="6"/>
  </w:num>
  <w:num w:numId="28">
    <w:abstractNumId w:val="10"/>
  </w:num>
  <w:num w:numId="29">
    <w:abstractNumId w:val="18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2802"/>
    <w:rsid w:val="00005720"/>
    <w:rsid w:val="000106A3"/>
    <w:rsid w:val="0001418E"/>
    <w:rsid w:val="00015B45"/>
    <w:rsid w:val="00020BEB"/>
    <w:rsid w:val="00024496"/>
    <w:rsid w:val="00043B61"/>
    <w:rsid w:val="00044198"/>
    <w:rsid w:val="00046DEC"/>
    <w:rsid w:val="0005035E"/>
    <w:rsid w:val="0005079A"/>
    <w:rsid w:val="00054B3D"/>
    <w:rsid w:val="00057440"/>
    <w:rsid w:val="000603C1"/>
    <w:rsid w:val="00074CB4"/>
    <w:rsid w:val="00074E59"/>
    <w:rsid w:val="00085F3A"/>
    <w:rsid w:val="000938A3"/>
    <w:rsid w:val="000A2B1D"/>
    <w:rsid w:val="000A4E59"/>
    <w:rsid w:val="000A6222"/>
    <w:rsid w:val="000A7E4D"/>
    <w:rsid w:val="000B59AF"/>
    <w:rsid w:val="000E08B7"/>
    <w:rsid w:val="000E46EA"/>
    <w:rsid w:val="000E520B"/>
    <w:rsid w:val="000E715C"/>
    <w:rsid w:val="000F39A9"/>
    <w:rsid w:val="00107E32"/>
    <w:rsid w:val="001336BA"/>
    <w:rsid w:val="00152A5C"/>
    <w:rsid w:val="001569C0"/>
    <w:rsid w:val="00164500"/>
    <w:rsid w:val="00165072"/>
    <w:rsid w:val="00165546"/>
    <w:rsid w:val="00166370"/>
    <w:rsid w:val="001905BD"/>
    <w:rsid w:val="00194103"/>
    <w:rsid w:val="001A0492"/>
    <w:rsid w:val="001B0030"/>
    <w:rsid w:val="001B2E23"/>
    <w:rsid w:val="001C0403"/>
    <w:rsid w:val="001C4BF6"/>
    <w:rsid w:val="001C7F58"/>
    <w:rsid w:val="001D7627"/>
    <w:rsid w:val="001D7892"/>
    <w:rsid w:val="001E25B6"/>
    <w:rsid w:val="001E747B"/>
    <w:rsid w:val="001F241B"/>
    <w:rsid w:val="00203D95"/>
    <w:rsid w:val="002050A0"/>
    <w:rsid w:val="00206BFA"/>
    <w:rsid w:val="00207776"/>
    <w:rsid w:val="00210F9A"/>
    <w:rsid w:val="00215192"/>
    <w:rsid w:val="00221069"/>
    <w:rsid w:val="002263B5"/>
    <w:rsid w:val="002350EF"/>
    <w:rsid w:val="0024055B"/>
    <w:rsid w:val="002407D5"/>
    <w:rsid w:val="0024202C"/>
    <w:rsid w:val="00243F89"/>
    <w:rsid w:val="00251D77"/>
    <w:rsid w:val="0025329A"/>
    <w:rsid w:val="0027189C"/>
    <w:rsid w:val="0027314C"/>
    <w:rsid w:val="0027492E"/>
    <w:rsid w:val="00277C9F"/>
    <w:rsid w:val="002879BD"/>
    <w:rsid w:val="00297DBA"/>
    <w:rsid w:val="002A023D"/>
    <w:rsid w:val="002B00FC"/>
    <w:rsid w:val="002B3E90"/>
    <w:rsid w:val="002C0FF7"/>
    <w:rsid w:val="002C35E3"/>
    <w:rsid w:val="002C7304"/>
    <w:rsid w:val="002D1B74"/>
    <w:rsid w:val="002D5FB4"/>
    <w:rsid w:val="002D6D10"/>
    <w:rsid w:val="002E1030"/>
    <w:rsid w:val="002E2802"/>
    <w:rsid w:val="002E53D0"/>
    <w:rsid w:val="002E5697"/>
    <w:rsid w:val="002E7162"/>
    <w:rsid w:val="00300B8A"/>
    <w:rsid w:val="00301659"/>
    <w:rsid w:val="00314763"/>
    <w:rsid w:val="0032655D"/>
    <w:rsid w:val="00333360"/>
    <w:rsid w:val="003432B2"/>
    <w:rsid w:val="003436FE"/>
    <w:rsid w:val="00354AEA"/>
    <w:rsid w:val="00361BE8"/>
    <w:rsid w:val="0037282F"/>
    <w:rsid w:val="003744BE"/>
    <w:rsid w:val="003747B1"/>
    <w:rsid w:val="003B3692"/>
    <w:rsid w:val="003B4C8A"/>
    <w:rsid w:val="003B715D"/>
    <w:rsid w:val="003C2466"/>
    <w:rsid w:val="003D4397"/>
    <w:rsid w:val="003E45B6"/>
    <w:rsid w:val="003E4C87"/>
    <w:rsid w:val="003F4398"/>
    <w:rsid w:val="00402851"/>
    <w:rsid w:val="00402E23"/>
    <w:rsid w:val="00406F22"/>
    <w:rsid w:val="004218B4"/>
    <w:rsid w:val="00450808"/>
    <w:rsid w:val="00453E27"/>
    <w:rsid w:val="00457D37"/>
    <w:rsid w:val="00460435"/>
    <w:rsid w:val="004615DF"/>
    <w:rsid w:val="00462746"/>
    <w:rsid w:val="00463091"/>
    <w:rsid w:val="00490778"/>
    <w:rsid w:val="00490B0B"/>
    <w:rsid w:val="00493D5B"/>
    <w:rsid w:val="00493EFF"/>
    <w:rsid w:val="004945C9"/>
    <w:rsid w:val="004B1C4D"/>
    <w:rsid w:val="004C1538"/>
    <w:rsid w:val="004C1F30"/>
    <w:rsid w:val="004C4999"/>
    <w:rsid w:val="004D36A3"/>
    <w:rsid w:val="004E1D86"/>
    <w:rsid w:val="004F139B"/>
    <w:rsid w:val="004F5939"/>
    <w:rsid w:val="0050375E"/>
    <w:rsid w:val="005078D9"/>
    <w:rsid w:val="00513BB4"/>
    <w:rsid w:val="00514C67"/>
    <w:rsid w:val="00515F3B"/>
    <w:rsid w:val="00525940"/>
    <w:rsid w:val="00531AE7"/>
    <w:rsid w:val="005443A4"/>
    <w:rsid w:val="00545F6C"/>
    <w:rsid w:val="00553DC7"/>
    <w:rsid w:val="00560E48"/>
    <w:rsid w:val="00560F53"/>
    <w:rsid w:val="005704AF"/>
    <w:rsid w:val="00590CDC"/>
    <w:rsid w:val="005942B5"/>
    <w:rsid w:val="005A0544"/>
    <w:rsid w:val="005A335F"/>
    <w:rsid w:val="005A384F"/>
    <w:rsid w:val="005A66BE"/>
    <w:rsid w:val="005C2282"/>
    <w:rsid w:val="005D4E3A"/>
    <w:rsid w:val="005D73CF"/>
    <w:rsid w:val="005E1A95"/>
    <w:rsid w:val="005F15BD"/>
    <w:rsid w:val="005F5178"/>
    <w:rsid w:val="0062407B"/>
    <w:rsid w:val="00626B75"/>
    <w:rsid w:val="0063356A"/>
    <w:rsid w:val="0064083C"/>
    <w:rsid w:val="00641E06"/>
    <w:rsid w:val="00650086"/>
    <w:rsid w:val="006800F9"/>
    <w:rsid w:val="00684AD8"/>
    <w:rsid w:val="006869D5"/>
    <w:rsid w:val="00687E87"/>
    <w:rsid w:val="00692D58"/>
    <w:rsid w:val="006A4863"/>
    <w:rsid w:val="006B78C7"/>
    <w:rsid w:val="006D730D"/>
    <w:rsid w:val="006E3B71"/>
    <w:rsid w:val="006E7AA5"/>
    <w:rsid w:val="006F1E8C"/>
    <w:rsid w:val="006F34DF"/>
    <w:rsid w:val="006F78AF"/>
    <w:rsid w:val="00706229"/>
    <w:rsid w:val="00712380"/>
    <w:rsid w:val="00725CC5"/>
    <w:rsid w:val="00731FE7"/>
    <w:rsid w:val="00735E72"/>
    <w:rsid w:val="00770684"/>
    <w:rsid w:val="00770B24"/>
    <w:rsid w:val="00771C70"/>
    <w:rsid w:val="00775658"/>
    <w:rsid w:val="00783162"/>
    <w:rsid w:val="00794DE3"/>
    <w:rsid w:val="007B09C4"/>
    <w:rsid w:val="007B36F4"/>
    <w:rsid w:val="007B3FE0"/>
    <w:rsid w:val="007C0967"/>
    <w:rsid w:val="007D2651"/>
    <w:rsid w:val="007D44BF"/>
    <w:rsid w:val="007E4544"/>
    <w:rsid w:val="007E6105"/>
    <w:rsid w:val="007F4FA5"/>
    <w:rsid w:val="008020B3"/>
    <w:rsid w:val="00804B84"/>
    <w:rsid w:val="00805EBF"/>
    <w:rsid w:val="008118E0"/>
    <w:rsid w:val="00812FCE"/>
    <w:rsid w:val="00823AE7"/>
    <w:rsid w:val="00830BE0"/>
    <w:rsid w:val="0084119D"/>
    <w:rsid w:val="008619B3"/>
    <w:rsid w:val="008642E9"/>
    <w:rsid w:val="0088120E"/>
    <w:rsid w:val="008817A7"/>
    <w:rsid w:val="00882581"/>
    <w:rsid w:val="00885EEC"/>
    <w:rsid w:val="008900B3"/>
    <w:rsid w:val="008949D0"/>
    <w:rsid w:val="008A0D70"/>
    <w:rsid w:val="008A2162"/>
    <w:rsid w:val="008B62FE"/>
    <w:rsid w:val="008B6F07"/>
    <w:rsid w:val="008C680C"/>
    <w:rsid w:val="008E4813"/>
    <w:rsid w:val="008F0C6F"/>
    <w:rsid w:val="00920C81"/>
    <w:rsid w:val="00943769"/>
    <w:rsid w:val="0095207A"/>
    <w:rsid w:val="00970FB3"/>
    <w:rsid w:val="00981EE0"/>
    <w:rsid w:val="00982BCA"/>
    <w:rsid w:val="009963E0"/>
    <w:rsid w:val="009974C2"/>
    <w:rsid w:val="009A3626"/>
    <w:rsid w:val="009B4534"/>
    <w:rsid w:val="009B5218"/>
    <w:rsid w:val="009B5A7A"/>
    <w:rsid w:val="009C185A"/>
    <w:rsid w:val="009C2737"/>
    <w:rsid w:val="009C37D6"/>
    <w:rsid w:val="009C4625"/>
    <w:rsid w:val="009D115F"/>
    <w:rsid w:val="009D77D8"/>
    <w:rsid w:val="009E3ADC"/>
    <w:rsid w:val="009F299F"/>
    <w:rsid w:val="009F407F"/>
    <w:rsid w:val="00A0238A"/>
    <w:rsid w:val="00A10968"/>
    <w:rsid w:val="00A1673A"/>
    <w:rsid w:val="00A22218"/>
    <w:rsid w:val="00A27352"/>
    <w:rsid w:val="00A315EF"/>
    <w:rsid w:val="00A36EEA"/>
    <w:rsid w:val="00A37209"/>
    <w:rsid w:val="00A51E28"/>
    <w:rsid w:val="00A626A0"/>
    <w:rsid w:val="00A7133E"/>
    <w:rsid w:val="00A7545D"/>
    <w:rsid w:val="00A81E65"/>
    <w:rsid w:val="00A87DE2"/>
    <w:rsid w:val="00AA7049"/>
    <w:rsid w:val="00AB1AAD"/>
    <w:rsid w:val="00AB7EE1"/>
    <w:rsid w:val="00AC04CE"/>
    <w:rsid w:val="00AC1489"/>
    <w:rsid w:val="00AC7FBD"/>
    <w:rsid w:val="00AE07AB"/>
    <w:rsid w:val="00AE1537"/>
    <w:rsid w:val="00AE2AF3"/>
    <w:rsid w:val="00B03DC6"/>
    <w:rsid w:val="00B1372A"/>
    <w:rsid w:val="00B22DE2"/>
    <w:rsid w:val="00B25444"/>
    <w:rsid w:val="00B319A5"/>
    <w:rsid w:val="00B326F2"/>
    <w:rsid w:val="00B40DF7"/>
    <w:rsid w:val="00B41A35"/>
    <w:rsid w:val="00B41BBF"/>
    <w:rsid w:val="00B4351A"/>
    <w:rsid w:val="00B50DEC"/>
    <w:rsid w:val="00B57475"/>
    <w:rsid w:val="00B62700"/>
    <w:rsid w:val="00B73E84"/>
    <w:rsid w:val="00B762E0"/>
    <w:rsid w:val="00B80036"/>
    <w:rsid w:val="00B8083F"/>
    <w:rsid w:val="00B85497"/>
    <w:rsid w:val="00BA0D7B"/>
    <w:rsid w:val="00BA1628"/>
    <w:rsid w:val="00BA36F6"/>
    <w:rsid w:val="00BA378E"/>
    <w:rsid w:val="00BA64F5"/>
    <w:rsid w:val="00BB22E5"/>
    <w:rsid w:val="00BC1CB9"/>
    <w:rsid w:val="00BC6D0F"/>
    <w:rsid w:val="00BD66FF"/>
    <w:rsid w:val="00BD7192"/>
    <w:rsid w:val="00BE79B2"/>
    <w:rsid w:val="00BF60A7"/>
    <w:rsid w:val="00C04EE8"/>
    <w:rsid w:val="00C10DC4"/>
    <w:rsid w:val="00C1562B"/>
    <w:rsid w:val="00C20E96"/>
    <w:rsid w:val="00C21D24"/>
    <w:rsid w:val="00C33358"/>
    <w:rsid w:val="00C361D1"/>
    <w:rsid w:val="00C378C6"/>
    <w:rsid w:val="00C47776"/>
    <w:rsid w:val="00C504F3"/>
    <w:rsid w:val="00C56319"/>
    <w:rsid w:val="00C66D66"/>
    <w:rsid w:val="00C70C2F"/>
    <w:rsid w:val="00C80116"/>
    <w:rsid w:val="00C824B5"/>
    <w:rsid w:val="00C85044"/>
    <w:rsid w:val="00C90456"/>
    <w:rsid w:val="00CA77C2"/>
    <w:rsid w:val="00CB4236"/>
    <w:rsid w:val="00CB5C70"/>
    <w:rsid w:val="00CC20CC"/>
    <w:rsid w:val="00CC6160"/>
    <w:rsid w:val="00CD02F0"/>
    <w:rsid w:val="00CE11A6"/>
    <w:rsid w:val="00CE7DA0"/>
    <w:rsid w:val="00CF263B"/>
    <w:rsid w:val="00D01532"/>
    <w:rsid w:val="00D05028"/>
    <w:rsid w:val="00D176C3"/>
    <w:rsid w:val="00D2095B"/>
    <w:rsid w:val="00D251EE"/>
    <w:rsid w:val="00D3062B"/>
    <w:rsid w:val="00D30701"/>
    <w:rsid w:val="00D37A53"/>
    <w:rsid w:val="00D42324"/>
    <w:rsid w:val="00D54F10"/>
    <w:rsid w:val="00D65842"/>
    <w:rsid w:val="00D6622A"/>
    <w:rsid w:val="00D66D12"/>
    <w:rsid w:val="00D81F93"/>
    <w:rsid w:val="00D90AB5"/>
    <w:rsid w:val="00D96530"/>
    <w:rsid w:val="00DA24E1"/>
    <w:rsid w:val="00DA34F6"/>
    <w:rsid w:val="00DA4A5C"/>
    <w:rsid w:val="00DA6BD5"/>
    <w:rsid w:val="00DB28C1"/>
    <w:rsid w:val="00DC0CED"/>
    <w:rsid w:val="00DD06C9"/>
    <w:rsid w:val="00DD147B"/>
    <w:rsid w:val="00DD23BA"/>
    <w:rsid w:val="00DE1337"/>
    <w:rsid w:val="00DE2B01"/>
    <w:rsid w:val="00DF0894"/>
    <w:rsid w:val="00DF20F5"/>
    <w:rsid w:val="00DF3F0F"/>
    <w:rsid w:val="00DF5ABE"/>
    <w:rsid w:val="00DF7CDA"/>
    <w:rsid w:val="00E13B45"/>
    <w:rsid w:val="00E21B65"/>
    <w:rsid w:val="00E21F6A"/>
    <w:rsid w:val="00E22B06"/>
    <w:rsid w:val="00E3246C"/>
    <w:rsid w:val="00E4408C"/>
    <w:rsid w:val="00E54920"/>
    <w:rsid w:val="00E731EA"/>
    <w:rsid w:val="00E7612B"/>
    <w:rsid w:val="00E82C0A"/>
    <w:rsid w:val="00E92635"/>
    <w:rsid w:val="00E97D53"/>
    <w:rsid w:val="00EA44D7"/>
    <w:rsid w:val="00EA68F9"/>
    <w:rsid w:val="00EB1F66"/>
    <w:rsid w:val="00EC372B"/>
    <w:rsid w:val="00EC73E6"/>
    <w:rsid w:val="00ED01D7"/>
    <w:rsid w:val="00EE5D75"/>
    <w:rsid w:val="00EE5FC9"/>
    <w:rsid w:val="00EF5FDD"/>
    <w:rsid w:val="00F34A80"/>
    <w:rsid w:val="00F4299E"/>
    <w:rsid w:val="00F444EB"/>
    <w:rsid w:val="00F51BFF"/>
    <w:rsid w:val="00F54C4D"/>
    <w:rsid w:val="00F63D5D"/>
    <w:rsid w:val="00F81B56"/>
    <w:rsid w:val="00F834CB"/>
    <w:rsid w:val="00F84033"/>
    <w:rsid w:val="00F92EAE"/>
    <w:rsid w:val="00F94159"/>
    <w:rsid w:val="00F97362"/>
    <w:rsid w:val="00FA1D94"/>
    <w:rsid w:val="00FA240F"/>
    <w:rsid w:val="00FB05C8"/>
    <w:rsid w:val="00FB40F8"/>
    <w:rsid w:val="00FB4AE9"/>
    <w:rsid w:val="00FC58E0"/>
    <w:rsid w:val="00FC6BEB"/>
    <w:rsid w:val="00FD12C2"/>
    <w:rsid w:val="00FD2FC3"/>
    <w:rsid w:val="00FE3974"/>
    <w:rsid w:val="00FF1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01CCF-D98F-4B28-AFDE-64ADA7D2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2B2"/>
    <w:rPr>
      <w:rFonts w:ascii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CC20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62E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E4544"/>
    <w:pPr>
      <w:ind w:left="720"/>
      <w:contextualSpacing/>
    </w:pPr>
    <w:rPr>
      <w:rFonts w:asciiTheme="minorHAnsi" w:hAnsiTheme="minorHAnsi" w:cstheme="minorBidi"/>
    </w:rPr>
  </w:style>
  <w:style w:type="character" w:styleId="a5">
    <w:name w:val="Strong"/>
    <w:uiPriority w:val="22"/>
    <w:qFormat/>
    <w:rsid w:val="007E4544"/>
    <w:rPr>
      <w:b/>
      <w:bCs/>
    </w:rPr>
  </w:style>
  <w:style w:type="paragraph" w:customStyle="1" w:styleId="1">
    <w:name w:val="Абзац списка1"/>
    <w:basedOn w:val="a"/>
    <w:rsid w:val="009D115F"/>
    <w:pPr>
      <w:spacing w:after="160" w:line="256" w:lineRule="auto"/>
      <w:ind w:left="720"/>
    </w:pPr>
    <w:rPr>
      <w:rFonts w:ascii="Calibri" w:eastAsia="Times New Roman" w:hAnsi="Calibri"/>
      <w:sz w:val="22"/>
      <w:szCs w:val="22"/>
      <w:lang w:val="uk-UA"/>
    </w:rPr>
  </w:style>
  <w:style w:type="character" w:styleId="a6">
    <w:name w:val="Hyperlink"/>
    <w:basedOn w:val="a0"/>
    <w:uiPriority w:val="99"/>
    <w:unhideWhenUsed/>
    <w:rsid w:val="009D115F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560E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60E48"/>
    <w:rPr>
      <w:rFonts w:ascii="Courier New" w:hAnsi="Courier New" w:cs="Courier New"/>
      <w:sz w:val="20"/>
      <w:szCs w:val="20"/>
    </w:rPr>
  </w:style>
  <w:style w:type="character" w:styleId="a7">
    <w:name w:val="FollowedHyperlink"/>
    <w:basedOn w:val="a0"/>
    <w:uiPriority w:val="99"/>
    <w:semiHidden/>
    <w:unhideWhenUsed/>
    <w:rsid w:val="00A87DE2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C20CC"/>
    <w:rPr>
      <w:rFonts w:ascii="Times New Roman" w:hAnsi="Times New Roman" w:cs="Times New Roman"/>
      <w:b/>
      <w:bCs/>
      <w:sz w:val="36"/>
      <w:szCs w:val="36"/>
    </w:rPr>
  </w:style>
  <w:style w:type="table" w:styleId="a8">
    <w:name w:val="Table Grid"/>
    <w:basedOn w:val="a1"/>
    <w:uiPriority w:val="39"/>
    <w:rsid w:val="00FB40F8"/>
    <w:pPr>
      <w:ind w:firstLine="709"/>
      <w:jc w:val="both"/>
    </w:pPr>
    <w:rPr>
      <w:sz w:val="22"/>
      <w:szCs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432B2"/>
  </w:style>
  <w:style w:type="paragraph" w:styleId="a9">
    <w:name w:val="Balloon Text"/>
    <w:basedOn w:val="a"/>
    <w:link w:val="aa"/>
    <w:uiPriority w:val="99"/>
    <w:semiHidden/>
    <w:unhideWhenUsed/>
    <w:rsid w:val="00F834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34C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F834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834CB"/>
    <w:rPr>
      <w:rFonts w:ascii="Times New Roman" w:hAnsi="Times New Roman" w:cs="Times New Roman"/>
    </w:rPr>
  </w:style>
  <w:style w:type="paragraph" w:styleId="ad">
    <w:name w:val="footer"/>
    <w:basedOn w:val="a"/>
    <w:link w:val="ae"/>
    <w:uiPriority w:val="99"/>
    <w:semiHidden/>
    <w:unhideWhenUsed/>
    <w:rsid w:val="00F834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834CB"/>
    <w:rPr>
      <w:rFonts w:ascii="Times New Roman" w:hAnsi="Times New Roman" w:cs="Times New Roman"/>
    </w:rPr>
  </w:style>
  <w:style w:type="paragraph" w:customStyle="1" w:styleId="Default">
    <w:name w:val="Default"/>
    <w:rsid w:val="008619B3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5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4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5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1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microsoft.com/office/2007/relationships/hdphoto" Target="media/hdphoto1.wdp"/><Relationship Id="rId19" Type="http://schemas.openxmlformats.org/officeDocument/2006/relationships/hyperlink" Target="mailto:madzhd@i.u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8EFD429-3CCD-458C-8870-359E6DC3C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16596</Words>
  <Characters>9460</Characters>
  <Application>Microsoft Office Word</Application>
  <DocSecurity>0</DocSecurity>
  <Lines>78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Master</cp:lastModifiedBy>
  <cp:revision>31</cp:revision>
  <cp:lastPrinted>2018-10-08T12:13:00Z</cp:lastPrinted>
  <dcterms:created xsi:type="dcterms:W3CDTF">2018-10-24T14:00:00Z</dcterms:created>
  <dcterms:modified xsi:type="dcterms:W3CDTF">2018-12-05T17:08:00Z</dcterms:modified>
</cp:coreProperties>
</file>