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D1" w:rsidRDefault="00E500D1" w:rsidP="00BD1751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ІНВЕСТИЦІЙНИЙ КЛІМАТ ЯК ФАКТОР</w:t>
      </w:r>
      <w:r w:rsidRPr="003C4513">
        <w:rPr>
          <w:b/>
          <w:sz w:val="28"/>
          <w:szCs w:val="28"/>
          <w:lang w:val="uk-UA"/>
        </w:rPr>
        <w:t xml:space="preserve"> ЕКОНОМІЧНОГО ЗРОСТАННЯ УКРАЇНИ</w:t>
      </w:r>
    </w:p>
    <w:p w:rsidR="00BD1751" w:rsidRDefault="00BD1751" w:rsidP="00BD1751">
      <w:pPr>
        <w:ind w:firstLine="567"/>
        <w:jc w:val="center"/>
        <w:rPr>
          <w:b/>
          <w:sz w:val="28"/>
          <w:szCs w:val="28"/>
          <w:lang w:val="uk-UA"/>
        </w:rPr>
      </w:pPr>
    </w:p>
    <w:p w:rsidR="00BD1751" w:rsidRPr="00BD1751" w:rsidRDefault="00BD1751" w:rsidP="00BD1751">
      <w:pPr>
        <w:ind w:firstLine="567"/>
        <w:jc w:val="right"/>
        <w:rPr>
          <w:i/>
          <w:lang w:val="uk-UA"/>
        </w:rPr>
      </w:pPr>
      <w:r w:rsidRPr="00BD1751">
        <w:rPr>
          <w:i/>
          <w:lang w:val="uk-UA"/>
        </w:rPr>
        <w:t>Побоченко Л.М.,</w:t>
      </w:r>
      <w:r w:rsidRPr="00BD1751"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к.е.н</w:t>
      </w:r>
      <w:proofErr w:type="spellEnd"/>
      <w:r>
        <w:rPr>
          <w:rFonts w:eastAsia="TimesNewRoman"/>
          <w:i/>
          <w:lang w:val="uk-UA"/>
        </w:rPr>
        <w:t>.</w:t>
      </w:r>
      <w:r w:rsidRPr="00BD1751">
        <w:rPr>
          <w:rFonts w:eastAsia="TimesNewRoman"/>
          <w:i/>
          <w:lang w:val="uk-UA"/>
        </w:rPr>
        <w:t>, доцент,</w:t>
      </w:r>
    </w:p>
    <w:p w:rsidR="00BD1751" w:rsidRPr="00BD1751" w:rsidRDefault="00BD1751" w:rsidP="00BD1751">
      <w:pPr>
        <w:autoSpaceDE w:val="0"/>
        <w:autoSpaceDN w:val="0"/>
        <w:adjustRightInd w:val="0"/>
        <w:ind w:firstLine="567"/>
        <w:jc w:val="right"/>
        <w:rPr>
          <w:rFonts w:eastAsia="TimesNewRoman"/>
          <w:i/>
          <w:lang w:val="uk-UA"/>
        </w:rPr>
      </w:pPr>
      <w:r>
        <w:rPr>
          <w:rFonts w:eastAsia="TimesNewRoman"/>
          <w:i/>
          <w:lang w:val="uk-UA"/>
        </w:rPr>
        <w:t xml:space="preserve">доцент кафедри </w:t>
      </w:r>
      <w:r w:rsidRPr="00BD1751">
        <w:rPr>
          <w:rFonts w:eastAsia="TimesNewRoman"/>
          <w:i/>
          <w:lang w:val="uk-UA"/>
        </w:rPr>
        <w:t>міжнародних економічних відносин і бізнесу</w:t>
      </w:r>
    </w:p>
    <w:p w:rsidR="00BD1751" w:rsidRPr="00BD1751" w:rsidRDefault="00BD1751" w:rsidP="00BD1751">
      <w:pPr>
        <w:autoSpaceDE w:val="0"/>
        <w:autoSpaceDN w:val="0"/>
        <w:adjustRightInd w:val="0"/>
        <w:ind w:firstLine="567"/>
        <w:jc w:val="right"/>
        <w:rPr>
          <w:rFonts w:eastAsia="TimesNewRoman"/>
          <w:i/>
          <w:lang w:val="uk-UA"/>
        </w:rPr>
      </w:pPr>
      <w:r w:rsidRPr="00BD1751">
        <w:rPr>
          <w:rFonts w:eastAsia="TimesNewRoman"/>
          <w:i/>
          <w:lang w:val="uk-UA"/>
        </w:rPr>
        <w:t>Навчально-наукового інституту Міжнародних відносин</w:t>
      </w:r>
    </w:p>
    <w:p w:rsidR="00BD1751" w:rsidRPr="00BD1751" w:rsidRDefault="00BD1751" w:rsidP="00BD1751">
      <w:pPr>
        <w:autoSpaceDE w:val="0"/>
        <w:autoSpaceDN w:val="0"/>
        <w:adjustRightInd w:val="0"/>
        <w:ind w:firstLine="567"/>
        <w:jc w:val="right"/>
        <w:rPr>
          <w:rFonts w:eastAsia="TimesNewRoman"/>
          <w:i/>
          <w:lang w:val="uk-UA"/>
        </w:rPr>
      </w:pPr>
      <w:r w:rsidRPr="00BD1751">
        <w:rPr>
          <w:rFonts w:eastAsia="TimesNewRoman"/>
          <w:i/>
          <w:lang w:val="uk-UA"/>
        </w:rPr>
        <w:t>Національного авіаційного універс</w:t>
      </w:r>
      <w:r w:rsidRPr="00BB5ACF">
        <w:rPr>
          <w:rFonts w:eastAsia="TimesNewRoman"/>
          <w:i/>
          <w:lang w:val="uk-UA"/>
        </w:rPr>
        <w:t>итету</w:t>
      </w:r>
    </w:p>
    <w:p w:rsidR="00BD1751" w:rsidRDefault="00BD1751" w:rsidP="00BD1751">
      <w:pPr>
        <w:ind w:firstLine="567"/>
        <w:jc w:val="center"/>
        <w:rPr>
          <w:b/>
          <w:sz w:val="28"/>
          <w:szCs w:val="28"/>
          <w:lang w:val="uk-UA"/>
        </w:rPr>
      </w:pPr>
    </w:p>
    <w:p w:rsidR="00BD1751" w:rsidRPr="006D17BA" w:rsidRDefault="00BD1751" w:rsidP="00BB5ACF">
      <w:pPr>
        <w:keepNext/>
        <w:ind w:firstLine="567"/>
        <w:jc w:val="both"/>
        <w:outlineLvl w:val="0"/>
        <w:rPr>
          <w:sz w:val="28"/>
          <w:szCs w:val="28"/>
          <w:lang w:val="uk-UA"/>
        </w:rPr>
      </w:pPr>
      <w:r w:rsidRPr="006D17BA">
        <w:rPr>
          <w:sz w:val="28"/>
          <w:szCs w:val="28"/>
          <w:lang w:val="uk-UA"/>
        </w:rPr>
        <w:t xml:space="preserve">В умовах </w:t>
      </w:r>
      <w:r w:rsidR="00BB5ACF">
        <w:rPr>
          <w:sz w:val="28"/>
          <w:szCs w:val="28"/>
          <w:lang w:val="uk-UA"/>
        </w:rPr>
        <w:t xml:space="preserve">сьогодення </w:t>
      </w:r>
      <w:r w:rsidRPr="006D17BA">
        <w:rPr>
          <w:sz w:val="28"/>
          <w:szCs w:val="28"/>
          <w:lang w:val="uk-UA"/>
        </w:rPr>
        <w:t xml:space="preserve">економічний розвиток будь-якої країни тісно пов’язаний з підвищенням її інвестиційної привабливості для іноземних інвесторів. Важливим чинником залучення міжнародних інвестицій є імідж країни на міжнародній арені, її позиція у провідних рейтингових </w:t>
      </w:r>
      <w:proofErr w:type="spellStart"/>
      <w:r w:rsidRPr="006D17BA">
        <w:rPr>
          <w:sz w:val="28"/>
          <w:szCs w:val="28"/>
          <w:lang w:val="uk-UA"/>
        </w:rPr>
        <w:t>ранжуваннях</w:t>
      </w:r>
      <w:proofErr w:type="spellEnd"/>
      <w:r w:rsidRPr="006D17BA">
        <w:rPr>
          <w:sz w:val="28"/>
          <w:szCs w:val="28"/>
          <w:lang w:val="uk-UA"/>
        </w:rPr>
        <w:t>, досвід інших інвесторів ведення діяльності у країні тощо.</w:t>
      </w:r>
    </w:p>
    <w:p w:rsidR="00BD1751" w:rsidRPr="006D17BA" w:rsidRDefault="008336D1" w:rsidP="00BD1751">
      <w:pPr>
        <w:pStyle w:val="Style4"/>
        <w:widowControl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BD1751" w:rsidRPr="006D17BA">
        <w:rPr>
          <w:rFonts w:ascii="Times New Roman" w:hAnsi="Times New Roman"/>
          <w:sz w:val="28"/>
          <w:szCs w:val="28"/>
          <w:lang w:val="uk-UA"/>
        </w:rPr>
        <w:t xml:space="preserve">снує багато систем оцінок інвестиційного клімату країни. Серед міжнародних методик </w:t>
      </w:r>
      <w:r w:rsidR="007F44DE">
        <w:rPr>
          <w:rFonts w:ascii="Times New Roman" w:hAnsi="Times New Roman"/>
          <w:sz w:val="28"/>
          <w:szCs w:val="28"/>
          <w:lang w:val="uk-UA"/>
        </w:rPr>
        <w:t xml:space="preserve">варто виділити оцінки </w:t>
      </w:r>
      <w:r w:rsidR="00BD1751" w:rsidRPr="006D17BA">
        <w:rPr>
          <w:rFonts w:ascii="Times New Roman" w:hAnsi="Times New Roman"/>
          <w:sz w:val="28"/>
          <w:szCs w:val="28"/>
          <w:lang w:val="uk-UA"/>
        </w:rPr>
        <w:t>Світового банку, Всесвітнього економічного форуму</w:t>
      </w:r>
      <w:r w:rsidR="007F44D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F44DE">
        <w:rPr>
          <w:rFonts w:ascii="Times New Roman" w:hAnsi="Times New Roman"/>
          <w:sz w:val="28"/>
          <w:szCs w:val="28"/>
          <w:lang w:val="uk-UA"/>
        </w:rPr>
        <w:t>Heritage</w:t>
      </w:r>
      <w:proofErr w:type="spellEnd"/>
      <w:r w:rsidR="007F44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44DE">
        <w:rPr>
          <w:rFonts w:ascii="Times New Roman" w:hAnsi="Times New Roman"/>
          <w:sz w:val="28"/>
          <w:szCs w:val="28"/>
          <w:lang w:val="uk-UA"/>
        </w:rPr>
        <w:t>Foundation</w:t>
      </w:r>
      <w:proofErr w:type="spellEnd"/>
      <w:r w:rsidR="00BD1751" w:rsidRPr="006D17B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D1751" w:rsidRPr="006D17BA">
        <w:rPr>
          <w:rFonts w:ascii="Times New Roman" w:hAnsi="Times New Roman"/>
          <w:sz w:val="28"/>
          <w:szCs w:val="28"/>
          <w:lang w:val="uk-UA"/>
        </w:rPr>
        <w:t>Transp</w:t>
      </w:r>
      <w:r w:rsidR="00BD1751">
        <w:rPr>
          <w:rFonts w:ascii="Times New Roman" w:hAnsi="Times New Roman"/>
          <w:sz w:val="28"/>
          <w:szCs w:val="28"/>
          <w:lang w:val="uk-UA"/>
        </w:rPr>
        <w:t>arency</w:t>
      </w:r>
      <w:proofErr w:type="spellEnd"/>
      <w:r w:rsidR="00BD17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1751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="00BD1751">
        <w:rPr>
          <w:rFonts w:ascii="Times New Roman" w:hAnsi="Times New Roman"/>
          <w:sz w:val="28"/>
          <w:szCs w:val="28"/>
          <w:lang w:val="uk-UA"/>
        </w:rPr>
        <w:t xml:space="preserve"> та інші.</w:t>
      </w:r>
    </w:p>
    <w:p w:rsidR="00BD1751" w:rsidRPr="008336D1" w:rsidRDefault="00BD1751" w:rsidP="008336D1">
      <w:pPr>
        <w:pStyle w:val="newsheading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iCs w:val="0"/>
          <w:sz w:val="28"/>
          <w:szCs w:val="28"/>
          <w:lang w:val="uk-UA"/>
        </w:rPr>
      </w:pPr>
      <w:r w:rsidRPr="006D17BA">
        <w:rPr>
          <w:sz w:val="28"/>
          <w:szCs w:val="28"/>
          <w:lang w:val="uk-UA"/>
        </w:rPr>
        <w:t>Однією з найвідоміших міжнародних методик оцінки інвестиційного клімату є щорічне рейтингове дослідження «Ведення</w:t>
      </w:r>
      <w:r>
        <w:rPr>
          <w:sz w:val="28"/>
          <w:szCs w:val="28"/>
          <w:lang w:val="uk-UA"/>
        </w:rPr>
        <w:t xml:space="preserve"> бізнесу»</w:t>
      </w:r>
      <w:r w:rsidR="00BB5A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D1751">
        <w:rPr>
          <w:sz w:val="28"/>
          <w:szCs w:val="28"/>
          <w:lang w:val="uk-UA"/>
        </w:rPr>
        <w:t>Рейтинг складається на підставі 10 індикаторів регулювання підприємницької діяльності.</w:t>
      </w:r>
      <w:r>
        <w:rPr>
          <w:sz w:val="28"/>
          <w:szCs w:val="28"/>
          <w:lang w:val="uk-UA"/>
        </w:rPr>
        <w:t xml:space="preserve"> </w:t>
      </w:r>
      <w:r w:rsidRPr="00FD022E">
        <w:rPr>
          <w:sz w:val="28"/>
          <w:szCs w:val="28"/>
          <w:lang w:val="uk-UA"/>
        </w:rPr>
        <w:t xml:space="preserve">У підсумковому рейтингу всі країни </w:t>
      </w:r>
      <w:proofErr w:type="spellStart"/>
      <w:r w:rsidRPr="00FD022E">
        <w:rPr>
          <w:sz w:val="28"/>
          <w:szCs w:val="28"/>
          <w:lang w:val="uk-UA"/>
        </w:rPr>
        <w:t>ранжуються</w:t>
      </w:r>
      <w:proofErr w:type="spellEnd"/>
      <w:r w:rsidRPr="00FD022E">
        <w:rPr>
          <w:sz w:val="28"/>
          <w:szCs w:val="28"/>
          <w:lang w:val="uk-UA"/>
        </w:rPr>
        <w:t xml:space="preserve"> за рівнем сприятливих умов ведення бізнесу з 1-го до 189-го місця.</w:t>
      </w:r>
      <w:r w:rsidRPr="00FD022E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D022E">
        <w:rPr>
          <w:sz w:val="28"/>
          <w:szCs w:val="28"/>
          <w:lang w:val="uk-UA"/>
        </w:rPr>
        <w:t>Чим вище позиція країни в рейтингу сприятливості умов ведення бізнесу, тим сприятливішим є підприємницьке середовище для відкриття і функціонування підприємства</w:t>
      </w:r>
      <w:r w:rsidRPr="0078221B">
        <w:rPr>
          <w:sz w:val="28"/>
          <w:szCs w:val="28"/>
          <w:lang w:val="uk-UA"/>
        </w:rPr>
        <w:t xml:space="preserve"> </w:t>
      </w:r>
      <w:r w:rsidR="0078221B" w:rsidRPr="0078221B">
        <w:rPr>
          <w:sz w:val="28"/>
          <w:szCs w:val="28"/>
          <w:lang w:val="uk-UA"/>
        </w:rPr>
        <w:t>[1</w:t>
      </w:r>
      <w:r w:rsidRPr="0078221B">
        <w:rPr>
          <w:sz w:val="28"/>
          <w:szCs w:val="28"/>
          <w:lang w:val="uk-UA"/>
        </w:rPr>
        <w:t>]</w:t>
      </w:r>
      <w:r w:rsidRPr="00FD022E">
        <w:rPr>
          <w:sz w:val="28"/>
          <w:szCs w:val="28"/>
          <w:lang w:val="uk-UA"/>
        </w:rPr>
        <w:t xml:space="preserve">. </w:t>
      </w:r>
    </w:p>
    <w:p w:rsidR="00BD1751" w:rsidRDefault="00BD1751" w:rsidP="00BD17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D3928">
        <w:rPr>
          <w:sz w:val="28"/>
          <w:szCs w:val="28"/>
          <w:lang w:val="uk-UA"/>
        </w:rPr>
        <w:t>За результатами цього дослідження, перше місце дев'ят</w:t>
      </w:r>
      <w:r w:rsidR="008336D1">
        <w:rPr>
          <w:sz w:val="28"/>
          <w:szCs w:val="28"/>
          <w:lang w:val="uk-UA"/>
        </w:rPr>
        <w:t xml:space="preserve">ий рік поспіль займає Сінгапур. </w:t>
      </w:r>
      <w:r w:rsidRPr="00DD3928">
        <w:rPr>
          <w:sz w:val="28"/>
          <w:szCs w:val="28"/>
          <w:lang w:val="uk-UA"/>
        </w:rPr>
        <w:t>В першу десятку країн-лідерів також увійшли: Нова Зеландія, Данія, Південна Корея, Гонконг, Великобританія, США, Швеція, Норвегія і Фінляндія.</w:t>
      </w:r>
      <w:r>
        <w:rPr>
          <w:sz w:val="28"/>
          <w:szCs w:val="28"/>
          <w:lang w:val="uk-UA"/>
        </w:rPr>
        <w:t xml:space="preserve"> </w:t>
      </w:r>
      <w:r w:rsidRPr="00DD3928">
        <w:rPr>
          <w:sz w:val="28"/>
          <w:szCs w:val="28"/>
        </w:rPr>
        <w:t xml:space="preserve">Три </w:t>
      </w:r>
      <w:proofErr w:type="spellStart"/>
      <w:r w:rsidRPr="00DD3928">
        <w:rPr>
          <w:sz w:val="28"/>
          <w:szCs w:val="28"/>
        </w:rPr>
        <w:t>останні</w:t>
      </w:r>
      <w:proofErr w:type="spellEnd"/>
      <w:r w:rsidRPr="00DD3928">
        <w:rPr>
          <w:sz w:val="28"/>
          <w:szCs w:val="28"/>
        </w:rPr>
        <w:t xml:space="preserve"> </w:t>
      </w:r>
      <w:proofErr w:type="spellStart"/>
      <w:r w:rsidRPr="00DD3928">
        <w:rPr>
          <w:sz w:val="28"/>
          <w:szCs w:val="28"/>
        </w:rPr>
        <w:t>позиції</w:t>
      </w:r>
      <w:proofErr w:type="spellEnd"/>
      <w:r w:rsidRPr="00DD3928">
        <w:rPr>
          <w:sz w:val="28"/>
          <w:szCs w:val="28"/>
        </w:rPr>
        <w:t xml:space="preserve"> </w:t>
      </w:r>
      <w:proofErr w:type="spellStart"/>
      <w:r w:rsidRPr="00DD3928">
        <w:rPr>
          <w:sz w:val="28"/>
          <w:szCs w:val="28"/>
        </w:rPr>
        <w:t>зайняли</w:t>
      </w:r>
      <w:proofErr w:type="spellEnd"/>
      <w:r w:rsidRPr="00DD3928">
        <w:rPr>
          <w:sz w:val="28"/>
          <w:szCs w:val="28"/>
        </w:rPr>
        <w:t xml:space="preserve"> </w:t>
      </w:r>
      <w:proofErr w:type="spellStart"/>
      <w:proofErr w:type="gramStart"/>
      <w:r w:rsidRPr="00DD3928">
        <w:rPr>
          <w:sz w:val="28"/>
          <w:szCs w:val="28"/>
        </w:rPr>
        <w:t>П</w:t>
      </w:r>
      <w:proofErr w:type="gramEnd"/>
      <w:r w:rsidRPr="00DD3928">
        <w:rPr>
          <w:sz w:val="28"/>
          <w:szCs w:val="28"/>
        </w:rPr>
        <w:t>івденний</w:t>
      </w:r>
      <w:proofErr w:type="spellEnd"/>
      <w:r w:rsidRPr="00DD3928">
        <w:rPr>
          <w:sz w:val="28"/>
          <w:szCs w:val="28"/>
        </w:rPr>
        <w:t xml:space="preserve"> Судан, </w:t>
      </w:r>
      <w:proofErr w:type="spellStart"/>
      <w:r w:rsidRPr="00DD3928">
        <w:rPr>
          <w:sz w:val="28"/>
          <w:szCs w:val="28"/>
        </w:rPr>
        <w:t>Лівія</w:t>
      </w:r>
      <w:proofErr w:type="spellEnd"/>
      <w:r w:rsidRPr="00DD3928">
        <w:rPr>
          <w:sz w:val="28"/>
          <w:szCs w:val="28"/>
        </w:rPr>
        <w:t xml:space="preserve"> та </w:t>
      </w:r>
      <w:proofErr w:type="spellStart"/>
      <w:r w:rsidRPr="0078221B">
        <w:rPr>
          <w:sz w:val="28"/>
          <w:szCs w:val="28"/>
        </w:rPr>
        <w:t>Еритрея</w:t>
      </w:r>
      <w:proofErr w:type="spellEnd"/>
      <w:r w:rsidR="0078221B" w:rsidRPr="0078221B">
        <w:rPr>
          <w:sz w:val="28"/>
          <w:szCs w:val="28"/>
          <w:lang w:val="uk-UA"/>
        </w:rPr>
        <w:t xml:space="preserve"> [1</w:t>
      </w:r>
      <w:r w:rsidRPr="0078221B">
        <w:rPr>
          <w:sz w:val="28"/>
          <w:szCs w:val="28"/>
          <w:lang w:val="uk-UA"/>
        </w:rPr>
        <w:t>]</w:t>
      </w:r>
      <w:r w:rsidRPr="0078221B">
        <w:rPr>
          <w:sz w:val="28"/>
          <w:szCs w:val="28"/>
        </w:rPr>
        <w:t>.</w:t>
      </w:r>
    </w:p>
    <w:p w:rsidR="00BD1751" w:rsidRPr="00B97813" w:rsidRDefault="00BD1751" w:rsidP="0060326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7C0526B" wp14:editId="2826BBC6">
            <wp:extent cx="6105525" cy="300990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1751" w:rsidRPr="006D17BA" w:rsidRDefault="00603262" w:rsidP="008336D1">
      <w:pPr>
        <w:pStyle w:val="newsheading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1</w:t>
      </w:r>
      <w:r w:rsidR="00BD1751" w:rsidRPr="00BF6E07">
        <w:rPr>
          <w:b/>
          <w:sz w:val="28"/>
          <w:szCs w:val="28"/>
          <w:lang w:val="uk-UA"/>
        </w:rPr>
        <w:t>. Умови ведення бізнесу в Україні в 2016 році.</w:t>
      </w:r>
    </w:p>
    <w:p w:rsidR="007F44DE" w:rsidRDefault="007F44DE" w:rsidP="007F44DE">
      <w:pPr>
        <w:pStyle w:val="newshead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3262">
        <w:rPr>
          <w:sz w:val="28"/>
          <w:szCs w:val="28"/>
          <w:lang w:val="uk-UA"/>
        </w:rPr>
        <w:t>Україна в рей</w:t>
      </w:r>
      <w:r>
        <w:rPr>
          <w:sz w:val="28"/>
          <w:szCs w:val="28"/>
          <w:lang w:val="uk-UA"/>
        </w:rPr>
        <w:t>тингу зростає другий рік поспіл</w:t>
      </w:r>
      <w:r w:rsidR="0078221B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,</w:t>
      </w:r>
      <w:r w:rsidRPr="00603262">
        <w:rPr>
          <w:sz w:val="28"/>
          <w:szCs w:val="28"/>
          <w:lang w:val="uk-UA"/>
        </w:rPr>
        <w:t xml:space="preserve"> </w:t>
      </w:r>
      <w:r w:rsidRPr="00DD3928">
        <w:rPr>
          <w:sz w:val="28"/>
          <w:szCs w:val="28"/>
          <w:lang w:val="uk-UA"/>
        </w:rPr>
        <w:t>посівши 83 місце.</w:t>
      </w:r>
      <w:r>
        <w:rPr>
          <w:sz w:val="28"/>
          <w:szCs w:val="28"/>
          <w:lang w:val="uk-UA"/>
        </w:rPr>
        <w:t xml:space="preserve"> </w:t>
      </w:r>
      <w:r w:rsidRPr="00BD0519">
        <w:rPr>
          <w:sz w:val="28"/>
          <w:szCs w:val="28"/>
          <w:lang w:val="uk-UA"/>
        </w:rPr>
        <w:t xml:space="preserve">Ключовою реформою, яка </w:t>
      </w:r>
      <w:r w:rsidRPr="00BF6E07">
        <w:rPr>
          <w:sz w:val="28"/>
          <w:szCs w:val="28"/>
          <w:lang w:val="uk-UA"/>
        </w:rPr>
        <w:t xml:space="preserve">сприяла підвищенню рейтингу, є спрощення </w:t>
      </w:r>
      <w:r w:rsidRPr="00BF6E07">
        <w:rPr>
          <w:sz w:val="28"/>
          <w:szCs w:val="28"/>
          <w:lang w:val="uk-UA"/>
        </w:rPr>
        <w:lastRenderedPageBreak/>
        <w:t>реєстрації бі</w:t>
      </w:r>
      <w:r>
        <w:rPr>
          <w:sz w:val="28"/>
          <w:szCs w:val="28"/>
          <w:lang w:val="uk-UA"/>
        </w:rPr>
        <w:t xml:space="preserve">знесу. </w:t>
      </w:r>
      <w:r w:rsidRPr="0078221B">
        <w:rPr>
          <w:sz w:val="28"/>
          <w:szCs w:val="28"/>
          <w:lang w:val="uk-UA"/>
        </w:rPr>
        <w:t>Проблемними для бізнесу в Україні залишаються підключення до електромереж, отримання дозволів на будівництво, ведення транскордонної торгівлі і процедура банкрутства</w:t>
      </w:r>
      <w:r>
        <w:rPr>
          <w:sz w:val="28"/>
          <w:szCs w:val="28"/>
          <w:lang w:val="uk-UA"/>
        </w:rPr>
        <w:t xml:space="preserve"> </w:t>
      </w:r>
      <w:r w:rsidR="0078221B" w:rsidRPr="0078221B">
        <w:rPr>
          <w:sz w:val="28"/>
          <w:szCs w:val="28"/>
          <w:lang w:val="uk-UA"/>
        </w:rPr>
        <w:t>[</w:t>
      </w:r>
      <w:r w:rsidR="0078221B">
        <w:rPr>
          <w:sz w:val="28"/>
          <w:szCs w:val="28"/>
          <w:lang w:val="uk-UA"/>
        </w:rPr>
        <w:t>3</w:t>
      </w:r>
      <w:r w:rsidR="0078221B" w:rsidRPr="0078221B">
        <w:rPr>
          <w:sz w:val="28"/>
          <w:szCs w:val="28"/>
          <w:lang w:val="uk-UA"/>
        </w:rPr>
        <w:t>]</w:t>
      </w:r>
      <w:r w:rsidR="007822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(див. Рис. 1.).</w:t>
      </w:r>
    </w:p>
    <w:p w:rsidR="00BD1751" w:rsidRPr="00485A0C" w:rsidRDefault="00BD1751" w:rsidP="00485A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Наступним показником щодо </w:t>
      </w:r>
      <w:r w:rsidRPr="006D17BA">
        <w:rPr>
          <w:sz w:val="28"/>
          <w:szCs w:val="28"/>
          <w:lang w:val="uk-UA"/>
        </w:rPr>
        <w:t xml:space="preserve">оцінки інвестиційного клімату </w:t>
      </w:r>
      <w:r>
        <w:rPr>
          <w:sz w:val="28"/>
          <w:szCs w:val="28"/>
          <w:lang w:val="uk-UA"/>
        </w:rPr>
        <w:t xml:space="preserve">є </w:t>
      </w:r>
      <w:proofErr w:type="spellStart"/>
      <w:r w:rsidRPr="00DD3928">
        <w:rPr>
          <w:sz w:val="28"/>
          <w:szCs w:val="28"/>
        </w:rPr>
        <w:t>Index</w:t>
      </w:r>
      <w:proofErr w:type="spellEnd"/>
      <w:r w:rsidRPr="00603262">
        <w:rPr>
          <w:sz w:val="28"/>
          <w:szCs w:val="28"/>
          <w:lang w:val="uk-UA"/>
        </w:rPr>
        <w:t xml:space="preserve"> </w:t>
      </w:r>
      <w:proofErr w:type="spellStart"/>
      <w:r w:rsidRPr="00DD3928">
        <w:rPr>
          <w:sz w:val="28"/>
          <w:szCs w:val="28"/>
        </w:rPr>
        <w:t>of</w:t>
      </w:r>
      <w:proofErr w:type="spellEnd"/>
      <w:r w:rsidRPr="00603262">
        <w:rPr>
          <w:sz w:val="28"/>
          <w:szCs w:val="28"/>
          <w:lang w:val="uk-UA"/>
        </w:rPr>
        <w:t xml:space="preserve"> </w:t>
      </w:r>
      <w:proofErr w:type="spellStart"/>
      <w:r w:rsidRPr="00DD3928">
        <w:rPr>
          <w:sz w:val="28"/>
          <w:szCs w:val="28"/>
        </w:rPr>
        <w:t>Economic</w:t>
      </w:r>
      <w:proofErr w:type="spellEnd"/>
      <w:r w:rsidRPr="00603262">
        <w:rPr>
          <w:sz w:val="28"/>
          <w:szCs w:val="28"/>
          <w:lang w:val="uk-UA"/>
        </w:rPr>
        <w:t xml:space="preserve"> </w:t>
      </w:r>
      <w:proofErr w:type="spellStart"/>
      <w:r w:rsidRPr="00DD3928">
        <w:rPr>
          <w:sz w:val="28"/>
          <w:szCs w:val="28"/>
        </w:rPr>
        <w:t>Freedom</w:t>
      </w:r>
      <w:proofErr w:type="spellEnd"/>
      <w:r w:rsidRPr="00603262">
        <w:rPr>
          <w:sz w:val="28"/>
          <w:szCs w:val="28"/>
          <w:lang w:val="uk-UA"/>
        </w:rPr>
        <w:t xml:space="preserve"> (Індекс економічної свободи). </w:t>
      </w:r>
      <w:r w:rsidR="00485A0C">
        <w:rPr>
          <w:sz w:val="28"/>
          <w:szCs w:val="28"/>
          <w:lang w:val="uk-UA"/>
        </w:rPr>
        <w:t>В</w:t>
      </w:r>
      <w:r w:rsidRPr="005B7BF8">
        <w:rPr>
          <w:sz w:val="28"/>
          <w:szCs w:val="28"/>
          <w:lang w:val="uk-UA"/>
        </w:rPr>
        <w:t xml:space="preserve"> країнах з більш вільними економіками набагато вище рівень добробуту населення, причому економічна свобода приносить відносно швидкі і відчутні результати на відміну від державного регулювання економіки. </w:t>
      </w:r>
      <w:r w:rsidR="00485A0C">
        <w:rPr>
          <w:sz w:val="28"/>
          <w:szCs w:val="28"/>
          <w:lang w:val="uk-UA"/>
        </w:rPr>
        <w:t xml:space="preserve"> </w:t>
      </w:r>
      <w:r w:rsidR="00485A0C" w:rsidRPr="00485A0C">
        <w:rPr>
          <w:sz w:val="28"/>
          <w:szCs w:val="28"/>
          <w:lang w:val="uk-UA"/>
        </w:rPr>
        <w:t xml:space="preserve">За цим індексом </w:t>
      </w:r>
      <w:r w:rsidR="00485A0C">
        <w:rPr>
          <w:sz w:val="28"/>
          <w:szCs w:val="28"/>
          <w:lang w:val="uk-UA"/>
        </w:rPr>
        <w:t>Україна</w:t>
      </w:r>
      <w:r w:rsidRPr="00485A0C">
        <w:rPr>
          <w:sz w:val="28"/>
          <w:szCs w:val="28"/>
          <w:lang w:val="uk-UA"/>
        </w:rPr>
        <w:t xml:space="preserve"> </w:t>
      </w:r>
      <w:r w:rsidR="00485A0C" w:rsidRPr="00485A0C">
        <w:rPr>
          <w:sz w:val="28"/>
          <w:szCs w:val="28"/>
          <w:lang w:val="uk-UA"/>
        </w:rPr>
        <w:t xml:space="preserve"> </w:t>
      </w:r>
      <w:r w:rsidR="00BB5ACF">
        <w:rPr>
          <w:sz w:val="28"/>
          <w:szCs w:val="28"/>
          <w:lang w:val="uk-UA"/>
        </w:rPr>
        <w:t>в 2015</w:t>
      </w:r>
      <w:r w:rsidRPr="00485A0C">
        <w:rPr>
          <w:sz w:val="28"/>
          <w:szCs w:val="28"/>
          <w:lang w:val="uk-UA"/>
        </w:rPr>
        <w:t xml:space="preserve"> році </w:t>
      </w:r>
      <w:r w:rsidR="00485A0C">
        <w:rPr>
          <w:sz w:val="28"/>
          <w:szCs w:val="28"/>
          <w:lang w:val="uk-UA"/>
        </w:rPr>
        <w:t>була на 162 місці та</w:t>
      </w:r>
      <w:r w:rsidRPr="00485A0C">
        <w:rPr>
          <w:sz w:val="28"/>
          <w:szCs w:val="28"/>
          <w:lang w:val="uk-UA"/>
        </w:rPr>
        <w:t xml:space="preserve"> належить до економічно невільних деспотичних держав, де економічна свобода обмежується та є </w:t>
      </w:r>
      <w:r w:rsidRPr="007F44DE">
        <w:rPr>
          <w:sz w:val="28"/>
          <w:szCs w:val="28"/>
          <w:lang w:val="uk-UA"/>
        </w:rPr>
        <w:t>репресивною</w:t>
      </w:r>
      <w:r w:rsidRPr="007F44DE">
        <w:rPr>
          <w:sz w:val="28"/>
          <w:szCs w:val="28"/>
        </w:rPr>
        <w:t xml:space="preserve"> [</w:t>
      </w:r>
      <w:r w:rsidR="007F44DE" w:rsidRPr="007F44DE">
        <w:rPr>
          <w:sz w:val="28"/>
          <w:szCs w:val="28"/>
          <w:lang w:val="uk-UA"/>
        </w:rPr>
        <w:t>4</w:t>
      </w:r>
      <w:r w:rsidRPr="007F44DE">
        <w:rPr>
          <w:sz w:val="28"/>
          <w:szCs w:val="28"/>
        </w:rPr>
        <w:t>]</w:t>
      </w:r>
      <w:r w:rsidRPr="007F44DE">
        <w:rPr>
          <w:sz w:val="28"/>
          <w:szCs w:val="28"/>
          <w:lang w:val="uk-UA"/>
        </w:rPr>
        <w:t xml:space="preserve">. </w:t>
      </w:r>
    </w:p>
    <w:p w:rsidR="00BD1751" w:rsidRPr="00170001" w:rsidRDefault="00B36DF5" w:rsidP="00BD175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ще одним із основних </w:t>
      </w:r>
      <w:r w:rsidR="00BD1751">
        <w:rPr>
          <w:sz w:val="28"/>
          <w:szCs w:val="28"/>
        </w:rPr>
        <w:t>показник</w:t>
      </w:r>
      <w:r>
        <w:rPr>
          <w:sz w:val="28"/>
          <w:szCs w:val="28"/>
        </w:rPr>
        <w:t>ів</w:t>
      </w:r>
      <w:r w:rsidR="00BD1751">
        <w:rPr>
          <w:sz w:val="28"/>
          <w:szCs w:val="28"/>
        </w:rPr>
        <w:t xml:space="preserve"> оцінк</w:t>
      </w:r>
      <w:r>
        <w:rPr>
          <w:sz w:val="28"/>
          <w:szCs w:val="28"/>
        </w:rPr>
        <w:t xml:space="preserve">и інвестиційного клімату країни є </w:t>
      </w:r>
      <w:r w:rsidR="00BD1751" w:rsidRPr="00603262">
        <w:rPr>
          <w:sz w:val="28"/>
          <w:szCs w:val="28"/>
        </w:rPr>
        <w:t>Індекс глобальної конкурентоспроможності</w:t>
      </w:r>
      <w:r w:rsidR="00BD1751" w:rsidRPr="00170001">
        <w:rPr>
          <w:b/>
          <w:sz w:val="28"/>
          <w:szCs w:val="28"/>
        </w:rPr>
        <w:t xml:space="preserve"> </w:t>
      </w:r>
      <w:r w:rsidR="00BD1751" w:rsidRPr="00DD3928">
        <w:rPr>
          <w:sz w:val="28"/>
          <w:szCs w:val="28"/>
        </w:rPr>
        <w:t>(</w:t>
      </w:r>
      <w:proofErr w:type="spellStart"/>
      <w:r w:rsidR="00BD1751" w:rsidRPr="00DD3928">
        <w:rPr>
          <w:sz w:val="28"/>
          <w:szCs w:val="28"/>
        </w:rPr>
        <w:t>Th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Global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Competitiveness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Index</w:t>
      </w:r>
      <w:proofErr w:type="spellEnd"/>
      <w:r>
        <w:rPr>
          <w:sz w:val="28"/>
          <w:szCs w:val="28"/>
        </w:rPr>
        <w:t xml:space="preserve">). За яким </w:t>
      </w:r>
      <w:r w:rsidR="00BD1751" w:rsidRPr="00DD3928">
        <w:rPr>
          <w:sz w:val="28"/>
          <w:szCs w:val="28"/>
        </w:rPr>
        <w:t>Всесвітній економічний форум визначає національну конкурентосп</w:t>
      </w:r>
      <w:r w:rsidR="00BD1751">
        <w:rPr>
          <w:sz w:val="28"/>
          <w:szCs w:val="28"/>
        </w:rPr>
        <w:t>роможність як здатність країни та</w:t>
      </w:r>
      <w:r w:rsidR="00BD1751" w:rsidRPr="00DD3928">
        <w:rPr>
          <w:sz w:val="28"/>
          <w:szCs w:val="28"/>
        </w:rPr>
        <w:t xml:space="preserve"> її інститутів забезпечувати стабільні темпи економічного зростання, які були б стійкі в середньостроковій перспективі. У 2015 році</w:t>
      </w:r>
      <w:r w:rsidR="00603262">
        <w:rPr>
          <w:sz w:val="28"/>
          <w:szCs w:val="28"/>
        </w:rPr>
        <w:t xml:space="preserve"> Україна за </w:t>
      </w:r>
      <w:r w:rsidR="00603262" w:rsidRPr="00603262">
        <w:rPr>
          <w:sz w:val="28"/>
          <w:szCs w:val="28"/>
        </w:rPr>
        <w:t>Індекс</w:t>
      </w:r>
      <w:r w:rsidR="00603262">
        <w:rPr>
          <w:sz w:val="28"/>
          <w:szCs w:val="28"/>
        </w:rPr>
        <w:t>ом</w:t>
      </w:r>
      <w:r w:rsidR="00603262" w:rsidRPr="00603262">
        <w:rPr>
          <w:sz w:val="28"/>
          <w:szCs w:val="28"/>
        </w:rPr>
        <w:t xml:space="preserve"> глобальної конкурентоспроможності</w:t>
      </w:r>
      <w:r w:rsidR="00603262">
        <w:rPr>
          <w:sz w:val="28"/>
          <w:szCs w:val="28"/>
        </w:rPr>
        <w:t xml:space="preserve"> була на 79 місці. В першу </w:t>
      </w:r>
      <w:r>
        <w:rPr>
          <w:sz w:val="28"/>
          <w:szCs w:val="28"/>
        </w:rPr>
        <w:t>десятку</w:t>
      </w:r>
      <w:r w:rsidR="0060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3262">
        <w:rPr>
          <w:sz w:val="28"/>
          <w:szCs w:val="28"/>
        </w:rPr>
        <w:t>війшли: Швейцарія, Сінгапур, США, Німеччина, Нідерланди</w:t>
      </w:r>
      <w:r>
        <w:rPr>
          <w:sz w:val="28"/>
          <w:szCs w:val="28"/>
        </w:rPr>
        <w:t>, Японія, Гонконг, Фінляндія, Швеція та Великобританія</w:t>
      </w:r>
      <w:r w:rsidR="0078221B">
        <w:rPr>
          <w:sz w:val="28"/>
          <w:szCs w:val="28"/>
        </w:rPr>
        <w:t xml:space="preserve"> </w:t>
      </w:r>
      <w:r w:rsidR="0078221B" w:rsidRPr="0078221B">
        <w:rPr>
          <w:sz w:val="28"/>
          <w:szCs w:val="28"/>
        </w:rPr>
        <w:t>[</w:t>
      </w:r>
      <w:r w:rsidR="0078221B">
        <w:rPr>
          <w:sz w:val="28"/>
          <w:szCs w:val="28"/>
        </w:rPr>
        <w:t>2</w:t>
      </w:r>
      <w:r w:rsidR="0078221B" w:rsidRPr="0078221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D1751" w:rsidRDefault="00BD1751" w:rsidP="00BD1751">
      <w:pPr>
        <w:ind w:firstLine="567"/>
        <w:jc w:val="both"/>
        <w:rPr>
          <w:sz w:val="28"/>
          <w:szCs w:val="28"/>
          <w:lang w:val="uk-UA"/>
        </w:rPr>
      </w:pPr>
      <w:r w:rsidRPr="00027AD0">
        <w:rPr>
          <w:sz w:val="28"/>
          <w:szCs w:val="28"/>
          <w:lang w:val="uk-UA"/>
        </w:rPr>
        <w:t xml:space="preserve">Таким чином, можна узагальнити всю наведену вище інформацію та спробувати зробити на її основі комплексний </w:t>
      </w:r>
      <w:r w:rsidRPr="00027AD0">
        <w:rPr>
          <w:sz w:val="28"/>
          <w:szCs w:val="28"/>
          <w:lang w:val="en-US"/>
        </w:rPr>
        <w:t>SWOT</w:t>
      </w:r>
      <w:proofErr w:type="spellStart"/>
      <w:r w:rsidRPr="00027AD0">
        <w:rPr>
          <w:sz w:val="28"/>
          <w:szCs w:val="28"/>
          <w:lang w:val="uk-UA"/>
        </w:rPr>
        <w:t>-аналіз</w:t>
      </w:r>
      <w:proofErr w:type="spellEnd"/>
      <w:r w:rsidRPr="00027AD0">
        <w:rPr>
          <w:sz w:val="28"/>
          <w:szCs w:val="28"/>
          <w:lang w:val="uk-UA"/>
        </w:rPr>
        <w:t xml:space="preserve"> інвестиційного клімату України та виділити проблемні напрямки, які потребують</w:t>
      </w:r>
      <w:r w:rsidR="00B36DF5">
        <w:rPr>
          <w:sz w:val="28"/>
          <w:szCs w:val="28"/>
          <w:lang w:val="uk-UA"/>
        </w:rPr>
        <w:t xml:space="preserve"> негайного вдосконалення (табл. 1</w:t>
      </w:r>
      <w:r w:rsidRPr="00027AD0">
        <w:rPr>
          <w:sz w:val="28"/>
          <w:szCs w:val="28"/>
          <w:lang w:val="uk-UA"/>
        </w:rPr>
        <w:t>):</w:t>
      </w:r>
    </w:p>
    <w:p w:rsidR="00B36DF5" w:rsidRPr="00B36DF5" w:rsidRDefault="00B36DF5" w:rsidP="00B36DF5">
      <w:pPr>
        <w:ind w:firstLine="567"/>
        <w:jc w:val="right"/>
        <w:rPr>
          <w:b/>
          <w:sz w:val="28"/>
          <w:szCs w:val="28"/>
          <w:lang w:val="uk-UA"/>
        </w:rPr>
      </w:pPr>
      <w:r w:rsidRPr="00B36DF5">
        <w:rPr>
          <w:b/>
          <w:sz w:val="28"/>
          <w:szCs w:val="28"/>
          <w:lang w:val="uk-UA"/>
        </w:rPr>
        <w:t>Таблиця 1</w:t>
      </w:r>
    </w:p>
    <w:p w:rsidR="00B36DF5" w:rsidRPr="00B36DF5" w:rsidRDefault="00B36DF5" w:rsidP="00B36DF5">
      <w:pPr>
        <w:ind w:firstLine="567"/>
        <w:jc w:val="both"/>
        <w:rPr>
          <w:b/>
          <w:sz w:val="28"/>
          <w:szCs w:val="28"/>
          <w:lang w:val="uk-UA"/>
        </w:rPr>
      </w:pPr>
      <w:r w:rsidRPr="005E4898">
        <w:rPr>
          <w:b/>
          <w:sz w:val="28"/>
          <w:szCs w:val="28"/>
          <w:lang w:val="uk-UA"/>
        </w:rPr>
        <w:t xml:space="preserve">SWOT-аналіз інвестиційного клімату України </w:t>
      </w:r>
      <w:r>
        <w:rPr>
          <w:b/>
          <w:sz w:val="28"/>
          <w:szCs w:val="28"/>
          <w:lang w:val="uk-UA"/>
        </w:rPr>
        <w:t>в 2016</w:t>
      </w:r>
      <w:r w:rsidRPr="005E4898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оці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36DF5" w:rsidRPr="00B36DF5" w:rsidTr="007F44DE">
        <w:tc>
          <w:tcPr>
            <w:tcW w:w="4962" w:type="dxa"/>
          </w:tcPr>
          <w:p w:rsidR="00B36DF5" w:rsidRPr="00B36DF5" w:rsidRDefault="00B36DF5" w:rsidP="00B36DF5">
            <w:pPr>
              <w:jc w:val="center"/>
              <w:rPr>
                <w:b/>
                <w:lang w:val="en-US"/>
              </w:rPr>
            </w:pPr>
            <w:r w:rsidRPr="00B36DF5">
              <w:rPr>
                <w:b/>
                <w:lang w:val="en-US"/>
              </w:rPr>
              <w:t>Strengths(</w:t>
            </w:r>
            <w:r w:rsidRPr="00B36DF5">
              <w:rPr>
                <w:b/>
                <w:lang w:val="uk-UA"/>
              </w:rPr>
              <w:t>Сильні сторони</w:t>
            </w:r>
            <w:r w:rsidRPr="00B36DF5">
              <w:rPr>
                <w:b/>
                <w:lang w:val="en-US"/>
              </w:rPr>
              <w:t>)</w:t>
            </w:r>
            <w:r w:rsidRPr="00B36DF5">
              <w:rPr>
                <w:b/>
                <w:lang w:val="uk-UA"/>
              </w:rPr>
              <w:t>:</w:t>
            </w:r>
          </w:p>
        </w:tc>
        <w:tc>
          <w:tcPr>
            <w:tcW w:w="4677" w:type="dxa"/>
          </w:tcPr>
          <w:p w:rsidR="00B36DF5" w:rsidRPr="00B36DF5" w:rsidRDefault="00B36DF5" w:rsidP="00B36DF5">
            <w:pPr>
              <w:jc w:val="center"/>
              <w:rPr>
                <w:b/>
                <w:lang w:val="en-US"/>
              </w:rPr>
            </w:pPr>
            <w:r w:rsidRPr="00B36DF5">
              <w:rPr>
                <w:b/>
                <w:lang w:val="en-US"/>
              </w:rPr>
              <w:t>Weaknesses</w:t>
            </w:r>
            <w:r w:rsidRPr="00B36DF5">
              <w:rPr>
                <w:b/>
                <w:lang w:val="uk-UA"/>
              </w:rPr>
              <w:t xml:space="preserve"> </w:t>
            </w:r>
            <w:r w:rsidRPr="00B36DF5">
              <w:rPr>
                <w:b/>
                <w:lang w:val="en-US"/>
              </w:rPr>
              <w:t>(</w:t>
            </w:r>
            <w:r w:rsidRPr="00B36DF5">
              <w:rPr>
                <w:b/>
                <w:lang w:val="uk-UA"/>
              </w:rPr>
              <w:t>Слабкі сторони</w:t>
            </w:r>
            <w:r w:rsidRPr="00B36DF5">
              <w:rPr>
                <w:b/>
                <w:lang w:val="en-US"/>
              </w:rPr>
              <w:t>)</w:t>
            </w:r>
            <w:r w:rsidRPr="00B36DF5">
              <w:rPr>
                <w:b/>
                <w:lang w:val="uk-UA"/>
              </w:rPr>
              <w:t>:</w:t>
            </w:r>
          </w:p>
        </w:tc>
      </w:tr>
      <w:tr w:rsidR="00B36DF5" w:rsidRPr="00B36DF5" w:rsidTr="007F44DE">
        <w:tc>
          <w:tcPr>
            <w:tcW w:w="4962" w:type="dxa"/>
          </w:tcPr>
          <w:p w:rsidR="00B36DF5" w:rsidRPr="00B36DF5" w:rsidRDefault="00B36DF5" w:rsidP="00B36DF5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розмір ринку;</w:t>
            </w:r>
          </w:p>
          <w:p w:rsidR="00B36DF5" w:rsidRPr="00B36DF5" w:rsidRDefault="00B36DF5" w:rsidP="00B36DF5">
            <w:pPr>
              <w:numPr>
                <w:ilvl w:val="0"/>
                <w:numId w:val="1"/>
              </w:numPr>
              <w:tabs>
                <w:tab w:val="clear" w:pos="720"/>
                <w:tab w:val="num" w:pos="1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вигідне геополітичне положення між західними та східними ринками;</w:t>
            </w:r>
          </w:p>
          <w:p w:rsidR="00B36DF5" w:rsidRPr="00B36DF5" w:rsidRDefault="00B36DF5" w:rsidP="00B36DF5">
            <w:pPr>
              <w:numPr>
                <w:ilvl w:val="0"/>
                <w:numId w:val="1"/>
              </w:numPr>
              <w:tabs>
                <w:tab w:val="clear" w:pos="720"/>
                <w:tab w:val="num" w:pos="1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людські ресурси,</w:t>
            </w:r>
            <w:r>
              <w:rPr>
                <w:lang w:val="uk-UA"/>
              </w:rPr>
              <w:t xml:space="preserve"> </w:t>
            </w:r>
            <w:r w:rsidRPr="00B36DF5">
              <w:rPr>
                <w:lang w:val="uk-UA"/>
              </w:rPr>
              <w:t>їх кваліфікація та ін.</w:t>
            </w:r>
          </w:p>
        </w:tc>
        <w:tc>
          <w:tcPr>
            <w:tcW w:w="4677" w:type="dxa"/>
          </w:tcPr>
          <w:p w:rsidR="00B36DF5" w:rsidRPr="00B36DF5" w:rsidRDefault="00B36DF5" w:rsidP="00B36DF5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ефективність діяльності державних інституцій;</w:t>
            </w:r>
          </w:p>
          <w:p w:rsidR="00B36DF5" w:rsidRPr="00B36DF5" w:rsidRDefault="00B36DF5" w:rsidP="00B36DF5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  <w:tab w:val="num" w:pos="48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розвиток фінансового ринку;</w:t>
            </w:r>
          </w:p>
          <w:p w:rsidR="00B36DF5" w:rsidRPr="00B36DF5" w:rsidRDefault="00B36DF5" w:rsidP="00B36DF5">
            <w:pPr>
              <w:numPr>
                <w:ilvl w:val="0"/>
                <w:numId w:val="2"/>
              </w:numPr>
              <w:tabs>
                <w:tab w:val="clear" w:pos="720"/>
                <w:tab w:val="num" w:pos="240"/>
                <w:tab w:val="num" w:pos="48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 xml:space="preserve">диверсифікація бізнесу </w:t>
            </w:r>
            <w:r>
              <w:rPr>
                <w:lang w:val="uk-UA"/>
              </w:rPr>
              <w:t xml:space="preserve">й </w:t>
            </w:r>
            <w:r w:rsidRPr="00B36DF5">
              <w:rPr>
                <w:lang w:val="uk-UA"/>
              </w:rPr>
              <w:t>сфер вкладень</w:t>
            </w:r>
            <w:r>
              <w:rPr>
                <w:lang w:val="uk-UA"/>
              </w:rPr>
              <w:t xml:space="preserve"> ПІІ</w:t>
            </w:r>
            <w:r w:rsidRPr="00B36DF5">
              <w:rPr>
                <w:lang w:val="uk-UA"/>
              </w:rPr>
              <w:t>.</w:t>
            </w:r>
          </w:p>
        </w:tc>
      </w:tr>
      <w:tr w:rsidR="00B36DF5" w:rsidRPr="00B36DF5" w:rsidTr="007F44DE">
        <w:tc>
          <w:tcPr>
            <w:tcW w:w="4962" w:type="dxa"/>
          </w:tcPr>
          <w:p w:rsidR="00B36DF5" w:rsidRPr="00B36DF5" w:rsidRDefault="00B36DF5" w:rsidP="00B36DF5">
            <w:pPr>
              <w:jc w:val="center"/>
              <w:rPr>
                <w:b/>
                <w:lang w:val="en-US"/>
              </w:rPr>
            </w:pPr>
            <w:r w:rsidRPr="00B36DF5">
              <w:rPr>
                <w:b/>
                <w:lang w:val="en-US"/>
              </w:rPr>
              <w:t>Opportunities</w:t>
            </w:r>
            <w:r w:rsidRPr="00B36DF5">
              <w:rPr>
                <w:b/>
                <w:lang w:val="uk-UA"/>
              </w:rPr>
              <w:t xml:space="preserve"> </w:t>
            </w:r>
            <w:r w:rsidRPr="00B36DF5">
              <w:rPr>
                <w:b/>
                <w:lang w:val="en-US"/>
              </w:rPr>
              <w:t>(</w:t>
            </w:r>
            <w:r w:rsidRPr="00B36DF5">
              <w:rPr>
                <w:b/>
                <w:lang w:val="uk-UA"/>
              </w:rPr>
              <w:t>Можливості</w:t>
            </w:r>
            <w:r w:rsidRPr="00B36DF5">
              <w:rPr>
                <w:b/>
                <w:lang w:val="en-US"/>
              </w:rPr>
              <w:t>)</w:t>
            </w:r>
            <w:r w:rsidRPr="00B36DF5">
              <w:rPr>
                <w:b/>
                <w:lang w:val="uk-UA"/>
              </w:rPr>
              <w:t>:</w:t>
            </w:r>
          </w:p>
        </w:tc>
        <w:tc>
          <w:tcPr>
            <w:tcW w:w="4677" w:type="dxa"/>
          </w:tcPr>
          <w:p w:rsidR="00B36DF5" w:rsidRPr="00B36DF5" w:rsidRDefault="00B36DF5" w:rsidP="00B36DF5">
            <w:pPr>
              <w:jc w:val="center"/>
              <w:rPr>
                <w:b/>
                <w:lang w:val="en-US"/>
              </w:rPr>
            </w:pPr>
            <w:r w:rsidRPr="00B36DF5">
              <w:rPr>
                <w:b/>
                <w:lang w:val="en-US"/>
              </w:rPr>
              <w:t>Threats</w:t>
            </w:r>
            <w:r w:rsidRPr="00B36DF5">
              <w:rPr>
                <w:b/>
                <w:lang w:val="uk-UA"/>
              </w:rPr>
              <w:t xml:space="preserve"> </w:t>
            </w:r>
            <w:r w:rsidRPr="00B36DF5">
              <w:rPr>
                <w:b/>
                <w:lang w:val="en-US"/>
              </w:rPr>
              <w:t>(</w:t>
            </w:r>
            <w:r w:rsidRPr="00B36DF5">
              <w:rPr>
                <w:b/>
                <w:lang w:val="uk-UA"/>
              </w:rPr>
              <w:t>Загрози</w:t>
            </w:r>
            <w:r w:rsidRPr="00B36DF5">
              <w:rPr>
                <w:b/>
                <w:lang w:val="en-US"/>
              </w:rPr>
              <w:t>)</w:t>
            </w:r>
            <w:r w:rsidRPr="00B36DF5">
              <w:rPr>
                <w:b/>
                <w:lang w:val="uk-UA"/>
              </w:rPr>
              <w:t>:</w:t>
            </w:r>
          </w:p>
        </w:tc>
      </w:tr>
      <w:tr w:rsidR="00B36DF5" w:rsidRPr="00B36DF5" w:rsidTr="007F44DE">
        <w:tc>
          <w:tcPr>
            <w:tcW w:w="4962" w:type="dxa"/>
          </w:tcPr>
          <w:p w:rsidR="00B36DF5" w:rsidRDefault="00B36DF5" w:rsidP="00B36DF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економічна інтеграція;</w:t>
            </w:r>
          </w:p>
          <w:p w:rsidR="00B36DF5" w:rsidRPr="00B36DF5" w:rsidRDefault="00B36DF5" w:rsidP="00B36DF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створення стабільного та ефективного законодавства;</w:t>
            </w:r>
          </w:p>
          <w:p w:rsidR="00B36DF5" w:rsidRPr="00B36DF5" w:rsidRDefault="00B36DF5" w:rsidP="00B36DF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підвищення рівня захисту прав іноземних інвесторів;</w:t>
            </w:r>
          </w:p>
          <w:p w:rsidR="00B36DF5" w:rsidRPr="00B36DF5" w:rsidRDefault="00B36DF5" w:rsidP="00B36DF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створення страхових інвестиційних фондів;</w:t>
            </w:r>
          </w:p>
          <w:p w:rsidR="00B36DF5" w:rsidRPr="00B36DF5" w:rsidRDefault="00B36DF5" w:rsidP="00B36DF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технологічне</w:t>
            </w:r>
            <w:r>
              <w:rPr>
                <w:lang w:val="uk-UA"/>
              </w:rPr>
              <w:t xml:space="preserve"> </w:t>
            </w:r>
            <w:r w:rsidRPr="00B36DF5">
              <w:rPr>
                <w:lang w:val="uk-UA"/>
              </w:rPr>
              <w:t>переоснащення, зроста</w:t>
            </w:r>
            <w:r>
              <w:rPr>
                <w:lang w:val="uk-UA"/>
              </w:rPr>
              <w:t xml:space="preserve">ння рівня інновацій, збільшення </w:t>
            </w:r>
            <w:r w:rsidRPr="00B36DF5">
              <w:rPr>
                <w:lang w:val="uk-UA"/>
              </w:rPr>
              <w:t>конкурентоспроможності.</w:t>
            </w:r>
          </w:p>
        </w:tc>
        <w:tc>
          <w:tcPr>
            <w:tcW w:w="4677" w:type="dxa"/>
          </w:tcPr>
          <w:p w:rsidR="00B36DF5" w:rsidRPr="00B36DF5" w:rsidRDefault="00B36DF5" w:rsidP="00B36DF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політична дестабілізація;</w:t>
            </w:r>
          </w:p>
          <w:p w:rsidR="00B36DF5" w:rsidRPr="00B36DF5" w:rsidRDefault="00B36DF5" w:rsidP="00B36DF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погіршення макроекономічного середовища (падіння ВВП, інфляція, зростання заборгованості тощо);</w:t>
            </w:r>
          </w:p>
          <w:p w:rsidR="00B36DF5" w:rsidRPr="00B36DF5" w:rsidRDefault="00B36DF5" w:rsidP="00B36DF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спад виробництва, зниження рентабельності та ліквідності підприємств;</w:t>
            </w:r>
          </w:p>
          <w:p w:rsidR="00B36DF5" w:rsidRPr="00B36DF5" w:rsidRDefault="00B36DF5" w:rsidP="00B36DF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посилення адміністративного тиску на бізнес;</w:t>
            </w:r>
          </w:p>
          <w:p w:rsidR="00B36DF5" w:rsidRPr="00B36DF5" w:rsidRDefault="00B36DF5" w:rsidP="00B36DF5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0" w:firstLine="0"/>
              <w:rPr>
                <w:lang w:val="uk-UA"/>
              </w:rPr>
            </w:pPr>
            <w:r w:rsidRPr="00B36DF5">
              <w:rPr>
                <w:lang w:val="uk-UA"/>
              </w:rPr>
              <w:t>загроза втрати інвестицій.</w:t>
            </w:r>
          </w:p>
        </w:tc>
      </w:tr>
    </w:tbl>
    <w:p w:rsidR="00B817FA" w:rsidRDefault="00BD1751" w:rsidP="007F44D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C4513">
        <w:rPr>
          <w:sz w:val="28"/>
          <w:szCs w:val="28"/>
          <w:shd w:val="clear" w:color="auto" w:fill="FFFFFF"/>
          <w:lang w:val="uk-UA"/>
        </w:rPr>
        <w:t xml:space="preserve">Отже, </w:t>
      </w:r>
      <w:r w:rsidR="00485A0C">
        <w:rPr>
          <w:sz w:val="28"/>
          <w:szCs w:val="28"/>
          <w:lang w:val="uk-UA"/>
        </w:rPr>
        <w:t>з</w:t>
      </w:r>
      <w:r w:rsidR="00485A0C" w:rsidRPr="00027AD0">
        <w:rPr>
          <w:sz w:val="28"/>
          <w:szCs w:val="28"/>
          <w:lang w:val="uk-UA"/>
        </w:rPr>
        <w:t>абезпечення сприятливого інвестиційного клімату в Україні залишається питанням стратегічної важливості, від реалізації якого залежать динаміка соціально-економічного розвитку та можливість модернізації на цій основі національної економіки</w:t>
      </w:r>
      <w:r w:rsidR="00485A0C">
        <w:rPr>
          <w:sz w:val="28"/>
          <w:szCs w:val="28"/>
          <w:lang w:val="uk-UA"/>
        </w:rPr>
        <w:t xml:space="preserve">. </w:t>
      </w:r>
      <w:r w:rsidR="00485A0C">
        <w:rPr>
          <w:sz w:val="28"/>
          <w:szCs w:val="28"/>
          <w:shd w:val="clear" w:color="auto" w:fill="FFFFFF"/>
          <w:lang w:val="uk-UA"/>
        </w:rPr>
        <w:t>І</w:t>
      </w:r>
      <w:r w:rsidRPr="003C4513">
        <w:rPr>
          <w:sz w:val="28"/>
          <w:szCs w:val="28"/>
          <w:shd w:val="clear" w:color="auto" w:fill="FFFFFF"/>
          <w:lang w:val="uk-UA"/>
        </w:rPr>
        <w:t xml:space="preserve">нвестиційний клімат України є малосприятливим для заохочення іноземних інвесторів. </w:t>
      </w:r>
    </w:p>
    <w:p w:rsidR="007F44DE" w:rsidRPr="0078221B" w:rsidRDefault="007F44DE" w:rsidP="007F44DE">
      <w:pPr>
        <w:ind w:firstLine="567"/>
        <w:jc w:val="both"/>
        <w:rPr>
          <w:b/>
          <w:shd w:val="clear" w:color="auto" w:fill="FFFFFF"/>
          <w:lang w:val="uk-UA"/>
        </w:rPr>
      </w:pPr>
      <w:r w:rsidRPr="0078221B">
        <w:rPr>
          <w:b/>
          <w:shd w:val="clear" w:color="auto" w:fill="FFFFFF"/>
          <w:lang w:val="uk-UA"/>
        </w:rPr>
        <w:lastRenderedPageBreak/>
        <w:t>Література:</w:t>
      </w:r>
    </w:p>
    <w:p w:rsidR="0078221B" w:rsidRDefault="00FD022E" w:rsidP="0078221B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uk-UA"/>
        </w:rPr>
      </w:pPr>
      <w:hyperlink r:id="rId7" w:history="1">
        <w:r w:rsidR="007F44DE" w:rsidRPr="007F44DE">
          <w:rPr>
            <w:rStyle w:val="a3"/>
            <w:color w:val="auto"/>
            <w:u w:val="none"/>
          </w:rPr>
          <w:t>http://www.worldbank.org/</w:t>
        </w:r>
      </w:hyperlink>
      <w:r w:rsidR="007F44DE" w:rsidRPr="007F44DE">
        <w:rPr>
          <w:lang w:val="uk-UA"/>
        </w:rPr>
        <w:t xml:space="preserve">  </w:t>
      </w:r>
      <w:r w:rsidR="007F44DE" w:rsidRPr="007F44DE">
        <w:t xml:space="preserve">– </w:t>
      </w:r>
      <w:proofErr w:type="spellStart"/>
      <w:r w:rsidR="007F44DE" w:rsidRPr="007F44DE">
        <w:t>офіцiйний</w:t>
      </w:r>
      <w:proofErr w:type="spellEnd"/>
      <w:r w:rsidR="007F44DE" w:rsidRPr="007F44DE">
        <w:t xml:space="preserve"> </w:t>
      </w:r>
      <w:proofErr w:type="spellStart"/>
      <w:r w:rsidR="007F44DE" w:rsidRPr="007F44DE">
        <w:t>сaйт</w:t>
      </w:r>
      <w:proofErr w:type="spellEnd"/>
      <w:r w:rsidR="007F44DE" w:rsidRPr="007F44DE">
        <w:t xml:space="preserve"> </w:t>
      </w:r>
      <w:proofErr w:type="spellStart"/>
      <w:proofErr w:type="gramStart"/>
      <w:r w:rsidR="007F44DE" w:rsidRPr="007F44DE">
        <w:t>Св</w:t>
      </w:r>
      <w:proofErr w:type="gramEnd"/>
      <w:r w:rsidR="007F44DE" w:rsidRPr="007F44DE">
        <w:t>ітового</w:t>
      </w:r>
      <w:proofErr w:type="spellEnd"/>
      <w:r w:rsidR="007F44DE" w:rsidRPr="007F44DE">
        <w:t xml:space="preserve"> банку.</w:t>
      </w:r>
    </w:p>
    <w:p w:rsidR="007F44DE" w:rsidRPr="0078221B" w:rsidRDefault="0078221B" w:rsidP="0078221B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8221B">
        <w:rPr>
          <w:lang w:val="uk-UA"/>
        </w:rPr>
        <w:t xml:space="preserve">https://www.weforum.org/ </w:t>
      </w:r>
      <w:proofErr w:type="spellStart"/>
      <w:r>
        <w:rPr>
          <w:lang w:val="uk-UA"/>
        </w:rPr>
        <w:t>–</w:t>
      </w:r>
      <w:r w:rsidR="007F44DE" w:rsidRPr="0078221B">
        <w:rPr>
          <w:lang w:val="uk-UA"/>
        </w:rPr>
        <w:t>офіційний</w:t>
      </w:r>
      <w:proofErr w:type="spellEnd"/>
      <w:r w:rsidR="007F44DE" w:rsidRPr="0078221B">
        <w:rPr>
          <w:lang w:val="uk-UA"/>
        </w:rPr>
        <w:t xml:space="preserve"> сайт </w:t>
      </w:r>
      <w:r w:rsidRPr="0078221B">
        <w:rPr>
          <w:lang w:val="uk-UA"/>
        </w:rPr>
        <w:t xml:space="preserve">Всесвітнього економічного форуму </w:t>
      </w:r>
      <w:r w:rsidR="007F44DE" w:rsidRPr="0078221B">
        <w:rPr>
          <w:lang w:val="uk-UA"/>
        </w:rPr>
        <w:t>(</w:t>
      </w:r>
      <w:r w:rsidRPr="0078221B">
        <w:rPr>
          <w:lang w:val="uk-UA"/>
        </w:rPr>
        <w:t>ВЕФ</w:t>
      </w:r>
      <w:r w:rsidR="007F44DE" w:rsidRPr="0078221B">
        <w:rPr>
          <w:lang w:val="uk-UA"/>
        </w:rPr>
        <w:t>).</w:t>
      </w:r>
    </w:p>
    <w:p w:rsidR="007F44DE" w:rsidRPr="007F44DE" w:rsidRDefault="007F44DE" w:rsidP="007F44DE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F44DE">
        <w:rPr>
          <w:rFonts w:ascii="Times New Roman" w:hAnsi="Times New Roman"/>
          <w:sz w:val="24"/>
          <w:szCs w:val="24"/>
          <w:lang w:val="en-US"/>
        </w:rPr>
        <w:t>http</w:t>
      </w:r>
      <w:r w:rsidRPr="007F44DE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Pr="007F44DE">
        <w:rPr>
          <w:rFonts w:ascii="Times New Roman" w:hAnsi="Times New Roman"/>
          <w:sz w:val="24"/>
          <w:szCs w:val="24"/>
          <w:lang w:val="en-US"/>
        </w:rPr>
        <w:t>doingbusiness</w:t>
      </w:r>
      <w:proofErr w:type="spellEnd"/>
      <w:r w:rsidRPr="007F44DE">
        <w:rPr>
          <w:rFonts w:ascii="Times New Roman" w:hAnsi="Times New Roman"/>
          <w:sz w:val="24"/>
          <w:szCs w:val="24"/>
          <w:lang w:val="uk-UA"/>
        </w:rPr>
        <w:t>.</w:t>
      </w:r>
      <w:r w:rsidRPr="007F44DE">
        <w:rPr>
          <w:rFonts w:ascii="Times New Roman" w:hAnsi="Times New Roman"/>
          <w:sz w:val="24"/>
          <w:szCs w:val="24"/>
          <w:lang w:val="en-US"/>
        </w:rPr>
        <w:t>org</w:t>
      </w:r>
      <w:r w:rsidRPr="007F44DE">
        <w:rPr>
          <w:rFonts w:ascii="Times New Roman" w:hAnsi="Times New Roman"/>
          <w:sz w:val="24"/>
          <w:szCs w:val="24"/>
          <w:lang w:val="uk-UA"/>
        </w:rPr>
        <w:t>/ – щорічне рейтингове дослідження «Ведення бізнесу – 2016» МФК і групи СБ.</w:t>
      </w:r>
    </w:p>
    <w:p w:rsidR="007F44DE" w:rsidRPr="007F44DE" w:rsidRDefault="00FD022E" w:rsidP="007F44DE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://</w:t>
        </w:r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imf</w:t>
        </w:r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7F44DE" w:rsidRPr="007F44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org</w:t>
        </w:r>
        <w:proofErr w:type="spellEnd"/>
      </w:hyperlink>
      <w:r w:rsidR="007F44DE" w:rsidRPr="007F44DE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="007F44DE" w:rsidRPr="007F44DE">
        <w:rPr>
          <w:rFonts w:ascii="Times New Roman" w:hAnsi="Times New Roman"/>
          <w:sz w:val="24"/>
          <w:szCs w:val="24"/>
          <w:lang w:val="uk-UA"/>
        </w:rPr>
        <w:t>офіц</w:t>
      </w:r>
      <w:proofErr w:type="spellEnd"/>
      <w:r w:rsidR="007F44DE" w:rsidRPr="007F44DE">
        <w:rPr>
          <w:rFonts w:ascii="Times New Roman" w:hAnsi="Times New Roman"/>
          <w:sz w:val="24"/>
          <w:szCs w:val="24"/>
        </w:rPr>
        <w:t>i</w:t>
      </w:r>
      <w:proofErr w:type="spellStart"/>
      <w:r w:rsidR="007F44DE" w:rsidRPr="007F44DE">
        <w:rPr>
          <w:rFonts w:ascii="Times New Roman" w:hAnsi="Times New Roman"/>
          <w:sz w:val="24"/>
          <w:szCs w:val="24"/>
          <w:lang w:val="uk-UA"/>
        </w:rPr>
        <w:t>йний</w:t>
      </w:r>
      <w:proofErr w:type="spellEnd"/>
      <w:r w:rsidR="007F44DE" w:rsidRPr="007F44DE">
        <w:rPr>
          <w:rFonts w:ascii="Times New Roman" w:hAnsi="Times New Roman"/>
          <w:sz w:val="24"/>
          <w:szCs w:val="24"/>
          <w:lang w:val="uk-UA"/>
        </w:rPr>
        <w:t xml:space="preserve"> с</w:t>
      </w:r>
      <w:proofErr w:type="gramStart"/>
      <w:r w:rsidR="007F44DE" w:rsidRPr="007F44DE">
        <w:rPr>
          <w:rFonts w:ascii="Times New Roman" w:hAnsi="Times New Roman"/>
          <w:sz w:val="24"/>
          <w:szCs w:val="24"/>
        </w:rPr>
        <w:t>a</w:t>
      </w:r>
      <w:proofErr w:type="spellStart"/>
      <w:proofErr w:type="gramEnd"/>
      <w:r w:rsidR="007F44DE" w:rsidRPr="007F44DE">
        <w:rPr>
          <w:rFonts w:ascii="Times New Roman" w:hAnsi="Times New Roman"/>
          <w:sz w:val="24"/>
          <w:szCs w:val="24"/>
          <w:lang w:val="uk-UA"/>
        </w:rPr>
        <w:t>йт</w:t>
      </w:r>
      <w:proofErr w:type="spellEnd"/>
      <w:r w:rsidR="007F44DE" w:rsidRPr="007F44DE">
        <w:rPr>
          <w:rFonts w:ascii="Times New Roman" w:hAnsi="Times New Roman"/>
          <w:sz w:val="24"/>
          <w:szCs w:val="24"/>
          <w:lang w:val="uk-UA"/>
        </w:rPr>
        <w:t xml:space="preserve"> МВФ.</w:t>
      </w:r>
    </w:p>
    <w:p w:rsidR="007F44DE" w:rsidRPr="007F44DE" w:rsidRDefault="007F44DE" w:rsidP="007F44DE">
      <w:pPr>
        <w:pStyle w:val="ab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44DE" w:rsidRPr="007F44DE" w:rsidRDefault="007F44DE" w:rsidP="007F44DE">
      <w:pPr>
        <w:ind w:firstLine="567"/>
        <w:jc w:val="both"/>
        <w:rPr>
          <w:lang w:val="uk-UA"/>
        </w:rPr>
      </w:pPr>
    </w:p>
    <w:sectPr w:rsidR="007F44DE" w:rsidRPr="007F44DE" w:rsidSect="00BD175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727"/>
    <w:multiLevelType w:val="hybridMultilevel"/>
    <w:tmpl w:val="FFD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7000D"/>
    <w:multiLevelType w:val="hybridMultilevel"/>
    <w:tmpl w:val="90DE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387"/>
    <w:multiLevelType w:val="hybridMultilevel"/>
    <w:tmpl w:val="9D2A01FC"/>
    <w:lvl w:ilvl="0" w:tplc="556EE70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90F70"/>
    <w:multiLevelType w:val="hybridMultilevel"/>
    <w:tmpl w:val="3120F904"/>
    <w:lvl w:ilvl="0" w:tplc="423202C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D1221"/>
    <w:multiLevelType w:val="hybridMultilevel"/>
    <w:tmpl w:val="40FA06FA"/>
    <w:lvl w:ilvl="0" w:tplc="E5021E7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D3C5E"/>
    <w:multiLevelType w:val="hybridMultilevel"/>
    <w:tmpl w:val="E5A21C10"/>
    <w:lvl w:ilvl="0" w:tplc="C0B8C3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74F62"/>
    <w:multiLevelType w:val="hybridMultilevel"/>
    <w:tmpl w:val="582AB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7B60FE"/>
    <w:multiLevelType w:val="hybridMultilevel"/>
    <w:tmpl w:val="90DE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65F0"/>
    <w:multiLevelType w:val="hybridMultilevel"/>
    <w:tmpl w:val="FA3C64D4"/>
    <w:lvl w:ilvl="0" w:tplc="30BAC0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F2"/>
    <w:rsid w:val="001868F2"/>
    <w:rsid w:val="00485A0C"/>
    <w:rsid w:val="00562E52"/>
    <w:rsid w:val="00603262"/>
    <w:rsid w:val="0078221B"/>
    <w:rsid w:val="007F44DE"/>
    <w:rsid w:val="008336D1"/>
    <w:rsid w:val="00B36DF5"/>
    <w:rsid w:val="00B817FA"/>
    <w:rsid w:val="00BB5ACF"/>
    <w:rsid w:val="00BD1751"/>
    <w:rsid w:val="00E500D1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751"/>
    <w:rPr>
      <w:color w:val="0000FF"/>
      <w:u w:val="single"/>
    </w:rPr>
  </w:style>
  <w:style w:type="paragraph" w:styleId="a4">
    <w:name w:val="Normal (Web)"/>
    <w:basedOn w:val="a"/>
    <w:uiPriority w:val="99"/>
    <w:rsid w:val="00BD175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D1751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</w:rPr>
  </w:style>
  <w:style w:type="paragraph" w:styleId="a5">
    <w:name w:val="List Paragraph"/>
    <w:basedOn w:val="a"/>
    <w:qFormat/>
    <w:rsid w:val="00BD1751"/>
    <w:pPr>
      <w:ind w:left="720"/>
      <w:contextualSpacing/>
    </w:pPr>
    <w:rPr>
      <w:lang w:val="uk-UA"/>
    </w:rPr>
  </w:style>
  <w:style w:type="character" w:styleId="a6">
    <w:name w:val="Emphasis"/>
    <w:uiPriority w:val="20"/>
    <w:qFormat/>
    <w:rsid w:val="00BD1751"/>
    <w:rPr>
      <w:i/>
      <w:iCs/>
    </w:rPr>
  </w:style>
  <w:style w:type="paragraph" w:customStyle="1" w:styleId="newsheading">
    <w:name w:val="newsheading"/>
    <w:basedOn w:val="a"/>
    <w:rsid w:val="00BD175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D1751"/>
  </w:style>
  <w:style w:type="character" w:styleId="a7">
    <w:name w:val="Strong"/>
    <w:uiPriority w:val="22"/>
    <w:qFormat/>
    <w:rsid w:val="00BD17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3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6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3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7F44D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F44DE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751"/>
    <w:rPr>
      <w:color w:val="0000FF"/>
      <w:u w:val="single"/>
    </w:rPr>
  </w:style>
  <w:style w:type="paragraph" w:styleId="a4">
    <w:name w:val="Normal (Web)"/>
    <w:basedOn w:val="a"/>
    <w:uiPriority w:val="99"/>
    <w:rsid w:val="00BD175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D1751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Bookman Old Style" w:hAnsi="Bookman Old Style"/>
    </w:rPr>
  </w:style>
  <w:style w:type="paragraph" w:styleId="a5">
    <w:name w:val="List Paragraph"/>
    <w:basedOn w:val="a"/>
    <w:qFormat/>
    <w:rsid w:val="00BD1751"/>
    <w:pPr>
      <w:ind w:left="720"/>
      <w:contextualSpacing/>
    </w:pPr>
    <w:rPr>
      <w:lang w:val="uk-UA"/>
    </w:rPr>
  </w:style>
  <w:style w:type="character" w:styleId="a6">
    <w:name w:val="Emphasis"/>
    <w:uiPriority w:val="20"/>
    <w:qFormat/>
    <w:rsid w:val="00BD1751"/>
    <w:rPr>
      <w:i/>
      <w:iCs/>
    </w:rPr>
  </w:style>
  <w:style w:type="paragraph" w:customStyle="1" w:styleId="newsheading">
    <w:name w:val="newsheading"/>
    <w:basedOn w:val="a"/>
    <w:rsid w:val="00BD175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D1751"/>
  </w:style>
  <w:style w:type="character" w:styleId="a7">
    <w:name w:val="Strong"/>
    <w:uiPriority w:val="22"/>
    <w:qFormat/>
    <w:rsid w:val="00BD17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3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6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3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7F44D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F44DE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bank.org/uk/country/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y%20documents\Desktop\Documents\&#1044;&#1080;&#1087;&#1083;&#1086;&#1084;%20&#1050;&#1088;&#1080;&#1096;&#1090;&#1072;&#1083;&#1100;%20&#1070;\&#1043;&#1088;&#1072;&#1092;&#1110;&#1082;&#1080;%20&#1050;&#1088;&#1080;&#1096;&#1090;&#1072;&#1083;&#1100;%20&#1070;.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Лист14!$B$1</c:f>
              <c:strCache>
                <c:ptCount val="1"/>
                <c:pt idx="0">
                  <c:v>DB 2016 Рейтинг</c:v>
                </c:pt>
              </c:strCache>
            </c:strRef>
          </c:tx>
          <c:dLbls>
            <c:dLbl>
              <c:idx val="0"/>
              <c:layout>
                <c:manualLayout>
                  <c:x val="9.6781163224162192E-2"/>
                  <c:y val="-0.243264314182949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315676449534712E-2"/>
                  <c:y val="8.5179443205467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868973196532251E-2"/>
                  <c:y val="0.10568792689344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6889886348747468"/>
                  <c:y val="5.8012570387158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774066888981873"/>
                  <c:y val="0.2381027594102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0140845070422536"/>
                  <c:y val="6.2909576152922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0140845070422536"/>
                  <c:y val="-3.494976452940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056724189669528"/>
                  <c:y val="8.0384432658083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5211267605633802"/>
                  <c:y val="4.8929670341161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12880148435551836"/>
                  <c:y val="7.4373388786342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Лист14!$A$2:$A$12</c:f>
              <c:strCache>
                <c:ptCount val="11"/>
                <c:pt idx="0">
                  <c:v>Реєстрація підприємств</c:v>
                </c:pt>
                <c:pt idx="1">
                  <c:v>Отримання дозволів на будівництво</c:v>
                </c:pt>
                <c:pt idx="2">
                  <c:v>Підключення до системи електропостачання</c:v>
                </c:pt>
                <c:pt idx="4">
                  <c:v>Реєстрація власності</c:v>
                </c:pt>
                <c:pt idx="5">
                  <c:v>Кредитування</c:v>
                </c:pt>
                <c:pt idx="6">
                  <c:v>Захист інвесторів</c:v>
                </c:pt>
                <c:pt idx="7">
                  <c:v>Оподаткування</c:v>
                </c:pt>
                <c:pt idx="8">
                  <c:v>Міжнародна торгівля</c:v>
                </c:pt>
                <c:pt idx="9">
                  <c:v>Забезпечення виконання контрактів</c:v>
                </c:pt>
                <c:pt idx="10">
                  <c:v>Ліквідація підприємств</c:v>
                </c:pt>
              </c:strCache>
            </c:strRef>
          </c:cat>
          <c:val>
            <c:numRef>
              <c:f>Лист14!$B$2:$B$12</c:f>
              <c:numCache>
                <c:formatCode>General</c:formatCode>
                <c:ptCount val="11"/>
                <c:pt idx="0">
                  <c:v>30</c:v>
                </c:pt>
                <c:pt idx="1">
                  <c:v>140</c:v>
                </c:pt>
                <c:pt idx="2">
                  <c:v>137</c:v>
                </c:pt>
                <c:pt idx="4">
                  <c:v>61</c:v>
                </c:pt>
                <c:pt idx="5">
                  <c:v>19</c:v>
                </c:pt>
                <c:pt idx="6">
                  <c:v>88</c:v>
                </c:pt>
                <c:pt idx="7">
                  <c:v>107</c:v>
                </c:pt>
                <c:pt idx="8">
                  <c:v>109</c:v>
                </c:pt>
                <c:pt idx="9">
                  <c:v>98</c:v>
                </c:pt>
                <c:pt idx="10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233536"/>
        <c:axId val="95235456"/>
      </c:radarChart>
      <c:catAx>
        <c:axId val="95233536"/>
        <c:scaling>
          <c:orientation val="minMax"/>
        </c:scaling>
        <c:delete val="0"/>
        <c:axPos val="b"/>
        <c:majorGridlines/>
        <c:numFmt formatCode="#,##0" sourceLinked="0"/>
        <c:majorTickMark val="out"/>
        <c:minorTickMark val="none"/>
        <c:tickLblPos val="nextTo"/>
        <c:crossAx val="95235456"/>
        <c:crosses val="autoZero"/>
        <c:auto val="1"/>
        <c:lblAlgn val="ctr"/>
        <c:lblOffset val="100"/>
        <c:noMultiLvlLbl val="0"/>
      </c:catAx>
      <c:valAx>
        <c:axId val="952354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9523353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0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3150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~</cp:lastModifiedBy>
  <cp:revision>2</cp:revision>
  <dcterms:created xsi:type="dcterms:W3CDTF">2020-06-15T20:04:00Z</dcterms:created>
  <dcterms:modified xsi:type="dcterms:W3CDTF">2020-06-15T20:04:00Z</dcterms:modified>
</cp:coreProperties>
</file>