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93D" w:rsidRPr="00D2393D" w:rsidRDefault="00D2393D" w:rsidP="006724B3">
      <w:pPr>
        <w:tabs>
          <w:tab w:val="left" w:pos="567"/>
        </w:tabs>
        <w:spacing w:after="0" w:line="240" w:lineRule="auto"/>
        <w:jc w:val="center"/>
        <w:rPr>
          <w:rFonts w:ascii="Times New Roman" w:eastAsia="Times New Roman" w:hAnsi="Times New Roman" w:cs="Times New Roman"/>
          <w:b/>
          <w:iCs/>
          <w:spacing w:val="-4"/>
          <w:sz w:val="30"/>
          <w:szCs w:val="30"/>
          <w:lang w:eastAsia="ru-RU"/>
        </w:rPr>
      </w:pPr>
      <w:r w:rsidRPr="00D2393D">
        <w:rPr>
          <w:rFonts w:ascii="Times New Roman" w:eastAsia="Times New Roman" w:hAnsi="Times New Roman" w:cs="Times New Roman"/>
          <w:b/>
          <w:iCs/>
          <w:spacing w:val="-4"/>
          <w:sz w:val="30"/>
          <w:szCs w:val="30"/>
          <w:lang w:eastAsia="ru-RU"/>
        </w:rPr>
        <w:t>МІНІСТЕРСТВО ОСВІТИ І НАУКИ УКРАЇНИ</w:t>
      </w:r>
    </w:p>
    <w:p w:rsidR="00D2393D" w:rsidRPr="00D2393D" w:rsidRDefault="00D2393D" w:rsidP="006724B3">
      <w:pPr>
        <w:keepNext/>
        <w:tabs>
          <w:tab w:val="left" w:pos="567"/>
        </w:tabs>
        <w:spacing w:after="0" w:line="240" w:lineRule="auto"/>
        <w:jc w:val="center"/>
        <w:outlineLvl w:val="2"/>
        <w:rPr>
          <w:rFonts w:ascii="Times New Roman" w:eastAsia="Times New Roman" w:hAnsi="Times New Roman" w:cs="Times New Roman"/>
          <w:b/>
          <w:iCs/>
          <w:spacing w:val="-4"/>
          <w:sz w:val="30"/>
          <w:szCs w:val="30"/>
          <w:lang w:eastAsia="ru-RU"/>
        </w:rPr>
      </w:pPr>
      <w:r w:rsidRPr="00D2393D">
        <w:rPr>
          <w:rFonts w:ascii="Times New Roman" w:eastAsia="Times New Roman" w:hAnsi="Times New Roman" w:cs="Times New Roman"/>
          <w:b/>
          <w:iCs/>
          <w:spacing w:val="-4"/>
          <w:sz w:val="30"/>
          <w:szCs w:val="30"/>
          <w:lang w:eastAsia="ru-RU"/>
        </w:rPr>
        <w:t>НАЦІОНАЛЬНИЙ АВІАЦІЙНИЙ УНІВЕРСИТЕТ</w:t>
      </w:r>
    </w:p>
    <w:p w:rsidR="00D2393D" w:rsidRPr="00D2393D" w:rsidRDefault="00D2393D" w:rsidP="006724B3">
      <w:pPr>
        <w:tabs>
          <w:tab w:val="left" w:pos="567"/>
        </w:tabs>
        <w:spacing w:after="0" w:line="240" w:lineRule="auto"/>
        <w:jc w:val="center"/>
        <w:rPr>
          <w:rFonts w:ascii="Times New Roman" w:eastAsia="Times New Roman" w:hAnsi="Times New Roman" w:cs="Times New Roman"/>
          <w:spacing w:val="-4"/>
          <w:sz w:val="28"/>
          <w:szCs w:val="28"/>
          <w:lang w:eastAsia="ru-RU"/>
        </w:rPr>
      </w:pPr>
      <w:r w:rsidRPr="00D2393D">
        <w:rPr>
          <w:rFonts w:ascii="Times New Roman" w:eastAsia="Times New Roman" w:hAnsi="Times New Roman" w:cs="Times New Roman"/>
          <w:spacing w:val="-4"/>
          <w:sz w:val="28"/>
          <w:szCs w:val="28"/>
          <w:lang w:eastAsia="ru-RU"/>
        </w:rPr>
        <w:t>ФАКУЛЬТЕТ МІЖНАРОДНИХ ВІДНОСИН</w:t>
      </w:r>
    </w:p>
    <w:p w:rsidR="00D2393D" w:rsidRDefault="00D2393D" w:rsidP="006724B3">
      <w:pPr>
        <w:tabs>
          <w:tab w:val="left" w:pos="567"/>
        </w:tabs>
        <w:spacing w:after="0" w:line="240" w:lineRule="auto"/>
        <w:jc w:val="center"/>
        <w:rPr>
          <w:rFonts w:ascii="Times New Roman" w:eastAsia="Times New Roman" w:hAnsi="Times New Roman" w:cs="Times New Roman"/>
          <w:spacing w:val="-4"/>
          <w:sz w:val="28"/>
          <w:szCs w:val="20"/>
          <w:lang w:eastAsia="ru-RU"/>
        </w:rPr>
      </w:pPr>
      <w:r w:rsidRPr="00D2393D">
        <w:rPr>
          <w:rFonts w:ascii="Times New Roman" w:eastAsia="Times New Roman" w:hAnsi="Times New Roman" w:cs="Times New Roman"/>
          <w:spacing w:val="-4"/>
          <w:sz w:val="28"/>
          <w:szCs w:val="20"/>
          <w:lang w:eastAsia="ru-RU"/>
        </w:rPr>
        <w:t>Кафедра міжнародного туризму та країнознавства</w:t>
      </w:r>
    </w:p>
    <w:p w:rsidR="00AB3912" w:rsidRPr="00D2393D" w:rsidRDefault="00AB3912" w:rsidP="006724B3">
      <w:pPr>
        <w:tabs>
          <w:tab w:val="left" w:pos="567"/>
        </w:tabs>
        <w:spacing w:after="0" w:line="240" w:lineRule="auto"/>
        <w:jc w:val="center"/>
        <w:rPr>
          <w:rFonts w:ascii="Times New Roman" w:eastAsia="Times New Roman" w:hAnsi="Times New Roman" w:cs="Times New Roman"/>
          <w:spacing w:val="-4"/>
          <w:sz w:val="28"/>
          <w:szCs w:val="20"/>
          <w:lang w:eastAsia="ru-RU"/>
        </w:rPr>
      </w:pPr>
    </w:p>
    <w:p w:rsidR="00D2393D" w:rsidRPr="00D2393D" w:rsidRDefault="00D2393D" w:rsidP="006724B3">
      <w:pPr>
        <w:tabs>
          <w:tab w:val="left" w:pos="567"/>
        </w:tabs>
        <w:spacing w:after="0" w:line="240" w:lineRule="auto"/>
        <w:rPr>
          <w:rFonts w:ascii="Times New Roman" w:eastAsia="Times New Roman" w:hAnsi="Times New Roman" w:cs="Times New Roman"/>
          <w:spacing w:val="-4"/>
          <w:sz w:val="28"/>
          <w:szCs w:val="20"/>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5"/>
        <w:gridCol w:w="4956"/>
      </w:tblGrid>
      <w:tr w:rsidR="00AB3912" w:rsidTr="00AB3912">
        <w:tc>
          <w:tcPr>
            <w:tcW w:w="4955" w:type="dxa"/>
          </w:tcPr>
          <w:p w:rsidR="00AB3912" w:rsidRDefault="00AB3912" w:rsidP="006724B3">
            <w:pPr>
              <w:tabs>
                <w:tab w:val="left" w:pos="567"/>
                <w:tab w:val="left" w:leader="dot" w:pos="8505"/>
              </w:tabs>
              <w:rPr>
                <w:rFonts w:ascii="Times New Roman" w:eastAsia="Times New Roman" w:hAnsi="Times New Roman" w:cs="Times New Roman"/>
                <w:spacing w:val="-4"/>
                <w:sz w:val="28"/>
                <w:szCs w:val="20"/>
                <w:lang w:eastAsia="ru-RU"/>
              </w:rPr>
            </w:pPr>
          </w:p>
        </w:tc>
        <w:tc>
          <w:tcPr>
            <w:tcW w:w="4956" w:type="dxa"/>
          </w:tcPr>
          <w:p w:rsidR="00AB3912" w:rsidRPr="00D2393D" w:rsidRDefault="00AB3912" w:rsidP="00AB3912">
            <w:pPr>
              <w:tabs>
                <w:tab w:val="left" w:pos="567"/>
                <w:tab w:val="left" w:leader="dot" w:pos="8505"/>
              </w:tabs>
              <w:rPr>
                <w:rFonts w:ascii="Times New Roman" w:eastAsia="Times New Roman" w:hAnsi="Times New Roman" w:cs="Times New Roman"/>
                <w:spacing w:val="-4"/>
                <w:sz w:val="28"/>
                <w:szCs w:val="20"/>
                <w:lang w:eastAsia="ru-RU"/>
              </w:rPr>
            </w:pPr>
            <w:r w:rsidRPr="00D2393D">
              <w:rPr>
                <w:rFonts w:ascii="Times New Roman" w:eastAsia="Times New Roman" w:hAnsi="Times New Roman" w:cs="Times New Roman"/>
                <w:spacing w:val="-4"/>
                <w:sz w:val="28"/>
                <w:szCs w:val="20"/>
                <w:lang w:eastAsia="ru-RU"/>
              </w:rPr>
              <w:t xml:space="preserve">ДОПУСТИТИ ДО ЗАХИСТУ </w:t>
            </w:r>
          </w:p>
          <w:p w:rsidR="00AB3912" w:rsidRPr="00D2393D" w:rsidRDefault="00AB3912" w:rsidP="00AB3912">
            <w:pPr>
              <w:tabs>
                <w:tab w:val="left" w:pos="567"/>
                <w:tab w:val="left" w:leader="dot" w:pos="8505"/>
              </w:tabs>
              <w:rPr>
                <w:rFonts w:ascii="Times New Roman" w:eastAsia="Times New Roman" w:hAnsi="Times New Roman" w:cs="Times New Roman"/>
                <w:spacing w:val="-4"/>
                <w:sz w:val="28"/>
                <w:szCs w:val="28"/>
                <w:lang w:eastAsia="ru-RU"/>
              </w:rPr>
            </w:pPr>
            <w:r w:rsidRPr="00D2393D">
              <w:rPr>
                <w:rFonts w:ascii="Times New Roman" w:eastAsia="Times New Roman" w:hAnsi="Times New Roman" w:cs="Times New Roman"/>
                <w:spacing w:val="-4"/>
                <w:sz w:val="28"/>
                <w:szCs w:val="28"/>
                <w:lang w:eastAsia="ru-RU"/>
              </w:rPr>
              <w:t>Завідувач кафедри</w:t>
            </w:r>
          </w:p>
          <w:p w:rsidR="00AB3912" w:rsidRPr="00D2393D" w:rsidRDefault="00AB3912" w:rsidP="00AB3912">
            <w:pPr>
              <w:tabs>
                <w:tab w:val="left" w:pos="567"/>
                <w:tab w:val="left" w:leader="dot" w:pos="8505"/>
              </w:tabs>
              <w:rPr>
                <w:rFonts w:ascii="Times New Roman" w:eastAsia="Times New Roman" w:hAnsi="Times New Roman" w:cs="Times New Roman"/>
                <w:b/>
                <w:spacing w:val="-4"/>
                <w:sz w:val="28"/>
                <w:szCs w:val="20"/>
                <w:lang w:eastAsia="ru-RU"/>
              </w:rPr>
            </w:pPr>
          </w:p>
          <w:p w:rsidR="00AB3912" w:rsidRPr="00D2393D" w:rsidRDefault="00AB3912" w:rsidP="00AB3912">
            <w:pPr>
              <w:tabs>
                <w:tab w:val="left" w:pos="567"/>
                <w:tab w:val="left" w:leader="dot" w:pos="8505"/>
              </w:tabs>
              <w:rPr>
                <w:rFonts w:ascii="Times New Roman" w:eastAsia="Times New Roman" w:hAnsi="Times New Roman" w:cs="Times New Roman"/>
                <w:b/>
                <w:spacing w:val="-4"/>
                <w:sz w:val="28"/>
                <w:szCs w:val="20"/>
                <w:lang w:eastAsia="ru-RU"/>
              </w:rPr>
            </w:pPr>
            <w:r w:rsidRPr="00D2393D">
              <w:rPr>
                <w:rFonts w:ascii="Times New Roman" w:eastAsia="Times New Roman" w:hAnsi="Times New Roman" w:cs="Times New Roman"/>
                <w:b/>
                <w:spacing w:val="-4"/>
                <w:sz w:val="28"/>
                <w:szCs w:val="20"/>
                <w:lang w:eastAsia="ru-RU"/>
              </w:rPr>
              <w:t>___________ Дудник І.М..</w:t>
            </w:r>
          </w:p>
          <w:p w:rsidR="00AB3912" w:rsidRDefault="00AB3912" w:rsidP="00AB3912">
            <w:pPr>
              <w:tabs>
                <w:tab w:val="left" w:pos="567"/>
                <w:tab w:val="left" w:leader="dot" w:pos="8505"/>
              </w:tabs>
              <w:rPr>
                <w:rFonts w:ascii="Times New Roman" w:eastAsia="Times New Roman" w:hAnsi="Times New Roman" w:cs="Times New Roman"/>
                <w:spacing w:val="-4"/>
                <w:sz w:val="28"/>
                <w:szCs w:val="20"/>
                <w:lang w:eastAsia="ru-RU"/>
              </w:rPr>
            </w:pPr>
            <w:r w:rsidRPr="00D2393D">
              <w:rPr>
                <w:rFonts w:ascii="Times New Roman" w:eastAsia="Times New Roman" w:hAnsi="Times New Roman" w:cs="Times New Roman"/>
                <w:spacing w:val="-4"/>
                <w:sz w:val="28"/>
                <w:szCs w:val="20"/>
                <w:lang w:eastAsia="ru-RU"/>
              </w:rPr>
              <w:t>«____»______________2020 р.</w:t>
            </w:r>
          </w:p>
          <w:p w:rsidR="00AB3912" w:rsidRDefault="00AB3912" w:rsidP="00AB3912">
            <w:pPr>
              <w:tabs>
                <w:tab w:val="left" w:pos="567"/>
                <w:tab w:val="left" w:leader="dot" w:pos="8505"/>
              </w:tabs>
              <w:rPr>
                <w:rFonts w:ascii="Times New Roman" w:eastAsia="Times New Roman" w:hAnsi="Times New Roman" w:cs="Times New Roman"/>
                <w:spacing w:val="-4"/>
                <w:sz w:val="28"/>
                <w:szCs w:val="20"/>
                <w:lang w:eastAsia="ru-RU"/>
              </w:rPr>
            </w:pPr>
          </w:p>
        </w:tc>
      </w:tr>
    </w:tbl>
    <w:p w:rsidR="00D2393D" w:rsidRPr="00D2393D" w:rsidRDefault="00D2393D" w:rsidP="006724B3">
      <w:pPr>
        <w:tabs>
          <w:tab w:val="left" w:pos="567"/>
          <w:tab w:val="left" w:leader="dot" w:pos="8505"/>
        </w:tabs>
        <w:spacing w:after="0" w:line="240" w:lineRule="auto"/>
        <w:rPr>
          <w:rFonts w:ascii="Times New Roman" w:eastAsia="Times New Roman" w:hAnsi="Times New Roman" w:cs="Times New Roman"/>
          <w:spacing w:val="-4"/>
          <w:sz w:val="28"/>
          <w:szCs w:val="20"/>
          <w:lang w:eastAsia="ru-RU"/>
        </w:rPr>
      </w:pPr>
    </w:p>
    <w:p w:rsidR="00D2393D" w:rsidRPr="00D2393D" w:rsidRDefault="00D2393D" w:rsidP="006724B3">
      <w:pPr>
        <w:tabs>
          <w:tab w:val="left" w:pos="567"/>
          <w:tab w:val="left" w:leader="dot" w:pos="8505"/>
        </w:tabs>
        <w:spacing w:after="0" w:line="240" w:lineRule="auto"/>
        <w:rPr>
          <w:rFonts w:ascii="Times New Roman" w:eastAsia="Times New Roman" w:hAnsi="Times New Roman" w:cs="Times New Roman"/>
          <w:spacing w:val="-4"/>
          <w:sz w:val="28"/>
          <w:szCs w:val="20"/>
          <w:lang w:eastAsia="ru-RU"/>
        </w:rPr>
      </w:pPr>
    </w:p>
    <w:p w:rsidR="00D2393D" w:rsidRPr="00D2393D" w:rsidRDefault="00D2393D" w:rsidP="006724B3">
      <w:pPr>
        <w:tabs>
          <w:tab w:val="left" w:pos="567"/>
        </w:tabs>
        <w:spacing w:after="0" w:line="240" w:lineRule="auto"/>
        <w:rPr>
          <w:rFonts w:ascii="Times New Roman" w:eastAsia="Times New Roman" w:hAnsi="Times New Roman" w:cs="Times New Roman"/>
          <w:spacing w:val="-4"/>
          <w:sz w:val="28"/>
          <w:szCs w:val="20"/>
          <w:lang w:eastAsia="ru-RU"/>
        </w:rPr>
      </w:pPr>
    </w:p>
    <w:p w:rsidR="00D2393D" w:rsidRPr="00EA22E4" w:rsidRDefault="00D2393D" w:rsidP="006724B3">
      <w:pPr>
        <w:keepNext/>
        <w:widowControl w:val="0"/>
        <w:tabs>
          <w:tab w:val="left" w:pos="567"/>
        </w:tabs>
        <w:overflowPunct w:val="0"/>
        <w:autoSpaceDE w:val="0"/>
        <w:autoSpaceDN w:val="0"/>
        <w:adjustRightInd w:val="0"/>
        <w:spacing w:after="0" w:line="240" w:lineRule="auto"/>
        <w:jc w:val="center"/>
        <w:outlineLvl w:val="1"/>
        <w:rPr>
          <w:rFonts w:ascii="Times New Roman" w:eastAsia="Times New Roman" w:hAnsi="Times New Roman" w:cs="Times New Roman"/>
          <w:b/>
          <w:bCs/>
          <w:spacing w:val="-4"/>
          <w:sz w:val="44"/>
          <w:lang w:eastAsia="ru-RU"/>
        </w:rPr>
      </w:pPr>
      <w:r w:rsidRPr="00EA22E4">
        <w:rPr>
          <w:rFonts w:ascii="Times New Roman" w:eastAsia="Times New Roman" w:hAnsi="Times New Roman" w:cs="Times New Roman"/>
          <w:b/>
          <w:bCs/>
          <w:spacing w:val="-4"/>
          <w:sz w:val="44"/>
          <w:lang w:eastAsia="ru-RU"/>
        </w:rPr>
        <w:t>ДИПЛОМНА РОБОТА</w:t>
      </w:r>
    </w:p>
    <w:p w:rsidR="00EA22E4" w:rsidRPr="00D2393D" w:rsidRDefault="00EA22E4" w:rsidP="006724B3">
      <w:pPr>
        <w:tabs>
          <w:tab w:val="left" w:pos="567"/>
          <w:tab w:val="left" w:leader="dot" w:pos="8505"/>
        </w:tabs>
        <w:spacing w:after="0" w:line="240" w:lineRule="auto"/>
        <w:jc w:val="center"/>
        <w:rPr>
          <w:rFonts w:ascii="Times New Roman" w:eastAsia="Times New Roman" w:hAnsi="Times New Roman" w:cs="Times New Roman"/>
          <w:b/>
          <w:spacing w:val="-4"/>
          <w:sz w:val="44"/>
          <w:szCs w:val="44"/>
          <w:lang w:eastAsia="ru-RU"/>
        </w:rPr>
      </w:pPr>
      <w:r w:rsidRPr="00D2393D">
        <w:rPr>
          <w:rFonts w:ascii="Times New Roman" w:eastAsia="Times New Roman" w:hAnsi="Times New Roman" w:cs="Times New Roman"/>
          <w:sz w:val="28"/>
          <w:szCs w:val="24"/>
          <w:lang w:eastAsia="ru-RU"/>
        </w:rPr>
        <w:t>(ПОЯСНЮВАЛЬНА ЗАПИСКА)</w:t>
      </w:r>
    </w:p>
    <w:p w:rsidR="00D2393D" w:rsidRPr="00D2393D" w:rsidRDefault="00D2393D" w:rsidP="006724B3">
      <w:pPr>
        <w:tabs>
          <w:tab w:val="left" w:pos="567"/>
        </w:tabs>
        <w:spacing w:after="0" w:line="240" w:lineRule="auto"/>
        <w:jc w:val="center"/>
        <w:rPr>
          <w:rFonts w:ascii="Times New Roman" w:eastAsia="Times New Roman" w:hAnsi="Times New Roman" w:cs="Times New Roman"/>
          <w:spacing w:val="-4"/>
          <w:sz w:val="28"/>
          <w:szCs w:val="20"/>
          <w:lang w:eastAsia="ru-RU"/>
        </w:rPr>
      </w:pPr>
    </w:p>
    <w:p w:rsidR="00EA22E4" w:rsidRDefault="00D2393D" w:rsidP="006724B3">
      <w:pPr>
        <w:tabs>
          <w:tab w:val="left" w:pos="567"/>
        </w:tabs>
        <w:spacing w:after="0" w:line="240" w:lineRule="auto"/>
        <w:jc w:val="center"/>
        <w:rPr>
          <w:rFonts w:ascii="Times New Roman" w:eastAsia="Times New Roman" w:hAnsi="Times New Roman" w:cs="Times New Roman"/>
          <w:sz w:val="28"/>
          <w:szCs w:val="20"/>
          <w:lang w:eastAsia="ru-RU"/>
        </w:rPr>
      </w:pPr>
      <w:r w:rsidRPr="00D2393D">
        <w:rPr>
          <w:rFonts w:ascii="Times New Roman" w:eastAsia="Times New Roman" w:hAnsi="Times New Roman" w:cs="Times New Roman"/>
          <w:sz w:val="28"/>
          <w:szCs w:val="20"/>
          <w:lang w:eastAsia="ru-RU"/>
        </w:rPr>
        <w:t xml:space="preserve">ЗДОБУВАЧА </w:t>
      </w:r>
      <w:r w:rsidR="00EA22E4">
        <w:rPr>
          <w:rFonts w:ascii="Times New Roman" w:eastAsia="Times New Roman" w:hAnsi="Times New Roman" w:cs="Times New Roman"/>
          <w:sz w:val="28"/>
          <w:szCs w:val="20"/>
          <w:lang w:eastAsia="ru-RU"/>
        </w:rPr>
        <w:t xml:space="preserve">ВИЩОЇ ОСВІТИ </w:t>
      </w:r>
    </w:p>
    <w:p w:rsidR="00D2393D" w:rsidRPr="00B31A2C" w:rsidRDefault="00D2393D" w:rsidP="006724B3">
      <w:pPr>
        <w:tabs>
          <w:tab w:val="left" w:pos="567"/>
        </w:tabs>
        <w:spacing w:after="0" w:line="240" w:lineRule="auto"/>
        <w:jc w:val="center"/>
        <w:rPr>
          <w:rFonts w:ascii="Times New Roman" w:eastAsia="Times New Roman" w:hAnsi="Times New Roman" w:cs="Times New Roman"/>
          <w:sz w:val="28"/>
          <w:szCs w:val="20"/>
          <w:lang w:eastAsia="ru-RU"/>
        </w:rPr>
      </w:pPr>
      <w:r w:rsidRPr="00D2393D">
        <w:rPr>
          <w:rFonts w:ascii="Times New Roman" w:eastAsia="Times New Roman" w:hAnsi="Times New Roman" w:cs="Times New Roman"/>
          <w:sz w:val="28"/>
          <w:szCs w:val="20"/>
          <w:lang w:eastAsia="ru-RU"/>
        </w:rPr>
        <w:t>ОСВІТНЬОГО СТУПЕНЯ «БАКАЛАВР»</w:t>
      </w:r>
    </w:p>
    <w:p w:rsidR="00D2393D" w:rsidRDefault="00D2393D" w:rsidP="006724B3">
      <w:pPr>
        <w:tabs>
          <w:tab w:val="left" w:pos="567"/>
          <w:tab w:val="left" w:leader="dot" w:pos="8505"/>
        </w:tabs>
        <w:spacing w:after="0" w:line="240" w:lineRule="auto"/>
        <w:jc w:val="center"/>
        <w:rPr>
          <w:rFonts w:ascii="Times New Roman" w:eastAsia="Times New Roman" w:hAnsi="Times New Roman" w:cs="Times New Roman"/>
          <w:spacing w:val="-4"/>
          <w:sz w:val="32"/>
          <w:szCs w:val="32"/>
          <w:lang w:eastAsia="ru-RU"/>
        </w:rPr>
      </w:pPr>
      <w:r w:rsidRPr="00D2393D">
        <w:rPr>
          <w:rFonts w:ascii="Times New Roman" w:eastAsia="Times New Roman" w:hAnsi="Times New Roman" w:cs="Times New Roman"/>
          <w:spacing w:val="-4"/>
          <w:sz w:val="32"/>
          <w:szCs w:val="32"/>
          <w:lang w:eastAsia="ru-RU"/>
        </w:rPr>
        <w:t>на тему:</w:t>
      </w:r>
    </w:p>
    <w:p w:rsidR="00EA22E4" w:rsidRPr="00D2393D" w:rsidRDefault="00EA22E4" w:rsidP="006724B3">
      <w:pPr>
        <w:tabs>
          <w:tab w:val="left" w:pos="567"/>
          <w:tab w:val="left" w:leader="dot" w:pos="8505"/>
        </w:tabs>
        <w:spacing w:after="0" w:line="240" w:lineRule="auto"/>
        <w:jc w:val="center"/>
        <w:rPr>
          <w:rFonts w:ascii="Times New Roman" w:eastAsia="Times New Roman" w:hAnsi="Times New Roman" w:cs="Times New Roman"/>
          <w:spacing w:val="-4"/>
          <w:sz w:val="32"/>
          <w:szCs w:val="32"/>
          <w:lang w:eastAsia="ru-RU"/>
        </w:rPr>
      </w:pPr>
    </w:p>
    <w:p w:rsidR="00D2393D" w:rsidRPr="00EA22E4" w:rsidRDefault="00502375" w:rsidP="006724B3">
      <w:pPr>
        <w:tabs>
          <w:tab w:val="left" w:pos="567"/>
          <w:tab w:val="left" w:leader="dot" w:pos="8505"/>
        </w:tabs>
        <w:spacing w:after="0" w:line="240" w:lineRule="auto"/>
        <w:jc w:val="center"/>
        <w:rPr>
          <w:rFonts w:ascii="Times New Roman" w:eastAsia="Times New Roman" w:hAnsi="Times New Roman" w:cs="Times New Roman"/>
          <w:b/>
          <w:caps/>
          <w:spacing w:val="-4"/>
          <w:sz w:val="44"/>
          <w:szCs w:val="44"/>
          <w:lang w:eastAsia="ru-RU"/>
        </w:rPr>
      </w:pPr>
      <w:r w:rsidRPr="00EA22E4">
        <w:rPr>
          <w:rFonts w:ascii="Times New Roman" w:eastAsia="Times New Roman" w:hAnsi="Times New Roman" w:cs="Times New Roman"/>
          <w:b/>
          <w:spacing w:val="-4"/>
          <w:sz w:val="44"/>
          <w:szCs w:val="44"/>
          <w:lang w:eastAsia="ru-RU"/>
        </w:rPr>
        <w:t>Геополітична ситуація як чинник р</w:t>
      </w:r>
      <w:r>
        <w:rPr>
          <w:rFonts w:ascii="Times New Roman" w:eastAsia="Times New Roman" w:hAnsi="Times New Roman" w:cs="Times New Roman"/>
          <w:b/>
          <w:spacing w:val="-4"/>
          <w:sz w:val="44"/>
          <w:szCs w:val="44"/>
          <w:lang w:eastAsia="ru-RU"/>
        </w:rPr>
        <w:t>озвитку туризму у Південно-Східній А</w:t>
      </w:r>
      <w:r w:rsidRPr="00EA22E4">
        <w:rPr>
          <w:rFonts w:ascii="Times New Roman" w:eastAsia="Times New Roman" w:hAnsi="Times New Roman" w:cs="Times New Roman"/>
          <w:b/>
          <w:spacing w:val="-4"/>
          <w:sz w:val="44"/>
          <w:szCs w:val="44"/>
          <w:lang w:eastAsia="ru-RU"/>
        </w:rPr>
        <w:t>зії</w:t>
      </w:r>
    </w:p>
    <w:p w:rsidR="00D2393D" w:rsidRPr="00D2393D" w:rsidRDefault="00D2393D" w:rsidP="006724B3">
      <w:pPr>
        <w:tabs>
          <w:tab w:val="left" w:pos="567"/>
          <w:tab w:val="left" w:leader="dot" w:pos="8505"/>
        </w:tabs>
        <w:spacing w:after="0" w:line="240" w:lineRule="auto"/>
        <w:jc w:val="center"/>
        <w:rPr>
          <w:rFonts w:ascii="Times New Roman" w:eastAsia="Times New Roman" w:hAnsi="Times New Roman" w:cs="Times New Roman"/>
          <w:b/>
          <w:spacing w:val="-4"/>
          <w:sz w:val="44"/>
          <w:szCs w:val="44"/>
          <w:lang w:eastAsia="ru-RU"/>
        </w:rPr>
      </w:pPr>
    </w:p>
    <w:p w:rsidR="00D2393D" w:rsidRPr="00D2393D" w:rsidRDefault="00D2393D" w:rsidP="006724B3">
      <w:pPr>
        <w:tabs>
          <w:tab w:val="left" w:pos="567"/>
          <w:tab w:val="left" w:leader="dot" w:pos="8505"/>
        </w:tabs>
        <w:spacing w:after="0" w:line="240" w:lineRule="auto"/>
        <w:jc w:val="center"/>
        <w:rPr>
          <w:rFonts w:ascii="Times New Roman" w:eastAsia="Times New Roman" w:hAnsi="Times New Roman" w:cs="Times New Roman"/>
          <w:spacing w:val="-4"/>
          <w:sz w:val="28"/>
          <w:szCs w:val="28"/>
          <w:lang w:eastAsia="ru-RU"/>
        </w:rPr>
      </w:pPr>
    </w:p>
    <w:p w:rsidR="00D2393D" w:rsidRPr="00D2393D" w:rsidRDefault="00D2393D" w:rsidP="006724B3">
      <w:pPr>
        <w:tabs>
          <w:tab w:val="left" w:pos="567"/>
          <w:tab w:val="left" w:leader="dot" w:pos="8505"/>
        </w:tabs>
        <w:spacing w:after="0" w:line="240" w:lineRule="auto"/>
        <w:rPr>
          <w:rFonts w:ascii="Times New Roman" w:eastAsia="Times New Roman" w:hAnsi="Times New Roman" w:cs="Times New Roman"/>
          <w:spacing w:val="-4"/>
          <w:sz w:val="28"/>
          <w:szCs w:val="28"/>
          <w:lang w:eastAsia="ru-RU"/>
        </w:rPr>
      </w:pPr>
      <w:r w:rsidRPr="00D2393D">
        <w:rPr>
          <w:rFonts w:ascii="Times New Roman" w:eastAsia="Times New Roman" w:hAnsi="Times New Roman" w:cs="Times New Roman"/>
          <w:spacing w:val="-4"/>
          <w:sz w:val="28"/>
          <w:szCs w:val="28"/>
          <w:lang w:eastAsia="ru-RU"/>
        </w:rPr>
        <w:t xml:space="preserve">Виконавець: студентка 414 групи Ляшок Дар’я Костянтинівна </w:t>
      </w:r>
    </w:p>
    <w:p w:rsidR="00D2393D" w:rsidRPr="00D2393D" w:rsidRDefault="00D2393D" w:rsidP="006724B3">
      <w:pPr>
        <w:tabs>
          <w:tab w:val="left" w:pos="567"/>
          <w:tab w:val="left" w:leader="dot" w:pos="8505"/>
        </w:tabs>
        <w:spacing w:after="0" w:line="240" w:lineRule="auto"/>
        <w:rPr>
          <w:rFonts w:ascii="Times New Roman" w:eastAsia="Times New Roman" w:hAnsi="Times New Roman" w:cs="Times New Roman"/>
          <w:spacing w:val="-4"/>
          <w:sz w:val="28"/>
          <w:szCs w:val="28"/>
          <w:lang w:eastAsia="ru-RU"/>
        </w:rPr>
      </w:pPr>
    </w:p>
    <w:p w:rsidR="00D2393D" w:rsidRPr="00D2393D" w:rsidRDefault="00D2393D" w:rsidP="006724B3">
      <w:pPr>
        <w:tabs>
          <w:tab w:val="left" w:pos="567"/>
          <w:tab w:val="left" w:leader="dot" w:pos="8505"/>
        </w:tabs>
        <w:spacing w:after="0" w:line="240" w:lineRule="auto"/>
        <w:rPr>
          <w:rFonts w:ascii="Times New Roman" w:eastAsia="Times New Roman" w:hAnsi="Times New Roman" w:cs="Times New Roman"/>
          <w:spacing w:val="-4"/>
          <w:sz w:val="28"/>
          <w:szCs w:val="28"/>
          <w:lang w:eastAsia="ru-RU"/>
        </w:rPr>
      </w:pPr>
    </w:p>
    <w:p w:rsidR="00D2393D" w:rsidRPr="00D2393D" w:rsidRDefault="00D2393D" w:rsidP="006724B3">
      <w:pPr>
        <w:tabs>
          <w:tab w:val="left" w:pos="567"/>
          <w:tab w:val="left" w:leader="dot" w:pos="8505"/>
        </w:tabs>
        <w:spacing w:after="0" w:line="240" w:lineRule="auto"/>
        <w:rPr>
          <w:rFonts w:ascii="Times New Roman" w:eastAsia="Times New Roman" w:hAnsi="Times New Roman" w:cs="Times New Roman"/>
          <w:spacing w:val="-4"/>
          <w:sz w:val="28"/>
          <w:szCs w:val="28"/>
          <w:lang w:eastAsia="ru-RU"/>
        </w:rPr>
      </w:pPr>
      <w:r w:rsidRPr="00D2393D">
        <w:rPr>
          <w:rFonts w:ascii="Times New Roman" w:eastAsia="Times New Roman" w:hAnsi="Times New Roman" w:cs="Times New Roman"/>
          <w:spacing w:val="-4"/>
          <w:sz w:val="28"/>
          <w:szCs w:val="28"/>
          <w:lang w:eastAsia="ru-RU"/>
        </w:rPr>
        <w:t xml:space="preserve">Науковий керівник: </w:t>
      </w:r>
      <w:proofErr w:type="spellStart"/>
      <w:r w:rsidRPr="00D2393D">
        <w:rPr>
          <w:rFonts w:ascii="Times New Roman" w:eastAsia="Times New Roman" w:hAnsi="Times New Roman" w:cs="Times New Roman"/>
          <w:spacing w:val="-4"/>
          <w:sz w:val="28"/>
          <w:szCs w:val="28"/>
          <w:lang w:eastAsia="ru-RU"/>
        </w:rPr>
        <w:t>к.г.н</w:t>
      </w:r>
      <w:proofErr w:type="spellEnd"/>
      <w:r w:rsidRPr="00D2393D">
        <w:rPr>
          <w:rFonts w:ascii="Times New Roman" w:eastAsia="Times New Roman" w:hAnsi="Times New Roman" w:cs="Times New Roman"/>
          <w:spacing w:val="-4"/>
          <w:sz w:val="28"/>
          <w:szCs w:val="28"/>
          <w:lang w:eastAsia="ru-RU"/>
        </w:rPr>
        <w:t>., доцент кафедри країнознавства і туризму</w:t>
      </w:r>
    </w:p>
    <w:p w:rsidR="00D2393D" w:rsidRPr="00D2393D" w:rsidRDefault="00D2393D" w:rsidP="006724B3">
      <w:pPr>
        <w:tabs>
          <w:tab w:val="left" w:pos="567"/>
          <w:tab w:val="left" w:leader="dot" w:pos="8505"/>
        </w:tabs>
        <w:spacing w:after="0" w:line="240" w:lineRule="auto"/>
        <w:rPr>
          <w:rFonts w:ascii="Times New Roman" w:eastAsia="Times New Roman" w:hAnsi="Times New Roman" w:cs="Times New Roman"/>
          <w:b/>
          <w:spacing w:val="-4"/>
          <w:sz w:val="28"/>
          <w:szCs w:val="28"/>
          <w:lang w:eastAsia="ru-RU"/>
        </w:rPr>
      </w:pPr>
      <w:r w:rsidRPr="00D2393D">
        <w:rPr>
          <w:rFonts w:ascii="Times New Roman" w:eastAsia="Times New Roman" w:hAnsi="Times New Roman" w:cs="Times New Roman"/>
          <w:b/>
          <w:spacing w:val="-4"/>
          <w:sz w:val="28"/>
          <w:szCs w:val="28"/>
          <w:lang w:eastAsia="ru-RU"/>
        </w:rPr>
        <w:t>Ткачук Леоніла Миколаївна</w:t>
      </w:r>
    </w:p>
    <w:p w:rsidR="00D2393D" w:rsidRPr="00D2393D" w:rsidRDefault="00D2393D" w:rsidP="006724B3">
      <w:pPr>
        <w:tabs>
          <w:tab w:val="left" w:pos="567"/>
          <w:tab w:val="left" w:leader="dot" w:pos="8505"/>
        </w:tabs>
        <w:spacing w:after="0" w:line="240" w:lineRule="auto"/>
        <w:rPr>
          <w:rFonts w:ascii="Times New Roman" w:eastAsia="Times New Roman" w:hAnsi="Times New Roman" w:cs="Times New Roman"/>
          <w:bCs/>
          <w:caps/>
          <w:spacing w:val="-4"/>
          <w:sz w:val="28"/>
          <w:szCs w:val="28"/>
          <w:lang w:eastAsia="ru-RU"/>
        </w:rPr>
      </w:pPr>
    </w:p>
    <w:p w:rsidR="00EA22E4" w:rsidRPr="00664615" w:rsidRDefault="00EA22E4" w:rsidP="006724B3">
      <w:pPr>
        <w:autoSpaceDE w:val="0"/>
        <w:autoSpaceDN w:val="0"/>
        <w:adjustRightInd w:val="0"/>
        <w:spacing w:after="0" w:line="240" w:lineRule="auto"/>
        <w:jc w:val="both"/>
        <w:rPr>
          <w:rFonts w:ascii="Times New Roman" w:eastAsia="TimesNewRomanPSMT" w:hAnsi="Times New Roman" w:cs="Times New Roman"/>
          <w:sz w:val="28"/>
          <w:szCs w:val="28"/>
          <w:lang w:eastAsia="uk-UA"/>
        </w:rPr>
      </w:pPr>
      <w:proofErr w:type="spellStart"/>
      <w:r w:rsidRPr="00664615">
        <w:rPr>
          <w:rFonts w:ascii="Times New Roman" w:eastAsia="TimesNewRomanPSMT" w:hAnsi="Times New Roman" w:cs="Times New Roman"/>
          <w:sz w:val="28"/>
          <w:szCs w:val="28"/>
          <w:lang w:eastAsia="uk-UA"/>
        </w:rPr>
        <w:t>Нормоконтролер</w:t>
      </w:r>
      <w:proofErr w:type="spellEnd"/>
      <w:r w:rsidRPr="00664615">
        <w:rPr>
          <w:rFonts w:ascii="Times New Roman" w:eastAsia="TimesNewRomanPSMT" w:hAnsi="Times New Roman" w:cs="Times New Roman"/>
          <w:sz w:val="28"/>
          <w:szCs w:val="28"/>
          <w:lang w:eastAsia="uk-UA"/>
        </w:rPr>
        <w:t xml:space="preserve">: </w:t>
      </w:r>
      <w:r w:rsidR="006724B3">
        <w:rPr>
          <w:rFonts w:ascii="Times New Roman" w:eastAsia="TimesNewRomanPSMT" w:hAnsi="Times New Roman" w:cs="Times New Roman"/>
          <w:sz w:val="28"/>
          <w:szCs w:val="28"/>
          <w:lang w:eastAsia="uk-UA"/>
        </w:rPr>
        <w:t xml:space="preserve">        </w:t>
      </w:r>
      <w:r w:rsidRPr="00664615">
        <w:rPr>
          <w:rFonts w:ascii="Times New Roman" w:eastAsia="TimesNewRomanPSMT" w:hAnsi="Times New Roman" w:cs="Times New Roman"/>
          <w:sz w:val="28"/>
          <w:szCs w:val="28"/>
          <w:lang w:eastAsia="uk-UA"/>
        </w:rPr>
        <w:t xml:space="preserve"> ________</w:t>
      </w:r>
      <w:r>
        <w:rPr>
          <w:rFonts w:ascii="Times New Roman" w:eastAsia="TimesNewRomanPSMT" w:hAnsi="Times New Roman" w:cs="Times New Roman"/>
          <w:sz w:val="28"/>
          <w:szCs w:val="28"/>
          <w:lang w:eastAsia="uk-UA"/>
        </w:rPr>
        <w:t xml:space="preserve">__________     </w:t>
      </w:r>
      <w:r w:rsidRPr="0036356F">
        <w:rPr>
          <w:rFonts w:ascii="Times New Roman" w:eastAsia="TimesNewRomanPSMT" w:hAnsi="Times New Roman" w:cs="Times New Roman"/>
          <w:b/>
          <w:sz w:val="28"/>
          <w:szCs w:val="28"/>
          <w:lang w:eastAsia="uk-UA"/>
        </w:rPr>
        <w:t>Борисюк Оксана Анатоліївна</w:t>
      </w:r>
    </w:p>
    <w:p w:rsidR="00EA22E4" w:rsidRPr="003D4148" w:rsidRDefault="00EA22E4" w:rsidP="006724B3">
      <w:pPr>
        <w:autoSpaceDE w:val="0"/>
        <w:autoSpaceDN w:val="0"/>
        <w:adjustRightInd w:val="0"/>
        <w:spacing w:after="0" w:line="240" w:lineRule="auto"/>
        <w:jc w:val="both"/>
        <w:rPr>
          <w:rFonts w:ascii="Times New Roman" w:eastAsia="TimesNewRomanPSMT" w:hAnsi="Times New Roman" w:cs="Times New Roman"/>
          <w:sz w:val="24"/>
          <w:szCs w:val="24"/>
          <w:lang w:eastAsia="uk-UA"/>
        </w:rPr>
      </w:pPr>
      <w:r w:rsidRPr="003D4148">
        <w:rPr>
          <w:rFonts w:ascii="Times New Roman" w:eastAsia="TimesNewRomanPSMT" w:hAnsi="Times New Roman" w:cs="Times New Roman"/>
          <w:sz w:val="24"/>
          <w:szCs w:val="24"/>
          <w:lang w:eastAsia="uk-UA"/>
        </w:rPr>
        <w:t xml:space="preserve">                                            </w:t>
      </w:r>
      <w:r>
        <w:rPr>
          <w:rFonts w:ascii="Times New Roman" w:eastAsia="TimesNewRomanPSMT" w:hAnsi="Times New Roman" w:cs="Times New Roman"/>
          <w:sz w:val="24"/>
          <w:szCs w:val="24"/>
          <w:lang w:eastAsia="uk-UA"/>
        </w:rPr>
        <w:t xml:space="preserve">                </w:t>
      </w:r>
      <w:r w:rsidRPr="003D4148">
        <w:rPr>
          <w:rFonts w:ascii="Times New Roman" w:eastAsia="TimesNewRomanPSMT" w:hAnsi="Times New Roman" w:cs="Times New Roman"/>
          <w:sz w:val="24"/>
          <w:szCs w:val="24"/>
          <w:lang w:eastAsia="uk-UA"/>
        </w:rPr>
        <w:t xml:space="preserve"> (підпис)                                         (П.І.Б.)</w:t>
      </w:r>
    </w:p>
    <w:p w:rsidR="00D2393D" w:rsidRPr="00D2393D" w:rsidRDefault="00D2393D" w:rsidP="006724B3">
      <w:pPr>
        <w:tabs>
          <w:tab w:val="left" w:pos="567"/>
        </w:tabs>
        <w:spacing w:after="0" w:line="240" w:lineRule="auto"/>
        <w:rPr>
          <w:rFonts w:ascii="Times New Roman" w:eastAsia="Times New Roman" w:hAnsi="Times New Roman" w:cs="Times New Roman"/>
          <w:spacing w:val="-4"/>
          <w:sz w:val="28"/>
          <w:szCs w:val="20"/>
          <w:lang w:eastAsia="ru-RU"/>
        </w:rPr>
      </w:pPr>
    </w:p>
    <w:p w:rsidR="00D2393D" w:rsidRPr="00D2393D" w:rsidRDefault="00D2393D" w:rsidP="006724B3">
      <w:pPr>
        <w:tabs>
          <w:tab w:val="left" w:pos="567"/>
        </w:tabs>
        <w:spacing w:after="0" w:line="240" w:lineRule="auto"/>
        <w:rPr>
          <w:rFonts w:ascii="Times New Roman" w:eastAsia="Times New Roman" w:hAnsi="Times New Roman" w:cs="Times New Roman"/>
          <w:spacing w:val="-4"/>
          <w:sz w:val="28"/>
          <w:szCs w:val="20"/>
          <w:lang w:eastAsia="ru-RU"/>
        </w:rPr>
      </w:pPr>
    </w:p>
    <w:p w:rsidR="00D2393D" w:rsidRPr="00502375" w:rsidRDefault="00D2393D" w:rsidP="006724B3">
      <w:pPr>
        <w:tabs>
          <w:tab w:val="left" w:pos="567"/>
        </w:tabs>
        <w:spacing w:after="0" w:line="240" w:lineRule="auto"/>
        <w:rPr>
          <w:rFonts w:ascii="Times New Roman" w:eastAsia="Times New Roman" w:hAnsi="Times New Roman" w:cs="Times New Roman"/>
          <w:spacing w:val="-4"/>
          <w:sz w:val="28"/>
          <w:szCs w:val="20"/>
          <w:lang w:eastAsia="ru-RU"/>
        </w:rPr>
      </w:pPr>
    </w:p>
    <w:p w:rsidR="00D2393D" w:rsidRPr="00502375" w:rsidRDefault="00D2393D" w:rsidP="006724B3">
      <w:pPr>
        <w:tabs>
          <w:tab w:val="left" w:pos="567"/>
        </w:tabs>
        <w:spacing w:after="0" w:line="240" w:lineRule="auto"/>
        <w:rPr>
          <w:rFonts w:ascii="Times New Roman" w:eastAsia="Times New Roman" w:hAnsi="Times New Roman" w:cs="Times New Roman"/>
          <w:spacing w:val="-4"/>
          <w:sz w:val="28"/>
          <w:szCs w:val="20"/>
          <w:lang w:eastAsia="ru-RU"/>
        </w:rPr>
      </w:pPr>
    </w:p>
    <w:p w:rsidR="00B01CC6" w:rsidRPr="00502375" w:rsidRDefault="00D2393D" w:rsidP="00B01CC6">
      <w:pPr>
        <w:jc w:val="center"/>
        <w:rPr>
          <w:rFonts w:ascii="Times New Roman" w:eastAsia="Times New Roman" w:hAnsi="Times New Roman" w:cs="Times New Roman"/>
          <w:caps/>
          <w:spacing w:val="-4"/>
          <w:sz w:val="28"/>
          <w:szCs w:val="28"/>
          <w:lang w:eastAsia="ru-RU"/>
        </w:rPr>
      </w:pPr>
      <w:r w:rsidRPr="00502375">
        <w:rPr>
          <w:rFonts w:ascii="Times New Roman" w:eastAsia="Times New Roman" w:hAnsi="Times New Roman" w:cs="Times New Roman"/>
          <w:caps/>
          <w:spacing w:val="-4"/>
          <w:sz w:val="28"/>
          <w:szCs w:val="28"/>
          <w:lang w:eastAsia="ru-RU"/>
        </w:rPr>
        <w:t>Київ – 2020</w:t>
      </w:r>
      <w:r w:rsidR="00B01CC6" w:rsidRPr="00502375">
        <w:rPr>
          <w:rFonts w:ascii="Times New Roman" w:eastAsia="Times New Roman" w:hAnsi="Times New Roman" w:cs="Times New Roman"/>
          <w:caps/>
          <w:spacing w:val="-4"/>
          <w:sz w:val="28"/>
          <w:szCs w:val="28"/>
          <w:lang w:eastAsia="ru-RU"/>
        </w:rPr>
        <w:br w:type="page"/>
      </w:r>
    </w:p>
    <w:p w:rsidR="00C44B00" w:rsidRPr="001E12F0" w:rsidRDefault="00C44B00" w:rsidP="00B01CC6">
      <w:pPr>
        <w:spacing w:after="0" w:line="360" w:lineRule="auto"/>
        <w:jc w:val="center"/>
        <w:rPr>
          <w:rFonts w:ascii="Times New Roman" w:eastAsia="Calibri" w:hAnsi="Times New Roman" w:cs="Times New Roman"/>
          <w:b/>
          <w:iCs/>
          <w:spacing w:val="-4"/>
          <w:sz w:val="28"/>
          <w:szCs w:val="28"/>
          <w:lang w:eastAsia="ru-RU"/>
        </w:rPr>
      </w:pPr>
      <w:r w:rsidRPr="001E12F0">
        <w:rPr>
          <w:rFonts w:ascii="Times New Roman" w:eastAsia="Calibri" w:hAnsi="Times New Roman" w:cs="Times New Roman"/>
          <w:b/>
          <w:iCs/>
          <w:spacing w:val="-4"/>
          <w:sz w:val="28"/>
          <w:szCs w:val="28"/>
          <w:lang w:eastAsia="ru-RU"/>
        </w:rPr>
        <w:lastRenderedPageBreak/>
        <w:t>НАЦІОНАЛЬНИЙ АВІАЦІЙНИЙ УНІВЕРСИТЕТ</w:t>
      </w:r>
    </w:p>
    <w:p w:rsidR="00C44B00" w:rsidRPr="001E12F0" w:rsidRDefault="00C44B00" w:rsidP="006724B3">
      <w:pPr>
        <w:spacing w:after="0" w:line="240" w:lineRule="auto"/>
        <w:rPr>
          <w:rFonts w:ascii="Times New Roman" w:eastAsia="Calibri" w:hAnsi="Times New Roman" w:cs="Times New Roman"/>
          <w:spacing w:val="-4"/>
          <w:sz w:val="28"/>
          <w:szCs w:val="28"/>
          <w:lang w:eastAsia="ru-RU"/>
        </w:rPr>
      </w:pPr>
      <w:r w:rsidRPr="001E12F0">
        <w:rPr>
          <w:rFonts w:ascii="Times New Roman" w:eastAsia="Calibri" w:hAnsi="Times New Roman" w:cs="Times New Roman"/>
          <w:spacing w:val="-4"/>
          <w:sz w:val="28"/>
          <w:szCs w:val="28"/>
          <w:lang w:eastAsia="ru-RU"/>
        </w:rPr>
        <w:t>Факультет міжнародних відносин</w:t>
      </w:r>
    </w:p>
    <w:p w:rsidR="00C44B00" w:rsidRPr="001E12F0" w:rsidRDefault="00C44B00" w:rsidP="006724B3">
      <w:pPr>
        <w:spacing w:after="0" w:line="240" w:lineRule="auto"/>
        <w:rPr>
          <w:rFonts w:ascii="Times New Roman" w:eastAsia="Calibri" w:hAnsi="Times New Roman" w:cs="Times New Roman"/>
          <w:spacing w:val="-4"/>
          <w:sz w:val="28"/>
          <w:szCs w:val="28"/>
          <w:lang w:eastAsia="ru-RU"/>
        </w:rPr>
      </w:pPr>
      <w:r w:rsidRPr="001E12F0">
        <w:rPr>
          <w:rFonts w:ascii="Times New Roman" w:eastAsia="Calibri" w:hAnsi="Times New Roman" w:cs="Times New Roman"/>
          <w:spacing w:val="-4"/>
          <w:sz w:val="28"/>
          <w:szCs w:val="28"/>
          <w:lang w:eastAsia="ru-RU"/>
        </w:rPr>
        <w:t>Кафедра міжнародного туризму та країнознавства</w:t>
      </w:r>
    </w:p>
    <w:p w:rsidR="00C44B00" w:rsidRPr="001E12F0" w:rsidRDefault="00C44B00" w:rsidP="006724B3">
      <w:pPr>
        <w:spacing w:after="0" w:line="240" w:lineRule="auto"/>
        <w:rPr>
          <w:rFonts w:ascii="Times New Roman" w:eastAsia="Calibri" w:hAnsi="Times New Roman" w:cs="Times New Roman"/>
          <w:spacing w:val="-4"/>
          <w:sz w:val="28"/>
          <w:szCs w:val="28"/>
          <w:lang w:eastAsia="ru-RU"/>
        </w:rPr>
      </w:pPr>
      <w:r>
        <w:rPr>
          <w:rFonts w:ascii="Times New Roman" w:eastAsia="Calibri" w:hAnsi="Times New Roman" w:cs="Times New Roman"/>
          <w:spacing w:val="-4"/>
          <w:sz w:val="28"/>
          <w:szCs w:val="28"/>
          <w:lang w:eastAsia="ru-RU"/>
        </w:rPr>
        <w:t>Спеціальність</w:t>
      </w:r>
      <w:r w:rsidRPr="001E12F0">
        <w:rPr>
          <w:rFonts w:ascii="Times New Roman" w:eastAsia="Calibri" w:hAnsi="Times New Roman" w:cs="Times New Roman"/>
          <w:spacing w:val="-4"/>
          <w:sz w:val="28"/>
          <w:szCs w:val="28"/>
          <w:lang w:eastAsia="ru-RU"/>
        </w:rPr>
        <w:t>:</w:t>
      </w:r>
      <w:r>
        <w:rPr>
          <w:rFonts w:ascii="Times New Roman" w:eastAsia="Calibri" w:hAnsi="Times New Roman" w:cs="Times New Roman"/>
          <w:spacing w:val="-4"/>
          <w:sz w:val="28"/>
          <w:szCs w:val="28"/>
          <w:lang w:eastAsia="ru-RU"/>
        </w:rPr>
        <w:t xml:space="preserve"> 242 «Туризм»</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91"/>
        <w:gridCol w:w="3820"/>
      </w:tblGrid>
      <w:tr w:rsidR="00B01CC6" w:rsidTr="00B01CC6">
        <w:tc>
          <w:tcPr>
            <w:tcW w:w="6091" w:type="dxa"/>
          </w:tcPr>
          <w:p w:rsidR="00B01CC6" w:rsidRDefault="00B01CC6" w:rsidP="006724B3">
            <w:pPr>
              <w:rPr>
                <w:rFonts w:ascii="Times New Roman" w:eastAsia="Calibri" w:hAnsi="Times New Roman" w:cs="Times New Roman"/>
                <w:bCs/>
                <w:spacing w:val="-4"/>
                <w:sz w:val="28"/>
                <w:szCs w:val="28"/>
                <w:lang w:eastAsia="ru-RU"/>
              </w:rPr>
            </w:pPr>
          </w:p>
        </w:tc>
        <w:tc>
          <w:tcPr>
            <w:tcW w:w="3820" w:type="dxa"/>
          </w:tcPr>
          <w:p w:rsidR="00B01CC6" w:rsidRPr="001E12F0" w:rsidRDefault="00B01CC6" w:rsidP="00B01CC6">
            <w:pPr>
              <w:rPr>
                <w:rFonts w:ascii="Times New Roman" w:eastAsia="Calibri" w:hAnsi="Times New Roman" w:cs="Times New Roman"/>
                <w:bCs/>
                <w:spacing w:val="-4"/>
                <w:sz w:val="28"/>
                <w:szCs w:val="28"/>
                <w:lang w:eastAsia="ru-RU"/>
              </w:rPr>
            </w:pPr>
            <w:r w:rsidRPr="001E12F0">
              <w:rPr>
                <w:rFonts w:ascii="Times New Roman" w:eastAsia="Calibri" w:hAnsi="Times New Roman" w:cs="Times New Roman"/>
                <w:bCs/>
                <w:spacing w:val="-4"/>
                <w:sz w:val="28"/>
                <w:szCs w:val="28"/>
                <w:lang w:eastAsia="ru-RU"/>
              </w:rPr>
              <w:t>ЗАТВЕРДЖУЮ</w:t>
            </w:r>
          </w:p>
          <w:p w:rsidR="00B01CC6" w:rsidRPr="001E12F0" w:rsidRDefault="00B01CC6" w:rsidP="00B01CC6">
            <w:pPr>
              <w:rPr>
                <w:rFonts w:ascii="Times New Roman" w:eastAsia="Calibri" w:hAnsi="Times New Roman" w:cs="Times New Roman"/>
                <w:bCs/>
                <w:spacing w:val="-4"/>
                <w:sz w:val="28"/>
                <w:szCs w:val="28"/>
                <w:lang w:eastAsia="ru-RU"/>
              </w:rPr>
            </w:pPr>
            <w:r w:rsidRPr="001E12F0">
              <w:rPr>
                <w:rFonts w:ascii="Times New Roman" w:eastAsia="Calibri" w:hAnsi="Times New Roman" w:cs="Times New Roman"/>
                <w:bCs/>
                <w:spacing w:val="-4"/>
                <w:sz w:val="28"/>
                <w:szCs w:val="28"/>
                <w:lang w:eastAsia="ru-RU"/>
              </w:rPr>
              <w:t>Завідувач кафедри</w:t>
            </w:r>
          </w:p>
          <w:p w:rsidR="00B01CC6" w:rsidRPr="001E12F0" w:rsidRDefault="00B01CC6" w:rsidP="00B01CC6">
            <w:pPr>
              <w:tabs>
                <w:tab w:val="left" w:leader="dot" w:pos="8505"/>
              </w:tabs>
              <w:spacing w:line="360" w:lineRule="auto"/>
              <w:rPr>
                <w:rFonts w:ascii="Times New Roman" w:eastAsia="Calibri" w:hAnsi="Times New Roman" w:cs="Times New Roman"/>
                <w:b/>
                <w:spacing w:val="-4"/>
                <w:sz w:val="28"/>
                <w:szCs w:val="20"/>
                <w:lang w:eastAsia="ru-RU"/>
              </w:rPr>
            </w:pPr>
          </w:p>
          <w:p w:rsidR="00B01CC6" w:rsidRPr="001E12F0" w:rsidRDefault="00B01CC6" w:rsidP="00B01CC6">
            <w:pPr>
              <w:tabs>
                <w:tab w:val="left" w:leader="dot" w:pos="8505"/>
              </w:tabs>
              <w:spacing w:line="360" w:lineRule="auto"/>
              <w:rPr>
                <w:rFonts w:ascii="Times New Roman" w:eastAsia="Calibri" w:hAnsi="Times New Roman" w:cs="Times New Roman"/>
                <w:b/>
                <w:spacing w:val="-4"/>
                <w:sz w:val="28"/>
                <w:szCs w:val="20"/>
                <w:lang w:eastAsia="ru-RU"/>
              </w:rPr>
            </w:pPr>
            <w:r w:rsidRPr="001E12F0">
              <w:rPr>
                <w:rFonts w:ascii="Times New Roman" w:eastAsia="Calibri" w:hAnsi="Times New Roman" w:cs="Times New Roman"/>
                <w:b/>
                <w:spacing w:val="-4"/>
                <w:sz w:val="28"/>
                <w:szCs w:val="20"/>
                <w:lang w:eastAsia="ru-RU"/>
              </w:rPr>
              <w:t>_______ Дудник І.М.</w:t>
            </w:r>
          </w:p>
          <w:p w:rsidR="00B01CC6" w:rsidRPr="001E12F0" w:rsidRDefault="00B01CC6" w:rsidP="00B01CC6">
            <w:pPr>
              <w:spacing w:line="360" w:lineRule="auto"/>
              <w:rPr>
                <w:rFonts w:ascii="Times New Roman" w:eastAsia="Calibri" w:hAnsi="Times New Roman" w:cs="Times New Roman"/>
                <w:bCs/>
                <w:spacing w:val="-4"/>
                <w:sz w:val="28"/>
                <w:szCs w:val="28"/>
                <w:lang w:eastAsia="ru-RU"/>
              </w:rPr>
            </w:pPr>
            <w:r w:rsidRPr="001E12F0">
              <w:rPr>
                <w:rFonts w:ascii="Times New Roman" w:eastAsia="Calibri" w:hAnsi="Times New Roman" w:cs="Times New Roman"/>
                <w:bCs/>
                <w:spacing w:val="-4"/>
                <w:sz w:val="28"/>
                <w:szCs w:val="28"/>
                <w:lang w:eastAsia="ru-RU"/>
              </w:rPr>
              <w:t>«____»_________2020 р.</w:t>
            </w:r>
          </w:p>
          <w:p w:rsidR="00B01CC6" w:rsidRDefault="00B01CC6" w:rsidP="006724B3">
            <w:pPr>
              <w:rPr>
                <w:rFonts w:ascii="Times New Roman" w:eastAsia="Calibri" w:hAnsi="Times New Roman" w:cs="Times New Roman"/>
                <w:bCs/>
                <w:spacing w:val="-4"/>
                <w:sz w:val="28"/>
                <w:szCs w:val="28"/>
                <w:lang w:eastAsia="ru-RU"/>
              </w:rPr>
            </w:pPr>
          </w:p>
        </w:tc>
      </w:tr>
    </w:tbl>
    <w:p w:rsidR="00C44B00" w:rsidRPr="001E12F0" w:rsidRDefault="00C44B00" w:rsidP="006724B3">
      <w:pPr>
        <w:spacing w:after="0" w:line="240" w:lineRule="auto"/>
        <w:ind w:firstLine="567"/>
        <w:rPr>
          <w:rFonts w:ascii="Times New Roman" w:eastAsia="Calibri" w:hAnsi="Times New Roman" w:cs="Times New Roman"/>
          <w:bCs/>
          <w:spacing w:val="-4"/>
          <w:sz w:val="28"/>
          <w:szCs w:val="28"/>
          <w:lang w:eastAsia="ru-RU"/>
        </w:rPr>
      </w:pPr>
    </w:p>
    <w:p w:rsidR="00C44B00" w:rsidRPr="001E12F0" w:rsidRDefault="00C44B00" w:rsidP="006724B3">
      <w:pPr>
        <w:spacing w:after="0" w:line="240" w:lineRule="auto"/>
        <w:ind w:firstLine="567"/>
        <w:jc w:val="center"/>
        <w:rPr>
          <w:rFonts w:ascii="Times New Roman" w:eastAsia="Calibri" w:hAnsi="Times New Roman" w:cs="Times New Roman"/>
          <w:b/>
          <w:bCs/>
          <w:spacing w:val="-4"/>
          <w:sz w:val="28"/>
          <w:szCs w:val="28"/>
          <w:lang w:eastAsia="ru-RU"/>
        </w:rPr>
      </w:pPr>
      <w:r w:rsidRPr="001E12F0">
        <w:rPr>
          <w:rFonts w:ascii="Times New Roman" w:eastAsia="Calibri" w:hAnsi="Times New Roman" w:cs="Times New Roman"/>
          <w:b/>
          <w:bCs/>
          <w:spacing w:val="-4"/>
          <w:sz w:val="28"/>
          <w:szCs w:val="28"/>
          <w:lang w:eastAsia="ru-RU"/>
        </w:rPr>
        <w:t>ЗАВДАННЯ НА ВИКОНАННЯ</w:t>
      </w:r>
    </w:p>
    <w:p w:rsidR="00C44B00" w:rsidRPr="001E12F0" w:rsidRDefault="00C44B00" w:rsidP="006724B3">
      <w:pPr>
        <w:spacing w:after="0" w:line="240" w:lineRule="auto"/>
        <w:ind w:firstLine="567"/>
        <w:jc w:val="center"/>
        <w:rPr>
          <w:rFonts w:ascii="Times New Roman" w:eastAsia="Calibri" w:hAnsi="Times New Roman" w:cs="Times New Roman"/>
          <w:b/>
          <w:bCs/>
          <w:spacing w:val="-4"/>
          <w:sz w:val="28"/>
          <w:szCs w:val="28"/>
          <w:lang w:eastAsia="ru-RU"/>
        </w:rPr>
      </w:pPr>
      <w:r w:rsidRPr="001E12F0">
        <w:rPr>
          <w:rFonts w:ascii="Times New Roman" w:eastAsia="Calibri" w:hAnsi="Times New Roman" w:cs="Times New Roman"/>
          <w:b/>
          <w:bCs/>
          <w:caps/>
          <w:spacing w:val="-4"/>
          <w:sz w:val="28"/>
          <w:szCs w:val="28"/>
          <w:lang w:eastAsia="ru-RU"/>
        </w:rPr>
        <w:t>дипломної</w:t>
      </w:r>
      <w:r w:rsidRPr="001E12F0">
        <w:rPr>
          <w:rFonts w:ascii="Times New Roman" w:eastAsia="Calibri" w:hAnsi="Times New Roman" w:cs="Times New Roman"/>
          <w:b/>
          <w:bCs/>
          <w:spacing w:val="-4"/>
          <w:sz w:val="28"/>
          <w:szCs w:val="28"/>
          <w:lang w:eastAsia="ru-RU"/>
        </w:rPr>
        <w:t xml:space="preserve"> РОБОТИ</w:t>
      </w:r>
    </w:p>
    <w:p w:rsidR="00C44B00" w:rsidRPr="00C44B00" w:rsidRDefault="00C44B00" w:rsidP="006724B3">
      <w:pPr>
        <w:spacing w:after="0" w:line="240" w:lineRule="auto"/>
        <w:ind w:firstLine="567"/>
        <w:jc w:val="center"/>
        <w:rPr>
          <w:rFonts w:ascii="Times New Roman" w:eastAsia="Calibri" w:hAnsi="Times New Roman" w:cs="Times New Roman"/>
          <w:spacing w:val="-4"/>
          <w:sz w:val="28"/>
          <w:szCs w:val="28"/>
          <w:lang w:eastAsia="ru-RU"/>
        </w:rPr>
      </w:pPr>
      <w:proofErr w:type="spellStart"/>
      <w:r>
        <w:rPr>
          <w:rFonts w:ascii="Times New Roman" w:eastAsia="Calibri" w:hAnsi="Times New Roman" w:cs="Times New Roman"/>
          <w:spacing w:val="-4"/>
          <w:sz w:val="28"/>
          <w:szCs w:val="28"/>
          <w:lang w:val="ru-RU" w:eastAsia="ru-RU"/>
        </w:rPr>
        <w:t>Ляшок</w:t>
      </w:r>
      <w:proofErr w:type="spellEnd"/>
      <w:r>
        <w:rPr>
          <w:rFonts w:ascii="Times New Roman" w:eastAsia="Calibri" w:hAnsi="Times New Roman" w:cs="Times New Roman"/>
          <w:spacing w:val="-4"/>
          <w:sz w:val="28"/>
          <w:szCs w:val="28"/>
          <w:lang w:val="ru-RU" w:eastAsia="ru-RU"/>
        </w:rPr>
        <w:t xml:space="preserve"> Дар</w:t>
      </w:r>
      <w:r w:rsidRPr="00865377">
        <w:rPr>
          <w:rFonts w:ascii="Times New Roman" w:eastAsia="Calibri" w:hAnsi="Times New Roman" w:cs="Times New Roman"/>
          <w:spacing w:val="-4"/>
          <w:sz w:val="28"/>
          <w:szCs w:val="28"/>
          <w:lang w:val="ru-RU" w:eastAsia="ru-RU"/>
        </w:rPr>
        <w:t>’</w:t>
      </w:r>
      <w:r>
        <w:rPr>
          <w:rFonts w:ascii="Times New Roman" w:eastAsia="Calibri" w:hAnsi="Times New Roman" w:cs="Times New Roman"/>
          <w:spacing w:val="-4"/>
          <w:sz w:val="28"/>
          <w:szCs w:val="28"/>
          <w:lang w:eastAsia="ru-RU"/>
        </w:rPr>
        <w:t>ї Костянтинівни</w:t>
      </w:r>
    </w:p>
    <w:p w:rsidR="00C44B00" w:rsidRPr="001E12F0" w:rsidRDefault="00C44B00" w:rsidP="006724B3">
      <w:pPr>
        <w:spacing w:after="0" w:line="240" w:lineRule="auto"/>
        <w:ind w:firstLine="567"/>
        <w:jc w:val="center"/>
        <w:rPr>
          <w:rFonts w:ascii="Times New Roman" w:eastAsia="Calibri" w:hAnsi="Times New Roman" w:cs="Times New Roman"/>
          <w:spacing w:val="-4"/>
          <w:sz w:val="28"/>
          <w:szCs w:val="28"/>
          <w:vertAlign w:val="superscript"/>
          <w:lang w:eastAsia="ru-RU"/>
        </w:rPr>
      </w:pPr>
      <w:bookmarkStart w:id="0" w:name="_Hlk31557570"/>
      <w:r w:rsidRPr="001E12F0">
        <w:rPr>
          <w:rFonts w:ascii="Times New Roman" w:eastAsia="Calibri" w:hAnsi="Times New Roman" w:cs="Times New Roman"/>
          <w:spacing w:val="-4"/>
          <w:sz w:val="28"/>
          <w:szCs w:val="28"/>
          <w:vertAlign w:val="superscript"/>
          <w:lang w:eastAsia="ru-RU"/>
        </w:rPr>
        <w:t>(прізвище, ім'я, по батькові в родинному відмінку)</w:t>
      </w:r>
    </w:p>
    <w:bookmarkEnd w:id="0"/>
    <w:p w:rsidR="00C44B00" w:rsidRPr="001E12F0" w:rsidRDefault="00C44B00" w:rsidP="006724B3">
      <w:pPr>
        <w:tabs>
          <w:tab w:val="left" w:leader="dot" w:pos="8505"/>
        </w:tabs>
        <w:spacing w:after="0" w:line="360" w:lineRule="auto"/>
        <w:ind w:firstLine="567"/>
        <w:jc w:val="both"/>
        <w:rPr>
          <w:rFonts w:ascii="Times New Roman" w:eastAsia="Calibri" w:hAnsi="Times New Roman" w:cs="Times New Roman"/>
          <w:bCs/>
          <w:spacing w:val="-4"/>
          <w:sz w:val="28"/>
          <w:szCs w:val="28"/>
        </w:rPr>
      </w:pPr>
    </w:p>
    <w:p w:rsidR="00C44B00" w:rsidRPr="001E12F0" w:rsidRDefault="00C44B00" w:rsidP="006724B3">
      <w:pPr>
        <w:tabs>
          <w:tab w:val="left" w:leader="dot" w:pos="8505"/>
        </w:tabs>
        <w:spacing w:after="0" w:line="360" w:lineRule="auto"/>
        <w:ind w:firstLine="567"/>
        <w:jc w:val="both"/>
        <w:rPr>
          <w:rFonts w:ascii="Times New Roman" w:eastAsia="Calibri" w:hAnsi="Times New Roman" w:cs="Times New Roman"/>
          <w:sz w:val="28"/>
          <w:szCs w:val="28"/>
          <w:lang w:eastAsia="ru-RU"/>
        </w:rPr>
      </w:pPr>
      <w:r w:rsidRPr="001E12F0">
        <w:rPr>
          <w:rFonts w:ascii="Times New Roman" w:eastAsia="Calibri" w:hAnsi="Times New Roman" w:cs="Times New Roman"/>
          <w:bCs/>
          <w:spacing w:val="-4"/>
          <w:sz w:val="28"/>
          <w:szCs w:val="28"/>
        </w:rPr>
        <w:t>Тема дипломної роботи</w:t>
      </w:r>
      <w:r w:rsidR="00B31A2C">
        <w:rPr>
          <w:rFonts w:ascii="Times New Roman" w:eastAsia="Calibri" w:hAnsi="Times New Roman" w:cs="Times New Roman"/>
          <w:bCs/>
          <w:spacing w:val="-4"/>
          <w:sz w:val="28"/>
          <w:szCs w:val="28"/>
        </w:rPr>
        <w:t>:</w:t>
      </w:r>
      <w:r w:rsidRPr="001E12F0">
        <w:rPr>
          <w:rFonts w:ascii="Times New Roman" w:eastAsia="Calibri" w:hAnsi="Times New Roman" w:cs="Times New Roman"/>
          <w:bCs/>
          <w:spacing w:val="-4"/>
          <w:sz w:val="28"/>
          <w:szCs w:val="28"/>
        </w:rPr>
        <w:t xml:space="preserve"> «</w:t>
      </w:r>
      <w:r w:rsidR="00B31A2C" w:rsidRPr="00B31A2C">
        <w:rPr>
          <w:rFonts w:ascii="Times New Roman" w:eastAsia="Calibri" w:hAnsi="Times New Roman" w:cs="Times New Roman"/>
          <w:bCs/>
          <w:spacing w:val="-4"/>
          <w:sz w:val="28"/>
          <w:szCs w:val="28"/>
        </w:rPr>
        <w:t>Геополітична ситуація як чинник розвитку туризму у Південно-Східній Азії</w:t>
      </w:r>
      <w:r w:rsidRPr="001E12F0">
        <w:rPr>
          <w:rFonts w:ascii="Times New Roman" w:eastAsia="Calibri" w:hAnsi="Times New Roman" w:cs="Times New Roman"/>
          <w:bCs/>
          <w:spacing w:val="-4"/>
          <w:sz w:val="28"/>
          <w:szCs w:val="28"/>
        </w:rPr>
        <w:t>»,</w:t>
      </w:r>
      <w:r w:rsidRPr="001E12F0">
        <w:rPr>
          <w:rFonts w:ascii="Times New Roman" w:eastAsia="Calibri" w:hAnsi="Times New Roman" w:cs="Times New Roman"/>
          <w:spacing w:val="-4"/>
          <w:sz w:val="28"/>
        </w:rPr>
        <w:t xml:space="preserve"> з</w:t>
      </w:r>
      <w:r w:rsidRPr="001E12F0">
        <w:rPr>
          <w:rFonts w:ascii="Times New Roman" w:eastAsia="Calibri" w:hAnsi="Times New Roman" w:cs="Times New Roman"/>
          <w:sz w:val="28"/>
          <w:szCs w:val="28"/>
          <w:lang w:eastAsia="ru-RU"/>
        </w:rPr>
        <w:t xml:space="preserve">атверджена наказом </w:t>
      </w:r>
      <w:r w:rsidRPr="00BF302A">
        <w:rPr>
          <w:rFonts w:ascii="Times New Roman" w:eastAsia="Calibri" w:hAnsi="Times New Roman" w:cs="Times New Roman"/>
          <w:sz w:val="28"/>
          <w:szCs w:val="28"/>
          <w:lang w:eastAsia="ru-RU"/>
        </w:rPr>
        <w:t>ректора  № 545/ст. від 29.04.2020 р.</w:t>
      </w:r>
    </w:p>
    <w:p w:rsidR="00C44B00" w:rsidRPr="001E12F0" w:rsidRDefault="00C44B00" w:rsidP="006724B3">
      <w:pPr>
        <w:spacing w:after="0" w:line="360" w:lineRule="auto"/>
        <w:ind w:firstLine="567"/>
        <w:rPr>
          <w:rFonts w:ascii="Times New Roman" w:eastAsia="Calibri" w:hAnsi="Times New Roman" w:cs="Times New Roman"/>
          <w:spacing w:val="-4"/>
          <w:sz w:val="28"/>
          <w:szCs w:val="28"/>
          <w:lang w:eastAsia="ru-RU"/>
        </w:rPr>
      </w:pPr>
      <w:r w:rsidRPr="001E12F0">
        <w:rPr>
          <w:rFonts w:ascii="Times New Roman" w:eastAsia="Calibri" w:hAnsi="Times New Roman" w:cs="Times New Roman"/>
          <w:spacing w:val="-4"/>
          <w:sz w:val="28"/>
          <w:szCs w:val="28"/>
          <w:lang w:eastAsia="ru-RU"/>
        </w:rPr>
        <w:t>2. Термін виконання роботи</w:t>
      </w:r>
      <w:r w:rsidRPr="00BF302A">
        <w:rPr>
          <w:rFonts w:ascii="Times New Roman" w:eastAsia="Calibri" w:hAnsi="Times New Roman" w:cs="Times New Roman"/>
          <w:spacing w:val="-4"/>
          <w:sz w:val="28"/>
          <w:szCs w:val="28"/>
          <w:lang w:eastAsia="ru-RU"/>
        </w:rPr>
        <w:t>: «18» травня 2020 р. по  «21»  червня 2020 р.</w:t>
      </w:r>
    </w:p>
    <w:p w:rsidR="00C44B00" w:rsidRDefault="00C44B00" w:rsidP="006724B3">
      <w:pPr>
        <w:spacing w:after="0" w:line="360" w:lineRule="auto"/>
        <w:ind w:firstLine="567"/>
        <w:contextualSpacing/>
        <w:jc w:val="both"/>
        <w:rPr>
          <w:rFonts w:ascii="Times New Roman" w:eastAsia="Times New Roman" w:hAnsi="Times New Roman" w:cs="Times New Roman"/>
          <w:spacing w:val="-4"/>
          <w:sz w:val="28"/>
          <w:szCs w:val="28"/>
          <w:lang w:eastAsia="ru-RU"/>
        </w:rPr>
      </w:pPr>
      <w:r w:rsidRPr="001E12F0">
        <w:rPr>
          <w:rFonts w:ascii="Times New Roman" w:eastAsia="Calibri" w:hAnsi="Times New Roman" w:cs="Times New Roman"/>
          <w:spacing w:val="-4"/>
          <w:sz w:val="28"/>
          <w:szCs w:val="28"/>
        </w:rPr>
        <w:t>3. Вихідні дані до роботи:</w:t>
      </w:r>
      <w:r>
        <w:rPr>
          <w:rFonts w:ascii="Times New Roman" w:eastAsia="Calibri" w:hAnsi="Times New Roman" w:cs="Times New Roman"/>
          <w:spacing w:val="-4"/>
          <w:sz w:val="28"/>
          <w:szCs w:val="28"/>
        </w:rPr>
        <w:t xml:space="preserve"> </w:t>
      </w:r>
      <w:r w:rsidRPr="001E12F0">
        <w:rPr>
          <w:rFonts w:ascii="Times New Roman" w:eastAsia="Calibri" w:hAnsi="Times New Roman" w:cs="Times New Roman"/>
          <w:spacing w:val="-4"/>
          <w:sz w:val="28"/>
          <w:szCs w:val="28"/>
        </w:rPr>
        <w:t>дослідження має теоретичний і практичний характер, виконане на основі аналізу</w:t>
      </w:r>
      <w:r w:rsidRPr="00E7792D">
        <w:rPr>
          <w:rFonts w:ascii="Times New Roman" w:eastAsia="Times New Roman" w:hAnsi="Times New Roman" w:cs="Times New Roman"/>
          <w:sz w:val="28"/>
          <w:szCs w:val="28"/>
          <w:lang w:eastAsia="ru-RU"/>
        </w:rPr>
        <w:t xml:space="preserve"> літературних та Інтернет джерел</w:t>
      </w:r>
      <w:r w:rsidRPr="001E12F0">
        <w:rPr>
          <w:rFonts w:ascii="Times New Roman" w:eastAsia="Times New Roman" w:hAnsi="Times New Roman" w:cs="Times New Roman"/>
          <w:spacing w:val="-4"/>
          <w:sz w:val="28"/>
          <w:szCs w:val="28"/>
          <w:lang w:eastAsia="ru-RU"/>
        </w:rPr>
        <w:t xml:space="preserve"> </w:t>
      </w:r>
    </w:p>
    <w:p w:rsidR="00C44B00" w:rsidRPr="001E12F0" w:rsidRDefault="00C44B00" w:rsidP="006724B3">
      <w:pPr>
        <w:spacing w:after="0" w:line="360" w:lineRule="auto"/>
        <w:ind w:firstLine="567"/>
        <w:contextualSpacing/>
        <w:jc w:val="both"/>
        <w:rPr>
          <w:rFonts w:ascii="Times New Roman" w:eastAsia="Times New Roman" w:hAnsi="Times New Roman" w:cs="Times New Roman"/>
          <w:spacing w:val="-4"/>
          <w:sz w:val="28"/>
          <w:szCs w:val="28"/>
          <w:lang w:eastAsia="ru-RU"/>
        </w:rPr>
      </w:pPr>
      <w:r w:rsidRPr="001E12F0">
        <w:rPr>
          <w:rFonts w:ascii="Times New Roman" w:eastAsia="Times New Roman" w:hAnsi="Times New Roman" w:cs="Times New Roman"/>
          <w:spacing w:val="-4"/>
          <w:sz w:val="28"/>
          <w:szCs w:val="28"/>
          <w:lang w:eastAsia="ru-RU"/>
        </w:rPr>
        <w:t xml:space="preserve">4. Зміст дипломної роботи: </w:t>
      </w:r>
    </w:p>
    <w:p w:rsidR="00C44B00" w:rsidRPr="001E12F0" w:rsidRDefault="00C44B00" w:rsidP="006724B3">
      <w:pPr>
        <w:spacing w:after="0" w:line="360" w:lineRule="auto"/>
        <w:ind w:firstLine="567"/>
        <w:jc w:val="both"/>
        <w:rPr>
          <w:rFonts w:ascii="Times New Roman" w:eastAsia="Calibri" w:hAnsi="Times New Roman" w:cs="Times New Roman"/>
          <w:spacing w:val="-4"/>
          <w:sz w:val="28"/>
          <w:szCs w:val="28"/>
          <w:highlight w:val="yellow"/>
        </w:rPr>
      </w:pPr>
      <w:r w:rsidRPr="001E12F0">
        <w:rPr>
          <w:rFonts w:ascii="Times New Roman" w:eastAsia="Calibri" w:hAnsi="Times New Roman" w:cs="Times New Roman"/>
          <w:caps/>
          <w:spacing w:val="-4"/>
          <w:sz w:val="28"/>
          <w:szCs w:val="28"/>
        </w:rPr>
        <w:t>Розділ 1.</w:t>
      </w:r>
      <w:r w:rsidRPr="001E12F0">
        <w:rPr>
          <w:rFonts w:ascii="Times New Roman" w:eastAsia="Calibri" w:hAnsi="Times New Roman" w:cs="Times New Roman"/>
          <w:spacing w:val="-4"/>
          <w:sz w:val="28"/>
          <w:szCs w:val="28"/>
        </w:rPr>
        <w:t xml:space="preserve"> Т</w:t>
      </w:r>
      <w:r>
        <w:rPr>
          <w:rFonts w:ascii="Times New Roman" w:eastAsia="Calibri" w:hAnsi="Times New Roman" w:cs="Times New Roman"/>
          <w:spacing w:val="-4"/>
          <w:sz w:val="28"/>
          <w:szCs w:val="28"/>
        </w:rPr>
        <w:t>еоретичні засади дослідження впливу геополітичного чинника на розвиток туризму</w:t>
      </w:r>
    </w:p>
    <w:p w:rsidR="00C44B00" w:rsidRPr="001E12F0" w:rsidRDefault="00B31A2C" w:rsidP="006724B3">
      <w:pPr>
        <w:spacing w:after="0" w:line="360" w:lineRule="auto"/>
        <w:ind w:firstLine="567"/>
        <w:jc w:val="both"/>
        <w:rPr>
          <w:rFonts w:ascii="Times New Roman" w:eastAsia="Calibri" w:hAnsi="Times New Roman" w:cs="Times New Roman"/>
          <w:spacing w:val="-4"/>
          <w:sz w:val="28"/>
          <w:szCs w:val="28"/>
          <w:highlight w:val="yellow"/>
        </w:rPr>
      </w:pPr>
      <w:r>
        <w:rPr>
          <w:rFonts w:ascii="Times New Roman" w:eastAsia="Calibri" w:hAnsi="Times New Roman" w:cs="Times New Roman"/>
          <w:caps/>
          <w:spacing w:val="-4"/>
          <w:sz w:val="28"/>
          <w:szCs w:val="28"/>
        </w:rPr>
        <w:t xml:space="preserve">Розділ  </w:t>
      </w:r>
      <w:r w:rsidR="00C44B00" w:rsidRPr="001E12F0">
        <w:rPr>
          <w:rFonts w:ascii="Times New Roman" w:eastAsia="Calibri" w:hAnsi="Times New Roman" w:cs="Times New Roman"/>
          <w:caps/>
          <w:spacing w:val="-4"/>
          <w:sz w:val="28"/>
          <w:szCs w:val="28"/>
        </w:rPr>
        <w:t>2.</w:t>
      </w:r>
      <w:r w:rsidR="00C44B00">
        <w:rPr>
          <w:rFonts w:ascii="Times New Roman" w:eastAsia="Calibri" w:hAnsi="Times New Roman" w:cs="Times New Roman"/>
          <w:spacing w:val="-4"/>
          <w:sz w:val="28"/>
          <w:szCs w:val="28"/>
        </w:rPr>
        <w:t xml:space="preserve"> </w:t>
      </w:r>
      <w:r>
        <w:rPr>
          <w:rFonts w:ascii="Times New Roman" w:eastAsia="Calibri" w:hAnsi="Times New Roman" w:cs="Times New Roman"/>
          <w:spacing w:val="-4"/>
          <w:sz w:val="28"/>
          <w:szCs w:val="28"/>
        </w:rPr>
        <w:t xml:space="preserve"> </w:t>
      </w:r>
      <w:r w:rsidR="00C44B00">
        <w:rPr>
          <w:rFonts w:ascii="Times New Roman" w:eastAsia="Calibri" w:hAnsi="Times New Roman" w:cs="Times New Roman"/>
          <w:spacing w:val="-4"/>
          <w:sz w:val="28"/>
          <w:szCs w:val="28"/>
        </w:rPr>
        <w:t>Загальна оцінка розвитку туризму у Південно-Східній Азії</w:t>
      </w:r>
    </w:p>
    <w:p w:rsidR="00C44B00" w:rsidRPr="001E12F0" w:rsidRDefault="00B31A2C" w:rsidP="006724B3">
      <w:pPr>
        <w:spacing w:after="0" w:line="360" w:lineRule="auto"/>
        <w:ind w:firstLine="567"/>
        <w:jc w:val="both"/>
        <w:rPr>
          <w:rFonts w:ascii="Times New Roman" w:eastAsia="Calibri" w:hAnsi="Times New Roman" w:cs="Times New Roman"/>
          <w:spacing w:val="-4"/>
          <w:sz w:val="28"/>
          <w:szCs w:val="28"/>
        </w:rPr>
      </w:pPr>
      <w:r>
        <w:rPr>
          <w:rFonts w:ascii="Times New Roman" w:eastAsia="Calibri" w:hAnsi="Times New Roman" w:cs="Times New Roman"/>
          <w:caps/>
          <w:spacing w:val="-4"/>
          <w:sz w:val="28"/>
          <w:szCs w:val="28"/>
        </w:rPr>
        <w:t xml:space="preserve">Розділ </w:t>
      </w:r>
      <w:r w:rsidR="00C44B00" w:rsidRPr="001E12F0">
        <w:rPr>
          <w:rFonts w:ascii="Times New Roman" w:eastAsia="Calibri" w:hAnsi="Times New Roman" w:cs="Times New Roman"/>
          <w:caps/>
          <w:spacing w:val="-4"/>
          <w:sz w:val="28"/>
          <w:szCs w:val="28"/>
        </w:rPr>
        <w:t>3.</w:t>
      </w:r>
      <w:r>
        <w:rPr>
          <w:rFonts w:ascii="Times New Roman" w:eastAsia="Calibri" w:hAnsi="Times New Roman" w:cs="Times New Roman"/>
          <w:spacing w:val="-4"/>
          <w:sz w:val="28"/>
          <w:szCs w:val="28"/>
        </w:rPr>
        <w:t xml:space="preserve"> Аналіз розвитку туризму </w:t>
      </w:r>
      <w:r w:rsidR="001A179C">
        <w:rPr>
          <w:rFonts w:ascii="Times New Roman" w:eastAsia="Calibri" w:hAnsi="Times New Roman" w:cs="Times New Roman"/>
          <w:spacing w:val="-4"/>
          <w:sz w:val="28"/>
          <w:szCs w:val="28"/>
        </w:rPr>
        <w:t>у</w:t>
      </w:r>
      <w:r>
        <w:rPr>
          <w:rFonts w:ascii="Times New Roman" w:eastAsia="Calibri" w:hAnsi="Times New Roman" w:cs="Times New Roman"/>
          <w:spacing w:val="-4"/>
          <w:sz w:val="28"/>
          <w:szCs w:val="28"/>
        </w:rPr>
        <w:t xml:space="preserve"> Південно-</w:t>
      </w:r>
      <w:r w:rsidR="001A179C">
        <w:rPr>
          <w:rFonts w:ascii="Times New Roman" w:eastAsia="Calibri" w:hAnsi="Times New Roman" w:cs="Times New Roman"/>
          <w:spacing w:val="-4"/>
          <w:sz w:val="28"/>
          <w:szCs w:val="28"/>
        </w:rPr>
        <w:t>С</w:t>
      </w:r>
      <w:r>
        <w:rPr>
          <w:rFonts w:ascii="Times New Roman" w:eastAsia="Calibri" w:hAnsi="Times New Roman" w:cs="Times New Roman"/>
          <w:spacing w:val="-4"/>
          <w:sz w:val="28"/>
          <w:szCs w:val="28"/>
        </w:rPr>
        <w:t>хідній Азії в контексті геополітичного чинника</w:t>
      </w:r>
    </w:p>
    <w:p w:rsidR="00C44B00" w:rsidRPr="001E12F0" w:rsidRDefault="00C44B00" w:rsidP="006724B3">
      <w:pPr>
        <w:spacing w:after="0" w:line="360" w:lineRule="auto"/>
        <w:ind w:firstLine="567"/>
        <w:jc w:val="both"/>
        <w:rPr>
          <w:rFonts w:ascii="Times New Roman" w:eastAsia="Calibri" w:hAnsi="Times New Roman" w:cs="Times New Roman"/>
          <w:caps/>
          <w:spacing w:val="-4"/>
          <w:sz w:val="28"/>
          <w:szCs w:val="28"/>
        </w:rPr>
      </w:pPr>
      <w:r w:rsidRPr="001E12F0">
        <w:rPr>
          <w:rFonts w:ascii="Times New Roman" w:eastAsia="Calibri" w:hAnsi="Times New Roman" w:cs="Times New Roman"/>
          <w:caps/>
          <w:spacing w:val="-4"/>
          <w:sz w:val="28"/>
          <w:szCs w:val="28"/>
        </w:rPr>
        <w:t>Висновки</w:t>
      </w:r>
    </w:p>
    <w:p w:rsidR="00B31A2C" w:rsidRDefault="00B31A2C" w:rsidP="006724B3">
      <w:pPr>
        <w:spacing w:after="0" w:line="360" w:lineRule="auto"/>
        <w:ind w:firstLine="567"/>
        <w:jc w:val="both"/>
        <w:rPr>
          <w:rFonts w:ascii="Times New Roman" w:eastAsia="Calibri" w:hAnsi="Times New Roman" w:cs="Times New Roman"/>
          <w:caps/>
          <w:spacing w:val="-4"/>
          <w:sz w:val="28"/>
          <w:szCs w:val="28"/>
        </w:rPr>
      </w:pPr>
      <w:r w:rsidRPr="00B31A2C">
        <w:rPr>
          <w:rFonts w:ascii="Times New Roman" w:eastAsia="Calibri" w:hAnsi="Times New Roman" w:cs="Times New Roman"/>
          <w:caps/>
          <w:spacing w:val="-4"/>
          <w:sz w:val="28"/>
          <w:szCs w:val="28"/>
        </w:rPr>
        <w:t>СПИСОК БІБЛІОГРАФІЧНИХ ПОСИЛАНЬ ВИКОРИСТАНИХ ДЖЕРЕЛ</w:t>
      </w:r>
    </w:p>
    <w:p w:rsidR="00B31A2C" w:rsidRDefault="00C44B00" w:rsidP="006724B3">
      <w:pPr>
        <w:spacing w:after="0" w:line="360" w:lineRule="auto"/>
        <w:ind w:firstLine="567"/>
        <w:jc w:val="both"/>
        <w:rPr>
          <w:rFonts w:ascii="Times New Roman" w:eastAsia="Calibri" w:hAnsi="Times New Roman" w:cs="Times New Roman"/>
          <w:caps/>
          <w:spacing w:val="-4"/>
          <w:sz w:val="28"/>
          <w:szCs w:val="28"/>
        </w:rPr>
      </w:pPr>
      <w:r w:rsidRPr="001E12F0">
        <w:rPr>
          <w:rFonts w:ascii="Times New Roman" w:eastAsia="Calibri" w:hAnsi="Times New Roman" w:cs="Times New Roman"/>
          <w:caps/>
          <w:spacing w:val="-4"/>
          <w:sz w:val="28"/>
          <w:szCs w:val="28"/>
        </w:rPr>
        <w:t>Додатки</w:t>
      </w:r>
    </w:p>
    <w:p w:rsidR="007C403D" w:rsidRDefault="00C44B00" w:rsidP="006724B3">
      <w:pPr>
        <w:spacing w:after="0" w:line="360" w:lineRule="auto"/>
        <w:ind w:firstLine="709"/>
        <w:jc w:val="both"/>
        <w:rPr>
          <w:rFonts w:ascii="Times New Roman" w:hAnsi="Times New Roman" w:cs="Times New Roman"/>
          <w:sz w:val="28"/>
          <w:szCs w:val="28"/>
        </w:rPr>
      </w:pPr>
      <w:r w:rsidRPr="001E12F0">
        <w:rPr>
          <w:rFonts w:ascii="Times New Roman" w:eastAsia="Calibri" w:hAnsi="Times New Roman" w:cs="Times New Roman"/>
          <w:sz w:val="28"/>
          <w:szCs w:val="28"/>
        </w:rPr>
        <w:t>5. Перелік обов’язкового графічного (ілюстративного) матеріалу:</w:t>
      </w:r>
      <w:r w:rsidR="00B31A2C">
        <w:rPr>
          <w:rFonts w:ascii="Times New Roman" w:eastAsia="Calibri" w:hAnsi="Times New Roman" w:cs="Times New Roman"/>
          <w:sz w:val="28"/>
          <w:szCs w:val="28"/>
        </w:rPr>
        <w:t xml:space="preserve"> </w:t>
      </w:r>
      <w:r w:rsidR="003F1A92">
        <w:rPr>
          <w:rFonts w:ascii="Times New Roman" w:eastAsia="Calibri" w:hAnsi="Times New Roman" w:cs="Times New Roman"/>
          <w:sz w:val="28"/>
          <w:szCs w:val="28"/>
        </w:rPr>
        <w:t>т</w:t>
      </w:r>
      <w:r w:rsidR="003F1A92" w:rsidRPr="003F1A92">
        <w:rPr>
          <w:rFonts w:ascii="Times New Roman" w:eastAsia="Calibri" w:hAnsi="Times New Roman" w:cs="Times New Roman"/>
          <w:sz w:val="28"/>
          <w:szCs w:val="28"/>
        </w:rPr>
        <w:t>аблиця 1.1.</w:t>
      </w:r>
      <w:r w:rsidR="007C403D">
        <w:rPr>
          <w:rFonts w:ascii="Times New Roman" w:eastAsia="Calibri" w:hAnsi="Times New Roman" w:cs="Times New Roman"/>
          <w:sz w:val="28"/>
          <w:szCs w:val="28"/>
        </w:rPr>
        <w:t xml:space="preserve"> </w:t>
      </w:r>
      <w:r w:rsidR="003F1A92" w:rsidRPr="003F1A92">
        <w:rPr>
          <w:rFonts w:ascii="Times New Roman" w:eastAsia="Calibri" w:hAnsi="Times New Roman" w:cs="Times New Roman"/>
          <w:sz w:val="28"/>
          <w:szCs w:val="28"/>
        </w:rPr>
        <w:t>Види впливу геополітичного чинника на розвиток туризму</w:t>
      </w:r>
      <w:r w:rsidR="003F1A92">
        <w:rPr>
          <w:rFonts w:ascii="Times New Roman" w:eastAsia="Calibri" w:hAnsi="Times New Roman" w:cs="Times New Roman"/>
          <w:sz w:val="28"/>
          <w:szCs w:val="28"/>
        </w:rPr>
        <w:t>, р</w:t>
      </w:r>
      <w:r w:rsidR="00B31A2C">
        <w:rPr>
          <w:rFonts w:ascii="Times New Roman" w:eastAsia="Calibri" w:hAnsi="Times New Roman" w:cs="Times New Roman"/>
          <w:sz w:val="28"/>
          <w:szCs w:val="28"/>
        </w:rPr>
        <w:t>ис.2.1. Частка</w:t>
      </w:r>
      <w:r w:rsidR="00B31A2C">
        <w:rPr>
          <w:rFonts w:ascii="Times New Roman" w:eastAsia="Calibri" w:hAnsi="Times New Roman" w:cs="Times New Roman"/>
          <w:caps/>
          <w:spacing w:val="-4"/>
          <w:sz w:val="28"/>
          <w:szCs w:val="28"/>
        </w:rPr>
        <w:t xml:space="preserve"> </w:t>
      </w:r>
      <w:r w:rsidR="00B31A2C" w:rsidRPr="00B31A2C">
        <w:rPr>
          <w:rFonts w:ascii="Times New Roman" w:eastAsia="Calibri" w:hAnsi="Times New Roman" w:cs="Times New Roman"/>
          <w:sz w:val="28"/>
          <w:szCs w:val="28"/>
        </w:rPr>
        <w:t>туризму(%) у ВВП регіону у 2019 році</w:t>
      </w:r>
      <w:r w:rsidR="003F1A92">
        <w:rPr>
          <w:rFonts w:ascii="Times New Roman" w:eastAsia="Calibri" w:hAnsi="Times New Roman" w:cs="Times New Roman"/>
          <w:sz w:val="28"/>
          <w:szCs w:val="28"/>
        </w:rPr>
        <w:t>,</w:t>
      </w:r>
      <w:r w:rsidR="007C403D">
        <w:rPr>
          <w:rFonts w:ascii="Times New Roman" w:eastAsia="Calibri" w:hAnsi="Times New Roman" w:cs="Times New Roman"/>
          <w:sz w:val="28"/>
          <w:szCs w:val="28"/>
        </w:rPr>
        <w:t xml:space="preserve"> р</w:t>
      </w:r>
      <w:r w:rsidR="007C403D" w:rsidRPr="007C403D">
        <w:rPr>
          <w:rFonts w:ascii="Times New Roman" w:eastAsia="Calibri" w:hAnsi="Times New Roman" w:cs="Times New Roman"/>
          <w:sz w:val="28"/>
          <w:szCs w:val="28"/>
        </w:rPr>
        <w:t xml:space="preserve">ис. 2.2. Внесок туристичної галузі до </w:t>
      </w:r>
      <w:r w:rsidR="007C403D" w:rsidRPr="007C403D">
        <w:rPr>
          <w:rFonts w:ascii="Times New Roman" w:eastAsia="Calibri" w:hAnsi="Times New Roman" w:cs="Times New Roman"/>
          <w:sz w:val="28"/>
          <w:szCs w:val="28"/>
        </w:rPr>
        <w:lastRenderedPageBreak/>
        <w:t>загального ВВП країн (%)</w:t>
      </w:r>
      <w:r w:rsidR="007C403D">
        <w:rPr>
          <w:rFonts w:ascii="Times New Roman" w:eastAsia="Calibri" w:hAnsi="Times New Roman" w:cs="Times New Roman"/>
          <w:sz w:val="28"/>
          <w:szCs w:val="28"/>
        </w:rPr>
        <w:t>,  р</w:t>
      </w:r>
      <w:r w:rsidR="007C403D" w:rsidRPr="007C403D">
        <w:rPr>
          <w:rFonts w:ascii="Times New Roman" w:eastAsia="Calibri" w:hAnsi="Times New Roman" w:cs="Times New Roman"/>
          <w:sz w:val="28"/>
          <w:szCs w:val="28"/>
        </w:rPr>
        <w:t>ис. 2.3. Частка населення працевлаштованого в туристичній сфері регіону(%)</w:t>
      </w:r>
      <w:r w:rsidR="007C403D">
        <w:rPr>
          <w:rFonts w:ascii="Times New Roman" w:eastAsia="Calibri" w:hAnsi="Times New Roman" w:cs="Times New Roman"/>
          <w:sz w:val="28"/>
          <w:szCs w:val="28"/>
        </w:rPr>
        <w:t>, р</w:t>
      </w:r>
      <w:r w:rsidR="007C403D" w:rsidRPr="007C403D">
        <w:rPr>
          <w:rFonts w:ascii="Times New Roman" w:eastAsia="Calibri" w:hAnsi="Times New Roman" w:cs="Times New Roman"/>
          <w:sz w:val="28"/>
          <w:szCs w:val="28"/>
        </w:rPr>
        <w:t>ис. 2.4. Розподіл іноземних туристів в країнах АСЕАН за країнами прибуття у 2019 році (%)</w:t>
      </w:r>
      <w:r w:rsidR="007C403D">
        <w:rPr>
          <w:rFonts w:ascii="Times New Roman" w:eastAsia="Calibri" w:hAnsi="Times New Roman" w:cs="Times New Roman"/>
          <w:sz w:val="28"/>
          <w:szCs w:val="28"/>
        </w:rPr>
        <w:t>,</w:t>
      </w:r>
      <w:r w:rsidR="007C403D">
        <w:rPr>
          <w:rFonts w:ascii="Times New Roman" w:hAnsi="Times New Roman" w:cs="Times New Roman"/>
          <w:sz w:val="28"/>
        </w:rPr>
        <w:t xml:space="preserve"> р</w:t>
      </w:r>
      <w:r w:rsidR="007C403D" w:rsidRPr="00063ED7">
        <w:rPr>
          <w:rFonts w:ascii="Times New Roman" w:hAnsi="Times New Roman" w:cs="Times New Roman"/>
          <w:sz w:val="28"/>
        </w:rPr>
        <w:t>ис. 2.5. Витрати туристів в Південно-Східній Азії (%) у 2019р.</w:t>
      </w:r>
      <w:r w:rsidR="007C403D">
        <w:rPr>
          <w:rFonts w:ascii="Times New Roman" w:hAnsi="Times New Roman" w:cs="Times New Roman"/>
          <w:sz w:val="28"/>
        </w:rPr>
        <w:t>, р</w:t>
      </w:r>
      <w:r w:rsidR="007C403D" w:rsidRPr="007C403D">
        <w:rPr>
          <w:rFonts w:ascii="Times New Roman" w:hAnsi="Times New Roman" w:cs="Times New Roman"/>
          <w:sz w:val="28"/>
        </w:rPr>
        <w:t>ис. 2.6. Кількість туристичних прибуттів до АСЕАН 2009-2019 р.(млн. осіб)</w:t>
      </w:r>
      <w:r w:rsidR="007C403D">
        <w:rPr>
          <w:rFonts w:ascii="Times New Roman" w:hAnsi="Times New Roman" w:cs="Times New Roman"/>
          <w:sz w:val="28"/>
        </w:rPr>
        <w:t>, т</w:t>
      </w:r>
      <w:r w:rsidR="007C403D" w:rsidRPr="007C403D">
        <w:rPr>
          <w:rFonts w:ascii="Times New Roman" w:hAnsi="Times New Roman" w:cs="Times New Roman"/>
          <w:sz w:val="28"/>
        </w:rPr>
        <w:t>аблиця 2.1</w:t>
      </w:r>
      <w:r w:rsidR="007C403D">
        <w:rPr>
          <w:rFonts w:ascii="Times New Roman" w:hAnsi="Times New Roman" w:cs="Times New Roman"/>
          <w:sz w:val="28"/>
        </w:rPr>
        <w:t xml:space="preserve"> </w:t>
      </w:r>
      <w:r w:rsidR="007C403D" w:rsidRPr="007C403D">
        <w:rPr>
          <w:rFonts w:ascii="Times New Roman" w:hAnsi="Times New Roman" w:cs="Times New Roman"/>
          <w:sz w:val="28"/>
        </w:rPr>
        <w:t>Туристичні прибуття до країн АСЕАН 2009-2018 рр.</w:t>
      </w:r>
      <w:r w:rsidR="007C403D">
        <w:rPr>
          <w:rFonts w:ascii="Times New Roman" w:hAnsi="Times New Roman" w:cs="Times New Roman"/>
          <w:sz w:val="28"/>
        </w:rPr>
        <w:t>, т</w:t>
      </w:r>
      <w:r w:rsidR="007C403D" w:rsidRPr="007C403D">
        <w:rPr>
          <w:rFonts w:ascii="Times New Roman" w:hAnsi="Times New Roman" w:cs="Times New Roman"/>
          <w:sz w:val="28"/>
        </w:rPr>
        <w:t>аблиця 2.2.</w:t>
      </w:r>
      <w:r w:rsidR="007C403D">
        <w:rPr>
          <w:rFonts w:ascii="Times New Roman" w:hAnsi="Times New Roman" w:cs="Times New Roman"/>
          <w:sz w:val="28"/>
        </w:rPr>
        <w:t xml:space="preserve"> </w:t>
      </w:r>
      <w:r w:rsidR="007C403D" w:rsidRPr="007C403D">
        <w:rPr>
          <w:rFonts w:ascii="Times New Roman" w:hAnsi="Times New Roman" w:cs="Times New Roman"/>
          <w:sz w:val="28"/>
        </w:rPr>
        <w:t>Співвідношення внутрішніх і іноземних туристів у регіоні 2009-2018 рр.</w:t>
      </w:r>
      <w:r w:rsidR="007C403D">
        <w:rPr>
          <w:rFonts w:ascii="Times New Roman" w:hAnsi="Times New Roman" w:cs="Times New Roman"/>
          <w:sz w:val="28"/>
        </w:rPr>
        <w:t>, р</w:t>
      </w:r>
      <w:r w:rsidR="007C403D" w:rsidRPr="00063ED7">
        <w:rPr>
          <w:rFonts w:ascii="Times New Roman" w:hAnsi="Times New Roman" w:cs="Times New Roman"/>
          <w:sz w:val="28"/>
        </w:rPr>
        <w:t>ис.2.7.Співвідношення внутрішніх і іноземних туристів регіону 2009-2018 рр.</w:t>
      </w:r>
      <w:r w:rsidR="007C403D">
        <w:rPr>
          <w:rFonts w:ascii="Times New Roman" w:hAnsi="Times New Roman" w:cs="Times New Roman"/>
          <w:sz w:val="28"/>
        </w:rPr>
        <w:t>, р</w:t>
      </w:r>
      <w:r w:rsidR="007C403D" w:rsidRPr="00063ED7">
        <w:rPr>
          <w:rFonts w:ascii="Times New Roman" w:hAnsi="Times New Roman" w:cs="Times New Roman"/>
          <w:sz w:val="28"/>
        </w:rPr>
        <w:t>ис.2.8. Міжнародні надходження від туризму в країнах АСЕАН 2009-2019 рр.</w:t>
      </w:r>
      <w:r w:rsidR="007C403D">
        <w:rPr>
          <w:rFonts w:ascii="Times New Roman" w:hAnsi="Times New Roman" w:cs="Times New Roman"/>
          <w:sz w:val="28"/>
        </w:rPr>
        <w:t>, р</w:t>
      </w:r>
      <w:r w:rsidR="007C403D" w:rsidRPr="007C403D">
        <w:rPr>
          <w:rFonts w:ascii="Times New Roman" w:hAnsi="Times New Roman" w:cs="Times New Roman"/>
          <w:sz w:val="28"/>
        </w:rPr>
        <w:t>ис.2.9 Загальний внесок туристичної сфери до ВВП Південно-Східної Азії 2010-2019 рр. (млрд. дол.)</w:t>
      </w:r>
      <w:r w:rsidR="007C403D">
        <w:rPr>
          <w:rFonts w:ascii="Times New Roman" w:hAnsi="Times New Roman" w:cs="Times New Roman"/>
          <w:sz w:val="28"/>
        </w:rPr>
        <w:t xml:space="preserve">, </w:t>
      </w:r>
      <w:r w:rsidR="007C403D">
        <w:rPr>
          <w:rFonts w:ascii="Times New Roman" w:hAnsi="Times New Roman" w:cs="Times New Roman"/>
          <w:sz w:val="28"/>
          <w:szCs w:val="28"/>
        </w:rPr>
        <w:t>р</w:t>
      </w:r>
      <w:r w:rsidR="007C403D" w:rsidRPr="00063ED7">
        <w:rPr>
          <w:rFonts w:ascii="Times New Roman" w:hAnsi="Times New Roman" w:cs="Times New Roman"/>
          <w:sz w:val="28"/>
          <w:szCs w:val="28"/>
        </w:rPr>
        <w:t>ис.2.10.</w:t>
      </w:r>
      <w:r w:rsidR="007C403D" w:rsidRPr="00063ED7">
        <w:t xml:space="preserve"> </w:t>
      </w:r>
      <w:r w:rsidR="007C403D" w:rsidRPr="00063ED7">
        <w:rPr>
          <w:rFonts w:ascii="Times New Roman" w:hAnsi="Times New Roman" w:cs="Times New Roman"/>
          <w:sz w:val="28"/>
          <w:szCs w:val="28"/>
        </w:rPr>
        <w:t>Кількість китайських туристів у країнах АСЕАН у 2017 р. (млн.</w:t>
      </w:r>
      <w:r w:rsidR="007C403D">
        <w:rPr>
          <w:rFonts w:ascii="Times New Roman" w:hAnsi="Times New Roman" w:cs="Times New Roman"/>
          <w:sz w:val="28"/>
          <w:szCs w:val="28"/>
          <w:lang w:val="ru-RU"/>
        </w:rPr>
        <w:t xml:space="preserve"> </w:t>
      </w:r>
      <w:r w:rsidR="007C403D" w:rsidRPr="00063ED7">
        <w:rPr>
          <w:rFonts w:ascii="Times New Roman" w:hAnsi="Times New Roman" w:cs="Times New Roman"/>
          <w:sz w:val="28"/>
          <w:szCs w:val="28"/>
        </w:rPr>
        <w:t>осіб)</w:t>
      </w:r>
      <w:r w:rsidR="007C403D">
        <w:rPr>
          <w:rFonts w:ascii="Times New Roman" w:hAnsi="Times New Roman" w:cs="Times New Roman"/>
          <w:sz w:val="28"/>
          <w:szCs w:val="28"/>
        </w:rPr>
        <w:t>, р</w:t>
      </w:r>
      <w:r w:rsidR="007C403D" w:rsidRPr="007C403D">
        <w:rPr>
          <w:rFonts w:ascii="Times New Roman" w:hAnsi="Times New Roman" w:cs="Times New Roman"/>
          <w:sz w:val="28"/>
          <w:szCs w:val="28"/>
        </w:rPr>
        <w:t>ис.3.1. Кількість міжнародних прибуттів до Балі 2001-2005 рр. (млн. осіб)</w:t>
      </w:r>
      <w:r w:rsidR="007C403D">
        <w:rPr>
          <w:rFonts w:ascii="Times New Roman" w:hAnsi="Times New Roman" w:cs="Times New Roman"/>
          <w:sz w:val="28"/>
          <w:szCs w:val="28"/>
        </w:rPr>
        <w:t>.</w:t>
      </w:r>
    </w:p>
    <w:p w:rsidR="001A179C" w:rsidRPr="005515E6" w:rsidRDefault="001A179C" w:rsidP="006724B3">
      <w:pPr>
        <w:tabs>
          <w:tab w:val="center" w:pos="4252"/>
        </w:tabs>
        <w:spacing w:after="0" w:line="360" w:lineRule="auto"/>
        <w:ind w:firstLine="567"/>
        <w:jc w:val="both"/>
        <w:rPr>
          <w:rFonts w:ascii="Times New Roman" w:eastAsia="Calibri" w:hAnsi="Times New Roman" w:cs="Times New Roman"/>
          <w:sz w:val="28"/>
          <w:szCs w:val="28"/>
        </w:rPr>
      </w:pPr>
      <w:r w:rsidRPr="005515E6">
        <w:rPr>
          <w:rFonts w:ascii="Times New Roman" w:eastAsia="Calibri" w:hAnsi="Times New Roman" w:cs="Times New Roman"/>
          <w:sz w:val="28"/>
          <w:szCs w:val="28"/>
        </w:rPr>
        <w:t>6. Календарний план-графік</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4"/>
        <w:gridCol w:w="4536"/>
        <w:gridCol w:w="2505"/>
        <w:gridCol w:w="1837"/>
      </w:tblGrid>
      <w:tr w:rsidR="001A179C" w:rsidRPr="001E12F0" w:rsidTr="00CD37A3">
        <w:trPr>
          <w:trHeight w:val="697"/>
        </w:trPr>
        <w:tc>
          <w:tcPr>
            <w:tcW w:w="704" w:type="dxa"/>
          </w:tcPr>
          <w:p w:rsidR="001A179C" w:rsidRPr="001E12F0" w:rsidRDefault="001A179C" w:rsidP="006724B3">
            <w:pPr>
              <w:spacing w:after="0" w:line="240" w:lineRule="auto"/>
              <w:ind w:firstLine="22"/>
              <w:jc w:val="center"/>
              <w:rPr>
                <w:rFonts w:ascii="Times New Roman" w:eastAsia="Times New Roman" w:hAnsi="Times New Roman" w:cs="Times New Roman"/>
                <w:sz w:val="28"/>
                <w:szCs w:val="28"/>
                <w:lang w:eastAsia="ru-RU"/>
              </w:rPr>
            </w:pPr>
            <w:r w:rsidRPr="001E12F0">
              <w:rPr>
                <w:rFonts w:ascii="Times New Roman" w:eastAsia="Times New Roman" w:hAnsi="Times New Roman" w:cs="Times New Roman"/>
                <w:sz w:val="28"/>
                <w:szCs w:val="28"/>
                <w:lang w:eastAsia="ru-RU"/>
              </w:rPr>
              <w:t>№ з/п</w:t>
            </w:r>
          </w:p>
        </w:tc>
        <w:tc>
          <w:tcPr>
            <w:tcW w:w="4536" w:type="dxa"/>
          </w:tcPr>
          <w:p w:rsidR="001A179C" w:rsidRPr="001E12F0" w:rsidRDefault="001A179C" w:rsidP="006724B3">
            <w:pPr>
              <w:spacing w:after="0" w:line="240" w:lineRule="auto"/>
              <w:jc w:val="center"/>
              <w:rPr>
                <w:rFonts w:ascii="Times New Roman" w:eastAsia="Times New Roman" w:hAnsi="Times New Roman" w:cs="Times New Roman"/>
                <w:sz w:val="28"/>
                <w:szCs w:val="28"/>
                <w:lang w:eastAsia="ru-RU"/>
              </w:rPr>
            </w:pPr>
            <w:r w:rsidRPr="001E12F0">
              <w:rPr>
                <w:rFonts w:ascii="Times New Roman" w:eastAsia="Times New Roman" w:hAnsi="Times New Roman" w:cs="Times New Roman"/>
                <w:sz w:val="28"/>
                <w:szCs w:val="28"/>
                <w:lang w:eastAsia="ru-RU"/>
              </w:rPr>
              <w:t>Завдання</w:t>
            </w:r>
          </w:p>
        </w:tc>
        <w:tc>
          <w:tcPr>
            <w:tcW w:w="2505" w:type="dxa"/>
          </w:tcPr>
          <w:p w:rsidR="001A179C" w:rsidRPr="001E12F0" w:rsidRDefault="001A179C" w:rsidP="006724B3">
            <w:pPr>
              <w:spacing w:after="0" w:line="240" w:lineRule="auto"/>
              <w:ind w:hanging="109"/>
              <w:jc w:val="center"/>
              <w:rPr>
                <w:rFonts w:ascii="Times New Roman" w:eastAsia="Times New Roman" w:hAnsi="Times New Roman" w:cs="Times New Roman"/>
                <w:sz w:val="28"/>
                <w:szCs w:val="28"/>
                <w:lang w:eastAsia="ru-RU"/>
              </w:rPr>
            </w:pPr>
            <w:r w:rsidRPr="001E12F0">
              <w:rPr>
                <w:rFonts w:ascii="Times New Roman" w:eastAsia="Times New Roman" w:hAnsi="Times New Roman" w:cs="Times New Roman"/>
                <w:sz w:val="28"/>
                <w:szCs w:val="28"/>
                <w:lang w:eastAsia="ru-RU"/>
              </w:rPr>
              <w:t>Термін</w:t>
            </w:r>
          </w:p>
          <w:p w:rsidR="001A179C" w:rsidRPr="001E12F0" w:rsidRDefault="001A179C" w:rsidP="006724B3">
            <w:pPr>
              <w:spacing w:after="0" w:line="240" w:lineRule="auto"/>
              <w:jc w:val="center"/>
              <w:rPr>
                <w:rFonts w:ascii="Times New Roman" w:eastAsia="Times New Roman" w:hAnsi="Times New Roman" w:cs="Times New Roman"/>
                <w:sz w:val="28"/>
                <w:szCs w:val="28"/>
                <w:lang w:eastAsia="ru-RU"/>
              </w:rPr>
            </w:pPr>
            <w:r w:rsidRPr="001E12F0">
              <w:rPr>
                <w:rFonts w:ascii="Times New Roman" w:eastAsia="Times New Roman" w:hAnsi="Times New Roman" w:cs="Times New Roman"/>
                <w:sz w:val="28"/>
                <w:szCs w:val="28"/>
                <w:lang w:eastAsia="ru-RU"/>
              </w:rPr>
              <w:t>виконання</w:t>
            </w:r>
          </w:p>
        </w:tc>
        <w:tc>
          <w:tcPr>
            <w:tcW w:w="1837" w:type="dxa"/>
          </w:tcPr>
          <w:p w:rsidR="001A179C" w:rsidRPr="001E12F0" w:rsidRDefault="001A179C" w:rsidP="006724B3">
            <w:pPr>
              <w:spacing w:after="0" w:line="240" w:lineRule="auto"/>
              <w:jc w:val="center"/>
              <w:rPr>
                <w:rFonts w:ascii="Times New Roman" w:eastAsia="Times New Roman" w:hAnsi="Times New Roman" w:cs="Times New Roman"/>
                <w:sz w:val="28"/>
                <w:szCs w:val="28"/>
                <w:lang w:eastAsia="ru-RU"/>
              </w:rPr>
            </w:pPr>
            <w:r w:rsidRPr="001E12F0">
              <w:rPr>
                <w:rFonts w:ascii="Times New Roman" w:eastAsia="Times New Roman" w:hAnsi="Times New Roman" w:cs="Times New Roman"/>
                <w:sz w:val="28"/>
                <w:szCs w:val="28"/>
                <w:lang w:eastAsia="ru-RU"/>
              </w:rPr>
              <w:t>Відмітка про виконання</w:t>
            </w:r>
          </w:p>
        </w:tc>
      </w:tr>
      <w:tr w:rsidR="001A179C" w:rsidRPr="001E12F0" w:rsidTr="00CD37A3">
        <w:tc>
          <w:tcPr>
            <w:tcW w:w="704" w:type="dxa"/>
          </w:tcPr>
          <w:p w:rsidR="001A179C" w:rsidRPr="001E12F0" w:rsidRDefault="001A179C" w:rsidP="006724B3">
            <w:pPr>
              <w:spacing w:after="0" w:line="240" w:lineRule="auto"/>
              <w:ind w:firstLine="22"/>
              <w:jc w:val="center"/>
              <w:rPr>
                <w:rFonts w:ascii="Times New Roman" w:eastAsia="Times New Roman" w:hAnsi="Times New Roman" w:cs="Times New Roman"/>
                <w:sz w:val="28"/>
                <w:szCs w:val="28"/>
                <w:lang w:eastAsia="ru-RU"/>
              </w:rPr>
            </w:pPr>
            <w:r w:rsidRPr="001E12F0">
              <w:rPr>
                <w:rFonts w:ascii="Times New Roman" w:eastAsia="Times New Roman" w:hAnsi="Times New Roman" w:cs="Times New Roman"/>
                <w:sz w:val="28"/>
                <w:szCs w:val="28"/>
                <w:lang w:eastAsia="ru-RU"/>
              </w:rPr>
              <w:t>1.</w:t>
            </w:r>
          </w:p>
        </w:tc>
        <w:tc>
          <w:tcPr>
            <w:tcW w:w="4536" w:type="dxa"/>
          </w:tcPr>
          <w:p w:rsidR="001A179C" w:rsidRPr="001E12F0" w:rsidRDefault="001A179C" w:rsidP="006724B3">
            <w:pPr>
              <w:spacing w:after="0" w:line="240" w:lineRule="auto"/>
              <w:jc w:val="both"/>
              <w:rPr>
                <w:rFonts w:ascii="Times New Roman" w:eastAsia="Times New Roman" w:hAnsi="Times New Roman" w:cs="Times New Roman"/>
                <w:sz w:val="28"/>
                <w:szCs w:val="28"/>
                <w:lang w:eastAsia="ru-RU"/>
              </w:rPr>
            </w:pPr>
            <w:r w:rsidRPr="001E12F0">
              <w:rPr>
                <w:rFonts w:ascii="Times New Roman" w:eastAsia="Times New Roman" w:hAnsi="Times New Roman" w:cs="Times New Roman"/>
                <w:sz w:val="28"/>
                <w:szCs w:val="28"/>
                <w:lang w:eastAsia="ru-RU"/>
              </w:rPr>
              <w:t xml:space="preserve">Проаналізувати літературні та інші джерела з проблеми дослідження. </w:t>
            </w:r>
          </w:p>
        </w:tc>
        <w:tc>
          <w:tcPr>
            <w:tcW w:w="2505" w:type="dxa"/>
          </w:tcPr>
          <w:p w:rsidR="001A179C" w:rsidRPr="00FD1825" w:rsidRDefault="001A179C" w:rsidP="006724B3">
            <w:pPr>
              <w:spacing w:after="0" w:line="240" w:lineRule="auto"/>
              <w:jc w:val="center"/>
              <w:rPr>
                <w:rFonts w:ascii="Times New Roman" w:hAnsi="Times New Roman"/>
                <w:bCs/>
                <w:iCs/>
                <w:color w:val="000000"/>
                <w:sz w:val="28"/>
                <w:szCs w:val="28"/>
              </w:rPr>
            </w:pPr>
            <w:r>
              <w:rPr>
                <w:rFonts w:ascii="Times New Roman" w:hAnsi="Times New Roman"/>
                <w:bCs/>
                <w:iCs/>
                <w:color w:val="000000"/>
                <w:sz w:val="28"/>
                <w:szCs w:val="28"/>
              </w:rPr>
              <w:t>05</w:t>
            </w:r>
            <w:r w:rsidRPr="00FD1825">
              <w:rPr>
                <w:rFonts w:ascii="Times New Roman" w:hAnsi="Times New Roman"/>
                <w:bCs/>
                <w:iCs/>
                <w:color w:val="000000"/>
                <w:sz w:val="28"/>
                <w:szCs w:val="28"/>
              </w:rPr>
              <w:t>.</w:t>
            </w:r>
            <w:r>
              <w:rPr>
                <w:rFonts w:ascii="Times New Roman" w:hAnsi="Times New Roman"/>
                <w:bCs/>
                <w:iCs/>
                <w:color w:val="000000"/>
                <w:sz w:val="28"/>
                <w:szCs w:val="28"/>
              </w:rPr>
              <w:t>05</w:t>
            </w:r>
            <w:r w:rsidRPr="00FD1825">
              <w:rPr>
                <w:rFonts w:ascii="Times New Roman" w:hAnsi="Times New Roman"/>
                <w:bCs/>
                <w:iCs/>
                <w:color w:val="000000"/>
                <w:sz w:val="28"/>
                <w:szCs w:val="28"/>
              </w:rPr>
              <w:t>.-</w:t>
            </w:r>
            <w:r>
              <w:rPr>
                <w:rFonts w:ascii="Times New Roman" w:hAnsi="Times New Roman"/>
                <w:bCs/>
                <w:iCs/>
                <w:color w:val="000000"/>
                <w:sz w:val="28"/>
                <w:szCs w:val="28"/>
              </w:rPr>
              <w:t>08</w:t>
            </w:r>
            <w:r w:rsidRPr="00FD1825">
              <w:rPr>
                <w:rFonts w:ascii="Times New Roman" w:hAnsi="Times New Roman"/>
                <w:bCs/>
                <w:iCs/>
                <w:color w:val="000000"/>
                <w:sz w:val="28"/>
                <w:szCs w:val="28"/>
              </w:rPr>
              <w:t>.</w:t>
            </w:r>
            <w:r>
              <w:rPr>
                <w:rFonts w:ascii="Times New Roman" w:hAnsi="Times New Roman"/>
                <w:bCs/>
                <w:iCs/>
                <w:color w:val="000000"/>
                <w:sz w:val="28"/>
                <w:szCs w:val="28"/>
              </w:rPr>
              <w:t>05</w:t>
            </w:r>
          </w:p>
          <w:p w:rsidR="001A179C" w:rsidRPr="001E12F0" w:rsidRDefault="001A179C" w:rsidP="006724B3">
            <w:pPr>
              <w:spacing w:after="0" w:line="240" w:lineRule="auto"/>
              <w:ind w:hanging="109"/>
              <w:jc w:val="center"/>
              <w:rPr>
                <w:rFonts w:ascii="Times New Roman" w:eastAsia="Times New Roman" w:hAnsi="Times New Roman" w:cs="Times New Roman"/>
                <w:sz w:val="28"/>
                <w:szCs w:val="28"/>
                <w:highlight w:val="yellow"/>
                <w:lang w:eastAsia="ru-RU"/>
              </w:rPr>
            </w:pPr>
            <w:r w:rsidRPr="00FD1825">
              <w:rPr>
                <w:rFonts w:ascii="Times New Roman" w:hAnsi="Times New Roman"/>
                <w:bCs/>
                <w:iCs/>
                <w:color w:val="000000"/>
                <w:sz w:val="28"/>
                <w:szCs w:val="28"/>
              </w:rPr>
              <w:t>20</w:t>
            </w:r>
            <w:r>
              <w:rPr>
                <w:rFonts w:ascii="Times New Roman" w:hAnsi="Times New Roman"/>
                <w:bCs/>
                <w:iCs/>
                <w:color w:val="000000"/>
                <w:sz w:val="28"/>
                <w:szCs w:val="28"/>
              </w:rPr>
              <w:t>20</w:t>
            </w:r>
            <w:r w:rsidRPr="00FD1825">
              <w:rPr>
                <w:rFonts w:ascii="Times New Roman" w:hAnsi="Times New Roman"/>
                <w:bCs/>
                <w:iCs/>
                <w:color w:val="000000"/>
                <w:sz w:val="28"/>
                <w:szCs w:val="28"/>
              </w:rPr>
              <w:t xml:space="preserve"> р.</w:t>
            </w:r>
          </w:p>
        </w:tc>
        <w:tc>
          <w:tcPr>
            <w:tcW w:w="1837" w:type="dxa"/>
          </w:tcPr>
          <w:p w:rsidR="001A179C" w:rsidRPr="001E12F0" w:rsidRDefault="001A179C" w:rsidP="006724B3">
            <w:pPr>
              <w:spacing w:after="0" w:line="240" w:lineRule="auto"/>
              <w:jc w:val="center"/>
              <w:rPr>
                <w:rFonts w:ascii="Times New Roman" w:eastAsia="Times New Roman" w:hAnsi="Times New Roman" w:cs="Times New Roman"/>
                <w:sz w:val="28"/>
                <w:szCs w:val="28"/>
                <w:lang w:eastAsia="ru-RU"/>
              </w:rPr>
            </w:pPr>
            <w:r w:rsidRPr="001E12F0">
              <w:rPr>
                <w:rFonts w:ascii="Times New Roman" w:eastAsia="Times New Roman" w:hAnsi="Times New Roman" w:cs="Times New Roman"/>
                <w:sz w:val="28"/>
                <w:szCs w:val="28"/>
                <w:lang w:eastAsia="ru-RU"/>
              </w:rPr>
              <w:t>Виконано</w:t>
            </w:r>
          </w:p>
        </w:tc>
      </w:tr>
      <w:tr w:rsidR="001A179C" w:rsidRPr="001E12F0" w:rsidTr="00CD37A3">
        <w:trPr>
          <w:trHeight w:val="789"/>
        </w:trPr>
        <w:tc>
          <w:tcPr>
            <w:tcW w:w="704" w:type="dxa"/>
          </w:tcPr>
          <w:p w:rsidR="001A179C" w:rsidRPr="001E12F0" w:rsidRDefault="001A179C" w:rsidP="006724B3">
            <w:pPr>
              <w:spacing w:after="0" w:line="240" w:lineRule="auto"/>
              <w:ind w:firstLine="22"/>
              <w:jc w:val="center"/>
              <w:rPr>
                <w:rFonts w:ascii="Times New Roman" w:eastAsia="Times New Roman" w:hAnsi="Times New Roman" w:cs="Times New Roman"/>
                <w:sz w:val="28"/>
                <w:szCs w:val="28"/>
                <w:lang w:eastAsia="ru-RU"/>
              </w:rPr>
            </w:pPr>
            <w:r w:rsidRPr="001E12F0">
              <w:rPr>
                <w:rFonts w:ascii="Times New Roman" w:eastAsia="Times New Roman" w:hAnsi="Times New Roman" w:cs="Times New Roman"/>
                <w:sz w:val="28"/>
                <w:szCs w:val="28"/>
                <w:lang w:eastAsia="ru-RU"/>
              </w:rPr>
              <w:t>2.</w:t>
            </w:r>
          </w:p>
        </w:tc>
        <w:tc>
          <w:tcPr>
            <w:tcW w:w="4536" w:type="dxa"/>
          </w:tcPr>
          <w:p w:rsidR="001A179C" w:rsidRPr="001E12F0" w:rsidRDefault="001A179C" w:rsidP="006724B3">
            <w:pPr>
              <w:spacing w:after="0" w:line="240" w:lineRule="auto"/>
              <w:jc w:val="both"/>
              <w:rPr>
                <w:rFonts w:ascii="Times New Roman" w:eastAsia="Times New Roman" w:hAnsi="Times New Roman" w:cs="Times New Roman"/>
                <w:sz w:val="28"/>
                <w:szCs w:val="28"/>
                <w:lang w:eastAsia="ru-RU"/>
              </w:rPr>
            </w:pPr>
            <w:r w:rsidRPr="001E12F0">
              <w:rPr>
                <w:rFonts w:ascii="Times New Roman" w:eastAsia="Times New Roman" w:hAnsi="Times New Roman" w:cs="Times New Roman"/>
                <w:sz w:val="28"/>
                <w:szCs w:val="28"/>
                <w:lang w:eastAsia="ru-RU"/>
              </w:rPr>
              <w:t>Обґрунтувати об’єкт, предмет дослідження, сформулювати завдання і мету. Написати вступ.</w:t>
            </w:r>
          </w:p>
        </w:tc>
        <w:tc>
          <w:tcPr>
            <w:tcW w:w="2505" w:type="dxa"/>
          </w:tcPr>
          <w:p w:rsidR="001A179C" w:rsidRPr="00FD1825" w:rsidRDefault="001A179C" w:rsidP="006724B3">
            <w:pPr>
              <w:spacing w:after="0" w:line="240" w:lineRule="auto"/>
              <w:jc w:val="center"/>
              <w:rPr>
                <w:rFonts w:ascii="Times New Roman" w:hAnsi="Times New Roman"/>
                <w:bCs/>
                <w:iCs/>
                <w:color w:val="000000"/>
                <w:sz w:val="28"/>
                <w:szCs w:val="28"/>
              </w:rPr>
            </w:pPr>
            <w:r>
              <w:rPr>
                <w:rFonts w:ascii="Times New Roman" w:hAnsi="Times New Roman"/>
                <w:bCs/>
                <w:iCs/>
                <w:color w:val="000000"/>
                <w:sz w:val="28"/>
                <w:szCs w:val="28"/>
              </w:rPr>
              <w:t>09</w:t>
            </w:r>
            <w:r w:rsidRPr="00FD1825">
              <w:rPr>
                <w:rFonts w:ascii="Times New Roman" w:hAnsi="Times New Roman"/>
                <w:bCs/>
                <w:iCs/>
                <w:color w:val="000000"/>
                <w:sz w:val="28"/>
                <w:szCs w:val="28"/>
              </w:rPr>
              <w:t>.</w:t>
            </w:r>
            <w:r>
              <w:rPr>
                <w:rFonts w:ascii="Times New Roman" w:hAnsi="Times New Roman"/>
                <w:bCs/>
                <w:iCs/>
                <w:color w:val="000000"/>
                <w:sz w:val="28"/>
                <w:szCs w:val="28"/>
              </w:rPr>
              <w:t>05</w:t>
            </w:r>
            <w:r w:rsidRPr="00FD1825">
              <w:rPr>
                <w:rFonts w:ascii="Times New Roman" w:hAnsi="Times New Roman"/>
                <w:bCs/>
                <w:iCs/>
                <w:color w:val="000000"/>
                <w:sz w:val="28"/>
                <w:szCs w:val="28"/>
              </w:rPr>
              <w:t>-</w:t>
            </w:r>
            <w:r>
              <w:rPr>
                <w:rFonts w:ascii="Times New Roman" w:hAnsi="Times New Roman"/>
                <w:bCs/>
                <w:iCs/>
                <w:color w:val="000000"/>
                <w:sz w:val="28"/>
                <w:szCs w:val="28"/>
              </w:rPr>
              <w:t>12</w:t>
            </w:r>
            <w:r w:rsidRPr="00FD1825">
              <w:rPr>
                <w:rFonts w:ascii="Times New Roman" w:hAnsi="Times New Roman"/>
                <w:bCs/>
                <w:iCs/>
                <w:color w:val="000000"/>
                <w:sz w:val="28"/>
                <w:szCs w:val="28"/>
              </w:rPr>
              <w:t>.</w:t>
            </w:r>
            <w:r>
              <w:rPr>
                <w:rFonts w:ascii="Times New Roman" w:hAnsi="Times New Roman"/>
                <w:bCs/>
                <w:iCs/>
                <w:color w:val="000000"/>
                <w:sz w:val="28"/>
                <w:szCs w:val="28"/>
              </w:rPr>
              <w:t>05</w:t>
            </w:r>
          </w:p>
          <w:p w:rsidR="001A179C" w:rsidRPr="001E12F0" w:rsidRDefault="001A179C" w:rsidP="006724B3">
            <w:pPr>
              <w:spacing w:after="0" w:line="240" w:lineRule="auto"/>
              <w:ind w:hanging="109"/>
              <w:jc w:val="center"/>
              <w:rPr>
                <w:rFonts w:ascii="Times New Roman" w:eastAsia="Times New Roman" w:hAnsi="Times New Roman" w:cs="Times New Roman"/>
                <w:sz w:val="28"/>
                <w:szCs w:val="28"/>
                <w:highlight w:val="yellow"/>
                <w:lang w:eastAsia="ru-RU"/>
              </w:rPr>
            </w:pPr>
            <w:r w:rsidRPr="00FD1825">
              <w:rPr>
                <w:rFonts w:ascii="Times New Roman" w:hAnsi="Times New Roman"/>
                <w:bCs/>
                <w:iCs/>
                <w:color w:val="000000"/>
                <w:sz w:val="28"/>
                <w:szCs w:val="28"/>
              </w:rPr>
              <w:t>20</w:t>
            </w:r>
            <w:r>
              <w:rPr>
                <w:rFonts w:ascii="Times New Roman" w:hAnsi="Times New Roman"/>
                <w:bCs/>
                <w:iCs/>
                <w:color w:val="000000"/>
                <w:sz w:val="28"/>
                <w:szCs w:val="28"/>
              </w:rPr>
              <w:t>20</w:t>
            </w:r>
            <w:r w:rsidRPr="00FD1825">
              <w:rPr>
                <w:rFonts w:ascii="Times New Roman" w:hAnsi="Times New Roman"/>
                <w:bCs/>
                <w:iCs/>
                <w:color w:val="000000"/>
                <w:sz w:val="28"/>
                <w:szCs w:val="28"/>
              </w:rPr>
              <w:t xml:space="preserve"> р.</w:t>
            </w:r>
          </w:p>
        </w:tc>
        <w:tc>
          <w:tcPr>
            <w:tcW w:w="1837" w:type="dxa"/>
          </w:tcPr>
          <w:p w:rsidR="001A179C" w:rsidRPr="001E12F0" w:rsidRDefault="001A179C" w:rsidP="006724B3">
            <w:pPr>
              <w:spacing w:after="0" w:line="240" w:lineRule="auto"/>
              <w:jc w:val="center"/>
              <w:rPr>
                <w:rFonts w:ascii="Times New Roman" w:eastAsia="Times New Roman" w:hAnsi="Times New Roman" w:cs="Times New Roman"/>
                <w:sz w:val="28"/>
                <w:szCs w:val="28"/>
                <w:lang w:eastAsia="ru-RU"/>
              </w:rPr>
            </w:pPr>
            <w:r w:rsidRPr="001E12F0">
              <w:rPr>
                <w:rFonts w:ascii="Times New Roman" w:eastAsia="Times New Roman" w:hAnsi="Times New Roman" w:cs="Times New Roman"/>
                <w:sz w:val="28"/>
                <w:szCs w:val="28"/>
                <w:lang w:eastAsia="ru-RU"/>
              </w:rPr>
              <w:t>Виконано</w:t>
            </w:r>
          </w:p>
        </w:tc>
      </w:tr>
      <w:tr w:rsidR="001A179C" w:rsidRPr="001E12F0" w:rsidTr="00CD37A3">
        <w:trPr>
          <w:trHeight w:val="1102"/>
        </w:trPr>
        <w:tc>
          <w:tcPr>
            <w:tcW w:w="704" w:type="dxa"/>
          </w:tcPr>
          <w:p w:rsidR="001A179C" w:rsidRPr="001E12F0" w:rsidRDefault="001A179C" w:rsidP="006724B3">
            <w:pPr>
              <w:spacing w:after="0" w:line="240" w:lineRule="auto"/>
              <w:ind w:firstLine="22"/>
              <w:jc w:val="center"/>
              <w:rPr>
                <w:rFonts w:ascii="Times New Roman" w:eastAsia="Times New Roman" w:hAnsi="Times New Roman" w:cs="Times New Roman"/>
                <w:sz w:val="28"/>
                <w:szCs w:val="28"/>
                <w:lang w:eastAsia="ru-RU"/>
              </w:rPr>
            </w:pPr>
            <w:r w:rsidRPr="001E12F0">
              <w:rPr>
                <w:rFonts w:ascii="Times New Roman" w:eastAsia="Times New Roman" w:hAnsi="Times New Roman" w:cs="Times New Roman"/>
                <w:sz w:val="28"/>
                <w:szCs w:val="28"/>
                <w:lang w:eastAsia="ru-RU"/>
              </w:rPr>
              <w:t>3.</w:t>
            </w:r>
          </w:p>
        </w:tc>
        <w:tc>
          <w:tcPr>
            <w:tcW w:w="4536" w:type="dxa"/>
          </w:tcPr>
          <w:p w:rsidR="001A179C" w:rsidRPr="001E12F0" w:rsidRDefault="001A179C" w:rsidP="006724B3">
            <w:pPr>
              <w:spacing w:after="0" w:line="240" w:lineRule="auto"/>
              <w:jc w:val="both"/>
              <w:rPr>
                <w:rFonts w:ascii="Times New Roman" w:eastAsia="Times New Roman" w:hAnsi="Times New Roman" w:cs="Times New Roman"/>
                <w:sz w:val="28"/>
                <w:szCs w:val="28"/>
                <w:lang w:eastAsia="ru-RU"/>
              </w:rPr>
            </w:pPr>
            <w:r w:rsidRPr="00CC7B2F">
              <w:rPr>
                <w:rFonts w:ascii="Times New Roman" w:eastAsia="Times New Roman" w:hAnsi="Times New Roman" w:cs="Times New Roman"/>
                <w:sz w:val="28"/>
                <w:szCs w:val="28"/>
                <w:lang w:eastAsia="ru-RU"/>
              </w:rPr>
              <w:t>Зібрати, проаналізувати і узагальнити матеріал щодо</w:t>
            </w:r>
            <w:r>
              <w:rPr>
                <w:rFonts w:ascii="Times New Roman" w:eastAsia="Times New Roman" w:hAnsi="Times New Roman" w:cs="Times New Roman"/>
                <w:sz w:val="28"/>
                <w:szCs w:val="28"/>
                <w:lang w:eastAsia="ru-RU"/>
              </w:rPr>
              <w:t xml:space="preserve"> впливу геополітичного чинника на ринку туристичних послуг</w:t>
            </w:r>
            <w:r w:rsidRPr="00CC7B2F">
              <w:rPr>
                <w:rFonts w:ascii="Times New Roman" w:eastAsia="Times New Roman" w:hAnsi="Times New Roman" w:cs="Times New Roman"/>
                <w:sz w:val="28"/>
                <w:szCs w:val="28"/>
                <w:lang w:eastAsia="ru-RU"/>
              </w:rPr>
              <w:t xml:space="preserve">. </w:t>
            </w:r>
            <w:r w:rsidRPr="00CC7B2F">
              <w:rPr>
                <w:rFonts w:ascii="Times New Roman" w:eastAsia="Times New Roman" w:hAnsi="Times New Roman" w:cs="Times New Roman"/>
                <w:color w:val="000000"/>
                <w:sz w:val="28"/>
                <w:szCs w:val="28"/>
                <w:lang w:eastAsia="ru-RU"/>
              </w:rPr>
              <w:t>Написати перший розділ роботи.</w:t>
            </w:r>
          </w:p>
        </w:tc>
        <w:tc>
          <w:tcPr>
            <w:tcW w:w="2505" w:type="dxa"/>
          </w:tcPr>
          <w:p w:rsidR="001A179C" w:rsidRPr="00FD1825" w:rsidRDefault="001A179C" w:rsidP="006724B3">
            <w:pPr>
              <w:spacing w:after="0" w:line="240" w:lineRule="auto"/>
              <w:jc w:val="center"/>
              <w:rPr>
                <w:rFonts w:ascii="Times New Roman" w:hAnsi="Times New Roman"/>
                <w:bCs/>
                <w:iCs/>
                <w:color w:val="000000"/>
                <w:sz w:val="28"/>
                <w:szCs w:val="28"/>
              </w:rPr>
            </w:pPr>
            <w:r>
              <w:rPr>
                <w:rFonts w:ascii="Times New Roman" w:hAnsi="Times New Roman"/>
                <w:bCs/>
                <w:iCs/>
                <w:color w:val="000000"/>
                <w:sz w:val="28"/>
                <w:szCs w:val="28"/>
              </w:rPr>
              <w:t>13</w:t>
            </w:r>
            <w:r w:rsidRPr="00FD1825">
              <w:rPr>
                <w:rFonts w:ascii="Times New Roman" w:hAnsi="Times New Roman"/>
                <w:bCs/>
                <w:iCs/>
                <w:color w:val="000000"/>
                <w:sz w:val="28"/>
                <w:szCs w:val="28"/>
              </w:rPr>
              <w:t>.</w:t>
            </w:r>
            <w:r>
              <w:rPr>
                <w:rFonts w:ascii="Times New Roman" w:hAnsi="Times New Roman"/>
                <w:bCs/>
                <w:iCs/>
                <w:color w:val="000000"/>
                <w:sz w:val="28"/>
                <w:szCs w:val="28"/>
              </w:rPr>
              <w:t>05</w:t>
            </w:r>
            <w:r w:rsidRPr="00FD1825">
              <w:rPr>
                <w:rFonts w:ascii="Times New Roman" w:hAnsi="Times New Roman"/>
                <w:bCs/>
                <w:iCs/>
                <w:color w:val="000000"/>
                <w:sz w:val="28"/>
                <w:szCs w:val="28"/>
              </w:rPr>
              <w:t>-</w:t>
            </w:r>
            <w:r>
              <w:rPr>
                <w:rFonts w:ascii="Times New Roman" w:hAnsi="Times New Roman"/>
                <w:bCs/>
                <w:iCs/>
                <w:color w:val="000000"/>
                <w:sz w:val="28"/>
                <w:szCs w:val="28"/>
              </w:rPr>
              <w:t>17</w:t>
            </w:r>
            <w:r w:rsidRPr="00FD1825">
              <w:rPr>
                <w:rFonts w:ascii="Times New Roman" w:hAnsi="Times New Roman"/>
                <w:bCs/>
                <w:iCs/>
                <w:color w:val="000000"/>
                <w:sz w:val="28"/>
                <w:szCs w:val="28"/>
              </w:rPr>
              <w:t>.</w:t>
            </w:r>
            <w:r>
              <w:rPr>
                <w:rFonts w:ascii="Times New Roman" w:hAnsi="Times New Roman"/>
                <w:bCs/>
                <w:iCs/>
                <w:color w:val="000000"/>
                <w:sz w:val="28"/>
                <w:szCs w:val="28"/>
              </w:rPr>
              <w:t>05</w:t>
            </w:r>
          </w:p>
          <w:p w:rsidR="001A179C" w:rsidRPr="001E12F0" w:rsidRDefault="001A179C" w:rsidP="006724B3">
            <w:pPr>
              <w:spacing w:after="0" w:line="240" w:lineRule="auto"/>
              <w:ind w:hanging="109"/>
              <w:jc w:val="center"/>
              <w:rPr>
                <w:rFonts w:ascii="Times New Roman" w:eastAsia="Times New Roman" w:hAnsi="Times New Roman" w:cs="Times New Roman"/>
                <w:sz w:val="28"/>
                <w:szCs w:val="28"/>
                <w:highlight w:val="yellow"/>
                <w:lang w:eastAsia="ru-RU"/>
              </w:rPr>
            </w:pPr>
            <w:r w:rsidRPr="00FD1825">
              <w:rPr>
                <w:rFonts w:ascii="Times New Roman" w:hAnsi="Times New Roman"/>
                <w:bCs/>
                <w:iCs/>
                <w:color w:val="000000"/>
                <w:sz w:val="28"/>
                <w:szCs w:val="28"/>
              </w:rPr>
              <w:t>20</w:t>
            </w:r>
            <w:r>
              <w:rPr>
                <w:rFonts w:ascii="Times New Roman" w:hAnsi="Times New Roman"/>
                <w:bCs/>
                <w:iCs/>
                <w:color w:val="000000"/>
                <w:sz w:val="28"/>
                <w:szCs w:val="28"/>
              </w:rPr>
              <w:t>20</w:t>
            </w:r>
            <w:r w:rsidRPr="00FD1825">
              <w:rPr>
                <w:rFonts w:ascii="Times New Roman" w:hAnsi="Times New Roman"/>
                <w:bCs/>
                <w:iCs/>
                <w:color w:val="000000"/>
                <w:sz w:val="28"/>
                <w:szCs w:val="28"/>
              </w:rPr>
              <w:t xml:space="preserve"> р.</w:t>
            </w:r>
          </w:p>
        </w:tc>
        <w:tc>
          <w:tcPr>
            <w:tcW w:w="1837" w:type="dxa"/>
          </w:tcPr>
          <w:p w:rsidR="001A179C" w:rsidRPr="001E12F0" w:rsidRDefault="001A179C" w:rsidP="006724B3">
            <w:pPr>
              <w:spacing w:after="0" w:line="240" w:lineRule="auto"/>
              <w:jc w:val="center"/>
              <w:rPr>
                <w:rFonts w:ascii="Times New Roman" w:eastAsia="Times New Roman" w:hAnsi="Times New Roman" w:cs="Times New Roman"/>
                <w:sz w:val="28"/>
                <w:szCs w:val="28"/>
                <w:lang w:eastAsia="ru-RU"/>
              </w:rPr>
            </w:pPr>
            <w:r w:rsidRPr="001E12F0">
              <w:rPr>
                <w:rFonts w:ascii="Times New Roman" w:eastAsia="Times New Roman" w:hAnsi="Times New Roman" w:cs="Times New Roman"/>
                <w:sz w:val="28"/>
                <w:szCs w:val="28"/>
                <w:lang w:eastAsia="ru-RU"/>
              </w:rPr>
              <w:t>Виконано</w:t>
            </w:r>
          </w:p>
        </w:tc>
      </w:tr>
      <w:tr w:rsidR="001A179C" w:rsidRPr="001E12F0" w:rsidTr="00CD37A3">
        <w:trPr>
          <w:trHeight w:val="1022"/>
        </w:trPr>
        <w:tc>
          <w:tcPr>
            <w:tcW w:w="704" w:type="dxa"/>
          </w:tcPr>
          <w:p w:rsidR="001A179C" w:rsidRPr="001E12F0" w:rsidRDefault="001A179C" w:rsidP="006724B3">
            <w:pPr>
              <w:spacing w:after="0" w:line="240" w:lineRule="auto"/>
              <w:ind w:firstLine="22"/>
              <w:jc w:val="center"/>
              <w:rPr>
                <w:rFonts w:ascii="Times New Roman" w:eastAsia="Times New Roman" w:hAnsi="Times New Roman" w:cs="Times New Roman"/>
                <w:sz w:val="28"/>
                <w:szCs w:val="28"/>
                <w:lang w:eastAsia="ru-RU"/>
              </w:rPr>
            </w:pPr>
            <w:r w:rsidRPr="001E12F0">
              <w:rPr>
                <w:rFonts w:ascii="Times New Roman" w:eastAsia="Times New Roman" w:hAnsi="Times New Roman" w:cs="Times New Roman"/>
                <w:sz w:val="28"/>
                <w:szCs w:val="28"/>
                <w:lang w:eastAsia="ru-RU"/>
              </w:rPr>
              <w:t>4.</w:t>
            </w:r>
          </w:p>
        </w:tc>
        <w:tc>
          <w:tcPr>
            <w:tcW w:w="4536" w:type="dxa"/>
          </w:tcPr>
          <w:p w:rsidR="001A179C" w:rsidRPr="001E12F0" w:rsidRDefault="001A179C" w:rsidP="006724B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Проаналізувати сучасний стан та динаміку розвитку туристичної індустрії країн Південно-Східної Азії. Визначити основні  тенденції розвитку туризму у регіоні. </w:t>
            </w:r>
            <w:r w:rsidRPr="00CC7B2F">
              <w:rPr>
                <w:rFonts w:ascii="Times New Roman" w:eastAsia="Times New Roman" w:hAnsi="Times New Roman" w:cs="Times New Roman"/>
                <w:color w:val="000000"/>
                <w:sz w:val="28"/>
                <w:szCs w:val="28"/>
                <w:lang w:eastAsia="ru-RU"/>
              </w:rPr>
              <w:t>Написати другий розділ роботи.</w:t>
            </w:r>
          </w:p>
        </w:tc>
        <w:tc>
          <w:tcPr>
            <w:tcW w:w="2505" w:type="dxa"/>
          </w:tcPr>
          <w:p w:rsidR="001A179C" w:rsidRPr="00FD1825" w:rsidRDefault="001A179C" w:rsidP="006724B3">
            <w:pPr>
              <w:spacing w:after="0" w:line="240" w:lineRule="auto"/>
              <w:jc w:val="center"/>
              <w:rPr>
                <w:rFonts w:ascii="Times New Roman" w:hAnsi="Times New Roman"/>
                <w:bCs/>
                <w:iCs/>
                <w:color w:val="000000"/>
                <w:sz w:val="28"/>
                <w:szCs w:val="28"/>
              </w:rPr>
            </w:pPr>
            <w:r>
              <w:rPr>
                <w:rFonts w:ascii="Times New Roman" w:hAnsi="Times New Roman"/>
                <w:bCs/>
                <w:iCs/>
                <w:color w:val="000000"/>
                <w:sz w:val="28"/>
                <w:szCs w:val="28"/>
              </w:rPr>
              <w:t>18</w:t>
            </w:r>
            <w:r w:rsidRPr="00FD1825">
              <w:rPr>
                <w:rFonts w:ascii="Times New Roman" w:hAnsi="Times New Roman"/>
                <w:bCs/>
                <w:iCs/>
                <w:color w:val="000000"/>
                <w:sz w:val="28"/>
                <w:szCs w:val="28"/>
              </w:rPr>
              <w:t>.</w:t>
            </w:r>
            <w:r>
              <w:rPr>
                <w:rFonts w:ascii="Times New Roman" w:hAnsi="Times New Roman"/>
                <w:bCs/>
                <w:iCs/>
                <w:color w:val="000000"/>
                <w:sz w:val="28"/>
                <w:szCs w:val="28"/>
              </w:rPr>
              <w:t>05</w:t>
            </w:r>
            <w:r w:rsidRPr="00FD1825">
              <w:rPr>
                <w:rFonts w:ascii="Times New Roman" w:hAnsi="Times New Roman"/>
                <w:bCs/>
                <w:iCs/>
                <w:color w:val="000000"/>
                <w:sz w:val="28"/>
                <w:szCs w:val="28"/>
              </w:rPr>
              <w:t>-</w:t>
            </w:r>
            <w:r>
              <w:rPr>
                <w:rFonts w:ascii="Times New Roman" w:hAnsi="Times New Roman"/>
                <w:bCs/>
                <w:iCs/>
                <w:color w:val="000000"/>
                <w:sz w:val="28"/>
                <w:szCs w:val="28"/>
              </w:rPr>
              <w:t>24</w:t>
            </w:r>
            <w:r w:rsidRPr="00FD1825">
              <w:rPr>
                <w:rFonts w:ascii="Times New Roman" w:hAnsi="Times New Roman"/>
                <w:bCs/>
                <w:iCs/>
                <w:color w:val="000000"/>
                <w:sz w:val="28"/>
                <w:szCs w:val="28"/>
              </w:rPr>
              <w:t>.</w:t>
            </w:r>
            <w:r>
              <w:rPr>
                <w:rFonts w:ascii="Times New Roman" w:hAnsi="Times New Roman"/>
                <w:bCs/>
                <w:iCs/>
                <w:color w:val="000000"/>
                <w:sz w:val="28"/>
                <w:szCs w:val="28"/>
              </w:rPr>
              <w:t>05</w:t>
            </w:r>
          </w:p>
          <w:p w:rsidR="001A179C" w:rsidRPr="001E12F0" w:rsidRDefault="001A179C" w:rsidP="006724B3">
            <w:pPr>
              <w:spacing w:after="0" w:line="240" w:lineRule="auto"/>
              <w:ind w:hanging="109"/>
              <w:jc w:val="center"/>
              <w:rPr>
                <w:rFonts w:ascii="Times New Roman" w:eastAsia="Times New Roman" w:hAnsi="Times New Roman" w:cs="Times New Roman"/>
                <w:sz w:val="28"/>
                <w:szCs w:val="28"/>
                <w:highlight w:val="yellow"/>
                <w:lang w:eastAsia="ru-RU"/>
              </w:rPr>
            </w:pPr>
            <w:r w:rsidRPr="00FD1825">
              <w:rPr>
                <w:rFonts w:ascii="Times New Roman" w:hAnsi="Times New Roman"/>
                <w:bCs/>
                <w:iCs/>
                <w:color w:val="000000"/>
                <w:sz w:val="28"/>
                <w:szCs w:val="28"/>
              </w:rPr>
              <w:t>20</w:t>
            </w:r>
            <w:r>
              <w:rPr>
                <w:rFonts w:ascii="Times New Roman" w:hAnsi="Times New Roman"/>
                <w:bCs/>
                <w:iCs/>
                <w:color w:val="000000"/>
                <w:sz w:val="28"/>
                <w:szCs w:val="28"/>
              </w:rPr>
              <w:t>20</w:t>
            </w:r>
            <w:r w:rsidRPr="00FD1825">
              <w:rPr>
                <w:rFonts w:ascii="Times New Roman" w:hAnsi="Times New Roman"/>
                <w:bCs/>
                <w:iCs/>
                <w:color w:val="000000"/>
                <w:sz w:val="28"/>
                <w:szCs w:val="28"/>
              </w:rPr>
              <w:t xml:space="preserve"> р.</w:t>
            </w:r>
          </w:p>
        </w:tc>
        <w:tc>
          <w:tcPr>
            <w:tcW w:w="1837" w:type="dxa"/>
          </w:tcPr>
          <w:p w:rsidR="001A179C" w:rsidRPr="001E12F0" w:rsidRDefault="001A179C" w:rsidP="006724B3">
            <w:pPr>
              <w:spacing w:after="0" w:line="240" w:lineRule="auto"/>
              <w:jc w:val="center"/>
              <w:rPr>
                <w:rFonts w:ascii="Times New Roman" w:eastAsia="Times New Roman" w:hAnsi="Times New Roman" w:cs="Times New Roman"/>
                <w:sz w:val="28"/>
                <w:szCs w:val="28"/>
                <w:lang w:eastAsia="ru-RU"/>
              </w:rPr>
            </w:pPr>
            <w:r w:rsidRPr="001E12F0">
              <w:rPr>
                <w:rFonts w:ascii="Times New Roman" w:eastAsia="Times New Roman" w:hAnsi="Times New Roman" w:cs="Times New Roman"/>
                <w:sz w:val="28"/>
                <w:szCs w:val="28"/>
                <w:lang w:eastAsia="ru-RU"/>
              </w:rPr>
              <w:t>Виконано</w:t>
            </w:r>
          </w:p>
        </w:tc>
      </w:tr>
      <w:tr w:rsidR="001A179C" w:rsidRPr="001E12F0" w:rsidTr="00CD37A3">
        <w:trPr>
          <w:trHeight w:val="750"/>
        </w:trPr>
        <w:tc>
          <w:tcPr>
            <w:tcW w:w="704" w:type="dxa"/>
          </w:tcPr>
          <w:p w:rsidR="001A179C" w:rsidRPr="001E12F0" w:rsidRDefault="001A179C" w:rsidP="006724B3">
            <w:pPr>
              <w:spacing w:after="0" w:line="240" w:lineRule="auto"/>
              <w:ind w:firstLine="22"/>
              <w:jc w:val="center"/>
              <w:rPr>
                <w:rFonts w:ascii="Times New Roman" w:eastAsia="Times New Roman" w:hAnsi="Times New Roman" w:cs="Times New Roman"/>
                <w:sz w:val="28"/>
                <w:szCs w:val="28"/>
                <w:lang w:eastAsia="ru-RU"/>
              </w:rPr>
            </w:pPr>
            <w:r w:rsidRPr="001E12F0">
              <w:rPr>
                <w:rFonts w:ascii="Times New Roman" w:eastAsia="Times New Roman" w:hAnsi="Times New Roman" w:cs="Times New Roman"/>
                <w:sz w:val="28"/>
                <w:szCs w:val="28"/>
                <w:lang w:eastAsia="ru-RU"/>
              </w:rPr>
              <w:t>5.</w:t>
            </w:r>
          </w:p>
        </w:tc>
        <w:tc>
          <w:tcPr>
            <w:tcW w:w="4536" w:type="dxa"/>
          </w:tcPr>
          <w:p w:rsidR="001A179C" w:rsidRPr="001E12F0" w:rsidRDefault="001A179C" w:rsidP="006724B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Проаналізувати функціонування </w:t>
            </w:r>
            <w:r w:rsidR="00C45273">
              <w:rPr>
                <w:rFonts w:ascii="Times New Roman" w:eastAsia="Times New Roman" w:hAnsi="Times New Roman" w:cs="Times New Roman"/>
                <w:sz w:val="28"/>
                <w:szCs w:val="28"/>
                <w:lang w:eastAsia="ru-RU"/>
              </w:rPr>
              <w:t xml:space="preserve">туризму у Південно-Східній Азії </w:t>
            </w:r>
            <w:r>
              <w:rPr>
                <w:rFonts w:ascii="Times New Roman" w:eastAsia="Times New Roman" w:hAnsi="Times New Roman" w:cs="Times New Roman"/>
                <w:sz w:val="28"/>
                <w:szCs w:val="28"/>
                <w:lang w:eastAsia="ru-RU"/>
              </w:rPr>
              <w:t xml:space="preserve">в контексті геополітичного чинника. </w:t>
            </w:r>
            <w:r w:rsidRPr="00CC7B2F">
              <w:rPr>
                <w:rFonts w:ascii="Times New Roman" w:eastAsia="Times New Roman" w:hAnsi="Times New Roman" w:cs="Times New Roman"/>
                <w:color w:val="000000"/>
                <w:sz w:val="28"/>
                <w:szCs w:val="28"/>
                <w:lang w:eastAsia="ru-RU"/>
              </w:rPr>
              <w:t>Написати третій розділ роботи</w:t>
            </w:r>
            <w:r w:rsidRPr="001E12F0">
              <w:rPr>
                <w:rFonts w:ascii="Times New Roman" w:eastAsia="Times New Roman" w:hAnsi="Times New Roman" w:cs="Times New Roman"/>
                <w:sz w:val="28"/>
                <w:szCs w:val="28"/>
                <w:lang w:eastAsia="ru-RU"/>
              </w:rPr>
              <w:t xml:space="preserve">. </w:t>
            </w:r>
          </w:p>
        </w:tc>
        <w:tc>
          <w:tcPr>
            <w:tcW w:w="2505" w:type="dxa"/>
          </w:tcPr>
          <w:p w:rsidR="001A179C" w:rsidRPr="00FD1825" w:rsidRDefault="001A179C" w:rsidP="006724B3">
            <w:pPr>
              <w:spacing w:after="0" w:line="240" w:lineRule="auto"/>
              <w:jc w:val="center"/>
              <w:rPr>
                <w:rFonts w:ascii="Times New Roman" w:hAnsi="Times New Roman"/>
                <w:bCs/>
                <w:iCs/>
                <w:color w:val="000000"/>
                <w:sz w:val="28"/>
                <w:szCs w:val="28"/>
              </w:rPr>
            </w:pPr>
            <w:r>
              <w:rPr>
                <w:rFonts w:ascii="Times New Roman" w:hAnsi="Times New Roman"/>
                <w:bCs/>
                <w:iCs/>
                <w:color w:val="000000"/>
                <w:sz w:val="28"/>
                <w:szCs w:val="28"/>
              </w:rPr>
              <w:t>25</w:t>
            </w:r>
            <w:r w:rsidRPr="00FD1825">
              <w:rPr>
                <w:rFonts w:ascii="Times New Roman" w:hAnsi="Times New Roman"/>
                <w:bCs/>
                <w:iCs/>
                <w:color w:val="000000"/>
                <w:sz w:val="28"/>
                <w:szCs w:val="28"/>
              </w:rPr>
              <w:t>.</w:t>
            </w:r>
            <w:r>
              <w:rPr>
                <w:rFonts w:ascii="Times New Roman" w:hAnsi="Times New Roman"/>
                <w:bCs/>
                <w:iCs/>
                <w:color w:val="000000"/>
                <w:sz w:val="28"/>
                <w:szCs w:val="28"/>
              </w:rPr>
              <w:t>05</w:t>
            </w:r>
            <w:r w:rsidRPr="00FD1825">
              <w:rPr>
                <w:rFonts w:ascii="Times New Roman" w:hAnsi="Times New Roman"/>
                <w:bCs/>
                <w:iCs/>
                <w:color w:val="000000"/>
                <w:sz w:val="28"/>
                <w:szCs w:val="28"/>
              </w:rPr>
              <w:t>-</w:t>
            </w:r>
            <w:r>
              <w:rPr>
                <w:rFonts w:ascii="Times New Roman" w:hAnsi="Times New Roman"/>
                <w:bCs/>
                <w:iCs/>
                <w:color w:val="000000"/>
                <w:sz w:val="28"/>
                <w:szCs w:val="28"/>
              </w:rPr>
              <w:t>28</w:t>
            </w:r>
            <w:r w:rsidRPr="00FD1825">
              <w:rPr>
                <w:rFonts w:ascii="Times New Roman" w:hAnsi="Times New Roman"/>
                <w:bCs/>
                <w:iCs/>
                <w:color w:val="000000"/>
                <w:sz w:val="28"/>
                <w:szCs w:val="28"/>
              </w:rPr>
              <w:t>.</w:t>
            </w:r>
            <w:r>
              <w:rPr>
                <w:rFonts w:ascii="Times New Roman" w:hAnsi="Times New Roman"/>
                <w:bCs/>
                <w:iCs/>
                <w:color w:val="000000"/>
                <w:sz w:val="28"/>
                <w:szCs w:val="28"/>
              </w:rPr>
              <w:t>05</w:t>
            </w:r>
          </w:p>
          <w:p w:rsidR="001A179C" w:rsidRPr="001E12F0" w:rsidRDefault="001A179C" w:rsidP="006724B3">
            <w:pPr>
              <w:spacing w:after="0" w:line="240" w:lineRule="auto"/>
              <w:ind w:hanging="109"/>
              <w:jc w:val="center"/>
              <w:rPr>
                <w:rFonts w:ascii="Times New Roman" w:eastAsia="Times New Roman" w:hAnsi="Times New Roman" w:cs="Times New Roman"/>
                <w:sz w:val="28"/>
                <w:szCs w:val="28"/>
                <w:highlight w:val="yellow"/>
                <w:lang w:eastAsia="ru-RU"/>
              </w:rPr>
            </w:pPr>
            <w:r w:rsidRPr="00FD1825">
              <w:rPr>
                <w:rFonts w:ascii="Times New Roman" w:hAnsi="Times New Roman"/>
                <w:bCs/>
                <w:iCs/>
                <w:color w:val="000000"/>
                <w:sz w:val="28"/>
                <w:szCs w:val="28"/>
              </w:rPr>
              <w:t>20</w:t>
            </w:r>
            <w:r>
              <w:rPr>
                <w:rFonts w:ascii="Times New Roman" w:hAnsi="Times New Roman"/>
                <w:bCs/>
                <w:iCs/>
                <w:color w:val="000000"/>
                <w:sz w:val="28"/>
                <w:szCs w:val="28"/>
              </w:rPr>
              <w:t>20</w:t>
            </w:r>
            <w:r w:rsidRPr="00FD1825">
              <w:rPr>
                <w:rFonts w:ascii="Times New Roman" w:hAnsi="Times New Roman"/>
                <w:bCs/>
                <w:iCs/>
                <w:color w:val="000000"/>
                <w:sz w:val="28"/>
                <w:szCs w:val="28"/>
              </w:rPr>
              <w:t xml:space="preserve"> р.</w:t>
            </w:r>
          </w:p>
        </w:tc>
        <w:tc>
          <w:tcPr>
            <w:tcW w:w="1837" w:type="dxa"/>
          </w:tcPr>
          <w:p w:rsidR="001A179C" w:rsidRPr="001E12F0" w:rsidRDefault="001A179C" w:rsidP="006724B3">
            <w:pPr>
              <w:spacing w:after="0" w:line="240" w:lineRule="auto"/>
              <w:jc w:val="center"/>
              <w:rPr>
                <w:rFonts w:ascii="Times New Roman" w:eastAsia="Times New Roman" w:hAnsi="Times New Roman" w:cs="Times New Roman"/>
                <w:sz w:val="28"/>
                <w:szCs w:val="28"/>
                <w:lang w:eastAsia="ru-RU"/>
              </w:rPr>
            </w:pPr>
            <w:r w:rsidRPr="001E12F0">
              <w:rPr>
                <w:rFonts w:ascii="Times New Roman" w:eastAsia="Times New Roman" w:hAnsi="Times New Roman" w:cs="Times New Roman"/>
                <w:sz w:val="28"/>
                <w:szCs w:val="28"/>
                <w:lang w:eastAsia="ru-RU"/>
              </w:rPr>
              <w:t>Виконано</w:t>
            </w:r>
          </w:p>
        </w:tc>
      </w:tr>
      <w:tr w:rsidR="001A179C" w:rsidRPr="001E12F0" w:rsidTr="00CD37A3">
        <w:tc>
          <w:tcPr>
            <w:tcW w:w="704" w:type="dxa"/>
          </w:tcPr>
          <w:p w:rsidR="001A179C" w:rsidRPr="001E12F0" w:rsidRDefault="001A179C" w:rsidP="006724B3">
            <w:pPr>
              <w:spacing w:after="0" w:line="240" w:lineRule="auto"/>
              <w:ind w:firstLine="22"/>
              <w:jc w:val="center"/>
              <w:rPr>
                <w:rFonts w:ascii="Times New Roman" w:eastAsia="Times New Roman" w:hAnsi="Times New Roman" w:cs="Times New Roman"/>
                <w:sz w:val="28"/>
                <w:szCs w:val="28"/>
                <w:lang w:eastAsia="ru-RU"/>
              </w:rPr>
            </w:pPr>
            <w:r w:rsidRPr="001E12F0">
              <w:rPr>
                <w:rFonts w:ascii="Times New Roman" w:eastAsia="Times New Roman" w:hAnsi="Times New Roman" w:cs="Times New Roman"/>
                <w:sz w:val="28"/>
                <w:szCs w:val="28"/>
                <w:lang w:eastAsia="ru-RU"/>
              </w:rPr>
              <w:t>6.</w:t>
            </w:r>
          </w:p>
        </w:tc>
        <w:tc>
          <w:tcPr>
            <w:tcW w:w="4536" w:type="dxa"/>
          </w:tcPr>
          <w:p w:rsidR="001A179C" w:rsidRPr="001E12F0" w:rsidRDefault="001A179C" w:rsidP="006724B3">
            <w:pPr>
              <w:spacing w:after="0" w:line="240" w:lineRule="auto"/>
              <w:jc w:val="both"/>
              <w:rPr>
                <w:rFonts w:ascii="Times New Roman" w:eastAsia="Times New Roman" w:hAnsi="Times New Roman" w:cs="Times New Roman"/>
                <w:sz w:val="28"/>
                <w:szCs w:val="28"/>
                <w:lang w:eastAsia="ru-RU"/>
              </w:rPr>
            </w:pPr>
            <w:r w:rsidRPr="001E12F0">
              <w:rPr>
                <w:rFonts w:ascii="Times New Roman" w:eastAsia="Times New Roman" w:hAnsi="Times New Roman" w:cs="Times New Roman"/>
                <w:sz w:val="28"/>
                <w:szCs w:val="28"/>
                <w:lang w:eastAsia="ru-RU"/>
              </w:rPr>
              <w:t xml:space="preserve">Узагальнити результати проведеного дослідження, </w:t>
            </w:r>
            <w:r w:rsidRPr="001E12F0">
              <w:rPr>
                <w:rFonts w:ascii="Times New Roman" w:eastAsia="Times New Roman" w:hAnsi="Times New Roman" w:cs="Times New Roman"/>
                <w:sz w:val="28"/>
                <w:szCs w:val="28"/>
                <w:lang w:eastAsia="ru-RU"/>
              </w:rPr>
              <w:lastRenderedPageBreak/>
              <w:t>сформулювати висновки.</w:t>
            </w:r>
          </w:p>
        </w:tc>
        <w:tc>
          <w:tcPr>
            <w:tcW w:w="2505" w:type="dxa"/>
          </w:tcPr>
          <w:p w:rsidR="001A179C" w:rsidRPr="00FD1825" w:rsidRDefault="001A179C" w:rsidP="006724B3">
            <w:pPr>
              <w:spacing w:after="0" w:line="240" w:lineRule="auto"/>
              <w:jc w:val="center"/>
              <w:rPr>
                <w:rFonts w:ascii="Times New Roman" w:hAnsi="Times New Roman"/>
                <w:bCs/>
                <w:iCs/>
                <w:color w:val="000000"/>
                <w:sz w:val="28"/>
                <w:szCs w:val="28"/>
              </w:rPr>
            </w:pPr>
            <w:r>
              <w:rPr>
                <w:rFonts w:ascii="Times New Roman" w:hAnsi="Times New Roman"/>
                <w:bCs/>
                <w:iCs/>
                <w:color w:val="000000"/>
                <w:sz w:val="28"/>
                <w:szCs w:val="28"/>
              </w:rPr>
              <w:lastRenderedPageBreak/>
              <w:t>29</w:t>
            </w:r>
            <w:r w:rsidRPr="00FD1825">
              <w:rPr>
                <w:rFonts w:ascii="Times New Roman" w:hAnsi="Times New Roman"/>
                <w:bCs/>
                <w:iCs/>
                <w:color w:val="000000"/>
                <w:sz w:val="28"/>
                <w:szCs w:val="28"/>
              </w:rPr>
              <w:t>.</w:t>
            </w:r>
            <w:r>
              <w:rPr>
                <w:rFonts w:ascii="Times New Roman" w:hAnsi="Times New Roman"/>
                <w:bCs/>
                <w:iCs/>
                <w:color w:val="000000"/>
                <w:sz w:val="28"/>
                <w:szCs w:val="28"/>
              </w:rPr>
              <w:t>05</w:t>
            </w:r>
            <w:r w:rsidRPr="00FD1825">
              <w:rPr>
                <w:rFonts w:ascii="Times New Roman" w:hAnsi="Times New Roman"/>
                <w:bCs/>
                <w:iCs/>
                <w:color w:val="000000"/>
                <w:sz w:val="28"/>
                <w:szCs w:val="28"/>
              </w:rPr>
              <w:t>-</w:t>
            </w:r>
            <w:r>
              <w:rPr>
                <w:rFonts w:ascii="Times New Roman" w:hAnsi="Times New Roman"/>
                <w:bCs/>
                <w:iCs/>
                <w:color w:val="000000"/>
                <w:sz w:val="28"/>
                <w:szCs w:val="28"/>
              </w:rPr>
              <w:t>30</w:t>
            </w:r>
            <w:r w:rsidRPr="00FD1825">
              <w:rPr>
                <w:rFonts w:ascii="Times New Roman" w:hAnsi="Times New Roman"/>
                <w:bCs/>
                <w:iCs/>
                <w:color w:val="000000"/>
                <w:sz w:val="28"/>
                <w:szCs w:val="28"/>
              </w:rPr>
              <w:t>.0</w:t>
            </w:r>
            <w:r>
              <w:rPr>
                <w:rFonts w:ascii="Times New Roman" w:hAnsi="Times New Roman"/>
                <w:bCs/>
                <w:iCs/>
                <w:color w:val="000000"/>
                <w:sz w:val="28"/>
                <w:szCs w:val="28"/>
              </w:rPr>
              <w:t>5</w:t>
            </w:r>
          </w:p>
          <w:p w:rsidR="001A179C" w:rsidRPr="001E12F0" w:rsidRDefault="001A179C" w:rsidP="006724B3">
            <w:pPr>
              <w:spacing w:after="0" w:line="240" w:lineRule="auto"/>
              <w:ind w:hanging="109"/>
              <w:jc w:val="center"/>
              <w:rPr>
                <w:rFonts w:ascii="Times New Roman" w:eastAsia="Times New Roman" w:hAnsi="Times New Roman" w:cs="Times New Roman"/>
                <w:sz w:val="28"/>
                <w:szCs w:val="28"/>
                <w:highlight w:val="yellow"/>
                <w:lang w:eastAsia="ru-RU"/>
              </w:rPr>
            </w:pPr>
            <w:r w:rsidRPr="00FD1825">
              <w:rPr>
                <w:rFonts w:ascii="Times New Roman" w:hAnsi="Times New Roman"/>
                <w:bCs/>
                <w:iCs/>
                <w:color w:val="000000"/>
                <w:sz w:val="28"/>
                <w:szCs w:val="28"/>
              </w:rPr>
              <w:t>20</w:t>
            </w:r>
            <w:r>
              <w:rPr>
                <w:rFonts w:ascii="Times New Roman" w:hAnsi="Times New Roman"/>
                <w:bCs/>
                <w:iCs/>
                <w:color w:val="000000"/>
                <w:sz w:val="28"/>
                <w:szCs w:val="28"/>
              </w:rPr>
              <w:t>20</w:t>
            </w:r>
            <w:r w:rsidRPr="00FD1825">
              <w:rPr>
                <w:rFonts w:ascii="Times New Roman" w:hAnsi="Times New Roman"/>
                <w:bCs/>
                <w:iCs/>
                <w:color w:val="000000"/>
                <w:sz w:val="28"/>
                <w:szCs w:val="28"/>
              </w:rPr>
              <w:t xml:space="preserve"> р.</w:t>
            </w:r>
          </w:p>
        </w:tc>
        <w:tc>
          <w:tcPr>
            <w:tcW w:w="1837" w:type="dxa"/>
          </w:tcPr>
          <w:p w:rsidR="001A179C" w:rsidRPr="001E12F0" w:rsidRDefault="001A179C" w:rsidP="006724B3">
            <w:pPr>
              <w:spacing w:after="0" w:line="240" w:lineRule="auto"/>
              <w:jc w:val="center"/>
              <w:rPr>
                <w:rFonts w:ascii="Times New Roman" w:eastAsia="Times New Roman" w:hAnsi="Times New Roman" w:cs="Times New Roman"/>
                <w:sz w:val="28"/>
                <w:szCs w:val="28"/>
                <w:lang w:eastAsia="ru-RU"/>
              </w:rPr>
            </w:pPr>
            <w:r w:rsidRPr="001E12F0">
              <w:rPr>
                <w:rFonts w:ascii="Times New Roman" w:eastAsia="Times New Roman" w:hAnsi="Times New Roman" w:cs="Times New Roman"/>
                <w:sz w:val="28"/>
                <w:szCs w:val="28"/>
                <w:lang w:eastAsia="ru-RU"/>
              </w:rPr>
              <w:t>Виконано</w:t>
            </w:r>
          </w:p>
        </w:tc>
      </w:tr>
      <w:tr w:rsidR="001A179C" w:rsidRPr="001E12F0" w:rsidTr="00CD37A3">
        <w:tc>
          <w:tcPr>
            <w:tcW w:w="704" w:type="dxa"/>
          </w:tcPr>
          <w:p w:rsidR="001A179C" w:rsidRPr="001E12F0" w:rsidRDefault="001A179C" w:rsidP="006724B3">
            <w:pPr>
              <w:spacing w:after="0" w:line="240" w:lineRule="auto"/>
              <w:ind w:firstLine="22"/>
              <w:jc w:val="center"/>
              <w:rPr>
                <w:rFonts w:ascii="Times New Roman" w:eastAsia="Times New Roman" w:hAnsi="Times New Roman" w:cs="Times New Roman"/>
                <w:sz w:val="28"/>
                <w:szCs w:val="28"/>
                <w:lang w:eastAsia="ru-RU"/>
              </w:rPr>
            </w:pPr>
            <w:r w:rsidRPr="001E12F0">
              <w:rPr>
                <w:rFonts w:ascii="Times New Roman" w:eastAsia="Times New Roman" w:hAnsi="Times New Roman" w:cs="Times New Roman"/>
                <w:sz w:val="28"/>
                <w:szCs w:val="28"/>
                <w:lang w:eastAsia="ru-RU"/>
              </w:rPr>
              <w:lastRenderedPageBreak/>
              <w:t>7.</w:t>
            </w:r>
          </w:p>
        </w:tc>
        <w:tc>
          <w:tcPr>
            <w:tcW w:w="4536" w:type="dxa"/>
          </w:tcPr>
          <w:p w:rsidR="001A179C" w:rsidRPr="001E12F0" w:rsidRDefault="001A179C" w:rsidP="006724B3">
            <w:pPr>
              <w:spacing w:after="0" w:line="240" w:lineRule="auto"/>
              <w:jc w:val="both"/>
              <w:rPr>
                <w:rFonts w:ascii="Times New Roman" w:eastAsia="Times New Roman" w:hAnsi="Times New Roman" w:cs="Times New Roman"/>
                <w:sz w:val="28"/>
                <w:szCs w:val="28"/>
                <w:lang w:eastAsia="ru-RU"/>
              </w:rPr>
            </w:pPr>
            <w:r w:rsidRPr="001E12F0">
              <w:rPr>
                <w:rFonts w:ascii="Times New Roman" w:eastAsia="Times New Roman" w:hAnsi="Times New Roman" w:cs="Times New Roman"/>
                <w:sz w:val="28"/>
                <w:szCs w:val="28"/>
                <w:lang w:eastAsia="ru-RU"/>
              </w:rPr>
              <w:t>Підготувати реферат.</w:t>
            </w:r>
          </w:p>
        </w:tc>
        <w:tc>
          <w:tcPr>
            <w:tcW w:w="2505" w:type="dxa"/>
          </w:tcPr>
          <w:p w:rsidR="001A179C" w:rsidRPr="00FD1825" w:rsidRDefault="001A179C" w:rsidP="006724B3">
            <w:pPr>
              <w:spacing w:after="0" w:line="240" w:lineRule="auto"/>
              <w:jc w:val="center"/>
              <w:rPr>
                <w:rFonts w:ascii="Times New Roman" w:hAnsi="Times New Roman"/>
                <w:bCs/>
                <w:iCs/>
                <w:color w:val="000000"/>
                <w:sz w:val="28"/>
                <w:szCs w:val="28"/>
              </w:rPr>
            </w:pPr>
            <w:r>
              <w:rPr>
                <w:rFonts w:ascii="Times New Roman" w:hAnsi="Times New Roman"/>
                <w:bCs/>
                <w:iCs/>
                <w:color w:val="000000"/>
                <w:sz w:val="28"/>
                <w:szCs w:val="28"/>
              </w:rPr>
              <w:t>31</w:t>
            </w:r>
            <w:r w:rsidRPr="00FD1825">
              <w:rPr>
                <w:rFonts w:ascii="Times New Roman" w:hAnsi="Times New Roman"/>
                <w:bCs/>
                <w:iCs/>
                <w:color w:val="000000"/>
                <w:sz w:val="28"/>
                <w:szCs w:val="28"/>
              </w:rPr>
              <w:t>.0</w:t>
            </w:r>
            <w:r>
              <w:rPr>
                <w:rFonts w:ascii="Times New Roman" w:hAnsi="Times New Roman"/>
                <w:bCs/>
                <w:iCs/>
                <w:color w:val="000000"/>
                <w:sz w:val="28"/>
                <w:szCs w:val="28"/>
              </w:rPr>
              <w:t>5</w:t>
            </w:r>
            <w:r w:rsidRPr="00FD1825">
              <w:rPr>
                <w:rFonts w:ascii="Times New Roman" w:hAnsi="Times New Roman"/>
                <w:bCs/>
                <w:iCs/>
                <w:color w:val="000000"/>
                <w:sz w:val="28"/>
                <w:szCs w:val="28"/>
              </w:rPr>
              <w:t>-</w:t>
            </w:r>
            <w:r>
              <w:rPr>
                <w:rFonts w:ascii="Times New Roman" w:hAnsi="Times New Roman"/>
                <w:bCs/>
                <w:iCs/>
                <w:color w:val="000000"/>
                <w:sz w:val="28"/>
                <w:szCs w:val="28"/>
              </w:rPr>
              <w:t>01</w:t>
            </w:r>
            <w:r w:rsidRPr="00FD1825">
              <w:rPr>
                <w:rFonts w:ascii="Times New Roman" w:hAnsi="Times New Roman"/>
                <w:bCs/>
                <w:iCs/>
                <w:color w:val="000000"/>
                <w:sz w:val="28"/>
                <w:szCs w:val="28"/>
              </w:rPr>
              <w:t>.0</w:t>
            </w:r>
            <w:r>
              <w:rPr>
                <w:rFonts w:ascii="Times New Roman" w:hAnsi="Times New Roman"/>
                <w:bCs/>
                <w:iCs/>
                <w:color w:val="000000"/>
                <w:sz w:val="28"/>
                <w:szCs w:val="28"/>
              </w:rPr>
              <w:t>6</w:t>
            </w:r>
          </w:p>
          <w:p w:rsidR="001A179C" w:rsidRPr="001E12F0" w:rsidRDefault="001A179C" w:rsidP="006724B3">
            <w:pPr>
              <w:spacing w:after="0" w:line="240" w:lineRule="auto"/>
              <w:ind w:hanging="109"/>
              <w:jc w:val="center"/>
              <w:rPr>
                <w:rFonts w:ascii="Times New Roman" w:eastAsia="Times New Roman" w:hAnsi="Times New Roman" w:cs="Times New Roman"/>
                <w:sz w:val="28"/>
                <w:szCs w:val="28"/>
                <w:highlight w:val="yellow"/>
                <w:lang w:eastAsia="ru-RU"/>
              </w:rPr>
            </w:pPr>
            <w:r w:rsidRPr="00FD1825">
              <w:rPr>
                <w:rFonts w:ascii="Times New Roman" w:hAnsi="Times New Roman"/>
                <w:bCs/>
                <w:iCs/>
                <w:color w:val="000000"/>
                <w:sz w:val="28"/>
                <w:szCs w:val="28"/>
              </w:rPr>
              <w:t>20</w:t>
            </w:r>
            <w:r>
              <w:rPr>
                <w:rFonts w:ascii="Times New Roman" w:hAnsi="Times New Roman"/>
                <w:bCs/>
                <w:iCs/>
                <w:color w:val="000000"/>
                <w:sz w:val="28"/>
                <w:szCs w:val="28"/>
              </w:rPr>
              <w:t>20</w:t>
            </w:r>
            <w:r w:rsidRPr="00FD1825">
              <w:rPr>
                <w:rFonts w:ascii="Times New Roman" w:hAnsi="Times New Roman"/>
                <w:bCs/>
                <w:iCs/>
                <w:color w:val="000000"/>
                <w:sz w:val="28"/>
                <w:szCs w:val="28"/>
              </w:rPr>
              <w:t xml:space="preserve"> р.</w:t>
            </w:r>
          </w:p>
        </w:tc>
        <w:tc>
          <w:tcPr>
            <w:tcW w:w="1837" w:type="dxa"/>
          </w:tcPr>
          <w:p w:rsidR="001A179C" w:rsidRPr="001E12F0" w:rsidRDefault="001A179C" w:rsidP="006724B3">
            <w:pPr>
              <w:spacing w:after="0" w:line="240" w:lineRule="auto"/>
              <w:jc w:val="center"/>
              <w:rPr>
                <w:rFonts w:ascii="Times New Roman" w:eastAsia="Times New Roman" w:hAnsi="Times New Roman" w:cs="Times New Roman"/>
                <w:sz w:val="28"/>
                <w:szCs w:val="28"/>
                <w:lang w:eastAsia="ru-RU"/>
              </w:rPr>
            </w:pPr>
            <w:r w:rsidRPr="001E12F0">
              <w:rPr>
                <w:rFonts w:ascii="Times New Roman" w:eastAsia="Times New Roman" w:hAnsi="Times New Roman" w:cs="Times New Roman"/>
                <w:sz w:val="28"/>
                <w:szCs w:val="28"/>
                <w:lang w:eastAsia="ru-RU"/>
              </w:rPr>
              <w:t>Виконано</w:t>
            </w:r>
          </w:p>
        </w:tc>
      </w:tr>
      <w:tr w:rsidR="001A179C" w:rsidRPr="001E12F0" w:rsidTr="00CD37A3">
        <w:tc>
          <w:tcPr>
            <w:tcW w:w="704" w:type="dxa"/>
          </w:tcPr>
          <w:p w:rsidR="001A179C" w:rsidRPr="001E12F0" w:rsidRDefault="001A179C" w:rsidP="006724B3">
            <w:pPr>
              <w:spacing w:after="0" w:line="240" w:lineRule="auto"/>
              <w:ind w:firstLine="22"/>
              <w:jc w:val="center"/>
              <w:rPr>
                <w:rFonts w:ascii="Times New Roman" w:eastAsia="Times New Roman" w:hAnsi="Times New Roman" w:cs="Times New Roman"/>
                <w:sz w:val="28"/>
                <w:szCs w:val="28"/>
                <w:lang w:eastAsia="ru-RU"/>
              </w:rPr>
            </w:pPr>
            <w:r w:rsidRPr="001E12F0">
              <w:rPr>
                <w:rFonts w:ascii="Times New Roman" w:eastAsia="Times New Roman" w:hAnsi="Times New Roman" w:cs="Times New Roman"/>
                <w:sz w:val="28"/>
                <w:szCs w:val="28"/>
                <w:lang w:eastAsia="ru-RU"/>
              </w:rPr>
              <w:t>8.</w:t>
            </w:r>
          </w:p>
        </w:tc>
        <w:tc>
          <w:tcPr>
            <w:tcW w:w="4536" w:type="dxa"/>
          </w:tcPr>
          <w:p w:rsidR="001A179C" w:rsidRPr="001E12F0" w:rsidRDefault="001A179C" w:rsidP="006724B3">
            <w:pPr>
              <w:spacing w:after="0" w:line="240" w:lineRule="auto"/>
              <w:jc w:val="both"/>
              <w:rPr>
                <w:rFonts w:ascii="Times New Roman" w:eastAsia="Times New Roman" w:hAnsi="Times New Roman" w:cs="Times New Roman"/>
                <w:sz w:val="28"/>
                <w:szCs w:val="28"/>
                <w:lang w:eastAsia="ru-RU"/>
              </w:rPr>
            </w:pPr>
            <w:r w:rsidRPr="001E12F0">
              <w:rPr>
                <w:rFonts w:ascii="Times New Roman" w:eastAsia="Times New Roman" w:hAnsi="Times New Roman" w:cs="Times New Roman"/>
                <w:sz w:val="28"/>
                <w:szCs w:val="28"/>
                <w:lang w:eastAsia="ru-RU"/>
              </w:rPr>
              <w:t>Підготувати доповідь на попередній захист, розробити демонстраційні матеріали.</w:t>
            </w:r>
          </w:p>
        </w:tc>
        <w:tc>
          <w:tcPr>
            <w:tcW w:w="2505" w:type="dxa"/>
            <w:shd w:val="clear" w:color="auto" w:fill="auto"/>
          </w:tcPr>
          <w:p w:rsidR="001A179C" w:rsidRPr="00FD1825" w:rsidRDefault="001A179C" w:rsidP="006724B3">
            <w:pPr>
              <w:spacing w:after="0" w:line="240" w:lineRule="auto"/>
              <w:jc w:val="center"/>
              <w:rPr>
                <w:rFonts w:ascii="Times New Roman" w:hAnsi="Times New Roman"/>
                <w:bCs/>
                <w:iCs/>
                <w:color w:val="000000"/>
                <w:sz w:val="28"/>
                <w:szCs w:val="28"/>
              </w:rPr>
            </w:pPr>
            <w:r>
              <w:rPr>
                <w:rFonts w:ascii="Times New Roman" w:hAnsi="Times New Roman"/>
                <w:bCs/>
                <w:iCs/>
                <w:color w:val="000000"/>
                <w:sz w:val="28"/>
                <w:szCs w:val="28"/>
              </w:rPr>
              <w:t>02</w:t>
            </w:r>
            <w:r w:rsidRPr="00FD1825">
              <w:rPr>
                <w:rFonts w:ascii="Times New Roman" w:hAnsi="Times New Roman"/>
                <w:bCs/>
                <w:iCs/>
                <w:color w:val="000000"/>
                <w:sz w:val="28"/>
                <w:szCs w:val="28"/>
              </w:rPr>
              <w:t>.0</w:t>
            </w:r>
            <w:r>
              <w:rPr>
                <w:rFonts w:ascii="Times New Roman" w:hAnsi="Times New Roman"/>
                <w:bCs/>
                <w:iCs/>
                <w:color w:val="000000"/>
                <w:sz w:val="28"/>
                <w:szCs w:val="28"/>
              </w:rPr>
              <w:t>6</w:t>
            </w:r>
            <w:r w:rsidRPr="00FD1825">
              <w:rPr>
                <w:rFonts w:ascii="Times New Roman" w:hAnsi="Times New Roman"/>
                <w:bCs/>
                <w:iCs/>
                <w:color w:val="000000"/>
                <w:sz w:val="28"/>
                <w:szCs w:val="28"/>
              </w:rPr>
              <w:t>-0</w:t>
            </w:r>
            <w:r>
              <w:rPr>
                <w:rFonts w:ascii="Times New Roman" w:hAnsi="Times New Roman"/>
                <w:bCs/>
                <w:iCs/>
                <w:color w:val="000000"/>
                <w:sz w:val="28"/>
                <w:szCs w:val="28"/>
              </w:rPr>
              <w:t>4</w:t>
            </w:r>
            <w:r w:rsidRPr="00FD1825">
              <w:rPr>
                <w:rFonts w:ascii="Times New Roman" w:hAnsi="Times New Roman"/>
                <w:bCs/>
                <w:iCs/>
                <w:color w:val="000000"/>
                <w:sz w:val="28"/>
                <w:szCs w:val="28"/>
              </w:rPr>
              <w:t>.0</w:t>
            </w:r>
            <w:r>
              <w:rPr>
                <w:rFonts w:ascii="Times New Roman" w:hAnsi="Times New Roman"/>
                <w:bCs/>
                <w:iCs/>
                <w:color w:val="000000"/>
                <w:sz w:val="28"/>
                <w:szCs w:val="28"/>
              </w:rPr>
              <w:t>6</w:t>
            </w:r>
          </w:p>
          <w:p w:rsidR="001A179C" w:rsidRPr="001E12F0" w:rsidRDefault="001A179C" w:rsidP="006724B3">
            <w:pPr>
              <w:spacing w:after="0" w:line="240" w:lineRule="auto"/>
              <w:ind w:hanging="109"/>
              <w:jc w:val="center"/>
              <w:rPr>
                <w:rFonts w:ascii="Times New Roman" w:eastAsia="Times New Roman" w:hAnsi="Times New Roman" w:cs="Times New Roman"/>
                <w:sz w:val="28"/>
                <w:szCs w:val="28"/>
                <w:highlight w:val="yellow"/>
                <w:lang w:eastAsia="ru-RU"/>
              </w:rPr>
            </w:pPr>
            <w:r>
              <w:rPr>
                <w:rFonts w:ascii="Times New Roman" w:hAnsi="Times New Roman"/>
                <w:bCs/>
                <w:iCs/>
                <w:color w:val="000000"/>
                <w:sz w:val="28"/>
                <w:szCs w:val="28"/>
              </w:rPr>
              <w:t>2020</w:t>
            </w:r>
            <w:r w:rsidRPr="00FD1825">
              <w:rPr>
                <w:rFonts w:ascii="Times New Roman" w:hAnsi="Times New Roman"/>
                <w:bCs/>
                <w:iCs/>
                <w:color w:val="000000"/>
                <w:sz w:val="28"/>
                <w:szCs w:val="28"/>
              </w:rPr>
              <w:t xml:space="preserve"> р.</w:t>
            </w:r>
          </w:p>
        </w:tc>
        <w:tc>
          <w:tcPr>
            <w:tcW w:w="1837" w:type="dxa"/>
          </w:tcPr>
          <w:p w:rsidR="001A179C" w:rsidRPr="001E12F0" w:rsidRDefault="001A179C" w:rsidP="006724B3">
            <w:pPr>
              <w:spacing w:after="0" w:line="240" w:lineRule="auto"/>
              <w:jc w:val="center"/>
              <w:rPr>
                <w:rFonts w:ascii="Times New Roman" w:eastAsia="Times New Roman" w:hAnsi="Times New Roman" w:cs="Times New Roman"/>
                <w:sz w:val="28"/>
                <w:szCs w:val="28"/>
                <w:lang w:eastAsia="ru-RU"/>
              </w:rPr>
            </w:pPr>
            <w:r w:rsidRPr="001E12F0">
              <w:rPr>
                <w:rFonts w:ascii="Times New Roman" w:eastAsia="Times New Roman" w:hAnsi="Times New Roman" w:cs="Times New Roman"/>
                <w:sz w:val="28"/>
                <w:szCs w:val="28"/>
                <w:lang w:eastAsia="ru-RU"/>
              </w:rPr>
              <w:t>Виконано</w:t>
            </w:r>
          </w:p>
        </w:tc>
      </w:tr>
      <w:tr w:rsidR="001A179C" w:rsidRPr="001E12F0" w:rsidTr="00CD37A3">
        <w:trPr>
          <w:trHeight w:val="965"/>
        </w:trPr>
        <w:tc>
          <w:tcPr>
            <w:tcW w:w="704" w:type="dxa"/>
          </w:tcPr>
          <w:p w:rsidR="001A179C" w:rsidRPr="001E12F0" w:rsidRDefault="001A179C" w:rsidP="006724B3">
            <w:pPr>
              <w:spacing w:after="0" w:line="240" w:lineRule="auto"/>
              <w:ind w:firstLine="22"/>
              <w:jc w:val="center"/>
              <w:rPr>
                <w:rFonts w:ascii="Times New Roman" w:eastAsia="Times New Roman" w:hAnsi="Times New Roman" w:cs="Times New Roman"/>
                <w:sz w:val="28"/>
                <w:szCs w:val="28"/>
                <w:lang w:eastAsia="ru-RU"/>
              </w:rPr>
            </w:pPr>
            <w:r w:rsidRPr="001E12F0">
              <w:rPr>
                <w:rFonts w:ascii="Times New Roman" w:eastAsia="Times New Roman" w:hAnsi="Times New Roman" w:cs="Times New Roman"/>
                <w:sz w:val="28"/>
                <w:szCs w:val="28"/>
                <w:lang w:eastAsia="ru-RU"/>
              </w:rPr>
              <w:t>9.</w:t>
            </w:r>
          </w:p>
        </w:tc>
        <w:tc>
          <w:tcPr>
            <w:tcW w:w="4536" w:type="dxa"/>
          </w:tcPr>
          <w:p w:rsidR="001A179C" w:rsidRPr="001E12F0" w:rsidRDefault="001A179C" w:rsidP="006724B3">
            <w:pPr>
              <w:spacing w:after="0" w:line="240" w:lineRule="auto"/>
              <w:jc w:val="both"/>
              <w:rPr>
                <w:rFonts w:ascii="Times New Roman" w:eastAsia="Times New Roman" w:hAnsi="Times New Roman" w:cs="Times New Roman"/>
                <w:sz w:val="28"/>
                <w:szCs w:val="28"/>
                <w:lang w:eastAsia="ru-RU"/>
              </w:rPr>
            </w:pPr>
            <w:r w:rsidRPr="001E12F0">
              <w:rPr>
                <w:rFonts w:ascii="Times New Roman" w:eastAsia="Times New Roman" w:hAnsi="Times New Roman" w:cs="Times New Roman"/>
                <w:sz w:val="28"/>
                <w:szCs w:val="28"/>
                <w:lang w:eastAsia="ru-RU"/>
              </w:rPr>
              <w:t>Провести роботу над зауваженнями після попереднього захисту дипломної роботи.</w:t>
            </w:r>
          </w:p>
        </w:tc>
        <w:tc>
          <w:tcPr>
            <w:tcW w:w="2505" w:type="dxa"/>
            <w:shd w:val="clear" w:color="auto" w:fill="auto"/>
          </w:tcPr>
          <w:p w:rsidR="001A179C" w:rsidRPr="00FD1825" w:rsidRDefault="001A179C" w:rsidP="006724B3">
            <w:pPr>
              <w:spacing w:after="0" w:line="240" w:lineRule="auto"/>
              <w:jc w:val="center"/>
              <w:rPr>
                <w:rFonts w:ascii="Times New Roman" w:hAnsi="Times New Roman"/>
                <w:bCs/>
                <w:iCs/>
                <w:color w:val="000000"/>
                <w:sz w:val="28"/>
                <w:szCs w:val="28"/>
              </w:rPr>
            </w:pPr>
            <w:r w:rsidRPr="00FD1825">
              <w:rPr>
                <w:rFonts w:ascii="Times New Roman" w:hAnsi="Times New Roman"/>
                <w:bCs/>
                <w:iCs/>
                <w:color w:val="000000"/>
                <w:sz w:val="28"/>
                <w:szCs w:val="28"/>
              </w:rPr>
              <w:t>0</w:t>
            </w:r>
            <w:r>
              <w:rPr>
                <w:rFonts w:ascii="Times New Roman" w:hAnsi="Times New Roman"/>
                <w:bCs/>
                <w:iCs/>
                <w:color w:val="000000"/>
                <w:sz w:val="28"/>
                <w:szCs w:val="28"/>
              </w:rPr>
              <w:t>5</w:t>
            </w:r>
            <w:r w:rsidRPr="00FD1825">
              <w:rPr>
                <w:rFonts w:ascii="Times New Roman" w:hAnsi="Times New Roman"/>
                <w:bCs/>
                <w:iCs/>
                <w:color w:val="000000"/>
                <w:sz w:val="28"/>
                <w:szCs w:val="28"/>
              </w:rPr>
              <w:t>.0</w:t>
            </w:r>
            <w:r>
              <w:rPr>
                <w:rFonts w:ascii="Times New Roman" w:hAnsi="Times New Roman"/>
                <w:bCs/>
                <w:iCs/>
                <w:color w:val="000000"/>
                <w:sz w:val="28"/>
                <w:szCs w:val="28"/>
              </w:rPr>
              <w:t>5</w:t>
            </w:r>
            <w:r w:rsidRPr="00FD1825">
              <w:rPr>
                <w:rFonts w:ascii="Times New Roman" w:hAnsi="Times New Roman"/>
                <w:bCs/>
                <w:iCs/>
                <w:color w:val="000000"/>
                <w:sz w:val="28"/>
                <w:szCs w:val="28"/>
              </w:rPr>
              <w:t xml:space="preserve"> -</w:t>
            </w:r>
            <w:r>
              <w:rPr>
                <w:rFonts w:ascii="Times New Roman" w:hAnsi="Times New Roman"/>
                <w:bCs/>
                <w:iCs/>
                <w:color w:val="000000"/>
                <w:sz w:val="28"/>
                <w:szCs w:val="28"/>
              </w:rPr>
              <w:t>10</w:t>
            </w:r>
            <w:r w:rsidRPr="00FD1825">
              <w:rPr>
                <w:rFonts w:ascii="Times New Roman" w:hAnsi="Times New Roman"/>
                <w:bCs/>
                <w:iCs/>
                <w:color w:val="000000"/>
                <w:sz w:val="28"/>
                <w:szCs w:val="28"/>
              </w:rPr>
              <w:t>.0</w:t>
            </w:r>
            <w:r>
              <w:rPr>
                <w:rFonts w:ascii="Times New Roman" w:hAnsi="Times New Roman"/>
                <w:bCs/>
                <w:iCs/>
                <w:color w:val="000000"/>
                <w:sz w:val="28"/>
                <w:szCs w:val="28"/>
              </w:rPr>
              <w:t>6</w:t>
            </w:r>
            <w:r w:rsidRPr="00FD1825">
              <w:rPr>
                <w:rFonts w:ascii="Times New Roman" w:hAnsi="Times New Roman"/>
                <w:bCs/>
                <w:iCs/>
                <w:color w:val="000000"/>
                <w:sz w:val="28"/>
                <w:szCs w:val="28"/>
              </w:rPr>
              <w:t>.</w:t>
            </w:r>
          </w:p>
          <w:p w:rsidR="001A179C" w:rsidRPr="001E12F0" w:rsidRDefault="001A179C" w:rsidP="006724B3">
            <w:pPr>
              <w:spacing w:after="160" w:line="259" w:lineRule="auto"/>
              <w:ind w:hanging="109"/>
              <w:jc w:val="center"/>
              <w:rPr>
                <w:rFonts w:ascii="Times New Roman" w:eastAsia="Times New Roman" w:hAnsi="Times New Roman" w:cs="Times New Roman"/>
                <w:sz w:val="28"/>
                <w:szCs w:val="28"/>
                <w:highlight w:val="yellow"/>
                <w:lang w:eastAsia="ru-RU"/>
              </w:rPr>
            </w:pPr>
            <w:r>
              <w:rPr>
                <w:rFonts w:ascii="Times New Roman" w:hAnsi="Times New Roman"/>
                <w:bCs/>
                <w:iCs/>
                <w:color w:val="000000"/>
                <w:sz w:val="28"/>
                <w:szCs w:val="28"/>
              </w:rPr>
              <w:t>2020</w:t>
            </w:r>
            <w:r w:rsidRPr="00FD1825">
              <w:rPr>
                <w:rFonts w:ascii="Times New Roman" w:hAnsi="Times New Roman"/>
                <w:bCs/>
                <w:iCs/>
                <w:color w:val="000000"/>
                <w:sz w:val="28"/>
                <w:szCs w:val="28"/>
              </w:rPr>
              <w:t xml:space="preserve"> р.</w:t>
            </w:r>
          </w:p>
        </w:tc>
        <w:tc>
          <w:tcPr>
            <w:tcW w:w="1837" w:type="dxa"/>
          </w:tcPr>
          <w:p w:rsidR="001A179C" w:rsidRPr="001E12F0" w:rsidRDefault="001A179C" w:rsidP="006724B3">
            <w:pPr>
              <w:spacing w:after="0" w:line="240" w:lineRule="auto"/>
              <w:jc w:val="center"/>
              <w:rPr>
                <w:rFonts w:ascii="Times New Roman" w:eastAsia="Times New Roman" w:hAnsi="Times New Roman" w:cs="Times New Roman"/>
                <w:sz w:val="28"/>
                <w:szCs w:val="28"/>
                <w:lang w:eastAsia="ru-RU"/>
              </w:rPr>
            </w:pPr>
            <w:r w:rsidRPr="001E12F0">
              <w:rPr>
                <w:rFonts w:ascii="Times New Roman" w:eastAsia="Times New Roman" w:hAnsi="Times New Roman" w:cs="Times New Roman"/>
                <w:sz w:val="28"/>
                <w:szCs w:val="28"/>
                <w:lang w:eastAsia="ru-RU"/>
              </w:rPr>
              <w:t>Виконано</w:t>
            </w:r>
          </w:p>
        </w:tc>
      </w:tr>
      <w:tr w:rsidR="001A179C" w:rsidRPr="001E12F0" w:rsidTr="00CD37A3">
        <w:tc>
          <w:tcPr>
            <w:tcW w:w="704" w:type="dxa"/>
          </w:tcPr>
          <w:p w:rsidR="001A179C" w:rsidRPr="001E12F0" w:rsidRDefault="001A179C" w:rsidP="006724B3">
            <w:pPr>
              <w:spacing w:after="0" w:line="240" w:lineRule="auto"/>
              <w:ind w:firstLine="22"/>
              <w:jc w:val="center"/>
              <w:rPr>
                <w:rFonts w:ascii="Times New Roman" w:eastAsia="Times New Roman" w:hAnsi="Times New Roman" w:cs="Times New Roman"/>
                <w:sz w:val="28"/>
                <w:szCs w:val="28"/>
                <w:lang w:eastAsia="ru-RU"/>
              </w:rPr>
            </w:pPr>
            <w:r w:rsidRPr="001E12F0">
              <w:rPr>
                <w:rFonts w:ascii="Times New Roman" w:eastAsia="Times New Roman" w:hAnsi="Times New Roman" w:cs="Times New Roman"/>
                <w:sz w:val="28"/>
                <w:szCs w:val="28"/>
                <w:lang w:eastAsia="ru-RU"/>
              </w:rPr>
              <w:t>10.</w:t>
            </w:r>
          </w:p>
        </w:tc>
        <w:tc>
          <w:tcPr>
            <w:tcW w:w="4536" w:type="dxa"/>
          </w:tcPr>
          <w:p w:rsidR="001A179C" w:rsidRPr="001E12F0" w:rsidRDefault="001A179C" w:rsidP="006724B3">
            <w:pPr>
              <w:spacing w:after="0" w:line="240" w:lineRule="auto"/>
              <w:jc w:val="both"/>
              <w:rPr>
                <w:rFonts w:ascii="Times New Roman" w:eastAsia="Times New Roman" w:hAnsi="Times New Roman" w:cs="Times New Roman"/>
                <w:sz w:val="28"/>
                <w:szCs w:val="28"/>
                <w:lang w:eastAsia="ru-RU"/>
              </w:rPr>
            </w:pPr>
            <w:r w:rsidRPr="001E12F0">
              <w:rPr>
                <w:rFonts w:ascii="Times New Roman" w:eastAsia="Times New Roman" w:hAnsi="Times New Roman" w:cs="Times New Roman"/>
                <w:sz w:val="28"/>
                <w:szCs w:val="28"/>
                <w:lang w:eastAsia="ru-RU"/>
              </w:rPr>
              <w:t>Захист дипломної роботи.</w:t>
            </w:r>
          </w:p>
        </w:tc>
        <w:tc>
          <w:tcPr>
            <w:tcW w:w="2505" w:type="dxa"/>
          </w:tcPr>
          <w:p w:rsidR="001A179C" w:rsidRPr="001E12F0" w:rsidRDefault="00B01CC6" w:rsidP="006724B3">
            <w:pPr>
              <w:spacing w:after="0" w:line="240" w:lineRule="auto"/>
              <w:ind w:hanging="1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17.06.2020 р.</w:t>
            </w:r>
          </w:p>
        </w:tc>
        <w:tc>
          <w:tcPr>
            <w:tcW w:w="1837" w:type="dxa"/>
          </w:tcPr>
          <w:p w:rsidR="001A179C" w:rsidRPr="001E12F0" w:rsidRDefault="001A179C" w:rsidP="006724B3">
            <w:pPr>
              <w:spacing w:after="0" w:line="240" w:lineRule="auto"/>
              <w:ind w:firstLine="567"/>
              <w:jc w:val="center"/>
              <w:rPr>
                <w:rFonts w:ascii="Times New Roman" w:eastAsia="Times New Roman" w:hAnsi="Times New Roman" w:cs="Times New Roman"/>
                <w:sz w:val="28"/>
                <w:szCs w:val="28"/>
                <w:lang w:eastAsia="ru-RU"/>
              </w:rPr>
            </w:pPr>
          </w:p>
        </w:tc>
      </w:tr>
    </w:tbl>
    <w:p w:rsidR="001A179C" w:rsidRPr="001E12F0" w:rsidRDefault="001A179C" w:rsidP="006724B3">
      <w:pPr>
        <w:shd w:val="clear" w:color="auto" w:fill="FFFFFF"/>
        <w:spacing w:after="0" w:line="360" w:lineRule="auto"/>
        <w:ind w:firstLine="567"/>
        <w:jc w:val="both"/>
        <w:rPr>
          <w:rFonts w:ascii="Times New Roman" w:eastAsia="Calibri" w:hAnsi="Times New Roman" w:cs="Times New Roman"/>
          <w:bCs/>
          <w:iCs/>
          <w:sz w:val="28"/>
          <w:szCs w:val="28"/>
          <w:lang w:eastAsia="ru-RU"/>
        </w:rPr>
      </w:pPr>
    </w:p>
    <w:p w:rsidR="001A179C" w:rsidRPr="001E12F0" w:rsidRDefault="001A179C" w:rsidP="006724B3">
      <w:pPr>
        <w:shd w:val="clear" w:color="auto" w:fill="FFFFFF"/>
        <w:spacing w:after="0" w:line="360" w:lineRule="auto"/>
        <w:ind w:firstLine="567"/>
        <w:jc w:val="both"/>
        <w:rPr>
          <w:rFonts w:ascii="Times New Roman" w:eastAsia="Calibri" w:hAnsi="Times New Roman" w:cs="Times New Roman"/>
          <w:bCs/>
          <w:iCs/>
          <w:sz w:val="28"/>
          <w:szCs w:val="28"/>
          <w:lang w:eastAsia="ru-RU"/>
        </w:rPr>
      </w:pPr>
      <w:r w:rsidRPr="001E12F0">
        <w:rPr>
          <w:rFonts w:ascii="Times New Roman" w:eastAsia="Calibri" w:hAnsi="Times New Roman" w:cs="Times New Roman"/>
          <w:bCs/>
          <w:iCs/>
          <w:sz w:val="28"/>
          <w:szCs w:val="28"/>
          <w:lang w:eastAsia="ru-RU"/>
        </w:rPr>
        <w:t>7. Дата видачі завдання</w:t>
      </w:r>
      <w:r w:rsidRPr="007935D9">
        <w:rPr>
          <w:rFonts w:ascii="Times New Roman" w:eastAsia="Calibri" w:hAnsi="Times New Roman" w:cs="Times New Roman"/>
          <w:bCs/>
          <w:iCs/>
          <w:sz w:val="28"/>
          <w:szCs w:val="28"/>
          <w:lang w:eastAsia="ru-RU"/>
        </w:rPr>
        <w:t xml:space="preserve">: </w:t>
      </w:r>
      <w:r w:rsidR="00C45273">
        <w:rPr>
          <w:rFonts w:ascii="Times New Roman" w:eastAsia="Calibri" w:hAnsi="Times New Roman" w:cs="Times New Roman"/>
          <w:bCs/>
          <w:iCs/>
          <w:sz w:val="28"/>
          <w:szCs w:val="28"/>
          <w:u w:val="single"/>
          <w:lang w:eastAsia="ru-RU"/>
        </w:rPr>
        <w:t>«</w:t>
      </w:r>
      <w:r w:rsidR="00B01CC6">
        <w:rPr>
          <w:rFonts w:ascii="Times New Roman" w:eastAsia="Calibri" w:hAnsi="Times New Roman" w:cs="Times New Roman"/>
          <w:bCs/>
          <w:iCs/>
          <w:sz w:val="28"/>
          <w:szCs w:val="28"/>
          <w:u w:val="single"/>
          <w:lang w:eastAsia="ru-RU"/>
        </w:rPr>
        <w:t>05</w:t>
      </w:r>
      <w:r w:rsidR="00C45273">
        <w:rPr>
          <w:rFonts w:ascii="Times New Roman" w:eastAsia="Calibri" w:hAnsi="Times New Roman" w:cs="Times New Roman"/>
          <w:bCs/>
          <w:iCs/>
          <w:sz w:val="28"/>
          <w:szCs w:val="28"/>
          <w:u w:val="single"/>
          <w:lang w:eastAsia="ru-RU"/>
        </w:rPr>
        <w:t xml:space="preserve">» </w:t>
      </w:r>
      <w:r w:rsidR="00B01CC6">
        <w:rPr>
          <w:rFonts w:ascii="Times New Roman" w:eastAsia="Calibri" w:hAnsi="Times New Roman" w:cs="Times New Roman"/>
          <w:bCs/>
          <w:iCs/>
          <w:sz w:val="28"/>
          <w:szCs w:val="28"/>
          <w:u w:val="single"/>
          <w:lang w:eastAsia="ru-RU"/>
        </w:rPr>
        <w:t>травня</w:t>
      </w:r>
      <w:r w:rsidR="00C45273">
        <w:rPr>
          <w:rFonts w:ascii="Times New Roman" w:eastAsia="Calibri" w:hAnsi="Times New Roman" w:cs="Times New Roman"/>
          <w:bCs/>
          <w:iCs/>
          <w:sz w:val="28"/>
          <w:szCs w:val="28"/>
          <w:u w:val="single"/>
          <w:lang w:eastAsia="ru-RU"/>
        </w:rPr>
        <w:t xml:space="preserve"> </w:t>
      </w:r>
      <w:r w:rsidRPr="007935D9">
        <w:rPr>
          <w:rFonts w:ascii="Times New Roman" w:eastAsia="Calibri" w:hAnsi="Times New Roman" w:cs="Times New Roman"/>
          <w:bCs/>
          <w:iCs/>
          <w:sz w:val="28"/>
          <w:szCs w:val="28"/>
          <w:u w:val="single"/>
          <w:lang w:eastAsia="ru-RU"/>
        </w:rPr>
        <w:t xml:space="preserve"> 2020 р.</w:t>
      </w:r>
    </w:p>
    <w:p w:rsidR="001A179C" w:rsidRPr="001E12F0" w:rsidRDefault="001A179C" w:rsidP="006724B3">
      <w:pPr>
        <w:shd w:val="clear" w:color="auto" w:fill="FFFFFF"/>
        <w:spacing w:after="0" w:line="360" w:lineRule="auto"/>
        <w:ind w:firstLine="567"/>
        <w:jc w:val="both"/>
        <w:rPr>
          <w:rFonts w:ascii="Times New Roman" w:eastAsia="Calibri" w:hAnsi="Times New Roman" w:cs="Times New Roman"/>
          <w:bCs/>
          <w:iCs/>
          <w:sz w:val="28"/>
          <w:szCs w:val="28"/>
          <w:lang w:eastAsia="ru-RU"/>
        </w:rPr>
      </w:pPr>
    </w:p>
    <w:p w:rsidR="001A179C" w:rsidRPr="00C45273" w:rsidRDefault="001A179C" w:rsidP="006724B3">
      <w:pPr>
        <w:shd w:val="clear" w:color="auto" w:fill="FFFFFF"/>
        <w:spacing w:after="0" w:line="240" w:lineRule="auto"/>
        <w:ind w:firstLine="567"/>
        <w:jc w:val="both"/>
        <w:rPr>
          <w:rFonts w:ascii="Times New Roman" w:eastAsia="Calibri" w:hAnsi="Times New Roman" w:cs="Times New Roman"/>
          <w:bCs/>
          <w:iCs/>
          <w:sz w:val="28"/>
          <w:szCs w:val="28"/>
          <w:u w:val="single"/>
          <w:lang w:eastAsia="ru-RU"/>
        </w:rPr>
      </w:pPr>
      <w:r w:rsidRPr="001E12F0">
        <w:rPr>
          <w:rFonts w:ascii="Times New Roman" w:eastAsia="Calibri" w:hAnsi="Times New Roman" w:cs="Times New Roman"/>
          <w:bCs/>
          <w:iCs/>
          <w:sz w:val="28"/>
          <w:szCs w:val="28"/>
          <w:lang w:eastAsia="ru-RU"/>
        </w:rPr>
        <w:t>Науковий керівник дипломної роботи ________________</w:t>
      </w:r>
      <w:r w:rsidR="00C45273">
        <w:rPr>
          <w:rFonts w:ascii="Times New Roman" w:eastAsia="Calibri" w:hAnsi="Times New Roman" w:cs="Times New Roman"/>
          <w:bCs/>
          <w:iCs/>
          <w:sz w:val="28"/>
          <w:szCs w:val="28"/>
          <w:lang w:eastAsia="ru-RU"/>
        </w:rPr>
        <w:t xml:space="preserve">      </w:t>
      </w:r>
      <w:r w:rsidR="00C45273" w:rsidRPr="00C45273">
        <w:rPr>
          <w:rFonts w:ascii="Times New Roman" w:eastAsia="Calibri" w:hAnsi="Times New Roman" w:cs="Times New Roman"/>
          <w:bCs/>
          <w:iCs/>
          <w:sz w:val="28"/>
          <w:szCs w:val="28"/>
          <w:u w:val="single"/>
          <w:lang w:eastAsia="ru-RU"/>
        </w:rPr>
        <w:t xml:space="preserve">Ткачук Л.М. </w:t>
      </w:r>
    </w:p>
    <w:p w:rsidR="001A179C" w:rsidRPr="001E12F0" w:rsidRDefault="001A179C" w:rsidP="006724B3">
      <w:pPr>
        <w:shd w:val="clear" w:color="auto" w:fill="FFFFFF"/>
        <w:spacing w:after="0" w:line="240" w:lineRule="auto"/>
        <w:ind w:firstLine="567"/>
        <w:jc w:val="both"/>
        <w:rPr>
          <w:rFonts w:ascii="Times New Roman" w:eastAsia="Calibri" w:hAnsi="Times New Roman" w:cs="Times New Roman"/>
          <w:bCs/>
          <w:iCs/>
          <w:sz w:val="18"/>
          <w:szCs w:val="20"/>
          <w:lang w:eastAsia="ru-RU"/>
        </w:rPr>
      </w:pPr>
      <w:r w:rsidRPr="001E12F0">
        <w:rPr>
          <w:rFonts w:ascii="Times New Roman" w:eastAsia="Calibri" w:hAnsi="Times New Roman" w:cs="Times New Roman"/>
          <w:bCs/>
          <w:iCs/>
          <w:sz w:val="18"/>
          <w:szCs w:val="20"/>
          <w:lang w:eastAsia="ru-RU"/>
        </w:rPr>
        <w:t xml:space="preserve">                                                                                          </w:t>
      </w:r>
      <w:r w:rsidR="00B01CC6">
        <w:rPr>
          <w:rFonts w:ascii="Times New Roman" w:eastAsia="Calibri" w:hAnsi="Times New Roman" w:cs="Times New Roman"/>
          <w:bCs/>
          <w:iCs/>
          <w:sz w:val="18"/>
          <w:szCs w:val="20"/>
          <w:lang w:eastAsia="ru-RU"/>
        </w:rPr>
        <w:t xml:space="preserve">                        </w:t>
      </w:r>
      <w:r w:rsidR="00C45273">
        <w:rPr>
          <w:rFonts w:ascii="Times New Roman" w:eastAsia="Calibri" w:hAnsi="Times New Roman" w:cs="Times New Roman"/>
          <w:bCs/>
          <w:iCs/>
          <w:sz w:val="18"/>
          <w:szCs w:val="20"/>
          <w:lang w:eastAsia="ru-RU"/>
        </w:rPr>
        <w:t xml:space="preserve">     </w:t>
      </w:r>
      <w:r w:rsidRPr="001E12F0">
        <w:rPr>
          <w:rFonts w:ascii="Times New Roman" w:eastAsia="Calibri" w:hAnsi="Times New Roman" w:cs="Times New Roman"/>
          <w:bCs/>
          <w:iCs/>
          <w:sz w:val="18"/>
          <w:szCs w:val="20"/>
          <w:lang w:eastAsia="ru-RU"/>
        </w:rPr>
        <w:t xml:space="preserve"> (підпис керівника)                      (П.І.Б.)</w:t>
      </w:r>
    </w:p>
    <w:p w:rsidR="001A179C" w:rsidRPr="001E12F0" w:rsidRDefault="001A179C" w:rsidP="006724B3">
      <w:pPr>
        <w:shd w:val="clear" w:color="auto" w:fill="FFFFFF"/>
        <w:spacing w:after="0" w:line="360" w:lineRule="auto"/>
        <w:ind w:firstLine="567"/>
        <w:jc w:val="both"/>
        <w:rPr>
          <w:rFonts w:ascii="Times New Roman" w:eastAsia="Calibri" w:hAnsi="Times New Roman" w:cs="Times New Roman"/>
          <w:bCs/>
          <w:iCs/>
          <w:sz w:val="26"/>
          <w:szCs w:val="20"/>
          <w:lang w:eastAsia="ru-RU"/>
        </w:rPr>
      </w:pPr>
    </w:p>
    <w:p w:rsidR="001A179C" w:rsidRPr="001E12F0" w:rsidRDefault="001A179C" w:rsidP="006724B3">
      <w:pPr>
        <w:shd w:val="clear" w:color="auto" w:fill="FFFFFF"/>
        <w:spacing w:after="0" w:line="240" w:lineRule="auto"/>
        <w:ind w:firstLine="567"/>
        <w:jc w:val="both"/>
        <w:rPr>
          <w:rFonts w:ascii="Times New Roman" w:eastAsia="Calibri" w:hAnsi="Times New Roman" w:cs="Times New Roman"/>
          <w:bCs/>
          <w:iCs/>
          <w:sz w:val="28"/>
          <w:szCs w:val="28"/>
          <w:lang w:eastAsia="ru-RU"/>
        </w:rPr>
      </w:pPr>
      <w:r w:rsidRPr="001E12F0">
        <w:rPr>
          <w:rFonts w:ascii="Times New Roman" w:eastAsia="Calibri" w:hAnsi="Times New Roman" w:cs="Times New Roman"/>
          <w:bCs/>
          <w:iCs/>
          <w:sz w:val="28"/>
          <w:szCs w:val="28"/>
          <w:lang w:eastAsia="ru-RU"/>
        </w:rPr>
        <w:t>Завдання прийняв до виконання _____________________</w:t>
      </w:r>
      <w:r w:rsidR="00C45273">
        <w:rPr>
          <w:rFonts w:ascii="Times New Roman" w:eastAsia="Calibri" w:hAnsi="Times New Roman" w:cs="Times New Roman"/>
          <w:bCs/>
          <w:iCs/>
          <w:sz w:val="28"/>
          <w:szCs w:val="28"/>
          <w:lang w:eastAsia="ru-RU"/>
        </w:rPr>
        <w:t xml:space="preserve">      </w:t>
      </w:r>
      <w:r w:rsidRPr="001E12F0">
        <w:rPr>
          <w:rFonts w:ascii="Times New Roman" w:eastAsia="Calibri" w:hAnsi="Times New Roman" w:cs="Times New Roman"/>
          <w:bCs/>
          <w:iCs/>
          <w:sz w:val="28"/>
          <w:szCs w:val="28"/>
          <w:lang w:eastAsia="ru-RU"/>
        </w:rPr>
        <w:t xml:space="preserve"> </w:t>
      </w:r>
      <w:r w:rsidR="00C45273">
        <w:rPr>
          <w:rFonts w:ascii="Times New Roman" w:eastAsia="Calibri" w:hAnsi="Times New Roman" w:cs="Times New Roman"/>
          <w:bCs/>
          <w:iCs/>
          <w:sz w:val="28"/>
          <w:szCs w:val="28"/>
          <w:u w:val="single"/>
          <w:lang w:eastAsia="ru-RU"/>
        </w:rPr>
        <w:t>Ляшок Д.К.</w:t>
      </w:r>
    </w:p>
    <w:p w:rsidR="001A179C" w:rsidRPr="001E12F0" w:rsidRDefault="001A179C" w:rsidP="006724B3">
      <w:pPr>
        <w:spacing w:after="0" w:line="240" w:lineRule="auto"/>
        <w:ind w:firstLine="567"/>
        <w:jc w:val="center"/>
        <w:rPr>
          <w:rFonts w:ascii="Times New Roman" w:eastAsia="Calibri" w:hAnsi="Times New Roman" w:cs="Times New Roman"/>
          <w:b/>
          <w:bCs/>
          <w:spacing w:val="-4"/>
          <w:sz w:val="28"/>
          <w:szCs w:val="28"/>
          <w:lang w:eastAsia="ru-RU"/>
        </w:rPr>
      </w:pPr>
      <w:r w:rsidRPr="001E12F0">
        <w:rPr>
          <w:rFonts w:ascii="Times New Roman" w:eastAsia="Calibri" w:hAnsi="Times New Roman" w:cs="Times New Roman"/>
          <w:bCs/>
          <w:sz w:val="18"/>
          <w:szCs w:val="18"/>
          <w:lang w:eastAsia="ru-RU"/>
        </w:rPr>
        <w:t xml:space="preserve">                                                                               (підпис випускника)     </w:t>
      </w:r>
      <w:r w:rsidR="00C45273">
        <w:rPr>
          <w:rFonts w:ascii="Times New Roman" w:eastAsia="Calibri" w:hAnsi="Times New Roman" w:cs="Times New Roman"/>
          <w:bCs/>
          <w:sz w:val="18"/>
          <w:szCs w:val="18"/>
          <w:lang w:eastAsia="ru-RU"/>
        </w:rPr>
        <w:t xml:space="preserve">                         ( </w:t>
      </w:r>
      <w:r w:rsidRPr="001E12F0">
        <w:rPr>
          <w:rFonts w:ascii="Times New Roman" w:eastAsia="Calibri" w:hAnsi="Times New Roman" w:cs="Times New Roman"/>
          <w:bCs/>
          <w:sz w:val="18"/>
          <w:szCs w:val="18"/>
          <w:lang w:eastAsia="ru-RU"/>
        </w:rPr>
        <w:t>П</w:t>
      </w:r>
      <w:r w:rsidR="00C45273">
        <w:rPr>
          <w:rFonts w:ascii="Times New Roman" w:eastAsia="Calibri" w:hAnsi="Times New Roman" w:cs="Times New Roman"/>
          <w:bCs/>
          <w:sz w:val="18"/>
          <w:szCs w:val="18"/>
          <w:lang w:eastAsia="ru-RU"/>
        </w:rPr>
        <w:t>.</w:t>
      </w:r>
      <w:r w:rsidRPr="001E12F0">
        <w:rPr>
          <w:rFonts w:ascii="Times New Roman" w:eastAsia="Calibri" w:hAnsi="Times New Roman" w:cs="Times New Roman"/>
          <w:bCs/>
          <w:sz w:val="18"/>
          <w:szCs w:val="18"/>
          <w:lang w:eastAsia="ru-RU"/>
        </w:rPr>
        <w:t>І</w:t>
      </w:r>
      <w:r w:rsidR="00C45273">
        <w:rPr>
          <w:rFonts w:ascii="Times New Roman" w:eastAsia="Calibri" w:hAnsi="Times New Roman" w:cs="Times New Roman"/>
          <w:bCs/>
          <w:sz w:val="18"/>
          <w:szCs w:val="18"/>
          <w:lang w:eastAsia="ru-RU"/>
        </w:rPr>
        <w:t>.</w:t>
      </w:r>
      <w:r w:rsidRPr="001E12F0">
        <w:rPr>
          <w:rFonts w:ascii="Times New Roman" w:eastAsia="Calibri" w:hAnsi="Times New Roman" w:cs="Times New Roman"/>
          <w:bCs/>
          <w:sz w:val="18"/>
          <w:szCs w:val="18"/>
          <w:lang w:eastAsia="ru-RU"/>
        </w:rPr>
        <w:t>Б</w:t>
      </w:r>
      <w:r w:rsidR="00C45273">
        <w:rPr>
          <w:rFonts w:ascii="Times New Roman" w:eastAsia="Calibri" w:hAnsi="Times New Roman" w:cs="Times New Roman"/>
          <w:bCs/>
          <w:sz w:val="18"/>
          <w:szCs w:val="18"/>
          <w:lang w:eastAsia="ru-RU"/>
        </w:rPr>
        <w:t>.)</w:t>
      </w:r>
    </w:p>
    <w:p w:rsidR="001A179C" w:rsidRPr="001E12F0" w:rsidRDefault="001A179C" w:rsidP="006724B3">
      <w:pPr>
        <w:spacing w:after="0" w:line="360" w:lineRule="auto"/>
        <w:ind w:firstLine="567"/>
        <w:jc w:val="center"/>
        <w:rPr>
          <w:rFonts w:ascii="Times New Roman" w:eastAsia="Calibri" w:hAnsi="Times New Roman" w:cs="Times New Roman"/>
          <w:b/>
          <w:bCs/>
          <w:spacing w:val="-4"/>
          <w:sz w:val="28"/>
          <w:szCs w:val="28"/>
          <w:lang w:eastAsia="ru-RU"/>
        </w:rPr>
      </w:pPr>
    </w:p>
    <w:p w:rsidR="001A179C" w:rsidRPr="001E12F0" w:rsidRDefault="001A179C" w:rsidP="006724B3">
      <w:pPr>
        <w:rPr>
          <w:rFonts w:ascii="Times New Roman" w:eastAsia="Calibri" w:hAnsi="Times New Roman" w:cs="Times New Roman"/>
          <w:b/>
          <w:bCs/>
          <w:spacing w:val="-4"/>
          <w:sz w:val="28"/>
          <w:szCs w:val="28"/>
          <w:lang w:eastAsia="ru-RU"/>
        </w:rPr>
      </w:pPr>
      <w:r w:rsidRPr="001E12F0">
        <w:rPr>
          <w:rFonts w:ascii="Times New Roman" w:eastAsia="Calibri" w:hAnsi="Times New Roman" w:cs="Times New Roman"/>
          <w:b/>
          <w:bCs/>
          <w:spacing w:val="-4"/>
          <w:sz w:val="28"/>
          <w:szCs w:val="28"/>
          <w:lang w:eastAsia="ru-RU"/>
        </w:rPr>
        <w:br w:type="page"/>
      </w:r>
    </w:p>
    <w:p w:rsidR="00C0156B" w:rsidRPr="001E12F0" w:rsidRDefault="00C0156B" w:rsidP="006724B3">
      <w:pPr>
        <w:spacing w:after="0" w:line="360" w:lineRule="auto"/>
        <w:jc w:val="center"/>
        <w:rPr>
          <w:rFonts w:ascii="Times New Roman" w:eastAsia="Calibri" w:hAnsi="Times New Roman" w:cs="Times New Roman"/>
          <w:b/>
          <w:bCs/>
          <w:spacing w:val="-4"/>
          <w:sz w:val="28"/>
          <w:szCs w:val="28"/>
          <w:lang w:eastAsia="ru-RU"/>
        </w:rPr>
      </w:pPr>
      <w:r w:rsidRPr="001E12F0">
        <w:rPr>
          <w:rFonts w:ascii="Times New Roman" w:eastAsia="Calibri" w:hAnsi="Times New Roman" w:cs="Times New Roman"/>
          <w:b/>
          <w:bCs/>
          <w:spacing w:val="-4"/>
          <w:sz w:val="28"/>
          <w:szCs w:val="28"/>
          <w:lang w:eastAsia="ru-RU"/>
        </w:rPr>
        <w:lastRenderedPageBreak/>
        <w:t>РЕФЕРАТ</w:t>
      </w:r>
    </w:p>
    <w:p w:rsidR="00C0156B" w:rsidRPr="001E12F0" w:rsidRDefault="00C0156B" w:rsidP="006724B3">
      <w:pPr>
        <w:spacing w:after="0" w:line="360" w:lineRule="auto"/>
        <w:jc w:val="center"/>
        <w:rPr>
          <w:rFonts w:ascii="Times New Roman" w:eastAsia="Calibri" w:hAnsi="Times New Roman" w:cs="Times New Roman"/>
          <w:b/>
          <w:bCs/>
          <w:spacing w:val="-4"/>
          <w:sz w:val="28"/>
          <w:szCs w:val="28"/>
          <w:lang w:eastAsia="ru-RU"/>
        </w:rPr>
      </w:pPr>
    </w:p>
    <w:p w:rsidR="007C403D" w:rsidRPr="008B261D" w:rsidRDefault="00C0156B" w:rsidP="006724B3">
      <w:pPr>
        <w:spacing w:after="0" w:line="360" w:lineRule="auto"/>
        <w:ind w:firstLine="709"/>
        <w:jc w:val="both"/>
        <w:rPr>
          <w:rFonts w:ascii="Times New Roman" w:hAnsi="Times New Roman" w:cs="Times New Roman"/>
          <w:sz w:val="28"/>
        </w:rPr>
      </w:pPr>
      <w:r w:rsidRPr="001E12F0">
        <w:rPr>
          <w:rFonts w:ascii="Times New Roman" w:eastAsia="Calibri" w:hAnsi="Times New Roman" w:cs="Times New Roman"/>
          <w:spacing w:val="-4"/>
          <w:sz w:val="28"/>
          <w:szCs w:val="28"/>
        </w:rPr>
        <w:t>Пояснювальна записка до дипломної роботи</w:t>
      </w:r>
      <w:r>
        <w:rPr>
          <w:rFonts w:ascii="Times New Roman" w:eastAsia="Calibri" w:hAnsi="Times New Roman" w:cs="Times New Roman"/>
          <w:spacing w:val="-4"/>
          <w:sz w:val="28"/>
          <w:szCs w:val="28"/>
        </w:rPr>
        <w:t xml:space="preserve"> </w:t>
      </w:r>
      <w:r w:rsidRPr="001E12F0">
        <w:rPr>
          <w:rFonts w:ascii="Times New Roman" w:eastAsia="Calibri" w:hAnsi="Times New Roman" w:cs="Times New Roman"/>
          <w:bCs/>
          <w:spacing w:val="-4"/>
          <w:sz w:val="28"/>
          <w:szCs w:val="28"/>
        </w:rPr>
        <w:t>«</w:t>
      </w:r>
      <w:r w:rsidRPr="00B31A2C">
        <w:rPr>
          <w:rFonts w:ascii="Times New Roman" w:eastAsia="Calibri" w:hAnsi="Times New Roman" w:cs="Times New Roman"/>
          <w:bCs/>
          <w:spacing w:val="-4"/>
          <w:sz w:val="28"/>
          <w:szCs w:val="28"/>
        </w:rPr>
        <w:t>Геополітична ситуація як чинник розвитку туризму у Південно-Східній Азії</w:t>
      </w:r>
      <w:r w:rsidRPr="001E12F0">
        <w:rPr>
          <w:rFonts w:ascii="Times New Roman" w:eastAsia="Calibri" w:hAnsi="Times New Roman" w:cs="Times New Roman"/>
          <w:bCs/>
          <w:spacing w:val="-4"/>
          <w:sz w:val="28"/>
          <w:szCs w:val="28"/>
        </w:rPr>
        <w:t>»</w:t>
      </w:r>
      <w:r>
        <w:rPr>
          <w:rFonts w:ascii="Times New Roman" w:eastAsia="Calibri" w:hAnsi="Times New Roman" w:cs="Times New Roman"/>
          <w:bCs/>
          <w:spacing w:val="-4"/>
          <w:sz w:val="28"/>
          <w:szCs w:val="28"/>
        </w:rPr>
        <w:t>: 7</w:t>
      </w:r>
      <w:r w:rsidR="009B22B7">
        <w:rPr>
          <w:rFonts w:ascii="Times New Roman" w:eastAsia="Calibri" w:hAnsi="Times New Roman" w:cs="Times New Roman"/>
          <w:bCs/>
          <w:spacing w:val="-4"/>
          <w:sz w:val="28"/>
          <w:szCs w:val="28"/>
        </w:rPr>
        <w:t>1</w:t>
      </w:r>
      <w:r>
        <w:rPr>
          <w:rFonts w:ascii="Times New Roman" w:eastAsia="Calibri" w:hAnsi="Times New Roman" w:cs="Times New Roman"/>
          <w:bCs/>
          <w:spacing w:val="-4"/>
          <w:sz w:val="28"/>
          <w:szCs w:val="28"/>
        </w:rPr>
        <w:t xml:space="preserve"> сторін</w:t>
      </w:r>
      <w:r w:rsidR="009B22B7">
        <w:rPr>
          <w:rFonts w:ascii="Times New Roman" w:eastAsia="Calibri" w:hAnsi="Times New Roman" w:cs="Times New Roman"/>
          <w:bCs/>
          <w:spacing w:val="-4"/>
          <w:sz w:val="28"/>
          <w:szCs w:val="28"/>
        </w:rPr>
        <w:t>ка</w:t>
      </w:r>
      <w:r>
        <w:rPr>
          <w:rFonts w:ascii="Times New Roman" w:eastAsia="Calibri" w:hAnsi="Times New Roman" w:cs="Times New Roman"/>
          <w:bCs/>
          <w:spacing w:val="-4"/>
          <w:sz w:val="28"/>
          <w:szCs w:val="28"/>
        </w:rPr>
        <w:t xml:space="preserve"> </w:t>
      </w:r>
      <w:r>
        <w:rPr>
          <w:rFonts w:ascii="Times New Roman" w:eastAsia="Calibri" w:hAnsi="Times New Roman" w:cs="Times New Roman"/>
          <w:color w:val="000000" w:themeColor="text1"/>
          <w:spacing w:val="-4"/>
          <w:sz w:val="28"/>
          <w:szCs w:val="28"/>
        </w:rPr>
        <w:t>пояснювальної записки та 2 сторінки додатків,</w:t>
      </w:r>
      <w:r>
        <w:rPr>
          <w:rFonts w:ascii="Times New Roman" w:eastAsia="Calibri" w:hAnsi="Times New Roman" w:cs="Times New Roman"/>
          <w:bCs/>
          <w:spacing w:val="-4"/>
          <w:sz w:val="28"/>
          <w:szCs w:val="28"/>
        </w:rPr>
        <w:t xml:space="preserve"> </w:t>
      </w:r>
      <w:r w:rsidR="00D91D5C">
        <w:rPr>
          <w:rFonts w:ascii="Times New Roman" w:eastAsia="Calibri" w:hAnsi="Times New Roman" w:cs="Times New Roman"/>
          <w:bCs/>
          <w:spacing w:val="-4"/>
          <w:sz w:val="28"/>
          <w:szCs w:val="28"/>
        </w:rPr>
        <w:t xml:space="preserve">11 рисунків, 3 таблиць, 46 </w:t>
      </w:r>
      <w:r w:rsidR="00D91D5C" w:rsidRPr="004C17B6">
        <w:rPr>
          <w:rFonts w:ascii="Times New Roman" w:eastAsia="Calibri" w:hAnsi="Times New Roman" w:cs="Times New Roman"/>
          <w:color w:val="000000" w:themeColor="text1"/>
          <w:spacing w:val="-4"/>
          <w:sz w:val="28"/>
          <w:szCs w:val="28"/>
        </w:rPr>
        <w:t>використаних джерел,</w:t>
      </w:r>
      <w:r w:rsidR="00D91D5C">
        <w:rPr>
          <w:rFonts w:ascii="Times New Roman" w:eastAsia="Calibri" w:hAnsi="Times New Roman" w:cs="Times New Roman"/>
          <w:color w:val="000000" w:themeColor="text1"/>
          <w:spacing w:val="-4"/>
          <w:sz w:val="28"/>
          <w:szCs w:val="28"/>
        </w:rPr>
        <w:t xml:space="preserve"> д</w:t>
      </w:r>
      <w:r w:rsidR="00D91D5C" w:rsidRPr="004C17B6">
        <w:rPr>
          <w:rFonts w:ascii="Times New Roman" w:eastAsia="Calibri" w:hAnsi="Times New Roman" w:cs="Times New Roman"/>
          <w:color w:val="000000" w:themeColor="text1"/>
          <w:spacing w:val="-4"/>
          <w:sz w:val="28"/>
          <w:szCs w:val="28"/>
        </w:rPr>
        <w:t>одатки</w:t>
      </w:r>
      <w:r w:rsidR="00D91D5C">
        <w:rPr>
          <w:rFonts w:ascii="Times New Roman" w:eastAsia="Calibri" w:hAnsi="Times New Roman" w:cs="Times New Roman"/>
          <w:color w:val="000000" w:themeColor="text1"/>
          <w:spacing w:val="-4"/>
          <w:sz w:val="28"/>
          <w:szCs w:val="28"/>
        </w:rPr>
        <w:t xml:space="preserve"> (А-В).</w:t>
      </w:r>
    </w:p>
    <w:p w:rsidR="00D91D5C" w:rsidRPr="00AD3982" w:rsidRDefault="00D91D5C" w:rsidP="006724B3">
      <w:pPr>
        <w:spacing w:after="0" w:line="360" w:lineRule="auto"/>
        <w:ind w:firstLine="709"/>
        <w:jc w:val="both"/>
        <w:rPr>
          <w:rFonts w:ascii="Times New Roman" w:hAnsi="Times New Roman" w:cs="Times New Roman"/>
          <w:sz w:val="28"/>
          <w:szCs w:val="28"/>
        </w:rPr>
      </w:pPr>
      <w:r w:rsidRPr="00D91D5C">
        <w:rPr>
          <w:rFonts w:ascii="Times New Roman" w:hAnsi="Times New Roman" w:cs="Times New Roman"/>
          <w:b/>
          <w:sz w:val="28"/>
          <w:szCs w:val="28"/>
        </w:rPr>
        <w:t xml:space="preserve">Об’єктом </w:t>
      </w:r>
      <w:r>
        <w:rPr>
          <w:rFonts w:ascii="Times New Roman" w:hAnsi="Times New Roman" w:cs="Times New Roman"/>
          <w:sz w:val="28"/>
          <w:szCs w:val="28"/>
        </w:rPr>
        <w:t>дослідження є розвиток</w:t>
      </w:r>
      <w:r w:rsidRPr="00AD3982">
        <w:rPr>
          <w:rFonts w:ascii="Times New Roman" w:hAnsi="Times New Roman" w:cs="Times New Roman"/>
          <w:sz w:val="28"/>
          <w:szCs w:val="28"/>
        </w:rPr>
        <w:t xml:space="preserve">  туризм</w:t>
      </w:r>
      <w:r>
        <w:rPr>
          <w:rFonts w:ascii="Times New Roman" w:hAnsi="Times New Roman" w:cs="Times New Roman"/>
          <w:sz w:val="28"/>
          <w:szCs w:val="28"/>
        </w:rPr>
        <w:t>у</w:t>
      </w:r>
      <w:r w:rsidRPr="00AD3982">
        <w:rPr>
          <w:rFonts w:ascii="Times New Roman" w:hAnsi="Times New Roman" w:cs="Times New Roman"/>
          <w:sz w:val="28"/>
          <w:szCs w:val="28"/>
        </w:rPr>
        <w:t xml:space="preserve"> у Південно-Східній Азії.</w:t>
      </w:r>
    </w:p>
    <w:p w:rsidR="00D91D5C" w:rsidRDefault="00D91D5C" w:rsidP="006724B3">
      <w:pPr>
        <w:spacing w:after="0" w:line="360" w:lineRule="auto"/>
        <w:ind w:firstLine="709"/>
        <w:jc w:val="both"/>
        <w:rPr>
          <w:rFonts w:ascii="Times New Roman" w:hAnsi="Times New Roman" w:cs="Times New Roman"/>
          <w:sz w:val="28"/>
          <w:szCs w:val="28"/>
        </w:rPr>
      </w:pPr>
      <w:r w:rsidRPr="00D91D5C">
        <w:rPr>
          <w:rFonts w:ascii="Times New Roman" w:hAnsi="Times New Roman" w:cs="Times New Roman"/>
          <w:b/>
          <w:sz w:val="28"/>
          <w:szCs w:val="28"/>
        </w:rPr>
        <w:t>Предметом</w:t>
      </w:r>
      <w:r>
        <w:rPr>
          <w:rFonts w:ascii="Times New Roman" w:hAnsi="Times New Roman" w:cs="Times New Roman"/>
          <w:sz w:val="28"/>
          <w:szCs w:val="28"/>
        </w:rPr>
        <w:t xml:space="preserve"> дослідження є</w:t>
      </w:r>
      <w:r w:rsidRPr="005A5136">
        <w:rPr>
          <w:rFonts w:ascii="Times New Roman" w:hAnsi="Times New Roman" w:cs="Times New Roman"/>
          <w:sz w:val="28"/>
          <w:szCs w:val="28"/>
        </w:rPr>
        <w:t xml:space="preserve"> вплив геополітичного чинника на</w:t>
      </w:r>
      <w:r>
        <w:rPr>
          <w:rFonts w:ascii="Times New Roman" w:hAnsi="Times New Roman" w:cs="Times New Roman"/>
          <w:sz w:val="28"/>
          <w:szCs w:val="28"/>
        </w:rPr>
        <w:t xml:space="preserve"> розвиток туризму у країнах Південно-Східної Азії.</w:t>
      </w:r>
    </w:p>
    <w:p w:rsidR="00D91D5C" w:rsidRDefault="00D91D5C" w:rsidP="006724B3">
      <w:pPr>
        <w:spacing w:after="0" w:line="360" w:lineRule="auto"/>
        <w:ind w:firstLine="709"/>
        <w:jc w:val="both"/>
        <w:rPr>
          <w:rFonts w:ascii="Times New Roman" w:hAnsi="Times New Roman" w:cs="Times New Roman"/>
          <w:sz w:val="28"/>
          <w:szCs w:val="28"/>
        </w:rPr>
      </w:pPr>
      <w:r w:rsidRPr="00D91D5C">
        <w:rPr>
          <w:rFonts w:ascii="Times New Roman" w:hAnsi="Times New Roman" w:cs="Times New Roman"/>
          <w:b/>
          <w:sz w:val="28"/>
          <w:szCs w:val="28"/>
        </w:rPr>
        <w:t xml:space="preserve">Метою </w:t>
      </w:r>
      <w:r w:rsidRPr="00AD3982">
        <w:rPr>
          <w:rFonts w:ascii="Times New Roman" w:hAnsi="Times New Roman" w:cs="Times New Roman"/>
          <w:sz w:val="28"/>
          <w:szCs w:val="28"/>
        </w:rPr>
        <w:t>дипломної роботи</w:t>
      </w:r>
      <w:r>
        <w:rPr>
          <w:rFonts w:ascii="Times New Roman" w:hAnsi="Times New Roman" w:cs="Times New Roman"/>
          <w:b/>
          <w:sz w:val="28"/>
          <w:szCs w:val="28"/>
        </w:rPr>
        <w:t xml:space="preserve"> </w:t>
      </w:r>
      <w:r w:rsidRPr="005A5136">
        <w:rPr>
          <w:rFonts w:ascii="Times New Roman" w:hAnsi="Times New Roman" w:cs="Times New Roman"/>
          <w:sz w:val="28"/>
          <w:szCs w:val="28"/>
        </w:rPr>
        <w:t xml:space="preserve">є аналіз сучасного стану </w:t>
      </w:r>
      <w:r>
        <w:rPr>
          <w:rFonts w:ascii="Times New Roman" w:hAnsi="Times New Roman" w:cs="Times New Roman"/>
          <w:sz w:val="28"/>
          <w:szCs w:val="28"/>
        </w:rPr>
        <w:t>туристичної галузі у державах Південно-Східного регіону</w:t>
      </w:r>
      <w:r w:rsidRPr="005A5136">
        <w:rPr>
          <w:rFonts w:ascii="Times New Roman" w:hAnsi="Times New Roman" w:cs="Times New Roman"/>
          <w:sz w:val="28"/>
          <w:szCs w:val="28"/>
        </w:rPr>
        <w:t>, виявлення</w:t>
      </w:r>
      <w:r>
        <w:rPr>
          <w:rFonts w:ascii="Times New Roman" w:hAnsi="Times New Roman" w:cs="Times New Roman"/>
          <w:sz w:val="28"/>
          <w:szCs w:val="28"/>
        </w:rPr>
        <w:t xml:space="preserve"> актуальних </w:t>
      </w:r>
      <w:r w:rsidRPr="005A5136">
        <w:rPr>
          <w:rFonts w:ascii="Times New Roman" w:hAnsi="Times New Roman" w:cs="Times New Roman"/>
          <w:sz w:val="28"/>
          <w:szCs w:val="28"/>
        </w:rPr>
        <w:t xml:space="preserve"> проблем та перс</w:t>
      </w:r>
      <w:r>
        <w:rPr>
          <w:rFonts w:ascii="Times New Roman" w:hAnsi="Times New Roman" w:cs="Times New Roman"/>
          <w:sz w:val="28"/>
          <w:szCs w:val="28"/>
        </w:rPr>
        <w:t>пектив його розвитку в контексті</w:t>
      </w:r>
      <w:r w:rsidRPr="005A5136">
        <w:rPr>
          <w:rFonts w:ascii="Times New Roman" w:hAnsi="Times New Roman" w:cs="Times New Roman"/>
          <w:sz w:val="28"/>
          <w:szCs w:val="28"/>
        </w:rPr>
        <w:t xml:space="preserve"> геополітичного чинника.</w:t>
      </w:r>
    </w:p>
    <w:p w:rsidR="00D91D5C" w:rsidRPr="00880F57" w:rsidRDefault="00D91D5C" w:rsidP="006724B3">
      <w:pPr>
        <w:spacing w:after="0" w:line="360" w:lineRule="auto"/>
        <w:ind w:firstLine="709"/>
        <w:jc w:val="both"/>
        <w:rPr>
          <w:rFonts w:ascii="Times New Roman" w:eastAsia="Calibri" w:hAnsi="Times New Roman" w:cs="Times New Roman"/>
          <w:sz w:val="28"/>
          <w:szCs w:val="28"/>
        </w:rPr>
      </w:pPr>
      <w:r w:rsidRPr="00D91D5C">
        <w:rPr>
          <w:rFonts w:ascii="Times New Roman" w:eastAsia="Calibri" w:hAnsi="Times New Roman" w:cs="Times New Roman"/>
          <w:b/>
          <w:sz w:val="28"/>
          <w:szCs w:val="28"/>
        </w:rPr>
        <w:t>Методи дослідження.</w:t>
      </w:r>
      <w:r w:rsidRPr="00880F57">
        <w:rPr>
          <w:rFonts w:ascii="Times New Roman" w:eastAsia="Calibri" w:hAnsi="Times New Roman" w:cs="Times New Roman"/>
          <w:sz w:val="28"/>
          <w:szCs w:val="28"/>
        </w:rPr>
        <w:t xml:space="preserve"> Для розв’язання визначених у роботі завдань, досягнення мети використовувався комплекс взаємодоповнюючих методів дослідження, а саме: аналіз, синтез, </w:t>
      </w:r>
      <w:r>
        <w:rPr>
          <w:rFonts w:ascii="Times New Roman" w:eastAsia="Calibri" w:hAnsi="Times New Roman" w:cs="Times New Roman"/>
          <w:spacing w:val="-4"/>
          <w:sz w:val="28"/>
          <w:szCs w:val="28"/>
        </w:rPr>
        <w:t xml:space="preserve">статистичний, </w:t>
      </w:r>
      <w:r w:rsidRPr="00880F57">
        <w:rPr>
          <w:rFonts w:ascii="Times New Roman" w:eastAsia="Calibri" w:hAnsi="Times New Roman" w:cs="Times New Roman"/>
          <w:sz w:val="28"/>
          <w:szCs w:val="28"/>
        </w:rPr>
        <w:t>по</w:t>
      </w:r>
      <w:r>
        <w:rPr>
          <w:rFonts w:ascii="Times New Roman" w:eastAsia="Calibri" w:hAnsi="Times New Roman" w:cs="Times New Roman"/>
          <w:sz w:val="28"/>
          <w:szCs w:val="28"/>
        </w:rPr>
        <w:t xml:space="preserve">рівняння, узагальнення і </w:t>
      </w:r>
      <w:r w:rsidRPr="00C32887">
        <w:rPr>
          <w:rFonts w:ascii="Times New Roman" w:hAnsi="Times New Roman" w:cs="Times New Roman"/>
          <w:sz w:val="28"/>
          <w:szCs w:val="28"/>
        </w:rPr>
        <w:t>метод кейсів</w:t>
      </w:r>
      <w:r w:rsidRPr="00880F57">
        <w:rPr>
          <w:rFonts w:ascii="Times New Roman" w:eastAsia="Calibri" w:hAnsi="Times New Roman" w:cs="Times New Roman"/>
          <w:sz w:val="28"/>
          <w:szCs w:val="28"/>
        </w:rPr>
        <w:t>.</w:t>
      </w:r>
    </w:p>
    <w:p w:rsidR="007C403D" w:rsidRDefault="00D91D5C" w:rsidP="006724B3">
      <w:pPr>
        <w:spacing w:after="0" w:line="360" w:lineRule="auto"/>
        <w:ind w:firstLine="709"/>
        <w:jc w:val="both"/>
        <w:rPr>
          <w:rFonts w:ascii="Times New Roman" w:eastAsia="Calibri" w:hAnsi="Times New Roman" w:cs="Times New Roman"/>
          <w:sz w:val="28"/>
          <w:szCs w:val="28"/>
        </w:rPr>
      </w:pPr>
      <w:r w:rsidRPr="001E12F0">
        <w:rPr>
          <w:rFonts w:ascii="Times New Roman" w:eastAsia="Calibri" w:hAnsi="Times New Roman" w:cs="Times New Roman"/>
          <w:b/>
          <w:bCs/>
          <w:spacing w:val="-4"/>
          <w:sz w:val="28"/>
          <w:szCs w:val="28"/>
        </w:rPr>
        <w:t>Інформаційними джерелами</w:t>
      </w:r>
      <w:r w:rsidRPr="001E12F0">
        <w:rPr>
          <w:rFonts w:ascii="Times New Roman" w:eastAsia="Calibri" w:hAnsi="Times New Roman" w:cs="Times New Roman"/>
          <w:bCs/>
          <w:spacing w:val="-4"/>
          <w:sz w:val="28"/>
          <w:szCs w:val="28"/>
        </w:rPr>
        <w:t xml:space="preserve"> при написанні роботи</w:t>
      </w:r>
      <w:r>
        <w:rPr>
          <w:rFonts w:ascii="Times New Roman" w:eastAsia="Calibri" w:hAnsi="Times New Roman" w:cs="Times New Roman"/>
          <w:bCs/>
          <w:spacing w:val="-4"/>
          <w:sz w:val="28"/>
          <w:szCs w:val="28"/>
        </w:rPr>
        <w:t xml:space="preserve"> були</w:t>
      </w:r>
      <w:r w:rsidRPr="00D91D5C">
        <w:rPr>
          <w:rFonts w:ascii="Times New Roman" w:eastAsia="Calibri" w:hAnsi="Times New Roman" w:cs="Times New Roman"/>
          <w:sz w:val="28"/>
          <w:szCs w:val="28"/>
        </w:rPr>
        <w:t xml:space="preserve"> </w:t>
      </w:r>
      <w:r w:rsidRPr="00880F57">
        <w:rPr>
          <w:rFonts w:ascii="Times New Roman" w:eastAsia="Calibri" w:hAnsi="Times New Roman" w:cs="Times New Roman"/>
          <w:sz w:val="28"/>
          <w:szCs w:val="28"/>
        </w:rPr>
        <w:t>наукові праці вітчизняних та зарубіжних вчених, які досліджували дане питання, матеріали періодичних видань, статистичні дані, інформаційні ресурси мережі Інтернет.</w:t>
      </w:r>
    </w:p>
    <w:p w:rsidR="00D91D5C" w:rsidRDefault="00D91D5C" w:rsidP="006724B3">
      <w:pPr>
        <w:spacing w:after="0" w:line="360" w:lineRule="auto"/>
        <w:ind w:firstLine="709"/>
        <w:jc w:val="both"/>
        <w:rPr>
          <w:rFonts w:ascii="Times New Roman" w:hAnsi="Times New Roman" w:cs="Times New Roman"/>
          <w:sz w:val="28"/>
          <w:szCs w:val="28"/>
        </w:rPr>
      </w:pPr>
      <w:r w:rsidRPr="00D91D5C">
        <w:rPr>
          <w:rFonts w:ascii="Times New Roman" w:hAnsi="Times New Roman" w:cs="Times New Roman"/>
          <w:b/>
          <w:sz w:val="28"/>
          <w:szCs w:val="28"/>
        </w:rPr>
        <w:t>Новизна дипломної</w:t>
      </w:r>
      <w:r w:rsidRPr="00C32887">
        <w:rPr>
          <w:rFonts w:ascii="Times New Roman" w:hAnsi="Times New Roman" w:cs="Times New Roman"/>
          <w:sz w:val="28"/>
          <w:szCs w:val="28"/>
        </w:rPr>
        <w:t xml:space="preserve"> роботи полягає у</w:t>
      </w:r>
      <w:r>
        <w:rPr>
          <w:rFonts w:ascii="Times New Roman" w:hAnsi="Times New Roman" w:cs="Times New Roman"/>
          <w:sz w:val="28"/>
          <w:szCs w:val="28"/>
        </w:rPr>
        <w:t xml:space="preserve"> дослідженні та доповненні теоретичних засад впливу геополітичного чинника. У</w:t>
      </w:r>
      <w:r w:rsidR="009B22B7">
        <w:rPr>
          <w:rFonts w:ascii="Times New Roman" w:hAnsi="Times New Roman" w:cs="Times New Roman"/>
          <w:sz w:val="28"/>
          <w:szCs w:val="28"/>
        </w:rPr>
        <w:t xml:space="preserve"> ході дослідження</w:t>
      </w:r>
      <w:r>
        <w:rPr>
          <w:rFonts w:ascii="Times New Roman" w:hAnsi="Times New Roman" w:cs="Times New Roman"/>
          <w:sz w:val="28"/>
          <w:szCs w:val="28"/>
        </w:rPr>
        <w:t xml:space="preserve"> було здійснено спробу сформулювати власне визначення впливу геополітичного чинника на туризм а також поділити геополітичні чинники на </w:t>
      </w:r>
      <w:r w:rsidR="009B22B7">
        <w:rPr>
          <w:rFonts w:ascii="Times New Roman" w:hAnsi="Times New Roman" w:cs="Times New Roman"/>
          <w:sz w:val="28"/>
          <w:szCs w:val="28"/>
        </w:rPr>
        <w:t xml:space="preserve">дві </w:t>
      </w:r>
      <w:r>
        <w:rPr>
          <w:rFonts w:ascii="Times New Roman" w:hAnsi="Times New Roman" w:cs="Times New Roman"/>
          <w:sz w:val="28"/>
          <w:szCs w:val="28"/>
        </w:rPr>
        <w:t>групи</w:t>
      </w:r>
      <w:r w:rsidR="009B22B7">
        <w:rPr>
          <w:rFonts w:ascii="Times New Roman" w:hAnsi="Times New Roman" w:cs="Times New Roman"/>
          <w:sz w:val="28"/>
          <w:szCs w:val="28"/>
        </w:rPr>
        <w:t xml:space="preserve"> -</w:t>
      </w:r>
      <w:r>
        <w:rPr>
          <w:rFonts w:ascii="Times New Roman" w:hAnsi="Times New Roman" w:cs="Times New Roman"/>
          <w:sz w:val="28"/>
          <w:szCs w:val="28"/>
        </w:rPr>
        <w:t xml:space="preserve"> прямого і опосередкованого впливу</w:t>
      </w:r>
      <w:r w:rsidR="009B22B7">
        <w:rPr>
          <w:rFonts w:ascii="Times New Roman" w:hAnsi="Times New Roman" w:cs="Times New Roman"/>
          <w:sz w:val="28"/>
          <w:szCs w:val="28"/>
        </w:rPr>
        <w:t xml:space="preserve">. Було </w:t>
      </w:r>
      <w:r>
        <w:rPr>
          <w:rFonts w:ascii="Times New Roman" w:hAnsi="Times New Roman" w:cs="Times New Roman"/>
          <w:sz w:val="28"/>
          <w:szCs w:val="28"/>
        </w:rPr>
        <w:t>оцінено сучасний стан туристичної галузі та п</w:t>
      </w:r>
      <w:r w:rsidRPr="005A5136">
        <w:rPr>
          <w:rFonts w:ascii="Times New Roman" w:hAnsi="Times New Roman" w:cs="Times New Roman"/>
          <w:sz w:val="28"/>
          <w:szCs w:val="28"/>
        </w:rPr>
        <w:t xml:space="preserve">роаналізовано динаміку </w:t>
      </w:r>
      <w:r>
        <w:rPr>
          <w:rFonts w:ascii="Times New Roman" w:hAnsi="Times New Roman" w:cs="Times New Roman"/>
          <w:sz w:val="28"/>
          <w:szCs w:val="28"/>
        </w:rPr>
        <w:t xml:space="preserve">її розвитку. Запропоновано перспективні напрямки </w:t>
      </w:r>
      <w:r w:rsidRPr="005A5136">
        <w:rPr>
          <w:rFonts w:ascii="Times New Roman" w:hAnsi="Times New Roman" w:cs="Times New Roman"/>
          <w:sz w:val="28"/>
          <w:szCs w:val="28"/>
        </w:rPr>
        <w:t>щодо підвищення ефективності функціонування</w:t>
      </w:r>
      <w:r>
        <w:rPr>
          <w:rFonts w:ascii="Times New Roman" w:hAnsi="Times New Roman" w:cs="Times New Roman"/>
          <w:sz w:val="28"/>
          <w:szCs w:val="28"/>
        </w:rPr>
        <w:t xml:space="preserve"> туристичної галузі на основі виділених геополітичних проблем.</w:t>
      </w:r>
    </w:p>
    <w:p w:rsidR="00C44B00" w:rsidRPr="009B22B7" w:rsidRDefault="00D91D5C" w:rsidP="006724B3">
      <w:pPr>
        <w:spacing w:after="0" w:line="360" w:lineRule="auto"/>
        <w:ind w:firstLine="709"/>
        <w:jc w:val="both"/>
        <w:rPr>
          <w:rFonts w:ascii="Times New Roman" w:hAnsi="Times New Roman" w:cs="Times New Roman"/>
          <w:sz w:val="28"/>
          <w:szCs w:val="28"/>
        </w:rPr>
      </w:pPr>
      <w:r w:rsidRPr="009B22B7">
        <w:rPr>
          <w:rFonts w:ascii="Times New Roman" w:hAnsi="Times New Roman" w:cs="Times New Roman"/>
          <w:b/>
          <w:sz w:val="28"/>
          <w:szCs w:val="28"/>
        </w:rPr>
        <w:t>Практичне і теоретичне</w:t>
      </w:r>
      <w:r w:rsidRPr="005A5136">
        <w:rPr>
          <w:rFonts w:ascii="Times New Roman" w:hAnsi="Times New Roman" w:cs="Times New Roman"/>
          <w:sz w:val="28"/>
          <w:szCs w:val="28"/>
        </w:rPr>
        <w:t xml:space="preserve"> </w:t>
      </w:r>
      <w:r w:rsidRPr="009B22B7">
        <w:rPr>
          <w:rFonts w:ascii="Times New Roman" w:hAnsi="Times New Roman" w:cs="Times New Roman"/>
          <w:b/>
          <w:sz w:val="28"/>
          <w:szCs w:val="28"/>
        </w:rPr>
        <w:t>значення</w:t>
      </w:r>
      <w:r w:rsidRPr="005A5136">
        <w:rPr>
          <w:rFonts w:ascii="Times New Roman" w:hAnsi="Times New Roman" w:cs="Times New Roman"/>
          <w:sz w:val="28"/>
          <w:szCs w:val="28"/>
        </w:rPr>
        <w:t xml:space="preserve"> роботи полягає  у тому, що </w:t>
      </w:r>
      <w:r>
        <w:rPr>
          <w:rFonts w:ascii="Times New Roman" w:hAnsi="Times New Roman" w:cs="Times New Roman"/>
          <w:sz w:val="28"/>
          <w:szCs w:val="28"/>
        </w:rPr>
        <w:t>отримані результати</w:t>
      </w:r>
      <w:r w:rsidRPr="005A5136">
        <w:rPr>
          <w:rFonts w:ascii="Times New Roman" w:hAnsi="Times New Roman" w:cs="Times New Roman"/>
          <w:sz w:val="28"/>
          <w:szCs w:val="28"/>
        </w:rPr>
        <w:t xml:space="preserve"> можуть</w:t>
      </w:r>
      <w:r>
        <w:rPr>
          <w:rFonts w:ascii="Times New Roman" w:hAnsi="Times New Roman" w:cs="Times New Roman"/>
          <w:sz w:val="28"/>
          <w:szCs w:val="28"/>
        </w:rPr>
        <w:t xml:space="preserve"> бути корисними для діяльності туристичних операторів, </w:t>
      </w:r>
      <w:r>
        <w:rPr>
          <w:rFonts w:ascii="Times New Roman" w:hAnsi="Times New Roman" w:cs="Times New Roman"/>
          <w:sz w:val="28"/>
          <w:szCs w:val="28"/>
        </w:rPr>
        <w:lastRenderedPageBreak/>
        <w:t>навчання в рамках дисциплін «</w:t>
      </w:r>
      <w:r w:rsidR="009B22B7">
        <w:rPr>
          <w:rFonts w:ascii="Times New Roman" w:hAnsi="Times New Roman" w:cs="Times New Roman"/>
          <w:sz w:val="28"/>
          <w:szCs w:val="28"/>
        </w:rPr>
        <w:t>Геополітика», «Політологія». Т</w:t>
      </w:r>
      <w:r>
        <w:rPr>
          <w:rFonts w:ascii="Times New Roman" w:hAnsi="Times New Roman" w:cs="Times New Roman"/>
          <w:sz w:val="28"/>
          <w:szCs w:val="28"/>
        </w:rPr>
        <w:t xml:space="preserve">акож регіональна співпраця країн АСЕАН може бути прикладом для діяльності </w:t>
      </w:r>
      <w:r w:rsidRPr="005A5136">
        <w:rPr>
          <w:rFonts w:ascii="Times New Roman" w:hAnsi="Times New Roman" w:cs="Times New Roman"/>
          <w:sz w:val="28"/>
          <w:szCs w:val="28"/>
        </w:rPr>
        <w:t>фахівців туристичної</w:t>
      </w:r>
      <w:r w:rsidR="009B22B7">
        <w:rPr>
          <w:rFonts w:ascii="Times New Roman" w:hAnsi="Times New Roman" w:cs="Times New Roman"/>
          <w:sz w:val="28"/>
          <w:szCs w:val="28"/>
        </w:rPr>
        <w:t xml:space="preserve"> сфери України.</w:t>
      </w:r>
    </w:p>
    <w:p w:rsidR="00405661" w:rsidRDefault="00405661">
      <w:pPr>
        <w:rPr>
          <w:rFonts w:ascii="Times New Roman" w:hAnsi="Times New Roman" w:cs="Times New Roman"/>
          <w:b/>
          <w:sz w:val="28"/>
        </w:rPr>
      </w:pPr>
      <w:r>
        <w:rPr>
          <w:rFonts w:ascii="Times New Roman" w:hAnsi="Times New Roman" w:cs="Times New Roman"/>
          <w:b/>
          <w:sz w:val="28"/>
        </w:rPr>
        <w:br w:type="page"/>
      </w:r>
    </w:p>
    <w:p w:rsidR="00FC283B" w:rsidRDefault="00FC283B" w:rsidP="006724B3">
      <w:pPr>
        <w:spacing w:after="0" w:line="360" w:lineRule="auto"/>
        <w:contextualSpacing/>
        <w:jc w:val="center"/>
        <w:rPr>
          <w:rFonts w:ascii="Times New Roman" w:hAnsi="Times New Roman" w:cs="Times New Roman"/>
          <w:b/>
          <w:sz w:val="28"/>
        </w:rPr>
      </w:pPr>
      <w:r w:rsidRPr="00063ED7">
        <w:rPr>
          <w:rFonts w:ascii="Times New Roman" w:hAnsi="Times New Roman" w:cs="Times New Roman"/>
          <w:b/>
          <w:sz w:val="28"/>
        </w:rPr>
        <w:lastRenderedPageBreak/>
        <w:t>ЗМІСТ</w:t>
      </w:r>
    </w:p>
    <w:p w:rsidR="00947810" w:rsidRPr="00063ED7" w:rsidRDefault="00947810" w:rsidP="006724B3">
      <w:pPr>
        <w:spacing w:after="0" w:line="360" w:lineRule="auto"/>
        <w:contextualSpacing/>
        <w:jc w:val="center"/>
        <w:rPr>
          <w:rFonts w:ascii="Times New Roman" w:hAnsi="Times New Roman" w:cs="Times New Roman"/>
          <w:b/>
          <w:sz w:val="28"/>
        </w:rPr>
      </w:pPr>
    </w:p>
    <w:tbl>
      <w:tblPr>
        <w:tblStyle w:val="ac"/>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45"/>
        <w:gridCol w:w="684"/>
      </w:tblGrid>
      <w:tr w:rsidR="007C3C79" w:rsidRPr="00063ED7" w:rsidTr="00914970">
        <w:tc>
          <w:tcPr>
            <w:tcW w:w="9621" w:type="dxa"/>
          </w:tcPr>
          <w:p w:rsidR="007C3C79" w:rsidRPr="00063ED7" w:rsidRDefault="007C3C79" w:rsidP="006724B3">
            <w:pPr>
              <w:spacing w:line="360" w:lineRule="auto"/>
              <w:contextualSpacing/>
              <w:jc w:val="both"/>
              <w:rPr>
                <w:rFonts w:ascii="Times New Roman" w:hAnsi="Times New Roman" w:cs="Times New Roman"/>
                <w:b/>
                <w:sz w:val="28"/>
              </w:rPr>
            </w:pPr>
            <w:r w:rsidRPr="00063ED7">
              <w:rPr>
                <w:rFonts w:ascii="Times New Roman" w:hAnsi="Times New Roman" w:cs="Times New Roman"/>
                <w:b/>
                <w:sz w:val="28"/>
              </w:rPr>
              <w:t>ВСТУП</w:t>
            </w:r>
          </w:p>
        </w:tc>
        <w:tc>
          <w:tcPr>
            <w:tcW w:w="692" w:type="dxa"/>
          </w:tcPr>
          <w:p w:rsidR="007C3C79" w:rsidRPr="00063ED7" w:rsidRDefault="00947810" w:rsidP="006724B3">
            <w:pPr>
              <w:spacing w:line="360" w:lineRule="auto"/>
              <w:contextualSpacing/>
              <w:jc w:val="center"/>
              <w:rPr>
                <w:rFonts w:ascii="Times New Roman" w:hAnsi="Times New Roman" w:cs="Times New Roman"/>
                <w:b/>
                <w:sz w:val="28"/>
              </w:rPr>
            </w:pPr>
            <w:r>
              <w:rPr>
                <w:rFonts w:ascii="Times New Roman" w:hAnsi="Times New Roman" w:cs="Times New Roman"/>
                <w:b/>
                <w:sz w:val="28"/>
              </w:rPr>
              <w:t>8</w:t>
            </w:r>
          </w:p>
        </w:tc>
      </w:tr>
      <w:tr w:rsidR="007C3C79" w:rsidRPr="00063ED7" w:rsidTr="00914970">
        <w:tc>
          <w:tcPr>
            <w:tcW w:w="9621" w:type="dxa"/>
          </w:tcPr>
          <w:p w:rsidR="007C3C79" w:rsidRPr="00063ED7" w:rsidRDefault="007C3C79" w:rsidP="006724B3">
            <w:pPr>
              <w:spacing w:line="360" w:lineRule="auto"/>
              <w:contextualSpacing/>
              <w:jc w:val="both"/>
              <w:rPr>
                <w:rFonts w:ascii="Times New Roman" w:hAnsi="Times New Roman" w:cs="Times New Roman"/>
                <w:b/>
                <w:sz w:val="28"/>
              </w:rPr>
            </w:pPr>
            <w:r w:rsidRPr="00063ED7">
              <w:rPr>
                <w:rFonts w:ascii="Times New Roman" w:hAnsi="Times New Roman" w:cs="Times New Roman"/>
                <w:b/>
                <w:sz w:val="28"/>
              </w:rPr>
              <w:t xml:space="preserve">РОЗДІЛ 1. ТЕОРЕТИЧНІ ЗАСАДИ ДОСЛІДЖЕННЯ ВПЛИВУ ГЕОПОЛІТИЧНОГО ЧИННИКА НА РОЗВИТОК ТУРИЗМУ </w:t>
            </w:r>
          </w:p>
        </w:tc>
        <w:tc>
          <w:tcPr>
            <w:tcW w:w="692" w:type="dxa"/>
          </w:tcPr>
          <w:p w:rsidR="007C3C79" w:rsidRPr="00063ED7" w:rsidRDefault="00947810" w:rsidP="006724B3">
            <w:pPr>
              <w:spacing w:line="360" w:lineRule="auto"/>
              <w:contextualSpacing/>
              <w:jc w:val="center"/>
              <w:rPr>
                <w:rFonts w:ascii="Times New Roman" w:hAnsi="Times New Roman" w:cs="Times New Roman"/>
                <w:b/>
                <w:sz w:val="28"/>
              </w:rPr>
            </w:pPr>
            <w:r>
              <w:rPr>
                <w:rFonts w:ascii="Times New Roman" w:hAnsi="Times New Roman" w:cs="Times New Roman"/>
                <w:b/>
                <w:sz w:val="28"/>
              </w:rPr>
              <w:t>11</w:t>
            </w:r>
          </w:p>
          <w:p w:rsidR="007C3C79" w:rsidRPr="00063ED7" w:rsidRDefault="007C3C79" w:rsidP="006724B3">
            <w:pPr>
              <w:spacing w:line="360" w:lineRule="auto"/>
              <w:contextualSpacing/>
              <w:jc w:val="center"/>
              <w:rPr>
                <w:rFonts w:ascii="Times New Roman" w:hAnsi="Times New Roman" w:cs="Times New Roman"/>
                <w:b/>
                <w:sz w:val="28"/>
              </w:rPr>
            </w:pPr>
          </w:p>
        </w:tc>
      </w:tr>
      <w:tr w:rsidR="007C3C79" w:rsidRPr="00063ED7" w:rsidTr="00914970">
        <w:tc>
          <w:tcPr>
            <w:tcW w:w="9621" w:type="dxa"/>
          </w:tcPr>
          <w:p w:rsidR="007C3C79" w:rsidRPr="00063ED7" w:rsidRDefault="00947810" w:rsidP="006724B3">
            <w:pPr>
              <w:pStyle w:val="a3"/>
              <w:numPr>
                <w:ilvl w:val="1"/>
                <w:numId w:val="1"/>
              </w:numPr>
              <w:spacing w:line="360" w:lineRule="auto"/>
              <w:ind w:left="0"/>
              <w:jc w:val="both"/>
              <w:rPr>
                <w:rFonts w:ascii="Times New Roman" w:hAnsi="Times New Roman" w:cs="Times New Roman"/>
                <w:sz w:val="28"/>
              </w:rPr>
            </w:pPr>
            <w:r>
              <w:rPr>
                <w:rFonts w:ascii="Times New Roman" w:hAnsi="Times New Roman" w:cs="Times New Roman"/>
                <w:sz w:val="28"/>
              </w:rPr>
              <w:t xml:space="preserve">1.1. </w:t>
            </w:r>
            <w:r w:rsidR="007C3C79" w:rsidRPr="00063ED7">
              <w:rPr>
                <w:rFonts w:ascii="Times New Roman" w:hAnsi="Times New Roman" w:cs="Times New Roman"/>
                <w:sz w:val="28"/>
              </w:rPr>
              <w:t>Роль геополітики та геополітичного чинника на туристичному ринку</w:t>
            </w:r>
          </w:p>
        </w:tc>
        <w:tc>
          <w:tcPr>
            <w:tcW w:w="692" w:type="dxa"/>
          </w:tcPr>
          <w:p w:rsidR="007C3C79" w:rsidRPr="00063ED7" w:rsidRDefault="00947810" w:rsidP="006724B3">
            <w:pPr>
              <w:spacing w:line="360" w:lineRule="auto"/>
              <w:jc w:val="center"/>
              <w:rPr>
                <w:rFonts w:ascii="Times New Roman" w:hAnsi="Times New Roman" w:cs="Times New Roman"/>
                <w:sz w:val="28"/>
              </w:rPr>
            </w:pPr>
            <w:r>
              <w:rPr>
                <w:rFonts w:ascii="Times New Roman" w:hAnsi="Times New Roman" w:cs="Times New Roman"/>
                <w:sz w:val="28"/>
              </w:rPr>
              <w:t>11</w:t>
            </w:r>
          </w:p>
        </w:tc>
      </w:tr>
      <w:tr w:rsidR="007C3C79" w:rsidRPr="00063ED7" w:rsidTr="00914970">
        <w:tc>
          <w:tcPr>
            <w:tcW w:w="9621" w:type="dxa"/>
          </w:tcPr>
          <w:p w:rsidR="007C3C79" w:rsidRPr="00063ED7" w:rsidRDefault="00947810" w:rsidP="006724B3">
            <w:pPr>
              <w:pStyle w:val="a3"/>
              <w:numPr>
                <w:ilvl w:val="1"/>
                <w:numId w:val="1"/>
              </w:numPr>
              <w:spacing w:line="360" w:lineRule="auto"/>
              <w:ind w:left="0"/>
              <w:jc w:val="both"/>
              <w:rPr>
                <w:rFonts w:ascii="Times New Roman" w:hAnsi="Times New Roman" w:cs="Times New Roman"/>
                <w:sz w:val="28"/>
              </w:rPr>
            </w:pPr>
            <w:r>
              <w:rPr>
                <w:rFonts w:ascii="Times New Roman" w:hAnsi="Times New Roman" w:cs="Times New Roman"/>
                <w:sz w:val="28"/>
              </w:rPr>
              <w:t xml:space="preserve">1.2. </w:t>
            </w:r>
            <w:r w:rsidR="007C3C79" w:rsidRPr="00063ED7">
              <w:rPr>
                <w:rFonts w:ascii="Times New Roman" w:hAnsi="Times New Roman" w:cs="Times New Roman"/>
                <w:sz w:val="28"/>
              </w:rPr>
              <w:t>Види геополітичного впливу на розвиток туризму</w:t>
            </w:r>
          </w:p>
        </w:tc>
        <w:tc>
          <w:tcPr>
            <w:tcW w:w="692" w:type="dxa"/>
          </w:tcPr>
          <w:p w:rsidR="007C3C79" w:rsidRPr="00063ED7" w:rsidRDefault="00947810" w:rsidP="006724B3">
            <w:pPr>
              <w:spacing w:line="360" w:lineRule="auto"/>
              <w:jc w:val="center"/>
              <w:rPr>
                <w:rFonts w:ascii="Times New Roman" w:hAnsi="Times New Roman" w:cs="Times New Roman"/>
                <w:sz w:val="28"/>
              </w:rPr>
            </w:pPr>
            <w:r>
              <w:rPr>
                <w:rFonts w:ascii="Times New Roman" w:hAnsi="Times New Roman" w:cs="Times New Roman"/>
                <w:sz w:val="28"/>
              </w:rPr>
              <w:t>20</w:t>
            </w:r>
          </w:p>
        </w:tc>
      </w:tr>
      <w:tr w:rsidR="007C3C79" w:rsidRPr="00063ED7" w:rsidTr="00914970">
        <w:tc>
          <w:tcPr>
            <w:tcW w:w="9621" w:type="dxa"/>
          </w:tcPr>
          <w:p w:rsidR="007C3C79" w:rsidRPr="00063ED7" w:rsidRDefault="007C3C79" w:rsidP="006724B3">
            <w:pPr>
              <w:spacing w:line="360" w:lineRule="auto"/>
              <w:contextualSpacing/>
              <w:jc w:val="both"/>
              <w:rPr>
                <w:rFonts w:ascii="Times New Roman" w:hAnsi="Times New Roman" w:cs="Times New Roman"/>
                <w:b/>
                <w:sz w:val="28"/>
              </w:rPr>
            </w:pPr>
            <w:r w:rsidRPr="00063ED7">
              <w:rPr>
                <w:rFonts w:ascii="Times New Roman" w:hAnsi="Times New Roman" w:cs="Times New Roman"/>
                <w:b/>
                <w:sz w:val="28"/>
              </w:rPr>
              <w:t xml:space="preserve">РОЗДІЛ 2. ЗАГАЛЬНА ОЦІНКА РОЗВИТКУ ТУРИЗМУ У ПІВДЕННО-СХІДНІЙ АЗІЇ </w:t>
            </w:r>
          </w:p>
        </w:tc>
        <w:tc>
          <w:tcPr>
            <w:tcW w:w="692" w:type="dxa"/>
          </w:tcPr>
          <w:p w:rsidR="007C3C79" w:rsidRPr="00063ED7" w:rsidRDefault="00947810" w:rsidP="006724B3">
            <w:pPr>
              <w:spacing w:line="360" w:lineRule="auto"/>
              <w:contextualSpacing/>
              <w:jc w:val="center"/>
              <w:rPr>
                <w:rFonts w:ascii="Times New Roman" w:hAnsi="Times New Roman" w:cs="Times New Roman"/>
                <w:b/>
                <w:sz w:val="28"/>
              </w:rPr>
            </w:pPr>
            <w:r>
              <w:rPr>
                <w:rFonts w:ascii="Times New Roman" w:hAnsi="Times New Roman" w:cs="Times New Roman"/>
                <w:b/>
                <w:sz w:val="28"/>
              </w:rPr>
              <w:t>28</w:t>
            </w:r>
          </w:p>
          <w:p w:rsidR="007C3C79" w:rsidRPr="00063ED7" w:rsidRDefault="007C3C79" w:rsidP="006724B3">
            <w:pPr>
              <w:spacing w:line="360" w:lineRule="auto"/>
              <w:contextualSpacing/>
              <w:jc w:val="center"/>
              <w:rPr>
                <w:rFonts w:ascii="Times New Roman" w:hAnsi="Times New Roman" w:cs="Times New Roman"/>
                <w:b/>
                <w:sz w:val="28"/>
              </w:rPr>
            </w:pPr>
          </w:p>
        </w:tc>
      </w:tr>
      <w:tr w:rsidR="007C3C79" w:rsidRPr="00063ED7" w:rsidTr="00914970">
        <w:tc>
          <w:tcPr>
            <w:tcW w:w="9621" w:type="dxa"/>
          </w:tcPr>
          <w:p w:rsidR="007C3C79" w:rsidRPr="00063ED7" w:rsidRDefault="00225059" w:rsidP="006724B3">
            <w:pPr>
              <w:spacing w:line="360" w:lineRule="auto"/>
              <w:contextualSpacing/>
              <w:jc w:val="both"/>
              <w:rPr>
                <w:rFonts w:ascii="Times New Roman" w:hAnsi="Times New Roman" w:cs="Times New Roman"/>
                <w:sz w:val="28"/>
              </w:rPr>
            </w:pPr>
            <w:r w:rsidRPr="00063ED7">
              <w:rPr>
                <w:rFonts w:ascii="Times New Roman" w:hAnsi="Times New Roman" w:cs="Times New Roman"/>
                <w:sz w:val="28"/>
              </w:rPr>
              <w:t>2.1.    Сучасний стан</w:t>
            </w:r>
            <w:r w:rsidR="007C3C79" w:rsidRPr="00063ED7">
              <w:rPr>
                <w:rFonts w:ascii="Times New Roman" w:hAnsi="Times New Roman" w:cs="Times New Roman"/>
                <w:sz w:val="28"/>
              </w:rPr>
              <w:t xml:space="preserve"> </w:t>
            </w:r>
            <w:r w:rsidR="0024544F" w:rsidRPr="00063ED7">
              <w:rPr>
                <w:rFonts w:ascii="Times New Roman" w:hAnsi="Times New Roman" w:cs="Times New Roman"/>
                <w:sz w:val="28"/>
              </w:rPr>
              <w:t xml:space="preserve">розвитку </w:t>
            </w:r>
            <w:r w:rsidR="007C3C79" w:rsidRPr="00063ED7">
              <w:rPr>
                <w:rFonts w:ascii="Times New Roman" w:hAnsi="Times New Roman" w:cs="Times New Roman"/>
                <w:sz w:val="28"/>
              </w:rPr>
              <w:t>туризму у Південно-Східному регіоні</w:t>
            </w:r>
          </w:p>
        </w:tc>
        <w:tc>
          <w:tcPr>
            <w:tcW w:w="692" w:type="dxa"/>
          </w:tcPr>
          <w:p w:rsidR="007C3C79" w:rsidRPr="00063ED7" w:rsidRDefault="00947810" w:rsidP="006724B3">
            <w:pPr>
              <w:spacing w:line="360" w:lineRule="auto"/>
              <w:contextualSpacing/>
              <w:jc w:val="center"/>
              <w:rPr>
                <w:rFonts w:ascii="Times New Roman" w:hAnsi="Times New Roman" w:cs="Times New Roman"/>
                <w:sz w:val="28"/>
              </w:rPr>
            </w:pPr>
            <w:r>
              <w:rPr>
                <w:rFonts w:ascii="Times New Roman" w:hAnsi="Times New Roman" w:cs="Times New Roman"/>
                <w:sz w:val="28"/>
              </w:rPr>
              <w:t>28</w:t>
            </w:r>
          </w:p>
        </w:tc>
      </w:tr>
      <w:tr w:rsidR="007C3C79" w:rsidRPr="00063ED7" w:rsidTr="00914970">
        <w:tc>
          <w:tcPr>
            <w:tcW w:w="9621" w:type="dxa"/>
          </w:tcPr>
          <w:p w:rsidR="007C3C79" w:rsidRPr="00063ED7" w:rsidRDefault="007C3C79" w:rsidP="006724B3">
            <w:pPr>
              <w:spacing w:line="360" w:lineRule="auto"/>
              <w:contextualSpacing/>
              <w:jc w:val="both"/>
              <w:rPr>
                <w:rFonts w:ascii="Times New Roman" w:hAnsi="Times New Roman" w:cs="Times New Roman"/>
                <w:sz w:val="28"/>
              </w:rPr>
            </w:pPr>
            <w:r w:rsidRPr="00063ED7">
              <w:rPr>
                <w:rFonts w:ascii="Times New Roman" w:hAnsi="Times New Roman" w:cs="Times New Roman"/>
                <w:sz w:val="28"/>
              </w:rPr>
              <w:t>2.2.    Динаміка розвитку туристичного ринку в країнах Південно-Східної Азії</w:t>
            </w:r>
          </w:p>
        </w:tc>
        <w:tc>
          <w:tcPr>
            <w:tcW w:w="692" w:type="dxa"/>
          </w:tcPr>
          <w:p w:rsidR="007C3C79" w:rsidRPr="00063ED7" w:rsidRDefault="007A4FFC" w:rsidP="006724B3">
            <w:pPr>
              <w:spacing w:line="360" w:lineRule="auto"/>
              <w:contextualSpacing/>
              <w:jc w:val="center"/>
              <w:rPr>
                <w:rFonts w:ascii="Times New Roman" w:hAnsi="Times New Roman" w:cs="Times New Roman"/>
                <w:sz w:val="28"/>
              </w:rPr>
            </w:pPr>
            <w:r>
              <w:rPr>
                <w:rFonts w:ascii="Times New Roman" w:hAnsi="Times New Roman" w:cs="Times New Roman"/>
                <w:sz w:val="28"/>
              </w:rPr>
              <w:t>34</w:t>
            </w:r>
          </w:p>
        </w:tc>
      </w:tr>
      <w:tr w:rsidR="007C3C79" w:rsidRPr="00063ED7" w:rsidTr="00914970">
        <w:tc>
          <w:tcPr>
            <w:tcW w:w="9621" w:type="dxa"/>
          </w:tcPr>
          <w:p w:rsidR="007C3C79" w:rsidRPr="00063ED7" w:rsidRDefault="007C3C79" w:rsidP="006724B3">
            <w:pPr>
              <w:spacing w:line="360" w:lineRule="auto"/>
              <w:contextualSpacing/>
              <w:jc w:val="both"/>
              <w:rPr>
                <w:rFonts w:ascii="Times New Roman" w:hAnsi="Times New Roman" w:cs="Times New Roman"/>
                <w:sz w:val="28"/>
              </w:rPr>
            </w:pPr>
            <w:r w:rsidRPr="00063ED7">
              <w:rPr>
                <w:rFonts w:ascii="Times New Roman" w:hAnsi="Times New Roman" w:cs="Times New Roman"/>
                <w:sz w:val="28"/>
              </w:rPr>
              <w:t>2.3.    Тенденції розвитку туризму в Південно-Східній Азії</w:t>
            </w:r>
          </w:p>
        </w:tc>
        <w:tc>
          <w:tcPr>
            <w:tcW w:w="692" w:type="dxa"/>
          </w:tcPr>
          <w:p w:rsidR="007C3C79" w:rsidRPr="00063ED7" w:rsidRDefault="0059698C" w:rsidP="006724B3">
            <w:pPr>
              <w:spacing w:line="360" w:lineRule="auto"/>
              <w:contextualSpacing/>
              <w:jc w:val="center"/>
              <w:rPr>
                <w:rFonts w:ascii="Times New Roman" w:hAnsi="Times New Roman" w:cs="Times New Roman"/>
                <w:sz w:val="28"/>
              </w:rPr>
            </w:pPr>
            <w:r>
              <w:rPr>
                <w:rFonts w:ascii="Times New Roman" w:hAnsi="Times New Roman" w:cs="Times New Roman"/>
                <w:sz w:val="28"/>
              </w:rPr>
              <w:t>41</w:t>
            </w:r>
          </w:p>
        </w:tc>
      </w:tr>
      <w:tr w:rsidR="007C3C79" w:rsidRPr="00063ED7" w:rsidTr="00914970">
        <w:tc>
          <w:tcPr>
            <w:tcW w:w="9621" w:type="dxa"/>
          </w:tcPr>
          <w:p w:rsidR="007C3C79" w:rsidRPr="00063ED7" w:rsidRDefault="007C3C79" w:rsidP="006724B3">
            <w:pPr>
              <w:spacing w:line="360" w:lineRule="auto"/>
              <w:contextualSpacing/>
              <w:jc w:val="both"/>
              <w:rPr>
                <w:rFonts w:ascii="Times New Roman" w:hAnsi="Times New Roman" w:cs="Times New Roman"/>
                <w:b/>
                <w:sz w:val="28"/>
              </w:rPr>
            </w:pPr>
            <w:r w:rsidRPr="00063ED7">
              <w:rPr>
                <w:rFonts w:ascii="Times New Roman" w:hAnsi="Times New Roman" w:cs="Times New Roman"/>
                <w:b/>
                <w:sz w:val="28"/>
              </w:rPr>
              <w:t xml:space="preserve">РОЗДІЛ 3. АНАЛІЗ РОЗВИТКУ ТУРИЗМУ В ПІВДЕННО-СХІДНІЙ АЗІЇ В КОНТЕКСТІ ГЕОПОЛІТИЧНОГО ЧИННИКА </w:t>
            </w:r>
          </w:p>
        </w:tc>
        <w:tc>
          <w:tcPr>
            <w:tcW w:w="692" w:type="dxa"/>
          </w:tcPr>
          <w:p w:rsidR="007C3C79" w:rsidRPr="00063ED7" w:rsidRDefault="0096485D" w:rsidP="006724B3">
            <w:pPr>
              <w:spacing w:line="360" w:lineRule="auto"/>
              <w:contextualSpacing/>
              <w:jc w:val="center"/>
              <w:rPr>
                <w:rFonts w:ascii="Times New Roman" w:hAnsi="Times New Roman" w:cs="Times New Roman"/>
                <w:b/>
                <w:sz w:val="28"/>
              </w:rPr>
            </w:pPr>
            <w:r>
              <w:rPr>
                <w:rFonts w:ascii="Times New Roman" w:hAnsi="Times New Roman" w:cs="Times New Roman"/>
                <w:b/>
                <w:sz w:val="28"/>
              </w:rPr>
              <w:t>45</w:t>
            </w:r>
          </w:p>
          <w:p w:rsidR="007C3C79" w:rsidRPr="00063ED7" w:rsidRDefault="007C3C79" w:rsidP="006724B3">
            <w:pPr>
              <w:spacing w:line="360" w:lineRule="auto"/>
              <w:contextualSpacing/>
              <w:jc w:val="center"/>
              <w:rPr>
                <w:rFonts w:ascii="Times New Roman" w:hAnsi="Times New Roman" w:cs="Times New Roman"/>
                <w:b/>
                <w:sz w:val="28"/>
              </w:rPr>
            </w:pPr>
          </w:p>
        </w:tc>
      </w:tr>
      <w:tr w:rsidR="007C3C79" w:rsidRPr="00063ED7" w:rsidTr="00914970">
        <w:tc>
          <w:tcPr>
            <w:tcW w:w="9621" w:type="dxa"/>
          </w:tcPr>
          <w:p w:rsidR="007C3C79" w:rsidRPr="00063ED7" w:rsidRDefault="007C3C79" w:rsidP="006724B3">
            <w:pPr>
              <w:spacing w:line="360" w:lineRule="auto"/>
              <w:contextualSpacing/>
              <w:jc w:val="both"/>
              <w:rPr>
                <w:rFonts w:ascii="Times New Roman" w:hAnsi="Times New Roman" w:cs="Times New Roman"/>
                <w:sz w:val="28"/>
              </w:rPr>
            </w:pPr>
            <w:r w:rsidRPr="00063ED7">
              <w:rPr>
                <w:rFonts w:ascii="Times New Roman" w:hAnsi="Times New Roman" w:cs="Times New Roman"/>
                <w:sz w:val="28"/>
              </w:rPr>
              <w:t xml:space="preserve">3.1.    Геополітична ситуація у країнах Південно-Східної Азії як чинник дестабілізації розвитку туризму </w:t>
            </w:r>
          </w:p>
        </w:tc>
        <w:tc>
          <w:tcPr>
            <w:tcW w:w="692" w:type="dxa"/>
          </w:tcPr>
          <w:p w:rsidR="007C3C79" w:rsidRPr="00063ED7" w:rsidRDefault="0096485D" w:rsidP="006724B3">
            <w:pPr>
              <w:spacing w:line="360" w:lineRule="auto"/>
              <w:contextualSpacing/>
              <w:jc w:val="center"/>
              <w:rPr>
                <w:rFonts w:ascii="Times New Roman" w:hAnsi="Times New Roman" w:cs="Times New Roman"/>
                <w:sz w:val="28"/>
              </w:rPr>
            </w:pPr>
            <w:r>
              <w:rPr>
                <w:rFonts w:ascii="Times New Roman" w:hAnsi="Times New Roman" w:cs="Times New Roman"/>
                <w:sz w:val="28"/>
              </w:rPr>
              <w:t>45</w:t>
            </w:r>
          </w:p>
          <w:p w:rsidR="007C3C79" w:rsidRPr="00063ED7" w:rsidRDefault="007C3C79" w:rsidP="006724B3">
            <w:pPr>
              <w:spacing w:line="360" w:lineRule="auto"/>
              <w:contextualSpacing/>
              <w:jc w:val="center"/>
              <w:rPr>
                <w:rFonts w:ascii="Times New Roman" w:hAnsi="Times New Roman" w:cs="Times New Roman"/>
                <w:sz w:val="28"/>
              </w:rPr>
            </w:pPr>
          </w:p>
        </w:tc>
      </w:tr>
      <w:tr w:rsidR="007C3C79" w:rsidRPr="00063ED7" w:rsidTr="00914970">
        <w:tc>
          <w:tcPr>
            <w:tcW w:w="9621" w:type="dxa"/>
          </w:tcPr>
          <w:p w:rsidR="007C3C79" w:rsidRPr="00063ED7" w:rsidRDefault="007C3C79" w:rsidP="006724B3">
            <w:pPr>
              <w:spacing w:line="360" w:lineRule="auto"/>
              <w:contextualSpacing/>
              <w:jc w:val="both"/>
              <w:rPr>
                <w:rFonts w:ascii="Times New Roman" w:hAnsi="Times New Roman" w:cs="Times New Roman"/>
                <w:sz w:val="28"/>
              </w:rPr>
            </w:pPr>
            <w:r w:rsidRPr="00063ED7">
              <w:rPr>
                <w:rFonts w:ascii="Times New Roman" w:hAnsi="Times New Roman" w:cs="Times New Roman"/>
                <w:sz w:val="28"/>
              </w:rPr>
              <w:t>3.2.   Інтеграція та спільні програми розвитку туризму як сприятливий чинник розвитку туризму</w:t>
            </w:r>
          </w:p>
        </w:tc>
        <w:tc>
          <w:tcPr>
            <w:tcW w:w="692" w:type="dxa"/>
          </w:tcPr>
          <w:p w:rsidR="007C3C79" w:rsidRPr="00063ED7" w:rsidRDefault="0096485D" w:rsidP="006724B3">
            <w:pPr>
              <w:spacing w:line="360" w:lineRule="auto"/>
              <w:contextualSpacing/>
              <w:jc w:val="center"/>
              <w:rPr>
                <w:rFonts w:ascii="Times New Roman" w:hAnsi="Times New Roman" w:cs="Times New Roman"/>
                <w:sz w:val="28"/>
              </w:rPr>
            </w:pPr>
            <w:r>
              <w:rPr>
                <w:rFonts w:ascii="Times New Roman" w:hAnsi="Times New Roman" w:cs="Times New Roman"/>
                <w:sz w:val="28"/>
              </w:rPr>
              <w:t>51</w:t>
            </w:r>
          </w:p>
          <w:p w:rsidR="007C3C79" w:rsidRPr="00063ED7" w:rsidRDefault="007C3C79" w:rsidP="006724B3">
            <w:pPr>
              <w:spacing w:line="360" w:lineRule="auto"/>
              <w:contextualSpacing/>
              <w:jc w:val="center"/>
              <w:rPr>
                <w:rFonts w:ascii="Times New Roman" w:hAnsi="Times New Roman" w:cs="Times New Roman"/>
                <w:sz w:val="28"/>
              </w:rPr>
            </w:pPr>
          </w:p>
        </w:tc>
      </w:tr>
      <w:tr w:rsidR="007C3C79" w:rsidRPr="00063ED7" w:rsidTr="00914970">
        <w:tc>
          <w:tcPr>
            <w:tcW w:w="9621" w:type="dxa"/>
          </w:tcPr>
          <w:p w:rsidR="007C3C79" w:rsidRPr="00063ED7" w:rsidRDefault="007C3C79" w:rsidP="006724B3">
            <w:pPr>
              <w:spacing w:line="360" w:lineRule="auto"/>
              <w:contextualSpacing/>
              <w:jc w:val="both"/>
              <w:rPr>
                <w:rFonts w:ascii="Times New Roman" w:hAnsi="Times New Roman" w:cs="Times New Roman"/>
                <w:sz w:val="28"/>
              </w:rPr>
            </w:pPr>
            <w:r w:rsidRPr="00063ED7">
              <w:rPr>
                <w:rFonts w:ascii="Times New Roman" w:hAnsi="Times New Roman" w:cs="Times New Roman"/>
                <w:sz w:val="28"/>
              </w:rPr>
              <w:t>3.3.   Проблеми та перспективи розвитку туризму у Південно-Східній Азії в контексті геополітичних подій</w:t>
            </w:r>
          </w:p>
        </w:tc>
        <w:tc>
          <w:tcPr>
            <w:tcW w:w="692" w:type="dxa"/>
          </w:tcPr>
          <w:p w:rsidR="007C3C79" w:rsidRPr="00063ED7" w:rsidRDefault="0096485D" w:rsidP="006724B3">
            <w:pPr>
              <w:spacing w:line="360" w:lineRule="auto"/>
              <w:contextualSpacing/>
              <w:jc w:val="center"/>
              <w:rPr>
                <w:rFonts w:ascii="Times New Roman" w:hAnsi="Times New Roman" w:cs="Times New Roman"/>
                <w:sz w:val="28"/>
              </w:rPr>
            </w:pPr>
            <w:r>
              <w:rPr>
                <w:rFonts w:ascii="Times New Roman" w:hAnsi="Times New Roman" w:cs="Times New Roman"/>
                <w:sz w:val="28"/>
              </w:rPr>
              <w:t>59</w:t>
            </w:r>
          </w:p>
          <w:p w:rsidR="007C3C79" w:rsidRPr="00063ED7" w:rsidRDefault="007C3C79" w:rsidP="006724B3">
            <w:pPr>
              <w:spacing w:line="360" w:lineRule="auto"/>
              <w:contextualSpacing/>
              <w:jc w:val="center"/>
              <w:rPr>
                <w:rFonts w:ascii="Times New Roman" w:hAnsi="Times New Roman" w:cs="Times New Roman"/>
                <w:sz w:val="28"/>
              </w:rPr>
            </w:pPr>
          </w:p>
        </w:tc>
      </w:tr>
      <w:tr w:rsidR="007C3C79" w:rsidRPr="00063ED7" w:rsidTr="00914970">
        <w:tc>
          <w:tcPr>
            <w:tcW w:w="9621" w:type="dxa"/>
          </w:tcPr>
          <w:p w:rsidR="007C3C79" w:rsidRPr="00063ED7" w:rsidRDefault="007C3C79" w:rsidP="006724B3">
            <w:pPr>
              <w:spacing w:line="360" w:lineRule="auto"/>
              <w:contextualSpacing/>
              <w:jc w:val="both"/>
              <w:rPr>
                <w:rFonts w:ascii="Times New Roman" w:hAnsi="Times New Roman" w:cs="Times New Roman"/>
                <w:b/>
                <w:sz w:val="28"/>
              </w:rPr>
            </w:pPr>
            <w:r w:rsidRPr="00063ED7">
              <w:rPr>
                <w:rFonts w:ascii="Times New Roman" w:hAnsi="Times New Roman" w:cs="Times New Roman"/>
                <w:b/>
                <w:sz w:val="28"/>
              </w:rPr>
              <w:t>ВИСНОВКИ</w:t>
            </w:r>
          </w:p>
        </w:tc>
        <w:tc>
          <w:tcPr>
            <w:tcW w:w="692" w:type="dxa"/>
          </w:tcPr>
          <w:p w:rsidR="007C3C79" w:rsidRPr="00063ED7" w:rsidRDefault="0096485D" w:rsidP="006724B3">
            <w:pPr>
              <w:spacing w:line="360" w:lineRule="auto"/>
              <w:contextualSpacing/>
              <w:jc w:val="center"/>
              <w:rPr>
                <w:rFonts w:ascii="Times New Roman" w:hAnsi="Times New Roman" w:cs="Times New Roman"/>
                <w:b/>
                <w:sz w:val="28"/>
              </w:rPr>
            </w:pPr>
            <w:r>
              <w:rPr>
                <w:rFonts w:ascii="Times New Roman" w:hAnsi="Times New Roman" w:cs="Times New Roman"/>
                <w:b/>
                <w:sz w:val="28"/>
              </w:rPr>
              <w:t>63</w:t>
            </w:r>
          </w:p>
        </w:tc>
      </w:tr>
      <w:tr w:rsidR="007C3C79" w:rsidRPr="00063ED7" w:rsidTr="00914970">
        <w:tc>
          <w:tcPr>
            <w:tcW w:w="9621" w:type="dxa"/>
          </w:tcPr>
          <w:p w:rsidR="007C3C79" w:rsidRPr="00063ED7" w:rsidRDefault="007C3C79" w:rsidP="006724B3">
            <w:pPr>
              <w:spacing w:line="360" w:lineRule="auto"/>
              <w:contextualSpacing/>
              <w:jc w:val="both"/>
              <w:rPr>
                <w:rFonts w:ascii="Times New Roman" w:hAnsi="Times New Roman" w:cs="Times New Roman"/>
                <w:b/>
                <w:sz w:val="28"/>
              </w:rPr>
            </w:pPr>
            <w:r w:rsidRPr="00063ED7">
              <w:rPr>
                <w:rFonts w:ascii="Times New Roman" w:hAnsi="Times New Roman" w:cs="Times New Roman"/>
                <w:b/>
                <w:sz w:val="28"/>
              </w:rPr>
              <w:t>СПИСОК БІБЛІОГРАФІЧНИХ ПОСИЛАНЬ ВИКОРИСТАНИХ ДЖЕРЕЛ</w:t>
            </w:r>
          </w:p>
        </w:tc>
        <w:tc>
          <w:tcPr>
            <w:tcW w:w="692" w:type="dxa"/>
          </w:tcPr>
          <w:p w:rsidR="007C3C79" w:rsidRPr="00063ED7" w:rsidRDefault="0096485D" w:rsidP="006724B3">
            <w:pPr>
              <w:spacing w:line="360" w:lineRule="auto"/>
              <w:contextualSpacing/>
              <w:jc w:val="center"/>
              <w:rPr>
                <w:rFonts w:ascii="Times New Roman" w:hAnsi="Times New Roman" w:cs="Times New Roman"/>
                <w:b/>
                <w:sz w:val="28"/>
              </w:rPr>
            </w:pPr>
            <w:r>
              <w:rPr>
                <w:rFonts w:ascii="Times New Roman" w:hAnsi="Times New Roman" w:cs="Times New Roman"/>
                <w:b/>
                <w:sz w:val="28"/>
              </w:rPr>
              <w:t>67</w:t>
            </w:r>
          </w:p>
        </w:tc>
      </w:tr>
      <w:tr w:rsidR="007C3C79" w:rsidRPr="00063ED7" w:rsidTr="00914970">
        <w:tc>
          <w:tcPr>
            <w:tcW w:w="9621" w:type="dxa"/>
          </w:tcPr>
          <w:p w:rsidR="007C3C79" w:rsidRPr="00063ED7" w:rsidRDefault="007C3C79" w:rsidP="006724B3">
            <w:pPr>
              <w:spacing w:line="360" w:lineRule="auto"/>
              <w:contextualSpacing/>
              <w:jc w:val="both"/>
              <w:rPr>
                <w:rFonts w:ascii="Times New Roman" w:hAnsi="Times New Roman" w:cs="Times New Roman"/>
                <w:sz w:val="28"/>
              </w:rPr>
            </w:pPr>
            <w:r w:rsidRPr="00063ED7">
              <w:rPr>
                <w:rFonts w:ascii="Times New Roman" w:hAnsi="Times New Roman" w:cs="Times New Roman"/>
                <w:b/>
                <w:sz w:val="28"/>
              </w:rPr>
              <w:t>ДОДАТКИ</w:t>
            </w:r>
          </w:p>
        </w:tc>
        <w:tc>
          <w:tcPr>
            <w:tcW w:w="692" w:type="dxa"/>
          </w:tcPr>
          <w:p w:rsidR="007C3C79" w:rsidRPr="00063ED7" w:rsidRDefault="0096485D" w:rsidP="006724B3">
            <w:pPr>
              <w:spacing w:line="360" w:lineRule="auto"/>
              <w:contextualSpacing/>
              <w:jc w:val="center"/>
              <w:rPr>
                <w:rFonts w:ascii="Times New Roman" w:hAnsi="Times New Roman" w:cs="Times New Roman"/>
                <w:sz w:val="28"/>
              </w:rPr>
            </w:pPr>
            <w:r>
              <w:rPr>
                <w:rFonts w:ascii="Times New Roman" w:hAnsi="Times New Roman" w:cs="Times New Roman"/>
                <w:sz w:val="28"/>
              </w:rPr>
              <w:t>72</w:t>
            </w:r>
          </w:p>
        </w:tc>
      </w:tr>
    </w:tbl>
    <w:p w:rsidR="00FC283B" w:rsidRPr="00063ED7" w:rsidRDefault="00FC283B" w:rsidP="006724B3">
      <w:pPr>
        <w:spacing w:after="0" w:line="360" w:lineRule="auto"/>
        <w:contextualSpacing/>
        <w:jc w:val="both"/>
        <w:rPr>
          <w:rFonts w:ascii="Times New Roman" w:hAnsi="Times New Roman" w:cs="Times New Roman"/>
          <w:sz w:val="28"/>
        </w:rPr>
      </w:pPr>
    </w:p>
    <w:p w:rsidR="00FC283B" w:rsidRPr="00063ED7" w:rsidRDefault="00FC283B" w:rsidP="006724B3">
      <w:pPr>
        <w:spacing w:after="0" w:line="360" w:lineRule="auto"/>
        <w:contextualSpacing/>
        <w:jc w:val="both"/>
        <w:rPr>
          <w:rFonts w:ascii="Times New Roman" w:hAnsi="Times New Roman" w:cs="Times New Roman"/>
          <w:sz w:val="28"/>
        </w:rPr>
      </w:pPr>
    </w:p>
    <w:p w:rsidR="00FC283B" w:rsidRPr="00063ED7" w:rsidRDefault="00FC283B" w:rsidP="006724B3">
      <w:pPr>
        <w:spacing w:after="0" w:line="360" w:lineRule="auto"/>
        <w:contextualSpacing/>
        <w:jc w:val="both"/>
        <w:rPr>
          <w:rFonts w:ascii="Times New Roman" w:hAnsi="Times New Roman" w:cs="Times New Roman"/>
          <w:sz w:val="28"/>
        </w:rPr>
      </w:pPr>
    </w:p>
    <w:p w:rsidR="00FC283B" w:rsidRPr="00063ED7" w:rsidRDefault="00FC283B" w:rsidP="00914970">
      <w:pPr>
        <w:spacing w:after="0" w:line="360" w:lineRule="auto"/>
        <w:contextualSpacing/>
        <w:jc w:val="right"/>
        <w:rPr>
          <w:rFonts w:ascii="Times New Roman" w:hAnsi="Times New Roman" w:cs="Times New Roman"/>
          <w:sz w:val="28"/>
        </w:rPr>
      </w:pPr>
    </w:p>
    <w:p w:rsidR="00FC283B" w:rsidRDefault="00FC283B" w:rsidP="006724B3">
      <w:pPr>
        <w:spacing w:after="0" w:line="360" w:lineRule="auto"/>
        <w:jc w:val="center"/>
        <w:rPr>
          <w:rFonts w:ascii="Times New Roman" w:hAnsi="Times New Roman" w:cs="Times New Roman"/>
          <w:b/>
          <w:sz w:val="28"/>
          <w:szCs w:val="28"/>
        </w:rPr>
      </w:pPr>
      <w:r w:rsidRPr="00063ED7">
        <w:rPr>
          <w:rFonts w:ascii="Times New Roman" w:hAnsi="Times New Roman" w:cs="Times New Roman"/>
          <w:b/>
          <w:sz w:val="28"/>
          <w:szCs w:val="28"/>
        </w:rPr>
        <w:lastRenderedPageBreak/>
        <w:t>ВСТУП</w:t>
      </w:r>
    </w:p>
    <w:p w:rsidR="00405661" w:rsidRDefault="00405661" w:rsidP="006724B3">
      <w:pPr>
        <w:spacing w:after="0" w:line="360" w:lineRule="auto"/>
        <w:jc w:val="center"/>
        <w:rPr>
          <w:rFonts w:ascii="Times New Roman" w:hAnsi="Times New Roman" w:cs="Times New Roman"/>
          <w:b/>
          <w:sz w:val="28"/>
          <w:szCs w:val="28"/>
        </w:rPr>
      </w:pPr>
    </w:p>
    <w:p w:rsidR="00AB70D3" w:rsidRDefault="00AB70D3" w:rsidP="006724B3">
      <w:pPr>
        <w:spacing w:after="0" w:line="360" w:lineRule="auto"/>
        <w:ind w:firstLine="709"/>
        <w:jc w:val="both"/>
        <w:rPr>
          <w:rFonts w:ascii="Times New Roman" w:hAnsi="Times New Roman" w:cs="Times New Roman"/>
          <w:sz w:val="28"/>
        </w:rPr>
      </w:pPr>
      <w:r w:rsidRPr="00B24258">
        <w:rPr>
          <w:rFonts w:ascii="Times New Roman" w:hAnsi="Times New Roman" w:cs="Times New Roman"/>
          <w:sz w:val="28"/>
          <w:szCs w:val="28"/>
        </w:rPr>
        <w:t>Актуальність дипломної роботи</w:t>
      </w:r>
      <w:r w:rsidR="005E6D8B">
        <w:rPr>
          <w:rFonts w:ascii="Times New Roman" w:hAnsi="Times New Roman" w:cs="Times New Roman"/>
          <w:sz w:val="28"/>
          <w:szCs w:val="28"/>
        </w:rPr>
        <w:t xml:space="preserve"> зумовлена зростаючою </w:t>
      </w:r>
      <w:r w:rsidR="005E6D8B" w:rsidRPr="005E6D8B">
        <w:rPr>
          <w:rFonts w:ascii="Times New Roman" w:hAnsi="Times New Roman" w:cs="Times New Roman"/>
          <w:sz w:val="28"/>
          <w:szCs w:val="28"/>
        </w:rPr>
        <w:t>значущістю</w:t>
      </w:r>
      <w:r w:rsidR="005E6D8B">
        <w:rPr>
          <w:rFonts w:ascii="Times New Roman" w:hAnsi="Times New Roman" w:cs="Times New Roman"/>
          <w:sz w:val="28"/>
          <w:szCs w:val="28"/>
        </w:rPr>
        <w:t xml:space="preserve"> впливу геополітичного чинника на процеси що відбуваються у глобальному світі. В умовах сучасності геополітична структура світу трансформується і вносить свої корективи у розвиток і функціонування різних сфер життя суспільства, не виключенням є міжнародна туристична діяльність.</w:t>
      </w:r>
      <w:r w:rsidR="00E930A1">
        <w:rPr>
          <w:rFonts w:ascii="Times New Roman" w:hAnsi="Times New Roman" w:cs="Times New Roman"/>
          <w:sz w:val="28"/>
          <w:szCs w:val="28"/>
        </w:rPr>
        <w:t xml:space="preserve"> </w:t>
      </w:r>
      <w:r w:rsidR="00E930A1" w:rsidRPr="00E930A1">
        <w:rPr>
          <w:rFonts w:ascii="Times New Roman" w:hAnsi="Times New Roman" w:cs="Times New Roman"/>
          <w:sz w:val="28"/>
          <w:szCs w:val="28"/>
        </w:rPr>
        <w:t>Як феномен глобального порядку туризм усе виразніше стає геополітичним явищем.</w:t>
      </w:r>
      <w:r w:rsidR="005E6D8B">
        <w:rPr>
          <w:rFonts w:ascii="Times New Roman" w:hAnsi="Times New Roman" w:cs="Times New Roman"/>
          <w:sz w:val="28"/>
          <w:szCs w:val="28"/>
        </w:rPr>
        <w:t xml:space="preserve"> Взаємозв’язок понять геополітика і туризм</w:t>
      </w:r>
      <w:r w:rsidR="00A1291A">
        <w:rPr>
          <w:rFonts w:ascii="Times New Roman" w:hAnsi="Times New Roman" w:cs="Times New Roman"/>
          <w:sz w:val="28"/>
          <w:szCs w:val="28"/>
        </w:rPr>
        <w:t xml:space="preserve"> важко переоцінити, </w:t>
      </w:r>
      <w:r w:rsidR="00A1291A">
        <w:rPr>
          <w:rFonts w:ascii="Times New Roman" w:hAnsi="Times New Roman" w:cs="Times New Roman"/>
          <w:sz w:val="28"/>
        </w:rPr>
        <w:t>оскільки з</w:t>
      </w:r>
      <w:r w:rsidR="00A1291A" w:rsidRPr="00063ED7">
        <w:rPr>
          <w:rFonts w:ascii="Times New Roman" w:hAnsi="Times New Roman" w:cs="Times New Roman"/>
          <w:sz w:val="28"/>
        </w:rPr>
        <w:t>а</w:t>
      </w:r>
      <w:r w:rsidR="00A1291A">
        <w:rPr>
          <w:rFonts w:ascii="Times New Roman" w:hAnsi="Times New Roman" w:cs="Times New Roman"/>
          <w:sz w:val="28"/>
        </w:rPr>
        <w:t>порукою сталого розвитку туристичної галузі</w:t>
      </w:r>
      <w:r w:rsidR="00A1291A" w:rsidRPr="00063ED7">
        <w:rPr>
          <w:rFonts w:ascii="Times New Roman" w:hAnsi="Times New Roman" w:cs="Times New Roman"/>
          <w:sz w:val="28"/>
        </w:rPr>
        <w:t xml:space="preserve"> є така геополітична реальність, яка здатна забезпечити по</w:t>
      </w:r>
      <w:r w:rsidR="00A1291A">
        <w:rPr>
          <w:rFonts w:ascii="Times New Roman" w:hAnsi="Times New Roman" w:cs="Times New Roman"/>
          <w:sz w:val="28"/>
        </w:rPr>
        <w:t>літичну стабільність та безпеку.</w:t>
      </w:r>
      <w:r w:rsidR="00A1291A" w:rsidRPr="00063ED7">
        <w:rPr>
          <w:rFonts w:ascii="Times New Roman" w:hAnsi="Times New Roman" w:cs="Times New Roman"/>
          <w:sz w:val="28"/>
        </w:rPr>
        <w:t xml:space="preserve"> </w:t>
      </w:r>
    </w:p>
    <w:p w:rsidR="00E930A1" w:rsidRPr="00E930A1" w:rsidRDefault="00F766D5" w:rsidP="006724B3">
      <w:pPr>
        <w:spacing w:after="0" w:line="360" w:lineRule="auto"/>
        <w:ind w:firstLine="709"/>
        <w:jc w:val="both"/>
        <w:rPr>
          <w:rFonts w:ascii="Times New Roman" w:hAnsi="Times New Roman" w:cs="Times New Roman"/>
          <w:sz w:val="28"/>
          <w:szCs w:val="28"/>
        </w:rPr>
      </w:pPr>
      <w:r w:rsidRPr="00F766D5">
        <w:rPr>
          <w:rFonts w:ascii="Times New Roman" w:hAnsi="Times New Roman" w:cs="Times New Roman"/>
          <w:sz w:val="28"/>
          <w:szCs w:val="28"/>
        </w:rPr>
        <w:t>Туризм є важливою і високоприбутковою галуззю національних економік країн Південно-Східної Азії, вагомою складовою зовнішньоекономічної діяльності кожної держави</w:t>
      </w:r>
      <w:r>
        <w:rPr>
          <w:rFonts w:ascii="Times New Roman" w:hAnsi="Times New Roman" w:cs="Times New Roman"/>
          <w:sz w:val="28"/>
          <w:szCs w:val="28"/>
        </w:rPr>
        <w:t>.</w:t>
      </w:r>
      <w:r w:rsidR="00B4377C">
        <w:rPr>
          <w:rFonts w:ascii="Times New Roman" w:hAnsi="Times New Roman" w:cs="Times New Roman"/>
          <w:sz w:val="28"/>
          <w:szCs w:val="28"/>
        </w:rPr>
        <w:t xml:space="preserve"> Країни регіону займають лідируючі позиції в світовому туристичному секторі, їх показники невпинно зростають з кожним роком, що зумовлює великий інтерес для дослідників. </w:t>
      </w:r>
      <w:r w:rsidRPr="00F766D5">
        <w:rPr>
          <w:rFonts w:ascii="Times New Roman" w:hAnsi="Times New Roman" w:cs="Times New Roman"/>
          <w:sz w:val="28"/>
          <w:szCs w:val="28"/>
        </w:rPr>
        <w:t xml:space="preserve"> </w:t>
      </w:r>
      <w:r w:rsidR="00A1291A">
        <w:rPr>
          <w:rFonts w:ascii="Times New Roman" w:hAnsi="Times New Roman" w:cs="Times New Roman"/>
          <w:sz w:val="28"/>
          <w:szCs w:val="28"/>
        </w:rPr>
        <w:t>Аналіз окремих геополітичних подій Південно-Східної Азії  дозволить визначити актуальні проблеми в туристичній діяльності регіону, дослідити взаємозв’язок між дестабілізуючими політичними чинниками і змінами у географії туристичних прибуттів</w:t>
      </w:r>
      <w:r>
        <w:rPr>
          <w:rFonts w:ascii="Times New Roman" w:hAnsi="Times New Roman" w:cs="Times New Roman"/>
          <w:sz w:val="28"/>
          <w:szCs w:val="28"/>
        </w:rPr>
        <w:t>, зниженні ефективності</w:t>
      </w:r>
      <w:r w:rsidRPr="00F766D5">
        <w:rPr>
          <w:rFonts w:ascii="Times New Roman" w:hAnsi="Times New Roman" w:cs="Times New Roman"/>
          <w:sz w:val="28"/>
          <w:szCs w:val="28"/>
        </w:rPr>
        <w:t xml:space="preserve"> туристи</w:t>
      </w:r>
      <w:r>
        <w:rPr>
          <w:rFonts w:ascii="Times New Roman" w:hAnsi="Times New Roman" w:cs="Times New Roman"/>
          <w:sz w:val="28"/>
          <w:szCs w:val="28"/>
        </w:rPr>
        <w:t>чної діяльності та інтенсивності</w:t>
      </w:r>
      <w:r w:rsidRPr="00F766D5">
        <w:rPr>
          <w:rFonts w:ascii="Times New Roman" w:hAnsi="Times New Roman" w:cs="Times New Roman"/>
          <w:sz w:val="28"/>
          <w:szCs w:val="28"/>
        </w:rPr>
        <w:t xml:space="preserve"> внутрі</w:t>
      </w:r>
      <w:r>
        <w:rPr>
          <w:rFonts w:ascii="Times New Roman" w:hAnsi="Times New Roman" w:cs="Times New Roman"/>
          <w:sz w:val="28"/>
          <w:szCs w:val="28"/>
        </w:rPr>
        <w:t>шньо</w:t>
      </w:r>
      <w:r w:rsidRPr="00F766D5">
        <w:rPr>
          <w:rFonts w:ascii="Times New Roman" w:hAnsi="Times New Roman" w:cs="Times New Roman"/>
          <w:sz w:val="28"/>
          <w:szCs w:val="28"/>
        </w:rPr>
        <w:t>галузевого перебігу капіталу</w:t>
      </w:r>
      <w:r w:rsidR="00E930A1">
        <w:rPr>
          <w:rFonts w:ascii="Times New Roman" w:hAnsi="Times New Roman" w:cs="Times New Roman"/>
          <w:sz w:val="28"/>
          <w:szCs w:val="28"/>
        </w:rPr>
        <w:t>.  А т</w:t>
      </w:r>
      <w:r>
        <w:rPr>
          <w:rFonts w:ascii="Times New Roman" w:hAnsi="Times New Roman" w:cs="Times New Roman"/>
          <w:sz w:val="28"/>
          <w:szCs w:val="28"/>
        </w:rPr>
        <w:t xml:space="preserve">акож виявити можливі шляхи їх вирішення та перспективні напрямки для розвитку галузі в межах </w:t>
      </w:r>
      <w:r w:rsidRPr="00F766D5">
        <w:rPr>
          <w:rFonts w:ascii="Times New Roman" w:hAnsi="Times New Roman" w:cs="Times New Roman"/>
          <w:sz w:val="28"/>
          <w:szCs w:val="28"/>
        </w:rPr>
        <w:t>регіональної інтеграції</w:t>
      </w:r>
      <w:r w:rsidR="00E930A1">
        <w:rPr>
          <w:rFonts w:ascii="Times New Roman" w:hAnsi="Times New Roman" w:cs="Times New Roman"/>
          <w:sz w:val="28"/>
          <w:szCs w:val="28"/>
        </w:rPr>
        <w:t xml:space="preserve"> за допомогою якої можливо</w:t>
      </w:r>
      <w:r w:rsidR="00E930A1" w:rsidRPr="00E930A1">
        <w:rPr>
          <w:rFonts w:ascii="Times New Roman" w:hAnsi="Times New Roman" w:cs="Times New Roman"/>
          <w:sz w:val="28"/>
          <w:szCs w:val="28"/>
        </w:rPr>
        <w:t xml:space="preserve"> суттєво активізувати не</w:t>
      </w:r>
      <w:r w:rsidR="00E930A1">
        <w:rPr>
          <w:rFonts w:ascii="Times New Roman" w:hAnsi="Times New Roman" w:cs="Times New Roman"/>
          <w:sz w:val="28"/>
          <w:szCs w:val="28"/>
        </w:rPr>
        <w:t xml:space="preserve"> тільки внутрішньо</w:t>
      </w:r>
      <w:r w:rsidR="003939DF">
        <w:rPr>
          <w:rFonts w:ascii="Times New Roman" w:hAnsi="Times New Roman" w:cs="Times New Roman"/>
          <w:sz w:val="28"/>
          <w:szCs w:val="28"/>
        </w:rPr>
        <w:t>-</w:t>
      </w:r>
      <w:r w:rsidR="00E930A1" w:rsidRPr="00E930A1">
        <w:rPr>
          <w:rFonts w:ascii="Times New Roman" w:hAnsi="Times New Roman" w:cs="Times New Roman"/>
          <w:sz w:val="28"/>
          <w:szCs w:val="28"/>
        </w:rPr>
        <w:t>регіональний а й міжнародний туристичний обмін.</w:t>
      </w:r>
      <w:r w:rsidR="00E930A1">
        <w:rPr>
          <w:rFonts w:ascii="Times New Roman" w:hAnsi="Times New Roman" w:cs="Times New Roman"/>
          <w:sz w:val="28"/>
          <w:szCs w:val="28"/>
        </w:rPr>
        <w:t xml:space="preserve"> Значна увага приділяється кардинальним змінам, що виникли у регіоні з поширенням вірусної  пандемії </w:t>
      </w:r>
      <w:r w:rsidR="00E930A1">
        <w:rPr>
          <w:rFonts w:ascii="Times New Roman" w:hAnsi="Times New Roman" w:cs="Times New Roman"/>
          <w:sz w:val="28"/>
          <w:szCs w:val="28"/>
          <w:lang w:val="en-US"/>
        </w:rPr>
        <w:t>COVID</w:t>
      </w:r>
      <w:r w:rsidR="00E930A1" w:rsidRPr="00E930A1">
        <w:rPr>
          <w:rFonts w:ascii="Times New Roman" w:hAnsi="Times New Roman" w:cs="Times New Roman"/>
          <w:sz w:val="28"/>
          <w:szCs w:val="28"/>
        </w:rPr>
        <w:t>-19</w:t>
      </w:r>
      <w:r w:rsidR="00E930A1">
        <w:rPr>
          <w:rFonts w:ascii="Times New Roman" w:hAnsi="Times New Roman" w:cs="Times New Roman"/>
          <w:sz w:val="28"/>
          <w:szCs w:val="28"/>
        </w:rPr>
        <w:t>.</w:t>
      </w:r>
    </w:p>
    <w:p w:rsidR="00F766D5" w:rsidRPr="00B24258" w:rsidRDefault="00F766D5" w:rsidP="006724B3">
      <w:pPr>
        <w:spacing w:after="0" w:line="360" w:lineRule="auto"/>
        <w:ind w:firstLine="709"/>
        <w:jc w:val="both"/>
        <w:rPr>
          <w:rFonts w:ascii="Times New Roman" w:hAnsi="Times New Roman" w:cs="Times New Roman"/>
          <w:sz w:val="28"/>
          <w:szCs w:val="28"/>
        </w:rPr>
      </w:pPr>
      <w:r w:rsidRPr="00D15135">
        <w:rPr>
          <w:rFonts w:ascii="Times New Roman" w:hAnsi="Times New Roman" w:cs="Times New Roman"/>
          <w:sz w:val="28"/>
          <w:szCs w:val="28"/>
        </w:rPr>
        <w:t>Методологічною базою</w:t>
      </w:r>
      <w:r w:rsidRPr="00B45E7E">
        <w:rPr>
          <w:rFonts w:ascii="Times New Roman" w:hAnsi="Times New Roman" w:cs="Times New Roman"/>
          <w:sz w:val="28"/>
          <w:szCs w:val="28"/>
        </w:rPr>
        <w:t xml:space="preserve"> дослідження служать наукові дослідження</w:t>
      </w:r>
      <w:r>
        <w:rPr>
          <w:rFonts w:ascii="Times New Roman" w:hAnsi="Times New Roman" w:cs="Times New Roman"/>
          <w:sz w:val="28"/>
          <w:szCs w:val="28"/>
        </w:rPr>
        <w:t xml:space="preserve"> </w:t>
      </w:r>
      <w:proofErr w:type="spellStart"/>
      <w:r w:rsidRPr="00B45E7E">
        <w:rPr>
          <w:rFonts w:ascii="Times New Roman" w:hAnsi="Times New Roman" w:cs="Times New Roman"/>
          <w:sz w:val="28"/>
          <w:szCs w:val="28"/>
        </w:rPr>
        <w:t>Парфіненко</w:t>
      </w:r>
      <w:proofErr w:type="spellEnd"/>
      <w:r w:rsidRPr="00B45E7E">
        <w:rPr>
          <w:rFonts w:ascii="Times New Roman" w:hAnsi="Times New Roman" w:cs="Times New Roman"/>
          <w:sz w:val="28"/>
          <w:szCs w:val="28"/>
        </w:rPr>
        <w:t xml:space="preserve"> А.Ю, </w:t>
      </w:r>
      <w:proofErr w:type="spellStart"/>
      <w:r w:rsidRPr="00B45E7E">
        <w:rPr>
          <w:rFonts w:ascii="Times New Roman" w:hAnsi="Times New Roman" w:cs="Times New Roman"/>
          <w:sz w:val="28"/>
          <w:szCs w:val="28"/>
        </w:rPr>
        <w:t>Любіцевої</w:t>
      </w:r>
      <w:proofErr w:type="spellEnd"/>
      <w:r w:rsidRPr="00B45E7E">
        <w:rPr>
          <w:rFonts w:ascii="Times New Roman" w:hAnsi="Times New Roman" w:cs="Times New Roman"/>
          <w:sz w:val="28"/>
          <w:szCs w:val="28"/>
        </w:rPr>
        <w:t xml:space="preserve"> О.О., </w:t>
      </w:r>
      <w:proofErr w:type="spellStart"/>
      <w:r w:rsidRPr="00B45E7E">
        <w:rPr>
          <w:rFonts w:ascii="Times New Roman" w:hAnsi="Times New Roman" w:cs="Times New Roman"/>
          <w:sz w:val="28"/>
          <w:szCs w:val="28"/>
        </w:rPr>
        <w:t>Ігнатьєвої</w:t>
      </w:r>
      <w:proofErr w:type="spellEnd"/>
      <w:r w:rsidRPr="00B45E7E">
        <w:rPr>
          <w:rFonts w:ascii="Times New Roman" w:hAnsi="Times New Roman" w:cs="Times New Roman"/>
          <w:sz w:val="28"/>
          <w:szCs w:val="28"/>
        </w:rPr>
        <w:t xml:space="preserve"> І.Ф., </w:t>
      </w:r>
      <w:proofErr w:type="spellStart"/>
      <w:r w:rsidRPr="00B45E7E">
        <w:rPr>
          <w:rFonts w:ascii="Times New Roman" w:hAnsi="Times New Roman" w:cs="Times New Roman"/>
          <w:sz w:val="28"/>
          <w:szCs w:val="28"/>
        </w:rPr>
        <w:t>Бейдика</w:t>
      </w:r>
      <w:proofErr w:type="spellEnd"/>
      <w:r w:rsidRPr="00B45E7E">
        <w:rPr>
          <w:rFonts w:ascii="Times New Roman" w:hAnsi="Times New Roman" w:cs="Times New Roman"/>
          <w:sz w:val="28"/>
          <w:szCs w:val="28"/>
        </w:rPr>
        <w:t xml:space="preserve"> О., </w:t>
      </w:r>
      <w:proofErr w:type="spellStart"/>
      <w:r w:rsidRPr="00B45E7E">
        <w:rPr>
          <w:rFonts w:ascii="Times New Roman" w:hAnsi="Times New Roman" w:cs="Times New Roman"/>
          <w:sz w:val="28"/>
          <w:szCs w:val="28"/>
        </w:rPr>
        <w:t>Дюваля</w:t>
      </w:r>
      <w:proofErr w:type="spellEnd"/>
      <w:r w:rsidRPr="00B45E7E">
        <w:rPr>
          <w:rFonts w:ascii="Times New Roman" w:hAnsi="Times New Roman" w:cs="Times New Roman"/>
          <w:sz w:val="28"/>
          <w:szCs w:val="28"/>
        </w:rPr>
        <w:t xml:space="preserve"> Д., </w:t>
      </w:r>
      <w:proofErr w:type="spellStart"/>
      <w:r w:rsidRPr="00B45E7E">
        <w:rPr>
          <w:rFonts w:ascii="Times New Roman" w:hAnsi="Times New Roman" w:cs="Times New Roman"/>
          <w:sz w:val="28"/>
          <w:szCs w:val="28"/>
        </w:rPr>
        <w:t>Вінніченка</w:t>
      </w:r>
      <w:proofErr w:type="spellEnd"/>
      <w:r w:rsidRPr="00B45E7E">
        <w:rPr>
          <w:rFonts w:ascii="Times New Roman" w:hAnsi="Times New Roman" w:cs="Times New Roman"/>
          <w:sz w:val="28"/>
          <w:szCs w:val="28"/>
        </w:rPr>
        <w:t xml:space="preserve"> І., </w:t>
      </w:r>
      <w:proofErr w:type="spellStart"/>
      <w:r w:rsidRPr="00B45E7E">
        <w:rPr>
          <w:rFonts w:ascii="Times New Roman" w:hAnsi="Times New Roman" w:cs="Times New Roman"/>
          <w:sz w:val="28"/>
          <w:szCs w:val="28"/>
        </w:rPr>
        <w:t>Стафійчука</w:t>
      </w:r>
      <w:proofErr w:type="spellEnd"/>
      <w:r w:rsidRPr="00B45E7E">
        <w:rPr>
          <w:rFonts w:ascii="Times New Roman" w:hAnsi="Times New Roman" w:cs="Times New Roman"/>
          <w:sz w:val="28"/>
          <w:szCs w:val="28"/>
        </w:rPr>
        <w:t xml:space="preserve"> В.</w:t>
      </w:r>
      <w:r>
        <w:rPr>
          <w:rFonts w:ascii="Times New Roman" w:hAnsi="Times New Roman" w:cs="Times New Roman"/>
          <w:sz w:val="28"/>
          <w:szCs w:val="28"/>
        </w:rPr>
        <w:t>, Ткачук Л.М</w:t>
      </w:r>
      <w:r w:rsidRPr="00B45E7E">
        <w:rPr>
          <w:rFonts w:ascii="Times New Roman" w:hAnsi="Times New Roman" w:cs="Times New Roman"/>
          <w:sz w:val="28"/>
          <w:szCs w:val="28"/>
        </w:rPr>
        <w:t>. Інформа</w:t>
      </w:r>
      <w:r>
        <w:rPr>
          <w:rFonts w:ascii="Times New Roman" w:hAnsi="Times New Roman" w:cs="Times New Roman"/>
          <w:sz w:val="28"/>
          <w:szCs w:val="28"/>
        </w:rPr>
        <w:t>ційною базою є:</w:t>
      </w:r>
      <w:r w:rsidRPr="00B45E7E">
        <w:rPr>
          <w:rFonts w:ascii="Times New Roman" w:hAnsi="Times New Roman" w:cs="Times New Roman"/>
          <w:sz w:val="28"/>
          <w:szCs w:val="28"/>
        </w:rPr>
        <w:t xml:space="preserve"> щорічні звіти </w:t>
      </w:r>
      <w:r w:rsidRPr="00B45E7E">
        <w:rPr>
          <w:rFonts w:ascii="Times New Roman" w:hAnsi="Times New Roman" w:cs="Times New Roman"/>
          <w:sz w:val="28"/>
          <w:szCs w:val="28"/>
        </w:rPr>
        <w:lastRenderedPageBreak/>
        <w:t>Всесвітньої туристичної організації,</w:t>
      </w:r>
      <w:r w:rsidR="00F40C65">
        <w:rPr>
          <w:rFonts w:ascii="Times New Roman" w:hAnsi="Times New Roman" w:cs="Times New Roman"/>
          <w:sz w:val="28"/>
          <w:szCs w:val="28"/>
        </w:rPr>
        <w:t xml:space="preserve"> асоціації АСЕАН,</w:t>
      </w:r>
      <w:r w:rsidRPr="00B45E7E">
        <w:rPr>
          <w:rFonts w:ascii="Times New Roman" w:hAnsi="Times New Roman" w:cs="Times New Roman"/>
          <w:sz w:val="28"/>
          <w:szCs w:val="28"/>
        </w:rPr>
        <w:t xml:space="preserve"> статистичні дані Всесвітн</w:t>
      </w:r>
      <w:r w:rsidR="00AD729B">
        <w:rPr>
          <w:rFonts w:ascii="Times New Roman" w:hAnsi="Times New Roman" w:cs="Times New Roman"/>
          <w:sz w:val="28"/>
          <w:szCs w:val="28"/>
        </w:rPr>
        <w:t xml:space="preserve">ьої ради з туризму та подорожей, </w:t>
      </w:r>
      <w:r w:rsidR="00F40C65">
        <w:rPr>
          <w:rFonts w:ascii="Times New Roman" w:hAnsi="Times New Roman" w:cs="Times New Roman"/>
          <w:sz w:val="28"/>
          <w:szCs w:val="28"/>
        </w:rPr>
        <w:t xml:space="preserve">офіційних сторінок </w:t>
      </w:r>
      <w:r w:rsidR="00AD729B">
        <w:rPr>
          <w:rFonts w:ascii="Times New Roman" w:hAnsi="Times New Roman" w:cs="Times New Roman"/>
          <w:sz w:val="28"/>
          <w:szCs w:val="28"/>
        </w:rPr>
        <w:t>основних туристичних напрямків регіону,</w:t>
      </w:r>
      <w:r w:rsidRPr="00B45E7E">
        <w:rPr>
          <w:rFonts w:ascii="Times New Roman" w:hAnsi="Times New Roman" w:cs="Times New Roman"/>
          <w:sz w:val="28"/>
          <w:szCs w:val="28"/>
        </w:rPr>
        <w:t xml:space="preserve"> науково-методичні й інформаційні публікації</w:t>
      </w:r>
      <w:r w:rsidR="00AD729B">
        <w:rPr>
          <w:rFonts w:ascii="Times New Roman" w:hAnsi="Times New Roman" w:cs="Times New Roman"/>
          <w:sz w:val="28"/>
          <w:szCs w:val="28"/>
        </w:rPr>
        <w:t xml:space="preserve"> за досліджуваною темою</w:t>
      </w:r>
      <w:r w:rsidRPr="00B45E7E">
        <w:rPr>
          <w:rFonts w:ascii="Times New Roman" w:hAnsi="Times New Roman" w:cs="Times New Roman"/>
          <w:sz w:val="28"/>
          <w:szCs w:val="28"/>
        </w:rPr>
        <w:t>.</w:t>
      </w:r>
    </w:p>
    <w:p w:rsidR="00E0008E" w:rsidRDefault="00E0008E" w:rsidP="006724B3">
      <w:pPr>
        <w:spacing w:after="0" w:line="360" w:lineRule="auto"/>
        <w:ind w:firstLine="709"/>
        <w:jc w:val="both"/>
        <w:rPr>
          <w:rFonts w:ascii="Times New Roman" w:hAnsi="Times New Roman" w:cs="Times New Roman"/>
          <w:sz w:val="28"/>
          <w:szCs w:val="28"/>
        </w:rPr>
      </w:pPr>
      <w:r w:rsidRPr="00B24258">
        <w:rPr>
          <w:rFonts w:ascii="Times New Roman" w:hAnsi="Times New Roman" w:cs="Times New Roman"/>
          <w:sz w:val="28"/>
          <w:szCs w:val="28"/>
        </w:rPr>
        <w:t>Метою</w:t>
      </w:r>
      <w:r w:rsidRPr="00AD3982">
        <w:rPr>
          <w:rFonts w:ascii="Times New Roman" w:hAnsi="Times New Roman" w:cs="Times New Roman"/>
          <w:sz w:val="28"/>
          <w:szCs w:val="28"/>
        </w:rPr>
        <w:t xml:space="preserve"> дипломної роботи</w:t>
      </w:r>
      <w:r>
        <w:rPr>
          <w:rFonts w:ascii="Times New Roman" w:hAnsi="Times New Roman" w:cs="Times New Roman"/>
          <w:b/>
          <w:sz w:val="28"/>
          <w:szCs w:val="28"/>
        </w:rPr>
        <w:t xml:space="preserve"> </w:t>
      </w:r>
      <w:r w:rsidRPr="005A5136">
        <w:rPr>
          <w:rFonts w:ascii="Times New Roman" w:hAnsi="Times New Roman" w:cs="Times New Roman"/>
          <w:sz w:val="28"/>
          <w:szCs w:val="28"/>
        </w:rPr>
        <w:t xml:space="preserve">є аналіз сучасного стану </w:t>
      </w:r>
      <w:r>
        <w:rPr>
          <w:rFonts w:ascii="Times New Roman" w:hAnsi="Times New Roman" w:cs="Times New Roman"/>
          <w:sz w:val="28"/>
          <w:szCs w:val="28"/>
        </w:rPr>
        <w:t>туристичної галузі у державах Південно-Східного регіону</w:t>
      </w:r>
      <w:r w:rsidRPr="005A5136">
        <w:rPr>
          <w:rFonts w:ascii="Times New Roman" w:hAnsi="Times New Roman" w:cs="Times New Roman"/>
          <w:sz w:val="28"/>
          <w:szCs w:val="28"/>
        </w:rPr>
        <w:t>, виявлення</w:t>
      </w:r>
      <w:r w:rsidR="00E930A1">
        <w:rPr>
          <w:rFonts w:ascii="Times New Roman" w:hAnsi="Times New Roman" w:cs="Times New Roman"/>
          <w:sz w:val="28"/>
          <w:szCs w:val="28"/>
        </w:rPr>
        <w:t xml:space="preserve"> актуальних </w:t>
      </w:r>
      <w:r w:rsidRPr="005A5136">
        <w:rPr>
          <w:rFonts w:ascii="Times New Roman" w:hAnsi="Times New Roman" w:cs="Times New Roman"/>
          <w:sz w:val="28"/>
          <w:szCs w:val="28"/>
        </w:rPr>
        <w:t xml:space="preserve"> проблем та перс</w:t>
      </w:r>
      <w:r w:rsidR="00F766D5">
        <w:rPr>
          <w:rFonts w:ascii="Times New Roman" w:hAnsi="Times New Roman" w:cs="Times New Roman"/>
          <w:sz w:val="28"/>
          <w:szCs w:val="28"/>
        </w:rPr>
        <w:t>пектив його розвитку в контексті</w:t>
      </w:r>
      <w:r w:rsidRPr="005A5136">
        <w:rPr>
          <w:rFonts w:ascii="Times New Roman" w:hAnsi="Times New Roman" w:cs="Times New Roman"/>
          <w:sz w:val="28"/>
          <w:szCs w:val="28"/>
        </w:rPr>
        <w:t xml:space="preserve"> геополітичного чинника.</w:t>
      </w:r>
    </w:p>
    <w:p w:rsidR="00E0008E" w:rsidRPr="005A5136" w:rsidRDefault="00E0008E" w:rsidP="006724B3">
      <w:pPr>
        <w:spacing w:after="0" w:line="360" w:lineRule="auto"/>
        <w:ind w:firstLine="709"/>
        <w:jc w:val="both"/>
        <w:rPr>
          <w:rFonts w:ascii="Times New Roman" w:hAnsi="Times New Roman" w:cs="Times New Roman"/>
          <w:sz w:val="28"/>
          <w:szCs w:val="28"/>
        </w:rPr>
      </w:pPr>
      <w:r w:rsidRPr="005A5136">
        <w:rPr>
          <w:rFonts w:ascii="Times New Roman" w:hAnsi="Times New Roman" w:cs="Times New Roman"/>
          <w:sz w:val="28"/>
          <w:szCs w:val="28"/>
        </w:rPr>
        <w:t xml:space="preserve">Для досягнення поставленої мети необхідно вирішити наступні </w:t>
      </w:r>
      <w:r w:rsidRPr="00B24258">
        <w:rPr>
          <w:rFonts w:ascii="Times New Roman" w:hAnsi="Times New Roman" w:cs="Times New Roman"/>
          <w:sz w:val="28"/>
          <w:szCs w:val="28"/>
        </w:rPr>
        <w:t>завдання:</w:t>
      </w:r>
    </w:p>
    <w:p w:rsidR="00E0008E" w:rsidRPr="00AD3982" w:rsidRDefault="00E0008E" w:rsidP="006724B3">
      <w:pPr>
        <w:pStyle w:val="a3"/>
        <w:numPr>
          <w:ilvl w:val="0"/>
          <w:numId w:val="20"/>
        </w:numPr>
        <w:spacing w:after="0" w:line="360" w:lineRule="auto"/>
        <w:ind w:left="0" w:firstLine="709"/>
        <w:jc w:val="both"/>
        <w:rPr>
          <w:rFonts w:ascii="Times New Roman" w:hAnsi="Times New Roman" w:cs="Times New Roman"/>
          <w:sz w:val="28"/>
          <w:szCs w:val="28"/>
        </w:rPr>
      </w:pPr>
      <w:r w:rsidRPr="00AD3982">
        <w:rPr>
          <w:rFonts w:ascii="Times New Roman" w:hAnsi="Times New Roman" w:cs="Times New Roman"/>
          <w:sz w:val="28"/>
          <w:szCs w:val="28"/>
        </w:rPr>
        <w:t xml:space="preserve">Проаналізувати теоретичні засади </w:t>
      </w:r>
      <w:r>
        <w:rPr>
          <w:rFonts w:ascii="Times New Roman" w:hAnsi="Times New Roman" w:cs="Times New Roman"/>
          <w:sz w:val="28"/>
        </w:rPr>
        <w:t>впливу геополітичного чинника на розвиток туризму</w:t>
      </w:r>
      <w:r w:rsidR="001F6AC2" w:rsidRPr="001F6AC2">
        <w:rPr>
          <w:rFonts w:ascii="Times New Roman" w:hAnsi="Times New Roman" w:cs="Times New Roman"/>
          <w:sz w:val="28"/>
          <w:lang w:val="ru-RU"/>
        </w:rPr>
        <w:t>;</w:t>
      </w:r>
      <w:r w:rsidRPr="00063ED7">
        <w:rPr>
          <w:rFonts w:ascii="Times New Roman" w:hAnsi="Times New Roman" w:cs="Times New Roman"/>
          <w:b/>
          <w:sz w:val="28"/>
        </w:rPr>
        <w:t xml:space="preserve"> </w:t>
      </w:r>
    </w:p>
    <w:p w:rsidR="00E0008E" w:rsidRPr="00AD3982" w:rsidRDefault="00E0008E" w:rsidP="006724B3">
      <w:pPr>
        <w:pStyle w:val="a3"/>
        <w:numPr>
          <w:ilvl w:val="0"/>
          <w:numId w:val="20"/>
        </w:numPr>
        <w:spacing w:after="0" w:line="360" w:lineRule="auto"/>
        <w:ind w:left="0" w:firstLine="709"/>
        <w:jc w:val="both"/>
        <w:rPr>
          <w:rFonts w:ascii="Times New Roman" w:hAnsi="Times New Roman" w:cs="Times New Roman"/>
          <w:sz w:val="28"/>
          <w:szCs w:val="28"/>
        </w:rPr>
      </w:pPr>
      <w:r w:rsidRPr="00AD3982">
        <w:rPr>
          <w:rFonts w:ascii="Times New Roman" w:hAnsi="Times New Roman" w:cs="Times New Roman"/>
          <w:sz w:val="28"/>
          <w:szCs w:val="28"/>
        </w:rPr>
        <w:t xml:space="preserve">Проаналізувати сучасний стан та виявити актуальні тенденції функціонування </w:t>
      </w:r>
      <w:r>
        <w:rPr>
          <w:rFonts w:ascii="Times New Roman" w:hAnsi="Times New Roman" w:cs="Times New Roman"/>
          <w:sz w:val="28"/>
          <w:szCs w:val="28"/>
        </w:rPr>
        <w:t>туристичної індустрії Південно-Східної Азії</w:t>
      </w:r>
      <w:r w:rsidR="001F6AC2" w:rsidRPr="001F6AC2">
        <w:rPr>
          <w:rFonts w:ascii="Times New Roman" w:hAnsi="Times New Roman" w:cs="Times New Roman"/>
          <w:sz w:val="28"/>
          <w:szCs w:val="28"/>
        </w:rPr>
        <w:t>;</w:t>
      </w:r>
    </w:p>
    <w:p w:rsidR="00E0008E" w:rsidRPr="005A5136" w:rsidRDefault="00E0008E" w:rsidP="006724B3">
      <w:pPr>
        <w:pStyle w:val="a3"/>
        <w:numPr>
          <w:ilvl w:val="0"/>
          <w:numId w:val="20"/>
        </w:numPr>
        <w:spacing w:after="0" w:line="360" w:lineRule="auto"/>
        <w:ind w:left="0" w:firstLine="709"/>
        <w:jc w:val="both"/>
        <w:rPr>
          <w:rFonts w:ascii="Times New Roman" w:hAnsi="Times New Roman" w:cs="Times New Roman"/>
          <w:sz w:val="28"/>
          <w:szCs w:val="28"/>
        </w:rPr>
      </w:pPr>
      <w:r w:rsidRPr="005A5136">
        <w:rPr>
          <w:rFonts w:ascii="Times New Roman" w:hAnsi="Times New Roman" w:cs="Times New Roman"/>
          <w:sz w:val="28"/>
          <w:szCs w:val="28"/>
        </w:rPr>
        <w:t>Оцінити характер та силу впливу геополітич</w:t>
      </w:r>
      <w:r>
        <w:rPr>
          <w:rFonts w:ascii="Times New Roman" w:hAnsi="Times New Roman" w:cs="Times New Roman"/>
          <w:sz w:val="28"/>
          <w:szCs w:val="28"/>
        </w:rPr>
        <w:t>ного чинника на туризм в Південно-Східній Азії</w:t>
      </w:r>
      <w:r w:rsidR="001F6AC2" w:rsidRPr="001F6AC2">
        <w:rPr>
          <w:rFonts w:ascii="Times New Roman" w:hAnsi="Times New Roman" w:cs="Times New Roman"/>
          <w:sz w:val="28"/>
          <w:szCs w:val="28"/>
          <w:lang w:val="ru-RU"/>
        </w:rPr>
        <w:t>;</w:t>
      </w:r>
    </w:p>
    <w:p w:rsidR="00E0008E" w:rsidRPr="00E0008E" w:rsidRDefault="00E0008E" w:rsidP="006724B3">
      <w:pPr>
        <w:pStyle w:val="a3"/>
        <w:numPr>
          <w:ilvl w:val="0"/>
          <w:numId w:val="20"/>
        </w:numPr>
        <w:spacing w:after="0" w:line="360" w:lineRule="auto"/>
        <w:ind w:left="0" w:firstLine="709"/>
        <w:jc w:val="both"/>
        <w:rPr>
          <w:rFonts w:ascii="Times New Roman" w:hAnsi="Times New Roman" w:cs="Times New Roman"/>
          <w:sz w:val="28"/>
          <w:szCs w:val="28"/>
        </w:rPr>
      </w:pPr>
      <w:r w:rsidRPr="005A5136">
        <w:rPr>
          <w:rFonts w:ascii="Times New Roman" w:hAnsi="Times New Roman" w:cs="Times New Roman"/>
          <w:sz w:val="28"/>
          <w:szCs w:val="28"/>
        </w:rPr>
        <w:t>Визначити проблеми та перспективи р</w:t>
      </w:r>
      <w:r>
        <w:rPr>
          <w:rFonts w:ascii="Times New Roman" w:hAnsi="Times New Roman" w:cs="Times New Roman"/>
          <w:sz w:val="28"/>
          <w:szCs w:val="28"/>
        </w:rPr>
        <w:t>озвитку туристичного ринку Південно-Східного регіону</w:t>
      </w:r>
      <w:r w:rsidRPr="005A5136">
        <w:rPr>
          <w:rFonts w:ascii="Times New Roman" w:hAnsi="Times New Roman" w:cs="Times New Roman"/>
          <w:sz w:val="28"/>
          <w:szCs w:val="28"/>
        </w:rPr>
        <w:t xml:space="preserve"> в контексті </w:t>
      </w:r>
      <w:r>
        <w:rPr>
          <w:rFonts w:ascii="Times New Roman" w:hAnsi="Times New Roman" w:cs="Times New Roman"/>
          <w:sz w:val="28"/>
          <w:szCs w:val="28"/>
        </w:rPr>
        <w:t>геополітичних подій</w:t>
      </w:r>
      <w:r w:rsidR="001F6AC2" w:rsidRPr="001F6AC2">
        <w:rPr>
          <w:rFonts w:ascii="Times New Roman" w:hAnsi="Times New Roman" w:cs="Times New Roman"/>
          <w:sz w:val="28"/>
          <w:szCs w:val="28"/>
          <w:lang w:val="ru-RU"/>
        </w:rPr>
        <w:t>.</w:t>
      </w:r>
    </w:p>
    <w:p w:rsidR="00AD3982" w:rsidRPr="00AD3982" w:rsidRDefault="00AD3982" w:rsidP="006724B3">
      <w:pPr>
        <w:spacing w:after="0" w:line="360" w:lineRule="auto"/>
        <w:ind w:firstLine="709"/>
        <w:jc w:val="both"/>
        <w:rPr>
          <w:rFonts w:ascii="Times New Roman" w:hAnsi="Times New Roman" w:cs="Times New Roman"/>
          <w:sz w:val="28"/>
          <w:szCs w:val="28"/>
        </w:rPr>
      </w:pPr>
      <w:r w:rsidRPr="00D15135">
        <w:rPr>
          <w:rFonts w:ascii="Times New Roman" w:hAnsi="Times New Roman" w:cs="Times New Roman"/>
          <w:sz w:val="28"/>
          <w:szCs w:val="28"/>
        </w:rPr>
        <w:t>Об’єкт</w:t>
      </w:r>
      <w:r w:rsidR="00D15135" w:rsidRPr="00D15135">
        <w:rPr>
          <w:rFonts w:ascii="Times New Roman" w:hAnsi="Times New Roman" w:cs="Times New Roman"/>
          <w:sz w:val="28"/>
          <w:szCs w:val="28"/>
        </w:rPr>
        <w:t>ом</w:t>
      </w:r>
      <w:r w:rsidR="00D15135">
        <w:rPr>
          <w:rFonts w:ascii="Times New Roman" w:hAnsi="Times New Roman" w:cs="Times New Roman"/>
          <w:sz w:val="28"/>
          <w:szCs w:val="28"/>
        </w:rPr>
        <w:t xml:space="preserve"> дослідження є розвиток</w:t>
      </w:r>
      <w:r w:rsidRPr="00AD3982">
        <w:rPr>
          <w:rFonts w:ascii="Times New Roman" w:hAnsi="Times New Roman" w:cs="Times New Roman"/>
          <w:sz w:val="28"/>
          <w:szCs w:val="28"/>
        </w:rPr>
        <w:t xml:space="preserve">  туризм</w:t>
      </w:r>
      <w:r w:rsidR="00D15135">
        <w:rPr>
          <w:rFonts w:ascii="Times New Roman" w:hAnsi="Times New Roman" w:cs="Times New Roman"/>
          <w:sz w:val="28"/>
          <w:szCs w:val="28"/>
        </w:rPr>
        <w:t>у</w:t>
      </w:r>
      <w:r w:rsidRPr="00AD3982">
        <w:rPr>
          <w:rFonts w:ascii="Times New Roman" w:hAnsi="Times New Roman" w:cs="Times New Roman"/>
          <w:sz w:val="28"/>
          <w:szCs w:val="28"/>
        </w:rPr>
        <w:t xml:space="preserve"> у Південно-Східній Азії.</w:t>
      </w:r>
    </w:p>
    <w:p w:rsidR="00AD3982" w:rsidRDefault="00AD3982" w:rsidP="006724B3">
      <w:pPr>
        <w:spacing w:after="0" w:line="360" w:lineRule="auto"/>
        <w:ind w:firstLine="709"/>
        <w:jc w:val="both"/>
        <w:rPr>
          <w:rFonts w:ascii="Times New Roman" w:hAnsi="Times New Roman" w:cs="Times New Roman"/>
          <w:sz w:val="28"/>
          <w:szCs w:val="28"/>
        </w:rPr>
      </w:pPr>
      <w:r w:rsidRPr="00D15135">
        <w:rPr>
          <w:rFonts w:ascii="Times New Roman" w:hAnsi="Times New Roman" w:cs="Times New Roman"/>
          <w:sz w:val="28"/>
          <w:szCs w:val="28"/>
        </w:rPr>
        <w:t>Предмет</w:t>
      </w:r>
      <w:r w:rsidR="00D15135" w:rsidRPr="00D15135">
        <w:rPr>
          <w:rFonts w:ascii="Times New Roman" w:hAnsi="Times New Roman" w:cs="Times New Roman"/>
          <w:sz w:val="28"/>
          <w:szCs w:val="28"/>
        </w:rPr>
        <w:t>ом</w:t>
      </w:r>
      <w:r w:rsidR="00D15135">
        <w:rPr>
          <w:rFonts w:ascii="Times New Roman" w:hAnsi="Times New Roman" w:cs="Times New Roman"/>
          <w:sz w:val="28"/>
          <w:szCs w:val="28"/>
        </w:rPr>
        <w:t xml:space="preserve"> дослідження є</w:t>
      </w:r>
      <w:r w:rsidRPr="005A5136">
        <w:rPr>
          <w:rFonts w:ascii="Times New Roman" w:hAnsi="Times New Roman" w:cs="Times New Roman"/>
          <w:sz w:val="28"/>
          <w:szCs w:val="28"/>
        </w:rPr>
        <w:t xml:space="preserve"> вплив геополітичного чинника на</w:t>
      </w:r>
      <w:r>
        <w:rPr>
          <w:rFonts w:ascii="Times New Roman" w:hAnsi="Times New Roman" w:cs="Times New Roman"/>
          <w:sz w:val="28"/>
          <w:szCs w:val="28"/>
        </w:rPr>
        <w:t xml:space="preserve"> розвиток туризму у країнах Південно-Східної Азії.</w:t>
      </w:r>
    </w:p>
    <w:p w:rsidR="00C32887" w:rsidRDefault="00E0008E" w:rsidP="006724B3">
      <w:pPr>
        <w:spacing w:after="0" w:line="360" w:lineRule="auto"/>
        <w:ind w:firstLine="709"/>
        <w:jc w:val="both"/>
        <w:rPr>
          <w:rFonts w:ascii="Times New Roman" w:hAnsi="Times New Roman" w:cs="Times New Roman"/>
          <w:sz w:val="28"/>
          <w:szCs w:val="28"/>
        </w:rPr>
      </w:pPr>
      <w:r w:rsidRPr="005A5136">
        <w:rPr>
          <w:rFonts w:ascii="Times New Roman" w:hAnsi="Times New Roman" w:cs="Times New Roman"/>
          <w:sz w:val="28"/>
          <w:szCs w:val="28"/>
        </w:rPr>
        <w:t>У дипломній роботі використано такі загальнонаукові методи як</w:t>
      </w:r>
      <w:r w:rsidR="00D15135">
        <w:rPr>
          <w:rFonts w:ascii="Times New Roman" w:hAnsi="Times New Roman" w:cs="Times New Roman"/>
          <w:sz w:val="28"/>
          <w:szCs w:val="28"/>
        </w:rPr>
        <w:t xml:space="preserve">: </w:t>
      </w:r>
    </w:p>
    <w:p w:rsidR="00C32887" w:rsidRPr="00D2393D" w:rsidRDefault="00D2393D" w:rsidP="006724B3">
      <w:pPr>
        <w:pStyle w:val="a3"/>
        <w:numPr>
          <w:ilvl w:val="0"/>
          <w:numId w:val="3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теоретичний </w:t>
      </w:r>
      <w:proofErr w:type="spellStart"/>
      <w:r w:rsidRPr="002D27FF">
        <w:rPr>
          <w:rFonts w:ascii="Times New Roman" w:hAnsi="Times New Roman" w:cs="Times New Roman"/>
          <w:sz w:val="28"/>
          <w:szCs w:val="28"/>
          <w:lang w:val="ru-RU" w:eastAsia="ru-RU"/>
        </w:rPr>
        <w:t>джерел</w:t>
      </w:r>
      <w:proofErr w:type="spellEnd"/>
      <w:r w:rsidRPr="002D27FF">
        <w:rPr>
          <w:rFonts w:ascii="Times New Roman" w:hAnsi="Times New Roman" w:cs="Times New Roman"/>
          <w:sz w:val="28"/>
          <w:szCs w:val="28"/>
          <w:lang w:val="ru-RU" w:eastAsia="ru-RU"/>
        </w:rPr>
        <w:t xml:space="preserve"> </w:t>
      </w:r>
      <w:proofErr w:type="spellStart"/>
      <w:r w:rsidRPr="002D27FF">
        <w:rPr>
          <w:rFonts w:ascii="Times New Roman" w:hAnsi="Times New Roman" w:cs="Times New Roman"/>
          <w:sz w:val="28"/>
          <w:szCs w:val="28"/>
          <w:lang w:val="ru-RU" w:eastAsia="ru-RU"/>
        </w:rPr>
        <w:t>інформації</w:t>
      </w:r>
      <w:proofErr w:type="spellEnd"/>
      <w:r w:rsidRPr="002D27FF">
        <w:rPr>
          <w:rFonts w:ascii="Times New Roman" w:hAnsi="Times New Roman" w:cs="Times New Roman"/>
          <w:sz w:val="28"/>
          <w:szCs w:val="28"/>
          <w:lang w:val="ru-RU" w:eastAsia="ru-RU"/>
        </w:rPr>
        <w:t xml:space="preserve"> </w:t>
      </w:r>
      <w:proofErr w:type="spellStart"/>
      <w:r w:rsidRPr="002D27FF">
        <w:rPr>
          <w:rFonts w:ascii="Times New Roman" w:hAnsi="Times New Roman" w:cs="Times New Roman"/>
          <w:sz w:val="28"/>
          <w:szCs w:val="28"/>
          <w:lang w:val="ru-RU" w:eastAsia="ru-RU"/>
        </w:rPr>
        <w:t>з</w:t>
      </w:r>
      <w:proofErr w:type="spellEnd"/>
      <w:r w:rsidRPr="002D27FF">
        <w:rPr>
          <w:rFonts w:ascii="Times New Roman" w:hAnsi="Times New Roman" w:cs="Times New Roman"/>
          <w:sz w:val="28"/>
          <w:szCs w:val="28"/>
          <w:lang w:val="ru-RU" w:eastAsia="ru-RU"/>
        </w:rPr>
        <w:t xml:space="preserve"> проблем </w:t>
      </w:r>
      <w:proofErr w:type="spellStart"/>
      <w:r w:rsidRPr="002D27FF">
        <w:rPr>
          <w:rFonts w:ascii="Times New Roman" w:hAnsi="Times New Roman" w:cs="Times New Roman"/>
          <w:sz w:val="28"/>
          <w:szCs w:val="28"/>
          <w:lang w:val="ru-RU" w:eastAsia="ru-RU"/>
        </w:rPr>
        <w:t>дослідження</w:t>
      </w:r>
      <w:proofErr w:type="spellEnd"/>
      <w:r w:rsidRPr="002D27FF">
        <w:rPr>
          <w:rFonts w:ascii="Times New Roman" w:hAnsi="Times New Roman" w:cs="Times New Roman"/>
          <w:sz w:val="28"/>
          <w:szCs w:val="28"/>
          <w:lang w:val="ru-RU" w:eastAsia="ru-RU"/>
        </w:rPr>
        <w:t>;</w:t>
      </w:r>
    </w:p>
    <w:p w:rsidR="00D2393D" w:rsidRPr="00D2393D" w:rsidRDefault="00D2393D" w:rsidP="006724B3">
      <w:pPr>
        <w:pStyle w:val="a3"/>
        <w:widowControl w:val="0"/>
        <w:numPr>
          <w:ilvl w:val="0"/>
          <w:numId w:val="31"/>
        </w:numPr>
        <w:suppressAutoHyphens/>
        <w:spacing w:after="0" w:line="360" w:lineRule="auto"/>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метод статистичного аналізу;</w:t>
      </w:r>
    </w:p>
    <w:p w:rsidR="00C32887" w:rsidRDefault="00D15135" w:rsidP="006724B3">
      <w:pPr>
        <w:pStyle w:val="a3"/>
        <w:numPr>
          <w:ilvl w:val="0"/>
          <w:numId w:val="31"/>
        </w:numPr>
        <w:spacing w:after="0" w:line="360" w:lineRule="auto"/>
        <w:ind w:left="0"/>
        <w:jc w:val="both"/>
        <w:rPr>
          <w:rFonts w:ascii="Times New Roman" w:hAnsi="Times New Roman" w:cs="Times New Roman"/>
          <w:sz w:val="28"/>
          <w:szCs w:val="28"/>
        </w:rPr>
      </w:pPr>
      <w:r w:rsidRPr="00C32887">
        <w:rPr>
          <w:rFonts w:ascii="Times New Roman" w:hAnsi="Times New Roman" w:cs="Times New Roman"/>
          <w:sz w:val="28"/>
          <w:szCs w:val="28"/>
        </w:rPr>
        <w:t>метод порівняльного аналізу</w:t>
      </w:r>
      <w:r w:rsidR="00C32887">
        <w:rPr>
          <w:rFonts w:ascii="Times New Roman" w:hAnsi="Times New Roman" w:cs="Times New Roman"/>
          <w:sz w:val="28"/>
          <w:szCs w:val="28"/>
          <w:lang w:val="en-US"/>
        </w:rPr>
        <w:t>;</w:t>
      </w:r>
    </w:p>
    <w:p w:rsidR="00C32887" w:rsidRDefault="00F766D5" w:rsidP="006724B3">
      <w:pPr>
        <w:pStyle w:val="a3"/>
        <w:numPr>
          <w:ilvl w:val="0"/>
          <w:numId w:val="31"/>
        </w:numPr>
        <w:spacing w:after="0" w:line="360" w:lineRule="auto"/>
        <w:ind w:left="0"/>
        <w:jc w:val="both"/>
        <w:rPr>
          <w:rFonts w:ascii="Times New Roman" w:hAnsi="Times New Roman" w:cs="Times New Roman"/>
          <w:sz w:val="28"/>
          <w:szCs w:val="28"/>
        </w:rPr>
      </w:pPr>
      <w:r w:rsidRPr="00C32887">
        <w:rPr>
          <w:rFonts w:ascii="Times New Roman" w:hAnsi="Times New Roman" w:cs="Times New Roman"/>
          <w:sz w:val="28"/>
          <w:szCs w:val="28"/>
        </w:rPr>
        <w:t>картографічний метод</w:t>
      </w:r>
      <w:r w:rsidR="00C32887">
        <w:rPr>
          <w:rFonts w:ascii="Times New Roman" w:hAnsi="Times New Roman" w:cs="Times New Roman"/>
          <w:sz w:val="28"/>
          <w:szCs w:val="28"/>
          <w:lang w:val="en-US"/>
        </w:rPr>
        <w:t>;</w:t>
      </w:r>
    </w:p>
    <w:p w:rsidR="00C32887" w:rsidRDefault="00C32887" w:rsidP="006724B3">
      <w:pPr>
        <w:pStyle w:val="a3"/>
        <w:numPr>
          <w:ilvl w:val="0"/>
          <w:numId w:val="3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метод узагальнення</w:t>
      </w:r>
      <w:r>
        <w:rPr>
          <w:rFonts w:ascii="Times New Roman" w:hAnsi="Times New Roman" w:cs="Times New Roman"/>
          <w:sz w:val="28"/>
          <w:szCs w:val="28"/>
          <w:lang w:val="en-US"/>
        </w:rPr>
        <w:t>;</w:t>
      </w:r>
    </w:p>
    <w:p w:rsidR="00E0008E" w:rsidRPr="00C32887" w:rsidRDefault="00D15135" w:rsidP="006724B3">
      <w:pPr>
        <w:pStyle w:val="a3"/>
        <w:numPr>
          <w:ilvl w:val="0"/>
          <w:numId w:val="31"/>
        </w:numPr>
        <w:spacing w:after="0" w:line="360" w:lineRule="auto"/>
        <w:ind w:left="0"/>
        <w:jc w:val="both"/>
        <w:rPr>
          <w:rFonts w:ascii="Times New Roman" w:hAnsi="Times New Roman" w:cs="Times New Roman"/>
          <w:sz w:val="28"/>
          <w:szCs w:val="28"/>
        </w:rPr>
      </w:pPr>
      <w:r w:rsidRPr="00C32887">
        <w:rPr>
          <w:rFonts w:ascii="Times New Roman" w:hAnsi="Times New Roman" w:cs="Times New Roman"/>
          <w:sz w:val="28"/>
          <w:szCs w:val="28"/>
        </w:rPr>
        <w:t>метод кейсів</w:t>
      </w:r>
      <w:r w:rsidR="00E0008E" w:rsidRPr="00C32887">
        <w:rPr>
          <w:rFonts w:ascii="Times New Roman" w:hAnsi="Times New Roman" w:cs="Times New Roman"/>
          <w:sz w:val="28"/>
          <w:szCs w:val="28"/>
        </w:rPr>
        <w:t>.</w:t>
      </w:r>
    </w:p>
    <w:p w:rsidR="00AB70D3" w:rsidRDefault="00AB70D3" w:rsidP="006724B3">
      <w:pPr>
        <w:spacing w:after="0" w:line="360" w:lineRule="auto"/>
        <w:ind w:firstLine="709"/>
        <w:jc w:val="both"/>
        <w:rPr>
          <w:rFonts w:ascii="Times New Roman" w:hAnsi="Times New Roman" w:cs="Times New Roman"/>
          <w:sz w:val="28"/>
          <w:szCs w:val="28"/>
        </w:rPr>
      </w:pPr>
      <w:r w:rsidRPr="00C32887">
        <w:rPr>
          <w:rFonts w:ascii="Times New Roman" w:hAnsi="Times New Roman" w:cs="Times New Roman"/>
          <w:sz w:val="28"/>
          <w:szCs w:val="28"/>
        </w:rPr>
        <w:t>Новизна дипломної роботи</w:t>
      </w:r>
      <w:r w:rsidR="00C32887" w:rsidRPr="00C32887">
        <w:rPr>
          <w:rFonts w:ascii="Times New Roman" w:hAnsi="Times New Roman" w:cs="Times New Roman"/>
          <w:sz w:val="28"/>
          <w:szCs w:val="28"/>
        </w:rPr>
        <w:t xml:space="preserve"> полягає у</w:t>
      </w:r>
      <w:r w:rsidR="00C32887">
        <w:rPr>
          <w:rFonts w:ascii="Times New Roman" w:hAnsi="Times New Roman" w:cs="Times New Roman"/>
          <w:sz w:val="28"/>
          <w:szCs w:val="28"/>
        </w:rPr>
        <w:t xml:space="preserve"> дослідженні </w:t>
      </w:r>
      <w:r w:rsidR="00F40C65">
        <w:rPr>
          <w:rFonts w:ascii="Times New Roman" w:hAnsi="Times New Roman" w:cs="Times New Roman"/>
          <w:sz w:val="28"/>
          <w:szCs w:val="28"/>
        </w:rPr>
        <w:t xml:space="preserve">та доповненні </w:t>
      </w:r>
      <w:r w:rsidR="00B1113E">
        <w:rPr>
          <w:rFonts w:ascii="Times New Roman" w:hAnsi="Times New Roman" w:cs="Times New Roman"/>
          <w:sz w:val="28"/>
          <w:szCs w:val="28"/>
        </w:rPr>
        <w:t>теоретичних засад впливу геополітичного чинника</w:t>
      </w:r>
      <w:r w:rsidR="00F40C65">
        <w:rPr>
          <w:rFonts w:ascii="Times New Roman" w:hAnsi="Times New Roman" w:cs="Times New Roman"/>
          <w:sz w:val="28"/>
          <w:szCs w:val="28"/>
        </w:rPr>
        <w:t xml:space="preserve">. У ході аналізу теоретичних джерел було здійснено спробу сформулювати власне визначення впливу </w:t>
      </w:r>
      <w:r w:rsidR="00F40C65">
        <w:rPr>
          <w:rFonts w:ascii="Times New Roman" w:hAnsi="Times New Roman" w:cs="Times New Roman"/>
          <w:sz w:val="28"/>
          <w:szCs w:val="28"/>
        </w:rPr>
        <w:lastRenderedPageBreak/>
        <w:t>геополітичного чинника на туризм</w:t>
      </w:r>
      <w:r w:rsidR="00D91D5C">
        <w:rPr>
          <w:rFonts w:ascii="Times New Roman" w:hAnsi="Times New Roman" w:cs="Times New Roman"/>
          <w:sz w:val="28"/>
          <w:szCs w:val="28"/>
        </w:rPr>
        <w:t xml:space="preserve"> а також поділити геополітичні чинники на групи прямого і опосередкованого впливу</w:t>
      </w:r>
      <w:r w:rsidR="00F40C65">
        <w:rPr>
          <w:rFonts w:ascii="Times New Roman" w:hAnsi="Times New Roman" w:cs="Times New Roman"/>
          <w:sz w:val="28"/>
          <w:szCs w:val="28"/>
        </w:rPr>
        <w:t>. На основі  статистичних даних</w:t>
      </w:r>
      <w:r w:rsidR="00AD729B">
        <w:rPr>
          <w:rFonts w:ascii="Times New Roman" w:hAnsi="Times New Roman" w:cs="Times New Roman"/>
          <w:sz w:val="28"/>
          <w:szCs w:val="28"/>
        </w:rPr>
        <w:t xml:space="preserve"> </w:t>
      </w:r>
      <w:r w:rsidR="00AD729B">
        <w:rPr>
          <w:rFonts w:ascii="Times New Roman" w:hAnsi="Times New Roman" w:cs="Times New Roman"/>
          <w:sz w:val="28"/>
          <w:szCs w:val="28"/>
          <w:lang w:val="en-US"/>
        </w:rPr>
        <w:t>UNWTO</w:t>
      </w:r>
      <w:r w:rsidR="00AD729B" w:rsidRPr="00AD729B">
        <w:rPr>
          <w:rFonts w:ascii="Times New Roman" w:hAnsi="Times New Roman" w:cs="Times New Roman"/>
          <w:sz w:val="28"/>
          <w:szCs w:val="28"/>
        </w:rPr>
        <w:t xml:space="preserve"> </w:t>
      </w:r>
      <w:r w:rsidR="00AD729B">
        <w:rPr>
          <w:rFonts w:ascii="Times New Roman" w:hAnsi="Times New Roman" w:cs="Times New Roman"/>
          <w:sz w:val="28"/>
          <w:szCs w:val="28"/>
        </w:rPr>
        <w:t xml:space="preserve">та </w:t>
      </w:r>
      <w:r w:rsidR="00AD729B">
        <w:rPr>
          <w:rFonts w:ascii="Times New Roman" w:hAnsi="Times New Roman" w:cs="Times New Roman"/>
          <w:sz w:val="28"/>
          <w:szCs w:val="28"/>
          <w:lang w:val="en-US"/>
        </w:rPr>
        <w:t>WTTC</w:t>
      </w:r>
      <w:r w:rsidR="00F40C65">
        <w:rPr>
          <w:rFonts w:ascii="Times New Roman" w:hAnsi="Times New Roman" w:cs="Times New Roman"/>
          <w:sz w:val="28"/>
          <w:szCs w:val="28"/>
        </w:rPr>
        <w:t xml:space="preserve"> оцінено сучасний стан тури</w:t>
      </w:r>
      <w:r w:rsidR="00AD729B">
        <w:rPr>
          <w:rFonts w:ascii="Times New Roman" w:hAnsi="Times New Roman" w:cs="Times New Roman"/>
          <w:sz w:val="28"/>
          <w:szCs w:val="28"/>
        </w:rPr>
        <w:t>стичної галузі та п</w:t>
      </w:r>
      <w:r w:rsidR="00AD729B" w:rsidRPr="005A5136">
        <w:rPr>
          <w:rFonts w:ascii="Times New Roman" w:hAnsi="Times New Roman" w:cs="Times New Roman"/>
          <w:sz w:val="28"/>
          <w:szCs w:val="28"/>
        </w:rPr>
        <w:t xml:space="preserve">роаналізовано динаміку </w:t>
      </w:r>
      <w:r w:rsidR="00AD729B">
        <w:rPr>
          <w:rFonts w:ascii="Times New Roman" w:hAnsi="Times New Roman" w:cs="Times New Roman"/>
          <w:sz w:val="28"/>
          <w:szCs w:val="28"/>
        </w:rPr>
        <w:t>її розвитку.</w:t>
      </w:r>
      <w:r w:rsidR="00F40C65">
        <w:rPr>
          <w:rFonts w:ascii="Times New Roman" w:hAnsi="Times New Roman" w:cs="Times New Roman"/>
          <w:sz w:val="28"/>
          <w:szCs w:val="28"/>
        </w:rPr>
        <w:t xml:space="preserve"> </w:t>
      </w:r>
      <w:r w:rsidR="00AD729B">
        <w:rPr>
          <w:rFonts w:ascii="Times New Roman" w:hAnsi="Times New Roman" w:cs="Times New Roman"/>
          <w:sz w:val="28"/>
          <w:szCs w:val="28"/>
        </w:rPr>
        <w:t xml:space="preserve">Виявлено актуальні тенденції розвитку туризму у Південно-Східній Азії. Запропоновано перспективні напрямки </w:t>
      </w:r>
      <w:r w:rsidR="00AD729B" w:rsidRPr="005A5136">
        <w:rPr>
          <w:rFonts w:ascii="Times New Roman" w:hAnsi="Times New Roman" w:cs="Times New Roman"/>
          <w:sz w:val="28"/>
          <w:szCs w:val="28"/>
        </w:rPr>
        <w:t>щодо підвищення ефективності функціонування</w:t>
      </w:r>
      <w:r w:rsidR="00AD729B">
        <w:rPr>
          <w:rFonts w:ascii="Times New Roman" w:hAnsi="Times New Roman" w:cs="Times New Roman"/>
          <w:sz w:val="28"/>
          <w:szCs w:val="28"/>
        </w:rPr>
        <w:t xml:space="preserve"> туристичної галузі на основі виділених геополітичних проблем.</w:t>
      </w:r>
    </w:p>
    <w:p w:rsidR="00AD729B" w:rsidRPr="00C32887" w:rsidRDefault="00AD729B" w:rsidP="006724B3">
      <w:pPr>
        <w:spacing w:after="0" w:line="360" w:lineRule="auto"/>
        <w:ind w:firstLine="709"/>
        <w:jc w:val="both"/>
        <w:rPr>
          <w:rFonts w:ascii="Times New Roman" w:hAnsi="Times New Roman" w:cs="Times New Roman"/>
          <w:sz w:val="28"/>
          <w:szCs w:val="28"/>
        </w:rPr>
      </w:pPr>
      <w:r w:rsidRPr="005A5136">
        <w:rPr>
          <w:rFonts w:ascii="Times New Roman" w:hAnsi="Times New Roman" w:cs="Times New Roman"/>
          <w:sz w:val="28"/>
          <w:szCs w:val="28"/>
        </w:rPr>
        <w:t xml:space="preserve">Практичне і теоретичне значення роботи полягає  у тому, що </w:t>
      </w:r>
      <w:r w:rsidR="00CD66EC">
        <w:rPr>
          <w:rFonts w:ascii="Times New Roman" w:hAnsi="Times New Roman" w:cs="Times New Roman"/>
          <w:sz w:val="28"/>
          <w:szCs w:val="28"/>
        </w:rPr>
        <w:t>отримані результати</w:t>
      </w:r>
      <w:r w:rsidRPr="005A5136">
        <w:rPr>
          <w:rFonts w:ascii="Times New Roman" w:hAnsi="Times New Roman" w:cs="Times New Roman"/>
          <w:sz w:val="28"/>
          <w:szCs w:val="28"/>
        </w:rPr>
        <w:t xml:space="preserve"> можуть</w:t>
      </w:r>
      <w:r>
        <w:rPr>
          <w:rFonts w:ascii="Times New Roman" w:hAnsi="Times New Roman" w:cs="Times New Roman"/>
          <w:sz w:val="28"/>
          <w:szCs w:val="28"/>
        </w:rPr>
        <w:t xml:space="preserve"> бути корисними для</w:t>
      </w:r>
      <w:r w:rsidR="00790535">
        <w:rPr>
          <w:rFonts w:ascii="Times New Roman" w:hAnsi="Times New Roman" w:cs="Times New Roman"/>
          <w:sz w:val="28"/>
          <w:szCs w:val="28"/>
        </w:rPr>
        <w:t xml:space="preserve"> діяльності</w:t>
      </w:r>
      <w:r>
        <w:rPr>
          <w:rFonts w:ascii="Times New Roman" w:hAnsi="Times New Roman" w:cs="Times New Roman"/>
          <w:sz w:val="28"/>
          <w:szCs w:val="28"/>
        </w:rPr>
        <w:t xml:space="preserve"> </w:t>
      </w:r>
      <w:r w:rsidR="00790535">
        <w:rPr>
          <w:rFonts w:ascii="Times New Roman" w:hAnsi="Times New Roman" w:cs="Times New Roman"/>
          <w:sz w:val="28"/>
          <w:szCs w:val="28"/>
        </w:rPr>
        <w:t>туристичних операторів</w:t>
      </w:r>
      <w:r w:rsidR="00CD66EC">
        <w:rPr>
          <w:rFonts w:ascii="Times New Roman" w:hAnsi="Times New Roman" w:cs="Times New Roman"/>
          <w:sz w:val="28"/>
          <w:szCs w:val="28"/>
        </w:rPr>
        <w:t>, навчання в рамках дисциплін «Геополітика», «Політологія». А також</w:t>
      </w:r>
      <w:r w:rsidR="00AC33EF">
        <w:rPr>
          <w:rFonts w:ascii="Times New Roman" w:hAnsi="Times New Roman" w:cs="Times New Roman"/>
          <w:sz w:val="28"/>
          <w:szCs w:val="28"/>
        </w:rPr>
        <w:t xml:space="preserve"> регіональна співпраця країн АСЕАН</w:t>
      </w:r>
      <w:r w:rsidR="00AC33EF" w:rsidRPr="00AC33EF">
        <w:rPr>
          <w:rFonts w:ascii="Times New Roman" w:hAnsi="Times New Roman" w:cs="Times New Roman"/>
          <w:sz w:val="28"/>
          <w:szCs w:val="28"/>
        </w:rPr>
        <w:t xml:space="preserve"> </w:t>
      </w:r>
      <w:r w:rsidR="00AC33EF">
        <w:rPr>
          <w:rFonts w:ascii="Times New Roman" w:hAnsi="Times New Roman" w:cs="Times New Roman"/>
          <w:sz w:val="28"/>
          <w:szCs w:val="28"/>
        </w:rPr>
        <w:t>за для подолання дестабілізуючих політичних подій які мають вплив на ефективне функціонування сфери може бути прикладом</w:t>
      </w:r>
      <w:r w:rsidR="00AE5481">
        <w:rPr>
          <w:rFonts w:ascii="Times New Roman" w:hAnsi="Times New Roman" w:cs="Times New Roman"/>
          <w:sz w:val="28"/>
          <w:szCs w:val="28"/>
        </w:rPr>
        <w:t xml:space="preserve"> для</w:t>
      </w:r>
      <w:r w:rsidR="00CD66EC">
        <w:rPr>
          <w:rFonts w:ascii="Times New Roman" w:hAnsi="Times New Roman" w:cs="Times New Roman"/>
          <w:sz w:val="28"/>
          <w:szCs w:val="28"/>
        </w:rPr>
        <w:t xml:space="preserve"> діяльності </w:t>
      </w:r>
      <w:r w:rsidR="00CD66EC" w:rsidRPr="005A5136">
        <w:rPr>
          <w:rFonts w:ascii="Times New Roman" w:hAnsi="Times New Roman" w:cs="Times New Roman"/>
          <w:sz w:val="28"/>
          <w:szCs w:val="28"/>
        </w:rPr>
        <w:t>фахівців туристичної</w:t>
      </w:r>
      <w:r w:rsidR="00AE5481">
        <w:rPr>
          <w:rFonts w:ascii="Times New Roman" w:hAnsi="Times New Roman" w:cs="Times New Roman"/>
          <w:sz w:val="28"/>
          <w:szCs w:val="28"/>
        </w:rPr>
        <w:t xml:space="preserve"> сфери України.</w:t>
      </w:r>
    </w:p>
    <w:p w:rsidR="00AB70D3" w:rsidRPr="00AE5481" w:rsidRDefault="00AB70D3" w:rsidP="006724B3">
      <w:pPr>
        <w:spacing w:after="0" w:line="360" w:lineRule="auto"/>
        <w:ind w:firstLine="709"/>
        <w:jc w:val="both"/>
        <w:rPr>
          <w:rFonts w:ascii="Times New Roman" w:hAnsi="Times New Roman" w:cs="Times New Roman"/>
          <w:sz w:val="28"/>
          <w:szCs w:val="28"/>
        </w:rPr>
      </w:pPr>
      <w:r w:rsidRPr="00AE5481">
        <w:rPr>
          <w:rFonts w:ascii="Times New Roman" w:hAnsi="Times New Roman" w:cs="Times New Roman"/>
          <w:sz w:val="28"/>
          <w:szCs w:val="28"/>
        </w:rPr>
        <w:t>Особистий внесок випускника</w:t>
      </w:r>
      <w:r w:rsidR="00AE5481" w:rsidRPr="00AE5481">
        <w:rPr>
          <w:rFonts w:ascii="Times New Roman" w:hAnsi="Times New Roman" w:cs="Times New Roman"/>
          <w:sz w:val="28"/>
          <w:szCs w:val="28"/>
        </w:rPr>
        <w:t>. У ході написання дипломної роботи було визначено роль геополітичного чинника на туристичному ринку країн Південно-Східної Азії.</w:t>
      </w:r>
    </w:p>
    <w:p w:rsidR="00B45E7E" w:rsidRDefault="00B45E7E" w:rsidP="006724B3">
      <w:pPr>
        <w:spacing w:after="0" w:line="360" w:lineRule="auto"/>
        <w:ind w:firstLine="709"/>
        <w:jc w:val="both"/>
        <w:rPr>
          <w:rFonts w:ascii="Times New Roman" w:hAnsi="Times New Roman" w:cs="Times New Roman"/>
          <w:sz w:val="28"/>
          <w:szCs w:val="28"/>
        </w:rPr>
      </w:pPr>
      <w:r w:rsidRPr="00AE5481">
        <w:rPr>
          <w:rFonts w:ascii="Times New Roman" w:hAnsi="Times New Roman" w:cs="Times New Roman"/>
          <w:sz w:val="28"/>
          <w:szCs w:val="28"/>
        </w:rPr>
        <w:t>Апробація отриманих результатів.</w:t>
      </w:r>
      <w:r>
        <w:rPr>
          <w:rFonts w:ascii="Times New Roman" w:hAnsi="Times New Roman" w:cs="Times New Roman"/>
          <w:sz w:val="28"/>
          <w:szCs w:val="28"/>
        </w:rPr>
        <w:t xml:space="preserve"> </w:t>
      </w:r>
      <w:r w:rsidRPr="005A5136">
        <w:rPr>
          <w:rFonts w:ascii="Times New Roman" w:hAnsi="Times New Roman" w:cs="Times New Roman"/>
          <w:sz w:val="28"/>
          <w:szCs w:val="28"/>
        </w:rPr>
        <w:t>Основні результат</w:t>
      </w:r>
      <w:r w:rsidR="00AB70D3">
        <w:rPr>
          <w:rFonts w:ascii="Times New Roman" w:hAnsi="Times New Roman" w:cs="Times New Roman"/>
          <w:sz w:val="28"/>
          <w:szCs w:val="28"/>
        </w:rPr>
        <w:t>и наукового дослідження за темою «</w:t>
      </w:r>
      <w:r w:rsidR="00AB70D3" w:rsidRPr="00AB70D3">
        <w:rPr>
          <w:rFonts w:ascii="Times New Roman" w:hAnsi="Times New Roman" w:cs="Times New Roman"/>
          <w:sz w:val="28"/>
          <w:szCs w:val="28"/>
        </w:rPr>
        <w:t>Геополітична ситуація як чинник розвитку туризму у Південно-Східній Азії</w:t>
      </w:r>
      <w:r w:rsidR="00AB70D3">
        <w:rPr>
          <w:rFonts w:ascii="Times New Roman" w:hAnsi="Times New Roman" w:cs="Times New Roman"/>
          <w:sz w:val="28"/>
          <w:szCs w:val="28"/>
        </w:rPr>
        <w:t>»</w:t>
      </w:r>
      <w:r>
        <w:rPr>
          <w:rFonts w:ascii="Times New Roman" w:hAnsi="Times New Roman" w:cs="Times New Roman"/>
          <w:sz w:val="28"/>
          <w:szCs w:val="28"/>
        </w:rPr>
        <w:t xml:space="preserve"> </w:t>
      </w:r>
      <w:r w:rsidRPr="005A5136">
        <w:rPr>
          <w:rFonts w:ascii="Times New Roman" w:hAnsi="Times New Roman" w:cs="Times New Roman"/>
          <w:sz w:val="28"/>
          <w:szCs w:val="28"/>
        </w:rPr>
        <w:t>були представлені на</w:t>
      </w:r>
      <w:r>
        <w:rPr>
          <w:rFonts w:ascii="Times New Roman" w:hAnsi="Times New Roman" w:cs="Times New Roman"/>
          <w:sz w:val="28"/>
          <w:szCs w:val="28"/>
        </w:rPr>
        <w:t xml:space="preserve"> «</w:t>
      </w:r>
      <w:r w:rsidR="00AB70D3">
        <w:rPr>
          <w:rFonts w:ascii="Times New Roman" w:hAnsi="Times New Roman" w:cs="Times New Roman"/>
          <w:sz w:val="28"/>
          <w:szCs w:val="28"/>
        </w:rPr>
        <w:t>ХХ Міжнародна науково-практична конференція</w:t>
      </w:r>
      <w:r w:rsidRPr="00B45E7E">
        <w:rPr>
          <w:rFonts w:ascii="Times New Roman" w:hAnsi="Times New Roman" w:cs="Times New Roman"/>
          <w:sz w:val="28"/>
          <w:szCs w:val="28"/>
        </w:rPr>
        <w:t xml:space="preserve"> здобувачів вищої освіти і молодих учених «Політ. Сучасні проблеми науки»</w:t>
      </w:r>
      <w:r w:rsidR="00AB70D3">
        <w:rPr>
          <w:rFonts w:ascii="Times New Roman" w:hAnsi="Times New Roman" w:cs="Times New Roman"/>
          <w:sz w:val="28"/>
          <w:szCs w:val="28"/>
        </w:rPr>
        <w:t xml:space="preserve"> у 2020 році а також на «</w:t>
      </w:r>
      <w:r w:rsidR="00AB70D3" w:rsidRPr="00AB70D3">
        <w:rPr>
          <w:rFonts w:ascii="Times New Roman" w:hAnsi="Times New Roman" w:cs="Times New Roman"/>
          <w:sz w:val="28"/>
          <w:szCs w:val="28"/>
        </w:rPr>
        <w:t>Міжн</w:t>
      </w:r>
      <w:r w:rsidR="00AB70D3">
        <w:rPr>
          <w:rFonts w:ascii="Times New Roman" w:hAnsi="Times New Roman" w:cs="Times New Roman"/>
          <w:sz w:val="28"/>
          <w:szCs w:val="28"/>
        </w:rPr>
        <w:t>ародна науково-практична конференція</w:t>
      </w:r>
      <w:r w:rsidR="00AB70D3" w:rsidRPr="00AB70D3">
        <w:rPr>
          <w:rFonts w:ascii="Times New Roman" w:hAnsi="Times New Roman" w:cs="Times New Roman"/>
          <w:sz w:val="28"/>
          <w:szCs w:val="28"/>
        </w:rPr>
        <w:t xml:space="preserve"> «Сучасні</w:t>
      </w:r>
      <w:r w:rsidR="00AB70D3">
        <w:rPr>
          <w:rFonts w:ascii="Times New Roman" w:hAnsi="Times New Roman" w:cs="Times New Roman"/>
          <w:sz w:val="28"/>
          <w:szCs w:val="28"/>
        </w:rPr>
        <w:t xml:space="preserve"> </w:t>
      </w:r>
      <w:r w:rsidR="00AB70D3" w:rsidRPr="00AB70D3">
        <w:rPr>
          <w:rFonts w:ascii="Times New Roman" w:hAnsi="Times New Roman" w:cs="Times New Roman"/>
          <w:sz w:val="28"/>
          <w:szCs w:val="28"/>
        </w:rPr>
        <w:t>міжнародні відносини: актуальні проблеми теорії і практики – 2020»</w:t>
      </w:r>
      <w:r w:rsidR="00AB70D3">
        <w:rPr>
          <w:rFonts w:ascii="Times New Roman" w:hAnsi="Times New Roman" w:cs="Times New Roman"/>
          <w:sz w:val="28"/>
          <w:szCs w:val="28"/>
        </w:rPr>
        <w:t>.</w:t>
      </w:r>
    </w:p>
    <w:p w:rsidR="00AB70D3" w:rsidRPr="00B45E7E" w:rsidRDefault="00AB70D3" w:rsidP="006724B3">
      <w:pPr>
        <w:spacing w:after="0" w:line="360" w:lineRule="auto"/>
        <w:ind w:firstLine="709"/>
        <w:jc w:val="both"/>
        <w:rPr>
          <w:rFonts w:ascii="Times New Roman" w:hAnsi="Times New Roman" w:cs="Times New Roman"/>
          <w:sz w:val="28"/>
          <w:szCs w:val="28"/>
        </w:rPr>
      </w:pPr>
      <w:r w:rsidRPr="00AE5481">
        <w:rPr>
          <w:rFonts w:ascii="Times New Roman" w:hAnsi="Times New Roman" w:cs="Times New Roman"/>
          <w:sz w:val="28"/>
          <w:szCs w:val="28"/>
        </w:rPr>
        <w:t>Публікації.</w:t>
      </w:r>
      <w:r>
        <w:rPr>
          <w:rFonts w:ascii="Times New Roman" w:hAnsi="Times New Roman" w:cs="Times New Roman"/>
          <w:b/>
          <w:sz w:val="28"/>
          <w:szCs w:val="28"/>
        </w:rPr>
        <w:t xml:space="preserve"> </w:t>
      </w:r>
      <w:r w:rsidRPr="005A5136">
        <w:rPr>
          <w:rFonts w:ascii="Times New Roman" w:hAnsi="Times New Roman" w:cs="Times New Roman"/>
          <w:sz w:val="28"/>
          <w:szCs w:val="28"/>
        </w:rPr>
        <w:t>За темою наукового дослідження опублікована стаття у збірку тез конференції на</w:t>
      </w:r>
      <w:r>
        <w:rPr>
          <w:rFonts w:ascii="Times New Roman" w:hAnsi="Times New Roman" w:cs="Times New Roman"/>
          <w:sz w:val="28"/>
          <w:szCs w:val="28"/>
        </w:rPr>
        <w:t xml:space="preserve"> «ХХ Міжнародна науково-практична конференція</w:t>
      </w:r>
      <w:r w:rsidRPr="00B45E7E">
        <w:rPr>
          <w:rFonts w:ascii="Times New Roman" w:hAnsi="Times New Roman" w:cs="Times New Roman"/>
          <w:sz w:val="28"/>
          <w:szCs w:val="28"/>
        </w:rPr>
        <w:t xml:space="preserve"> здобувачів вищої освіти і молодих учених «Політ. Сучасні проблеми науки»</w:t>
      </w:r>
      <w:r>
        <w:rPr>
          <w:rFonts w:ascii="Times New Roman" w:hAnsi="Times New Roman" w:cs="Times New Roman"/>
          <w:sz w:val="28"/>
          <w:szCs w:val="28"/>
        </w:rPr>
        <w:t xml:space="preserve"> і «</w:t>
      </w:r>
      <w:r w:rsidRPr="00AB70D3">
        <w:rPr>
          <w:rFonts w:ascii="Times New Roman" w:hAnsi="Times New Roman" w:cs="Times New Roman"/>
          <w:sz w:val="28"/>
          <w:szCs w:val="28"/>
        </w:rPr>
        <w:t>Міжн</w:t>
      </w:r>
      <w:r>
        <w:rPr>
          <w:rFonts w:ascii="Times New Roman" w:hAnsi="Times New Roman" w:cs="Times New Roman"/>
          <w:sz w:val="28"/>
          <w:szCs w:val="28"/>
        </w:rPr>
        <w:t>ародна науково-практична конференція</w:t>
      </w:r>
      <w:r w:rsidRPr="00AB70D3">
        <w:rPr>
          <w:rFonts w:ascii="Times New Roman" w:hAnsi="Times New Roman" w:cs="Times New Roman"/>
          <w:sz w:val="28"/>
          <w:szCs w:val="28"/>
        </w:rPr>
        <w:t xml:space="preserve"> «Сучасні</w:t>
      </w:r>
      <w:r>
        <w:rPr>
          <w:rFonts w:ascii="Times New Roman" w:hAnsi="Times New Roman" w:cs="Times New Roman"/>
          <w:sz w:val="28"/>
          <w:szCs w:val="28"/>
        </w:rPr>
        <w:t xml:space="preserve"> </w:t>
      </w:r>
      <w:r w:rsidRPr="00AB70D3">
        <w:rPr>
          <w:rFonts w:ascii="Times New Roman" w:hAnsi="Times New Roman" w:cs="Times New Roman"/>
          <w:sz w:val="28"/>
          <w:szCs w:val="28"/>
        </w:rPr>
        <w:t>міжнародні відносини: актуальні проблеми теорії і практики – 2020»</w:t>
      </w:r>
      <w:r>
        <w:rPr>
          <w:rFonts w:ascii="Times New Roman" w:hAnsi="Times New Roman" w:cs="Times New Roman"/>
          <w:sz w:val="28"/>
          <w:szCs w:val="28"/>
        </w:rPr>
        <w:t>.</w:t>
      </w:r>
    </w:p>
    <w:p w:rsidR="00AD3982" w:rsidRPr="005A5136" w:rsidRDefault="00AD3982" w:rsidP="006724B3">
      <w:pPr>
        <w:spacing w:after="0" w:line="360" w:lineRule="auto"/>
        <w:ind w:firstLine="709"/>
        <w:jc w:val="both"/>
        <w:rPr>
          <w:rFonts w:ascii="Times New Roman" w:hAnsi="Times New Roman" w:cs="Times New Roman"/>
          <w:sz w:val="28"/>
          <w:szCs w:val="28"/>
        </w:rPr>
      </w:pPr>
    </w:p>
    <w:p w:rsidR="00AD3982" w:rsidRPr="00AD3982" w:rsidRDefault="00AD3982" w:rsidP="006724B3">
      <w:pPr>
        <w:spacing w:after="0" w:line="360" w:lineRule="auto"/>
        <w:ind w:firstLine="709"/>
        <w:jc w:val="both"/>
        <w:rPr>
          <w:rFonts w:ascii="Times New Roman" w:hAnsi="Times New Roman" w:cs="Times New Roman"/>
          <w:sz w:val="28"/>
          <w:szCs w:val="28"/>
        </w:rPr>
      </w:pPr>
    </w:p>
    <w:p w:rsidR="005929C9" w:rsidRPr="00063ED7" w:rsidRDefault="005929C9" w:rsidP="006724B3">
      <w:pPr>
        <w:spacing w:after="0" w:line="360" w:lineRule="auto"/>
        <w:jc w:val="center"/>
        <w:rPr>
          <w:rFonts w:ascii="Times New Roman" w:hAnsi="Times New Roman" w:cs="Times New Roman"/>
          <w:b/>
          <w:sz w:val="28"/>
          <w:szCs w:val="28"/>
        </w:rPr>
      </w:pPr>
    </w:p>
    <w:p w:rsidR="005929C9" w:rsidRPr="00063ED7" w:rsidRDefault="005929C9" w:rsidP="006724B3">
      <w:pPr>
        <w:spacing w:after="0" w:line="480" w:lineRule="auto"/>
        <w:jc w:val="center"/>
        <w:rPr>
          <w:rFonts w:ascii="Times New Roman" w:hAnsi="Times New Roman" w:cs="Times New Roman"/>
          <w:b/>
          <w:sz w:val="28"/>
          <w:szCs w:val="28"/>
        </w:rPr>
      </w:pPr>
    </w:p>
    <w:p w:rsidR="005929C9" w:rsidRPr="00063ED7" w:rsidRDefault="005929C9" w:rsidP="006724B3">
      <w:pPr>
        <w:spacing w:after="0" w:line="360" w:lineRule="auto"/>
        <w:contextualSpacing/>
        <w:rPr>
          <w:rFonts w:ascii="Times New Roman" w:hAnsi="Times New Roman" w:cs="Times New Roman"/>
          <w:b/>
          <w:sz w:val="28"/>
          <w:szCs w:val="28"/>
        </w:rPr>
      </w:pPr>
    </w:p>
    <w:p w:rsidR="00331AC0" w:rsidRPr="00063ED7" w:rsidRDefault="00331AC0" w:rsidP="006724B3">
      <w:pPr>
        <w:spacing w:after="0" w:line="360" w:lineRule="auto"/>
        <w:contextualSpacing/>
        <w:jc w:val="center"/>
        <w:rPr>
          <w:rFonts w:ascii="Times New Roman" w:hAnsi="Times New Roman" w:cs="Times New Roman"/>
          <w:b/>
          <w:sz w:val="28"/>
        </w:rPr>
      </w:pPr>
      <w:r w:rsidRPr="00063ED7">
        <w:rPr>
          <w:rFonts w:ascii="Times New Roman" w:hAnsi="Times New Roman" w:cs="Times New Roman"/>
          <w:b/>
          <w:sz w:val="28"/>
        </w:rPr>
        <w:t>РОЗДІЛ 1. ТЕОРЕТИЧНІ ЗАСАДИ ДОСЛІДЖЕННЯ ВПЛИВУ    ГЕОПОЛІТИЧНОГО ЧИННИКА НА РОЗВИТОК ТУРИЗМУ</w:t>
      </w:r>
    </w:p>
    <w:p w:rsidR="00D8446A" w:rsidRPr="00063ED7" w:rsidRDefault="00D8446A" w:rsidP="006724B3">
      <w:pPr>
        <w:spacing w:after="0" w:line="360" w:lineRule="auto"/>
        <w:contextualSpacing/>
        <w:rPr>
          <w:rFonts w:ascii="Times New Roman" w:hAnsi="Times New Roman" w:cs="Times New Roman"/>
          <w:b/>
          <w:sz w:val="28"/>
          <w:szCs w:val="28"/>
        </w:rPr>
      </w:pPr>
    </w:p>
    <w:p w:rsidR="005929C9" w:rsidRPr="00063ED7" w:rsidRDefault="005929C9" w:rsidP="006724B3">
      <w:pPr>
        <w:spacing w:after="0" w:line="360" w:lineRule="auto"/>
        <w:jc w:val="center"/>
        <w:rPr>
          <w:rFonts w:ascii="Times New Roman" w:hAnsi="Times New Roman" w:cs="Times New Roman"/>
          <w:b/>
          <w:sz w:val="28"/>
        </w:rPr>
      </w:pPr>
      <w:r w:rsidRPr="00063ED7">
        <w:rPr>
          <w:rFonts w:ascii="Times New Roman" w:hAnsi="Times New Roman" w:cs="Times New Roman"/>
          <w:b/>
          <w:sz w:val="28"/>
        </w:rPr>
        <w:t>1.1. Роль геополітики та геополітичного чинника на туристичному ринку</w:t>
      </w:r>
    </w:p>
    <w:p w:rsidR="00D8446A" w:rsidRPr="00063ED7" w:rsidRDefault="00D8446A" w:rsidP="006724B3">
      <w:pPr>
        <w:spacing w:after="0" w:line="360" w:lineRule="auto"/>
        <w:jc w:val="center"/>
        <w:rPr>
          <w:rFonts w:ascii="Times New Roman" w:hAnsi="Times New Roman" w:cs="Times New Roman"/>
          <w:b/>
          <w:sz w:val="28"/>
        </w:rPr>
      </w:pPr>
    </w:p>
    <w:p w:rsidR="0085545C" w:rsidRPr="00063ED7" w:rsidRDefault="00317707" w:rsidP="006724B3">
      <w:pPr>
        <w:spacing w:after="0" w:line="360" w:lineRule="auto"/>
        <w:ind w:firstLine="709"/>
        <w:jc w:val="both"/>
        <w:rPr>
          <w:rFonts w:ascii="Times New Roman" w:hAnsi="Times New Roman" w:cs="Times New Roman"/>
          <w:sz w:val="28"/>
          <w:szCs w:val="28"/>
        </w:rPr>
      </w:pPr>
      <w:r w:rsidRPr="00063ED7">
        <w:rPr>
          <w:rFonts w:ascii="Times New Roman" w:hAnsi="Times New Roman" w:cs="Times New Roman"/>
          <w:sz w:val="28"/>
        </w:rPr>
        <w:t>У ХХІ ст. геополітична структура світу зазнає суттєвої трансформації. В умовах глобалізації  геополітичний чинник  чинить вплив на розвиток різних сфер життя суспільства, не виключенням є  індустрія</w:t>
      </w:r>
      <w:r w:rsidR="00A62937">
        <w:rPr>
          <w:rFonts w:ascii="Times New Roman" w:hAnsi="Times New Roman" w:cs="Times New Roman"/>
          <w:sz w:val="28"/>
        </w:rPr>
        <w:t xml:space="preserve"> туризму </w:t>
      </w:r>
      <w:r w:rsidR="00A62937" w:rsidRPr="00A62937">
        <w:rPr>
          <w:rFonts w:ascii="Times New Roman" w:hAnsi="Times New Roman" w:cs="Times New Roman"/>
          <w:sz w:val="28"/>
          <w:lang w:val="ru-RU"/>
        </w:rPr>
        <w:t>[1]</w:t>
      </w:r>
      <w:r w:rsidR="00A62937">
        <w:rPr>
          <w:rFonts w:ascii="Times New Roman" w:hAnsi="Times New Roman" w:cs="Times New Roman"/>
          <w:sz w:val="28"/>
        </w:rPr>
        <w:t>.</w:t>
      </w:r>
      <w:r w:rsidRPr="00063ED7">
        <w:rPr>
          <w:rFonts w:ascii="Times New Roman" w:hAnsi="Times New Roman" w:cs="Times New Roman"/>
          <w:sz w:val="28"/>
        </w:rPr>
        <w:t xml:space="preserve"> </w:t>
      </w:r>
      <w:r w:rsidR="00331AC0" w:rsidRPr="00063ED7">
        <w:rPr>
          <w:rFonts w:ascii="Times New Roman" w:hAnsi="Times New Roman" w:cs="Times New Roman"/>
          <w:sz w:val="28"/>
        </w:rPr>
        <w:t>Зародження геополіти</w:t>
      </w:r>
      <w:r w:rsidRPr="00063ED7">
        <w:rPr>
          <w:rFonts w:ascii="Times New Roman" w:hAnsi="Times New Roman" w:cs="Times New Roman"/>
          <w:sz w:val="28"/>
        </w:rPr>
        <w:t>чних ідей</w:t>
      </w:r>
      <w:r w:rsidR="00331AC0" w:rsidRPr="00063ED7">
        <w:rPr>
          <w:rFonts w:ascii="Times New Roman" w:hAnsi="Times New Roman" w:cs="Times New Roman"/>
          <w:sz w:val="28"/>
        </w:rPr>
        <w:t xml:space="preserve"> </w:t>
      </w:r>
      <w:r w:rsidRPr="00063ED7">
        <w:rPr>
          <w:rFonts w:ascii="Times New Roman" w:hAnsi="Times New Roman" w:cs="Times New Roman"/>
          <w:sz w:val="28"/>
        </w:rPr>
        <w:t>бере свій початок</w:t>
      </w:r>
      <w:r w:rsidR="00331AC0" w:rsidRPr="00063ED7">
        <w:rPr>
          <w:rFonts w:ascii="Times New Roman" w:hAnsi="Times New Roman" w:cs="Times New Roman"/>
          <w:sz w:val="28"/>
        </w:rPr>
        <w:t xml:space="preserve"> ще </w:t>
      </w:r>
      <w:r w:rsidRPr="00063ED7">
        <w:rPr>
          <w:rFonts w:ascii="Times New Roman" w:hAnsi="Times New Roman" w:cs="Times New Roman"/>
          <w:sz w:val="28"/>
        </w:rPr>
        <w:t>з</w:t>
      </w:r>
      <w:r w:rsidR="00331AC0" w:rsidRPr="00063ED7">
        <w:rPr>
          <w:rFonts w:ascii="Times New Roman" w:hAnsi="Times New Roman" w:cs="Times New Roman"/>
          <w:sz w:val="28"/>
        </w:rPr>
        <w:t xml:space="preserve"> давні</w:t>
      </w:r>
      <w:r w:rsidRPr="00063ED7">
        <w:rPr>
          <w:rFonts w:ascii="Times New Roman" w:hAnsi="Times New Roman" w:cs="Times New Roman"/>
          <w:sz w:val="28"/>
        </w:rPr>
        <w:t>х</w:t>
      </w:r>
      <w:r w:rsidR="00331AC0" w:rsidRPr="00063ED7">
        <w:rPr>
          <w:rFonts w:ascii="Times New Roman" w:hAnsi="Times New Roman" w:cs="Times New Roman"/>
          <w:sz w:val="28"/>
        </w:rPr>
        <w:t xml:space="preserve"> час</w:t>
      </w:r>
      <w:r w:rsidRPr="00063ED7">
        <w:rPr>
          <w:rFonts w:ascii="Times New Roman" w:hAnsi="Times New Roman" w:cs="Times New Roman"/>
          <w:sz w:val="28"/>
        </w:rPr>
        <w:t>ів</w:t>
      </w:r>
      <w:r w:rsidR="005A7BDF" w:rsidRPr="00063ED7">
        <w:rPr>
          <w:rFonts w:ascii="Times New Roman" w:hAnsi="Times New Roman" w:cs="Times New Roman"/>
          <w:sz w:val="28"/>
        </w:rPr>
        <w:t xml:space="preserve">. </w:t>
      </w:r>
      <w:r w:rsidRPr="00063ED7">
        <w:rPr>
          <w:rFonts w:ascii="Times New Roman" w:hAnsi="Times New Roman" w:cs="Times New Roman"/>
          <w:sz w:val="28"/>
        </w:rPr>
        <w:t xml:space="preserve"> Проте як </w:t>
      </w:r>
      <w:r w:rsidR="005A7BDF" w:rsidRPr="00063ED7">
        <w:rPr>
          <w:rFonts w:ascii="Times New Roman" w:hAnsi="Times New Roman" w:cs="Times New Roman"/>
          <w:sz w:val="28"/>
        </w:rPr>
        <w:t xml:space="preserve">наука геополітика формується в кінці XIX – на початку XX століття в працях </w:t>
      </w:r>
      <w:r w:rsidR="005A7BDF" w:rsidRPr="00063ED7">
        <w:rPr>
          <w:rFonts w:ascii="Times New Roman" w:hAnsi="Times New Roman" w:cs="Times New Roman"/>
          <w:sz w:val="28"/>
          <w:szCs w:val="28"/>
        </w:rPr>
        <w:t xml:space="preserve">Фрідріха </w:t>
      </w:r>
      <w:proofErr w:type="spellStart"/>
      <w:r w:rsidR="005A7BDF" w:rsidRPr="00063ED7">
        <w:rPr>
          <w:rFonts w:ascii="Times New Roman" w:hAnsi="Times New Roman" w:cs="Times New Roman"/>
          <w:sz w:val="28"/>
          <w:szCs w:val="28"/>
        </w:rPr>
        <w:t>Ратцеля</w:t>
      </w:r>
      <w:proofErr w:type="spellEnd"/>
      <w:r w:rsidR="005A7BDF" w:rsidRPr="00063ED7">
        <w:rPr>
          <w:rFonts w:ascii="Times New Roman" w:hAnsi="Times New Roman" w:cs="Times New Roman"/>
          <w:sz w:val="28"/>
          <w:szCs w:val="28"/>
        </w:rPr>
        <w:t>, Руд</w:t>
      </w:r>
      <w:r w:rsidR="00136C8C" w:rsidRPr="00063ED7">
        <w:rPr>
          <w:rFonts w:ascii="Times New Roman" w:hAnsi="Times New Roman" w:cs="Times New Roman"/>
          <w:sz w:val="28"/>
          <w:szCs w:val="28"/>
        </w:rPr>
        <w:t xml:space="preserve">ольфа </w:t>
      </w:r>
      <w:proofErr w:type="spellStart"/>
      <w:r w:rsidR="00136C8C" w:rsidRPr="00063ED7">
        <w:rPr>
          <w:rFonts w:ascii="Times New Roman" w:hAnsi="Times New Roman" w:cs="Times New Roman"/>
          <w:sz w:val="28"/>
          <w:szCs w:val="28"/>
        </w:rPr>
        <w:t>Челлена</w:t>
      </w:r>
      <w:proofErr w:type="spellEnd"/>
      <w:r w:rsidR="00136C8C" w:rsidRPr="00063ED7">
        <w:rPr>
          <w:rFonts w:ascii="Times New Roman" w:hAnsi="Times New Roman" w:cs="Times New Roman"/>
          <w:sz w:val="28"/>
          <w:szCs w:val="28"/>
        </w:rPr>
        <w:t xml:space="preserve">, Карла </w:t>
      </w:r>
      <w:proofErr w:type="spellStart"/>
      <w:r w:rsidR="00136C8C" w:rsidRPr="00063ED7">
        <w:rPr>
          <w:rFonts w:ascii="Times New Roman" w:hAnsi="Times New Roman" w:cs="Times New Roman"/>
          <w:sz w:val="28"/>
          <w:szCs w:val="28"/>
        </w:rPr>
        <w:t>Гаусгофера</w:t>
      </w:r>
      <w:proofErr w:type="spellEnd"/>
      <w:r w:rsidR="00136C8C" w:rsidRPr="00063ED7">
        <w:rPr>
          <w:rFonts w:ascii="Times New Roman" w:hAnsi="Times New Roman" w:cs="Times New Roman"/>
          <w:sz w:val="28"/>
          <w:szCs w:val="28"/>
        </w:rPr>
        <w:t xml:space="preserve"> і</w:t>
      </w:r>
      <w:r w:rsidR="005A7BDF" w:rsidRPr="00063ED7">
        <w:rPr>
          <w:rFonts w:ascii="Times New Roman" w:hAnsi="Times New Roman" w:cs="Times New Roman"/>
          <w:sz w:val="28"/>
          <w:szCs w:val="28"/>
        </w:rPr>
        <w:t xml:space="preserve"> Альфреда </w:t>
      </w:r>
      <w:proofErr w:type="spellStart"/>
      <w:r w:rsidR="005A7BDF" w:rsidRPr="00063ED7">
        <w:rPr>
          <w:rFonts w:ascii="Times New Roman" w:hAnsi="Times New Roman" w:cs="Times New Roman"/>
          <w:sz w:val="28"/>
          <w:szCs w:val="28"/>
        </w:rPr>
        <w:t>Мехена</w:t>
      </w:r>
      <w:proofErr w:type="spellEnd"/>
      <w:r w:rsidR="005A7BDF" w:rsidRPr="00063ED7">
        <w:rPr>
          <w:rFonts w:ascii="Times New Roman" w:hAnsi="Times New Roman" w:cs="Times New Roman"/>
          <w:sz w:val="28"/>
          <w:szCs w:val="28"/>
        </w:rPr>
        <w:t>.</w:t>
      </w:r>
      <w:r w:rsidR="00633191" w:rsidRPr="00063ED7">
        <w:rPr>
          <w:rFonts w:ascii="Times New Roman" w:hAnsi="Times New Roman" w:cs="Times New Roman"/>
          <w:sz w:val="28"/>
          <w:szCs w:val="28"/>
        </w:rPr>
        <w:t xml:space="preserve"> </w:t>
      </w:r>
      <w:r w:rsidR="000B2541" w:rsidRPr="00063ED7">
        <w:rPr>
          <w:rFonts w:ascii="Times New Roman" w:hAnsi="Times New Roman" w:cs="Times New Roman"/>
          <w:sz w:val="28"/>
          <w:szCs w:val="28"/>
        </w:rPr>
        <w:t xml:space="preserve">Основоположником по праву вважається Ф. </w:t>
      </w:r>
      <w:proofErr w:type="spellStart"/>
      <w:r w:rsidR="000B2541" w:rsidRPr="00063ED7">
        <w:rPr>
          <w:rFonts w:ascii="Times New Roman" w:hAnsi="Times New Roman" w:cs="Times New Roman"/>
          <w:sz w:val="28"/>
          <w:szCs w:val="28"/>
        </w:rPr>
        <w:t>Ратцель</w:t>
      </w:r>
      <w:proofErr w:type="spellEnd"/>
      <w:r w:rsidR="000B2541" w:rsidRPr="00063ED7">
        <w:rPr>
          <w:rFonts w:ascii="Times New Roman" w:hAnsi="Times New Roman" w:cs="Times New Roman"/>
          <w:sz w:val="28"/>
          <w:szCs w:val="28"/>
        </w:rPr>
        <w:t xml:space="preserve">, так як він </w:t>
      </w:r>
      <w:r w:rsidR="00136C8C" w:rsidRPr="00063ED7">
        <w:rPr>
          <w:rFonts w:ascii="Times New Roman" w:hAnsi="Times New Roman" w:cs="Times New Roman"/>
          <w:sz w:val="28"/>
          <w:szCs w:val="28"/>
        </w:rPr>
        <w:t>був одним</w:t>
      </w:r>
      <w:r w:rsidR="000B2541" w:rsidRPr="00063ED7">
        <w:rPr>
          <w:rFonts w:ascii="Times New Roman" w:hAnsi="Times New Roman" w:cs="Times New Roman"/>
          <w:sz w:val="28"/>
          <w:szCs w:val="28"/>
        </w:rPr>
        <w:t xml:space="preserve">  з перших хто намагався виділити геополітику як окрему галузь знань - головні ідеї і погляди викладені у його праці</w:t>
      </w:r>
      <w:r w:rsidR="0085545C" w:rsidRPr="00063ED7">
        <w:rPr>
          <w:rFonts w:ascii="Times New Roman" w:hAnsi="Times New Roman" w:cs="Times New Roman"/>
          <w:sz w:val="28"/>
          <w:szCs w:val="28"/>
        </w:rPr>
        <w:t xml:space="preserve"> «Політична географія».</w:t>
      </w:r>
      <w:r w:rsidR="000B2541" w:rsidRPr="00063ED7">
        <w:rPr>
          <w:rFonts w:ascii="Times New Roman" w:hAnsi="Times New Roman" w:cs="Times New Roman"/>
          <w:sz w:val="28"/>
          <w:szCs w:val="28"/>
        </w:rPr>
        <w:t xml:space="preserve"> </w:t>
      </w:r>
      <w:r w:rsidR="00324027">
        <w:rPr>
          <w:rFonts w:ascii="Times New Roman" w:hAnsi="Times New Roman" w:cs="Times New Roman"/>
          <w:sz w:val="28"/>
          <w:szCs w:val="28"/>
        </w:rPr>
        <w:t xml:space="preserve">Інший вчений </w:t>
      </w:r>
      <w:r w:rsidR="00324027" w:rsidRPr="00324027">
        <w:rPr>
          <w:rFonts w:ascii="Times New Roman" w:hAnsi="Times New Roman" w:cs="Times New Roman"/>
          <w:sz w:val="28"/>
          <w:szCs w:val="28"/>
        </w:rPr>
        <w:t>що</w:t>
      </w:r>
      <w:r w:rsidR="0085545C" w:rsidRPr="00063ED7">
        <w:rPr>
          <w:rFonts w:ascii="Times New Roman" w:hAnsi="Times New Roman" w:cs="Times New Roman"/>
          <w:sz w:val="28"/>
          <w:szCs w:val="28"/>
        </w:rPr>
        <w:t xml:space="preserve"> вніс величезний вклад в розвиток цієї науки був Рудольф</w:t>
      </w:r>
      <w:r w:rsidR="00633191" w:rsidRPr="00063ED7">
        <w:rPr>
          <w:rFonts w:ascii="Times New Roman" w:hAnsi="Times New Roman" w:cs="Times New Roman"/>
          <w:sz w:val="28"/>
          <w:szCs w:val="28"/>
        </w:rPr>
        <w:t xml:space="preserve"> </w:t>
      </w:r>
      <w:proofErr w:type="spellStart"/>
      <w:r w:rsidR="00633191" w:rsidRPr="00063ED7">
        <w:rPr>
          <w:rFonts w:ascii="Times New Roman" w:hAnsi="Times New Roman" w:cs="Times New Roman"/>
          <w:sz w:val="28"/>
          <w:szCs w:val="28"/>
        </w:rPr>
        <w:t>Челлен</w:t>
      </w:r>
      <w:proofErr w:type="spellEnd"/>
      <w:r w:rsidR="0085545C" w:rsidRPr="00063ED7">
        <w:rPr>
          <w:rFonts w:ascii="Times New Roman" w:hAnsi="Times New Roman" w:cs="Times New Roman"/>
          <w:sz w:val="28"/>
          <w:szCs w:val="28"/>
        </w:rPr>
        <w:t xml:space="preserve"> який</w:t>
      </w:r>
      <w:r w:rsidR="00527BEE" w:rsidRPr="00063ED7">
        <w:rPr>
          <w:rFonts w:ascii="Times New Roman" w:hAnsi="Times New Roman" w:cs="Times New Roman"/>
          <w:sz w:val="28"/>
          <w:szCs w:val="28"/>
        </w:rPr>
        <w:t xml:space="preserve"> у 1916 році у книзі «Держава як форма життя»</w:t>
      </w:r>
      <w:r w:rsidR="00633191" w:rsidRPr="00063ED7">
        <w:rPr>
          <w:rFonts w:ascii="Times New Roman" w:hAnsi="Times New Roman" w:cs="Times New Roman"/>
          <w:sz w:val="28"/>
          <w:szCs w:val="28"/>
        </w:rPr>
        <w:t xml:space="preserve">  вперше </w:t>
      </w:r>
      <w:r w:rsidR="001F4161" w:rsidRPr="00063ED7">
        <w:rPr>
          <w:rFonts w:ascii="Times New Roman" w:hAnsi="Times New Roman" w:cs="Times New Roman"/>
          <w:sz w:val="28"/>
          <w:szCs w:val="28"/>
        </w:rPr>
        <w:t>запровадив термін «геополітика». З</w:t>
      </w:r>
      <w:r w:rsidR="008E6724" w:rsidRPr="00063ED7">
        <w:rPr>
          <w:rFonts w:ascii="Times New Roman" w:hAnsi="Times New Roman" w:cs="Times New Roman"/>
          <w:sz w:val="28"/>
          <w:szCs w:val="28"/>
        </w:rPr>
        <w:t xml:space="preserve">а його визначенням геополітика </w:t>
      </w:r>
      <w:r w:rsidR="00527BEE" w:rsidRPr="00063ED7">
        <w:rPr>
          <w:rFonts w:ascii="Times New Roman" w:hAnsi="Times New Roman" w:cs="Times New Roman"/>
          <w:sz w:val="28"/>
          <w:szCs w:val="28"/>
        </w:rPr>
        <w:t>являє собою</w:t>
      </w:r>
      <w:r w:rsidR="008E6724" w:rsidRPr="00063ED7">
        <w:rPr>
          <w:rFonts w:ascii="Times New Roman" w:hAnsi="Times New Roman" w:cs="Times New Roman"/>
          <w:sz w:val="28"/>
          <w:szCs w:val="28"/>
        </w:rPr>
        <w:t xml:space="preserve"> вчення про державу як географічний організ</w:t>
      </w:r>
      <w:r w:rsidR="00527BEE" w:rsidRPr="00063ED7">
        <w:rPr>
          <w:rFonts w:ascii="Times New Roman" w:hAnsi="Times New Roman" w:cs="Times New Roman"/>
          <w:sz w:val="28"/>
          <w:szCs w:val="28"/>
        </w:rPr>
        <w:t>м чи явище в просторі.</w:t>
      </w:r>
      <w:r w:rsidR="005A7BDF" w:rsidRPr="00063ED7">
        <w:rPr>
          <w:rFonts w:ascii="Times New Roman" w:hAnsi="Times New Roman" w:cs="Times New Roman"/>
          <w:sz w:val="28"/>
          <w:szCs w:val="28"/>
        </w:rPr>
        <w:t xml:space="preserve"> </w:t>
      </w:r>
    </w:p>
    <w:p w:rsidR="00797525" w:rsidRDefault="0085545C" w:rsidP="006724B3">
      <w:pPr>
        <w:spacing w:after="0" w:line="360" w:lineRule="auto"/>
        <w:ind w:firstLine="709"/>
        <w:jc w:val="both"/>
      </w:pPr>
      <w:r w:rsidRPr="00063ED7">
        <w:rPr>
          <w:rFonts w:ascii="Times New Roman" w:hAnsi="Times New Roman" w:cs="Times New Roman"/>
          <w:sz w:val="28"/>
          <w:szCs w:val="28"/>
        </w:rPr>
        <w:t>За</w:t>
      </w:r>
      <w:r w:rsidR="00797525" w:rsidRPr="00063ED7">
        <w:rPr>
          <w:rFonts w:ascii="Times New Roman" w:hAnsi="Times New Roman" w:cs="Times New Roman"/>
          <w:sz w:val="28"/>
          <w:szCs w:val="28"/>
        </w:rPr>
        <w:t xml:space="preserve"> </w:t>
      </w:r>
      <w:r w:rsidRPr="00063ED7">
        <w:rPr>
          <w:rFonts w:ascii="Times New Roman" w:hAnsi="Times New Roman" w:cs="Times New Roman"/>
          <w:sz w:val="28"/>
          <w:szCs w:val="28"/>
        </w:rPr>
        <w:t>період</w:t>
      </w:r>
      <w:r w:rsidR="00797525" w:rsidRPr="00063ED7">
        <w:rPr>
          <w:rFonts w:ascii="Times New Roman" w:hAnsi="Times New Roman" w:cs="Times New Roman"/>
          <w:sz w:val="28"/>
          <w:szCs w:val="28"/>
        </w:rPr>
        <w:t xml:space="preserve"> свого становлення як наука геополітика набувала більш широкого кола значень</w:t>
      </w:r>
      <w:r w:rsidRPr="00063ED7">
        <w:rPr>
          <w:rFonts w:ascii="Times New Roman" w:hAnsi="Times New Roman" w:cs="Times New Roman"/>
          <w:sz w:val="28"/>
          <w:szCs w:val="28"/>
        </w:rPr>
        <w:t>.</w:t>
      </w:r>
      <w:r w:rsidRPr="00063ED7">
        <w:rPr>
          <w:rFonts w:ascii="Times New Roman" w:hAnsi="Times New Roman" w:cs="Times New Roman"/>
          <w:sz w:val="28"/>
        </w:rPr>
        <w:t xml:space="preserve"> Наприклад, я</w:t>
      </w:r>
      <w:r w:rsidR="00797525" w:rsidRPr="00063ED7">
        <w:rPr>
          <w:rFonts w:ascii="Times New Roman" w:hAnsi="Times New Roman" w:cs="Times New Roman"/>
          <w:sz w:val="28"/>
        </w:rPr>
        <w:t xml:space="preserve">к явище геополітика це сфера діяльності що відображає зв’язки  між соціальними групами, націями, державами, блоками держав, головною ціллю яких є боротьба за контроль над земними, водними, повітряно-космічними, інформаційними просторами держави, регіону, світу. Також під геополітикою розуміють світоглядну, ідеологічну доктрину, яка обґрунтовує певний напрям зовнішньої політики держави її національними </w:t>
      </w:r>
      <w:r w:rsidR="00797525" w:rsidRPr="00063ED7">
        <w:rPr>
          <w:rFonts w:ascii="Times New Roman" w:hAnsi="Times New Roman" w:cs="Times New Roman"/>
          <w:sz w:val="28"/>
        </w:rPr>
        <w:lastRenderedPageBreak/>
        <w:t xml:space="preserve">інтересами в географічному просторі. </w:t>
      </w:r>
      <w:r w:rsidR="00921E98" w:rsidRPr="00063ED7">
        <w:rPr>
          <w:rFonts w:ascii="Times New Roman" w:hAnsi="Times New Roman" w:cs="Times New Roman"/>
          <w:sz w:val="28"/>
        </w:rPr>
        <w:t>Я</w:t>
      </w:r>
      <w:r w:rsidR="00FF64CB" w:rsidRPr="00063ED7">
        <w:rPr>
          <w:rFonts w:ascii="Times New Roman" w:hAnsi="Times New Roman" w:cs="Times New Roman"/>
          <w:sz w:val="28"/>
        </w:rPr>
        <w:t>к наука</w:t>
      </w:r>
      <w:r w:rsidR="00921E98" w:rsidRPr="00063ED7">
        <w:rPr>
          <w:rFonts w:ascii="Times New Roman" w:hAnsi="Times New Roman" w:cs="Times New Roman"/>
          <w:sz w:val="28"/>
        </w:rPr>
        <w:t xml:space="preserve"> геополітика</w:t>
      </w:r>
      <w:r w:rsidR="00FF64CB" w:rsidRPr="00063ED7">
        <w:rPr>
          <w:rFonts w:ascii="Times New Roman" w:hAnsi="Times New Roman" w:cs="Times New Roman"/>
          <w:sz w:val="28"/>
        </w:rPr>
        <w:t xml:space="preserve"> вивчає процеси, принципи</w:t>
      </w:r>
      <w:r w:rsidR="002C7ED9" w:rsidRPr="00063ED7">
        <w:rPr>
          <w:rFonts w:ascii="Times New Roman" w:hAnsi="Times New Roman" w:cs="Times New Roman"/>
          <w:sz w:val="28"/>
        </w:rPr>
        <w:t xml:space="preserve"> та закономірності</w:t>
      </w:r>
      <w:r w:rsidR="00FF64CB" w:rsidRPr="00063ED7">
        <w:rPr>
          <w:rFonts w:ascii="Times New Roman" w:hAnsi="Times New Roman" w:cs="Times New Roman"/>
          <w:sz w:val="28"/>
        </w:rPr>
        <w:t xml:space="preserve"> організації</w:t>
      </w:r>
      <w:r w:rsidR="002C7ED9" w:rsidRPr="00063ED7">
        <w:rPr>
          <w:rFonts w:ascii="Times New Roman" w:hAnsi="Times New Roman" w:cs="Times New Roman"/>
          <w:sz w:val="28"/>
        </w:rPr>
        <w:t xml:space="preserve"> розвитку просторово-географічних одиниць (держав, регіонів) враховуючи глобальні географічні, економічні, політичні, етнічні та інші чинники.</w:t>
      </w:r>
      <w:r w:rsidR="000C70C6" w:rsidRPr="00063ED7">
        <w:t xml:space="preserve"> </w:t>
      </w:r>
    </w:p>
    <w:p w:rsidR="001E2FE4" w:rsidRPr="001E2FE4" w:rsidRDefault="001E2FE4" w:rsidP="006724B3">
      <w:pPr>
        <w:spacing w:after="0" w:line="360" w:lineRule="auto"/>
        <w:ind w:firstLine="709"/>
        <w:jc w:val="both"/>
        <w:rPr>
          <w:rFonts w:ascii="Times New Roman" w:hAnsi="Times New Roman" w:cs="Times New Roman"/>
          <w:sz w:val="36"/>
        </w:rPr>
      </w:pPr>
      <w:r>
        <w:rPr>
          <w:rFonts w:ascii="Times New Roman" w:hAnsi="Times New Roman" w:cs="Times New Roman"/>
          <w:sz w:val="28"/>
        </w:rPr>
        <w:t xml:space="preserve">Згідно з твердженням </w:t>
      </w:r>
      <w:proofErr w:type="spellStart"/>
      <w:r>
        <w:rPr>
          <w:rFonts w:ascii="Times New Roman" w:hAnsi="Times New Roman" w:cs="Times New Roman"/>
          <w:sz w:val="28"/>
        </w:rPr>
        <w:t>Лазоренко</w:t>
      </w:r>
      <w:proofErr w:type="spellEnd"/>
      <w:r>
        <w:rPr>
          <w:rFonts w:ascii="Times New Roman" w:hAnsi="Times New Roman" w:cs="Times New Roman"/>
          <w:sz w:val="28"/>
        </w:rPr>
        <w:t xml:space="preserve"> О. г</w:t>
      </w:r>
      <w:r w:rsidRPr="001E2FE4">
        <w:rPr>
          <w:rFonts w:ascii="Times New Roman" w:hAnsi="Times New Roman" w:cs="Times New Roman"/>
          <w:sz w:val="28"/>
        </w:rPr>
        <w:t xml:space="preserve">еополітика розглядає простір не тільки й не стільки щодо державних кордонів, скільки з точки зору насиченості цього простору конкретною політикою. Тому за всієї можливості географічного, кількісного вимірювання політичного простору пріоритетним є уявлення про нього як про царини, зони, межі дії політики, влади, політичних ідей, </w:t>
      </w:r>
      <w:proofErr w:type="spellStart"/>
      <w:r w:rsidRPr="001E2FE4">
        <w:rPr>
          <w:rFonts w:ascii="Times New Roman" w:hAnsi="Times New Roman" w:cs="Times New Roman"/>
          <w:sz w:val="28"/>
        </w:rPr>
        <w:t>сповідуваних</w:t>
      </w:r>
      <w:proofErr w:type="spellEnd"/>
      <w:r w:rsidRPr="001E2FE4">
        <w:rPr>
          <w:rFonts w:ascii="Times New Roman" w:hAnsi="Times New Roman" w:cs="Times New Roman"/>
          <w:sz w:val="28"/>
        </w:rPr>
        <w:t xml:space="preserve"> теорій. Домінуючим чинником впливу на світ (регіон, країну тощо) сьогодні дедалі впевненіше стає політичний простір, справжні кордони якого окреслені там, де перестають діяти та чи інша політика, її процеси, ідеї, теорії</w:t>
      </w:r>
      <w:r>
        <w:rPr>
          <w:rFonts w:ascii="Times New Roman" w:hAnsi="Times New Roman" w:cs="Times New Roman"/>
          <w:sz w:val="28"/>
        </w:rPr>
        <w:t xml:space="preserve"> </w:t>
      </w:r>
      <w:r w:rsidRPr="001E2FE4">
        <w:rPr>
          <w:rFonts w:ascii="Times New Roman" w:hAnsi="Times New Roman" w:cs="Times New Roman"/>
          <w:sz w:val="28"/>
        </w:rPr>
        <w:t>[2].</w:t>
      </w:r>
    </w:p>
    <w:p w:rsidR="00711E19" w:rsidRPr="00063ED7" w:rsidRDefault="00711E19" w:rsidP="006724B3">
      <w:pPr>
        <w:spacing w:after="0" w:line="360" w:lineRule="auto"/>
        <w:ind w:firstLine="709"/>
        <w:jc w:val="both"/>
        <w:rPr>
          <w:rFonts w:ascii="Times New Roman" w:hAnsi="Times New Roman" w:cs="Times New Roman"/>
          <w:sz w:val="28"/>
          <w:szCs w:val="28"/>
        </w:rPr>
      </w:pPr>
      <w:r w:rsidRPr="00063ED7">
        <w:rPr>
          <w:rFonts w:ascii="Times New Roman" w:hAnsi="Times New Roman" w:cs="Times New Roman"/>
          <w:sz w:val="28"/>
          <w:szCs w:val="28"/>
        </w:rPr>
        <w:t xml:space="preserve">Розглядаючи геополітику як науку, а не як процес, Б.П. Яценко дає наступне визначення: це наука про політику держав та інших суб’єктів, спрямована на вивчення можливостей активного використання даностей </w:t>
      </w:r>
      <w:proofErr w:type="spellStart"/>
      <w:r w:rsidRPr="00063ED7">
        <w:rPr>
          <w:rFonts w:ascii="Times New Roman" w:hAnsi="Times New Roman" w:cs="Times New Roman"/>
          <w:sz w:val="28"/>
          <w:szCs w:val="28"/>
        </w:rPr>
        <w:t>геопростору</w:t>
      </w:r>
      <w:proofErr w:type="spellEnd"/>
      <w:r w:rsidRPr="00063ED7">
        <w:rPr>
          <w:rFonts w:ascii="Times New Roman" w:hAnsi="Times New Roman" w:cs="Times New Roman"/>
          <w:sz w:val="28"/>
          <w:szCs w:val="28"/>
        </w:rPr>
        <w:t xml:space="preserve"> в інтересах військово-політичної, культурно-інформаційної, економічної та екологічної безпеки у межах відповідних полів взаємодії</w:t>
      </w:r>
      <w:r w:rsidR="00D6076C" w:rsidRPr="00D6076C">
        <w:rPr>
          <w:rFonts w:ascii="Times New Roman" w:hAnsi="Times New Roman" w:cs="Times New Roman"/>
          <w:sz w:val="28"/>
          <w:szCs w:val="28"/>
        </w:rPr>
        <w:t xml:space="preserve"> [</w:t>
      </w:r>
      <w:r w:rsidR="001E2FE4" w:rsidRPr="001E2FE4">
        <w:rPr>
          <w:rFonts w:ascii="Times New Roman" w:hAnsi="Times New Roman" w:cs="Times New Roman"/>
          <w:sz w:val="28"/>
          <w:szCs w:val="28"/>
        </w:rPr>
        <w:t>3</w:t>
      </w:r>
      <w:r w:rsidR="00D6076C" w:rsidRPr="00D6076C">
        <w:rPr>
          <w:rFonts w:ascii="Times New Roman" w:hAnsi="Times New Roman" w:cs="Times New Roman"/>
          <w:sz w:val="28"/>
          <w:szCs w:val="28"/>
        </w:rPr>
        <w:t>]</w:t>
      </w:r>
      <w:r w:rsidRPr="00063ED7">
        <w:rPr>
          <w:rFonts w:ascii="Times New Roman" w:hAnsi="Times New Roman" w:cs="Times New Roman"/>
          <w:sz w:val="28"/>
          <w:szCs w:val="28"/>
        </w:rPr>
        <w:t>.</w:t>
      </w:r>
    </w:p>
    <w:p w:rsidR="00BB7E63" w:rsidRPr="00063ED7" w:rsidRDefault="00797525" w:rsidP="006724B3">
      <w:pPr>
        <w:spacing w:after="0" w:line="360" w:lineRule="auto"/>
        <w:ind w:firstLine="709"/>
        <w:jc w:val="both"/>
        <w:rPr>
          <w:rFonts w:ascii="Times New Roman" w:hAnsi="Times New Roman" w:cs="Times New Roman"/>
          <w:b/>
          <w:sz w:val="28"/>
          <w:szCs w:val="28"/>
        </w:rPr>
      </w:pPr>
      <w:r w:rsidRPr="00063ED7">
        <w:rPr>
          <w:rFonts w:ascii="Times New Roman" w:hAnsi="Times New Roman" w:cs="Times New Roman"/>
          <w:sz w:val="28"/>
        </w:rPr>
        <w:t>Одне з визначень</w:t>
      </w:r>
      <w:r w:rsidR="00BB7E63" w:rsidRPr="00063ED7">
        <w:rPr>
          <w:rFonts w:ascii="Times New Roman" w:hAnsi="Times New Roman" w:cs="Times New Roman"/>
          <w:sz w:val="28"/>
        </w:rPr>
        <w:t xml:space="preserve"> яке можна зустріти у літературі звучить так </w:t>
      </w:r>
      <w:r w:rsidR="00BB7E63" w:rsidRPr="00063ED7">
        <w:rPr>
          <w:rFonts w:ascii="Times New Roman" w:hAnsi="Times New Roman" w:cs="Times New Roman"/>
          <w:sz w:val="28"/>
          <w:szCs w:val="28"/>
        </w:rPr>
        <w:t>– геополітика це вид зовнішньої політики, обумовлений територіальними інтересами державних міжнародних акторів, що полягає у встановленні, підтриманні та ро</w:t>
      </w:r>
      <w:r w:rsidR="00D6076C">
        <w:rPr>
          <w:rFonts w:ascii="Times New Roman" w:hAnsi="Times New Roman" w:cs="Times New Roman"/>
          <w:sz w:val="28"/>
          <w:szCs w:val="28"/>
        </w:rPr>
        <w:t>зширенні контролю над простором</w:t>
      </w:r>
      <w:r w:rsidRPr="00063ED7">
        <w:rPr>
          <w:rFonts w:ascii="Times New Roman" w:hAnsi="Times New Roman" w:cs="Times New Roman"/>
          <w:sz w:val="28"/>
          <w:szCs w:val="28"/>
        </w:rPr>
        <w:t xml:space="preserve"> </w:t>
      </w:r>
      <w:r w:rsidR="00D6076C" w:rsidRPr="00D6076C">
        <w:rPr>
          <w:rFonts w:ascii="Times New Roman" w:hAnsi="Times New Roman" w:cs="Times New Roman"/>
          <w:sz w:val="28"/>
          <w:szCs w:val="28"/>
        </w:rPr>
        <w:t>[</w:t>
      </w:r>
      <w:r w:rsidR="001E2FE4" w:rsidRPr="001E2FE4">
        <w:rPr>
          <w:rFonts w:ascii="Times New Roman" w:hAnsi="Times New Roman" w:cs="Times New Roman"/>
          <w:sz w:val="28"/>
          <w:szCs w:val="28"/>
        </w:rPr>
        <w:t>4</w:t>
      </w:r>
      <w:r w:rsidRPr="00D6076C">
        <w:rPr>
          <w:rFonts w:ascii="Times New Roman" w:hAnsi="Times New Roman" w:cs="Times New Roman"/>
          <w:sz w:val="28"/>
          <w:szCs w:val="28"/>
        </w:rPr>
        <w:t>].</w:t>
      </w:r>
    </w:p>
    <w:p w:rsidR="000C70C6" w:rsidRPr="00D6076C" w:rsidRDefault="00711E19" w:rsidP="006724B3">
      <w:pPr>
        <w:spacing w:after="0" w:line="360" w:lineRule="auto"/>
        <w:ind w:firstLine="709"/>
        <w:jc w:val="both"/>
        <w:rPr>
          <w:rFonts w:ascii="Times New Roman" w:hAnsi="Times New Roman" w:cs="Times New Roman"/>
          <w:b/>
          <w:color w:val="FF0000"/>
          <w:sz w:val="28"/>
          <w:szCs w:val="28"/>
        </w:rPr>
      </w:pPr>
      <w:r w:rsidRPr="00063ED7">
        <w:rPr>
          <w:rFonts w:ascii="Times New Roman" w:hAnsi="Times New Roman" w:cs="Times New Roman"/>
          <w:sz w:val="28"/>
          <w:szCs w:val="28"/>
        </w:rPr>
        <w:t>На противагу цьому формулюванню</w:t>
      </w:r>
      <w:r w:rsidR="00B2666A" w:rsidRPr="00063ED7">
        <w:rPr>
          <w:rFonts w:ascii="Times New Roman" w:hAnsi="Times New Roman" w:cs="Times New Roman"/>
          <w:sz w:val="28"/>
          <w:szCs w:val="28"/>
        </w:rPr>
        <w:t xml:space="preserve"> геополітик</w:t>
      </w:r>
      <w:r w:rsidRPr="00063ED7">
        <w:rPr>
          <w:rFonts w:ascii="Times New Roman" w:hAnsi="Times New Roman" w:cs="Times New Roman"/>
          <w:sz w:val="28"/>
          <w:szCs w:val="28"/>
        </w:rPr>
        <w:t xml:space="preserve"> К. В.</w:t>
      </w:r>
      <w:r w:rsidR="00B2666A" w:rsidRPr="00063ED7">
        <w:rPr>
          <w:rFonts w:ascii="Times New Roman" w:hAnsi="Times New Roman" w:cs="Times New Roman"/>
          <w:sz w:val="28"/>
          <w:szCs w:val="28"/>
        </w:rPr>
        <w:t xml:space="preserve"> </w:t>
      </w:r>
      <w:proofErr w:type="spellStart"/>
      <w:r w:rsidR="00BB7E63" w:rsidRPr="00063ED7">
        <w:rPr>
          <w:rFonts w:ascii="Times New Roman" w:hAnsi="Times New Roman" w:cs="Times New Roman"/>
          <w:sz w:val="28"/>
          <w:szCs w:val="28"/>
        </w:rPr>
        <w:t>Плешаков</w:t>
      </w:r>
      <w:proofErr w:type="spellEnd"/>
      <w:r w:rsidR="00B2666A" w:rsidRPr="00063ED7">
        <w:rPr>
          <w:rFonts w:ascii="Times New Roman" w:hAnsi="Times New Roman" w:cs="Times New Roman"/>
          <w:sz w:val="28"/>
          <w:szCs w:val="28"/>
        </w:rPr>
        <w:t xml:space="preserve"> дає визначення  геополітиці не просто як залежності</w:t>
      </w:r>
      <w:r w:rsidR="00BB7E63" w:rsidRPr="00063ED7">
        <w:rPr>
          <w:rFonts w:ascii="Times New Roman" w:hAnsi="Times New Roman" w:cs="Times New Roman"/>
          <w:sz w:val="28"/>
          <w:szCs w:val="28"/>
        </w:rPr>
        <w:t xml:space="preserve"> зовнішньої політики держави від її географічного</w:t>
      </w:r>
      <w:r w:rsidR="00B2666A" w:rsidRPr="00063ED7">
        <w:rPr>
          <w:rFonts w:ascii="Times New Roman" w:hAnsi="Times New Roman" w:cs="Times New Roman"/>
          <w:sz w:val="28"/>
          <w:szCs w:val="28"/>
        </w:rPr>
        <w:t xml:space="preserve"> місцеположення, а як  залежності</w:t>
      </w:r>
      <w:r w:rsidR="00BB7E63" w:rsidRPr="00063ED7">
        <w:rPr>
          <w:rFonts w:ascii="Times New Roman" w:hAnsi="Times New Roman" w:cs="Times New Roman"/>
          <w:sz w:val="28"/>
          <w:szCs w:val="28"/>
        </w:rPr>
        <w:t xml:space="preserve"> суб’єкта міжнародних відносин від сукупності матеріальних факторів, які дають цьому суб’єкту змогу здійснювати контроль над простором</w:t>
      </w:r>
      <w:r w:rsidR="00D6076C">
        <w:rPr>
          <w:rFonts w:ascii="Times New Roman" w:hAnsi="Times New Roman" w:cs="Times New Roman"/>
          <w:b/>
          <w:color w:val="FF0000"/>
          <w:sz w:val="28"/>
          <w:szCs w:val="28"/>
        </w:rPr>
        <w:t xml:space="preserve"> </w:t>
      </w:r>
      <w:r w:rsidR="00D6076C" w:rsidRPr="00D6076C">
        <w:rPr>
          <w:rFonts w:ascii="Times New Roman" w:hAnsi="Times New Roman" w:cs="Times New Roman"/>
          <w:sz w:val="28"/>
          <w:szCs w:val="28"/>
        </w:rPr>
        <w:t>[</w:t>
      </w:r>
      <w:r w:rsidR="001E2FE4" w:rsidRPr="001E2FE4">
        <w:rPr>
          <w:rFonts w:ascii="Times New Roman" w:hAnsi="Times New Roman" w:cs="Times New Roman"/>
          <w:sz w:val="28"/>
          <w:szCs w:val="28"/>
        </w:rPr>
        <w:t>5</w:t>
      </w:r>
      <w:r w:rsidR="00D6076C" w:rsidRPr="00D6076C">
        <w:rPr>
          <w:rFonts w:ascii="Times New Roman" w:hAnsi="Times New Roman" w:cs="Times New Roman"/>
          <w:sz w:val="28"/>
          <w:szCs w:val="28"/>
        </w:rPr>
        <w:t>].</w:t>
      </w:r>
    </w:p>
    <w:p w:rsidR="00070F2A" w:rsidRPr="00063ED7" w:rsidRDefault="001C4C01" w:rsidP="006724B3">
      <w:pPr>
        <w:spacing w:after="0" w:line="360" w:lineRule="auto"/>
        <w:ind w:firstLine="709"/>
        <w:jc w:val="both"/>
        <w:rPr>
          <w:rFonts w:ascii="Times New Roman" w:hAnsi="Times New Roman" w:cs="Times New Roman"/>
          <w:sz w:val="28"/>
        </w:rPr>
      </w:pPr>
      <w:r w:rsidRPr="00063ED7">
        <w:rPr>
          <w:rFonts w:ascii="Times New Roman" w:hAnsi="Times New Roman" w:cs="Times New Roman"/>
          <w:sz w:val="28"/>
        </w:rPr>
        <w:t>Загальні г</w:t>
      </w:r>
      <w:r w:rsidR="009F6AA8" w:rsidRPr="00063ED7">
        <w:rPr>
          <w:rFonts w:ascii="Times New Roman" w:hAnsi="Times New Roman" w:cs="Times New Roman"/>
          <w:sz w:val="28"/>
        </w:rPr>
        <w:t>еополітичні дослідження знайшли своє відображення у</w:t>
      </w:r>
      <w:r w:rsidR="00955ABA" w:rsidRPr="00063ED7">
        <w:rPr>
          <w:rFonts w:ascii="Times New Roman" w:hAnsi="Times New Roman" w:cs="Times New Roman"/>
          <w:sz w:val="28"/>
        </w:rPr>
        <w:t xml:space="preserve"> наукових прац</w:t>
      </w:r>
      <w:r w:rsidR="009F6AA8" w:rsidRPr="00063ED7">
        <w:rPr>
          <w:rFonts w:ascii="Times New Roman" w:hAnsi="Times New Roman" w:cs="Times New Roman"/>
          <w:sz w:val="28"/>
        </w:rPr>
        <w:t xml:space="preserve">ях як </w:t>
      </w:r>
      <w:r w:rsidR="00955ABA" w:rsidRPr="00063ED7">
        <w:rPr>
          <w:rFonts w:ascii="Times New Roman" w:hAnsi="Times New Roman" w:cs="Times New Roman"/>
          <w:sz w:val="28"/>
        </w:rPr>
        <w:t>вітчизняних та</w:t>
      </w:r>
      <w:r w:rsidR="009F6AA8" w:rsidRPr="00063ED7">
        <w:rPr>
          <w:rFonts w:ascii="Times New Roman" w:hAnsi="Times New Roman" w:cs="Times New Roman"/>
          <w:sz w:val="28"/>
        </w:rPr>
        <w:t>к і</w:t>
      </w:r>
      <w:r w:rsidR="00955ABA" w:rsidRPr="00063ED7">
        <w:rPr>
          <w:rFonts w:ascii="Times New Roman" w:hAnsi="Times New Roman" w:cs="Times New Roman"/>
          <w:sz w:val="28"/>
        </w:rPr>
        <w:t xml:space="preserve"> іноземних вчених: </w:t>
      </w:r>
      <w:r w:rsidR="009F6AA8" w:rsidRPr="00063ED7">
        <w:rPr>
          <w:rFonts w:ascii="Times New Roman" w:hAnsi="Times New Roman" w:cs="Times New Roman"/>
          <w:sz w:val="28"/>
          <w:szCs w:val="28"/>
        </w:rPr>
        <w:t xml:space="preserve">Мануїла </w:t>
      </w:r>
      <w:proofErr w:type="spellStart"/>
      <w:r w:rsidR="009F6AA8" w:rsidRPr="00063ED7">
        <w:rPr>
          <w:rFonts w:ascii="Times New Roman" w:hAnsi="Times New Roman" w:cs="Times New Roman"/>
          <w:sz w:val="28"/>
          <w:szCs w:val="28"/>
        </w:rPr>
        <w:t>Валлерстайна</w:t>
      </w:r>
      <w:proofErr w:type="spellEnd"/>
      <w:r w:rsidR="009F6AA8" w:rsidRPr="00063ED7">
        <w:rPr>
          <w:rFonts w:ascii="Times New Roman" w:hAnsi="Times New Roman" w:cs="Times New Roman"/>
          <w:sz w:val="28"/>
          <w:szCs w:val="28"/>
        </w:rPr>
        <w:t xml:space="preserve">, </w:t>
      </w:r>
      <w:proofErr w:type="spellStart"/>
      <w:r w:rsidR="009F6AA8" w:rsidRPr="00063ED7">
        <w:rPr>
          <w:rFonts w:ascii="Times New Roman" w:hAnsi="Times New Roman" w:cs="Times New Roman"/>
          <w:sz w:val="28"/>
          <w:szCs w:val="28"/>
        </w:rPr>
        <w:t>Семюеля</w:t>
      </w:r>
      <w:proofErr w:type="spellEnd"/>
      <w:r w:rsidR="009F6AA8" w:rsidRPr="00063ED7">
        <w:rPr>
          <w:rFonts w:ascii="Times New Roman" w:hAnsi="Times New Roman" w:cs="Times New Roman"/>
          <w:sz w:val="28"/>
          <w:szCs w:val="28"/>
        </w:rPr>
        <w:t xml:space="preserve"> </w:t>
      </w:r>
      <w:proofErr w:type="spellStart"/>
      <w:r w:rsidR="009F6AA8" w:rsidRPr="00063ED7">
        <w:rPr>
          <w:rFonts w:ascii="Times New Roman" w:hAnsi="Times New Roman" w:cs="Times New Roman"/>
          <w:sz w:val="28"/>
          <w:szCs w:val="28"/>
        </w:rPr>
        <w:t>Хантінгтона</w:t>
      </w:r>
      <w:proofErr w:type="spellEnd"/>
      <w:r w:rsidR="009F6AA8" w:rsidRPr="00063ED7">
        <w:rPr>
          <w:rFonts w:ascii="Times New Roman" w:hAnsi="Times New Roman" w:cs="Times New Roman"/>
          <w:sz w:val="28"/>
          <w:szCs w:val="28"/>
        </w:rPr>
        <w:t xml:space="preserve">, Збігнева </w:t>
      </w:r>
      <w:proofErr w:type="spellStart"/>
      <w:r w:rsidR="009F6AA8" w:rsidRPr="00063ED7">
        <w:rPr>
          <w:rFonts w:ascii="Times New Roman" w:hAnsi="Times New Roman" w:cs="Times New Roman"/>
          <w:sz w:val="28"/>
          <w:szCs w:val="28"/>
        </w:rPr>
        <w:t>Бжезинського</w:t>
      </w:r>
      <w:proofErr w:type="spellEnd"/>
      <w:r w:rsidR="009F6AA8" w:rsidRPr="00063ED7">
        <w:rPr>
          <w:rFonts w:ascii="Times New Roman" w:hAnsi="Times New Roman" w:cs="Times New Roman"/>
          <w:sz w:val="28"/>
          <w:szCs w:val="28"/>
        </w:rPr>
        <w:t xml:space="preserve">, Жанни </w:t>
      </w:r>
      <w:r w:rsidR="009F6AA8" w:rsidRPr="00063ED7">
        <w:rPr>
          <w:rFonts w:ascii="Times New Roman" w:hAnsi="Times New Roman" w:cs="Times New Roman"/>
          <w:sz w:val="28"/>
        </w:rPr>
        <w:t xml:space="preserve">Панченко, Олега Білоруса,  </w:t>
      </w:r>
      <w:r w:rsidR="009F6AA8" w:rsidRPr="00063ED7">
        <w:rPr>
          <w:rFonts w:ascii="Times New Roman" w:hAnsi="Times New Roman" w:cs="Times New Roman"/>
          <w:sz w:val="28"/>
          <w:szCs w:val="28"/>
        </w:rPr>
        <w:t xml:space="preserve">Ніколаса </w:t>
      </w:r>
      <w:proofErr w:type="spellStart"/>
      <w:r w:rsidR="009F6AA8" w:rsidRPr="00063ED7">
        <w:rPr>
          <w:rFonts w:ascii="Times New Roman" w:hAnsi="Times New Roman" w:cs="Times New Roman"/>
          <w:sz w:val="28"/>
          <w:szCs w:val="28"/>
        </w:rPr>
        <w:lastRenderedPageBreak/>
        <w:t>Спікмена</w:t>
      </w:r>
      <w:proofErr w:type="spellEnd"/>
      <w:r w:rsidR="009F6AA8" w:rsidRPr="00063ED7">
        <w:rPr>
          <w:rFonts w:ascii="Times New Roman" w:hAnsi="Times New Roman" w:cs="Times New Roman"/>
          <w:sz w:val="28"/>
          <w:szCs w:val="28"/>
        </w:rPr>
        <w:t xml:space="preserve">, </w:t>
      </w:r>
      <w:proofErr w:type="spellStart"/>
      <w:r w:rsidR="009F6AA8" w:rsidRPr="00063ED7">
        <w:rPr>
          <w:rFonts w:ascii="Times New Roman" w:hAnsi="Times New Roman" w:cs="Times New Roman"/>
          <w:sz w:val="28"/>
          <w:szCs w:val="28"/>
        </w:rPr>
        <w:t>Саула</w:t>
      </w:r>
      <w:proofErr w:type="spellEnd"/>
      <w:r w:rsidR="009F6AA8" w:rsidRPr="00063ED7">
        <w:rPr>
          <w:rFonts w:ascii="Times New Roman" w:hAnsi="Times New Roman" w:cs="Times New Roman"/>
          <w:sz w:val="28"/>
          <w:szCs w:val="28"/>
        </w:rPr>
        <w:t xml:space="preserve"> </w:t>
      </w:r>
      <w:proofErr w:type="spellStart"/>
      <w:r w:rsidR="009F6AA8" w:rsidRPr="00063ED7">
        <w:rPr>
          <w:rFonts w:ascii="Times New Roman" w:hAnsi="Times New Roman" w:cs="Times New Roman"/>
          <w:sz w:val="28"/>
          <w:szCs w:val="28"/>
        </w:rPr>
        <w:t>Коена</w:t>
      </w:r>
      <w:proofErr w:type="spellEnd"/>
      <w:r w:rsidR="009F6AA8" w:rsidRPr="00063ED7">
        <w:rPr>
          <w:rFonts w:ascii="Times New Roman" w:hAnsi="Times New Roman" w:cs="Times New Roman"/>
          <w:sz w:val="28"/>
          <w:szCs w:val="28"/>
        </w:rPr>
        <w:t>, Сергія Бірюкова</w:t>
      </w:r>
      <w:r w:rsidR="00B83595" w:rsidRPr="00063ED7">
        <w:rPr>
          <w:rFonts w:ascii="Times New Roman" w:hAnsi="Times New Roman" w:cs="Times New Roman"/>
          <w:sz w:val="28"/>
          <w:szCs w:val="28"/>
        </w:rPr>
        <w:t xml:space="preserve">, Григорія Перепелиці, Сергія </w:t>
      </w:r>
      <w:proofErr w:type="spellStart"/>
      <w:r w:rsidR="00B83595" w:rsidRPr="00063ED7">
        <w:rPr>
          <w:rFonts w:ascii="Times New Roman" w:hAnsi="Times New Roman" w:cs="Times New Roman"/>
          <w:sz w:val="28"/>
          <w:szCs w:val="28"/>
        </w:rPr>
        <w:t>Шергіна</w:t>
      </w:r>
      <w:proofErr w:type="spellEnd"/>
      <w:r w:rsidR="00B83595" w:rsidRPr="00063ED7">
        <w:rPr>
          <w:rFonts w:ascii="Times New Roman" w:hAnsi="Times New Roman" w:cs="Times New Roman"/>
          <w:sz w:val="28"/>
          <w:szCs w:val="28"/>
        </w:rPr>
        <w:t xml:space="preserve"> та інших.</w:t>
      </w:r>
      <w:r w:rsidR="009F6AA8" w:rsidRPr="00063ED7">
        <w:rPr>
          <w:rFonts w:ascii="Times New Roman" w:hAnsi="Times New Roman" w:cs="Times New Roman"/>
          <w:sz w:val="28"/>
        </w:rPr>
        <w:t xml:space="preserve"> </w:t>
      </w:r>
      <w:r w:rsidR="00955ABA" w:rsidRPr="00063ED7">
        <w:rPr>
          <w:rFonts w:ascii="Times New Roman" w:hAnsi="Times New Roman" w:cs="Times New Roman"/>
          <w:sz w:val="28"/>
        </w:rPr>
        <w:t xml:space="preserve"> </w:t>
      </w:r>
    </w:p>
    <w:p w:rsidR="00574CB1" w:rsidRPr="00F17143" w:rsidRDefault="00070F2A" w:rsidP="006724B3">
      <w:pPr>
        <w:spacing w:after="0" w:line="360" w:lineRule="auto"/>
        <w:ind w:firstLine="709"/>
        <w:jc w:val="both"/>
        <w:rPr>
          <w:rFonts w:ascii="Times New Roman" w:hAnsi="Times New Roman" w:cs="Times New Roman"/>
          <w:sz w:val="28"/>
          <w:szCs w:val="28"/>
          <w:lang w:val="ru-RU"/>
        </w:rPr>
      </w:pPr>
      <w:r w:rsidRPr="00063ED7">
        <w:rPr>
          <w:rFonts w:ascii="Times New Roman" w:hAnsi="Times New Roman" w:cs="Times New Roman"/>
          <w:sz w:val="28"/>
          <w:szCs w:val="28"/>
        </w:rPr>
        <w:t>Враховуючи важливість взаємозв’язку таких понять як геополітика і туризм кількість досліджень які б розкривали вплив геополітики на туристичну сферу, та їх синергію досі є недостатнім. Синергія понять «геополітика» і «туризм» стала розглядатися наприкінці XX століття іноземними вченими. Проте наукові публікації того часу, визначають</w:t>
      </w:r>
      <w:r w:rsidR="00485405" w:rsidRPr="00063ED7">
        <w:rPr>
          <w:rFonts w:ascii="Times New Roman" w:hAnsi="Times New Roman" w:cs="Times New Roman"/>
          <w:sz w:val="28"/>
          <w:szCs w:val="28"/>
        </w:rPr>
        <w:t xml:space="preserve"> саме</w:t>
      </w:r>
      <w:r w:rsidRPr="00063ED7">
        <w:rPr>
          <w:rFonts w:ascii="Times New Roman" w:hAnsi="Times New Roman" w:cs="Times New Roman"/>
          <w:sz w:val="28"/>
          <w:szCs w:val="28"/>
        </w:rPr>
        <w:t xml:space="preserve"> туризм як чинник геополітичних процесів. На думку деяких вчених, зв'язок явищ туризм та геополітики відбува</w:t>
      </w:r>
      <w:r w:rsidR="002D3F46" w:rsidRPr="00063ED7">
        <w:rPr>
          <w:rFonts w:ascii="Times New Roman" w:hAnsi="Times New Roman" w:cs="Times New Roman"/>
          <w:sz w:val="28"/>
          <w:szCs w:val="28"/>
        </w:rPr>
        <w:t>ється у зворотн</w:t>
      </w:r>
      <w:r w:rsidR="006C4B10" w:rsidRPr="00063ED7">
        <w:rPr>
          <w:rFonts w:ascii="Times New Roman" w:hAnsi="Times New Roman" w:cs="Times New Roman"/>
          <w:sz w:val="28"/>
          <w:szCs w:val="28"/>
        </w:rPr>
        <w:t>ому шляху. Однією з</w:t>
      </w:r>
      <w:r w:rsidRPr="00063ED7">
        <w:rPr>
          <w:rFonts w:ascii="Times New Roman" w:hAnsi="Times New Roman" w:cs="Times New Roman"/>
          <w:sz w:val="28"/>
          <w:szCs w:val="28"/>
        </w:rPr>
        <w:t xml:space="preserve"> </w:t>
      </w:r>
      <w:r w:rsidR="006C4B10" w:rsidRPr="00063ED7">
        <w:rPr>
          <w:rFonts w:ascii="Times New Roman" w:hAnsi="Times New Roman" w:cs="Times New Roman"/>
          <w:sz w:val="28"/>
          <w:szCs w:val="28"/>
        </w:rPr>
        <w:t>перших вчених, що підтвердила дану тезу була</w:t>
      </w:r>
      <w:r w:rsidRPr="00063ED7">
        <w:rPr>
          <w:rFonts w:ascii="Times New Roman" w:hAnsi="Times New Roman" w:cs="Times New Roman"/>
          <w:sz w:val="28"/>
          <w:szCs w:val="28"/>
        </w:rPr>
        <w:t xml:space="preserve"> науковець з США Лінда Ріхтер. У своїй роботі «</w:t>
      </w:r>
      <w:proofErr w:type="spellStart"/>
      <w:r w:rsidRPr="00063ED7">
        <w:rPr>
          <w:rFonts w:ascii="Times New Roman" w:hAnsi="Times New Roman" w:cs="Times New Roman"/>
          <w:sz w:val="28"/>
          <w:szCs w:val="28"/>
        </w:rPr>
        <w:t>Political</w:t>
      </w:r>
      <w:proofErr w:type="spellEnd"/>
      <w:r w:rsidRPr="00063ED7">
        <w:rPr>
          <w:rFonts w:ascii="Times New Roman" w:hAnsi="Times New Roman" w:cs="Times New Roman"/>
          <w:sz w:val="28"/>
          <w:szCs w:val="28"/>
        </w:rPr>
        <w:t xml:space="preserve"> </w:t>
      </w:r>
      <w:proofErr w:type="spellStart"/>
      <w:r w:rsidRPr="00063ED7">
        <w:rPr>
          <w:rFonts w:ascii="Times New Roman" w:hAnsi="Times New Roman" w:cs="Times New Roman"/>
          <w:sz w:val="28"/>
          <w:szCs w:val="28"/>
        </w:rPr>
        <w:t>Instability</w:t>
      </w:r>
      <w:proofErr w:type="spellEnd"/>
      <w:r w:rsidRPr="00063ED7">
        <w:rPr>
          <w:rFonts w:ascii="Times New Roman" w:hAnsi="Times New Roman" w:cs="Times New Roman"/>
          <w:sz w:val="28"/>
          <w:szCs w:val="28"/>
        </w:rPr>
        <w:t xml:space="preserve"> </w:t>
      </w:r>
      <w:proofErr w:type="spellStart"/>
      <w:r w:rsidRPr="00063ED7">
        <w:rPr>
          <w:rFonts w:ascii="Times New Roman" w:hAnsi="Times New Roman" w:cs="Times New Roman"/>
          <w:sz w:val="28"/>
          <w:szCs w:val="28"/>
        </w:rPr>
        <w:t>and</w:t>
      </w:r>
      <w:proofErr w:type="spellEnd"/>
      <w:r w:rsidRPr="00063ED7">
        <w:rPr>
          <w:rFonts w:ascii="Times New Roman" w:hAnsi="Times New Roman" w:cs="Times New Roman"/>
          <w:sz w:val="28"/>
          <w:szCs w:val="28"/>
        </w:rPr>
        <w:t xml:space="preserve"> </w:t>
      </w:r>
      <w:proofErr w:type="spellStart"/>
      <w:r w:rsidRPr="00063ED7">
        <w:rPr>
          <w:rFonts w:ascii="Times New Roman" w:hAnsi="Times New Roman" w:cs="Times New Roman"/>
          <w:sz w:val="28"/>
          <w:szCs w:val="28"/>
        </w:rPr>
        <w:t>Tourism</w:t>
      </w:r>
      <w:proofErr w:type="spellEnd"/>
      <w:r w:rsidRPr="00063ED7">
        <w:rPr>
          <w:rFonts w:ascii="Times New Roman" w:hAnsi="Times New Roman" w:cs="Times New Roman"/>
          <w:sz w:val="28"/>
          <w:szCs w:val="28"/>
        </w:rPr>
        <w:t xml:space="preserve"> </w:t>
      </w:r>
      <w:proofErr w:type="spellStart"/>
      <w:r w:rsidRPr="00063ED7">
        <w:rPr>
          <w:rFonts w:ascii="Times New Roman" w:hAnsi="Times New Roman" w:cs="Times New Roman"/>
          <w:sz w:val="28"/>
          <w:szCs w:val="28"/>
        </w:rPr>
        <w:t>in</w:t>
      </w:r>
      <w:proofErr w:type="spellEnd"/>
      <w:r w:rsidRPr="00063ED7">
        <w:rPr>
          <w:rFonts w:ascii="Times New Roman" w:hAnsi="Times New Roman" w:cs="Times New Roman"/>
          <w:sz w:val="28"/>
          <w:szCs w:val="28"/>
        </w:rPr>
        <w:t xml:space="preserve"> </w:t>
      </w:r>
      <w:proofErr w:type="spellStart"/>
      <w:r w:rsidRPr="00063ED7">
        <w:rPr>
          <w:rFonts w:ascii="Times New Roman" w:hAnsi="Times New Roman" w:cs="Times New Roman"/>
          <w:sz w:val="28"/>
          <w:szCs w:val="28"/>
        </w:rPr>
        <w:t>the</w:t>
      </w:r>
      <w:proofErr w:type="spellEnd"/>
      <w:r w:rsidRPr="00063ED7">
        <w:rPr>
          <w:rFonts w:ascii="Times New Roman" w:hAnsi="Times New Roman" w:cs="Times New Roman"/>
          <w:sz w:val="28"/>
          <w:szCs w:val="28"/>
        </w:rPr>
        <w:t xml:space="preserve"> </w:t>
      </w:r>
      <w:proofErr w:type="spellStart"/>
      <w:r w:rsidRPr="00063ED7">
        <w:rPr>
          <w:rFonts w:ascii="Times New Roman" w:hAnsi="Times New Roman" w:cs="Times New Roman"/>
          <w:sz w:val="28"/>
          <w:szCs w:val="28"/>
        </w:rPr>
        <w:t>Third</w:t>
      </w:r>
      <w:proofErr w:type="spellEnd"/>
      <w:r w:rsidRPr="00063ED7">
        <w:rPr>
          <w:rFonts w:ascii="Times New Roman" w:hAnsi="Times New Roman" w:cs="Times New Roman"/>
          <w:sz w:val="28"/>
          <w:szCs w:val="28"/>
        </w:rPr>
        <w:t xml:space="preserve"> </w:t>
      </w:r>
      <w:proofErr w:type="spellStart"/>
      <w:r w:rsidRPr="00063ED7">
        <w:rPr>
          <w:rFonts w:ascii="Times New Roman" w:hAnsi="Times New Roman" w:cs="Times New Roman"/>
          <w:sz w:val="28"/>
          <w:szCs w:val="28"/>
        </w:rPr>
        <w:t>World</w:t>
      </w:r>
      <w:proofErr w:type="spellEnd"/>
      <w:r w:rsidRPr="00063ED7">
        <w:rPr>
          <w:rFonts w:ascii="Times New Roman" w:hAnsi="Times New Roman" w:cs="Times New Roman"/>
          <w:sz w:val="28"/>
          <w:szCs w:val="28"/>
        </w:rPr>
        <w:t>», яка була написана</w:t>
      </w:r>
      <w:r w:rsidR="0030131B" w:rsidRPr="00063ED7">
        <w:rPr>
          <w:rFonts w:ascii="Times New Roman" w:hAnsi="Times New Roman" w:cs="Times New Roman"/>
          <w:sz w:val="28"/>
          <w:szCs w:val="28"/>
        </w:rPr>
        <w:t xml:space="preserve"> в 1996 році вчена стверджує, що</w:t>
      </w:r>
      <w:r w:rsidRPr="00063ED7">
        <w:rPr>
          <w:rFonts w:ascii="Times New Roman" w:hAnsi="Times New Roman" w:cs="Times New Roman"/>
          <w:sz w:val="28"/>
          <w:szCs w:val="28"/>
        </w:rPr>
        <w:t xml:space="preserve"> міжнародно-політи</w:t>
      </w:r>
      <w:r w:rsidR="006C4B10" w:rsidRPr="00063ED7">
        <w:rPr>
          <w:rFonts w:ascii="Times New Roman" w:hAnsi="Times New Roman" w:cs="Times New Roman"/>
          <w:sz w:val="28"/>
          <w:szCs w:val="28"/>
        </w:rPr>
        <w:t>чна</w:t>
      </w:r>
      <w:r w:rsidR="0030131B" w:rsidRPr="00063ED7">
        <w:rPr>
          <w:rFonts w:ascii="Times New Roman" w:hAnsi="Times New Roman" w:cs="Times New Roman"/>
          <w:sz w:val="28"/>
          <w:szCs w:val="28"/>
        </w:rPr>
        <w:t xml:space="preserve"> взаємодія є чинником що впливає на розвиток туризму</w:t>
      </w:r>
      <w:r w:rsidRPr="00063ED7">
        <w:rPr>
          <w:rFonts w:ascii="Times New Roman" w:hAnsi="Times New Roman" w:cs="Times New Roman"/>
          <w:sz w:val="28"/>
          <w:szCs w:val="28"/>
        </w:rPr>
        <w:t xml:space="preserve">, саме тому дану галузь треба розглядати з точки зору політології.  На думку М. </w:t>
      </w:r>
      <w:proofErr w:type="spellStart"/>
      <w:r w:rsidRPr="00063ED7">
        <w:rPr>
          <w:rFonts w:ascii="Times New Roman" w:hAnsi="Times New Roman" w:cs="Times New Roman"/>
          <w:sz w:val="28"/>
          <w:szCs w:val="28"/>
        </w:rPr>
        <w:t>Кастельс</w:t>
      </w:r>
      <w:proofErr w:type="spellEnd"/>
      <w:r w:rsidRPr="00063ED7">
        <w:rPr>
          <w:rFonts w:ascii="Times New Roman" w:hAnsi="Times New Roman" w:cs="Times New Roman"/>
          <w:sz w:val="28"/>
          <w:szCs w:val="28"/>
        </w:rPr>
        <w:t xml:space="preserve"> не геополітика впливає на туризм. Вчений стверджує, що туризм безпосередньо впливає на формування єдиного світового простору потоків. Дана галузь утворює цілу мережу туристичних потоків, від яких залежать геополітичні тенденції міжнародного розвитку</w:t>
      </w:r>
      <w:r w:rsidR="00F17143" w:rsidRPr="00F17143">
        <w:rPr>
          <w:rFonts w:ascii="Times New Roman" w:hAnsi="Times New Roman" w:cs="Times New Roman"/>
          <w:sz w:val="28"/>
          <w:szCs w:val="28"/>
          <w:lang w:val="ru-RU"/>
        </w:rPr>
        <w:t xml:space="preserve"> [6]</w:t>
      </w:r>
      <w:r w:rsidRPr="00063ED7">
        <w:rPr>
          <w:rFonts w:ascii="Times New Roman" w:hAnsi="Times New Roman" w:cs="Times New Roman"/>
          <w:sz w:val="28"/>
          <w:szCs w:val="28"/>
        </w:rPr>
        <w:t>.</w:t>
      </w:r>
    </w:p>
    <w:p w:rsidR="00574CB1" w:rsidRPr="00063ED7" w:rsidRDefault="00574CB1" w:rsidP="006724B3">
      <w:pPr>
        <w:spacing w:after="0" w:line="360" w:lineRule="auto"/>
        <w:ind w:firstLine="709"/>
        <w:jc w:val="both"/>
        <w:rPr>
          <w:rFonts w:ascii="Times New Roman" w:hAnsi="Times New Roman" w:cs="Times New Roman"/>
          <w:sz w:val="28"/>
          <w:szCs w:val="28"/>
        </w:rPr>
      </w:pPr>
      <w:r w:rsidRPr="00063ED7">
        <w:rPr>
          <w:rFonts w:ascii="Times New Roman" w:hAnsi="Times New Roman" w:cs="Times New Roman"/>
          <w:sz w:val="28"/>
          <w:szCs w:val="28"/>
        </w:rPr>
        <w:t xml:space="preserve">Російський вчений І. </w:t>
      </w:r>
      <w:proofErr w:type="spellStart"/>
      <w:r w:rsidRPr="00063ED7">
        <w:rPr>
          <w:rFonts w:ascii="Times New Roman" w:hAnsi="Times New Roman" w:cs="Times New Roman"/>
          <w:sz w:val="28"/>
          <w:szCs w:val="28"/>
        </w:rPr>
        <w:t>Ігнатьєва</w:t>
      </w:r>
      <w:proofErr w:type="spellEnd"/>
      <w:r w:rsidRPr="00063ED7">
        <w:rPr>
          <w:rFonts w:ascii="Times New Roman" w:hAnsi="Times New Roman" w:cs="Times New Roman"/>
          <w:sz w:val="28"/>
          <w:szCs w:val="28"/>
        </w:rPr>
        <w:t xml:space="preserve"> також висловлює думку, що саме туризм виступає фактором геополітичного впливу за допомогою масових туристичних потоків, які готують </w:t>
      </w:r>
      <w:r w:rsidR="00573B54" w:rsidRPr="00063ED7">
        <w:rPr>
          <w:rFonts w:ascii="Times New Roman" w:hAnsi="Times New Roman" w:cs="Times New Roman"/>
          <w:sz w:val="28"/>
          <w:szCs w:val="28"/>
        </w:rPr>
        <w:t>ґ</w:t>
      </w:r>
      <w:r w:rsidRPr="00063ED7">
        <w:rPr>
          <w:rFonts w:ascii="Times New Roman" w:hAnsi="Times New Roman" w:cs="Times New Roman"/>
          <w:sz w:val="28"/>
          <w:szCs w:val="28"/>
        </w:rPr>
        <w:t>рунт для відповідних економічних і політичних рішень, наприклад, рішень про відкриття кордонів, про митні послабле</w:t>
      </w:r>
      <w:r w:rsidR="00F17143">
        <w:rPr>
          <w:rFonts w:ascii="Times New Roman" w:hAnsi="Times New Roman" w:cs="Times New Roman"/>
          <w:sz w:val="28"/>
          <w:szCs w:val="28"/>
        </w:rPr>
        <w:t>ння і т.д. [</w:t>
      </w:r>
      <w:r w:rsidR="00F17143" w:rsidRPr="00F17143">
        <w:rPr>
          <w:rFonts w:ascii="Times New Roman" w:hAnsi="Times New Roman" w:cs="Times New Roman"/>
          <w:sz w:val="28"/>
          <w:szCs w:val="28"/>
          <w:lang w:val="ru-RU"/>
        </w:rPr>
        <w:t>7</w:t>
      </w:r>
      <w:r w:rsidRPr="00063ED7">
        <w:rPr>
          <w:rFonts w:ascii="Times New Roman" w:hAnsi="Times New Roman" w:cs="Times New Roman"/>
          <w:sz w:val="28"/>
          <w:szCs w:val="28"/>
        </w:rPr>
        <w:t xml:space="preserve">]. В. </w:t>
      </w:r>
      <w:proofErr w:type="spellStart"/>
      <w:r w:rsidRPr="00063ED7">
        <w:rPr>
          <w:rFonts w:ascii="Times New Roman" w:hAnsi="Times New Roman" w:cs="Times New Roman"/>
          <w:sz w:val="28"/>
          <w:szCs w:val="28"/>
        </w:rPr>
        <w:t>Кристев</w:t>
      </w:r>
      <w:proofErr w:type="spellEnd"/>
      <w:r w:rsidRPr="00063ED7">
        <w:rPr>
          <w:rFonts w:ascii="Times New Roman" w:hAnsi="Times New Roman" w:cs="Times New Roman"/>
          <w:sz w:val="28"/>
          <w:szCs w:val="28"/>
        </w:rPr>
        <w:t xml:space="preserve"> у статті «</w:t>
      </w:r>
      <w:proofErr w:type="spellStart"/>
      <w:r w:rsidRPr="00063ED7">
        <w:rPr>
          <w:rFonts w:ascii="Times New Roman" w:hAnsi="Times New Roman" w:cs="Times New Roman"/>
          <w:sz w:val="28"/>
          <w:szCs w:val="28"/>
        </w:rPr>
        <w:t>Геополитика</w:t>
      </w:r>
      <w:proofErr w:type="spellEnd"/>
      <w:r w:rsidRPr="00063ED7">
        <w:rPr>
          <w:rFonts w:ascii="Times New Roman" w:hAnsi="Times New Roman" w:cs="Times New Roman"/>
          <w:sz w:val="28"/>
          <w:szCs w:val="28"/>
        </w:rPr>
        <w:t xml:space="preserve"> </w:t>
      </w:r>
      <w:proofErr w:type="spellStart"/>
      <w:r w:rsidRPr="00063ED7">
        <w:rPr>
          <w:rFonts w:ascii="Times New Roman" w:hAnsi="Times New Roman" w:cs="Times New Roman"/>
          <w:sz w:val="28"/>
          <w:szCs w:val="28"/>
        </w:rPr>
        <w:t>туризма</w:t>
      </w:r>
      <w:proofErr w:type="spellEnd"/>
      <w:r w:rsidRPr="00063ED7">
        <w:rPr>
          <w:rFonts w:ascii="Times New Roman" w:hAnsi="Times New Roman" w:cs="Times New Roman"/>
          <w:sz w:val="28"/>
          <w:szCs w:val="28"/>
        </w:rPr>
        <w:t xml:space="preserve">: </w:t>
      </w:r>
      <w:proofErr w:type="spellStart"/>
      <w:r w:rsidRPr="00063ED7">
        <w:rPr>
          <w:rFonts w:ascii="Times New Roman" w:hAnsi="Times New Roman" w:cs="Times New Roman"/>
          <w:sz w:val="28"/>
          <w:szCs w:val="28"/>
        </w:rPr>
        <w:t>концентрация</w:t>
      </w:r>
      <w:proofErr w:type="spellEnd"/>
      <w:r w:rsidRPr="00063ED7">
        <w:rPr>
          <w:rFonts w:ascii="Times New Roman" w:hAnsi="Times New Roman" w:cs="Times New Roman"/>
          <w:sz w:val="28"/>
          <w:szCs w:val="28"/>
        </w:rPr>
        <w:t xml:space="preserve"> </w:t>
      </w:r>
      <w:proofErr w:type="spellStart"/>
      <w:r w:rsidRPr="00063ED7">
        <w:rPr>
          <w:rFonts w:ascii="Times New Roman" w:hAnsi="Times New Roman" w:cs="Times New Roman"/>
          <w:sz w:val="28"/>
          <w:szCs w:val="28"/>
        </w:rPr>
        <w:t>влияния</w:t>
      </w:r>
      <w:proofErr w:type="spellEnd"/>
      <w:r w:rsidRPr="00063ED7">
        <w:rPr>
          <w:rFonts w:ascii="Times New Roman" w:hAnsi="Times New Roman" w:cs="Times New Roman"/>
          <w:sz w:val="28"/>
          <w:szCs w:val="28"/>
        </w:rPr>
        <w:t xml:space="preserve"> и </w:t>
      </w:r>
      <w:proofErr w:type="spellStart"/>
      <w:r w:rsidRPr="00063ED7">
        <w:rPr>
          <w:rFonts w:ascii="Times New Roman" w:hAnsi="Times New Roman" w:cs="Times New Roman"/>
          <w:sz w:val="28"/>
          <w:szCs w:val="28"/>
        </w:rPr>
        <w:t>зависимости</w:t>
      </w:r>
      <w:proofErr w:type="spellEnd"/>
      <w:r w:rsidRPr="00063ED7">
        <w:rPr>
          <w:rFonts w:ascii="Times New Roman" w:hAnsi="Times New Roman" w:cs="Times New Roman"/>
          <w:sz w:val="28"/>
          <w:szCs w:val="28"/>
        </w:rPr>
        <w:t xml:space="preserve">» визначає туризм як соціально-економічну діяльність яка глибоко впроваджена у взаємодію між суспільством і </w:t>
      </w:r>
      <w:proofErr w:type="spellStart"/>
      <w:r w:rsidRPr="00063ED7">
        <w:rPr>
          <w:rFonts w:ascii="Times New Roman" w:hAnsi="Times New Roman" w:cs="Times New Roman"/>
          <w:sz w:val="28"/>
          <w:szCs w:val="28"/>
        </w:rPr>
        <w:t>геопростором</w:t>
      </w:r>
      <w:proofErr w:type="spellEnd"/>
      <w:r w:rsidRPr="00063ED7">
        <w:rPr>
          <w:rFonts w:ascii="Times New Roman" w:hAnsi="Times New Roman" w:cs="Times New Roman"/>
          <w:sz w:val="28"/>
          <w:szCs w:val="28"/>
        </w:rPr>
        <w:t>, що робить його реальним інструментом для досягнення г</w:t>
      </w:r>
      <w:r w:rsidR="00F17143">
        <w:rPr>
          <w:rFonts w:ascii="Times New Roman" w:hAnsi="Times New Roman" w:cs="Times New Roman"/>
          <w:sz w:val="28"/>
          <w:szCs w:val="28"/>
        </w:rPr>
        <w:t>еополітичного впливу [</w:t>
      </w:r>
      <w:r w:rsidR="00F17143" w:rsidRPr="00F17143">
        <w:rPr>
          <w:rFonts w:ascii="Times New Roman" w:hAnsi="Times New Roman" w:cs="Times New Roman"/>
          <w:sz w:val="28"/>
          <w:szCs w:val="28"/>
          <w:lang w:val="ru-RU"/>
        </w:rPr>
        <w:t>8</w:t>
      </w:r>
      <w:r w:rsidRPr="00063ED7">
        <w:rPr>
          <w:rFonts w:ascii="Times New Roman" w:hAnsi="Times New Roman" w:cs="Times New Roman"/>
          <w:sz w:val="28"/>
          <w:szCs w:val="28"/>
        </w:rPr>
        <w:t>]. Отже, вони вважали, що туризм як соціально-економічний феномен може впливати на політичну ситуацію певних країн або регіонів.</w:t>
      </w:r>
    </w:p>
    <w:p w:rsidR="000C70C6" w:rsidRPr="00063ED7" w:rsidRDefault="00DC3FF1" w:rsidP="006724B3">
      <w:pPr>
        <w:spacing w:after="0" w:line="360" w:lineRule="auto"/>
        <w:ind w:firstLine="709"/>
        <w:jc w:val="both"/>
        <w:rPr>
          <w:rFonts w:ascii="Times New Roman" w:hAnsi="Times New Roman" w:cs="Times New Roman"/>
          <w:sz w:val="28"/>
          <w:szCs w:val="28"/>
        </w:rPr>
      </w:pPr>
      <w:r w:rsidRPr="00063ED7">
        <w:rPr>
          <w:rFonts w:ascii="Times New Roman" w:hAnsi="Times New Roman" w:cs="Times New Roman"/>
          <w:sz w:val="28"/>
          <w:szCs w:val="28"/>
        </w:rPr>
        <w:t>Проте серед науковців існує і протилежна думка яка доводить те що власне  геополітика впливає на туризм. Д</w:t>
      </w:r>
      <w:r w:rsidR="00070F2A" w:rsidRPr="00063ED7">
        <w:rPr>
          <w:rFonts w:ascii="Times New Roman" w:hAnsi="Times New Roman" w:cs="Times New Roman"/>
          <w:sz w:val="28"/>
        </w:rPr>
        <w:t xml:space="preserve">ослідження впливу геополітичного чинника на </w:t>
      </w:r>
      <w:r w:rsidR="00070F2A" w:rsidRPr="00063ED7">
        <w:rPr>
          <w:rFonts w:ascii="Times New Roman" w:hAnsi="Times New Roman" w:cs="Times New Roman"/>
          <w:sz w:val="28"/>
        </w:rPr>
        <w:lastRenderedPageBreak/>
        <w:t xml:space="preserve">розвиток міжнародного туризму розглядається у роботах таких вчених: Леоніли Ткачук, Валентина </w:t>
      </w:r>
      <w:proofErr w:type="spellStart"/>
      <w:r w:rsidR="00070F2A" w:rsidRPr="00063ED7">
        <w:rPr>
          <w:rFonts w:ascii="Times New Roman" w:hAnsi="Times New Roman" w:cs="Times New Roman"/>
          <w:sz w:val="28"/>
        </w:rPr>
        <w:t>Стафійчука</w:t>
      </w:r>
      <w:proofErr w:type="spellEnd"/>
      <w:r w:rsidR="00070F2A" w:rsidRPr="00063ED7">
        <w:rPr>
          <w:rFonts w:ascii="Times New Roman" w:hAnsi="Times New Roman" w:cs="Times New Roman"/>
          <w:sz w:val="28"/>
        </w:rPr>
        <w:t>, Ігоря Винниченка,</w:t>
      </w:r>
      <w:r w:rsidR="00C60933" w:rsidRPr="00063ED7">
        <w:rPr>
          <w:rFonts w:ascii="Times New Roman" w:hAnsi="Times New Roman" w:cs="Times New Roman"/>
          <w:sz w:val="28"/>
        </w:rPr>
        <w:t xml:space="preserve"> </w:t>
      </w:r>
      <w:r w:rsidR="00C60933" w:rsidRPr="00063ED7">
        <w:rPr>
          <w:rFonts w:ascii="Times New Roman" w:hAnsi="Times New Roman" w:cs="Times New Roman"/>
          <w:sz w:val="28"/>
          <w:szCs w:val="28"/>
        </w:rPr>
        <w:t xml:space="preserve">Юрія </w:t>
      </w:r>
      <w:proofErr w:type="spellStart"/>
      <w:r w:rsidR="00C60933" w:rsidRPr="00063ED7">
        <w:rPr>
          <w:rFonts w:ascii="Times New Roman" w:hAnsi="Times New Roman" w:cs="Times New Roman"/>
          <w:sz w:val="28"/>
          <w:szCs w:val="28"/>
        </w:rPr>
        <w:t>Парфіненка</w:t>
      </w:r>
      <w:proofErr w:type="spellEnd"/>
      <w:r w:rsidR="00C60933" w:rsidRPr="00063ED7">
        <w:rPr>
          <w:rFonts w:ascii="Times New Roman" w:hAnsi="Times New Roman" w:cs="Times New Roman"/>
          <w:sz w:val="28"/>
        </w:rPr>
        <w:t>,</w:t>
      </w:r>
      <w:r w:rsidR="00573B54" w:rsidRPr="00063ED7">
        <w:rPr>
          <w:rFonts w:ascii="Times New Roman" w:hAnsi="Times New Roman" w:cs="Times New Roman"/>
          <w:sz w:val="28"/>
        </w:rPr>
        <w:t xml:space="preserve"> Майкла </w:t>
      </w:r>
      <w:proofErr w:type="spellStart"/>
      <w:r w:rsidR="00573B54" w:rsidRPr="00063ED7">
        <w:rPr>
          <w:rFonts w:ascii="Times New Roman" w:hAnsi="Times New Roman" w:cs="Times New Roman"/>
          <w:sz w:val="28"/>
        </w:rPr>
        <w:t>Холла</w:t>
      </w:r>
      <w:proofErr w:type="spellEnd"/>
      <w:r w:rsidR="00070F2A" w:rsidRPr="00063ED7">
        <w:rPr>
          <w:rFonts w:ascii="Times New Roman" w:hAnsi="Times New Roman" w:cs="Times New Roman"/>
          <w:sz w:val="28"/>
        </w:rPr>
        <w:t xml:space="preserve">, </w:t>
      </w:r>
      <w:proofErr w:type="spellStart"/>
      <w:r w:rsidR="00070F2A" w:rsidRPr="00063ED7">
        <w:rPr>
          <w:rFonts w:ascii="Times New Roman" w:hAnsi="Times New Roman" w:cs="Times New Roman"/>
          <w:sz w:val="28"/>
        </w:rPr>
        <w:t>Дeвіда</w:t>
      </w:r>
      <w:proofErr w:type="spellEnd"/>
      <w:r w:rsidR="00070F2A" w:rsidRPr="00063ED7">
        <w:rPr>
          <w:rFonts w:ascii="Times New Roman" w:hAnsi="Times New Roman" w:cs="Times New Roman"/>
          <w:sz w:val="28"/>
        </w:rPr>
        <w:t xml:space="preserve"> </w:t>
      </w:r>
      <w:proofErr w:type="spellStart"/>
      <w:r w:rsidR="00070F2A" w:rsidRPr="00063ED7">
        <w:rPr>
          <w:rFonts w:ascii="Times New Roman" w:hAnsi="Times New Roman" w:cs="Times New Roman"/>
          <w:sz w:val="28"/>
        </w:rPr>
        <w:t>Дюваля</w:t>
      </w:r>
      <w:proofErr w:type="spellEnd"/>
      <w:r w:rsidRPr="00063ED7">
        <w:rPr>
          <w:rFonts w:ascii="Times New Roman" w:hAnsi="Times New Roman" w:cs="Times New Roman"/>
          <w:sz w:val="28"/>
        </w:rPr>
        <w:t>,</w:t>
      </w:r>
      <w:r w:rsidR="00573B54" w:rsidRPr="00063ED7">
        <w:rPr>
          <w:rFonts w:ascii="Times New Roman" w:hAnsi="Times New Roman" w:cs="Times New Roman"/>
          <w:sz w:val="28"/>
        </w:rPr>
        <w:t xml:space="preserve"> </w:t>
      </w:r>
      <w:proofErr w:type="spellStart"/>
      <w:r w:rsidR="00573B54" w:rsidRPr="00063ED7">
        <w:rPr>
          <w:rFonts w:ascii="Times New Roman" w:hAnsi="Times New Roman" w:cs="Times New Roman"/>
          <w:sz w:val="28"/>
        </w:rPr>
        <w:t>Даллена</w:t>
      </w:r>
      <w:proofErr w:type="spellEnd"/>
      <w:r w:rsidR="00573B54" w:rsidRPr="00063ED7">
        <w:rPr>
          <w:rFonts w:ascii="Times New Roman" w:hAnsi="Times New Roman" w:cs="Times New Roman"/>
          <w:sz w:val="28"/>
        </w:rPr>
        <w:t xml:space="preserve"> </w:t>
      </w:r>
      <w:proofErr w:type="spellStart"/>
      <w:r w:rsidR="00573B54" w:rsidRPr="00063ED7">
        <w:rPr>
          <w:rFonts w:ascii="Times New Roman" w:hAnsi="Times New Roman" w:cs="Times New Roman"/>
          <w:sz w:val="28"/>
        </w:rPr>
        <w:t>Тімоті</w:t>
      </w:r>
      <w:proofErr w:type="spellEnd"/>
      <w:r w:rsidR="00573B54" w:rsidRPr="00063ED7">
        <w:rPr>
          <w:rFonts w:ascii="Times New Roman" w:hAnsi="Times New Roman" w:cs="Times New Roman"/>
          <w:sz w:val="28"/>
        </w:rPr>
        <w:t>,</w:t>
      </w:r>
      <w:r w:rsidRPr="00063ED7">
        <w:rPr>
          <w:rFonts w:ascii="Times New Roman" w:hAnsi="Times New Roman" w:cs="Times New Roman"/>
          <w:sz w:val="28"/>
        </w:rPr>
        <w:t xml:space="preserve"> </w:t>
      </w:r>
      <w:r w:rsidR="005453C8" w:rsidRPr="00063ED7">
        <w:rPr>
          <w:rFonts w:ascii="Times New Roman" w:hAnsi="Times New Roman" w:cs="Times New Roman"/>
          <w:sz w:val="28"/>
        </w:rPr>
        <w:t xml:space="preserve">М. </w:t>
      </w:r>
      <w:proofErr w:type="spellStart"/>
      <w:r w:rsidRPr="00063ED7">
        <w:rPr>
          <w:rFonts w:ascii="Times New Roman" w:hAnsi="Times New Roman" w:cs="Times New Roman"/>
          <w:sz w:val="28"/>
          <w:szCs w:val="28"/>
        </w:rPr>
        <w:t>Метревелі</w:t>
      </w:r>
      <w:proofErr w:type="spellEnd"/>
      <w:r w:rsidR="00982CDB" w:rsidRPr="00063ED7">
        <w:rPr>
          <w:rFonts w:ascii="Times New Roman" w:hAnsi="Times New Roman" w:cs="Times New Roman"/>
          <w:sz w:val="28"/>
          <w:szCs w:val="28"/>
        </w:rPr>
        <w:t xml:space="preserve"> </w:t>
      </w:r>
      <w:r w:rsidR="005453C8" w:rsidRPr="00063ED7">
        <w:rPr>
          <w:rFonts w:ascii="Times New Roman" w:hAnsi="Times New Roman" w:cs="Times New Roman"/>
          <w:sz w:val="28"/>
          <w:szCs w:val="28"/>
        </w:rPr>
        <w:t>та інших.</w:t>
      </w:r>
      <w:r w:rsidRPr="00063ED7">
        <w:rPr>
          <w:rFonts w:ascii="Times New Roman" w:hAnsi="Times New Roman" w:cs="Times New Roman"/>
          <w:sz w:val="28"/>
          <w:szCs w:val="28"/>
        </w:rPr>
        <w:t xml:space="preserve"> </w:t>
      </w:r>
    </w:p>
    <w:p w:rsidR="00C60933" w:rsidRPr="00BF08B1" w:rsidRDefault="005453C8" w:rsidP="006724B3">
      <w:pPr>
        <w:spacing w:after="0" w:line="360" w:lineRule="auto"/>
        <w:ind w:firstLine="709"/>
        <w:jc w:val="both"/>
        <w:rPr>
          <w:rFonts w:ascii="Times New Roman" w:hAnsi="Times New Roman" w:cs="Times New Roman"/>
          <w:sz w:val="28"/>
          <w:szCs w:val="28"/>
        </w:rPr>
      </w:pPr>
      <w:r w:rsidRPr="00063ED7">
        <w:rPr>
          <w:rFonts w:ascii="Times New Roman" w:hAnsi="Times New Roman" w:cs="Times New Roman"/>
          <w:sz w:val="28"/>
          <w:szCs w:val="28"/>
        </w:rPr>
        <w:t xml:space="preserve">До прикладу можна взяти роботу вчених М. </w:t>
      </w:r>
      <w:proofErr w:type="spellStart"/>
      <w:r w:rsidRPr="00063ED7">
        <w:rPr>
          <w:rFonts w:ascii="Times New Roman" w:hAnsi="Times New Roman" w:cs="Times New Roman"/>
          <w:sz w:val="28"/>
          <w:szCs w:val="28"/>
        </w:rPr>
        <w:t>Метревелі</w:t>
      </w:r>
      <w:proofErr w:type="spellEnd"/>
      <w:r w:rsidRPr="00063ED7">
        <w:rPr>
          <w:rFonts w:ascii="Times New Roman" w:hAnsi="Times New Roman" w:cs="Times New Roman"/>
          <w:sz w:val="28"/>
          <w:szCs w:val="28"/>
        </w:rPr>
        <w:t xml:space="preserve">  та Д. </w:t>
      </w:r>
      <w:proofErr w:type="spellStart"/>
      <w:r w:rsidRPr="00063ED7">
        <w:rPr>
          <w:rFonts w:ascii="Times New Roman" w:hAnsi="Times New Roman" w:cs="Times New Roman"/>
          <w:sz w:val="28"/>
          <w:szCs w:val="28"/>
        </w:rPr>
        <w:t>Тімоти</w:t>
      </w:r>
      <w:proofErr w:type="spellEnd"/>
      <w:r w:rsidRPr="00063ED7">
        <w:rPr>
          <w:rFonts w:ascii="Times New Roman" w:hAnsi="Times New Roman" w:cs="Times New Roman"/>
          <w:sz w:val="28"/>
          <w:szCs w:val="28"/>
        </w:rPr>
        <w:t xml:space="preserve"> </w:t>
      </w:r>
      <w:r w:rsidR="00982CDB" w:rsidRPr="00063ED7">
        <w:rPr>
          <w:rFonts w:ascii="Times New Roman" w:hAnsi="Times New Roman" w:cs="Times New Roman"/>
          <w:sz w:val="28"/>
          <w:szCs w:val="28"/>
        </w:rPr>
        <w:t>у якій описано  вплив серпневої війни 2008 року у Грузії на розвиток туризму у країні а також наслідки військов</w:t>
      </w:r>
      <w:r w:rsidR="00C60933" w:rsidRPr="00063ED7">
        <w:rPr>
          <w:rFonts w:ascii="Times New Roman" w:hAnsi="Times New Roman" w:cs="Times New Roman"/>
          <w:sz w:val="28"/>
          <w:szCs w:val="28"/>
        </w:rPr>
        <w:t>ого конфлікту</w:t>
      </w:r>
      <w:r w:rsidR="00982CDB" w:rsidRPr="00063ED7">
        <w:rPr>
          <w:rFonts w:ascii="Times New Roman" w:hAnsi="Times New Roman" w:cs="Times New Roman"/>
          <w:sz w:val="28"/>
          <w:szCs w:val="28"/>
        </w:rPr>
        <w:t xml:space="preserve"> для туристичних ресурсів і туристичної індустрії загалом.</w:t>
      </w:r>
      <w:r w:rsidR="00AE34B6" w:rsidRPr="00063ED7">
        <w:rPr>
          <w:rFonts w:ascii="Times New Roman" w:hAnsi="Times New Roman" w:cs="Times New Roman"/>
          <w:sz w:val="28"/>
          <w:szCs w:val="28"/>
        </w:rPr>
        <w:t xml:space="preserve"> </w:t>
      </w:r>
      <w:r w:rsidR="00C60933" w:rsidRPr="00063ED7">
        <w:rPr>
          <w:rFonts w:ascii="Times New Roman" w:hAnsi="Times New Roman" w:cs="Times New Roman"/>
          <w:sz w:val="28"/>
          <w:szCs w:val="28"/>
        </w:rPr>
        <w:t>Цей вплив зумовлений тим що,</w:t>
      </w:r>
      <w:r w:rsidR="00AE34B6" w:rsidRPr="00063ED7">
        <w:rPr>
          <w:rFonts w:ascii="Times New Roman" w:hAnsi="Times New Roman" w:cs="Times New Roman"/>
          <w:sz w:val="28"/>
          <w:szCs w:val="28"/>
        </w:rPr>
        <w:t xml:space="preserve"> зазвичай туристи слідкують за політичними </w:t>
      </w:r>
      <w:r w:rsidR="00C60933" w:rsidRPr="00063ED7">
        <w:rPr>
          <w:rFonts w:ascii="Times New Roman" w:hAnsi="Times New Roman" w:cs="Times New Roman"/>
          <w:sz w:val="28"/>
          <w:szCs w:val="28"/>
        </w:rPr>
        <w:t>подіями які проявляються у тій чи іншій дестинації і</w:t>
      </w:r>
      <w:r w:rsidR="00573B54" w:rsidRPr="00063ED7">
        <w:rPr>
          <w:rFonts w:ascii="Times New Roman" w:hAnsi="Times New Roman" w:cs="Times New Roman"/>
          <w:sz w:val="28"/>
          <w:szCs w:val="28"/>
        </w:rPr>
        <w:t xml:space="preserve"> у більшості випадків вибір місця для відпочинку буде здійснений</w:t>
      </w:r>
      <w:r w:rsidR="00C60933" w:rsidRPr="00063ED7">
        <w:rPr>
          <w:rFonts w:ascii="Times New Roman" w:hAnsi="Times New Roman" w:cs="Times New Roman"/>
          <w:sz w:val="28"/>
          <w:szCs w:val="28"/>
        </w:rPr>
        <w:t xml:space="preserve"> на користь політично стабільної країни. Так, </w:t>
      </w:r>
      <w:proofErr w:type="spellStart"/>
      <w:r w:rsidR="00C60933" w:rsidRPr="00063ED7">
        <w:rPr>
          <w:rFonts w:ascii="Times New Roman" w:hAnsi="Times New Roman" w:cs="Times New Roman"/>
          <w:sz w:val="28"/>
          <w:szCs w:val="28"/>
        </w:rPr>
        <w:t>Парфіненко</w:t>
      </w:r>
      <w:proofErr w:type="spellEnd"/>
      <w:r w:rsidR="00C60933" w:rsidRPr="00063ED7">
        <w:rPr>
          <w:rFonts w:ascii="Times New Roman" w:hAnsi="Times New Roman" w:cs="Times New Roman"/>
          <w:sz w:val="28"/>
          <w:szCs w:val="28"/>
        </w:rPr>
        <w:t xml:space="preserve"> стверджує, що перспективи подальшого розвитку туризму справедливо пов’язуються нині не тільки з демографічними та технологічними змінами (хоча такий підхід є домінуючим), а й з глобальними політичними змінами й очікуваними тенденціями розвитку світового </w:t>
      </w:r>
      <w:proofErr w:type="spellStart"/>
      <w:r w:rsidR="00C60933" w:rsidRPr="00063ED7">
        <w:rPr>
          <w:rFonts w:ascii="Times New Roman" w:hAnsi="Times New Roman" w:cs="Times New Roman"/>
          <w:sz w:val="28"/>
          <w:szCs w:val="28"/>
        </w:rPr>
        <w:t>геопростору</w:t>
      </w:r>
      <w:proofErr w:type="spellEnd"/>
      <w:r w:rsidR="00C60933" w:rsidRPr="00063ED7">
        <w:rPr>
          <w:rFonts w:ascii="Times New Roman" w:hAnsi="Times New Roman" w:cs="Times New Roman"/>
          <w:sz w:val="28"/>
          <w:szCs w:val="28"/>
        </w:rPr>
        <w:t xml:space="preserve">, які надзвичайно потужно впливають на туризм </w:t>
      </w:r>
      <w:r w:rsidR="00BF08B1" w:rsidRPr="00BF08B1">
        <w:rPr>
          <w:rFonts w:ascii="Times New Roman" w:hAnsi="Times New Roman" w:cs="Times New Roman"/>
          <w:sz w:val="28"/>
          <w:szCs w:val="28"/>
        </w:rPr>
        <w:t>[6].</w:t>
      </w:r>
    </w:p>
    <w:p w:rsidR="00BC3F53" w:rsidRPr="00063ED7" w:rsidRDefault="00711E19" w:rsidP="006724B3">
      <w:pPr>
        <w:spacing w:after="0" w:line="360" w:lineRule="auto"/>
        <w:ind w:firstLine="709"/>
        <w:jc w:val="both"/>
        <w:rPr>
          <w:rFonts w:ascii="Times New Roman" w:hAnsi="Times New Roman" w:cs="Times New Roman"/>
          <w:sz w:val="28"/>
          <w:szCs w:val="28"/>
        </w:rPr>
      </w:pPr>
      <w:r w:rsidRPr="00063ED7">
        <w:rPr>
          <w:rFonts w:ascii="Times New Roman" w:hAnsi="Times New Roman" w:cs="Times New Roman"/>
          <w:sz w:val="28"/>
        </w:rPr>
        <w:t xml:space="preserve">Геополітичний чинник </w:t>
      </w:r>
      <w:r w:rsidR="0063793E" w:rsidRPr="00063ED7">
        <w:rPr>
          <w:rFonts w:ascii="Times New Roman" w:hAnsi="Times New Roman" w:cs="Times New Roman"/>
          <w:sz w:val="28"/>
        </w:rPr>
        <w:t xml:space="preserve">міжнародного </w:t>
      </w:r>
      <w:r w:rsidRPr="00063ED7">
        <w:rPr>
          <w:rFonts w:ascii="Times New Roman" w:hAnsi="Times New Roman" w:cs="Times New Roman"/>
          <w:sz w:val="28"/>
        </w:rPr>
        <w:t xml:space="preserve">туризму </w:t>
      </w:r>
      <w:r w:rsidR="0063793E" w:rsidRPr="00063ED7">
        <w:rPr>
          <w:rFonts w:ascii="Times New Roman" w:hAnsi="Times New Roman" w:cs="Times New Roman"/>
          <w:sz w:val="28"/>
        </w:rPr>
        <w:t xml:space="preserve">розкриває як дії суб’єктів міжнародних відносин (з використання даностей підконтрольного їм </w:t>
      </w:r>
      <w:proofErr w:type="spellStart"/>
      <w:r w:rsidR="0063793E" w:rsidRPr="00063ED7">
        <w:rPr>
          <w:rFonts w:ascii="Times New Roman" w:hAnsi="Times New Roman" w:cs="Times New Roman"/>
          <w:sz w:val="28"/>
        </w:rPr>
        <w:t>геопростору</w:t>
      </w:r>
      <w:proofErr w:type="spellEnd"/>
      <w:r w:rsidR="0063793E" w:rsidRPr="00063ED7">
        <w:rPr>
          <w:rFonts w:ascii="Times New Roman" w:hAnsi="Times New Roman" w:cs="Times New Roman"/>
          <w:sz w:val="28"/>
        </w:rPr>
        <w:t xml:space="preserve">), направлені на забезпечення власних інтересів у різних сферах, впливають на розвиток туризму на певній території. </w:t>
      </w:r>
      <w:r w:rsidR="0063793E" w:rsidRPr="00063ED7">
        <w:rPr>
          <w:rFonts w:ascii="Times New Roman" w:hAnsi="Times New Roman" w:cs="Times New Roman"/>
          <w:sz w:val="28"/>
          <w:szCs w:val="28"/>
        </w:rPr>
        <w:t xml:space="preserve">У якості геополітичного чинника який впливає на розвиток і функціонування туризму у певній країні чи регіоні може розглядатися: </w:t>
      </w:r>
    </w:p>
    <w:p w:rsidR="00BC3F53" w:rsidRPr="0053269B" w:rsidRDefault="0063793E" w:rsidP="006724B3">
      <w:pPr>
        <w:pStyle w:val="a3"/>
        <w:numPr>
          <w:ilvl w:val="0"/>
          <w:numId w:val="21"/>
        </w:numPr>
        <w:spacing w:after="0" w:line="360" w:lineRule="auto"/>
        <w:ind w:left="0"/>
        <w:jc w:val="both"/>
        <w:rPr>
          <w:rFonts w:ascii="Times New Roman" w:hAnsi="Times New Roman" w:cs="Times New Roman"/>
          <w:color w:val="FF0000"/>
          <w:sz w:val="28"/>
        </w:rPr>
      </w:pPr>
      <w:r w:rsidRPr="0053269B">
        <w:rPr>
          <w:rFonts w:ascii="Times New Roman" w:hAnsi="Times New Roman" w:cs="Times New Roman"/>
          <w:sz w:val="28"/>
          <w:szCs w:val="28"/>
        </w:rPr>
        <w:t xml:space="preserve">зовнішньополітичний курс держави та окремі зовнішньополітичні рішення (наприклад: позаблоковий статус, підписання міжнародних угод, введення санкцій, лібералізація візової політики); </w:t>
      </w:r>
    </w:p>
    <w:p w:rsidR="00BC3F53" w:rsidRPr="00063ED7" w:rsidRDefault="0063793E" w:rsidP="006724B3">
      <w:pPr>
        <w:pStyle w:val="a3"/>
        <w:numPr>
          <w:ilvl w:val="0"/>
          <w:numId w:val="3"/>
        </w:numPr>
        <w:spacing w:after="0" w:line="360" w:lineRule="auto"/>
        <w:ind w:left="0"/>
        <w:jc w:val="both"/>
        <w:rPr>
          <w:rFonts w:ascii="Times New Roman" w:hAnsi="Times New Roman" w:cs="Times New Roman"/>
          <w:color w:val="FF0000"/>
          <w:sz w:val="28"/>
        </w:rPr>
      </w:pPr>
      <w:r w:rsidRPr="00063ED7">
        <w:rPr>
          <w:rFonts w:ascii="Times New Roman" w:hAnsi="Times New Roman" w:cs="Times New Roman"/>
          <w:sz w:val="28"/>
          <w:szCs w:val="28"/>
        </w:rPr>
        <w:t xml:space="preserve">роль держави у глобальній та регіональній геополітичній динаміці; </w:t>
      </w:r>
    </w:p>
    <w:p w:rsidR="00BC3F53" w:rsidRPr="00063ED7" w:rsidRDefault="0063793E" w:rsidP="006724B3">
      <w:pPr>
        <w:pStyle w:val="a3"/>
        <w:numPr>
          <w:ilvl w:val="0"/>
          <w:numId w:val="3"/>
        </w:numPr>
        <w:spacing w:after="0" w:line="360" w:lineRule="auto"/>
        <w:ind w:left="0"/>
        <w:jc w:val="both"/>
        <w:rPr>
          <w:rFonts w:ascii="Times New Roman" w:hAnsi="Times New Roman" w:cs="Times New Roman"/>
          <w:color w:val="FF0000"/>
          <w:sz w:val="28"/>
        </w:rPr>
      </w:pPr>
      <w:r w:rsidRPr="00063ED7">
        <w:rPr>
          <w:rFonts w:ascii="Times New Roman" w:hAnsi="Times New Roman" w:cs="Times New Roman"/>
          <w:sz w:val="28"/>
          <w:szCs w:val="28"/>
        </w:rPr>
        <w:t>конфлікти чи напруження у відносинах між державами (військові дії на території країни, обстріли території,</w:t>
      </w:r>
      <w:r w:rsidR="00990FFF" w:rsidRPr="00063ED7">
        <w:rPr>
          <w:rFonts w:ascii="Times New Roman" w:hAnsi="Times New Roman" w:cs="Times New Roman"/>
          <w:sz w:val="28"/>
          <w:szCs w:val="28"/>
        </w:rPr>
        <w:t xml:space="preserve"> анексія територій,</w:t>
      </w:r>
      <w:r w:rsidRPr="00063ED7">
        <w:rPr>
          <w:rFonts w:ascii="Times New Roman" w:hAnsi="Times New Roman" w:cs="Times New Roman"/>
          <w:sz w:val="28"/>
          <w:szCs w:val="28"/>
        </w:rPr>
        <w:t xml:space="preserve"> гібридні війни); </w:t>
      </w:r>
    </w:p>
    <w:p w:rsidR="00BC3F53" w:rsidRPr="00063ED7" w:rsidRDefault="0063793E" w:rsidP="006724B3">
      <w:pPr>
        <w:pStyle w:val="a3"/>
        <w:numPr>
          <w:ilvl w:val="0"/>
          <w:numId w:val="3"/>
        </w:numPr>
        <w:spacing w:after="0" w:line="360" w:lineRule="auto"/>
        <w:ind w:left="0"/>
        <w:jc w:val="both"/>
        <w:rPr>
          <w:rFonts w:ascii="Times New Roman" w:hAnsi="Times New Roman" w:cs="Times New Roman"/>
          <w:color w:val="FF0000"/>
          <w:sz w:val="28"/>
        </w:rPr>
      </w:pPr>
      <w:r w:rsidRPr="00063ED7">
        <w:rPr>
          <w:rFonts w:ascii="Times New Roman" w:hAnsi="Times New Roman" w:cs="Times New Roman"/>
          <w:sz w:val="28"/>
          <w:szCs w:val="28"/>
        </w:rPr>
        <w:t>внутрішньополітична ситуація</w:t>
      </w:r>
      <w:r w:rsidR="0076641D" w:rsidRPr="00063ED7">
        <w:rPr>
          <w:rFonts w:ascii="Times New Roman" w:hAnsi="Times New Roman" w:cs="Times New Roman"/>
          <w:sz w:val="28"/>
          <w:szCs w:val="28"/>
        </w:rPr>
        <w:t xml:space="preserve"> (антиурядові демонстрації, перевороти, тощо)</w:t>
      </w:r>
      <w:r w:rsidRPr="00063ED7">
        <w:rPr>
          <w:rFonts w:ascii="Times New Roman" w:hAnsi="Times New Roman" w:cs="Times New Roman"/>
          <w:sz w:val="28"/>
          <w:szCs w:val="28"/>
        </w:rPr>
        <w:t>;</w:t>
      </w:r>
      <w:r w:rsidR="0076641D" w:rsidRPr="00063ED7">
        <w:t xml:space="preserve"> </w:t>
      </w:r>
    </w:p>
    <w:p w:rsidR="00BC3F53" w:rsidRPr="00063ED7" w:rsidRDefault="0076641D" w:rsidP="006724B3">
      <w:pPr>
        <w:pStyle w:val="a3"/>
        <w:numPr>
          <w:ilvl w:val="0"/>
          <w:numId w:val="3"/>
        </w:numPr>
        <w:spacing w:after="0" w:line="360" w:lineRule="auto"/>
        <w:ind w:left="0"/>
        <w:jc w:val="both"/>
        <w:rPr>
          <w:rFonts w:ascii="Times New Roman" w:hAnsi="Times New Roman" w:cs="Times New Roman"/>
          <w:color w:val="FF0000"/>
          <w:sz w:val="28"/>
        </w:rPr>
      </w:pPr>
      <w:r w:rsidRPr="00063ED7">
        <w:rPr>
          <w:rFonts w:ascii="Times New Roman" w:hAnsi="Times New Roman" w:cs="Times New Roman"/>
          <w:sz w:val="28"/>
          <w:szCs w:val="28"/>
        </w:rPr>
        <w:t>етнонаціональна політика;</w:t>
      </w:r>
      <w:r w:rsidR="0063793E" w:rsidRPr="00063ED7">
        <w:rPr>
          <w:rFonts w:ascii="Times New Roman" w:hAnsi="Times New Roman" w:cs="Times New Roman"/>
          <w:sz w:val="28"/>
          <w:szCs w:val="28"/>
        </w:rPr>
        <w:t xml:space="preserve"> </w:t>
      </w:r>
    </w:p>
    <w:p w:rsidR="00BC3F53" w:rsidRPr="00063ED7" w:rsidRDefault="0063793E" w:rsidP="006724B3">
      <w:pPr>
        <w:pStyle w:val="a3"/>
        <w:numPr>
          <w:ilvl w:val="0"/>
          <w:numId w:val="3"/>
        </w:numPr>
        <w:spacing w:after="0" w:line="360" w:lineRule="auto"/>
        <w:ind w:left="0"/>
        <w:jc w:val="both"/>
        <w:rPr>
          <w:rFonts w:ascii="Times New Roman" w:hAnsi="Times New Roman" w:cs="Times New Roman"/>
          <w:color w:val="FF0000"/>
          <w:sz w:val="28"/>
        </w:rPr>
      </w:pPr>
      <w:r w:rsidRPr="00063ED7">
        <w:rPr>
          <w:rFonts w:ascii="Times New Roman" w:hAnsi="Times New Roman" w:cs="Times New Roman"/>
          <w:sz w:val="28"/>
          <w:szCs w:val="28"/>
        </w:rPr>
        <w:t>рівень розвитку демократичних інститутів</w:t>
      </w:r>
      <w:r w:rsidR="0076641D" w:rsidRPr="00063ED7">
        <w:rPr>
          <w:rFonts w:ascii="Times New Roman" w:hAnsi="Times New Roman" w:cs="Times New Roman"/>
          <w:sz w:val="28"/>
          <w:szCs w:val="28"/>
        </w:rPr>
        <w:t xml:space="preserve">;  </w:t>
      </w:r>
    </w:p>
    <w:p w:rsidR="00BC3F53" w:rsidRPr="00063ED7" w:rsidRDefault="0063793E" w:rsidP="006724B3">
      <w:pPr>
        <w:pStyle w:val="a3"/>
        <w:numPr>
          <w:ilvl w:val="0"/>
          <w:numId w:val="3"/>
        </w:numPr>
        <w:spacing w:after="0" w:line="360" w:lineRule="auto"/>
        <w:ind w:left="0"/>
        <w:jc w:val="both"/>
        <w:rPr>
          <w:rFonts w:ascii="Times New Roman" w:hAnsi="Times New Roman" w:cs="Times New Roman"/>
          <w:color w:val="FF0000"/>
          <w:sz w:val="28"/>
        </w:rPr>
      </w:pPr>
      <w:r w:rsidRPr="00063ED7">
        <w:rPr>
          <w:rFonts w:ascii="Times New Roman" w:hAnsi="Times New Roman" w:cs="Times New Roman"/>
          <w:sz w:val="28"/>
          <w:szCs w:val="28"/>
        </w:rPr>
        <w:lastRenderedPageBreak/>
        <w:t>здатність держави забезпечити низький рівень злочинності та</w:t>
      </w:r>
      <w:r w:rsidR="0076641D" w:rsidRPr="00063ED7">
        <w:rPr>
          <w:rFonts w:ascii="Times New Roman" w:hAnsi="Times New Roman" w:cs="Times New Roman"/>
          <w:sz w:val="28"/>
          <w:szCs w:val="28"/>
        </w:rPr>
        <w:t xml:space="preserve"> відповідно високий рівень</w:t>
      </w:r>
      <w:r w:rsidRPr="00063ED7">
        <w:rPr>
          <w:rFonts w:ascii="Times New Roman" w:hAnsi="Times New Roman" w:cs="Times New Roman"/>
          <w:sz w:val="28"/>
          <w:szCs w:val="28"/>
        </w:rPr>
        <w:t xml:space="preserve"> екологічної безпеки;</w:t>
      </w:r>
      <w:r w:rsidR="0076641D" w:rsidRPr="00063ED7">
        <w:t xml:space="preserve"> </w:t>
      </w:r>
    </w:p>
    <w:p w:rsidR="00BC3F53" w:rsidRPr="00063ED7" w:rsidRDefault="0076641D" w:rsidP="006724B3">
      <w:pPr>
        <w:pStyle w:val="a3"/>
        <w:numPr>
          <w:ilvl w:val="0"/>
          <w:numId w:val="3"/>
        </w:numPr>
        <w:spacing w:after="0" w:line="360" w:lineRule="auto"/>
        <w:ind w:left="0"/>
        <w:jc w:val="both"/>
        <w:rPr>
          <w:rFonts w:ascii="Times New Roman" w:hAnsi="Times New Roman" w:cs="Times New Roman"/>
          <w:color w:val="FF0000"/>
          <w:sz w:val="28"/>
        </w:rPr>
      </w:pPr>
      <w:r w:rsidRPr="00063ED7">
        <w:rPr>
          <w:rFonts w:ascii="Times New Roman" w:hAnsi="Times New Roman" w:cs="Times New Roman"/>
          <w:sz w:val="28"/>
          <w:szCs w:val="28"/>
        </w:rPr>
        <w:t>міжнародна відкритість держави;</w:t>
      </w:r>
      <w:r w:rsidR="0063793E" w:rsidRPr="00063ED7">
        <w:rPr>
          <w:rFonts w:ascii="Times New Roman" w:hAnsi="Times New Roman" w:cs="Times New Roman"/>
          <w:sz w:val="28"/>
          <w:szCs w:val="28"/>
        </w:rPr>
        <w:t xml:space="preserve"> </w:t>
      </w:r>
    </w:p>
    <w:p w:rsidR="00BC3F53" w:rsidRPr="00063ED7" w:rsidRDefault="0063793E" w:rsidP="006724B3">
      <w:pPr>
        <w:pStyle w:val="a3"/>
        <w:numPr>
          <w:ilvl w:val="0"/>
          <w:numId w:val="3"/>
        </w:numPr>
        <w:spacing w:after="0" w:line="360" w:lineRule="auto"/>
        <w:ind w:left="0"/>
        <w:jc w:val="both"/>
        <w:rPr>
          <w:rFonts w:ascii="Times New Roman" w:hAnsi="Times New Roman" w:cs="Times New Roman"/>
          <w:color w:val="FF0000"/>
          <w:sz w:val="28"/>
        </w:rPr>
      </w:pPr>
      <w:r w:rsidRPr="00063ED7">
        <w:rPr>
          <w:rFonts w:ascii="Times New Roman" w:hAnsi="Times New Roman" w:cs="Times New Roman"/>
          <w:sz w:val="28"/>
          <w:szCs w:val="28"/>
        </w:rPr>
        <w:t xml:space="preserve">прокладання територією країни транскордонних транспортних коридорів, створення </w:t>
      </w:r>
      <w:r w:rsidR="00D06AC6" w:rsidRPr="00063ED7">
        <w:rPr>
          <w:rFonts w:ascii="Times New Roman" w:hAnsi="Times New Roman" w:cs="Times New Roman"/>
          <w:sz w:val="28"/>
          <w:szCs w:val="28"/>
        </w:rPr>
        <w:t xml:space="preserve">хабів; </w:t>
      </w:r>
      <w:r w:rsidRPr="00063ED7">
        <w:rPr>
          <w:rFonts w:ascii="Times New Roman" w:hAnsi="Times New Roman" w:cs="Times New Roman"/>
          <w:sz w:val="28"/>
          <w:szCs w:val="28"/>
        </w:rPr>
        <w:t xml:space="preserve"> </w:t>
      </w:r>
    </w:p>
    <w:p w:rsidR="00BC3F53" w:rsidRPr="00063ED7" w:rsidRDefault="0063793E" w:rsidP="006724B3">
      <w:pPr>
        <w:pStyle w:val="a3"/>
        <w:numPr>
          <w:ilvl w:val="0"/>
          <w:numId w:val="3"/>
        </w:numPr>
        <w:spacing w:after="0" w:line="360" w:lineRule="auto"/>
        <w:ind w:left="0"/>
        <w:jc w:val="both"/>
        <w:rPr>
          <w:rFonts w:ascii="Times New Roman" w:hAnsi="Times New Roman" w:cs="Times New Roman"/>
          <w:color w:val="FF0000"/>
          <w:sz w:val="28"/>
        </w:rPr>
      </w:pPr>
      <w:r w:rsidRPr="00063ED7">
        <w:rPr>
          <w:rFonts w:ascii="Times New Roman" w:hAnsi="Times New Roman" w:cs="Times New Roman"/>
          <w:sz w:val="28"/>
          <w:szCs w:val="28"/>
        </w:rPr>
        <w:t>ставле</w:t>
      </w:r>
      <w:r w:rsidR="00A15373" w:rsidRPr="00063ED7">
        <w:rPr>
          <w:rFonts w:ascii="Times New Roman" w:hAnsi="Times New Roman" w:cs="Times New Roman"/>
          <w:sz w:val="28"/>
          <w:szCs w:val="28"/>
        </w:rPr>
        <w:t>ння населення до іноземців</w:t>
      </w:r>
      <w:r w:rsidR="007A1F6F">
        <w:rPr>
          <w:rFonts w:ascii="Times New Roman" w:hAnsi="Times New Roman" w:cs="Times New Roman"/>
          <w:sz w:val="28"/>
          <w:szCs w:val="28"/>
          <w:lang w:val="en-US"/>
        </w:rPr>
        <w:t xml:space="preserve"> [1].</w:t>
      </w:r>
    </w:p>
    <w:p w:rsidR="007A3E87" w:rsidRPr="00063ED7" w:rsidRDefault="0076641D" w:rsidP="006724B3">
      <w:pPr>
        <w:spacing w:after="0" w:line="360" w:lineRule="auto"/>
        <w:ind w:firstLine="709"/>
        <w:jc w:val="both"/>
        <w:rPr>
          <w:rFonts w:ascii="Times New Roman" w:hAnsi="Times New Roman" w:cs="Times New Roman"/>
          <w:color w:val="FF0000"/>
          <w:sz w:val="28"/>
        </w:rPr>
      </w:pPr>
      <w:r w:rsidRPr="00063ED7">
        <w:rPr>
          <w:rFonts w:ascii="Times New Roman" w:hAnsi="Times New Roman" w:cs="Times New Roman"/>
          <w:sz w:val="28"/>
          <w:szCs w:val="28"/>
        </w:rPr>
        <w:t xml:space="preserve">Враховуючи </w:t>
      </w:r>
      <w:r w:rsidR="00D06AC6" w:rsidRPr="00063ED7">
        <w:rPr>
          <w:rFonts w:ascii="Times New Roman" w:hAnsi="Times New Roman" w:cs="Times New Roman"/>
          <w:sz w:val="28"/>
          <w:szCs w:val="28"/>
        </w:rPr>
        <w:t xml:space="preserve">актуальну ситуацію у світі варто також звернути </w:t>
      </w:r>
      <w:r w:rsidR="00082C7C" w:rsidRPr="00063ED7">
        <w:rPr>
          <w:rFonts w:ascii="Times New Roman" w:hAnsi="Times New Roman" w:cs="Times New Roman"/>
          <w:sz w:val="28"/>
          <w:szCs w:val="28"/>
        </w:rPr>
        <w:t xml:space="preserve">увагу </w:t>
      </w:r>
      <w:r w:rsidR="00A00383" w:rsidRPr="00063ED7">
        <w:rPr>
          <w:rFonts w:ascii="Times New Roman" w:hAnsi="Times New Roman" w:cs="Times New Roman"/>
          <w:sz w:val="28"/>
          <w:szCs w:val="28"/>
        </w:rPr>
        <w:t xml:space="preserve">на роль недержавних акторів які </w:t>
      </w:r>
      <w:r w:rsidR="00F027C0" w:rsidRPr="00063ED7">
        <w:rPr>
          <w:rFonts w:ascii="Times New Roman" w:hAnsi="Times New Roman" w:cs="Times New Roman"/>
          <w:sz w:val="28"/>
          <w:szCs w:val="28"/>
        </w:rPr>
        <w:t>зміцнюють свої позиції у світовій політиці та економіці</w:t>
      </w:r>
      <w:r w:rsidR="00082C7C" w:rsidRPr="00063ED7">
        <w:rPr>
          <w:rFonts w:ascii="Times New Roman" w:hAnsi="Times New Roman" w:cs="Times New Roman"/>
          <w:sz w:val="28"/>
          <w:szCs w:val="28"/>
        </w:rPr>
        <w:t>,</w:t>
      </w:r>
      <w:r w:rsidR="00F027C0" w:rsidRPr="00063ED7">
        <w:rPr>
          <w:rFonts w:ascii="Times New Roman" w:hAnsi="Times New Roman" w:cs="Times New Roman"/>
          <w:sz w:val="28"/>
          <w:szCs w:val="28"/>
        </w:rPr>
        <w:t xml:space="preserve"> </w:t>
      </w:r>
      <w:r w:rsidR="00082C7C" w:rsidRPr="00063ED7">
        <w:rPr>
          <w:rFonts w:ascii="Times New Roman" w:hAnsi="Times New Roman" w:cs="Times New Roman"/>
          <w:sz w:val="28"/>
          <w:szCs w:val="28"/>
        </w:rPr>
        <w:t>з</w:t>
      </w:r>
      <w:r w:rsidR="00F027C0" w:rsidRPr="00063ED7">
        <w:rPr>
          <w:rFonts w:ascii="Times New Roman" w:hAnsi="Times New Roman" w:cs="Times New Roman"/>
          <w:sz w:val="28"/>
          <w:szCs w:val="28"/>
        </w:rPr>
        <w:t xml:space="preserve">окрема </w:t>
      </w:r>
      <w:r w:rsidR="00082C7C" w:rsidRPr="00063ED7">
        <w:rPr>
          <w:rFonts w:ascii="Times New Roman" w:hAnsi="Times New Roman" w:cs="Times New Roman"/>
          <w:sz w:val="28"/>
          <w:szCs w:val="28"/>
        </w:rPr>
        <w:t>помітний вплив чинять</w:t>
      </w:r>
      <w:r w:rsidR="00F027C0" w:rsidRPr="00063ED7">
        <w:rPr>
          <w:rFonts w:ascii="Times New Roman" w:hAnsi="Times New Roman" w:cs="Times New Roman"/>
          <w:sz w:val="28"/>
          <w:szCs w:val="28"/>
        </w:rPr>
        <w:t xml:space="preserve"> громадськ</w:t>
      </w:r>
      <w:r w:rsidR="00082C7C" w:rsidRPr="00063ED7">
        <w:rPr>
          <w:rFonts w:ascii="Times New Roman" w:hAnsi="Times New Roman" w:cs="Times New Roman"/>
          <w:sz w:val="28"/>
          <w:szCs w:val="28"/>
        </w:rPr>
        <w:t>і</w:t>
      </w:r>
      <w:r w:rsidR="00F027C0" w:rsidRPr="00063ED7">
        <w:rPr>
          <w:rFonts w:ascii="Times New Roman" w:hAnsi="Times New Roman" w:cs="Times New Roman"/>
          <w:sz w:val="28"/>
          <w:szCs w:val="28"/>
        </w:rPr>
        <w:t xml:space="preserve"> рух</w:t>
      </w:r>
      <w:r w:rsidR="00082C7C" w:rsidRPr="00063ED7">
        <w:rPr>
          <w:rFonts w:ascii="Times New Roman" w:hAnsi="Times New Roman" w:cs="Times New Roman"/>
          <w:sz w:val="28"/>
          <w:szCs w:val="28"/>
        </w:rPr>
        <w:t>и</w:t>
      </w:r>
      <w:r w:rsidR="00F027C0" w:rsidRPr="00063ED7">
        <w:rPr>
          <w:rFonts w:ascii="Times New Roman" w:hAnsi="Times New Roman" w:cs="Times New Roman"/>
          <w:sz w:val="28"/>
          <w:szCs w:val="28"/>
        </w:rPr>
        <w:t>, урядов</w:t>
      </w:r>
      <w:r w:rsidR="00082C7C" w:rsidRPr="00063ED7">
        <w:rPr>
          <w:rFonts w:ascii="Times New Roman" w:hAnsi="Times New Roman" w:cs="Times New Roman"/>
          <w:sz w:val="28"/>
          <w:szCs w:val="28"/>
        </w:rPr>
        <w:t>і</w:t>
      </w:r>
      <w:r w:rsidR="00F027C0" w:rsidRPr="00063ED7">
        <w:rPr>
          <w:rFonts w:ascii="Times New Roman" w:hAnsi="Times New Roman" w:cs="Times New Roman"/>
          <w:sz w:val="28"/>
          <w:szCs w:val="28"/>
        </w:rPr>
        <w:t xml:space="preserve"> і неурядов</w:t>
      </w:r>
      <w:r w:rsidR="00082C7C" w:rsidRPr="00063ED7">
        <w:rPr>
          <w:rFonts w:ascii="Times New Roman" w:hAnsi="Times New Roman" w:cs="Times New Roman"/>
          <w:sz w:val="28"/>
          <w:szCs w:val="28"/>
        </w:rPr>
        <w:t>і</w:t>
      </w:r>
      <w:r w:rsidR="00F027C0" w:rsidRPr="00063ED7">
        <w:rPr>
          <w:rFonts w:ascii="Times New Roman" w:hAnsi="Times New Roman" w:cs="Times New Roman"/>
          <w:sz w:val="28"/>
          <w:szCs w:val="28"/>
        </w:rPr>
        <w:t xml:space="preserve"> міжнародн</w:t>
      </w:r>
      <w:r w:rsidR="00082C7C" w:rsidRPr="00063ED7">
        <w:rPr>
          <w:rFonts w:ascii="Times New Roman" w:hAnsi="Times New Roman" w:cs="Times New Roman"/>
          <w:sz w:val="28"/>
          <w:szCs w:val="28"/>
        </w:rPr>
        <w:t>і</w:t>
      </w:r>
      <w:r w:rsidR="00F027C0" w:rsidRPr="00063ED7">
        <w:rPr>
          <w:rFonts w:ascii="Times New Roman" w:hAnsi="Times New Roman" w:cs="Times New Roman"/>
          <w:sz w:val="28"/>
          <w:szCs w:val="28"/>
        </w:rPr>
        <w:t xml:space="preserve"> організаці</w:t>
      </w:r>
      <w:r w:rsidR="00082C7C" w:rsidRPr="00063ED7">
        <w:rPr>
          <w:rFonts w:ascii="Times New Roman" w:hAnsi="Times New Roman" w:cs="Times New Roman"/>
          <w:sz w:val="28"/>
          <w:szCs w:val="28"/>
        </w:rPr>
        <w:t>ї які функціонують на території держави а також</w:t>
      </w:r>
      <w:r w:rsidR="00F027C0" w:rsidRPr="00063ED7">
        <w:rPr>
          <w:rFonts w:ascii="Times New Roman" w:hAnsi="Times New Roman" w:cs="Times New Roman"/>
          <w:sz w:val="28"/>
          <w:szCs w:val="28"/>
        </w:rPr>
        <w:t xml:space="preserve"> діяльність терористичних організацій і </w:t>
      </w:r>
      <w:proofErr w:type="spellStart"/>
      <w:r w:rsidR="00F027C0" w:rsidRPr="00063ED7">
        <w:rPr>
          <w:rFonts w:ascii="Times New Roman" w:hAnsi="Times New Roman" w:cs="Times New Roman"/>
          <w:sz w:val="28"/>
          <w:szCs w:val="28"/>
        </w:rPr>
        <w:t>хакерських</w:t>
      </w:r>
      <w:proofErr w:type="spellEnd"/>
      <w:r w:rsidR="00F027C0" w:rsidRPr="00063ED7">
        <w:rPr>
          <w:rFonts w:ascii="Times New Roman" w:hAnsi="Times New Roman" w:cs="Times New Roman"/>
          <w:sz w:val="28"/>
          <w:szCs w:val="28"/>
        </w:rPr>
        <w:t xml:space="preserve"> груп</w:t>
      </w:r>
      <w:r w:rsidR="00082C7C" w:rsidRPr="00063ED7">
        <w:rPr>
          <w:rFonts w:ascii="Times New Roman" w:hAnsi="Times New Roman" w:cs="Times New Roman"/>
          <w:sz w:val="28"/>
          <w:szCs w:val="28"/>
        </w:rPr>
        <w:t xml:space="preserve">. </w:t>
      </w:r>
      <w:r w:rsidR="00906424" w:rsidRPr="00063ED7">
        <w:rPr>
          <w:rFonts w:ascii="Times New Roman" w:hAnsi="Times New Roman" w:cs="Times New Roman"/>
          <w:sz w:val="28"/>
          <w:szCs w:val="28"/>
        </w:rPr>
        <w:t xml:space="preserve"> </w:t>
      </w:r>
      <w:r w:rsidR="000B16D5" w:rsidRPr="00063ED7">
        <w:rPr>
          <w:rFonts w:ascii="Times New Roman" w:hAnsi="Times New Roman" w:cs="Times New Roman"/>
          <w:sz w:val="28"/>
        </w:rPr>
        <w:t>Варто взяти до уваги й</w:t>
      </w:r>
      <w:r w:rsidR="00906424" w:rsidRPr="00063ED7">
        <w:rPr>
          <w:rFonts w:ascii="Times New Roman" w:hAnsi="Times New Roman" w:cs="Times New Roman"/>
          <w:sz w:val="28"/>
        </w:rPr>
        <w:t xml:space="preserve"> </w:t>
      </w:r>
      <w:r w:rsidR="000B16D5" w:rsidRPr="00063ED7">
        <w:rPr>
          <w:rFonts w:ascii="Times New Roman" w:hAnsi="Times New Roman" w:cs="Times New Roman"/>
          <w:sz w:val="28"/>
        </w:rPr>
        <w:t xml:space="preserve">сучасні тенденції розвитку </w:t>
      </w:r>
      <w:proofErr w:type="spellStart"/>
      <w:r w:rsidR="000B16D5" w:rsidRPr="00063ED7">
        <w:rPr>
          <w:rFonts w:ascii="Times New Roman" w:hAnsi="Times New Roman" w:cs="Times New Roman"/>
          <w:sz w:val="28"/>
        </w:rPr>
        <w:t>світосистеми</w:t>
      </w:r>
      <w:proofErr w:type="spellEnd"/>
      <w:r w:rsidR="000B16D5" w:rsidRPr="00063ED7">
        <w:rPr>
          <w:rFonts w:ascii="Times New Roman" w:hAnsi="Times New Roman" w:cs="Times New Roman"/>
          <w:sz w:val="28"/>
        </w:rPr>
        <w:t xml:space="preserve">, зокрема глобалізацію яка призвела до </w:t>
      </w:r>
      <w:r w:rsidR="00906424" w:rsidRPr="00063ED7">
        <w:rPr>
          <w:rFonts w:ascii="Times New Roman" w:hAnsi="Times New Roman" w:cs="Times New Roman"/>
          <w:sz w:val="28"/>
        </w:rPr>
        <w:t>зростання рівня взаємозале</w:t>
      </w:r>
      <w:r w:rsidR="000B16D5" w:rsidRPr="00063ED7">
        <w:rPr>
          <w:rFonts w:ascii="Times New Roman" w:hAnsi="Times New Roman" w:cs="Times New Roman"/>
          <w:sz w:val="28"/>
        </w:rPr>
        <w:t>жності та ускладнення ієрархії країн. Адже з</w:t>
      </w:r>
      <w:r w:rsidR="00906424" w:rsidRPr="00063ED7">
        <w:rPr>
          <w:rFonts w:ascii="Times New Roman" w:hAnsi="Times New Roman" w:cs="Times New Roman"/>
          <w:sz w:val="28"/>
        </w:rPr>
        <w:t>овнішньополіти</w:t>
      </w:r>
      <w:r w:rsidR="000B16D5" w:rsidRPr="00063ED7">
        <w:rPr>
          <w:rFonts w:ascii="Times New Roman" w:hAnsi="Times New Roman" w:cs="Times New Roman"/>
          <w:sz w:val="28"/>
        </w:rPr>
        <w:t xml:space="preserve">чні рішення світового гегемона матимуть більший вплив на розвиток </w:t>
      </w:r>
      <w:r w:rsidR="007A3E87" w:rsidRPr="00063ED7">
        <w:rPr>
          <w:rFonts w:ascii="Times New Roman" w:hAnsi="Times New Roman" w:cs="Times New Roman"/>
          <w:sz w:val="28"/>
        </w:rPr>
        <w:t xml:space="preserve">туризму аніж </w:t>
      </w:r>
      <w:r w:rsidR="00906424" w:rsidRPr="00063ED7">
        <w:rPr>
          <w:rFonts w:ascii="Times New Roman" w:hAnsi="Times New Roman" w:cs="Times New Roman"/>
          <w:sz w:val="28"/>
        </w:rPr>
        <w:t>регіонального лід</w:t>
      </w:r>
      <w:r w:rsidR="007A3E87" w:rsidRPr="00063ED7">
        <w:rPr>
          <w:rFonts w:ascii="Times New Roman" w:hAnsi="Times New Roman" w:cs="Times New Roman"/>
          <w:sz w:val="28"/>
        </w:rPr>
        <w:t>ера чи ізольованої держави</w:t>
      </w:r>
      <w:r w:rsidR="00906424" w:rsidRPr="00063ED7">
        <w:rPr>
          <w:rFonts w:ascii="Times New Roman" w:hAnsi="Times New Roman" w:cs="Times New Roman"/>
          <w:sz w:val="28"/>
        </w:rPr>
        <w:t>.</w:t>
      </w:r>
      <w:r w:rsidR="007A3E87" w:rsidRPr="00063ED7">
        <w:rPr>
          <w:rFonts w:ascii="Times New Roman" w:hAnsi="Times New Roman" w:cs="Times New Roman"/>
          <w:sz w:val="28"/>
        </w:rPr>
        <w:t xml:space="preserve"> </w:t>
      </w:r>
    </w:p>
    <w:p w:rsidR="00070F2A" w:rsidRPr="00063ED7" w:rsidRDefault="00906424" w:rsidP="006724B3">
      <w:pPr>
        <w:spacing w:after="0" w:line="360" w:lineRule="auto"/>
        <w:ind w:firstLine="709"/>
        <w:jc w:val="both"/>
        <w:rPr>
          <w:rFonts w:ascii="Times New Roman" w:hAnsi="Times New Roman" w:cs="Times New Roman"/>
          <w:sz w:val="28"/>
          <w:szCs w:val="28"/>
        </w:rPr>
      </w:pPr>
      <w:r w:rsidRPr="00063ED7">
        <w:rPr>
          <w:rFonts w:ascii="Times New Roman" w:hAnsi="Times New Roman" w:cs="Times New Roman"/>
          <w:sz w:val="28"/>
          <w:szCs w:val="28"/>
        </w:rPr>
        <w:t xml:space="preserve">Актуальні концепції критичної геополітики наголошують, що гегемонія (лідерство) базується тепер на інформаційному верховенстві, здатності створювати й поширювати політичний контент. У зв'язку з цим основним видом експансії нині є інформаційна, яка доповнюється і посилюється економічною, військовою, культурно-цивілізаційною, релігійною. Концепція суцільного контролю змінилася концепцією </w:t>
      </w:r>
      <w:r w:rsidR="00077017" w:rsidRPr="00063ED7">
        <w:rPr>
          <w:rFonts w:ascii="Times New Roman" w:hAnsi="Times New Roman" w:cs="Times New Roman"/>
          <w:sz w:val="28"/>
          <w:szCs w:val="28"/>
        </w:rPr>
        <w:t>контролю над "лініями" -</w:t>
      </w:r>
      <w:r w:rsidRPr="00063ED7">
        <w:rPr>
          <w:rFonts w:ascii="Times New Roman" w:hAnsi="Times New Roman" w:cs="Times New Roman"/>
          <w:sz w:val="28"/>
          <w:szCs w:val="28"/>
        </w:rPr>
        <w:t xml:space="preserve"> комунікаціями, матеріально-речовими й інформаційними потоками та над світовими містами як вузловими елементами просторового каркаса сучасної </w:t>
      </w:r>
      <w:proofErr w:type="spellStart"/>
      <w:r w:rsidRPr="00063ED7">
        <w:rPr>
          <w:rFonts w:ascii="Times New Roman" w:hAnsi="Times New Roman" w:cs="Times New Roman"/>
          <w:sz w:val="28"/>
          <w:szCs w:val="28"/>
        </w:rPr>
        <w:t>світосистеми</w:t>
      </w:r>
      <w:proofErr w:type="spellEnd"/>
      <w:r w:rsidRPr="00063ED7">
        <w:rPr>
          <w:rFonts w:ascii="Times New Roman" w:hAnsi="Times New Roman" w:cs="Times New Roman"/>
          <w:sz w:val="28"/>
          <w:szCs w:val="28"/>
        </w:rPr>
        <w:t>. Тому важливим геополітичним чинником розвитку міжнародного туризму стає політичний дискурс подій та явищ, їх глобальний резонанс, який забезпечується прогресом інформаційних технологій</w:t>
      </w:r>
      <w:r w:rsidR="007A1F6F" w:rsidRPr="007A1F6F">
        <w:rPr>
          <w:rFonts w:ascii="Times New Roman" w:hAnsi="Times New Roman" w:cs="Times New Roman"/>
          <w:sz w:val="28"/>
          <w:szCs w:val="28"/>
        </w:rPr>
        <w:t xml:space="preserve"> [</w:t>
      </w:r>
      <w:r w:rsidR="007A1F6F" w:rsidRPr="007A1F6F">
        <w:rPr>
          <w:rFonts w:ascii="Times New Roman" w:hAnsi="Times New Roman" w:cs="Times New Roman"/>
          <w:sz w:val="28"/>
          <w:szCs w:val="28"/>
          <w:lang w:val="ru-RU"/>
        </w:rPr>
        <w:t>9</w:t>
      </w:r>
      <w:r w:rsidR="007A1F6F" w:rsidRPr="007A1F6F">
        <w:rPr>
          <w:rFonts w:ascii="Times New Roman" w:hAnsi="Times New Roman" w:cs="Times New Roman"/>
          <w:sz w:val="28"/>
          <w:szCs w:val="28"/>
        </w:rPr>
        <w:t>]</w:t>
      </w:r>
      <w:r w:rsidR="007A1F6F" w:rsidRPr="007A1F6F">
        <w:rPr>
          <w:rFonts w:ascii="Times New Roman" w:hAnsi="Times New Roman" w:cs="Times New Roman"/>
          <w:sz w:val="28"/>
          <w:szCs w:val="28"/>
          <w:lang w:val="ru-RU"/>
        </w:rPr>
        <w:t>.</w:t>
      </w:r>
      <w:r w:rsidR="00F314FA" w:rsidRPr="00063ED7">
        <w:rPr>
          <w:rFonts w:ascii="Times New Roman" w:hAnsi="Times New Roman" w:cs="Times New Roman"/>
          <w:sz w:val="28"/>
          <w:szCs w:val="28"/>
        </w:rPr>
        <w:t xml:space="preserve"> </w:t>
      </w:r>
      <w:r w:rsidR="00F314FA" w:rsidRPr="00063ED7">
        <w:rPr>
          <w:rFonts w:ascii="Times New Roman" w:hAnsi="Times New Roman" w:cs="Times New Roman"/>
          <w:spacing w:val="5"/>
          <w:sz w:val="28"/>
          <w:szCs w:val="20"/>
        </w:rPr>
        <w:t>Серед суб’єктів, які створюють</w:t>
      </w:r>
      <w:r w:rsidRPr="00063ED7">
        <w:rPr>
          <w:rFonts w:ascii="Times New Roman" w:hAnsi="Times New Roman" w:cs="Times New Roman"/>
          <w:spacing w:val="5"/>
          <w:sz w:val="28"/>
          <w:szCs w:val="20"/>
        </w:rPr>
        <w:t xml:space="preserve"> контент і </w:t>
      </w:r>
      <w:r w:rsidR="005F0816" w:rsidRPr="00063ED7">
        <w:rPr>
          <w:rFonts w:ascii="Times New Roman" w:hAnsi="Times New Roman" w:cs="Times New Roman"/>
          <w:spacing w:val="5"/>
          <w:sz w:val="28"/>
          <w:szCs w:val="20"/>
        </w:rPr>
        <w:t>висвітлюють на своїх сторінках дискусійні питання</w:t>
      </w:r>
      <w:r w:rsidRPr="00063ED7">
        <w:rPr>
          <w:rFonts w:ascii="Times New Roman" w:hAnsi="Times New Roman" w:cs="Times New Roman"/>
          <w:spacing w:val="5"/>
          <w:sz w:val="28"/>
          <w:szCs w:val="20"/>
        </w:rPr>
        <w:t>, формуючи таким чин</w:t>
      </w:r>
      <w:r w:rsidR="005F0816" w:rsidRPr="00063ED7">
        <w:rPr>
          <w:rFonts w:ascii="Times New Roman" w:hAnsi="Times New Roman" w:cs="Times New Roman"/>
          <w:spacing w:val="5"/>
          <w:sz w:val="28"/>
          <w:szCs w:val="20"/>
        </w:rPr>
        <w:t>ом громадську думку, політичні та споживацькі вподобання населення, вагомою є роль</w:t>
      </w:r>
      <w:r w:rsidRPr="00063ED7">
        <w:rPr>
          <w:rFonts w:ascii="Times New Roman" w:hAnsi="Times New Roman" w:cs="Times New Roman"/>
          <w:spacing w:val="5"/>
          <w:sz w:val="28"/>
          <w:szCs w:val="20"/>
        </w:rPr>
        <w:t xml:space="preserve"> впливових </w:t>
      </w:r>
      <w:r w:rsidR="005F0816" w:rsidRPr="00063ED7">
        <w:rPr>
          <w:rFonts w:ascii="Times New Roman" w:hAnsi="Times New Roman" w:cs="Times New Roman"/>
          <w:spacing w:val="5"/>
          <w:sz w:val="28"/>
          <w:szCs w:val="20"/>
        </w:rPr>
        <w:t>світових ЗМІ (</w:t>
      </w:r>
      <w:r w:rsidRPr="00063ED7">
        <w:rPr>
          <w:rFonts w:ascii="Times New Roman" w:hAnsi="Times New Roman" w:cs="Times New Roman"/>
          <w:spacing w:val="5"/>
          <w:sz w:val="28"/>
          <w:szCs w:val="20"/>
        </w:rPr>
        <w:t xml:space="preserve">СNN, BBC, DW, </w:t>
      </w:r>
      <w:proofErr w:type="spellStart"/>
      <w:r w:rsidR="005F0816" w:rsidRPr="00063ED7">
        <w:rPr>
          <w:rFonts w:ascii="Times New Roman" w:hAnsi="Times New Roman" w:cs="Times New Roman"/>
          <w:spacing w:val="5"/>
          <w:sz w:val="28"/>
          <w:szCs w:val="20"/>
        </w:rPr>
        <w:t>Reuters</w:t>
      </w:r>
      <w:proofErr w:type="spellEnd"/>
      <w:r w:rsidRPr="00063ED7">
        <w:rPr>
          <w:rFonts w:ascii="Times New Roman" w:hAnsi="Times New Roman" w:cs="Times New Roman"/>
          <w:spacing w:val="5"/>
          <w:sz w:val="28"/>
          <w:szCs w:val="20"/>
        </w:rPr>
        <w:t xml:space="preserve">, </w:t>
      </w:r>
      <w:proofErr w:type="spellStart"/>
      <w:r w:rsidR="005F0816" w:rsidRPr="00063ED7">
        <w:rPr>
          <w:rFonts w:ascii="Times New Roman" w:hAnsi="Times New Roman" w:cs="Times New Roman"/>
          <w:spacing w:val="5"/>
          <w:sz w:val="28"/>
          <w:szCs w:val="20"/>
        </w:rPr>
        <w:lastRenderedPageBreak/>
        <w:t>Xinhua</w:t>
      </w:r>
      <w:proofErr w:type="spellEnd"/>
      <w:r w:rsidR="005F0816" w:rsidRPr="00063ED7">
        <w:rPr>
          <w:rFonts w:ascii="Times New Roman" w:hAnsi="Times New Roman" w:cs="Times New Roman"/>
          <w:spacing w:val="5"/>
          <w:sz w:val="28"/>
          <w:szCs w:val="20"/>
        </w:rPr>
        <w:t xml:space="preserve"> </w:t>
      </w:r>
      <w:proofErr w:type="spellStart"/>
      <w:r w:rsidR="005F0816" w:rsidRPr="00063ED7">
        <w:rPr>
          <w:rFonts w:ascii="Times New Roman" w:hAnsi="Times New Roman" w:cs="Times New Roman"/>
          <w:spacing w:val="5"/>
          <w:sz w:val="28"/>
          <w:szCs w:val="20"/>
        </w:rPr>
        <w:t>News</w:t>
      </w:r>
      <w:proofErr w:type="spellEnd"/>
      <w:r w:rsidR="005F0816" w:rsidRPr="00063ED7">
        <w:rPr>
          <w:rFonts w:ascii="Times New Roman" w:hAnsi="Times New Roman" w:cs="Times New Roman"/>
          <w:spacing w:val="5"/>
          <w:sz w:val="28"/>
          <w:szCs w:val="20"/>
        </w:rPr>
        <w:t xml:space="preserve"> </w:t>
      </w:r>
      <w:proofErr w:type="spellStart"/>
      <w:r w:rsidR="005F0816" w:rsidRPr="00063ED7">
        <w:rPr>
          <w:rFonts w:ascii="Times New Roman" w:hAnsi="Times New Roman" w:cs="Times New Roman"/>
          <w:spacing w:val="5"/>
          <w:sz w:val="28"/>
          <w:szCs w:val="20"/>
        </w:rPr>
        <w:t>Agency</w:t>
      </w:r>
      <w:proofErr w:type="spellEnd"/>
      <w:r w:rsidR="005F0816" w:rsidRPr="00063ED7">
        <w:rPr>
          <w:rFonts w:ascii="Times New Roman" w:hAnsi="Times New Roman" w:cs="Times New Roman"/>
          <w:spacing w:val="5"/>
          <w:sz w:val="28"/>
          <w:szCs w:val="20"/>
        </w:rPr>
        <w:t>)</w:t>
      </w:r>
      <w:r w:rsidRPr="00063ED7">
        <w:rPr>
          <w:rFonts w:ascii="Times New Roman" w:hAnsi="Times New Roman" w:cs="Times New Roman"/>
          <w:spacing w:val="5"/>
          <w:sz w:val="28"/>
          <w:szCs w:val="20"/>
        </w:rPr>
        <w:t>, телеканалів, періодичних міжнародних видан</w:t>
      </w:r>
      <w:r w:rsidR="005F0816" w:rsidRPr="00063ED7">
        <w:rPr>
          <w:rFonts w:ascii="Times New Roman" w:hAnsi="Times New Roman" w:cs="Times New Roman"/>
          <w:spacing w:val="5"/>
          <w:sz w:val="28"/>
          <w:szCs w:val="20"/>
        </w:rPr>
        <w:t xml:space="preserve">ь, </w:t>
      </w:r>
      <w:r w:rsidRPr="00063ED7">
        <w:rPr>
          <w:rFonts w:ascii="Times New Roman" w:hAnsi="Times New Roman" w:cs="Times New Roman"/>
          <w:spacing w:val="5"/>
          <w:sz w:val="28"/>
          <w:szCs w:val="20"/>
        </w:rPr>
        <w:t xml:space="preserve"> також</w:t>
      </w:r>
      <w:r w:rsidR="005F0816" w:rsidRPr="00063ED7">
        <w:rPr>
          <w:rFonts w:ascii="Times New Roman" w:hAnsi="Times New Roman" w:cs="Times New Roman"/>
          <w:spacing w:val="5"/>
          <w:sz w:val="28"/>
          <w:szCs w:val="20"/>
        </w:rPr>
        <w:t xml:space="preserve"> значний вплив чинять незалежні аналітичні центри, так звані</w:t>
      </w:r>
      <w:r w:rsidRPr="00063ED7">
        <w:rPr>
          <w:rFonts w:ascii="Times New Roman" w:hAnsi="Times New Roman" w:cs="Times New Roman"/>
          <w:spacing w:val="5"/>
          <w:sz w:val="28"/>
          <w:szCs w:val="20"/>
        </w:rPr>
        <w:t xml:space="preserve"> </w:t>
      </w:r>
      <w:r w:rsidR="005F0816" w:rsidRPr="00063ED7">
        <w:rPr>
          <w:rFonts w:ascii="Times New Roman" w:hAnsi="Times New Roman" w:cs="Times New Roman"/>
          <w:spacing w:val="5"/>
          <w:sz w:val="28"/>
          <w:szCs w:val="20"/>
        </w:rPr>
        <w:t>«</w:t>
      </w:r>
      <w:proofErr w:type="spellStart"/>
      <w:r w:rsidRPr="00063ED7">
        <w:rPr>
          <w:rFonts w:ascii="Times New Roman" w:hAnsi="Times New Roman" w:cs="Times New Roman"/>
          <w:spacing w:val="5"/>
          <w:sz w:val="28"/>
          <w:szCs w:val="20"/>
        </w:rPr>
        <w:t>Think</w:t>
      </w:r>
      <w:proofErr w:type="spellEnd"/>
      <w:r w:rsidRPr="00063ED7">
        <w:rPr>
          <w:rFonts w:ascii="Times New Roman" w:hAnsi="Times New Roman" w:cs="Times New Roman"/>
          <w:spacing w:val="5"/>
          <w:sz w:val="28"/>
          <w:szCs w:val="20"/>
        </w:rPr>
        <w:t xml:space="preserve"> </w:t>
      </w:r>
      <w:proofErr w:type="spellStart"/>
      <w:r w:rsidRPr="00063ED7">
        <w:rPr>
          <w:rFonts w:ascii="Times New Roman" w:hAnsi="Times New Roman" w:cs="Times New Roman"/>
          <w:spacing w:val="5"/>
          <w:sz w:val="28"/>
          <w:szCs w:val="20"/>
        </w:rPr>
        <w:t>Tanks</w:t>
      </w:r>
      <w:proofErr w:type="spellEnd"/>
      <w:r w:rsidR="005F0816" w:rsidRPr="00063ED7">
        <w:rPr>
          <w:rFonts w:ascii="Times New Roman" w:hAnsi="Times New Roman" w:cs="Times New Roman"/>
          <w:spacing w:val="5"/>
          <w:sz w:val="28"/>
          <w:szCs w:val="20"/>
        </w:rPr>
        <w:t>»</w:t>
      </w:r>
      <w:r w:rsidRPr="00063ED7">
        <w:rPr>
          <w:rFonts w:ascii="Times New Roman" w:hAnsi="Times New Roman" w:cs="Times New Roman"/>
          <w:spacing w:val="5"/>
          <w:sz w:val="28"/>
          <w:szCs w:val="20"/>
        </w:rPr>
        <w:t xml:space="preserve"> (прикладами яких є впливові у різні роки американські: аналітична корпорація </w:t>
      </w:r>
      <w:proofErr w:type="spellStart"/>
      <w:r w:rsidRPr="00063ED7">
        <w:rPr>
          <w:rFonts w:ascii="Times New Roman" w:hAnsi="Times New Roman" w:cs="Times New Roman"/>
          <w:spacing w:val="5"/>
          <w:sz w:val="28"/>
          <w:szCs w:val="20"/>
        </w:rPr>
        <w:t>РЕНД</w:t>
      </w:r>
      <w:proofErr w:type="spellEnd"/>
      <w:r w:rsidR="000A269C" w:rsidRPr="00063ED7">
        <w:rPr>
          <w:rFonts w:ascii="Times New Roman" w:hAnsi="Times New Roman" w:cs="Times New Roman"/>
          <w:spacing w:val="5"/>
          <w:sz w:val="28"/>
          <w:szCs w:val="20"/>
        </w:rPr>
        <w:t xml:space="preserve"> </w:t>
      </w:r>
      <w:r w:rsidR="005F0816" w:rsidRPr="00063ED7">
        <w:rPr>
          <w:rFonts w:ascii="Times New Roman" w:hAnsi="Times New Roman" w:cs="Times New Roman"/>
          <w:spacing w:val="5"/>
          <w:sz w:val="28"/>
          <w:szCs w:val="20"/>
        </w:rPr>
        <w:t xml:space="preserve">(RAND </w:t>
      </w:r>
      <w:proofErr w:type="spellStart"/>
      <w:r w:rsidR="005F0816" w:rsidRPr="00063ED7">
        <w:rPr>
          <w:rFonts w:ascii="Times New Roman" w:hAnsi="Times New Roman" w:cs="Times New Roman"/>
          <w:spacing w:val="5"/>
          <w:sz w:val="28"/>
          <w:szCs w:val="20"/>
        </w:rPr>
        <w:t>Corporation</w:t>
      </w:r>
      <w:proofErr w:type="spellEnd"/>
      <w:r w:rsidR="005F0816" w:rsidRPr="00063ED7">
        <w:rPr>
          <w:rFonts w:ascii="Times New Roman" w:hAnsi="Times New Roman" w:cs="Times New Roman"/>
          <w:spacing w:val="5"/>
          <w:sz w:val="28"/>
          <w:szCs w:val="20"/>
        </w:rPr>
        <w:t>)</w:t>
      </w:r>
      <w:r w:rsidRPr="00063ED7">
        <w:rPr>
          <w:rFonts w:ascii="Times New Roman" w:hAnsi="Times New Roman" w:cs="Times New Roman"/>
          <w:spacing w:val="5"/>
          <w:sz w:val="28"/>
          <w:szCs w:val="20"/>
        </w:rPr>
        <w:t xml:space="preserve">, </w:t>
      </w:r>
      <w:proofErr w:type="spellStart"/>
      <w:r w:rsidRPr="00063ED7">
        <w:rPr>
          <w:rFonts w:ascii="Times New Roman" w:hAnsi="Times New Roman" w:cs="Times New Roman"/>
          <w:spacing w:val="5"/>
          <w:sz w:val="28"/>
          <w:szCs w:val="20"/>
        </w:rPr>
        <w:t>Heritage</w:t>
      </w:r>
      <w:proofErr w:type="spellEnd"/>
      <w:r w:rsidRPr="00063ED7">
        <w:rPr>
          <w:rFonts w:ascii="Times New Roman" w:hAnsi="Times New Roman" w:cs="Times New Roman"/>
          <w:spacing w:val="5"/>
          <w:sz w:val="28"/>
          <w:szCs w:val="20"/>
        </w:rPr>
        <w:t xml:space="preserve"> </w:t>
      </w:r>
      <w:proofErr w:type="spellStart"/>
      <w:r w:rsidRPr="00063ED7">
        <w:rPr>
          <w:rFonts w:ascii="Times New Roman" w:hAnsi="Times New Roman" w:cs="Times New Roman"/>
          <w:spacing w:val="5"/>
          <w:sz w:val="28"/>
          <w:szCs w:val="20"/>
        </w:rPr>
        <w:t>Foundation</w:t>
      </w:r>
      <w:proofErr w:type="spellEnd"/>
      <w:r w:rsidRPr="00063ED7">
        <w:rPr>
          <w:rFonts w:ascii="Times New Roman" w:hAnsi="Times New Roman" w:cs="Times New Roman"/>
          <w:spacing w:val="5"/>
          <w:sz w:val="28"/>
          <w:szCs w:val="20"/>
        </w:rPr>
        <w:t>,</w:t>
      </w:r>
      <w:r w:rsidR="000A269C" w:rsidRPr="00063ED7">
        <w:rPr>
          <w:rFonts w:ascii="Times New Roman" w:hAnsi="Times New Roman" w:cs="Times New Roman"/>
          <w:spacing w:val="5"/>
          <w:sz w:val="28"/>
          <w:szCs w:val="20"/>
        </w:rPr>
        <w:t xml:space="preserve"> </w:t>
      </w:r>
      <w:proofErr w:type="spellStart"/>
      <w:r w:rsidR="000A269C" w:rsidRPr="00063ED7">
        <w:rPr>
          <w:rFonts w:ascii="Times New Roman" w:hAnsi="Times New Roman" w:cs="Times New Roman"/>
          <w:spacing w:val="5"/>
          <w:sz w:val="28"/>
          <w:szCs w:val="20"/>
        </w:rPr>
        <w:t>Center</w:t>
      </w:r>
      <w:proofErr w:type="spellEnd"/>
      <w:r w:rsidR="000A269C" w:rsidRPr="00063ED7">
        <w:rPr>
          <w:rFonts w:ascii="Times New Roman" w:hAnsi="Times New Roman" w:cs="Times New Roman"/>
          <w:spacing w:val="5"/>
          <w:sz w:val="28"/>
          <w:szCs w:val="20"/>
        </w:rPr>
        <w:t xml:space="preserve"> </w:t>
      </w:r>
      <w:proofErr w:type="spellStart"/>
      <w:r w:rsidR="000A269C" w:rsidRPr="00063ED7">
        <w:rPr>
          <w:rFonts w:ascii="Times New Roman" w:hAnsi="Times New Roman" w:cs="Times New Roman"/>
          <w:spacing w:val="5"/>
          <w:sz w:val="28"/>
          <w:szCs w:val="20"/>
        </w:rPr>
        <w:t>for</w:t>
      </w:r>
      <w:proofErr w:type="spellEnd"/>
      <w:r w:rsidR="000A269C" w:rsidRPr="00063ED7">
        <w:rPr>
          <w:rFonts w:ascii="Times New Roman" w:hAnsi="Times New Roman" w:cs="Times New Roman"/>
          <w:spacing w:val="5"/>
          <w:sz w:val="28"/>
          <w:szCs w:val="20"/>
        </w:rPr>
        <w:t xml:space="preserve"> </w:t>
      </w:r>
      <w:proofErr w:type="spellStart"/>
      <w:r w:rsidR="000A269C" w:rsidRPr="00063ED7">
        <w:rPr>
          <w:rFonts w:ascii="Times New Roman" w:hAnsi="Times New Roman" w:cs="Times New Roman"/>
          <w:spacing w:val="5"/>
          <w:sz w:val="28"/>
          <w:szCs w:val="20"/>
        </w:rPr>
        <w:t>American</w:t>
      </w:r>
      <w:proofErr w:type="spellEnd"/>
      <w:r w:rsidR="000A269C" w:rsidRPr="00063ED7">
        <w:rPr>
          <w:rFonts w:ascii="Times New Roman" w:hAnsi="Times New Roman" w:cs="Times New Roman"/>
          <w:spacing w:val="5"/>
          <w:sz w:val="28"/>
          <w:szCs w:val="20"/>
        </w:rPr>
        <w:t xml:space="preserve"> </w:t>
      </w:r>
      <w:proofErr w:type="spellStart"/>
      <w:r w:rsidR="000A269C" w:rsidRPr="00063ED7">
        <w:rPr>
          <w:rFonts w:ascii="Times New Roman" w:hAnsi="Times New Roman" w:cs="Times New Roman"/>
          <w:spacing w:val="5"/>
          <w:sz w:val="28"/>
          <w:szCs w:val="20"/>
        </w:rPr>
        <w:t>Progress</w:t>
      </w:r>
      <w:proofErr w:type="spellEnd"/>
      <w:r w:rsidR="000A269C" w:rsidRPr="00063ED7">
        <w:rPr>
          <w:rFonts w:ascii="Times New Roman" w:hAnsi="Times New Roman" w:cs="Times New Roman"/>
          <w:spacing w:val="5"/>
          <w:sz w:val="28"/>
          <w:szCs w:val="20"/>
        </w:rPr>
        <w:t xml:space="preserve"> (CAP), Тристороння комісія (</w:t>
      </w:r>
      <w:proofErr w:type="spellStart"/>
      <w:r w:rsidR="000A269C" w:rsidRPr="00063ED7">
        <w:rPr>
          <w:rFonts w:ascii="Times New Roman" w:hAnsi="Times New Roman" w:cs="Times New Roman"/>
          <w:spacing w:val="5"/>
          <w:sz w:val="28"/>
          <w:szCs w:val="20"/>
        </w:rPr>
        <w:t>Т</w:t>
      </w:r>
      <w:r w:rsidRPr="00063ED7">
        <w:rPr>
          <w:rFonts w:ascii="Times New Roman" w:hAnsi="Times New Roman" w:cs="Times New Roman"/>
          <w:spacing w:val="5"/>
          <w:sz w:val="28"/>
          <w:szCs w:val="20"/>
        </w:rPr>
        <w:t>he</w:t>
      </w:r>
      <w:proofErr w:type="spellEnd"/>
      <w:r w:rsidRPr="00063ED7">
        <w:rPr>
          <w:rFonts w:ascii="Times New Roman" w:hAnsi="Times New Roman" w:cs="Times New Roman"/>
          <w:spacing w:val="5"/>
          <w:sz w:val="28"/>
          <w:szCs w:val="20"/>
        </w:rPr>
        <w:t xml:space="preserve"> </w:t>
      </w:r>
      <w:proofErr w:type="spellStart"/>
      <w:r w:rsidRPr="00063ED7">
        <w:rPr>
          <w:rFonts w:ascii="Times New Roman" w:hAnsi="Times New Roman" w:cs="Times New Roman"/>
          <w:spacing w:val="5"/>
          <w:sz w:val="28"/>
          <w:szCs w:val="20"/>
        </w:rPr>
        <w:t>Trilateral</w:t>
      </w:r>
      <w:proofErr w:type="spellEnd"/>
      <w:r w:rsidRPr="00063ED7">
        <w:rPr>
          <w:rFonts w:ascii="Times New Roman" w:hAnsi="Times New Roman" w:cs="Times New Roman"/>
          <w:spacing w:val="5"/>
          <w:sz w:val="28"/>
          <w:szCs w:val="20"/>
        </w:rPr>
        <w:t xml:space="preserve"> </w:t>
      </w:r>
      <w:proofErr w:type="spellStart"/>
      <w:r w:rsidRPr="00063ED7">
        <w:rPr>
          <w:rFonts w:ascii="Times New Roman" w:hAnsi="Times New Roman" w:cs="Times New Roman"/>
          <w:spacing w:val="5"/>
          <w:sz w:val="28"/>
          <w:szCs w:val="20"/>
        </w:rPr>
        <w:t>Commission</w:t>
      </w:r>
      <w:proofErr w:type="spellEnd"/>
      <w:r w:rsidRPr="00063ED7">
        <w:rPr>
          <w:rFonts w:ascii="Times New Roman" w:hAnsi="Times New Roman" w:cs="Times New Roman"/>
          <w:spacing w:val="5"/>
          <w:sz w:val="28"/>
          <w:szCs w:val="20"/>
        </w:rPr>
        <w:t xml:space="preserve">), Інститут Майбутнього, </w:t>
      </w:r>
      <w:proofErr w:type="spellStart"/>
      <w:r w:rsidRPr="00063ED7">
        <w:rPr>
          <w:rFonts w:ascii="Times New Roman" w:hAnsi="Times New Roman" w:cs="Times New Roman"/>
          <w:spacing w:val="5"/>
          <w:sz w:val="28"/>
          <w:szCs w:val="20"/>
        </w:rPr>
        <w:t>Брукінгський</w:t>
      </w:r>
      <w:proofErr w:type="spellEnd"/>
      <w:r w:rsidRPr="00063ED7">
        <w:rPr>
          <w:rFonts w:ascii="Times New Roman" w:hAnsi="Times New Roman" w:cs="Times New Roman"/>
          <w:spacing w:val="5"/>
          <w:sz w:val="28"/>
          <w:szCs w:val="20"/>
        </w:rPr>
        <w:t xml:space="preserve"> інститут, Інститут ви</w:t>
      </w:r>
      <w:r w:rsidR="000A269C" w:rsidRPr="00063ED7">
        <w:rPr>
          <w:rFonts w:ascii="Times New Roman" w:hAnsi="Times New Roman" w:cs="Times New Roman"/>
          <w:spacing w:val="5"/>
          <w:sz w:val="28"/>
          <w:szCs w:val="20"/>
        </w:rPr>
        <w:t xml:space="preserve">вчення суспільної думки </w:t>
      </w:r>
      <w:proofErr w:type="spellStart"/>
      <w:r w:rsidR="000A269C" w:rsidRPr="00063ED7">
        <w:rPr>
          <w:rFonts w:ascii="Times New Roman" w:hAnsi="Times New Roman" w:cs="Times New Roman"/>
          <w:spacing w:val="5"/>
          <w:sz w:val="28"/>
          <w:szCs w:val="20"/>
        </w:rPr>
        <w:t>Гелаппа</w:t>
      </w:r>
      <w:proofErr w:type="spellEnd"/>
      <w:r w:rsidR="000A269C" w:rsidRPr="00063ED7">
        <w:rPr>
          <w:rFonts w:ascii="Times New Roman" w:hAnsi="Times New Roman" w:cs="Times New Roman"/>
          <w:spacing w:val="5"/>
          <w:sz w:val="28"/>
          <w:szCs w:val="20"/>
        </w:rPr>
        <w:t>;</w:t>
      </w:r>
      <w:r w:rsidRPr="00063ED7">
        <w:rPr>
          <w:rFonts w:ascii="Times New Roman" w:hAnsi="Times New Roman" w:cs="Times New Roman"/>
          <w:spacing w:val="5"/>
          <w:sz w:val="28"/>
          <w:szCs w:val="20"/>
        </w:rPr>
        <w:t xml:space="preserve"> європейські: Римський клуб вчених світу за раціональне використання природних ресурсів та Фонд Карнегі за міжнародний мир (</w:t>
      </w:r>
      <w:proofErr w:type="spellStart"/>
      <w:r w:rsidRPr="00063ED7">
        <w:rPr>
          <w:rFonts w:ascii="Times New Roman" w:hAnsi="Times New Roman" w:cs="Times New Roman"/>
          <w:spacing w:val="5"/>
          <w:sz w:val="28"/>
          <w:szCs w:val="20"/>
        </w:rPr>
        <w:t>Carnegie</w:t>
      </w:r>
      <w:proofErr w:type="spellEnd"/>
      <w:r w:rsidRPr="00063ED7">
        <w:rPr>
          <w:rFonts w:ascii="Times New Roman" w:hAnsi="Times New Roman" w:cs="Times New Roman"/>
          <w:spacing w:val="5"/>
          <w:sz w:val="28"/>
          <w:szCs w:val="20"/>
        </w:rPr>
        <w:t xml:space="preserve"> </w:t>
      </w:r>
      <w:proofErr w:type="spellStart"/>
      <w:r w:rsidRPr="00063ED7">
        <w:rPr>
          <w:rFonts w:ascii="Times New Roman" w:hAnsi="Times New Roman" w:cs="Times New Roman"/>
          <w:spacing w:val="5"/>
          <w:sz w:val="28"/>
          <w:szCs w:val="20"/>
        </w:rPr>
        <w:t>Endow</w:t>
      </w:r>
      <w:r w:rsidR="000A269C" w:rsidRPr="00063ED7">
        <w:rPr>
          <w:rFonts w:ascii="Times New Roman" w:hAnsi="Times New Roman" w:cs="Times New Roman"/>
          <w:spacing w:val="5"/>
          <w:sz w:val="28"/>
          <w:szCs w:val="20"/>
        </w:rPr>
        <w:t>ment</w:t>
      </w:r>
      <w:proofErr w:type="spellEnd"/>
      <w:r w:rsidR="000A269C" w:rsidRPr="00063ED7">
        <w:rPr>
          <w:rFonts w:ascii="Times New Roman" w:hAnsi="Times New Roman" w:cs="Times New Roman"/>
          <w:spacing w:val="5"/>
          <w:sz w:val="28"/>
          <w:szCs w:val="20"/>
        </w:rPr>
        <w:t xml:space="preserve"> </w:t>
      </w:r>
      <w:proofErr w:type="spellStart"/>
      <w:r w:rsidR="000A269C" w:rsidRPr="00063ED7">
        <w:rPr>
          <w:rFonts w:ascii="Times New Roman" w:hAnsi="Times New Roman" w:cs="Times New Roman"/>
          <w:spacing w:val="5"/>
          <w:sz w:val="28"/>
          <w:szCs w:val="20"/>
        </w:rPr>
        <w:t>for</w:t>
      </w:r>
      <w:proofErr w:type="spellEnd"/>
      <w:r w:rsidR="000A269C" w:rsidRPr="00063ED7">
        <w:rPr>
          <w:rFonts w:ascii="Times New Roman" w:hAnsi="Times New Roman" w:cs="Times New Roman"/>
          <w:spacing w:val="5"/>
          <w:sz w:val="28"/>
          <w:szCs w:val="20"/>
        </w:rPr>
        <w:t xml:space="preserve"> </w:t>
      </w:r>
      <w:proofErr w:type="spellStart"/>
      <w:r w:rsidR="000A269C" w:rsidRPr="00063ED7">
        <w:rPr>
          <w:rFonts w:ascii="Times New Roman" w:hAnsi="Times New Roman" w:cs="Times New Roman"/>
          <w:spacing w:val="5"/>
          <w:sz w:val="28"/>
          <w:szCs w:val="20"/>
        </w:rPr>
        <w:t>International</w:t>
      </w:r>
      <w:proofErr w:type="spellEnd"/>
      <w:r w:rsidR="000A269C" w:rsidRPr="00063ED7">
        <w:rPr>
          <w:rFonts w:ascii="Times New Roman" w:hAnsi="Times New Roman" w:cs="Times New Roman"/>
          <w:spacing w:val="5"/>
          <w:sz w:val="28"/>
          <w:szCs w:val="20"/>
        </w:rPr>
        <w:t xml:space="preserve"> </w:t>
      </w:r>
      <w:proofErr w:type="spellStart"/>
      <w:r w:rsidR="000A269C" w:rsidRPr="00063ED7">
        <w:rPr>
          <w:rFonts w:ascii="Times New Roman" w:hAnsi="Times New Roman" w:cs="Times New Roman"/>
          <w:spacing w:val="5"/>
          <w:sz w:val="28"/>
          <w:szCs w:val="20"/>
        </w:rPr>
        <w:t>Peace</w:t>
      </w:r>
      <w:proofErr w:type="spellEnd"/>
      <w:r w:rsidR="000A269C" w:rsidRPr="00063ED7">
        <w:rPr>
          <w:rFonts w:ascii="Times New Roman" w:hAnsi="Times New Roman" w:cs="Times New Roman"/>
          <w:spacing w:val="5"/>
          <w:sz w:val="28"/>
          <w:szCs w:val="20"/>
        </w:rPr>
        <w:t xml:space="preserve">) </w:t>
      </w:r>
      <w:proofErr w:type="spellStart"/>
      <w:r w:rsidR="000A269C" w:rsidRPr="00063ED7">
        <w:rPr>
          <w:rFonts w:ascii="Times New Roman" w:hAnsi="Times New Roman" w:cs="Times New Roman"/>
          <w:spacing w:val="5"/>
          <w:sz w:val="28"/>
          <w:szCs w:val="20"/>
        </w:rPr>
        <w:t>Бі</w:t>
      </w:r>
      <w:r w:rsidRPr="00063ED7">
        <w:rPr>
          <w:rFonts w:ascii="Times New Roman" w:hAnsi="Times New Roman" w:cs="Times New Roman"/>
          <w:spacing w:val="5"/>
          <w:sz w:val="28"/>
          <w:szCs w:val="20"/>
        </w:rPr>
        <w:t>льдербергський</w:t>
      </w:r>
      <w:proofErr w:type="spellEnd"/>
      <w:r w:rsidRPr="00063ED7">
        <w:rPr>
          <w:rFonts w:ascii="Times New Roman" w:hAnsi="Times New Roman" w:cs="Times New Roman"/>
          <w:spacing w:val="5"/>
          <w:sz w:val="28"/>
          <w:szCs w:val="20"/>
        </w:rPr>
        <w:t xml:space="preserve"> клуб</w:t>
      </w:r>
      <w:r w:rsidR="000A269C" w:rsidRPr="00063ED7">
        <w:rPr>
          <w:rFonts w:ascii="Times New Roman" w:hAnsi="Times New Roman" w:cs="Times New Roman"/>
          <w:spacing w:val="5"/>
          <w:sz w:val="28"/>
          <w:szCs w:val="20"/>
        </w:rPr>
        <w:t xml:space="preserve"> (</w:t>
      </w:r>
      <w:proofErr w:type="spellStart"/>
      <w:r w:rsidR="000A269C" w:rsidRPr="00063ED7">
        <w:rPr>
          <w:rFonts w:ascii="Times New Roman" w:hAnsi="Times New Roman" w:cs="Times New Roman"/>
          <w:spacing w:val="5"/>
          <w:sz w:val="28"/>
          <w:szCs w:val="20"/>
        </w:rPr>
        <w:t>Bilderberg</w:t>
      </w:r>
      <w:proofErr w:type="spellEnd"/>
      <w:r w:rsidR="000A269C" w:rsidRPr="00063ED7">
        <w:rPr>
          <w:rFonts w:ascii="Times New Roman" w:hAnsi="Times New Roman" w:cs="Times New Roman"/>
          <w:spacing w:val="5"/>
          <w:sz w:val="28"/>
          <w:szCs w:val="20"/>
        </w:rPr>
        <w:t xml:space="preserve"> </w:t>
      </w:r>
      <w:proofErr w:type="spellStart"/>
      <w:r w:rsidR="000A269C" w:rsidRPr="00063ED7">
        <w:rPr>
          <w:rFonts w:ascii="Times New Roman" w:hAnsi="Times New Roman" w:cs="Times New Roman"/>
          <w:spacing w:val="5"/>
          <w:sz w:val="28"/>
          <w:szCs w:val="20"/>
        </w:rPr>
        <w:t>Group</w:t>
      </w:r>
      <w:proofErr w:type="spellEnd"/>
      <w:r w:rsidR="000A269C" w:rsidRPr="00063ED7">
        <w:rPr>
          <w:rFonts w:ascii="Times New Roman" w:hAnsi="Times New Roman" w:cs="Times New Roman"/>
          <w:spacing w:val="5"/>
          <w:sz w:val="28"/>
          <w:szCs w:val="20"/>
        </w:rPr>
        <w:t>), суспільно-політичне об'єднання «Євразія»</w:t>
      </w:r>
      <w:r w:rsidRPr="00063ED7">
        <w:rPr>
          <w:rFonts w:ascii="Times New Roman" w:hAnsi="Times New Roman" w:cs="Times New Roman"/>
          <w:spacing w:val="5"/>
          <w:sz w:val="28"/>
          <w:szCs w:val="20"/>
        </w:rPr>
        <w:t xml:space="preserve"> на теренах СНД)</w:t>
      </w:r>
      <w:r w:rsidRPr="00063ED7">
        <w:rPr>
          <w:rFonts w:ascii="Times New Roman" w:hAnsi="Times New Roman" w:cs="Times New Roman"/>
          <w:sz w:val="28"/>
          <w:szCs w:val="28"/>
        </w:rPr>
        <w:t xml:space="preserve"> </w:t>
      </w:r>
    </w:p>
    <w:p w:rsidR="000C70C6" w:rsidRPr="007A1F6F" w:rsidRDefault="000A269C" w:rsidP="006724B3">
      <w:pPr>
        <w:spacing w:after="0" w:line="360" w:lineRule="auto"/>
        <w:ind w:firstLine="709"/>
        <w:jc w:val="both"/>
        <w:rPr>
          <w:rFonts w:ascii="Times New Roman" w:hAnsi="Times New Roman" w:cs="Times New Roman"/>
          <w:color w:val="FF0000"/>
          <w:sz w:val="28"/>
        </w:rPr>
      </w:pPr>
      <w:r w:rsidRPr="00063ED7">
        <w:rPr>
          <w:rFonts w:ascii="Times New Roman" w:hAnsi="Times New Roman" w:cs="Times New Roman"/>
          <w:sz w:val="28"/>
          <w:szCs w:val="28"/>
        </w:rPr>
        <w:t>Отже, п</w:t>
      </w:r>
      <w:r w:rsidR="00906424" w:rsidRPr="00063ED7">
        <w:rPr>
          <w:rFonts w:ascii="Times New Roman" w:hAnsi="Times New Roman" w:cs="Times New Roman"/>
          <w:sz w:val="28"/>
          <w:szCs w:val="28"/>
        </w:rPr>
        <w:t>олітико-геогра</w:t>
      </w:r>
      <w:r w:rsidRPr="00063ED7">
        <w:rPr>
          <w:rFonts w:ascii="Times New Roman" w:hAnsi="Times New Roman" w:cs="Times New Roman"/>
          <w:sz w:val="28"/>
          <w:szCs w:val="28"/>
        </w:rPr>
        <w:t>фічні відношення, які формуються</w:t>
      </w:r>
      <w:r w:rsidR="00906424" w:rsidRPr="00063ED7">
        <w:rPr>
          <w:rFonts w:ascii="Times New Roman" w:hAnsi="Times New Roman" w:cs="Times New Roman"/>
          <w:sz w:val="28"/>
          <w:szCs w:val="28"/>
        </w:rPr>
        <w:t xml:space="preserve"> під час взаємодії </w:t>
      </w:r>
      <w:r w:rsidR="00906424" w:rsidRPr="00063ED7">
        <w:rPr>
          <w:rFonts w:ascii="Times New Roman" w:hAnsi="Times New Roman" w:cs="Times New Roman"/>
          <w:sz w:val="28"/>
        </w:rPr>
        <w:t>елементів політичної сфер</w:t>
      </w:r>
      <w:r w:rsidRPr="00063ED7">
        <w:rPr>
          <w:rFonts w:ascii="Times New Roman" w:hAnsi="Times New Roman" w:cs="Times New Roman"/>
          <w:sz w:val="28"/>
        </w:rPr>
        <w:t xml:space="preserve">и з інтегральним </w:t>
      </w:r>
      <w:proofErr w:type="spellStart"/>
      <w:r w:rsidRPr="00063ED7">
        <w:rPr>
          <w:rFonts w:ascii="Times New Roman" w:hAnsi="Times New Roman" w:cs="Times New Roman"/>
          <w:sz w:val="28"/>
        </w:rPr>
        <w:t>геопростором</w:t>
      </w:r>
      <w:proofErr w:type="spellEnd"/>
      <w:r w:rsidRPr="00063ED7">
        <w:rPr>
          <w:rFonts w:ascii="Times New Roman" w:hAnsi="Times New Roman" w:cs="Times New Roman"/>
          <w:sz w:val="28"/>
        </w:rPr>
        <w:t>, створюють</w:t>
      </w:r>
      <w:r w:rsidR="00906424" w:rsidRPr="00063ED7">
        <w:rPr>
          <w:rFonts w:ascii="Times New Roman" w:hAnsi="Times New Roman" w:cs="Times New Roman"/>
          <w:sz w:val="28"/>
        </w:rPr>
        <w:t xml:space="preserve"> середовище</w:t>
      </w:r>
      <w:r w:rsidRPr="00063ED7">
        <w:rPr>
          <w:rFonts w:ascii="Times New Roman" w:hAnsi="Times New Roman" w:cs="Times New Roman"/>
          <w:sz w:val="28"/>
        </w:rPr>
        <w:t xml:space="preserve"> для розвитку туризму. Важливим є те, що</w:t>
      </w:r>
      <w:r w:rsidR="00906424" w:rsidRPr="00063ED7">
        <w:rPr>
          <w:rFonts w:ascii="Times New Roman" w:hAnsi="Times New Roman" w:cs="Times New Roman"/>
          <w:sz w:val="28"/>
        </w:rPr>
        <w:t xml:space="preserve"> які б політичні події (внутрішні чи міжнародні) не розглядалися як чинники впливу, середовищем функціонування системи міжнародного туризму є політико-географічний простір глобального та </w:t>
      </w:r>
      <w:proofErr w:type="spellStart"/>
      <w:r w:rsidR="00906424" w:rsidRPr="00063ED7">
        <w:rPr>
          <w:rFonts w:ascii="Times New Roman" w:hAnsi="Times New Roman" w:cs="Times New Roman"/>
          <w:sz w:val="28"/>
        </w:rPr>
        <w:t>макрорегіонального</w:t>
      </w:r>
      <w:proofErr w:type="spellEnd"/>
      <w:r w:rsidR="00906424" w:rsidRPr="00063ED7">
        <w:rPr>
          <w:rFonts w:ascii="Times New Roman" w:hAnsi="Times New Roman" w:cs="Times New Roman"/>
          <w:sz w:val="28"/>
        </w:rPr>
        <w:t xml:space="preserve"> рівнів. Відкритість системи туризму дозволяє на кожному ієрархічному рівні дослідження конструювати міжсистемні зв’язки, розкриваючи механізми та параметри впливу конкретних політичних процесів, явищ, інститутів на її функціонування</w:t>
      </w:r>
      <w:r w:rsidR="007A1F6F" w:rsidRPr="007A1F6F">
        <w:rPr>
          <w:rFonts w:ascii="Times New Roman" w:hAnsi="Times New Roman" w:cs="Times New Roman"/>
          <w:sz w:val="28"/>
        </w:rPr>
        <w:t xml:space="preserve"> [9]</w:t>
      </w:r>
      <w:r w:rsidR="00906424" w:rsidRPr="00063ED7">
        <w:rPr>
          <w:rFonts w:ascii="Times New Roman" w:hAnsi="Times New Roman" w:cs="Times New Roman"/>
          <w:sz w:val="28"/>
        </w:rPr>
        <w:t>.</w:t>
      </w:r>
    </w:p>
    <w:p w:rsidR="00AC1503" w:rsidRPr="00063ED7" w:rsidRDefault="00AC1503" w:rsidP="006724B3">
      <w:pPr>
        <w:spacing w:after="0" w:line="360" w:lineRule="auto"/>
        <w:ind w:firstLine="709"/>
        <w:jc w:val="both"/>
        <w:rPr>
          <w:rFonts w:ascii="Times New Roman" w:hAnsi="Times New Roman" w:cs="Times New Roman"/>
          <w:sz w:val="28"/>
        </w:rPr>
      </w:pPr>
      <w:r w:rsidRPr="00063ED7">
        <w:rPr>
          <w:rFonts w:ascii="Times New Roman" w:hAnsi="Times New Roman" w:cs="Times New Roman"/>
          <w:sz w:val="28"/>
        </w:rPr>
        <w:t>Враховуючи той факт, що при досліджені даної тематики було знайдено лише декілька визначень поняття «геополітичного чинника впливу на туризм», здійснено спробу розробки власної дефініції, яка спирається на твердження описані раніше.</w:t>
      </w:r>
      <w:r w:rsidR="00D970E3" w:rsidRPr="00063ED7">
        <w:rPr>
          <w:rFonts w:ascii="Times New Roman" w:hAnsi="Times New Roman" w:cs="Times New Roman"/>
          <w:sz w:val="28"/>
        </w:rPr>
        <w:t xml:space="preserve"> </w:t>
      </w:r>
      <w:r w:rsidRPr="00063ED7">
        <w:rPr>
          <w:rFonts w:ascii="Times New Roman" w:hAnsi="Times New Roman" w:cs="Times New Roman"/>
          <w:sz w:val="28"/>
          <w:szCs w:val="28"/>
        </w:rPr>
        <w:t xml:space="preserve">Геополітичний чинник впливу на туризм </w:t>
      </w:r>
      <w:r w:rsidR="00446138" w:rsidRPr="00063ED7">
        <w:rPr>
          <w:rFonts w:ascii="Times New Roman" w:hAnsi="Times New Roman" w:cs="Times New Roman"/>
          <w:sz w:val="28"/>
          <w:szCs w:val="28"/>
        </w:rPr>
        <w:t>– певні політичні умови  (внутрішньодержавні, міждержавні або глобальні) які сформувались на конкретній території а також дії суб’єктів міжнародних відносин направлені на забезпечення власних інтересів</w:t>
      </w:r>
      <w:r w:rsidR="00760FB3" w:rsidRPr="00063ED7">
        <w:rPr>
          <w:rFonts w:ascii="Times New Roman" w:hAnsi="Times New Roman" w:cs="Times New Roman"/>
          <w:sz w:val="28"/>
          <w:szCs w:val="28"/>
        </w:rPr>
        <w:t>,</w:t>
      </w:r>
      <w:r w:rsidR="00446138" w:rsidRPr="00063ED7">
        <w:rPr>
          <w:rFonts w:ascii="Times New Roman" w:hAnsi="Times New Roman" w:cs="Times New Roman"/>
          <w:sz w:val="28"/>
          <w:szCs w:val="28"/>
        </w:rPr>
        <w:t xml:space="preserve"> які протягом певного часу здійснюють позитивний або негативний вплив на розвиток і функціонування туристичної індустрії певної країни.</w:t>
      </w:r>
    </w:p>
    <w:p w:rsidR="00592782" w:rsidRPr="00063ED7" w:rsidRDefault="00F7264F" w:rsidP="006724B3">
      <w:pPr>
        <w:spacing w:after="0" w:line="360" w:lineRule="auto"/>
        <w:ind w:firstLine="709"/>
        <w:jc w:val="both"/>
        <w:rPr>
          <w:rFonts w:ascii="Times New Roman" w:hAnsi="Times New Roman" w:cs="Times New Roman"/>
          <w:sz w:val="28"/>
          <w:szCs w:val="28"/>
          <w:u w:val="single"/>
        </w:rPr>
      </w:pPr>
      <w:r w:rsidRPr="00063ED7">
        <w:rPr>
          <w:rFonts w:ascii="Times New Roman" w:hAnsi="Times New Roman" w:cs="Times New Roman"/>
          <w:sz w:val="28"/>
        </w:rPr>
        <w:lastRenderedPageBreak/>
        <w:t>Отже, одним з ключових факторів утворення туристичних потоків є геоп</w:t>
      </w:r>
      <w:r w:rsidR="00A01181" w:rsidRPr="00063ED7">
        <w:rPr>
          <w:rFonts w:ascii="Times New Roman" w:hAnsi="Times New Roman" w:cs="Times New Roman"/>
          <w:sz w:val="28"/>
        </w:rPr>
        <w:t>олітична ситуація сформована</w:t>
      </w:r>
      <w:r w:rsidRPr="00063ED7">
        <w:rPr>
          <w:rFonts w:ascii="Times New Roman" w:hAnsi="Times New Roman" w:cs="Times New Roman"/>
          <w:sz w:val="28"/>
        </w:rPr>
        <w:t xml:space="preserve"> на конкретній території протягом певного проміжку часу ш</w:t>
      </w:r>
      <w:r w:rsidR="00A01181" w:rsidRPr="00063ED7">
        <w:rPr>
          <w:rFonts w:ascii="Times New Roman" w:hAnsi="Times New Roman" w:cs="Times New Roman"/>
          <w:sz w:val="28"/>
        </w:rPr>
        <w:t xml:space="preserve">ляхом взаємодії країн і регіонів. </w:t>
      </w:r>
      <w:r w:rsidR="009044A8" w:rsidRPr="00063ED7">
        <w:rPr>
          <w:rFonts w:ascii="Times New Roman" w:hAnsi="Times New Roman" w:cs="Times New Roman"/>
          <w:sz w:val="28"/>
        </w:rPr>
        <w:t>У</w:t>
      </w:r>
      <w:r w:rsidR="00A01181" w:rsidRPr="00063ED7">
        <w:rPr>
          <w:rFonts w:ascii="Times New Roman" w:hAnsi="Times New Roman" w:cs="Times New Roman"/>
          <w:sz w:val="28"/>
        </w:rPr>
        <w:t xml:space="preserve"> процесі політичної взаємодії між державами світу відбувається прямий або опосередкований вплив на  тури</w:t>
      </w:r>
      <w:r w:rsidR="00592782" w:rsidRPr="00063ED7">
        <w:rPr>
          <w:rFonts w:ascii="Times New Roman" w:hAnsi="Times New Roman" w:cs="Times New Roman"/>
          <w:sz w:val="28"/>
        </w:rPr>
        <w:t>стичну індустрію</w:t>
      </w:r>
      <w:r w:rsidR="00A01181" w:rsidRPr="00063ED7">
        <w:rPr>
          <w:rFonts w:ascii="Times New Roman" w:hAnsi="Times New Roman" w:cs="Times New Roman"/>
          <w:sz w:val="28"/>
        </w:rPr>
        <w:t>.</w:t>
      </w:r>
      <w:r w:rsidR="00592782" w:rsidRPr="00063ED7">
        <w:rPr>
          <w:rFonts w:ascii="Times New Roman" w:hAnsi="Times New Roman" w:cs="Times New Roman"/>
          <w:sz w:val="28"/>
        </w:rPr>
        <w:t xml:space="preserve"> </w:t>
      </w:r>
      <w:r w:rsidR="00592782" w:rsidRPr="00063ED7">
        <w:rPr>
          <w:rFonts w:ascii="Times New Roman" w:hAnsi="Times New Roman" w:cs="Times New Roman"/>
          <w:sz w:val="28"/>
          <w:szCs w:val="28"/>
        </w:rPr>
        <w:t>Індустрія туризму</w:t>
      </w:r>
      <w:r w:rsidR="009044A8" w:rsidRPr="00063ED7">
        <w:rPr>
          <w:rFonts w:ascii="Times New Roman" w:hAnsi="Times New Roman" w:cs="Times New Roman"/>
          <w:sz w:val="28"/>
          <w:szCs w:val="28"/>
        </w:rPr>
        <w:t xml:space="preserve"> в свою чергу</w:t>
      </w:r>
      <w:r w:rsidR="00592782" w:rsidRPr="00063ED7">
        <w:rPr>
          <w:rFonts w:ascii="Times New Roman" w:hAnsi="Times New Roman" w:cs="Times New Roman"/>
          <w:sz w:val="28"/>
          <w:szCs w:val="28"/>
        </w:rPr>
        <w:t xml:space="preserve"> виступає важливою галуззю світової і національної економіки. Як феномен глобального масштабу, туризм все більше залежить від геополітики. </w:t>
      </w:r>
      <w:r w:rsidR="009044A8" w:rsidRPr="00063ED7">
        <w:rPr>
          <w:rFonts w:ascii="Times New Roman" w:hAnsi="Times New Roman" w:cs="Times New Roman"/>
          <w:sz w:val="28"/>
          <w:szCs w:val="28"/>
        </w:rPr>
        <w:t xml:space="preserve">Власне тому в сучасних умовах він характеризується як глобальне геополітично важливе явище. </w:t>
      </w:r>
    </w:p>
    <w:p w:rsidR="00E87AFE" w:rsidRPr="00063ED7" w:rsidRDefault="00811363" w:rsidP="006724B3">
      <w:pPr>
        <w:spacing w:after="0" w:line="360" w:lineRule="auto"/>
        <w:ind w:firstLine="709"/>
        <w:jc w:val="both"/>
        <w:rPr>
          <w:rFonts w:ascii="Times New Roman" w:hAnsi="Times New Roman" w:cs="Times New Roman"/>
          <w:color w:val="000000" w:themeColor="text1"/>
          <w:sz w:val="28"/>
          <w:szCs w:val="28"/>
        </w:rPr>
      </w:pPr>
      <w:r w:rsidRPr="00063ED7">
        <w:rPr>
          <w:rFonts w:ascii="Times New Roman" w:hAnsi="Times New Roman" w:cs="Times New Roman"/>
          <w:sz w:val="28"/>
        </w:rPr>
        <w:t>Запорукою сталого розвитку туризму є</w:t>
      </w:r>
      <w:r w:rsidR="00542A11" w:rsidRPr="00063ED7">
        <w:rPr>
          <w:rFonts w:ascii="Times New Roman" w:hAnsi="Times New Roman" w:cs="Times New Roman"/>
          <w:sz w:val="28"/>
        </w:rPr>
        <w:t xml:space="preserve"> така</w:t>
      </w:r>
      <w:r w:rsidRPr="00063ED7">
        <w:rPr>
          <w:rFonts w:ascii="Times New Roman" w:hAnsi="Times New Roman" w:cs="Times New Roman"/>
          <w:sz w:val="28"/>
        </w:rPr>
        <w:t xml:space="preserve"> геополітична реальність</w:t>
      </w:r>
      <w:r w:rsidR="00542A11" w:rsidRPr="00063ED7">
        <w:rPr>
          <w:rFonts w:ascii="Times New Roman" w:hAnsi="Times New Roman" w:cs="Times New Roman"/>
          <w:sz w:val="28"/>
        </w:rPr>
        <w:t>,</w:t>
      </w:r>
      <w:r w:rsidRPr="00063ED7">
        <w:rPr>
          <w:rFonts w:ascii="Times New Roman" w:hAnsi="Times New Roman" w:cs="Times New Roman"/>
          <w:sz w:val="28"/>
        </w:rPr>
        <w:t xml:space="preserve"> </w:t>
      </w:r>
      <w:r w:rsidR="00542A11" w:rsidRPr="00063ED7">
        <w:rPr>
          <w:rFonts w:ascii="Times New Roman" w:hAnsi="Times New Roman" w:cs="Times New Roman"/>
          <w:sz w:val="28"/>
        </w:rPr>
        <w:t xml:space="preserve">яка здатна забезпечити політичну стабільність та безпеку, оскільки території які є осередками спалаху конфлікту через </w:t>
      </w:r>
      <w:r w:rsidR="00072C2C" w:rsidRPr="00063ED7">
        <w:rPr>
          <w:rFonts w:ascii="Times New Roman" w:hAnsi="Times New Roman" w:cs="Times New Roman"/>
          <w:sz w:val="28"/>
        </w:rPr>
        <w:t xml:space="preserve">міждержавні </w:t>
      </w:r>
      <w:r w:rsidR="00542A11" w:rsidRPr="00063ED7">
        <w:rPr>
          <w:rFonts w:ascii="Times New Roman" w:hAnsi="Times New Roman" w:cs="Times New Roman"/>
          <w:sz w:val="28"/>
        </w:rPr>
        <w:t>політичні розбіжності володіють значно меншими можливостями для залучення туристів. Проте, сучасність у якій ми існуємо характеризується зростаючою політичною нестабільністю</w:t>
      </w:r>
      <w:r w:rsidR="00072C2C" w:rsidRPr="00063ED7">
        <w:rPr>
          <w:rFonts w:ascii="Times New Roman" w:hAnsi="Times New Roman" w:cs="Times New Roman"/>
          <w:sz w:val="28"/>
        </w:rPr>
        <w:t xml:space="preserve"> яка у свою чергу є значним випробовуванням для галузі туризму. </w:t>
      </w:r>
      <w:r w:rsidR="00072C2C" w:rsidRPr="00063ED7">
        <w:rPr>
          <w:rFonts w:ascii="Times New Roman" w:hAnsi="Times New Roman" w:cs="Times New Roman"/>
          <w:sz w:val="28"/>
          <w:szCs w:val="28"/>
        </w:rPr>
        <w:t>Загроза таких подій, як цивільні безлади і тероризм можуть призвести до того, що туристи змінять</w:t>
      </w:r>
      <w:r w:rsidR="00B90AAA" w:rsidRPr="00063ED7">
        <w:rPr>
          <w:rFonts w:ascii="Times New Roman" w:hAnsi="Times New Roman" w:cs="Times New Roman"/>
          <w:sz w:val="28"/>
          <w:szCs w:val="28"/>
        </w:rPr>
        <w:t xml:space="preserve"> своє рішення </w:t>
      </w:r>
      <w:r w:rsidR="00072C2C" w:rsidRPr="00063ED7">
        <w:rPr>
          <w:rFonts w:ascii="Times New Roman" w:hAnsi="Times New Roman" w:cs="Times New Roman"/>
          <w:sz w:val="28"/>
          <w:szCs w:val="28"/>
        </w:rPr>
        <w:t>відвідати бажаний пункт призначення.</w:t>
      </w:r>
      <w:r w:rsidR="00B90AAA" w:rsidRPr="00063ED7">
        <w:rPr>
          <w:rFonts w:ascii="Times New Roman" w:hAnsi="Times New Roman" w:cs="Times New Roman"/>
          <w:sz w:val="28"/>
          <w:szCs w:val="28"/>
        </w:rPr>
        <w:t xml:space="preserve"> За історію розвитку туризму, зокрема в останні десятиліття</w:t>
      </w:r>
      <w:r w:rsidR="002C56AD" w:rsidRPr="00063ED7">
        <w:rPr>
          <w:rFonts w:ascii="Times New Roman" w:hAnsi="Times New Roman" w:cs="Times New Roman"/>
          <w:sz w:val="28"/>
          <w:szCs w:val="28"/>
        </w:rPr>
        <w:t>, знайдеться багато прикладів того, як внутрішньополітичні зміни у країні призводили до скорочення туристичних прибуттів а це в свою чергу до колосальних збитків туристичній індустрії</w:t>
      </w:r>
      <w:r w:rsidR="006C08A0" w:rsidRPr="00063ED7">
        <w:rPr>
          <w:rFonts w:ascii="Times New Roman" w:hAnsi="Times New Roman" w:cs="Times New Roman"/>
          <w:sz w:val="28"/>
          <w:szCs w:val="28"/>
        </w:rPr>
        <w:t>.  Яскравим зразком є події 2011 року  у Єгипті коли революція зменшила по</w:t>
      </w:r>
      <w:r w:rsidR="00E87AFE" w:rsidRPr="00063ED7">
        <w:rPr>
          <w:rFonts w:ascii="Times New Roman" w:hAnsi="Times New Roman" w:cs="Times New Roman"/>
          <w:sz w:val="28"/>
          <w:szCs w:val="28"/>
        </w:rPr>
        <w:t>тік туристів до рекордних 32% (з</w:t>
      </w:r>
      <w:r w:rsidR="006C08A0" w:rsidRPr="00063ED7">
        <w:rPr>
          <w:rFonts w:ascii="Times New Roman" w:hAnsi="Times New Roman" w:cs="Times New Roman"/>
          <w:sz w:val="28"/>
          <w:szCs w:val="28"/>
        </w:rPr>
        <w:t xml:space="preserve">а даними </w:t>
      </w:r>
      <w:r w:rsidR="00E87AFE" w:rsidRPr="00063ED7">
        <w:rPr>
          <w:rFonts w:ascii="Times New Roman" w:hAnsi="Times New Roman" w:cs="Times New Roman"/>
          <w:sz w:val="28"/>
          <w:szCs w:val="28"/>
        </w:rPr>
        <w:t>Всесвітньої Туристичної О</w:t>
      </w:r>
      <w:r w:rsidR="006C08A0" w:rsidRPr="00063ED7">
        <w:rPr>
          <w:rFonts w:ascii="Times New Roman" w:hAnsi="Times New Roman" w:cs="Times New Roman"/>
          <w:sz w:val="28"/>
          <w:szCs w:val="28"/>
        </w:rPr>
        <w:t xml:space="preserve">рганізації у 2010 році </w:t>
      </w:r>
      <w:r w:rsidR="00E87AFE" w:rsidRPr="00063ED7">
        <w:rPr>
          <w:rFonts w:ascii="Times New Roman" w:hAnsi="Times New Roman" w:cs="Times New Roman"/>
          <w:sz w:val="28"/>
          <w:szCs w:val="28"/>
        </w:rPr>
        <w:t>кількість туристів складала 14,1 млн., а у 2011 році – 9,5 млн.)</w:t>
      </w:r>
      <w:r w:rsidR="002A5DBF" w:rsidRPr="002A5DBF">
        <w:rPr>
          <w:rFonts w:ascii="Times New Roman" w:hAnsi="Times New Roman" w:cs="Times New Roman"/>
          <w:sz w:val="28"/>
          <w:szCs w:val="28"/>
        </w:rPr>
        <w:t xml:space="preserve"> </w:t>
      </w:r>
      <w:r w:rsidR="002A5DBF" w:rsidRPr="002A5DBF">
        <w:rPr>
          <w:rFonts w:ascii="Times New Roman" w:hAnsi="Times New Roman" w:cs="Times New Roman"/>
          <w:sz w:val="28"/>
          <w:szCs w:val="28"/>
          <w:lang w:val="ru-RU"/>
        </w:rPr>
        <w:t>[10]</w:t>
      </w:r>
      <w:r w:rsidR="002A5DBF" w:rsidRPr="0042045D">
        <w:rPr>
          <w:rFonts w:ascii="Times New Roman" w:hAnsi="Times New Roman" w:cs="Times New Roman"/>
          <w:sz w:val="28"/>
          <w:szCs w:val="28"/>
          <w:lang w:val="ru-RU"/>
        </w:rPr>
        <w:t>.</w:t>
      </w:r>
      <w:r w:rsidR="00E87AFE" w:rsidRPr="00063ED7">
        <w:rPr>
          <w:rFonts w:ascii="Times New Roman" w:hAnsi="Times New Roman" w:cs="Times New Roman"/>
          <w:sz w:val="18"/>
          <w:szCs w:val="18"/>
        </w:rPr>
        <w:t xml:space="preserve"> </w:t>
      </w:r>
      <w:r w:rsidR="00E87AFE" w:rsidRPr="00063ED7">
        <w:rPr>
          <w:rFonts w:ascii="Times New Roman" w:hAnsi="Times New Roman" w:cs="Times New Roman"/>
          <w:sz w:val="28"/>
          <w:szCs w:val="18"/>
        </w:rPr>
        <w:t xml:space="preserve"> Згодом у 2013 році в країні відбувся </w:t>
      </w:r>
      <w:r w:rsidR="00982B58" w:rsidRPr="00063ED7">
        <w:rPr>
          <w:rFonts w:ascii="Times New Roman" w:hAnsi="Times New Roman" w:cs="Times New Roman"/>
          <w:sz w:val="28"/>
          <w:szCs w:val="18"/>
        </w:rPr>
        <w:t xml:space="preserve">новий </w:t>
      </w:r>
      <w:r w:rsidR="00E87AFE" w:rsidRPr="00063ED7">
        <w:rPr>
          <w:rFonts w:ascii="Times New Roman" w:hAnsi="Times New Roman" w:cs="Times New Roman"/>
          <w:sz w:val="28"/>
          <w:szCs w:val="18"/>
        </w:rPr>
        <w:t>військово-політичний конфлікт який в свою чергу наніс нового удару туристичній сфері – кількість</w:t>
      </w:r>
      <w:r w:rsidR="00982B58" w:rsidRPr="00063ED7">
        <w:rPr>
          <w:rFonts w:ascii="Times New Roman" w:hAnsi="Times New Roman" w:cs="Times New Roman"/>
          <w:sz w:val="28"/>
          <w:szCs w:val="18"/>
        </w:rPr>
        <w:t xml:space="preserve"> іноземних</w:t>
      </w:r>
      <w:r w:rsidR="00E87AFE" w:rsidRPr="00063ED7">
        <w:rPr>
          <w:rFonts w:ascii="Times New Roman" w:hAnsi="Times New Roman" w:cs="Times New Roman"/>
          <w:sz w:val="28"/>
          <w:szCs w:val="18"/>
        </w:rPr>
        <w:t xml:space="preserve"> туристів ск</w:t>
      </w:r>
      <w:r w:rsidR="00982B58" w:rsidRPr="00063ED7">
        <w:rPr>
          <w:rFonts w:ascii="Times New Roman" w:hAnsi="Times New Roman" w:cs="Times New Roman"/>
          <w:sz w:val="28"/>
          <w:szCs w:val="18"/>
        </w:rPr>
        <w:t>оротилась до</w:t>
      </w:r>
      <w:r w:rsidR="00E87AFE" w:rsidRPr="00063ED7">
        <w:rPr>
          <w:rFonts w:ascii="Times New Roman" w:hAnsi="Times New Roman" w:cs="Times New Roman"/>
          <w:sz w:val="28"/>
          <w:szCs w:val="18"/>
        </w:rPr>
        <w:t xml:space="preserve"> 9</w:t>
      </w:r>
      <w:r w:rsidR="00982B58" w:rsidRPr="00063ED7">
        <w:rPr>
          <w:rFonts w:ascii="Times New Roman" w:hAnsi="Times New Roman" w:cs="Times New Roman"/>
          <w:sz w:val="28"/>
          <w:szCs w:val="18"/>
        </w:rPr>
        <w:t>,</w:t>
      </w:r>
      <w:r w:rsidR="00E87AFE" w:rsidRPr="00063ED7">
        <w:rPr>
          <w:rFonts w:ascii="Times New Roman" w:hAnsi="Times New Roman" w:cs="Times New Roman"/>
          <w:sz w:val="28"/>
          <w:szCs w:val="18"/>
        </w:rPr>
        <w:t>1 млн</w:t>
      </w:r>
      <w:r w:rsidR="00982B58" w:rsidRPr="00063ED7">
        <w:rPr>
          <w:rFonts w:ascii="Times New Roman" w:hAnsi="Times New Roman" w:cs="Times New Roman"/>
          <w:sz w:val="28"/>
          <w:szCs w:val="18"/>
        </w:rPr>
        <w:t>. Зважаючи на значимість туристичної індустрії  для економіки Єгипту вищезгадані події призвели до кризов</w:t>
      </w:r>
      <w:r w:rsidR="005E4DBC" w:rsidRPr="00063ED7">
        <w:rPr>
          <w:rFonts w:ascii="Times New Roman" w:hAnsi="Times New Roman" w:cs="Times New Roman"/>
          <w:sz w:val="28"/>
          <w:szCs w:val="18"/>
        </w:rPr>
        <w:t>ого становища в окремих</w:t>
      </w:r>
      <w:r w:rsidR="00982B58" w:rsidRPr="00063ED7">
        <w:rPr>
          <w:rFonts w:ascii="Times New Roman" w:hAnsi="Times New Roman" w:cs="Times New Roman"/>
          <w:sz w:val="28"/>
          <w:szCs w:val="18"/>
        </w:rPr>
        <w:t xml:space="preserve"> регіонах</w:t>
      </w:r>
      <w:r w:rsidR="005E4DBC" w:rsidRPr="00063ED7">
        <w:rPr>
          <w:rFonts w:ascii="Times New Roman" w:hAnsi="Times New Roman" w:cs="Times New Roman"/>
          <w:sz w:val="28"/>
          <w:szCs w:val="18"/>
        </w:rPr>
        <w:t xml:space="preserve"> країни.</w:t>
      </w:r>
      <w:r w:rsidR="00932425" w:rsidRPr="00932425">
        <w:rPr>
          <w:rFonts w:ascii="Times New Roman" w:hAnsi="Times New Roman" w:cs="Times New Roman"/>
          <w:sz w:val="28"/>
          <w:szCs w:val="18"/>
          <w:lang w:val="ru-RU"/>
        </w:rPr>
        <w:t xml:space="preserve"> </w:t>
      </w:r>
      <w:r w:rsidR="00932425" w:rsidRPr="005A5136">
        <w:rPr>
          <w:rFonts w:ascii="Times New Roman" w:hAnsi="Times New Roman" w:cs="Times New Roman"/>
          <w:color w:val="000000" w:themeColor="text1"/>
          <w:sz w:val="28"/>
          <w:szCs w:val="28"/>
        </w:rPr>
        <w:t xml:space="preserve">У 2010 р. на іноземному туризмі Єгипет заробив 13,4 млрд. дол., а у 2013 р. – у два рази менше 6,7 млрд. </w:t>
      </w:r>
      <w:proofErr w:type="spellStart"/>
      <w:r w:rsidR="00932425" w:rsidRPr="005A5136">
        <w:rPr>
          <w:rFonts w:ascii="Times New Roman" w:hAnsi="Times New Roman" w:cs="Times New Roman"/>
          <w:color w:val="000000" w:themeColor="text1"/>
          <w:sz w:val="28"/>
          <w:szCs w:val="28"/>
        </w:rPr>
        <w:t>дол</w:t>
      </w:r>
      <w:proofErr w:type="spellEnd"/>
      <w:r w:rsidR="00932425" w:rsidRPr="00932425">
        <w:rPr>
          <w:rFonts w:ascii="Times New Roman" w:hAnsi="Times New Roman" w:cs="Times New Roman"/>
          <w:color w:val="000000" w:themeColor="text1"/>
          <w:sz w:val="28"/>
          <w:szCs w:val="28"/>
          <w:lang w:val="ru-RU"/>
        </w:rPr>
        <w:t>. [11]</w:t>
      </w:r>
      <w:r w:rsidR="005E4DBC" w:rsidRPr="00063ED7">
        <w:rPr>
          <w:rFonts w:ascii="Times New Roman" w:hAnsi="Times New Roman" w:cs="Times New Roman"/>
          <w:sz w:val="28"/>
          <w:szCs w:val="18"/>
        </w:rPr>
        <w:t xml:space="preserve"> </w:t>
      </w:r>
      <w:r w:rsidR="00EE62BE" w:rsidRPr="00063ED7">
        <w:rPr>
          <w:rFonts w:ascii="Times New Roman" w:hAnsi="Times New Roman" w:cs="Times New Roman"/>
          <w:sz w:val="28"/>
          <w:szCs w:val="28"/>
        </w:rPr>
        <w:t>Також варто згадати як в останні роки</w:t>
      </w:r>
      <w:r w:rsidR="002547EC" w:rsidRPr="00063ED7">
        <w:rPr>
          <w:rFonts w:ascii="Times New Roman" w:hAnsi="Times New Roman" w:cs="Times New Roman"/>
          <w:sz w:val="28"/>
          <w:szCs w:val="28"/>
        </w:rPr>
        <w:t xml:space="preserve">  постраждав туристичний ринок</w:t>
      </w:r>
      <w:r w:rsidR="001141CB" w:rsidRPr="00063ED7">
        <w:rPr>
          <w:rFonts w:ascii="Times New Roman" w:hAnsi="Times New Roman" w:cs="Times New Roman"/>
          <w:sz w:val="28"/>
          <w:szCs w:val="28"/>
        </w:rPr>
        <w:t xml:space="preserve"> України </w:t>
      </w:r>
      <w:r w:rsidR="00EE62BE" w:rsidRPr="00063ED7">
        <w:rPr>
          <w:rFonts w:ascii="Times New Roman" w:hAnsi="Times New Roman" w:cs="Times New Roman"/>
          <w:sz w:val="28"/>
          <w:szCs w:val="28"/>
        </w:rPr>
        <w:t>від</w:t>
      </w:r>
      <w:r w:rsidR="001141CB" w:rsidRPr="00063ED7">
        <w:rPr>
          <w:rFonts w:ascii="Times New Roman" w:hAnsi="Times New Roman" w:cs="Times New Roman"/>
          <w:sz w:val="28"/>
          <w:szCs w:val="28"/>
        </w:rPr>
        <w:t xml:space="preserve"> </w:t>
      </w:r>
      <w:r w:rsidR="00EE62BE" w:rsidRPr="00063ED7">
        <w:rPr>
          <w:rFonts w:ascii="Times New Roman" w:hAnsi="Times New Roman" w:cs="Times New Roman"/>
          <w:sz w:val="28"/>
          <w:szCs w:val="28"/>
        </w:rPr>
        <w:t xml:space="preserve">впливу </w:t>
      </w:r>
      <w:r w:rsidR="001141CB" w:rsidRPr="00063ED7">
        <w:rPr>
          <w:rFonts w:ascii="Times New Roman" w:hAnsi="Times New Roman" w:cs="Times New Roman"/>
          <w:sz w:val="28"/>
          <w:szCs w:val="28"/>
        </w:rPr>
        <w:t xml:space="preserve"> геополітичного </w:t>
      </w:r>
      <w:r w:rsidR="001141CB" w:rsidRPr="00063ED7">
        <w:rPr>
          <w:rFonts w:ascii="Times New Roman" w:hAnsi="Times New Roman" w:cs="Times New Roman"/>
          <w:sz w:val="28"/>
          <w:szCs w:val="28"/>
        </w:rPr>
        <w:lastRenderedPageBreak/>
        <w:t>чинника,  передусім через військово-політичний конфлікт</w:t>
      </w:r>
      <w:r w:rsidR="002547EC" w:rsidRPr="00063ED7">
        <w:rPr>
          <w:rFonts w:ascii="Times New Roman" w:hAnsi="Times New Roman" w:cs="Times New Roman"/>
          <w:sz w:val="28"/>
          <w:szCs w:val="28"/>
        </w:rPr>
        <w:t xml:space="preserve"> з</w:t>
      </w:r>
      <w:proofErr w:type="gramStart"/>
      <w:r w:rsidR="002547EC" w:rsidRPr="00063ED7">
        <w:rPr>
          <w:rFonts w:ascii="Times New Roman" w:hAnsi="Times New Roman" w:cs="Times New Roman"/>
          <w:sz w:val="28"/>
          <w:szCs w:val="28"/>
        </w:rPr>
        <w:t xml:space="preserve"> Р</w:t>
      </w:r>
      <w:proofErr w:type="gramEnd"/>
      <w:r w:rsidR="002547EC" w:rsidRPr="00063ED7">
        <w:rPr>
          <w:rFonts w:ascii="Times New Roman" w:hAnsi="Times New Roman" w:cs="Times New Roman"/>
          <w:sz w:val="28"/>
          <w:szCs w:val="28"/>
        </w:rPr>
        <w:t>осійською Ф</w:t>
      </w:r>
      <w:r w:rsidR="00EE62BE" w:rsidRPr="00063ED7">
        <w:rPr>
          <w:rFonts w:ascii="Times New Roman" w:hAnsi="Times New Roman" w:cs="Times New Roman"/>
          <w:sz w:val="28"/>
          <w:szCs w:val="28"/>
        </w:rPr>
        <w:t xml:space="preserve">едерацією </w:t>
      </w:r>
      <w:r w:rsidR="001141CB" w:rsidRPr="00063ED7">
        <w:rPr>
          <w:rFonts w:ascii="Times New Roman" w:hAnsi="Times New Roman" w:cs="Times New Roman"/>
          <w:sz w:val="28"/>
          <w:szCs w:val="28"/>
        </w:rPr>
        <w:t xml:space="preserve"> на сході країни та </w:t>
      </w:r>
      <w:r w:rsidR="00EE62BE" w:rsidRPr="00063ED7">
        <w:rPr>
          <w:rFonts w:ascii="Times New Roman" w:hAnsi="Times New Roman" w:cs="Times New Roman"/>
          <w:sz w:val="28"/>
          <w:szCs w:val="28"/>
        </w:rPr>
        <w:t xml:space="preserve">незаконну </w:t>
      </w:r>
      <w:r w:rsidR="002547EC" w:rsidRPr="00063ED7">
        <w:rPr>
          <w:rFonts w:ascii="Times New Roman" w:hAnsi="Times New Roman" w:cs="Times New Roman"/>
          <w:sz w:val="28"/>
          <w:szCs w:val="28"/>
        </w:rPr>
        <w:t>анексі</w:t>
      </w:r>
      <w:r w:rsidR="001141CB" w:rsidRPr="00063ED7">
        <w:rPr>
          <w:rFonts w:ascii="Times New Roman" w:hAnsi="Times New Roman" w:cs="Times New Roman"/>
          <w:sz w:val="28"/>
          <w:szCs w:val="28"/>
        </w:rPr>
        <w:t>ю Криму. Вп</w:t>
      </w:r>
      <w:r w:rsidR="002547EC" w:rsidRPr="00063ED7">
        <w:rPr>
          <w:rFonts w:ascii="Times New Roman" w:hAnsi="Times New Roman" w:cs="Times New Roman"/>
          <w:sz w:val="28"/>
          <w:szCs w:val="28"/>
        </w:rPr>
        <w:t>лив геополітичного чинника на туризм</w:t>
      </w:r>
      <w:r w:rsidR="001141CB" w:rsidRPr="00063ED7">
        <w:rPr>
          <w:rFonts w:ascii="Times New Roman" w:hAnsi="Times New Roman" w:cs="Times New Roman"/>
          <w:sz w:val="28"/>
          <w:szCs w:val="28"/>
        </w:rPr>
        <w:t xml:space="preserve"> України зумовив зменшення кількості іноземних туристів, зміни у географії туристичних прибуттів та</w:t>
      </w:r>
      <w:r w:rsidR="00EE62BE" w:rsidRPr="00063ED7">
        <w:rPr>
          <w:rFonts w:ascii="Times New Roman" w:hAnsi="Times New Roman" w:cs="Times New Roman"/>
          <w:sz w:val="28"/>
          <w:szCs w:val="28"/>
        </w:rPr>
        <w:t xml:space="preserve"> перерозподіл</w:t>
      </w:r>
      <w:r w:rsidR="001141CB" w:rsidRPr="00063ED7">
        <w:rPr>
          <w:rFonts w:ascii="Times New Roman" w:hAnsi="Times New Roman" w:cs="Times New Roman"/>
          <w:sz w:val="28"/>
          <w:szCs w:val="28"/>
        </w:rPr>
        <w:t xml:space="preserve"> основних туристичних</w:t>
      </w:r>
      <w:r w:rsidR="00EE62BE" w:rsidRPr="00063ED7">
        <w:rPr>
          <w:rFonts w:ascii="Times New Roman" w:hAnsi="Times New Roman" w:cs="Times New Roman"/>
          <w:sz w:val="28"/>
          <w:szCs w:val="28"/>
        </w:rPr>
        <w:t xml:space="preserve"> потоків з колишніх популярних</w:t>
      </w:r>
      <w:r w:rsidR="001141CB" w:rsidRPr="00063ED7">
        <w:rPr>
          <w:rFonts w:ascii="Times New Roman" w:hAnsi="Times New Roman" w:cs="Times New Roman"/>
          <w:sz w:val="28"/>
          <w:szCs w:val="28"/>
        </w:rPr>
        <w:t xml:space="preserve"> дестинацій</w:t>
      </w:r>
      <w:r w:rsidR="00EE62BE" w:rsidRPr="00063ED7">
        <w:rPr>
          <w:rFonts w:ascii="Times New Roman" w:hAnsi="Times New Roman" w:cs="Times New Roman"/>
          <w:sz w:val="28"/>
          <w:szCs w:val="28"/>
        </w:rPr>
        <w:t xml:space="preserve"> у інші регіони країни</w:t>
      </w:r>
      <w:r w:rsidR="001141CB" w:rsidRPr="00063ED7">
        <w:rPr>
          <w:rFonts w:ascii="Times New Roman" w:hAnsi="Times New Roman" w:cs="Times New Roman"/>
          <w:sz w:val="28"/>
          <w:szCs w:val="28"/>
        </w:rPr>
        <w:t xml:space="preserve">. </w:t>
      </w:r>
      <w:r w:rsidR="00590FCD" w:rsidRPr="00063ED7">
        <w:rPr>
          <w:rFonts w:ascii="Times New Roman" w:hAnsi="Times New Roman" w:cs="Times New Roman"/>
          <w:sz w:val="28"/>
          <w:szCs w:val="28"/>
        </w:rPr>
        <w:t xml:space="preserve">У 2011 році Туніс сколихнула так звана </w:t>
      </w:r>
      <w:r w:rsidR="00590FCD" w:rsidRPr="00063ED7">
        <w:rPr>
          <w:rFonts w:ascii="Times New Roman" w:hAnsi="Times New Roman" w:cs="Times New Roman"/>
          <w:color w:val="000000" w:themeColor="text1"/>
          <w:sz w:val="28"/>
          <w:szCs w:val="28"/>
        </w:rPr>
        <w:t xml:space="preserve">«жасминова революція» внаслідок якої туристичні надходження скоротились на 38%. </w:t>
      </w:r>
      <w:r w:rsidR="00901E7D" w:rsidRPr="00063ED7">
        <w:rPr>
          <w:rFonts w:ascii="Times New Roman" w:hAnsi="Times New Roman" w:cs="Times New Roman"/>
          <w:color w:val="000000" w:themeColor="text1"/>
          <w:sz w:val="28"/>
          <w:szCs w:val="28"/>
        </w:rPr>
        <w:t>Інший приклад - Ліван, де ізраїльсько-ліванський конфлікт в 2006 році та ряд насильницьких епізодів у 2008 році</w:t>
      </w:r>
      <w:r w:rsidR="001E0E2E" w:rsidRPr="00063ED7">
        <w:rPr>
          <w:rFonts w:ascii="Times New Roman" w:hAnsi="Times New Roman" w:cs="Times New Roman"/>
          <w:color w:val="000000" w:themeColor="text1"/>
          <w:sz w:val="28"/>
          <w:szCs w:val="28"/>
        </w:rPr>
        <w:t xml:space="preserve"> призвів до</w:t>
      </w:r>
      <w:r w:rsidR="00901E7D" w:rsidRPr="00063ED7">
        <w:rPr>
          <w:rFonts w:ascii="Times New Roman" w:hAnsi="Times New Roman" w:cs="Times New Roman"/>
          <w:color w:val="000000" w:themeColor="text1"/>
          <w:sz w:val="28"/>
          <w:szCs w:val="28"/>
        </w:rPr>
        <w:t xml:space="preserve"> спаду</w:t>
      </w:r>
      <w:r w:rsidR="001E0E2E" w:rsidRPr="00063ED7">
        <w:rPr>
          <w:rFonts w:ascii="Times New Roman" w:hAnsi="Times New Roman" w:cs="Times New Roman"/>
          <w:color w:val="000000" w:themeColor="text1"/>
          <w:sz w:val="28"/>
          <w:szCs w:val="28"/>
        </w:rPr>
        <w:t xml:space="preserve"> надходжень від</w:t>
      </w:r>
      <w:r w:rsidR="00901E7D" w:rsidRPr="00063ED7">
        <w:rPr>
          <w:rFonts w:ascii="Times New Roman" w:hAnsi="Times New Roman" w:cs="Times New Roman"/>
          <w:color w:val="000000" w:themeColor="text1"/>
          <w:sz w:val="28"/>
          <w:szCs w:val="28"/>
        </w:rPr>
        <w:t xml:space="preserve"> іноземного туризму </w:t>
      </w:r>
      <w:r w:rsidR="001E0E2E" w:rsidRPr="00063ED7">
        <w:rPr>
          <w:rFonts w:ascii="Times New Roman" w:hAnsi="Times New Roman" w:cs="Times New Roman"/>
          <w:color w:val="000000" w:themeColor="text1"/>
          <w:sz w:val="28"/>
          <w:szCs w:val="28"/>
        </w:rPr>
        <w:t>на</w:t>
      </w:r>
      <w:r w:rsidR="00901E7D" w:rsidRPr="00063ED7">
        <w:rPr>
          <w:rFonts w:ascii="Times New Roman" w:hAnsi="Times New Roman" w:cs="Times New Roman"/>
          <w:color w:val="000000" w:themeColor="text1"/>
          <w:sz w:val="28"/>
          <w:szCs w:val="28"/>
        </w:rPr>
        <w:t xml:space="preserve"> 17,3% та 7,2%</w:t>
      </w:r>
      <w:r w:rsidR="001E0E2E" w:rsidRPr="00063ED7">
        <w:rPr>
          <w:rFonts w:ascii="Times New Roman" w:hAnsi="Times New Roman" w:cs="Times New Roman"/>
          <w:color w:val="000000" w:themeColor="text1"/>
          <w:sz w:val="28"/>
          <w:szCs w:val="28"/>
        </w:rPr>
        <w:t xml:space="preserve"> відповідно</w:t>
      </w:r>
      <w:r w:rsidR="00901E7D" w:rsidRPr="00063ED7">
        <w:rPr>
          <w:rFonts w:ascii="Times New Roman" w:hAnsi="Times New Roman" w:cs="Times New Roman"/>
          <w:color w:val="000000" w:themeColor="text1"/>
          <w:sz w:val="28"/>
          <w:szCs w:val="28"/>
        </w:rPr>
        <w:t xml:space="preserve">. </w:t>
      </w:r>
      <w:r w:rsidR="00590FCD" w:rsidRPr="00063ED7">
        <w:rPr>
          <w:rFonts w:ascii="Times New Roman" w:hAnsi="Times New Roman" w:cs="Times New Roman"/>
          <w:color w:val="000000" w:themeColor="text1"/>
          <w:sz w:val="28"/>
          <w:szCs w:val="28"/>
        </w:rPr>
        <w:t>Негативно на туристичній індустрії Лівану</w:t>
      </w:r>
      <w:r w:rsidR="007F1FDB" w:rsidRPr="00063ED7">
        <w:rPr>
          <w:rFonts w:ascii="Times New Roman" w:hAnsi="Times New Roman" w:cs="Times New Roman"/>
          <w:color w:val="000000" w:themeColor="text1"/>
          <w:sz w:val="28"/>
          <w:szCs w:val="28"/>
        </w:rPr>
        <w:t xml:space="preserve"> позначається</w:t>
      </w:r>
      <w:r w:rsidR="00590FCD" w:rsidRPr="00063ED7">
        <w:rPr>
          <w:rFonts w:ascii="Times New Roman" w:hAnsi="Times New Roman" w:cs="Times New Roman"/>
          <w:color w:val="000000" w:themeColor="text1"/>
          <w:sz w:val="28"/>
          <w:szCs w:val="28"/>
        </w:rPr>
        <w:t xml:space="preserve"> сусідство з політично нестабільною Сирією</w:t>
      </w:r>
      <w:r w:rsidR="007F1FDB" w:rsidRPr="00063ED7">
        <w:rPr>
          <w:rFonts w:ascii="Times New Roman" w:hAnsi="Times New Roman" w:cs="Times New Roman"/>
          <w:color w:val="000000" w:themeColor="text1"/>
          <w:sz w:val="28"/>
          <w:szCs w:val="28"/>
        </w:rPr>
        <w:t>,</w:t>
      </w:r>
      <w:r w:rsidR="00590FCD" w:rsidRPr="00063ED7">
        <w:rPr>
          <w:rFonts w:ascii="Times New Roman" w:hAnsi="Times New Roman" w:cs="Times New Roman"/>
          <w:color w:val="000000" w:themeColor="text1"/>
          <w:sz w:val="28"/>
          <w:szCs w:val="28"/>
        </w:rPr>
        <w:t xml:space="preserve"> у якій з 2011 року триває Громадянська війна</w:t>
      </w:r>
      <w:r w:rsidR="007F1FDB" w:rsidRPr="00063ED7">
        <w:rPr>
          <w:rFonts w:ascii="Times New Roman" w:hAnsi="Times New Roman" w:cs="Times New Roman"/>
          <w:color w:val="000000" w:themeColor="text1"/>
          <w:sz w:val="28"/>
          <w:szCs w:val="28"/>
        </w:rPr>
        <w:t>. За даними UNWTO кількість міжнародних прибуттів до Лівану у 2013 році зменшилась до 1,1 млн., при позначці 2,2 млн. у 2010 році</w:t>
      </w:r>
      <w:r w:rsidR="002A5DBF" w:rsidRPr="002A5DBF">
        <w:rPr>
          <w:rFonts w:ascii="Times New Roman" w:hAnsi="Times New Roman" w:cs="Times New Roman"/>
          <w:color w:val="000000" w:themeColor="text1"/>
          <w:sz w:val="28"/>
          <w:szCs w:val="28"/>
          <w:lang w:val="ru-RU"/>
        </w:rPr>
        <w:t xml:space="preserve"> [10]</w:t>
      </w:r>
      <w:r w:rsidR="007F1FDB" w:rsidRPr="00063ED7">
        <w:rPr>
          <w:rFonts w:ascii="Times New Roman" w:hAnsi="Times New Roman" w:cs="Times New Roman"/>
          <w:color w:val="000000" w:themeColor="text1"/>
          <w:sz w:val="28"/>
          <w:szCs w:val="28"/>
        </w:rPr>
        <w:t>.</w:t>
      </w:r>
      <w:r w:rsidR="00901E7D" w:rsidRPr="00063ED7">
        <w:rPr>
          <w:rFonts w:ascii="Times New Roman" w:hAnsi="Times New Roman" w:cs="Times New Roman"/>
          <w:color w:val="000000" w:themeColor="text1"/>
          <w:sz w:val="28"/>
          <w:szCs w:val="28"/>
        </w:rPr>
        <w:t xml:space="preserve"> </w:t>
      </w:r>
    </w:p>
    <w:p w:rsidR="00D8446A" w:rsidRPr="00063ED7" w:rsidRDefault="00A53C34" w:rsidP="006724B3">
      <w:pPr>
        <w:spacing w:after="0" w:line="360" w:lineRule="auto"/>
        <w:ind w:firstLine="709"/>
        <w:jc w:val="both"/>
        <w:rPr>
          <w:rFonts w:ascii="Times New Roman" w:hAnsi="Times New Roman" w:cs="Times New Roman"/>
          <w:color w:val="000000" w:themeColor="text1"/>
          <w:sz w:val="28"/>
          <w:szCs w:val="28"/>
        </w:rPr>
      </w:pPr>
      <w:r w:rsidRPr="00063ED7">
        <w:rPr>
          <w:rFonts w:ascii="Times New Roman" w:hAnsi="Times New Roman" w:cs="Times New Roman"/>
          <w:color w:val="000000" w:themeColor="text1"/>
          <w:sz w:val="28"/>
          <w:szCs w:val="28"/>
        </w:rPr>
        <w:t>Але все ж</w:t>
      </w:r>
      <w:r w:rsidR="007F1FDB" w:rsidRPr="00063ED7">
        <w:rPr>
          <w:rFonts w:ascii="Times New Roman" w:hAnsi="Times New Roman" w:cs="Times New Roman"/>
          <w:color w:val="000000" w:themeColor="text1"/>
          <w:sz w:val="28"/>
          <w:szCs w:val="28"/>
        </w:rPr>
        <w:t xml:space="preserve"> не завжди політичні події у країні наносять такий колосальний вплив на розвиток і функціонування туристичної індустрії, зокрема</w:t>
      </w:r>
      <w:r w:rsidRPr="00063ED7">
        <w:rPr>
          <w:rFonts w:ascii="Times New Roman" w:hAnsi="Times New Roman" w:cs="Times New Roman"/>
          <w:color w:val="000000" w:themeColor="text1"/>
          <w:sz w:val="28"/>
          <w:szCs w:val="28"/>
        </w:rPr>
        <w:t xml:space="preserve"> на</w:t>
      </w:r>
      <w:r w:rsidR="007F1FDB" w:rsidRPr="00063ED7">
        <w:rPr>
          <w:rFonts w:ascii="Times New Roman" w:hAnsi="Times New Roman" w:cs="Times New Roman"/>
          <w:color w:val="000000" w:themeColor="text1"/>
          <w:sz w:val="28"/>
          <w:szCs w:val="28"/>
        </w:rPr>
        <w:t xml:space="preserve"> показники міжнародних</w:t>
      </w:r>
      <w:r w:rsidRPr="00063ED7">
        <w:rPr>
          <w:rFonts w:ascii="Times New Roman" w:hAnsi="Times New Roman" w:cs="Times New Roman"/>
          <w:color w:val="000000" w:themeColor="text1"/>
          <w:sz w:val="28"/>
          <w:szCs w:val="28"/>
        </w:rPr>
        <w:t xml:space="preserve"> туристичних</w:t>
      </w:r>
      <w:r w:rsidR="007F1FDB" w:rsidRPr="00063ED7">
        <w:rPr>
          <w:rFonts w:ascii="Times New Roman" w:hAnsi="Times New Roman" w:cs="Times New Roman"/>
          <w:color w:val="000000" w:themeColor="text1"/>
          <w:sz w:val="28"/>
          <w:szCs w:val="28"/>
        </w:rPr>
        <w:t xml:space="preserve"> потоків</w:t>
      </w:r>
      <w:r w:rsidRPr="00063ED7">
        <w:rPr>
          <w:rFonts w:ascii="Times New Roman" w:hAnsi="Times New Roman" w:cs="Times New Roman"/>
          <w:color w:val="000000" w:themeColor="text1"/>
          <w:sz w:val="28"/>
          <w:szCs w:val="28"/>
        </w:rPr>
        <w:t xml:space="preserve">. </w:t>
      </w:r>
      <w:r w:rsidR="00FC526B" w:rsidRPr="00063ED7">
        <w:rPr>
          <w:rFonts w:ascii="Times New Roman" w:hAnsi="Times New Roman" w:cs="Times New Roman"/>
          <w:color w:val="000000" w:themeColor="text1"/>
          <w:sz w:val="28"/>
          <w:szCs w:val="28"/>
        </w:rPr>
        <w:t xml:space="preserve">Для прикладу туризм у Іспанському регіоні Каталонія успішно розвивається </w:t>
      </w:r>
      <w:r w:rsidR="002A5DBF">
        <w:rPr>
          <w:rFonts w:ascii="Times New Roman" w:hAnsi="Times New Roman" w:cs="Times New Roman"/>
          <w:color w:val="000000" w:themeColor="text1"/>
          <w:sz w:val="28"/>
          <w:szCs w:val="28"/>
        </w:rPr>
        <w:t>не</w:t>
      </w:r>
      <w:r w:rsidR="00813753" w:rsidRPr="00063ED7">
        <w:rPr>
          <w:rFonts w:ascii="Times New Roman" w:hAnsi="Times New Roman" w:cs="Times New Roman"/>
          <w:color w:val="000000" w:themeColor="text1"/>
          <w:sz w:val="28"/>
          <w:szCs w:val="28"/>
        </w:rPr>
        <w:t xml:space="preserve">зважаючи на певні політичні заворушення які є дестабілізуючим фактором. Також </w:t>
      </w:r>
      <w:r w:rsidR="00FC526B" w:rsidRPr="00063ED7">
        <w:rPr>
          <w:rFonts w:ascii="Times New Roman" w:hAnsi="Times New Roman" w:cs="Times New Roman"/>
          <w:color w:val="000000" w:themeColor="text1"/>
          <w:sz w:val="28"/>
          <w:szCs w:val="28"/>
        </w:rPr>
        <w:t xml:space="preserve"> ц</w:t>
      </w:r>
      <w:r w:rsidR="00813753" w:rsidRPr="00063ED7">
        <w:rPr>
          <w:rFonts w:ascii="Times New Roman" w:hAnsi="Times New Roman" w:cs="Times New Roman"/>
          <w:color w:val="000000" w:themeColor="text1"/>
          <w:sz w:val="28"/>
          <w:szCs w:val="28"/>
        </w:rPr>
        <w:t>е</w:t>
      </w:r>
      <w:r w:rsidR="00FC526B" w:rsidRPr="00063ED7">
        <w:rPr>
          <w:rFonts w:ascii="Times New Roman" w:hAnsi="Times New Roman" w:cs="Times New Roman"/>
          <w:color w:val="000000" w:themeColor="text1"/>
          <w:sz w:val="28"/>
          <w:szCs w:val="28"/>
        </w:rPr>
        <w:t>й</w:t>
      </w:r>
      <w:r w:rsidRPr="00063ED7">
        <w:rPr>
          <w:rFonts w:ascii="Times New Roman" w:hAnsi="Times New Roman" w:cs="Times New Roman"/>
          <w:color w:val="000000" w:themeColor="text1"/>
          <w:sz w:val="28"/>
          <w:szCs w:val="28"/>
        </w:rPr>
        <w:t xml:space="preserve"> факт може бути зумовлений віддаленістю «гарячої точки» від міжнародного аеропорту і туристичної дестинації, що дозволить туристам почувати себе набагато безпечніше.</w:t>
      </w:r>
      <w:r w:rsidR="00FC526B" w:rsidRPr="00063ED7">
        <w:rPr>
          <w:rFonts w:ascii="Times New Roman" w:hAnsi="Times New Roman" w:cs="Times New Roman"/>
          <w:color w:val="000000" w:themeColor="text1"/>
          <w:sz w:val="28"/>
          <w:szCs w:val="28"/>
        </w:rPr>
        <w:t xml:space="preserve"> </w:t>
      </w:r>
      <w:r w:rsidRPr="00063ED7">
        <w:rPr>
          <w:rFonts w:ascii="Times New Roman" w:hAnsi="Times New Roman" w:cs="Times New Roman"/>
          <w:color w:val="000000" w:themeColor="text1"/>
          <w:sz w:val="28"/>
          <w:szCs w:val="28"/>
        </w:rPr>
        <w:t xml:space="preserve"> Проте на формування думки  туристів про ту чи іншу політичну подію мають значний вплив різноманітні інформаційні джерел</w:t>
      </w:r>
      <w:r w:rsidR="00813753" w:rsidRPr="00063ED7">
        <w:rPr>
          <w:rFonts w:ascii="Times New Roman" w:hAnsi="Times New Roman" w:cs="Times New Roman"/>
          <w:color w:val="000000" w:themeColor="text1"/>
          <w:sz w:val="28"/>
          <w:szCs w:val="28"/>
        </w:rPr>
        <w:t>а</w:t>
      </w:r>
      <w:r w:rsidRPr="00063ED7">
        <w:rPr>
          <w:rFonts w:ascii="Times New Roman" w:hAnsi="Times New Roman" w:cs="Times New Roman"/>
          <w:color w:val="000000" w:themeColor="text1"/>
          <w:sz w:val="28"/>
          <w:szCs w:val="28"/>
        </w:rPr>
        <w:t xml:space="preserve"> а також рекомендації МЗС щодо ризик</w:t>
      </w:r>
      <w:r w:rsidR="001E0E2E" w:rsidRPr="00063ED7">
        <w:rPr>
          <w:rFonts w:ascii="Times New Roman" w:hAnsi="Times New Roman" w:cs="Times New Roman"/>
          <w:color w:val="000000" w:themeColor="text1"/>
          <w:sz w:val="28"/>
          <w:szCs w:val="28"/>
        </w:rPr>
        <w:t>ів відвідання даної території.</w:t>
      </w:r>
    </w:p>
    <w:p w:rsidR="00A00383" w:rsidRPr="00063ED7" w:rsidRDefault="006A08A1" w:rsidP="006724B3">
      <w:pPr>
        <w:spacing w:after="0" w:line="360" w:lineRule="auto"/>
        <w:ind w:firstLine="709"/>
        <w:jc w:val="both"/>
        <w:rPr>
          <w:rFonts w:ascii="Times New Roman" w:hAnsi="Times New Roman" w:cs="Times New Roman"/>
          <w:sz w:val="28"/>
        </w:rPr>
      </w:pPr>
      <w:r w:rsidRPr="00063ED7">
        <w:rPr>
          <w:rFonts w:ascii="Times New Roman" w:hAnsi="Times New Roman" w:cs="Times New Roman"/>
          <w:sz w:val="28"/>
        </w:rPr>
        <w:t>Отже, прояв</w:t>
      </w:r>
      <w:r w:rsidR="00EE4D92" w:rsidRPr="00063ED7">
        <w:rPr>
          <w:rFonts w:ascii="Times New Roman" w:hAnsi="Times New Roman" w:cs="Times New Roman"/>
          <w:sz w:val="28"/>
        </w:rPr>
        <w:t>и</w:t>
      </w:r>
      <w:r w:rsidRPr="00063ED7">
        <w:rPr>
          <w:rFonts w:ascii="Times New Roman" w:hAnsi="Times New Roman" w:cs="Times New Roman"/>
          <w:sz w:val="28"/>
        </w:rPr>
        <w:t xml:space="preserve"> геополітичного чинника</w:t>
      </w:r>
      <w:r w:rsidR="00EE4D92" w:rsidRPr="00063ED7">
        <w:rPr>
          <w:rFonts w:ascii="Times New Roman" w:hAnsi="Times New Roman" w:cs="Times New Roman"/>
          <w:sz w:val="28"/>
        </w:rPr>
        <w:t xml:space="preserve"> (політичні події)</w:t>
      </w:r>
      <w:r w:rsidRPr="00063ED7">
        <w:rPr>
          <w:rFonts w:ascii="Times New Roman" w:hAnsi="Times New Roman" w:cs="Times New Roman"/>
          <w:sz w:val="28"/>
        </w:rPr>
        <w:t xml:space="preserve"> на території певної країни чи регіону</w:t>
      </w:r>
      <w:r w:rsidR="00EE62BE" w:rsidRPr="00063ED7">
        <w:rPr>
          <w:rFonts w:ascii="Times New Roman" w:hAnsi="Times New Roman" w:cs="Times New Roman"/>
          <w:sz w:val="28"/>
        </w:rPr>
        <w:t xml:space="preserve"> можуть мати</w:t>
      </w:r>
      <w:r w:rsidR="00EE4D92" w:rsidRPr="00063ED7">
        <w:rPr>
          <w:rFonts w:ascii="Times New Roman" w:hAnsi="Times New Roman" w:cs="Times New Roman"/>
          <w:sz w:val="28"/>
        </w:rPr>
        <w:t xml:space="preserve"> такі</w:t>
      </w:r>
      <w:r w:rsidR="00813753" w:rsidRPr="00063ED7">
        <w:rPr>
          <w:rFonts w:ascii="Times New Roman" w:hAnsi="Times New Roman" w:cs="Times New Roman"/>
          <w:sz w:val="28"/>
        </w:rPr>
        <w:t xml:space="preserve"> негативні</w:t>
      </w:r>
      <w:r w:rsidR="00EE4D92" w:rsidRPr="00063ED7">
        <w:rPr>
          <w:rFonts w:ascii="Times New Roman" w:hAnsi="Times New Roman" w:cs="Times New Roman"/>
          <w:sz w:val="28"/>
        </w:rPr>
        <w:t xml:space="preserve"> наслідки для розвитку туризму:</w:t>
      </w:r>
    </w:p>
    <w:p w:rsidR="0053269B" w:rsidRDefault="009A6FCC" w:rsidP="006724B3">
      <w:pPr>
        <w:pStyle w:val="a3"/>
        <w:numPr>
          <w:ilvl w:val="0"/>
          <w:numId w:val="22"/>
        </w:numPr>
        <w:spacing w:after="0" w:line="360" w:lineRule="auto"/>
        <w:ind w:left="0"/>
        <w:jc w:val="both"/>
        <w:rPr>
          <w:rFonts w:ascii="Times New Roman" w:hAnsi="Times New Roman" w:cs="Times New Roman"/>
          <w:sz w:val="28"/>
        </w:rPr>
      </w:pPr>
      <w:r w:rsidRPr="0053269B">
        <w:rPr>
          <w:rFonts w:ascii="Times New Roman" w:hAnsi="Times New Roman" w:cs="Times New Roman"/>
          <w:sz w:val="28"/>
        </w:rPr>
        <w:t>погіршення туристичного іміджу країни або окремого регіону країни у світі;</w:t>
      </w:r>
    </w:p>
    <w:p w:rsidR="0053269B" w:rsidRDefault="009A6FCC" w:rsidP="006724B3">
      <w:pPr>
        <w:pStyle w:val="a3"/>
        <w:numPr>
          <w:ilvl w:val="0"/>
          <w:numId w:val="22"/>
        </w:numPr>
        <w:spacing w:after="0" w:line="360" w:lineRule="auto"/>
        <w:ind w:left="0"/>
        <w:jc w:val="both"/>
        <w:rPr>
          <w:rFonts w:ascii="Times New Roman" w:hAnsi="Times New Roman" w:cs="Times New Roman"/>
          <w:sz w:val="28"/>
        </w:rPr>
      </w:pPr>
      <w:r w:rsidRPr="0053269B">
        <w:rPr>
          <w:rFonts w:ascii="Times New Roman" w:hAnsi="Times New Roman" w:cs="Times New Roman"/>
          <w:sz w:val="28"/>
        </w:rPr>
        <w:t xml:space="preserve">зменшення туристичних прибуттів до країни </w:t>
      </w:r>
      <w:r w:rsidR="00932425">
        <w:rPr>
          <w:rFonts w:ascii="Times New Roman" w:hAnsi="Times New Roman" w:cs="Times New Roman"/>
          <w:sz w:val="28"/>
        </w:rPr>
        <w:t xml:space="preserve">(міжнародний </w:t>
      </w:r>
      <w:proofErr w:type="spellStart"/>
      <w:r w:rsidR="00932425">
        <w:rPr>
          <w:rFonts w:ascii="Times New Roman" w:hAnsi="Times New Roman" w:cs="Times New Roman"/>
          <w:sz w:val="28"/>
        </w:rPr>
        <w:t>туризи</w:t>
      </w:r>
      <w:proofErr w:type="spellEnd"/>
      <w:r w:rsidR="00686C59" w:rsidRPr="0053269B">
        <w:rPr>
          <w:rFonts w:ascii="Times New Roman" w:hAnsi="Times New Roman" w:cs="Times New Roman"/>
          <w:sz w:val="28"/>
        </w:rPr>
        <w:t>)</w:t>
      </w:r>
      <w:r w:rsidRPr="0053269B">
        <w:rPr>
          <w:rFonts w:ascii="Times New Roman" w:hAnsi="Times New Roman" w:cs="Times New Roman"/>
          <w:sz w:val="28"/>
        </w:rPr>
        <w:t>;</w:t>
      </w:r>
    </w:p>
    <w:p w:rsidR="0053269B" w:rsidRDefault="009A6FCC" w:rsidP="006724B3">
      <w:pPr>
        <w:pStyle w:val="a3"/>
        <w:numPr>
          <w:ilvl w:val="0"/>
          <w:numId w:val="22"/>
        </w:numPr>
        <w:spacing w:after="0" w:line="360" w:lineRule="auto"/>
        <w:ind w:left="0"/>
        <w:jc w:val="both"/>
        <w:rPr>
          <w:rFonts w:ascii="Times New Roman" w:hAnsi="Times New Roman" w:cs="Times New Roman"/>
          <w:sz w:val="28"/>
        </w:rPr>
      </w:pPr>
      <w:r w:rsidRPr="0053269B">
        <w:rPr>
          <w:rFonts w:ascii="Times New Roman" w:hAnsi="Times New Roman" w:cs="Times New Roman"/>
          <w:sz w:val="28"/>
        </w:rPr>
        <w:t xml:space="preserve">повне знищення або погіршення стану туристичної інфраструктури в місцях дії військового конфлікту; </w:t>
      </w:r>
    </w:p>
    <w:p w:rsidR="0053269B" w:rsidRDefault="009A6FCC" w:rsidP="006724B3">
      <w:pPr>
        <w:pStyle w:val="a3"/>
        <w:numPr>
          <w:ilvl w:val="0"/>
          <w:numId w:val="22"/>
        </w:numPr>
        <w:spacing w:after="0" w:line="360" w:lineRule="auto"/>
        <w:ind w:left="0"/>
        <w:jc w:val="both"/>
        <w:rPr>
          <w:rFonts w:ascii="Times New Roman" w:hAnsi="Times New Roman" w:cs="Times New Roman"/>
          <w:sz w:val="28"/>
        </w:rPr>
      </w:pPr>
      <w:r w:rsidRPr="0053269B">
        <w:rPr>
          <w:rFonts w:ascii="Times New Roman" w:hAnsi="Times New Roman" w:cs="Times New Roman"/>
          <w:sz w:val="28"/>
        </w:rPr>
        <w:lastRenderedPageBreak/>
        <w:t>формування негативної думки туристів про країну в цілому або окрему її частину за допомогою інформаційних каналів;</w:t>
      </w:r>
    </w:p>
    <w:p w:rsidR="0053269B" w:rsidRDefault="00686C59" w:rsidP="006724B3">
      <w:pPr>
        <w:pStyle w:val="a3"/>
        <w:numPr>
          <w:ilvl w:val="0"/>
          <w:numId w:val="22"/>
        </w:numPr>
        <w:spacing w:after="0" w:line="360" w:lineRule="auto"/>
        <w:ind w:left="0"/>
        <w:jc w:val="both"/>
        <w:rPr>
          <w:rFonts w:ascii="Times New Roman" w:hAnsi="Times New Roman" w:cs="Times New Roman"/>
          <w:sz w:val="28"/>
        </w:rPr>
      </w:pPr>
      <w:r w:rsidRPr="0053269B">
        <w:rPr>
          <w:rFonts w:ascii="Times New Roman" w:hAnsi="Times New Roman" w:cs="Times New Roman"/>
          <w:sz w:val="28"/>
        </w:rPr>
        <w:t>зменшення надходжень (зокрема валютних) від туристичної галузі загального до ВВП країни;</w:t>
      </w:r>
    </w:p>
    <w:p w:rsidR="0053269B" w:rsidRDefault="00686C59" w:rsidP="006724B3">
      <w:pPr>
        <w:pStyle w:val="a3"/>
        <w:numPr>
          <w:ilvl w:val="0"/>
          <w:numId w:val="22"/>
        </w:numPr>
        <w:spacing w:after="0" w:line="360" w:lineRule="auto"/>
        <w:ind w:left="0"/>
        <w:jc w:val="both"/>
        <w:rPr>
          <w:rFonts w:ascii="Times New Roman" w:hAnsi="Times New Roman" w:cs="Times New Roman"/>
          <w:sz w:val="28"/>
        </w:rPr>
      </w:pPr>
      <w:r w:rsidRPr="0053269B">
        <w:rPr>
          <w:rFonts w:ascii="Times New Roman" w:hAnsi="Times New Roman" w:cs="Times New Roman"/>
          <w:sz w:val="28"/>
        </w:rPr>
        <w:t>зміна географії туристичних прибуттів</w:t>
      </w:r>
      <w:r w:rsidR="00932425">
        <w:rPr>
          <w:rFonts w:ascii="Times New Roman" w:hAnsi="Times New Roman" w:cs="Times New Roman"/>
          <w:sz w:val="28"/>
        </w:rPr>
        <w:t xml:space="preserve"> всередині країни</w:t>
      </w:r>
      <w:r w:rsidRPr="0053269B">
        <w:rPr>
          <w:rFonts w:ascii="Times New Roman" w:hAnsi="Times New Roman" w:cs="Times New Roman"/>
          <w:sz w:val="28"/>
        </w:rPr>
        <w:t>;</w:t>
      </w:r>
    </w:p>
    <w:p w:rsidR="00686C59" w:rsidRPr="0053269B" w:rsidRDefault="00686C59" w:rsidP="006724B3">
      <w:pPr>
        <w:pStyle w:val="a3"/>
        <w:numPr>
          <w:ilvl w:val="0"/>
          <w:numId w:val="22"/>
        </w:numPr>
        <w:spacing w:after="0" w:line="360" w:lineRule="auto"/>
        <w:ind w:left="0"/>
        <w:jc w:val="both"/>
        <w:rPr>
          <w:rFonts w:ascii="Times New Roman" w:hAnsi="Times New Roman" w:cs="Times New Roman"/>
          <w:sz w:val="28"/>
        </w:rPr>
      </w:pPr>
      <w:r w:rsidRPr="0053269B">
        <w:rPr>
          <w:rFonts w:ascii="Times New Roman" w:hAnsi="Times New Roman" w:cs="Times New Roman"/>
          <w:sz w:val="28"/>
        </w:rPr>
        <w:t xml:space="preserve">зростання </w:t>
      </w:r>
      <w:r w:rsidR="00EE62BE" w:rsidRPr="0053269B">
        <w:rPr>
          <w:rFonts w:ascii="Times New Roman" w:hAnsi="Times New Roman" w:cs="Times New Roman"/>
          <w:sz w:val="28"/>
        </w:rPr>
        <w:t>вірогідності терористичних актів.</w:t>
      </w:r>
    </w:p>
    <w:p w:rsidR="0053269B" w:rsidRDefault="009D7FA5" w:rsidP="006724B3">
      <w:pPr>
        <w:spacing w:after="0" w:line="360" w:lineRule="auto"/>
        <w:ind w:firstLine="709"/>
        <w:jc w:val="both"/>
        <w:rPr>
          <w:rFonts w:ascii="Times New Roman" w:hAnsi="Times New Roman" w:cs="Times New Roman"/>
          <w:sz w:val="28"/>
        </w:rPr>
      </w:pPr>
      <w:r w:rsidRPr="00063ED7">
        <w:rPr>
          <w:rFonts w:ascii="Times New Roman" w:hAnsi="Times New Roman" w:cs="Times New Roman"/>
          <w:sz w:val="28"/>
        </w:rPr>
        <w:t>Характерними ознаками геополітичного впливу на туристичну індустрію є:</w:t>
      </w:r>
    </w:p>
    <w:p w:rsidR="0053269B" w:rsidRPr="0053269B" w:rsidRDefault="003156D1" w:rsidP="006724B3">
      <w:pPr>
        <w:pStyle w:val="a3"/>
        <w:numPr>
          <w:ilvl w:val="0"/>
          <w:numId w:val="23"/>
        </w:numPr>
        <w:spacing w:after="0" w:line="360" w:lineRule="auto"/>
        <w:ind w:left="0"/>
        <w:jc w:val="both"/>
        <w:rPr>
          <w:rFonts w:ascii="Times New Roman" w:hAnsi="Times New Roman" w:cs="Times New Roman"/>
          <w:sz w:val="28"/>
        </w:rPr>
      </w:pPr>
      <w:r w:rsidRPr="0053269B">
        <w:rPr>
          <w:rFonts w:ascii="Times New Roman" w:hAnsi="Times New Roman" w:cs="Times New Roman"/>
          <w:sz w:val="28"/>
          <w:szCs w:val="28"/>
        </w:rPr>
        <w:t xml:space="preserve">залежність наслідків дії геополітичного чинника від тривалості та виду впливу; </w:t>
      </w:r>
    </w:p>
    <w:p w:rsidR="0053269B" w:rsidRPr="0053269B" w:rsidRDefault="003156D1" w:rsidP="006724B3">
      <w:pPr>
        <w:pStyle w:val="a3"/>
        <w:numPr>
          <w:ilvl w:val="0"/>
          <w:numId w:val="23"/>
        </w:numPr>
        <w:spacing w:after="0" w:line="360" w:lineRule="auto"/>
        <w:ind w:left="0"/>
        <w:jc w:val="both"/>
        <w:rPr>
          <w:rFonts w:ascii="Times New Roman" w:hAnsi="Times New Roman" w:cs="Times New Roman"/>
          <w:sz w:val="28"/>
        </w:rPr>
      </w:pPr>
      <w:r w:rsidRPr="0053269B">
        <w:rPr>
          <w:rFonts w:ascii="Times New Roman" w:hAnsi="Times New Roman" w:cs="Times New Roman"/>
          <w:sz w:val="28"/>
          <w:szCs w:val="28"/>
        </w:rPr>
        <w:t>залежність впливу чинника на туристичний ринок від привабливості території;</w:t>
      </w:r>
    </w:p>
    <w:p w:rsidR="0053269B" w:rsidRPr="0053269B" w:rsidRDefault="003156D1" w:rsidP="006724B3">
      <w:pPr>
        <w:pStyle w:val="a3"/>
        <w:numPr>
          <w:ilvl w:val="0"/>
          <w:numId w:val="23"/>
        </w:numPr>
        <w:spacing w:after="0" w:line="360" w:lineRule="auto"/>
        <w:ind w:left="0"/>
        <w:jc w:val="both"/>
        <w:rPr>
          <w:rFonts w:ascii="Times New Roman" w:hAnsi="Times New Roman" w:cs="Times New Roman"/>
          <w:sz w:val="28"/>
        </w:rPr>
      </w:pPr>
      <w:r w:rsidRPr="0053269B">
        <w:rPr>
          <w:rFonts w:ascii="Times New Roman" w:hAnsi="Times New Roman" w:cs="Times New Roman"/>
          <w:sz w:val="28"/>
          <w:szCs w:val="28"/>
        </w:rPr>
        <w:t>пряма залежність кількості туристичних прибуттів та їх географії від геополітичної ситуації на даній території;</w:t>
      </w:r>
    </w:p>
    <w:p w:rsidR="0053269B" w:rsidRPr="0053269B" w:rsidRDefault="003156D1" w:rsidP="006724B3">
      <w:pPr>
        <w:pStyle w:val="a3"/>
        <w:numPr>
          <w:ilvl w:val="0"/>
          <w:numId w:val="23"/>
        </w:numPr>
        <w:spacing w:after="0" w:line="360" w:lineRule="auto"/>
        <w:ind w:left="0"/>
        <w:jc w:val="both"/>
        <w:rPr>
          <w:rFonts w:ascii="Times New Roman" w:hAnsi="Times New Roman" w:cs="Times New Roman"/>
          <w:sz w:val="28"/>
        </w:rPr>
      </w:pPr>
      <w:r w:rsidRPr="0053269B">
        <w:rPr>
          <w:rFonts w:ascii="Times New Roman" w:hAnsi="Times New Roman" w:cs="Times New Roman"/>
          <w:sz w:val="28"/>
          <w:szCs w:val="28"/>
        </w:rPr>
        <w:t>конкретна територія впливу чинника;</w:t>
      </w:r>
    </w:p>
    <w:p w:rsidR="0053269B" w:rsidRPr="0053269B" w:rsidRDefault="003156D1" w:rsidP="006724B3">
      <w:pPr>
        <w:pStyle w:val="a3"/>
        <w:numPr>
          <w:ilvl w:val="0"/>
          <w:numId w:val="23"/>
        </w:numPr>
        <w:spacing w:after="0" w:line="360" w:lineRule="auto"/>
        <w:ind w:left="0"/>
        <w:jc w:val="both"/>
        <w:rPr>
          <w:rFonts w:ascii="Times New Roman" w:hAnsi="Times New Roman" w:cs="Times New Roman"/>
          <w:sz w:val="28"/>
        </w:rPr>
      </w:pPr>
      <w:r w:rsidRPr="0053269B">
        <w:rPr>
          <w:rFonts w:ascii="Times New Roman" w:hAnsi="Times New Roman" w:cs="Times New Roman"/>
          <w:sz w:val="28"/>
          <w:szCs w:val="28"/>
        </w:rPr>
        <w:t>політичні взаємовідносини з країнами-сусідами;</w:t>
      </w:r>
    </w:p>
    <w:p w:rsidR="003156D1" w:rsidRPr="0053269B" w:rsidRDefault="003156D1" w:rsidP="006724B3">
      <w:pPr>
        <w:pStyle w:val="a3"/>
        <w:numPr>
          <w:ilvl w:val="0"/>
          <w:numId w:val="23"/>
        </w:numPr>
        <w:spacing w:after="0" w:line="360" w:lineRule="auto"/>
        <w:ind w:left="0"/>
        <w:jc w:val="both"/>
        <w:rPr>
          <w:rFonts w:ascii="Times New Roman" w:hAnsi="Times New Roman" w:cs="Times New Roman"/>
          <w:sz w:val="28"/>
        </w:rPr>
      </w:pPr>
      <w:r w:rsidRPr="0053269B">
        <w:rPr>
          <w:rFonts w:ascii="Times New Roman" w:hAnsi="Times New Roman" w:cs="Times New Roman"/>
          <w:sz w:val="28"/>
          <w:szCs w:val="28"/>
        </w:rPr>
        <w:t>формування думки туристів про територію в залежності від висвітлення даної політичної події у міжнародних інформаційних джерелах.</w:t>
      </w:r>
    </w:p>
    <w:p w:rsidR="00FC4058" w:rsidRPr="00063ED7" w:rsidRDefault="0058691F" w:rsidP="006724B3">
      <w:pPr>
        <w:spacing w:after="0" w:line="360" w:lineRule="auto"/>
        <w:ind w:firstLine="709"/>
        <w:jc w:val="both"/>
        <w:rPr>
          <w:rFonts w:ascii="Times New Roman" w:hAnsi="Times New Roman" w:cs="Times New Roman"/>
          <w:sz w:val="28"/>
        </w:rPr>
      </w:pPr>
      <w:r w:rsidRPr="00063ED7">
        <w:rPr>
          <w:rFonts w:ascii="Times New Roman" w:hAnsi="Times New Roman" w:cs="Times New Roman"/>
          <w:sz w:val="28"/>
        </w:rPr>
        <w:t>На противагу дестабілізуючим факторам (міждержавні або внутрішні конфлікти, військові дії або терористичні атаки)  існують позитивні політичні умови, які сприяють розвитку туристичного ринку певної країни чи регіону. До них можна віднести вдале геополітичне положення, п</w:t>
      </w:r>
      <w:r w:rsidR="00D01FDE" w:rsidRPr="00063ED7">
        <w:rPr>
          <w:rFonts w:ascii="Times New Roman" w:hAnsi="Times New Roman" w:cs="Times New Roman"/>
          <w:sz w:val="28"/>
        </w:rPr>
        <w:t>риналежність</w:t>
      </w:r>
      <w:r w:rsidRPr="00063ED7">
        <w:rPr>
          <w:rFonts w:ascii="Times New Roman" w:hAnsi="Times New Roman" w:cs="Times New Roman"/>
          <w:sz w:val="28"/>
        </w:rPr>
        <w:t xml:space="preserve"> до потужних світових політичних блоків</w:t>
      </w:r>
      <w:r w:rsidR="000A185C" w:rsidRPr="00063ED7">
        <w:rPr>
          <w:rFonts w:ascii="Times New Roman" w:hAnsi="Times New Roman" w:cs="Times New Roman"/>
          <w:sz w:val="28"/>
        </w:rPr>
        <w:t xml:space="preserve">, </w:t>
      </w:r>
      <w:r w:rsidR="00D01FDE" w:rsidRPr="00063ED7">
        <w:rPr>
          <w:rFonts w:ascii="Times New Roman" w:hAnsi="Times New Roman" w:cs="Times New Roman"/>
          <w:sz w:val="28"/>
        </w:rPr>
        <w:t xml:space="preserve">членство в регіональному інтеграційному угрупуванні з метою багатостороннього співробітництва держав з питань розвитку туризму в тому числі. </w:t>
      </w:r>
    </w:p>
    <w:p w:rsidR="00FC4058" w:rsidRPr="00063ED7" w:rsidRDefault="00FC4058" w:rsidP="006724B3">
      <w:pPr>
        <w:spacing w:after="0" w:line="360" w:lineRule="auto"/>
        <w:ind w:firstLine="709"/>
        <w:jc w:val="both"/>
        <w:rPr>
          <w:rFonts w:ascii="Times New Roman" w:hAnsi="Times New Roman" w:cs="Times New Roman"/>
          <w:sz w:val="28"/>
        </w:rPr>
      </w:pPr>
      <w:r w:rsidRPr="00063ED7">
        <w:rPr>
          <w:rFonts w:ascii="Times New Roman" w:hAnsi="Times New Roman" w:cs="Times New Roman"/>
          <w:sz w:val="28"/>
        </w:rPr>
        <w:t>Вплив геополітичного чинника на розвиток туризму – позитивні наслідки:</w:t>
      </w:r>
    </w:p>
    <w:p w:rsidR="0053269B" w:rsidRPr="0053269B" w:rsidRDefault="00692CC6" w:rsidP="006724B3">
      <w:pPr>
        <w:pStyle w:val="a3"/>
        <w:numPr>
          <w:ilvl w:val="0"/>
          <w:numId w:val="24"/>
        </w:numPr>
        <w:spacing w:after="0" w:line="360" w:lineRule="auto"/>
        <w:ind w:left="0"/>
        <w:jc w:val="both"/>
        <w:rPr>
          <w:rFonts w:ascii="Times New Roman" w:hAnsi="Times New Roman" w:cs="Times New Roman"/>
          <w:sz w:val="36"/>
        </w:rPr>
      </w:pPr>
      <w:r w:rsidRPr="0053269B">
        <w:rPr>
          <w:rFonts w:ascii="Times New Roman" w:hAnsi="Times New Roman" w:cs="Times New Roman"/>
          <w:sz w:val="28"/>
        </w:rPr>
        <w:t>п</w:t>
      </w:r>
      <w:r w:rsidR="00FC4058" w:rsidRPr="0053269B">
        <w:rPr>
          <w:rFonts w:ascii="Times New Roman" w:hAnsi="Times New Roman" w:cs="Times New Roman"/>
          <w:sz w:val="28"/>
        </w:rPr>
        <w:t>остійне удосконалення і розвиток туристичної інфраструктури країни або регіону;</w:t>
      </w:r>
    </w:p>
    <w:p w:rsidR="0053269B" w:rsidRPr="0053269B" w:rsidRDefault="00FC4058" w:rsidP="006724B3">
      <w:pPr>
        <w:pStyle w:val="a3"/>
        <w:numPr>
          <w:ilvl w:val="0"/>
          <w:numId w:val="24"/>
        </w:numPr>
        <w:spacing w:after="0" w:line="360" w:lineRule="auto"/>
        <w:ind w:left="0"/>
        <w:jc w:val="both"/>
        <w:rPr>
          <w:rFonts w:ascii="Times New Roman" w:hAnsi="Times New Roman" w:cs="Times New Roman"/>
          <w:sz w:val="36"/>
        </w:rPr>
      </w:pPr>
      <w:r w:rsidRPr="0053269B">
        <w:rPr>
          <w:rFonts w:ascii="Times New Roman" w:hAnsi="Times New Roman" w:cs="Times New Roman"/>
          <w:sz w:val="28"/>
        </w:rPr>
        <w:t>збільшення кількості міжнародних прибуттів;</w:t>
      </w:r>
    </w:p>
    <w:p w:rsidR="0053269B" w:rsidRPr="0053269B" w:rsidRDefault="00FC4058" w:rsidP="006724B3">
      <w:pPr>
        <w:pStyle w:val="a3"/>
        <w:numPr>
          <w:ilvl w:val="0"/>
          <w:numId w:val="24"/>
        </w:numPr>
        <w:spacing w:after="0" w:line="360" w:lineRule="auto"/>
        <w:ind w:left="0"/>
        <w:jc w:val="both"/>
        <w:rPr>
          <w:rFonts w:ascii="Times New Roman" w:hAnsi="Times New Roman" w:cs="Times New Roman"/>
          <w:sz w:val="36"/>
        </w:rPr>
      </w:pPr>
      <w:r w:rsidRPr="0053269B">
        <w:rPr>
          <w:rFonts w:ascii="Times New Roman" w:hAnsi="Times New Roman" w:cs="Times New Roman"/>
          <w:sz w:val="28"/>
        </w:rPr>
        <w:t>збільшення кількості внутрішніх туристів (стиму</w:t>
      </w:r>
      <w:r w:rsidR="008D393B" w:rsidRPr="0053269B">
        <w:rPr>
          <w:rFonts w:ascii="Times New Roman" w:hAnsi="Times New Roman" w:cs="Times New Roman"/>
          <w:sz w:val="28"/>
        </w:rPr>
        <w:t>лювання внутрішнього</w:t>
      </w:r>
      <w:r w:rsidRPr="0053269B">
        <w:rPr>
          <w:rFonts w:ascii="Times New Roman" w:hAnsi="Times New Roman" w:cs="Times New Roman"/>
          <w:sz w:val="28"/>
        </w:rPr>
        <w:t xml:space="preserve"> туризму</w:t>
      </w:r>
      <w:r w:rsidR="008D393B" w:rsidRPr="0053269B">
        <w:rPr>
          <w:rFonts w:ascii="Times New Roman" w:hAnsi="Times New Roman" w:cs="Times New Roman"/>
          <w:sz w:val="28"/>
        </w:rPr>
        <w:t>);</w:t>
      </w:r>
    </w:p>
    <w:p w:rsidR="0053269B" w:rsidRPr="0053269B" w:rsidRDefault="0005463C" w:rsidP="006724B3">
      <w:pPr>
        <w:pStyle w:val="a3"/>
        <w:numPr>
          <w:ilvl w:val="0"/>
          <w:numId w:val="24"/>
        </w:numPr>
        <w:spacing w:after="0" w:line="360" w:lineRule="auto"/>
        <w:ind w:left="0"/>
        <w:jc w:val="both"/>
        <w:rPr>
          <w:rFonts w:ascii="Times New Roman" w:hAnsi="Times New Roman" w:cs="Times New Roman"/>
          <w:sz w:val="36"/>
        </w:rPr>
      </w:pPr>
      <w:r w:rsidRPr="0053269B">
        <w:rPr>
          <w:rFonts w:ascii="Times New Roman" w:hAnsi="Times New Roman" w:cs="Times New Roman"/>
          <w:sz w:val="28"/>
          <w:szCs w:val="28"/>
        </w:rPr>
        <w:t>запозичення та вико</w:t>
      </w:r>
      <w:r w:rsidR="00692CC6" w:rsidRPr="0053269B">
        <w:rPr>
          <w:rFonts w:ascii="Times New Roman" w:hAnsi="Times New Roman" w:cs="Times New Roman"/>
          <w:sz w:val="28"/>
          <w:szCs w:val="28"/>
        </w:rPr>
        <w:t>ристання досвіду сусідніх країн</w:t>
      </w:r>
      <w:r w:rsidRPr="0053269B">
        <w:rPr>
          <w:rFonts w:ascii="Times New Roman" w:hAnsi="Times New Roman" w:cs="Times New Roman"/>
          <w:sz w:val="28"/>
        </w:rPr>
        <w:t>;</w:t>
      </w:r>
    </w:p>
    <w:p w:rsidR="0053269B" w:rsidRPr="0053269B" w:rsidRDefault="0005463C" w:rsidP="006724B3">
      <w:pPr>
        <w:pStyle w:val="a3"/>
        <w:numPr>
          <w:ilvl w:val="0"/>
          <w:numId w:val="24"/>
        </w:numPr>
        <w:spacing w:after="0" w:line="360" w:lineRule="auto"/>
        <w:ind w:left="0"/>
        <w:jc w:val="both"/>
        <w:rPr>
          <w:rFonts w:ascii="Times New Roman" w:hAnsi="Times New Roman" w:cs="Times New Roman"/>
          <w:sz w:val="36"/>
        </w:rPr>
      </w:pPr>
      <w:r w:rsidRPr="0053269B">
        <w:rPr>
          <w:rFonts w:ascii="Times New Roman" w:hAnsi="Times New Roman" w:cs="Times New Roman"/>
          <w:sz w:val="28"/>
        </w:rPr>
        <w:t>збільшення іноземних інвестицій;</w:t>
      </w:r>
    </w:p>
    <w:p w:rsidR="0005463C" w:rsidRPr="0053269B" w:rsidRDefault="0005463C" w:rsidP="006724B3">
      <w:pPr>
        <w:pStyle w:val="a3"/>
        <w:numPr>
          <w:ilvl w:val="0"/>
          <w:numId w:val="24"/>
        </w:numPr>
        <w:spacing w:after="0" w:line="360" w:lineRule="auto"/>
        <w:ind w:left="0"/>
        <w:jc w:val="both"/>
        <w:rPr>
          <w:rFonts w:ascii="Times New Roman" w:hAnsi="Times New Roman" w:cs="Times New Roman"/>
          <w:sz w:val="36"/>
        </w:rPr>
      </w:pPr>
      <w:r w:rsidRPr="0053269B">
        <w:rPr>
          <w:rFonts w:ascii="Times New Roman" w:hAnsi="Times New Roman" w:cs="Times New Roman"/>
          <w:sz w:val="28"/>
        </w:rPr>
        <w:lastRenderedPageBreak/>
        <w:t>збільшення надходжень(зокрема валютних) від туристичної діяльності до загального ВВП країни.</w:t>
      </w:r>
    </w:p>
    <w:p w:rsidR="004D3BFF" w:rsidRPr="00063ED7" w:rsidRDefault="00526BE6" w:rsidP="006724B3">
      <w:pPr>
        <w:spacing w:after="0" w:line="360" w:lineRule="auto"/>
        <w:ind w:firstLine="709"/>
        <w:jc w:val="both"/>
        <w:rPr>
          <w:rFonts w:ascii="Times New Roman" w:hAnsi="Times New Roman" w:cs="Times New Roman"/>
          <w:sz w:val="28"/>
        </w:rPr>
      </w:pPr>
      <w:r w:rsidRPr="00063ED7">
        <w:rPr>
          <w:rFonts w:ascii="Times New Roman" w:hAnsi="Times New Roman" w:cs="Times New Roman"/>
          <w:sz w:val="28"/>
        </w:rPr>
        <w:t>Отже, геополітичний чинник являється одним з ключових факторів  розвитку тури</w:t>
      </w:r>
      <w:r w:rsidR="00692CC6" w:rsidRPr="00063ED7">
        <w:rPr>
          <w:rFonts w:ascii="Times New Roman" w:hAnsi="Times New Roman" w:cs="Times New Roman"/>
          <w:sz w:val="28"/>
        </w:rPr>
        <w:t>стичної індустрії</w:t>
      </w:r>
      <w:r w:rsidRPr="00063ED7">
        <w:rPr>
          <w:rFonts w:ascii="Times New Roman" w:hAnsi="Times New Roman" w:cs="Times New Roman"/>
          <w:sz w:val="28"/>
        </w:rPr>
        <w:t xml:space="preserve"> певної країни. Геополітичний чинник впливу на туризм найчастіше знаходить своє відображення</w:t>
      </w:r>
      <w:r w:rsidR="00692CC6" w:rsidRPr="00063ED7">
        <w:rPr>
          <w:rFonts w:ascii="Times New Roman" w:hAnsi="Times New Roman" w:cs="Times New Roman"/>
          <w:sz w:val="28"/>
        </w:rPr>
        <w:t xml:space="preserve"> у</w:t>
      </w:r>
      <w:r w:rsidRPr="00063ED7">
        <w:rPr>
          <w:rFonts w:ascii="Times New Roman" w:hAnsi="Times New Roman" w:cs="Times New Roman"/>
          <w:sz w:val="28"/>
        </w:rPr>
        <w:t xml:space="preserve"> політичних умовах і діях суб’єктів міжнародних відносин. </w:t>
      </w:r>
      <w:r w:rsidR="006579D2" w:rsidRPr="00063ED7">
        <w:rPr>
          <w:rFonts w:ascii="Times New Roman" w:hAnsi="Times New Roman" w:cs="Times New Roman"/>
          <w:sz w:val="28"/>
        </w:rPr>
        <w:t xml:space="preserve">Дані політичні умови можуть відрізнятись тривалістю (довгострокові або короткострокові), видом впливу (позитивний/негативний), рівнями дії (глобальний, </w:t>
      </w:r>
      <w:r w:rsidR="00692CC6" w:rsidRPr="00063ED7">
        <w:rPr>
          <w:rFonts w:ascii="Times New Roman" w:hAnsi="Times New Roman" w:cs="Times New Roman"/>
          <w:sz w:val="28"/>
        </w:rPr>
        <w:t>міждержавний, внутрішньодержавний</w:t>
      </w:r>
      <w:r w:rsidR="006579D2" w:rsidRPr="00063ED7">
        <w:rPr>
          <w:rFonts w:ascii="Times New Roman" w:hAnsi="Times New Roman" w:cs="Times New Roman"/>
          <w:sz w:val="28"/>
        </w:rPr>
        <w:t>).</w:t>
      </w:r>
      <w:r w:rsidR="004D3BFF" w:rsidRPr="00063ED7">
        <w:rPr>
          <w:rFonts w:ascii="Times New Roman" w:hAnsi="Times New Roman" w:cs="Times New Roman"/>
          <w:sz w:val="28"/>
        </w:rPr>
        <w:t xml:space="preserve"> </w:t>
      </w:r>
      <w:r w:rsidR="00D8446A" w:rsidRPr="00063ED7">
        <w:rPr>
          <w:rFonts w:ascii="Times New Roman" w:hAnsi="Times New Roman" w:cs="Times New Roman"/>
          <w:sz w:val="28"/>
        </w:rPr>
        <w:t>Дестабілізація</w:t>
      </w:r>
      <w:r w:rsidR="006579D2" w:rsidRPr="00063ED7">
        <w:rPr>
          <w:rFonts w:ascii="Times New Roman" w:hAnsi="Times New Roman" w:cs="Times New Roman"/>
          <w:sz w:val="28"/>
        </w:rPr>
        <w:t xml:space="preserve"> </w:t>
      </w:r>
      <w:r w:rsidR="00692CC6" w:rsidRPr="00063ED7">
        <w:rPr>
          <w:rFonts w:ascii="Times New Roman" w:hAnsi="Times New Roman" w:cs="Times New Roman"/>
          <w:sz w:val="28"/>
        </w:rPr>
        <w:t>світов</w:t>
      </w:r>
      <w:r w:rsidR="00D8446A" w:rsidRPr="00063ED7">
        <w:rPr>
          <w:rFonts w:ascii="Times New Roman" w:hAnsi="Times New Roman" w:cs="Times New Roman"/>
          <w:sz w:val="28"/>
        </w:rPr>
        <w:t>ої</w:t>
      </w:r>
      <w:r w:rsidR="00692CC6" w:rsidRPr="00063ED7">
        <w:rPr>
          <w:rFonts w:ascii="Times New Roman" w:hAnsi="Times New Roman" w:cs="Times New Roman"/>
          <w:sz w:val="28"/>
        </w:rPr>
        <w:t xml:space="preserve"> або державн</w:t>
      </w:r>
      <w:r w:rsidR="00D8446A" w:rsidRPr="00063ED7">
        <w:rPr>
          <w:rFonts w:ascii="Times New Roman" w:hAnsi="Times New Roman" w:cs="Times New Roman"/>
          <w:sz w:val="28"/>
        </w:rPr>
        <w:t>ої</w:t>
      </w:r>
      <w:r w:rsidR="00692CC6" w:rsidRPr="00063ED7">
        <w:rPr>
          <w:rFonts w:ascii="Times New Roman" w:hAnsi="Times New Roman" w:cs="Times New Roman"/>
          <w:sz w:val="28"/>
        </w:rPr>
        <w:t xml:space="preserve"> </w:t>
      </w:r>
      <w:r w:rsidR="00EE6867" w:rsidRPr="00063ED7">
        <w:rPr>
          <w:rFonts w:ascii="Times New Roman" w:hAnsi="Times New Roman" w:cs="Times New Roman"/>
          <w:sz w:val="28"/>
        </w:rPr>
        <w:t>політичної ситуації</w:t>
      </w:r>
      <w:r w:rsidR="006579D2" w:rsidRPr="00063ED7">
        <w:rPr>
          <w:rFonts w:ascii="Times New Roman" w:hAnsi="Times New Roman" w:cs="Times New Roman"/>
          <w:sz w:val="28"/>
        </w:rPr>
        <w:t xml:space="preserve"> </w:t>
      </w:r>
      <w:r w:rsidR="00EE6867" w:rsidRPr="00063ED7">
        <w:rPr>
          <w:rFonts w:ascii="Times New Roman" w:hAnsi="Times New Roman" w:cs="Times New Roman"/>
          <w:sz w:val="28"/>
        </w:rPr>
        <w:t>має</w:t>
      </w:r>
      <w:r w:rsidR="00057EBA" w:rsidRPr="00063ED7">
        <w:rPr>
          <w:rFonts w:ascii="Times New Roman" w:hAnsi="Times New Roman" w:cs="Times New Roman"/>
          <w:sz w:val="28"/>
        </w:rPr>
        <w:t xml:space="preserve"> значний вплив на функціонування турист</w:t>
      </w:r>
      <w:r w:rsidR="00EE6867" w:rsidRPr="00063ED7">
        <w:rPr>
          <w:rFonts w:ascii="Times New Roman" w:hAnsi="Times New Roman" w:cs="Times New Roman"/>
          <w:sz w:val="28"/>
        </w:rPr>
        <w:t>ичної галузі, оскільки територія яку</w:t>
      </w:r>
      <w:r w:rsidR="00057EBA" w:rsidRPr="00063ED7">
        <w:rPr>
          <w:rFonts w:ascii="Times New Roman" w:hAnsi="Times New Roman" w:cs="Times New Roman"/>
          <w:sz w:val="28"/>
        </w:rPr>
        <w:t xml:space="preserve"> вражає геополітичний чи</w:t>
      </w:r>
      <w:r w:rsidR="00EE6867" w:rsidRPr="00063ED7">
        <w:rPr>
          <w:rFonts w:ascii="Times New Roman" w:hAnsi="Times New Roman" w:cs="Times New Roman"/>
          <w:sz w:val="28"/>
        </w:rPr>
        <w:t>нник має</w:t>
      </w:r>
      <w:r w:rsidR="00057EBA" w:rsidRPr="00063ED7">
        <w:rPr>
          <w:rFonts w:ascii="Times New Roman" w:hAnsi="Times New Roman" w:cs="Times New Roman"/>
          <w:sz w:val="28"/>
        </w:rPr>
        <w:t xml:space="preserve"> обмежені можливості для залучення туристів. </w:t>
      </w:r>
      <w:r w:rsidR="00043BCE" w:rsidRPr="00063ED7">
        <w:rPr>
          <w:rFonts w:ascii="Times New Roman" w:hAnsi="Times New Roman" w:cs="Times New Roman"/>
          <w:sz w:val="28"/>
        </w:rPr>
        <w:t>Варто також враховувати той факт політичні умови які скл</w:t>
      </w:r>
      <w:r w:rsidR="00692CC6" w:rsidRPr="00063ED7">
        <w:rPr>
          <w:rFonts w:ascii="Times New Roman" w:hAnsi="Times New Roman" w:cs="Times New Roman"/>
          <w:sz w:val="28"/>
        </w:rPr>
        <w:t>ались всередині країни</w:t>
      </w:r>
      <w:r w:rsidR="00043BCE" w:rsidRPr="00063ED7">
        <w:rPr>
          <w:rFonts w:ascii="Times New Roman" w:hAnsi="Times New Roman" w:cs="Times New Roman"/>
          <w:sz w:val="28"/>
        </w:rPr>
        <w:t xml:space="preserve"> матимуть вплив</w:t>
      </w:r>
      <w:r w:rsidR="00692CC6" w:rsidRPr="00063ED7">
        <w:rPr>
          <w:rFonts w:ascii="Times New Roman" w:hAnsi="Times New Roman" w:cs="Times New Roman"/>
          <w:sz w:val="28"/>
        </w:rPr>
        <w:t xml:space="preserve"> не</w:t>
      </w:r>
      <w:r w:rsidR="00043BCE" w:rsidRPr="00063ED7">
        <w:rPr>
          <w:rFonts w:ascii="Times New Roman" w:hAnsi="Times New Roman" w:cs="Times New Roman"/>
          <w:sz w:val="28"/>
        </w:rPr>
        <w:t xml:space="preserve"> лише на національний ринок туристичних послуг</w:t>
      </w:r>
      <w:r w:rsidR="00692CC6" w:rsidRPr="00063ED7">
        <w:rPr>
          <w:rFonts w:ascii="Times New Roman" w:hAnsi="Times New Roman" w:cs="Times New Roman"/>
          <w:sz w:val="28"/>
        </w:rPr>
        <w:t>,</w:t>
      </w:r>
      <w:r w:rsidR="00043BCE" w:rsidRPr="00063ED7">
        <w:rPr>
          <w:rFonts w:ascii="Times New Roman" w:hAnsi="Times New Roman" w:cs="Times New Roman"/>
          <w:sz w:val="28"/>
        </w:rPr>
        <w:t xml:space="preserve"> а й</w:t>
      </w:r>
      <w:r w:rsidR="00692CC6" w:rsidRPr="00063ED7">
        <w:rPr>
          <w:rFonts w:ascii="Times New Roman" w:hAnsi="Times New Roman" w:cs="Times New Roman"/>
          <w:sz w:val="28"/>
        </w:rPr>
        <w:t xml:space="preserve"> на функціонування туризму сусідніх країн,</w:t>
      </w:r>
      <w:r w:rsidR="00043BCE" w:rsidRPr="00063ED7">
        <w:rPr>
          <w:rFonts w:ascii="Times New Roman" w:hAnsi="Times New Roman" w:cs="Times New Roman"/>
          <w:sz w:val="28"/>
        </w:rPr>
        <w:t xml:space="preserve"> як це було у випадку сусідства Лівії і Сирії.</w:t>
      </w:r>
    </w:p>
    <w:p w:rsidR="00AC0709" w:rsidRPr="00063ED7" w:rsidRDefault="00647AB7" w:rsidP="006724B3">
      <w:pPr>
        <w:spacing w:after="0" w:line="360" w:lineRule="auto"/>
        <w:ind w:firstLine="709"/>
        <w:jc w:val="both"/>
        <w:rPr>
          <w:rFonts w:ascii="Times New Roman" w:hAnsi="Times New Roman" w:cs="Times New Roman"/>
          <w:sz w:val="28"/>
        </w:rPr>
      </w:pPr>
      <w:r w:rsidRPr="00063ED7">
        <w:rPr>
          <w:rFonts w:ascii="Times New Roman" w:hAnsi="Times New Roman" w:cs="Times New Roman"/>
          <w:sz w:val="28"/>
        </w:rPr>
        <w:t>Роль</w:t>
      </w:r>
      <w:r w:rsidR="00057EBA" w:rsidRPr="00063ED7">
        <w:rPr>
          <w:rFonts w:ascii="Times New Roman" w:hAnsi="Times New Roman" w:cs="Times New Roman"/>
          <w:sz w:val="28"/>
        </w:rPr>
        <w:t xml:space="preserve"> геопо</w:t>
      </w:r>
      <w:r w:rsidRPr="00063ED7">
        <w:rPr>
          <w:rFonts w:ascii="Times New Roman" w:hAnsi="Times New Roman" w:cs="Times New Roman"/>
          <w:sz w:val="28"/>
        </w:rPr>
        <w:t xml:space="preserve">літичного чинника на туристичному ринку стає помітною </w:t>
      </w:r>
      <w:r w:rsidR="00057EBA" w:rsidRPr="00063ED7">
        <w:rPr>
          <w:rFonts w:ascii="Times New Roman" w:hAnsi="Times New Roman" w:cs="Times New Roman"/>
          <w:sz w:val="28"/>
        </w:rPr>
        <w:t xml:space="preserve"> при зміні думки туристів про певну територію/країну, як в позитивну так і в негативну сторону. </w:t>
      </w:r>
      <w:r w:rsidR="004D3BFF" w:rsidRPr="00063ED7">
        <w:rPr>
          <w:rFonts w:ascii="Times New Roman" w:hAnsi="Times New Roman" w:cs="Times New Roman"/>
          <w:sz w:val="28"/>
        </w:rPr>
        <w:t>Знаючи що подорож до певної країни може завдати шкоди здоров’ю або життю</w:t>
      </w:r>
      <w:r w:rsidR="00043BCE" w:rsidRPr="00063ED7">
        <w:rPr>
          <w:rFonts w:ascii="Times New Roman" w:hAnsi="Times New Roman" w:cs="Times New Roman"/>
          <w:sz w:val="28"/>
        </w:rPr>
        <w:t>,</w:t>
      </w:r>
      <w:r w:rsidR="004D3BFF" w:rsidRPr="00063ED7">
        <w:rPr>
          <w:rFonts w:ascii="Times New Roman" w:hAnsi="Times New Roman" w:cs="Times New Roman"/>
          <w:sz w:val="28"/>
        </w:rPr>
        <w:t xml:space="preserve"> в більшості випадків турист змінює напрямок свого туристичного маршруту і місця відпочинку.</w:t>
      </w:r>
      <w:r w:rsidRPr="00063ED7">
        <w:rPr>
          <w:rFonts w:ascii="Times New Roman" w:hAnsi="Times New Roman" w:cs="Times New Roman"/>
          <w:sz w:val="28"/>
        </w:rPr>
        <w:t xml:space="preserve"> </w:t>
      </w:r>
      <w:r w:rsidR="00AC0709" w:rsidRPr="00063ED7">
        <w:rPr>
          <w:rFonts w:ascii="Times New Roman" w:hAnsi="Times New Roman" w:cs="Times New Roman"/>
          <w:sz w:val="28"/>
        </w:rPr>
        <w:t xml:space="preserve">Враховуючи можливі геополітичні наслідки у вигляді військово-політичних конфліктів, обстрілів території, окупації території, анексії окремих </w:t>
      </w:r>
      <w:r w:rsidRPr="00063ED7">
        <w:rPr>
          <w:rFonts w:ascii="Times New Roman" w:hAnsi="Times New Roman" w:cs="Times New Roman"/>
          <w:sz w:val="28"/>
        </w:rPr>
        <w:t xml:space="preserve">частин держави, </w:t>
      </w:r>
      <w:r w:rsidR="00AC0709" w:rsidRPr="00063ED7">
        <w:rPr>
          <w:rFonts w:ascii="Times New Roman" w:hAnsi="Times New Roman" w:cs="Times New Roman"/>
          <w:sz w:val="28"/>
        </w:rPr>
        <w:t xml:space="preserve">внутрішньополітичної ситуації (демонстрації, перевороти) геополітичний чинник безпосередньо впливає на частоту і кількість міжнародних туристичних прибуттів, на привабливість країни, на формування її іміджу в думках туристів і на розвиток туристичної індустрії країни загалом.  </w:t>
      </w:r>
    </w:p>
    <w:p w:rsidR="00647AB7" w:rsidRPr="00063ED7" w:rsidRDefault="00647AB7" w:rsidP="006724B3">
      <w:pPr>
        <w:spacing w:after="0" w:line="360" w:lineRule="auto"/>
        <w:jc w:val="both"/>
        <w:rPr>
          <w:rFonts w:ascii="Times New Roman" w:hAnsi="Times New Roman" w:cs="Times New Roman"/>
          <w:sz w:val="28"/>
        </w:rPr>
      </w:pPr>
    </w:p>
    <w:p w:rsidR="00647AB7" w:rsidRPr="00063ED7" w:rsidRDefault="00647AB7" w:rsidP="006724B3">
      <w:pPr>
        <w:pStyle w:val="a3"/>
        <w:spacing w:after="0" w:line="360" w:lineRule="auto"/>
        <w:ind w:left="0"/>
        <w:jc w:val="center"/>
        <w:rPr>
          <w:rFonts w:ascii="Times New Roman" w:hAnsi="Times New Roman" w:cs="Times New Roman"/>
          <w:b/>
          <w:sz w:val="28"/>
        </w:rPr>
      </w:pPr>
      <w:r w:rsidRPr="00063ED7">
        <w:rPr>
          <w:rFonts w:ascii="Times New Roman" w:hAnsi="Times New Roman" w:cs="Times New Roman"/>
          <w:b/>
          <w:sz w:val="28"/>
        </w:rPr>
        <w:t>1.2. Види геополітичного впливу на розвиток туризму</w:t>
      </w:r>
    </w:p>
    <w:p w:rsidR="00647AB7" w:rsidRPr="00063ED7" w:rsidRDefault="00647AB7" w:rsidP="006724B3">
      <w:pPr>
        <w:spacing w:after="0" w:line="360" w:lineRule="auto"/>
        <w:ind w:firstLine="709"/>
        <w:jc w:val="both"/>
        <w:rPr>
          <w:rFonts w:ascii="Times New Roman" w:hAnsi="Times New Roman" w:cs="Times New Roman"/>
          <w:sz w:val="28"/>
        </w:rPr>
      </w:pPr>
    </w:p>
    <w:p w:rsidR="00737C20" w:rsidRPr="00063ED7" w:rsidRDefault="00737C20" w:rsidP="006724B3">
      <w:pPr>
        <w:spacing w:after="0" w:line="360" w:lineRule="auto"/>
        <w:ind w:firstLine="709"/>
        <w:jc w:val="both"/>
        <w:rPr>
          <w:rFonts w:ascii="Times New Roman" w:hAnsi="Times New Roman" w:cs="Times New Roman"/>
          <w:sz w:val="28"/>
        </w:rPr>
      </w:pPr>
      <w:r w:rsidRPr="00063ED7">
        <w:rPr>
          <w:rFonts w:ascii="Times New Roman" w:hAnsi="Times New Roman" w:cs="Times New Roman"/>
          <w:sz w:val="28"/>
        </w:rPr>
        <w:lastRenderedPageBreak/>
        <w:t>Обсяги та географія туристичних потоків значною мірою знаходяться  у взаємозалежності з уявленнями подорожуючих про безпеку тієї чи іншої зони відпочинку. Важливу роль відіграє оцінка суб'єктами туристичного бізнесу ймовірності фінансових втрат внаслідок впливу несприятливих політичних чинників в приймаючій країні, викликаних як діяльністю державних органів, так і непідконтрольних їм утворень і зовнішніх сил. Відображаються на функціонуванні системи міжнародного туризму і політичні події в країнах, що генерують потоки туристів, а також ситуація на міжнародній арені в цілому.</w:t>
      </w:r>
      <w:r w:rsidR="00C06409" w:rsidRPr="00063ED7">
        <w:rPr>
          <w:rFonts w:ascii="Times New Roman" w:hAnsi="Times New Roman" w:cs="Times New Roman"/>
          <w:sz w:val="28"/>
        </w:rPr>
        <w:t xml:space="preserve"> Проаналізувавши наукові праці можна зробити висновок, що більшість авторів акцентують увагу на тому, що однією з найголовніших умов для ефективного розвитку міжнародного туристичного бізнесу є політична стабільність держав, в той час як, невизначеність внутрішньополітичної ситуації дуже негативно позначається на стані туристичної сфери країн, орієнтованих на прийом туристів.</w:t>
      </w:r>
    </w:p>
    <w:p w:rsidR="004E1F31" w:rsidRPr="00063ED7" w:rsidRDefault="00737C20" w:rsidP="006724B3">
      <w:pPr>
        <w:spacing w:after="0" w:line="360" w:lineRule="auto"/>
        <w:ind w:firstLine="709"/>
        <w:jc w:val="both"/>
        <w:rPr>
          <w:rFonts w:ascii="Times New Roman" w:hAnsi="Times New Roman" w:cs="Times New Roman"/>
          <w:sz w:val="28"/>
        </w:rPr>
      </w:pPr>
      <w:r w:rsidRPr="00063ED7">
        <w:rPr>
          <w:rFonts w:ascii="Times New Roman" w:hAnsi="Times New Roman" w:cs="Times New Roman"/>
          <w:sz w:val="28"/>
        </w:rPr>
        <w:t>Отже, р</w:t>
      </w:r>
      <w:r w:rsidR="00A01DA7" w:rsidRPr="00063ED7">
        <w:rPr>
          <w:rFonts w:ascii="Times New Roman" w:hAnsi="Times New Roman" w:cs="Times New Roman"/>
          <w:sz w:val="28"/>
        </w:rPr>
        <w:t>озвиток</w:t>
      </w:r>
      <w:r w:rsidRPr="00063ED7">
        <w:rPr>
          <w:rFonts w:ascii="Times New Roman" w:hAnsi="Times New Roman" w:cs="Times New Roman"/>
          <w:sz w:val="28"/>
        </w:rPr>
        <w:t xml:space="preserve"> і функціонування</w:t>
      </w:r>
      <w:r w:rsidR="00A01DA7" w:rsidRPr="00063ED7">
        <w:rPr>
          <w:rFonts w:ascii="Times New Roman" w:hAnsi="Times New Roman" w:cs="Times New Roman"/>
          <w:sz w:val="28"/>
        </w:rPr>
        <w:t xml:space="preserve"> туризму</w:t>
      </w:r>
      <w:r w:rsidR="004E1F31" w:rsidRPr="00063ED7">
        <w:rPr>
          <w:rFonts w:ascii="Times New Roman" w:hAnsi="Times New Roman" w:cs="Times New Roman"/>
          <w:sz w:val="28"/>
        </w:rPr>
        <w:t xml:space="preserve"> </w:t>
      </w:r>
      <w:r w:rsidR="00A01DA7" w:rsidRPr="00063ED7">
        <w:rPr>
          <w:rFonts w:ascii="Times New Roman" w:hAnsi="Times New Roman" w:cs="Times New Roman"/>
          <w:sz w:val="28"/>
        </w:rPr>
        <w:t>відбувається</w:t>
      </w:r>
      <w:r w:rsidR="00761FB3" w:rsidRPr="00063ED7">
        <w:rPr>
          <w:rFonts w:ascii="Times New Roman" w:hAnsi="Times New Roman" w:cs="Times New Roman"/>
          <w:sz w:val="28"/>
        </w:rPr>
        <w:t xml:space="preserve"> в</w:t>
      </w:r>
      <w:r w:rsidR="004E1F31" w:rsidRPr="00063ED7">
        <w:rPr>
          <w:rFonts w:ascii="Times New Roman" w:hAnsi="Times New Roman" w:cs="Times New Roman"/>
          <w:sz w:val="28"/>
        </w:rPr>
        <w:t xml:space="preserve"> умовах динамічного, непередбачуваного, невизначеного, складного і неоднозначного політичного життя</w:t>
      </w:r>
      <w:r w:rsidR="00A01DA7" w:rsidRPr="00063ED7">
        <w:rPr>
          <w:rFonts w:ascii="Times New Roman" w:hAnsi="Times New Roman" w:cs="Times New Roman"/>
          <w:sz w:val="28"/>
        </w:rPr>
        <w:t>. Одним з головних</w:t>
      </w:r>
      <w:r w:rsidR="00761FB3" w:rsidRPr="00063ED7">
        <w:rPr>
          <w:rFonts w:ascii="Times New Roman" w:hAnsi="Times New Roman" w:cs="Times New Roman"/>
          <w:sz w:val="28"/>
        </w:rPr>
        <w:t xml:space="preserve"> дестабілізуючих</w:t>
      </w:r>
      <w:r w:rsidR="00A01DA7" w:rsidRPr="00063ED7">
        <w:rPr>
          <w:rFonts w:ascii="Times New Roman" w:hAnsi="Times New Roman" w:cs="Times New Roman"/>
          <w:sz w:val="28"/>
        </w:rPr>
        <w:t xml:space="preserve"> проявів геополітичного чинника на </w:t>
      </w:r>
      <w:r w:rsidR="00761FB3" w:rsidRPr="00063ED7">
        <w:rPr>
          <w:rFonts w:ascii="Times New Roman" w:hAnsi="Times New Roman" w:cs="Times New Roman"/>
          <w:sz w:val="28"/>
        </w:rPr>
        <w:t xml:space="preserve">розвиток </w:t>
      </w:r>
      <w:r w:rsidR="00A01DA7" w:rsidRPr="00063ED7">
        <w:rPr>
          <w:rFonts w:ascii="Times New Roman" w:hAnsi="Times New Roman" w:cs="Times New Roman"/>
          <w:sz w:val="28"/>
        </w:rPr>
        <w:t>туристичн</w:t>
      </w:r>
      <w:r w:rsidR="00761FB3" w:rsidRPr="00063ED7">
        <w:rPr>
          <w:rFonts w:ascii="Times New Roman" w:hAnsi="Times New Roman" w:cs="Times New Roman"/>
          <w:sz w:val="28"/>
        </w:rPr>
        <w:t>ої</w:t>
      </w:r>
      <w:r w:rsidR="00A01DA7" w:rsidRPr="00063ED7">
        <w:rPr>
          <w:rFonts w:ascii="Times New Roman" w:hAnsi="Times New Roman" w:cs="Times New Roman"/>
          <w:sz w:val="28"/>
        </w:rPr>
        <w:t xml:space="preserve"> індустрі</w:t>
      </w:r>
      <w:r w:rsidR="00761FB3" w:rsidRPr="00063ED7">
        <w:rPr>
          <w:rFonts w:ascii="Times New Roman" w:hAnsi="Times New Roman" w:cs="Times New Roman"/>
          <w:sz w:val="28"/>
        </w:rPr>
        <w:t>ї</w:t>
      </w:r>
      <w:r w:rsidR="00A01DA7" w:rsidRPr="00063ED7">
        <w:rPr>
          <w:rFonts w:ascii="Times New Roman" w:hAnsi="Times New Roman" w:cs="Times New Roman"/>
          <w:sz w:val="28"/>
        </w:rPr>
        <w:t xml:space="preserve"> конкретної території є значне скорочення туристичних прибуттів</w:t>
      </w:r>
      <w:r w:rsidR="00761FB3" w:rsidRPr="00063ED7">
        <w:rPr>
          <w:rFonts w:ascii="Times New Roman" w:hAnsi="Times New Roman" w:cs="Times New Roman"/>
          <w:sz w:val="28"/>
        </w:rPr>
        <w:t xml:space="preserve">. </w:t>
      </w:r>
    </w:p>
    <w:p w:rsidR="00EA70C8" w:rsidRPr="00063ED7" w:rsidRDefault="00761FB3" w:rsidP="006724B3">
      <w:pPr>
        <w:spacing w:after="0" w:line="360" w:lineRule="auto"/>
        <w:ind w:firstLine="709"/>
        <w:jc w:val="both"/>
        <w:rPr>
          <w:rFonts w:ascii="Times New Roman" w:hAnsi="Times New Roman" w:cs="Times New Roman"/>
          <w:sz w:val="28"/>
          <w:szCs w:val="28"/>
        </w:rPr>
      </w:pPr>
      <w:r w:rsidRPr="00063ED7">
        <w:rPr>
          <w:rFonts w:ascii="Times New Roman" w:hAnsi="Times New Roman" w:cs="Times New Roman"/>
          <w:sz w:val="28"/>
          <w:szCs w:val="28"/>
        </w:rPr>
        <w:t>На думку</w:t>
      </w:r>
      <w:r w:rsidR="00EA70C8" w:rsidRPr="00063ED7">
        <w:rPr>
          <w:rFonts w:ascii="Times New Roman" w:hAnsi="Times New Roman" w:cs="Times New Roman"/>
          <w:sz w:val="28"/>
          <w:szCs w:val="28"/>
        </w:rPr>
        <w:t xml:space="preserve"> українського геополітика </w:t>
      </w:r>
      <w:proofErr w:type="spellStart"/>
      <w:r w:rsidR="00EA70C8" w:rsidRPr="00063ED7">
        <w:rPr>
          <w:rFonts w:ascii="Times New Roman" w:hAnsi="Times New Roman" w:cs="Times New Roman"/>
          <w:sz w:val="28"/>
          <w:szCs w:val="28"/>
        </w:rPr>
        <w:t>Парфіненка</w:t>
      </w:r>
      <w:proofErr w:type="spellEnd"/>
      <w:r w:rsidRPr="00063ED7">
        <w:rPr>
          <w:rFonts w:ascii="Times New Roman" w:hAnsi="Times New Roman" w:cs="Times New Roman"/>
          <w:sz w:val="28"/>
          <w:szCs w:val="28"/>
        </w:rPr>
        <w:t xml:space="preserve"> А.</w:t>
      </w:r>
      <w:r w:rsidR="00737C20" w:rsidRPr="00063ED7">
        <w:rPr>
          <w:rFonts w:ascii="Times New Roman" w:hAnsi="Times New Roman" w:cs="Times New Roman"/>
          <w:sz w:val="28"/>
          <w:szCs w:val="28"/>
        </w:rPr>
        <w:t xml:space="preserve"> </w:t>
      </w:r>
      <w:r w:rsidRPr="00063ED7">
        <w:rPr>
          <w:rFonts w:ascii="Times New Roman" w:hAnsi="Times New Roman" w:cs="Times New Roman"/>
          <w:sz w:val="28"/>
          <w:szCs w:val="28"/>
        </w:rPr>
        <w:t xml:space="preserve">Ю. нинішній глобальний політичний клімат підвищує ризики для усіх учасників міжнародного туристичного ринку. </w:t>
      </w:r>
    </w:p>
    <w:p w:rsidR="00761FB3" w:rsidRPr="00063ED7" w:rsidRDefault="00761FB3" w:rsidP="006724B3">
      <w:pPr>
        <w:spacing w:after="0" w:line="360" w:lineRule="auto"/>
        <w:ind w:firstLine="709"/>
        <w:jc w:val="both"/>
        <w:rPr>
          <w:rFonts w:ascii="Times New Roman" w:hAnsi="Times New Roman" w:cs="Times New Roman"/>
          <w:sz w:val="28"/>
          <w:szCs w:val="28"/>
        </w:rPr>
      </w:pPr>
      <w:r w:rsidRPr="00063ED7">
        <w:rPr>
          <w:rFonts w:ascii="Times New Roman" w:hAnsi="Times New Roman" w:cs="Times New Roman"/>
          <w:sz w:val="28"/>
          <w:szCs w:val="28"/>
        </w:rPr>
        <w:t>Тому серед основних геополітичних чинників, що безпосередньо впливають на динаміку і розподіл туристичних потоків він виділяє наступні:</w:t>
      </w:r>
    </w:p>
    <w:p w:rsidR="0053269B" w:rsidRPr="0053269B" w:rsidRDefault="00761FB3" w:rsidP="006724B3">
      <w:pPr>
        <w:pStyle w:val="a3"/>
        <w:numPr>
          <w:ilvl w:val="0"/>
          <w:numId w:val="25"/>
        </w:numPr>
        <w:spacing w:after="0" w:line="360" w:lineRule="auto"/>
        <w:ind w:left="0"/>
        <w:jc w:val="both"/>
        <w:rPr>
          <w:rFonts w:ascii="Times New Roman" w:hAnsi="Times New Roman" w:cs="Times New Roman"/>
          <w:sz w:val="28"/>
        </w:rPr>
      </w:pPr>
      <w:r w:rsidRPr="0053269B">
        <w:rPr>
          <w:rFonts w:ascii="Times New Roman" w:hAnsi="Times New Roman" w:cs="Times New Roman"/>
          <w:sz w:val="28"/>
          <w:szCs w:val="28"/>
        </w:rPr>
        <w:t>політичні перевороти;</w:t>
      </w:r>
    </w:p>
    <w:p w:rsidR="0053269B" w:rsidRPr="0053269B" w:rsidRDefault="00761FB3" w:rsidP="006724B3">
      <w:pPr>
        <w:pStyle w:val="a3"/>
        <w:numPr>
          <w:ilvl w:val="0"/>
          <w:numId w:val="25"/>
        </w:numPr>
        <w:spacing w:after="0" w:line="360" w:lineRule="auto"/>
        <w:ind w:left="0"/>
        <w:jc w:val="both"/>
        <w:rPr>
          <w:rFonts w:ascii="Times New Roman" w:hAnsi="Times New Roman" w:cs="Times New Roman"/>
          <w:sz w:val="28"/>
        </w:rPr>
      </w:pPr>
      <w:r w:rsidRPr="0053269B">
        <w:rPr>
          <w:rFonts w:ascii="Times New Roman" w:hAnsi="Times New Roman" w:cs="Times New Roman"/>
          <w:sz w:val="28"/>
          <w:szCs w:val="28"/>
        </w:rPr>
        <w:t>терористичні акти;</w:t>
      </w:r>
    </w:p>
    <w:p w:rsidR="006A08A1" w:rsidRPr="0053269B" w:rsidRDefault="00761FB3" w:rsidP="006724B3">
      <w:pPr>
        <w:pStyle w:val="a3"/>
        <w:numPr>
          <w:ilvl w:val="0"/>
          <w:numId w:val="25"/>
        </w:numPr>
        <w:spacing w:after="0" w:line="360" w:lineRule="auto"/>
        <w:ind w:left="0"/>
        <w:jc w:val="both"/>
        <w:rPr>
          <w:rFonts w:ascii="Times New Roman" w:hAnsi="Times New Roman" w:cs="Times New Roman"/>
          <w:sz w:val="28"/>
        </w:rPr>
      </w:pPr>
      <w:r w:rsidRPr="0053269B">
        <w:rPr>
          <w:rFonts w:ascii="Times New Roman" w:hAnsi="Times New Roman" w:cs="Times New Roman"/>
          <w:sz w:val="28"/>
          <w:szCs w:val="28"/>
        </w:rPr>
        <w:t>військові конфлікти</w:t>
      </w:r>
      <w:r w:rsidR="001D5CDA">
        <w:rPr>
          <w:rFonts w:ascii="Times New Roman" w:hAnsi="Times New Roman" w:cs="Times New Roman"/>
          <w:sz w:val="28"/>
          <w:szCs w:val="28"/>
        </w:rPr>
        <w:t xml:space="preserve"> </w:t>
      </w:r>
      <w:r w:rsidR="007E5728">
        <w:rPr>
          <w:rFonts w:ascii="Times New Roman" w:hAnsi="Times New Roman" w:cs="Times New Roman"/>
          <w:sz w:val="28"/>
          <w:szCs w:val="28"/>
          <w:lang w:val="en-US"/>
        </w:rPr>
        <w:t>[6]</w:t>
      </w:r>
      <w:r w:rsidR="007E5728">
        <w:rPr>
          <w:rFonts w:ascii="Times New Roman" w:hAnsi="Times New Roman" w:cs="Times New Roman"/>
          <w:sz w:val="28"/>
          <w:szCs w:val="28"/>
          <w:lang w:val="ru-RU"/>
        </w:rPr>
        <w:t>.</w:t>
      </w:r>
    </w:p>
    <w:p w:rsidR="00C65D70" w:rsidRPr="00063ED7" w:rsidRDefault="00856BFC" w:rsidP="006724B3">
      <w:pPr>
        <w:spacing w:after="0" w:line="360" w:lineRule="auto"/>
        <w:ind w:firstLine="709"/>
        <w:jc w:val="both"/>
        <w:rPr>
          <w:rFonts w:ascii="Times New Roman" w:hAnsi="Times New Roman" w:cs="Times New Roman"/>
          <w:b/>
          <w:sz w:val="28"/>
          <w:szCs w:val="28"/>
        </w:rPr>
      </w:pPr>
      <w:r w:rsidRPr="00063ED7">
        <w:rPr>
          <w:rFonts w:ascii="Times New Roman" w:hAnsi="Times New Roman" w:cs="Times New Roman"/>
          <w:sz w:val="28"/>
          <w:szCs w:val="28"/>
        </w:rPr>
        <w:t xml:space="preserve">Політичні або іншими словами державні перевороти становлять істотну небезпеку для суспільства, економіки та держави в цілому. </w:t>
      </w:r>
      <w:r w:rsidR="00C65D70" w:rsidRPr="00063ED7">
        <w:rPr>
          <w:rFonts w:ascii="Times New Roman" w:hAnsi="Times New Roman" w:cs="Times New Roman"/>
          <w:sz w:val="28"/>
          <w:szCs w:val="28"/>
        </w:rPr>
        <w:t xml:space="preserve">Найяскравіше вплив політичних переворотів на туристичні потоки простежується на прикладі </w:t>
      </w:r>
      <w:r w:rsidR="00C65D70" w:rsidRPr="00063ED7">
        <w:rPr>
          <w:rFonts w:ascii="Times New Roman" w:hAnsi="Times New Roman" w:cs="Times New Roman"/>
          <w:sz w:val="28"/>
          <w:szCs w:val="28"/>
        </w:rPr>
        <w:lastRenderedPageBreak/>
        <w:t xml:space="preserve">Близькосхідних країн. Протягом 1990-2000-х </w:t>
      </w:r>
      <w:r w:rsidR="00A538D5" w:rsidRPr="00063ED7">
        <w:rPr>
          <w:rFonts w:ascii="Times New Roman" w:hAnsi="Times New Roman" w:cs="Times New Roman"/>
          <w:sz w:val="28"/>
          <w:szCs w:val="28"/>
        </w:rPr>
        <w:t xml:space="preserve">років </w:t>
      </w:r>
      <w:r w:rsidR="00C65D70" w:rsidRPr="00063ED7">
        <w:rPr>
          <w:rFonts w:ascii="Times New Roman" w:hAnsi="Times New Roman" w:cs="Times New Roman"/>
          <w:sz w:val="28"/>
          <w:szCs w:val="28"/>
        </w:rPr>
        <w:t xml:space="preserve">Єгипет, Туніс, Марокко перетворилися на популярні туристичні дестинації. Позитивна динаміка туристичних потоків у цих країнах була порушена бурхливими подіями «арабської весни», що розпочалася революцією 2011 р. і зміною політичного режиму в Тунісі, а згодом охопила низку країн Близького Сходу та Північної Африки. Найвідчутніші </w:t>
      </w:r>
      <w:r w:rsidR="001D5CDA">
        <w:rPr>
          <w:rFonts w:ascii="Times New Roman" w:hAnsi="Times New Roman" w:cs="Times New Roman"/>
          <w:sz w:val="28"/>
          <w:szCs w:val="28"/>
        </w:rPr>
        <w:t>втрати зазнав Єгипет [</w:t>
      </w:r>
      <w:r w:rsidR="001D5CDA" w:rsidRPr="0042045D">
        <w:rPr>
          <w:rFonts w:ascii="Times New Roman" w:hAnsi="Times New Roman" w:cs="Times New Roman"/>
          <w:sz w:val="28"/>
          <w:szCs w:val="28"/>
          <w:lang w:val="ru-RU"/>
        </w:rPr>
        <w:t>6</w:t>
      </w:r>
      <w:r w:rsidR="00C65D70" w:rsidRPr="00063ED7">
        <w:rPr>
          <w:rFonts w:ascii="Times New Roman" w:hAnsi="Times New Roman" w:cs="Times New Roman"/>
          <w:sz w:val="28"/>
          <w:szCs w:val="28"/>
        </w:rPr>
        <w:t>].</w:t>
      </w:r>
      <w:r w:rsidR="00A538D5" w:rsidRPr="00063ED7">
        <w:rPr>
          <w:rFonts w:ascii="Times New Roman" w:hAnsi="Times New Roman" w:cs="Times New Roman"/>
          <w:sz w:val="28"/>
          <w:szCs w:val="28"/>
        </w:rPr>
        <w:t xml:space="preserve"> Постраждав від внутрішньодержавних змін і туристичний ринок Тайланду. Через політичну нестабільність і неспроможність забезпечити безпечний відпочинок туристам, у 2014 р.  країна прийняла на 700 тисяч менше відпочиваючих ніж у попередньому. Подібна негативна тенденція спостерігалась</w:t>
      </w:r>
      <w:r w:rsidR="00EE27B0" w:rsidRPr="00063ED7">
        <w:rPr>
          <w:rFonts w:ascii="Times New Roman" w:hAnsi="Times New Roman" w:cs="Times New Roman"/>
          <w:sz w:val="28"/>
          <w:szCs w:val="28"/>
        </w:rPr>
        <w:t xml:space="preserve"> і під час спроби військового перевороту</w:t>
      </w:r>
      <w:r w:rsidR="00A538D5" w:rsidRPr="00063ED7">
        <w:rPr>
          <w:rFonts w:ascii="Times New Roman" w:hAnsi="Times New Roman" w:cs="Times New Roman"/>
          <w:sz w:val="28"/>
          <w:szCs w:val="28"/>
        </w:rPr>
        <w:t xml:space="preserve"> у Туреччині</w:t>
      </w:r>
      <w:r w:rsidR="00EE27B0" w:rsidRPr="00063ED7">
        <w:rPr>
          <w:rFonts w:ascii="Times New Roman" w:hAnsi="Times New Roman" w:cs="Times New Roman"/>
          <w:sz w:val="28"/>
          <w:szCs w:val="28"/>
        </w:rPr>
        <w:t>.</w:t>
      </w:r>
    </w:p>
    <w:p w:rsidR="00647AB7" w:rsidRPr="00063ED7" w:rsidRDefault="00EE27B0" w:rsidP="006724B3">
      <w:pPr>
        <w:spacing w:after="0" w:line="360" w:lineRule="auto"/>
        <w:ind w:firstLine="709"/>
        <w:jc w:val="both"/>
        <w:rPr>
          <w:rFonts w:ascii="Times New Roman" w:hAnsi="Times New Roman" w:cs="Times New Roman"/>
          <w:sz w:val="36"/>
        </w:rPr>
      </w:pPr>
      <w:r w:rsidRPr="00063ED7">
        <w:rPr>
          <w:rFonts w:ascii="Times New Roman" w:hAnsi="Times New Roman" w:cs="Times New Roman"/>
          <w:sz w:val="28"/>
        </w:rPr>
        <w:t xml:space="preserve">Наступним видом впливу є терористичні атаки. Переважна більшість атак спрямована саме проти туристів, оскільки загальмувавши потік туристів </w:t>
      </w:r>
      <w:r w:rsidR="00355F30" w:rsidRPr="00063ED7">
        <w:rPr>
          <w:rFonts w:ascii="Times New Roman" w:hAnsi="Times New Roman" w:cs="Times New Roman"/>
          <w:sz w:val="28"/>
        </w:rPr>
        <w:t>зменшуються також грошові надходження до економіки країни. Туризм дозволяє організаторам досягти своєї мети – послабити уряд обраної де</w:t>
      </w:r>
      <w:r w:rsidR="00EA380A" w:rsidRPr="00063ED7">
        <w:rPr>
          <w:rFonts w:ascii="Times New Roman" w:hAnsi="Times New Roman" w:cs="Times New Roman"/>
          <w:sz w:val="28"/>
        </w:rPr>
        <w:t>ржави шляхом економічної дестабілізації</w:t>
      </w:r>
      <w:r w:rsidR="00355F30" w:rsidRPr="00063ED7">
        <w:rPr>
          <w:rFonts w:ascii="Times New Roman" w:hAnsi="Times New Roman" w:cs="Times New Roman"/>
          <w:sz w:val="28"/>
        </w:rPr>
        <w:t xml:space="preserve"> та зміни напрямку їх розвитку.</w:t>
      </w:r>
      <w:r w:rsidR="00830BBC" w:rsidRPr="00063ED7">
        <w:rPr>
          <w:rFonts w:ascii="Times New Roman" w:hAnsi="Times New Roman" w:cs="Times New Roman"/>
          <w:sz w:val="28"/>
        </w:rPr>
        <w:t xml:space="preserve"> Також напади на туристів вважаються </w:t>
      </w:r>
      <w:r w:rsidR="00EA380A" w:rsidRPr="00063ED7">
        <w:rPr>
          <w:rFonts w:ascii="Times New Roman" w:hAnsi="Times New Roman" w:cs="Times New Roman"/>
          <w:sz w:val="28"/>
        </w:rPr>
        <w:t xml:space="preserve">одним з найефективніших способів донесення вимог терористів до </w:t>
      </w:r>
      <w:r w:rsidR="00C87488" w:rsidRPr="00063ED7">
        <w:rPr>
          <w:rFonts w:ascii="Times New Roman" w:hAnsi="Times New Roman" w:cs="Times New Roman"/>
          <w:sz w:val="28"/>
        </w:rPr>
        <w:t xml:space="preserve">широкої публіки </w:t>
      </w:r>
      <w:r w:rsidR="00EA380A" w:rsidRPr="00063ED7">
        <w:rPr>
          <w:rFonts w:ascii="Times New Roman" w:hAnsi="Times New Roman" w:cs="Times New Roman"/>
          <w:sz w:val="28"/>
        </w:rPr>
        <w:t>засоб</w:t>
      </w:r>
      <w:r w:rsidR="00C87488" w:rsidRPr="00063ED7">
        <w:rPr>
          <w:rFonts w:ascii="Times New Roman" w:hAnsi="Times New Roman" w:cs="Times New Roman"/>
          <w:sz w:val="28"/>
        </w:rPr>
        <w:t>ами</w:t>
      </w:r>
      <w:r w:rsidR="00EA380A" w:rsidRPr="00063ED7">
        <w:rPr>
          <w:rFonts w:ascii="Times New Roman" w:hAnsi="Times New Roman" w:cs="Times New Roman"/>
          <w:sz w:val="28"/>
        </w:rPr>
        <w:t xml:space="preserve"> масової інформації. </w:t>
      </w:r>
      <w:r w:rsidR="00355F30" w:rsidRPr="00063ED7">
        <w:rPr>
          <w:rFonts w:ascii="Times New Roman" w:hAnsi="Times New Roman" w:cs="Times New Roman"/>
          <w:sz w:val="28"/>
        </w:rPr>
        <w:t xml:space="preserve"> Цікавим фактом є те, що між цими двома поняттями  простежуються певні спільні характеристики. Обидва явища перетинають національні кордони, залучають громадян різних країн і використовують подорожі та комунікативні технології</w:t>
      </w:r>
      <w:r w:rsidR="00495F80" w:rsidRPr="00495F80">
        <w:rPr>
          <w:rFonts w:ascii="Times New Roman" w:hAnsi="Times New Roman" w:cs="Times New Roman"/>
          <w:sz w:val="28"/>
        </w:rPr>
        <w:t xml:space="preserve"> [1</w:t>
      </w:r>
      <w:r w:rsidR="00495F80" w:rsidRPr="00495F80">
        <w:rPr>
          <w:rFonts w:ascii="Times New Roman" w:hAnsi="Times New Roman" w:cs="Times New Roman"/>
          <w:sz w:val="28"/>
          <w:lang w:val="ru-RU"/>
        </w:rPr>
        <w:t>2</w:t>
      </w:r>
      <w:r w:rsidR="00495F80" w:rsidRPr="00495F80">
        <w:rPr>
          <w:rFonts w:ascii="Times New Roman" w:hAnsi="Times New Roman" w:cs="Times New Roman"/>
          <w:sz w:val="28"/>
        </w:rPr>
        <w:t>].</w:t>
      </w:r>
      <w:r w:rsidR="00495F80" w:rsidRPr="00495F80">
        <w:rPr>
          <w:rFonts w:ascii="Times New Roman" w:hAnsi="Times New Roman" w:cs="Times New Roman"/>
          <w:sz w:val="28"/>
          <w:lang w:val="ru-RU"/>
        </w:rPr>
        <w:t xml:space="preserve"> </w:t>
      </w:r>
      <w:r w:rsidR="00EA380A" w:rsidRPr="00063ED7">
        <w:rPr>
          <w:rFonts w:ascii="Times New Roman" w:hAnsi="Times New Roman" w:cs="Times New Roman"/>
          <w:sz w:val="28"/>
        </w:rPr>
        <w:t xml:space="preserve">Попри всі спроби  держав боротись з цим руйнівним явищем в умовах глобалізації і інтернаціоналізації його поширеність тільки зростає. </w:t>
      </w:r>
      <w:r w:rsidR="00830BBC" w:rsidRPr="00063ED7">
        <w:rPr>
          <w:rFonts w:ascii="Times New Roman" w:hAnsi="Times New Roman" w:cs="Times New Roman"/>
          <w:spacing w:val="5"/>
          <w:sz w:val="28"/>
          <w:szCs w:val="18"/>
        </w:rPr>
        <w:t xml:space="preserve">Найбільше терактів (близько 74%) було зафіксовано в п'яти країнах: Іраку, Нігерії, Афганістані, Пакистані та Сирії. Серед решти лідирують: Індія, Ємен, Сомалі, Лівія, Єгипет, Філіппіни, Бангладеш, Таїланд, Туреччина. </w:t>
      </w:r>
      <w:r w:rsidR="00C87488" w:rsidRPr="00063ED7">
        <w:rPr>
          <w:rFonts w:ascii="Times New Roman" w:hAnsi="Times New Roman" w:cs="Times New Roman"/>
          <w:spacing w:val="5"/>
          <w:sz w:val="28"/>
          <w:szCs w:val="18"/>
        </w:rPr>
        <w:t>Найбільш трагічним для суспільства і туризму був теракт який стався 2001 року у США в результаті якого загальмувались туристичні потоки у всьому світі.</w:t>
      </w:r>
    </w:p>
    <w:p w:rsidR="00647AB7" w:rsidRPr="000911D3" w:rsidRDefault="00C87488" w:rsidP="006724B3">
      <w:pPr>
        <w:spacing w:after="0" w:line="360" w:lineRule="auto"/>
        <w:ind w:firstLine="709"/>
        <w:jc w:val="both"/>
        <w:rPr>
          <w:rFonts w:ascii="Times New Roman" w:hAnsi="Times New Roman" w:cs="Times New Roman"/>
          <w:b/>
          <w:sz w:val="28"/>
        </w:rPr>
      </w:pPr>
      <w:r w:rsidRPr="00063ED7">
        <w:rPr>
          <w:rFonts w:ascii="Times New Roman" w:hAnsi="Times New Roman" w:cs="Times New Roman"/>
          <w:sz w:val="28"/>
        </w:rPr>
        <w:lastRenderedPageBreak/>
        <w:t xml:space="preserve">Значно більші негативні ефекти на розвиток туризму чинять  </w:t>
      </w:r>
      <w:r w:rsidR="000C0329" w:rsidRPr="00063ED7">
        <w:rPr>
          <w:rFonts w:ascii="Times New Roman" w:hAnsi="Times New Roman" w:cs="Times New Roman"/>
          <w:sz w:val="28"/>
        </w:rPr>
        <w:t xml:space="preserve">військові конфлікти, які здатні за короткий проміжок часу зруйнувати туристичну індустрію окремого регіону або країни цілком. </w:t>
      </w:r>
      <w:r w:rsidR="00CE047E" w:rsidRPr="00063ED7">
        <w:rPr>
          <w:rFonts w:ascii="Times New Roman" w:hAnsi="Times New Roman" w:cs="Times New Roman"/>
          <w:sz w:val="28"/>
          <w:szCs w:val="28"/>
        </w:rPr>
        <w:t>Військові дії на території країни спричиняють повний або частковий занепад туристичної інфраструктури, впливають на туристичний імідж країни та змінюють загальну динаміку і структуру туристичних потоків.</w:t>
      </w:r>
      <w:r w:rsidR="000C0329" w:rsidRPr="00063ED7">
        <w:rPr>
          <w:rFonts w:ascii="Times New Roman" w:hAnsi="Times New Roman" w:cs="Times New Roman"/>
          <w:sz w:val="28"/>
        </w:rPr>
        <w:t xml:space="preserve"> </w:t>
      </w:r>
      <w:r w:rsidR="0064217E" w:rsidRPr="00063ED7">
        <w:rPr>
          <w:rFonts w:ascii="Times New Roman" w:hAnsi="Times New Roman" w:cs="Times New Roman"/>
          <w:sz w:val="28"/>
        </w:rPr>
        <w:t xml:space="preserve">У більшості випадків збройні конфлікти або терористичні акти в одній країні викликають скорочення кількості подорожуючих в сусідніх або в регіоні. </w:t>
      </w:r>
      <w:r w:rsidR="00CE047E" w:rsidRPr="00063ED7">
        <w:rPr>
          <w:rFonts w:ascii="Times New Roman" w:hAnsi="Times New Roman" w:cs="Times New Roman"/>
          <w:sz w:val="28"/>
        </w:rPr>
        <w:t>Великих втрат</w:t>
      </w:r>
      <w:r w:rsidR="000C0329" w:rsidRPr="00063ED7">
        <w:rPr>
          <w:rFonts w:ascii="Times New Roman" w:hAnsi="Times New Roman" w:cs="Times New Roman"/>
          <w:sz w:val="28"/>
        </w:rPr>
        <w:t xml:space="preserve"> </w:t>
      </w:r>
      <w:r w:rsidR="00CE047E" w:rsidRPr="00063ED7">
        <w:rPr>
          <w:rFonts w:ascii="Times New Roman" w:hAnsi="Times New Roman" w:cs="Times New Roman"/>
          <w:sz w:val="28"/>
        </w:rPr>
        <w:t>внаслідок збройних конфліктів зазнали</w:t>
      </w:r>
      <w:r w:rsidR="000C0329" w:rsidRPr="00063ED7">
        <w:rPr>
          <w:rFonts w:ascii="Times New Roman" w:hAnsi="Times New Roman" w:cs="Times New Roman"/>
          <w:sz w:val="28"/>
        </w:rPr>
        <w:t xml:space="preserve"> країн</w:t>
      </w:r>
      <w:r w:rsidR="00CE047E" w:rsidRPr="00063ED7">
        <w:rPr>
          <w:rFonts w:ascii="Times New Roman" w:hAnsi="Times New Roman" w:cs="Times New Roman"/>
          <w:sz w:val="28"/>
        </w:rPr>
        <w:t>и</w:t>
      </w:r>
      <w:r w:rsidR="000C0329" w:rsidRPr="00063ED7">
        <w:rPr>
          <w:rFonts w:ascii="Times New Roman" w:hAnsi="Times New Roman" w:cs="Times New Roman"/>
          <w:sz w:val="28"/>
          <w:szCs w:val="28"/>
        </w:rPr>
        <w:t xml:space="preserve"> колишньої Югославії, Сирії, Україні і Грузії. </w:t>
      </w:r>
      <w:r w:rsidR="000911D3">
        <w:rPr>
          <w:rFonts w:ascii="Times New Roman" w:hAnsi="Times New Roman" w:cs="Times New Roman"/>
          <w:sz w:val="28"/>
          <w:szCs w:val="28"/>
        </w:rPr>
        <w:t xml:space="preserve"> </w:t>
      </w:r>
      <w:r w:rsidR="000911D3">
        <w:rPr>
          <w:rFonts w:ascii="Times New Roman" w:hAnsi="Times New Roman" w:cs="Times New Roman"/>
          <w:sz w:val="28"/>
          <w:szCs w:val="28"/>
          <w:shd w:val="clear" w:color="auto" w:fill="FFFFFF"/>
        </w:rPr>
        <w:t>П</w:t>
      </w:r>
      <w:r w:rsidR="000911D3" w:rsidRPr="00063ED7">
        <w:rPr>
          <w:rFonts w:ascii="Times New Roman" w:hAnsi="Times New Roman" w:cs="Times New Roman"/>
          <w:sz w:val="28"/>
          <w:szCs w:val="28"/>
          <w:shd w:val="clear" w:color="auto" w:fill="FFFFFF"/>
        </w:rPr>
        <w:t>олітичні заворушення</w:t>
      </w:r>
      <w:r w:rsidR="000911D3">
        <w:rPr>
          <w:rFonts w:ascii="Times New Roman" w:hAnsi="Times New Roman" w:cs="Times New Roman"/>
          <w:sz w:val="28"/>
          <w:szCs w:val="28"/>
          <w:shd w:val="clear" w:color="auto" w:fill="FFFFFF"/>
        </w:rPr>
        <w:t>, міждержавні конфлікти та тероризм впливають</w:t>
      </w:r>
      <w:r w:rsidR="000911D3" w:rsidRPr="00063ED7">
        <w:rPr>
          <w:rFonts w:ascii="Times New Roman" w:hAnsi="Times New Roman" w:cs="Times New Roman"/>
          <w:sz w:val="28"/>
          <w:szCs w:val="28"/>
          <w:shd w:val="clear" w:color="auto" w:fill="FFFFFF"/>
        </w:rPr>
        <w:t xml:space="preserve"> на загальний обсяг закордонних поїздок та вибір місця призначення. Ризик тероризму, як правило, глибоко залякує туриста, що впливає на уявлення ту</w:t>
      </w:r>
      <w:r w:rsidR="000911D3">
        <w:rPr>
          <w:rFonts w:ascii="Times New Roman" w:hAnsi="Times New Roman" w:cs="Times New Roman"/>
          <w:sz w:val="28"/>
          <w:szCs w:val="28"/>
          <w:shd w:val="clear" w:color="auto" w:fill="FFFFFF"/>
        </w:rPr>
        <w:t xml:space="preserve">ристів про обрану </w:t>
      </w:r>
      <w:proofErr w:type="spellStart"/>
      <w:r w:rsidR="000911D3">
        <w:rPr>
          <w:rFonts w:ascii="Times New Roman" w:hAnsi="Times New Roman" w:cs="Times New Roman"/>
          <w:sz w:val="28"/>
          <w:szCs w:val="28"/>
          <w:shd w:val="clear" w:color="auto" w:fill="FFFFFF"/>
        </w:rPr>
        <w:t>дестинацію</w:t>
      </w:r>
      <w:proofErr w:type="spellEnd"/>
      <w:r w:rsidR="000911D3">
        <w:rPr>
          <w:rFonts w:ascii="Times New Roman" w:hAnsi="Times New Roman" w:cs="Times New Roman"/>
          <w:sz w:val="28"/>
          <w:szCs w:val="28"/>
          <w:shd w:val="clear" w:color="auto" w:fill="FFFFFF"/>
        </w:rPr>
        <w:t xml:space="preserve"> для</w:t>
      </w:r>
      <w:r w:rsidR="000911D3" w:rsidRPr="00063ED7">
        <w:rPr>
          <w:rFonts w:ascii="Times New Roman" w:hAnsi="Times New Roman" w:cs="Times New Roman"/>
          <w:sz w:val="28"/>
          <w:szCs w:val="28"/>
          <w:shd w:val="clear" w:color="auto" w:fill="FFFFFF"/>
        </w:rPr>
        <w:t xml:space="preserve"> подорожей. Неправильне управління катастрофою призводить до погіршення уявлення про безпеку місця призначення з каскадними наслідками тривалої кризи для місцевої туристичної галузі. Наслідки терактів у країні при</w:t>
      </w:r>
      <w:r w:rsidR="000911D3">
        <w:rPr>
          <w:rFonts w:ascii="Times New Roman" w:hAnsi="Times New Roman" w:cs="Times New Roman"/>
          <w:sz w:val="28"/>
          <w:szCs w:val="28"/>
          <w:shd w:val="clear" w:color="auto" w:fill="FFFFFF"/>
        </w:rPr>
        <w:t>зводять до скасування бронювань</w:t>
      </w:r>
      <w:r w:rsidR="000911D3" w:rsidRPr="00063ED7">
        <w:rPr>
          <w:rFonts w:ascii="Times New Roman" w:hAnsi="Times New Roman" w:cs="Times New Roman"/>
          <w:sz w:val="28"/>
          <w:szCs w:val="28"/>
          <w:shd w:val="clear" w:color="auto" w:fill="FFFFFF"/>
        </w:rPr>
        <w:t xml:space="preserve"> різними туроператорами та агенціями. Політичні заворушення та тероризм призводять</w:t>
      </w:r>
      <w:r w:rsidR="000911D3">
        <w:rPr>
          <w:rFonts w:ascii="Times New Roman" w:hAnsi="Times New Roman" w:cs="Times New Roman"/>
          <w:sz w:val="28"/>
          <w:szCs w:val="28"/>
          <w:shd w:val="clear" w:color="auto" w:fill="FFFFFF"/>
        </w:rPr>
        <w:t xml:space="preserve"> до масштабного </w:t>
      </w:r>
      <w:r w:rsidR="000911D3" w:rsidRPr="00063ED7">
        <w:rPr>
          <w:rFonts w:ascii="Times New Roman" w:hAnsi="Times New Roman" w:cs="Times New Roman"/>
          <w:sz w:val="28"/>
          <w:szCs w:val="28"/>
          <w:shd w:val="clear" w:color="auto" w:fill="FFFFFF"/>
        </w:rPr>
        <w:t>пот</w:t>
      </w:r>
      <w:r w:rsidR="000911D3">
        <w:rPr>
          <w:rFonts w:ascii="Times New Roman" w:hAnsi="Times New Roman" w:cs="Times New Roman"/>
          <w:sz w:val="28"/>
          <w:szCs w:val="28"/>
          <w:shd w:val="clear" w:color="auto" w:fill="FFFFFF"/>
        </w:rPr>
        <w:t xml:space="preserve">рясіння </w:t>
      </w:r>
      <w:r w:rsidR="000911D3" w:rsidRPr="00063ED7">
        <w:rPr>
          <w:rFonts w:ascii="Times New Roman" w:hAnsi="Times New Roman" w:cs="Times New Roman"/>
          <w:sz w:val="28"/>
          <w:szCs w:val="28"/>
          <w:shd w:val="clear" w:color="auto" w:fill="FFFFFF"/>
        </w:rPr>
        <w:t>туристичної галузі</w:t>
      </w:r>
      <w:r w:rsidR="000911D3">
        <w:rPr>
          <w:rFonts w:ascii="Times New Roman" w:hAnsi="Times New Roman" w:cs="Times New Roman"/>
          <w:sz w:val="28"/>
          <w:szCs w:val="28"/>
          <w:shd w:val="clear" w:color="auto" w:fill="FFFFFF"/>
        </w:rPr>
        <w:t xml:space="preserve"> певної території.</w:t>
      </w:r>
    </w:p>
    <w:p w:rsidR="00647AB7" w:rsidRPr="00063ED7" w:rsidRDefault="00BE6085" w:rsidP="006724B3">
      <w:pPr>
        <w:spacing w:after="0" w:line="360" w:lineRule="auto"/>
        <w:ind w:firstLine="709"/>
        <w:jc w:val="both"/>
        <w:rPr>
          <w:rFonts w:ascii="Times New Roman" w:hAnsi="Times New Roman" w:cs="Times New Roman"/>
          <w:sz w:val="28"/>
          <w:szCs w:val="28"/>
        </w:rPr>
      </w:pPr>
      <w:r w:rsidRPr="00063ED7">
        <w:rPr>
          <w:rFonts w:ascii="Times New Roman" w:hAnsi="Times New Roman" w:cs="Times New Roman"/>
          <w:sz w:val="28"/>
        </w:rPr>
        <w:t>Існує й інша класифікація геополітичних чинників які можуть стати причиною загрози безпеки туристів. Вона була розроблена та представлена експертами з Всесвітньої Туристичної Організації (</w:t>
      </w:r>
      <w:r w:rsidRPr="00063ED7">
        <w:rPr>
          <w:rFonts w:ascii="Times New Roman" w:hAnsi="Times New Roman" w:cs="Times New Roman"/>
          <w:sz w:val="28"/>
          <w:szCs w:val="28"/>
        </w:rPr>
        <w:t>UNWTO) у одному з щорічних економічних звітів. Вони поділяють геополітичні чинники на такі види:</w:t>
      </w:r>
    </w:p>
    <w:p w:rsidR="0053269B" w:rsidRPr="0053269B" w:rsidRDefault="00BE6085" w:rsidP="00405661">
      <w:pPr>
        <w:pStyle w:val="a3"/>
        <w:numPr>
          <w:ilvl w:val="0"/>
          <w:numId w:val="26"/>
        </w:numPr>
        <w:spacing w:after="0" w:line="360" w:lineRule="auto"/>
        <w:ind w:left="0" w:firstLine="567"/>
        <w:jc w:val="both"/>
        <w:rPr>
          <w:rFonts w:ascii="Times New Roman" w:hAnsi="Times New Roman" w:cs="Times New Roman"/>
          <w:sz w:val="28"/>
        </w:rPr>
      </w:pPr>
      <w:r w:rsidRPr="0053269B">
        <w:rPr>
          <w:rFonts w:ascii="Times New Roman" w:hAnsi="Times New Roman" w:cs="Times New Roman"/>
          <w:sz w:val="28"/>
        </w:rPr>
        <w:t>глобальна політична дестабілізація</w:t>
      </w:r>
      <w:r w:rsidR="00670589" w:rsidRPr="0053269B">
        <w:rPr>
          <w:rFonts w:ascii="Times New Roman" w:hAnsi="Times New Roman" w:cs="Times New Roman"/>
          <w:sz w:val="28"/>
          <w:szCs w:val="28"/>
        </w:rPr>
        <w:t>;</w:t>
      </w:r>
    </w:p>
    <w:p w:rsidR="0053269B" w:rsidRPr="0053269B" w:rsidRDefault="00BE6085" w:rsidP="00405661">
      <w:pPr>
        <w:pStyle w:val="a3"/>
        <w:numPr>
          <w:ilvl w:val="0"/>
          <w:numId w:val="26"/>
        </w:numPr>
        <w:spacing w:after="0" w:line="360" w:lineRule="auto"/>
        <w:ind w:left="0" w:firstLine="567"/>
        <w:jc w:val="both"/>
        <w:rPr>
          <w:rFonts w:ascii="Times New Roman" w:hAnsi="Times New Roman" w:cs="Times New Roman"/>
          <w:sz w:val="28"/>
        </w:rPr>
      </w:pPr>
      <w:r w:rsidRPr="0053269B">
        <w:rPr>
          <w:rFonts w:ascii="Times New Roman" w:hAnsi="Times New Roman" w:cs="Times New Roman"/>
          <w:sz w:val="28"/>
          <w:szCs w:val="28"/>
        </w:rPr>
        <w:t>постійна напруженість та невизначеність на туристичних маршрутах;</w:t>
      </w:r>
    </w:p>
    <w:p w:rsidR="00BE6085" w:rsidRPr="0053269B" w:rsidRDefault="00BE6085" w:rsidP="00405661">
      <w:pPr>
        <w:pStyle w:val="a3"/>
        <w:numPr>
          <w:ilvl w:val="0"/>
          <w:numId w:val="26"/>
        </w:numPr>
        <w:spacing w:after="0" w:line="360" w:lineRule="auto"/>
        <w:ind w:left="0" w:firstLine="567"/>
        <w:jc w:val="both"/>
        <w:rPr>
          <w:rFonts w:ascii="Times New Roman" w:hAnsi="Times New Roman" w:cs="Times New Roman"/>
          <w:sz w:val="28"/>
        </w:rPr>
      </w:pPr>
      <w:r w:rsidRPr="0053269B">
        <w:rPr>
          <w:rFonts w:ascii="Times New Roman" w:hAnsi="Times New Roman" w:cs="Times New Roman"/>
          <w:sz w:val="28"/>
          <w:szCs w:val="28"/>
        </w:rPr>
        <w:t>короткострокові заворушення</w:t>
      </w:r>
      <w:r w:rsidR="00A35E0B">
        <w:rPr>
          <w:rFonts w:ascii="Times New Roman" w:hAnsi="Times New Roman" w:cs="Times New Roman"/>
          <w:sz w:val="28"/>
          <w:szCs w:val="28"/>
          <w:lang w:val="en-US"/>
        </w:rPr>
        <w:t xml:space="preserve"> [13]</w:t>
      </w:r>
      <w:r w:rsidRPr="0053269B">
        <w:rPr>
          <w:rFonts w:ascii="Times New Roman" w:hAnsi="Times New Roman" w:cs="Times New Roman"/>
          <w:sz w:val="28"/>
          <w:szCs w:val="28"/>
        </w:rPr>
        <w:t>.</w:t>
      </w:r>
    </w:p>
    <w:p w:rsidR="007228B2" w:rsidRPr="00063ED7" w:rsidRDefault="007228B2" w:rsidP="006724B3">
      <w:pPr>
        <w:spacing w:after="0" w:line="360" w:lineRule="auto"/>
        <w:ind w:firstLine="709"/>
        <w:jc w:val="both"/>
        <w:rPr>
          <w:rFonts w:ascii="Times New Roman" w:hAnsi="Times New Roman" w:cs="Times New Roman"/>
          <w:sz w:val="28"/>
          <w:szCs w:val="28"/>
        </w:rPr>
      </w:pPr>
      <w:r w:rsidRPr="00063ED7">
        <w:rPr>
          <w:rFonts w:ascii="Times New Roman" w:hAnsi="Times New Roman" w:cs="Times New Roman"/>
          <w:sz w:val="28"/>
          <w:szCs w:val="28"/>
        </w:rPr>
        <w:t>На їх думку чинником який має найбільший вплив на розвиток на функціонування туристичної сфери є глобальна політична дестабілізація, оскільки така ситуація виникає саме внаслідок тривалих військових дій та низки</w:t>
      </w:r>
      <w:r w:rsidR="00262353" w:rsidRPr="00063ED7">
        <w:rPr>
          <w:rFonts w:ascii="Times New Roman" w:hAnsi="Times New Roman" w:cs="Times New Roman"/>
          <w:sz w:val="28"/>
          <w:szCs w:val="28"/>
        </w:rPr>
        <w:t xml:space="preserve"> повторних</w:t>
      </w:r>
      <w:r w:rsidRPr="00063ED7">
        <w:rPr>
          <w:rFonts w:ascii="Times New Roman" w:hAnsi="Times New Roman" w:cs="Times New Roman"/>
          <w:sz w:val="28"/>
          <w:szCs w:val="28"/>
        </w:rPr>
        <w:t xml:space="preserve"> терористичних актів на певній території. Перш за все такі тривалі військові події </w:t>
      </w:r>
      <w:r w:rsidRPr="00063ED7">
        <w:rPr>
          <w:rFonts w:ascii="Times New Roman" w:hAnsi="Times New Roman" w:cs="Times New Roman"/>
          <w:sz w:val="28"/>
          <w:szCs w:val="28"/>
        </w:rPr>
        <w:lastRenderedPageBreak/>
        <w:t>призводять до знищення ресурсно-туристичного потенціалу країни, а також до руйнування інфраструктури, зокрема туристичної.</w:t>
      </w:r>
      <w:r w:rsidR="00262353" w:rsidRPr="00063ED7">
        <w:rPr>
          <w:rFonts w:ascii="Times New Roman" w:hAnsi="Times New Roman" w:cs="Times New Roman"/>
          <w:sz w:val="28"/>
          <w:szCs w:val="28"/>
        </w:rPr>
        <w:t xml:space="preserve"> Також </w:t>
      </w:r>
      <w:r w:rsidR="008044A1" w:rsidRPr="00063ED7">
        <w:rPr>
          <w:rFonts w:ascii="Times New Roman" w:hAnsi="Times New Roman" w:cs="Times New Roman"/>
          <w:sz w:val="28"/>
          <w:szCs w:val="28"/>
        </w:rPr>
        <w:t xml:space="preserve">зважаючи на тривалий час дії даний геополітичний чинник може завдати значних збитків територіям сусідніх держав шляхом помітного скорочення туристичного потоку. </w:t>
      </w:r>
      <w:r w:rsidR="0064217E" w:rsidRPr="00063ED7">
        <w:rPr>
          <w:rFonts w:ascii="Times New Roman" w:hAnsi="Times New Roman" w:cs="Times New Roman"/>
          <w:sz w:val="28"/>
          <w:szCs w:val="28"/>
        </w:rPr>
        <w:t xml:space="preserve">Державам які страждають від тривалих неврегульованих конфліктів, для відновлення туристичного потоку потрібно впровадження послідовних заходів державної політики. Також у таких випадках нерідко спостерігається кумулятивний ефект, коли дія факторів політичної нестабільності посилюються наявністю економічних, екологічних, соціальних проблем, останні, в окремих випадках, виявляються вагомішими для туризму. </w:t>
      </w:r>
      <w:r w:rsidR="008044A1" w:rsidRPr="00063ED7">
        <w:rPr>
          <w:rFonts w:ascii="Times New Roman" w:hAnsi="Times New Roman" w:cs="Times New Roman"/>
          <w:sz w:val="28"/>
          <w:szCs w:val="28"/>
        </w:rPr>
        <w:t>Прикладом можуть слугувати такі країни як: Сирія, Лівія, Ємен, Афганістан у яких через тривалі військово-політичні конфлікти було знищено не тільки туристичні ресурси країни, а й інфраструктуру.</w:t>
      </w:r>
      <w:r w:rsidR="00B024B8">
        <w:rPr>
          <w:rFonts w:ascii="Times New Roman" w:hAnsi="Times New Roman" w:cs="Times New Roman"/>
          <w:sz w:val="28"/>
          <w:szCs w:val="28"/>
        </w:rPr>
        <w:t xml:space="preserve"> Відомим</w:t>
      </w:r>
      <w:r w:rsidR="00B024B8" w:rsidRPr="00B024B8">
        <w:rPr>
          <w:rFonts w:ascii="Times New Roman" w:hAnsi="Times New Roman" w:cs="Times New Roman"/>
          <w:sz w:val="28"/>
          <w:szCs w:val="28"/>
        </w:rPr>
        <w:t xml:space="preserve"> випадк</w:t>
      </w:r>
      <w:r w:rsidR="00B024B8">
        <w:rPr>
          <w:rFonts w:ascii="Times New Roman" w:hAnsi="Times New Roman" w:cs="Times New Roman"/>
          <w:sz w:val="28"/>
          <w:szCs w:val="28"/>
        </w:rPr>
        <w:t>ом впливу міжнародного конфлікту на подорожі</w:t>
      </w:r>
      <w:r w:rsidR="00B024B8" w:rsidRPr="00B024B8">
        <w:rPr>
          <w:rFonts w:ascii="Times New Roman" w:hAnsi="Times New Roman" w:cs="Times New Roman"/>
          <w:sz w:val="28"/>
          <w:szCs w:val="28"/>
        </w:rPr>
        <w:t xml:space="preserve"> є війна в Перській затоці 1991 року. Занепад, що супроводжувався спалахом бойових дій, вплинув не лише на територі</w:t>
      </w:r>
      <w:r w:rsidR="00B024B8">
        <w:rPr>
          <w:rFonts w:ascii="Times New Roman" w:hAnsi="Times New Roman" w:cs="Times New Roman"/>
          <w:sz w:val="28"/>
          <w:szCs w:val="28"/>
        </w:rPr>
        <w:t xml:space="preserve">ї, що безпосередньо приймали участь у військових діях </w:t>
      </w:r>
      <w:r w:rsidR="00B024B8" w:rsidRPr="00B024B8">
        <w:rPr>
          <w:rFonts w:ascii="Times New Roman" w:hAnsi="Times New Roman" w:cs="Times New Roman"/>
          <w:sz w:val="28"/>
          <w:szCs w:val="28"/>
        </w:rPr>
        <w:t>, але й на міжнародний туризм загалом.</w:t>
      </w:r>
      <w:r w:rsidR="00B024B8">
        <w:rPr>
          <w:rFonts w:ascii="Times New Roman" w:hAnsi="Times New Roman" w:cs="Times New Roman"/>
          <w:sz w:val="28"/>
          <w:szCs w:val="28"/>
        </w:rPr>
        <w:t xml:space="preserve"> Наприклад, Індонезія сильно постраждала</w:t>
      </w:r>
      <w:r w:rsidR="00B024B8" w:rsidRPr="00B024B8">
        <w:rPr>
          <w:rFonts w:ascii="Times New Roman" w:hAnsi="Times New Roman" w:cs="Times New Roman"/>
          <w:sz w:val="28"/>
          <w:szCs w:val="28"/>
        </w:rPr>
        <w:t xml:space="preserve"> від війни, хоча вона знаходилася на великій відстані від місця конфлікту. Приїзд туристів в Індонезію </w:t>
      </w:r>
      <w:r w:rsidR="00B024B8">
        <w:rPr>
          <w:rFonts w:ascii="Times New Roman" w:hAnsi="Times New Roman" w:cs="Times New Roman"/>
          <w:sz w:val="28"/>
          <w:szCs w:val="28"/>
        </w:rPr>
        <w:t>значно знизився у першій половині 1991 р., н</w:t>
      </w:r>
      <w:r w:rsidR="00B024B8" w:rsidRPr="00B024B8">
        <w:rPr>
          <w:rFonts w:ascii="Times New Roman" w:hAnsi="Times New Roman" w:cs="Times New Roman"/>
          <w:sz w:val="28"/>
          <w:szCs w:val="28"/>
        </w:rPr>
        <w:t>езважаючи на</w:t>
      </w:r>
      <w:r w:rsidR="00B024B8">
        <w:rPr>
          <w:rFonts w:ascii="Times New Roman" w:hAnsi="Times New Roman" w:cs="Times New Roman"/>
          <w:sz w:val="28"/>
          <w:szCs w:val="28"/>
        </w:rPr>
        <w:t xml:space="preserve"> те, що він був названий «Роком відвідування Індонезії», що було</w:t>
      </w:r>
      <w:r w:rsidR="00B024B8" w:rsidRPr="00B024B8">
        <w:rPr>
          <w:rFonts w:ascii="Times New Roman" w:hAnsi="Times New Roman" w:cs="Times New Roman"/>
          <w:sz w:val="28"/>
          <w:szCs w:val="28"/>
        </w:rPr>
        <w:t xml:space="preserve"> частиною стратегії просування туризму в рамках АСЕАН</w:t>
      </w:r>
      <w:r w:rsidR="00B024B8">
        <w:rPr>
          <w:rFonts w:ascii="Times New Roman" w:hAnsi="Times New Roman" w:cs="Times New Roman"/>
          <w:sz w:val="28"/>
          <w:szCs w:val="28"/>
        </w:rPr>
        <w:t>.</w:t>
      </w:r>
      <w:r w:rsidR="008044A1" w:rsidRPr="00063ED7">
        <w:rPr>
          <w:rFonts w:ascii="Times New Roman" w:hAnsi="Times New Roman" w:cs="Times New Roman"/>
          <w:sz w:val="28"/>
          <w:szCs w:val="28"/>
        </w:rPr>
        <w:t xml:space="preserve"> Особливої уваги заслуговує військовий конфлікт між Україною та Росією на сході нашої держави. В межах Луганської та Донецької областей під час військових дій було знищено більшу частину інфраструктури, а інша частина не може використовуватись </w:t>
      </w:r>
      <w:r w:rsidR="00D33F83" w:rsidRPr="00063ED7">
        <w:rPr>
          <w:rFonts w:ascii="Times New Roman" w:hAnsi="Times New Roman" w:cs="Times New Roman"/>
          <w:sz w:val="28"/>
          <w:szCs w:val="28"/>
        </w:rPr>
        <w:t xml:space="preserve">зважаючи на постійні заворушення та військові дії </w:t>
      </w:r>
      <w:r w:rsidR="008044A1" w:rsidRPr="00063ED7">
        <w:rPr>
          <w:rFonts w:ascii="Times New Roman" w:hAnsi="Times New Roman" w:cs="Times New Roman"/>
          <w:sz w:val="28"/>
          <w:szCs w:val="28"/>
        </w:rPr>
        <w:t xml:space="preserve">на </w:t>
      </w:r>
      <w:r w:rsidR="00D33F83" w:rsidRPr="00063ED7">
        <w:rPr>
          <w:rFonts w:ascii="Times New Roman" w:hAnsi="Times New Roman" w:cs="Times New Roman"/>
          <w:sz w:val="28"/>
          <w:szCs w:val="28"/>
        </w:rPr>
        <w:t>окремих територіях цих областей.</w:t>
      </w:r>
    </w:p>
    <w:p w:rsidR="00D33F83" w:rsidRPr="00063ED7" w:rsidRDefault="00D33F83" w:rsidP="006724B3">
      <w:pPr>
        <w:spacing w:after="0" w:line="360" w:lineRule="auto"/>
        <w:ind w:firstLine="709"/>
        <w:jc w:val="both"/>
        <w:rPr>
          <w:rFonts w:ascii="Times New Roman" w:hAnsi="Times New Roman" w:cs="Times New Roman"/>
          <w:sz w:val="28"/>
          <w:szCs w:val="28"/>
        </w:rPr>
      </w:pPr>
      <w:r w:rsidRPr="00063ED7">
        <w:rPr>
          <w:rFonts w:ascii="Times New Roman" w:hAnsi="Times New Roman" w:cs="Times New Roman"/>
          <w:sz w:val="28"/>
          <w:szCs w:val="28"/>
        </w:rPr>
        <w:t xml:space="preserve">Наступним видом геополітичного впливу на туристичну діяльність є постійна напруженість та невизначеність на туристичних маршрутах, яка характеризується здебільшого  релігійною спрямованістю конфліктів. Найчастіше даний вид впливу знаходить своє відображення у релігійному екстремізмі, </w:t>
      </w:r>
      <w:r w:rsidRPr="00063ED7">
        <w:rPr>
          <w:rFonts w:ascii="Times New Roman" w:hAnsi="Times New Roman" w:cs="Times New Roman"/>
          <w:sz w:val="28"/>
          <w:szCs w:val="28"/>
        </w:rPr>
        <w:lastRenderedPageBreak/>
        <w:t>зокрема у терористичних актах</w:t>
      </w:r>
      <w:r w:rsidR="001B5881" w:rsidRPr="00063ED7">
        <w:rPr>
          <w:rFonts w:ascii="Times New Roman" w:hAnsi="Times New Roman" w:cs="Times New Roman"/>
          <w:sz w:val="28"/>
          <w:szCs w:val="28"/>
        </w:rPr>
        <w:t xml:space="preserve"> в таких країнах як Ізраїль, Єгипет, Індія,</w:t>
      </w:r>
      <w:r w:rsidR="000A34A2" w:rsidRPr="00063ED7">
        <w:rPr>
          <w:rFonts w:ascii="Times New Roman" w:hAnsi="Times New Roman" w:cs="Times New Roman"/>
          <w:sz w:val="28"/>
          <w:szCs w:val="28"/>
        </w:rPr>
        <w:t xml:space="preserve"> Ямайка, Кенія, Перу, ПАР, Філіппіни,</w:t>
      </w:r>
      <w:r w:rsidR="001B5881" w:rsidRPr="00063ED7">
        <w:rPr>
          <w:rFonts w:ascii="Times New Roman" w:hAnsi="Times New Roman" w:cs="Times New Roman"/>
          <w:sz w:val="28"/>
          <w:szCs w:val="28"/>
        </w:rPr>
        <w:t xml:space="preserve"> Туреччина та інші. Особливо жорстоким був терористичний акт на півночі Тунісу у 2015 році, коли загинуло близько 40 іноземних туристів.</w:t>
      </w:r>
      <w:r w:rsidR="00B024B8">
        <w:rPr>
          <w:rFonts w:ascii="Times New Roman" w:hAnsi="Times New Roman" w:cs="Times New Roman"/>
          <w:sz w:val="28"/>
          <w:szCs w:val="28"/>
        </w:rPr>
        <w:t xml:space="preserve"> </w:t>
      </w:r>
    </w:p>
    <w:p w:rsidR="00647AB7" w:rsidRPr="00063ED7" w:rsidRDefault="00A5070A" w:rsidP="006724B3">
      <w:pPr>
        <w:spacing w:after="0" w:line="360" w:lineRule="auto"/>
        <w:ind w:firstLine="709"/>
        <w:jc w:val="both"/>
        <w:rPr>
          <w:rFonts w:ascii="Times New Roman" w:hAnsi="Times New Roman" w:cs="Times New Roman"/>
          <w:sz w:val="28"/>
          <w:szCs w:val="28"/>
        </w:rPr>
      </w:pPr>
      <w:r w:rsidRPr="00063ED7">
        <w:rPr>
          <w:rFonts w:ascii="Times New Roman" w:hAnsi="Times New Roman" w:cs="Times New Roman"/>
          <w:sz w:val="28"/>
          <w:szCs w:val="28"/>
        </w:rPr>
        <w:t>Короткострокові заво</w:t>
      </w:r>
      <w:r w:rsidR="00A34B94" w:rsidRPr="00063ED7">
        <w:rPr>
          <w:rFonts w:ascii="Times New Roman" w:hAnsi="Times New Roman" w:cs="Times New Roman"/>
          <w:sz w:val="28"/>
          <w:szCs w:val="28"/>
        </w:rPr>
        <w:t>рушення які є третіми у списку - найменш руйнівні та небезпечні</w:t>
      </w:r>
      <w:r w:rsidRPr="00063ED7">
        <w:rPr>
          <w:rFonts w:ascii="Times New Roman" w:hAnsi="Times New Roman" w:cs="Times New Roman"/>
          <w:sz w:val="28"/>
          <w:szCs w:val="28"/>
        </w:rPr>
        <w:t xml:space="preserve"> для туристичної індустрії. Це пов’язано саме з терміном їх дії, який надає можливість швидкого їх усунення та мінімізації їх впливу. Саме тому ринок туристичних послуг певної країни може не зазнати разючих змін, які вплину</w:t>
      </w:r>
      <w:r w:rsidR="00A34B94" w:rsidRPr="00063ED7">
        <w:rPr>
          <w:rFonts w:ascii="Times New Roman" w:hAnsi="Times New Roman" w:cs="Times New Roman"/>
          <w:sz w:val="28"/>
          <w:szCs w:val="28"/>
        </w:rPr>
        <w:t>ли б на розвиток туризму у ній.</w:t>
      </w:r>
    </w:p>
    <w:p w:rsidR="00647AB7" w:rsidRPr="00063ED7" w:rsidRDefault="005177A3" w:rsidP="006724B3">
      <w:pPr>
        <w:spacing w:after="0" w:line="360" w:lineRule="auto"/>
        <w:ind w:firstLine="709"/>
        <w:jc w:val="both"/>
        <w:rPr>
          <w:rFonts w:ascii="Times New Roman" w:hAnsi="Times New Roman" w:cs="Times New Roman"/>
          <w:sz w:val="28"/>
          <w:szCs w:val="28"/>
        </w:rPr>
      </w:pPr>
      <w:r w:rsidRPr="00063ED7">
        <w:rPr>
          <w:rFonts w:ascii="Times New Roman" w:hAnsi="Times New Roman" w:cs="Times New Roman"/>
          <w:sz w:val="28"/>
          <w:szCs w:val="28"/>
        </w:rPr>
        <w:t>Одним з надзвичайно важливих</w:t>
      </w:r>
      <w:r w:rsidR="00940FE7" w:rsidRPr="00063ED7">
        <w:rPr>
          <w:rFonts w:ascii="Times New Roman" w:hAnsi="Times New Roman" w:cs="Times New Roman"/>
          <w:sz w:val="28"/>
          <w:szCs w:val="28"/>
        </w:rPr>
        <w:t xml:space="preserve"> та актуальних</w:t>
      </w:r>
      <w:r w:rsidRPr="00063ED7">
        <w:rPr>
          <w:rFonts w:ascii="Times New Roman" w:hAnsi="Times New Roman" w:cs="Times New Roman"/>
          <w:sz w:val="28"/>
          <w:szCs w:val="28"/>
        </w:rPr>
        <w:t xml:space="preserve"> геополітичних чинників який доцільно додати до даної класифікації є виникнення та поширення епідемій небезпечних хвороб. Це зумовлено його здатністю суттєво впливати  не лише на розвиток та функціонування індустрії туризму, а і на економіку цілих регіонів або ж світу загалом.</w:t>
      </w:r>
      <w:r w:rsidR="00940FE7" w:rsidRPr="00063ED7">
        <w:rPr>
          <w:rFonts w:ascii="Times New Roman" w:hAnsi="Times New Roman" w:cs="Times New Roman"/>
          <w:sz w:val="28"/>
          <w:szCs w:val="28"/>
        </w:rPr>
        <w:t xml:space="preserve"> </w:t>
      </w:r>
      <w:r w:rsidR="00464D9A" w:rsidRPr="00063ED7">
        <w:rPr>
          <w:rFonts w:ascii="Times New Roman" w:hAnsi="Times New Roman" w:cs="Times New Roman"/>
          <w:sz w:val="28"/>
          <w:szCs w:val="28"/>
        </w:rPr>
        <w:t>Одним із чинників, хоч і не визначним, що гальмує розвиток міжнародного туризму у більшості країн</w:t>
      </w:r>
      <w:r w:rsidR="00DF1F9B" w:rsidRPr="00063ED7">
        <w:rPr>
          <w:rFonts w:ascii="Times New Roman" w:hAnsi="Times New Roman" w:cs="Times New Roman"/>
          <w:sz w:val="28"/>
          <w:szCs w:val="28"/>
        </w:rPr>
        <w:t xml:space="preserve"> Африки які розташовані на південь від Сахари</w:t>
      </w:r>
      <w:r w:rsidR="00464D9A" w:rsidRPr="00063ED7">
        <w:rPr>
          <w:rFonts w:ascii="Times New Roman" w:hAnsi="Times New Roman" w:cs="Times New Roman"/>
          <w:sz w:val="28"/>
          <w:szCs w:val="28"/>
        </w:rPr>
        <w:t xml:space="preserve"> є пандемія СНІДу. </w:t>
      </w:r>
      <w:r w:rsidR="00DF1F9B" w:rsidRPr="00063ED7">
        <w:rPr>
          <w:rFonts w:ascii="Times New Roman" w:hAnsi="Times New Roman" w:cs="Times New Roman"/>
          <w:sz w:val="28"/>
          <w:szCs w:val="28"/>
        </w:rPr>
        <w:t xml:space="preserve">У цьому регіоні проживає 70% інфікованих людей від загальної кількості заражених по світу. </w:t>
      </w:r>
      <w:r w:rsidR="00464D9A" w:rsidRPr="00063ED7">
        <w:rPr>
          <w:rFonts w:ascii="Times New Roman" w:hAnsi="Times New Roman" w:cs="Times New Roman"/>
          <w:sz w:val="28"/>
          <w:szCs w:val="28"/>
        </w:rPr>
        <w:t xml:space="preserve">Також за історію розвитку туризму були випадки поширення атипової </w:t>
      </w:r>
      <w:r w:rsidR="00DF1F9B" w:rsidRPr="00063ED7">
        <w:rPr>
          <w:rFonts w:ascii="Times New Roman" w:hAnsi="Times New Roman" w:cs="Times New Roman"/>
          <w:sz w:val="28"/>
          <w:szCs w:val="28"/>
        </w:rPr>
        <w:t xml:space="preserve">пневмонії </w:t>
      </w:r>
      <w:r w:rsidR="00464D9A" w:rsidRPr="00063ED7">
        <w:rPr>
          <w:rFonts w:ascii="Times New Roman" w:hAnsi="Times New Roman" w:cs="Times New Roman"/>
          <w:sz w:val="28"/>
          <w:szCs w:val="28"/>
        </w:rPr>
        <w:t>SARS</w:t>
      </w:r>
      <w:r w:rsidR="00DF1F9B" w:rsidRPr="00063ED7">
        <w:rPr>
          <w:rFonts w:ascii="Times New Roman" w:hAnsi="Times New Roman" w:cs="Times New Roman"/>
          <w:sz w:val="28"/>
          <w:szCs w:val="28"/>
        </w:rPr>
        <w:t>-CoV</w:t>
      </w:r>
      <w:r w:rsidR="00464D9A" w:rsidRPr="00063ED7">
        <w:rPr>
          <w:rFonts w:ascii="Times New Roman" w:hAnsi="Times New Roman" w:cs="Times New Roman"/>
          <w:sz w:val="28"/>
          <w:szCs w:val="28"/>
        </w:rPr>
        <w:t xml:space="preserve"> яка у період з 2002 по 2004  рік спричинила  мільярдні збитки для індустрії туризму</w:t>
      </w:r>
      <w:r w:rsidR="00CB6305" w:rsidRPr="00063ED7">
        <w:rPr>
          <w:rFonts w:ascii="Times New Roman" w:hAnsi="Times New Roman" w:cs="Times New Roman"/>
          <w:sz w:val="28"/>
          <w:szCs w:val="28"/>
        </w:rPr>
        <w:t xml:space="preserve"> багатьох країн світу таких як</w:t>
      </w:r>
      <w:r w:rsidR="00464D9A" w:rsidRPr="00063ED7">
        <w:rPr>
          <w:rFonts w:ascii="Times New Roman" w:hAnsi="Times New Roman" w:cs="Times New Roman"/>
          <w:sz w:val="28"/>
          <w:szCs w:val="28"/>
        </w:rPr>
        <w:t xml:space="preserve"> Канад</w:t>
      </w:r>
      <w:r w:rsidR="00CB6305" w:rsidRPr="00063ED7">
        <w:rPr>
          <w:rFonts w:ascii="Times New Roman" w:hAnsi="Times New Roman" w:cs="Times New Roman"/>
          <w:sz w:val="28"/>
          <w:szCs w:val="28"/>
        </w:rPr>
        <w:t>а, Китай, Тайвань, Сінгапур</w:t>
      </w:r>
      <w:r w:rsidR="00464D9A" w:rsidRPr="00063ED7">
        <w:rPr>
          <w:rFonts w:ascii="Times New Roman" w:hAnsi="Times New Roman" w:cs="Times New Roman"/>
          <w:sz w:val="28"/>
          <w:szCs w:val="28"/>
        </w:rPr>
        <w:t xml:space="preserve"> </w:t>
      </w:r>
      <w:r w:rsidR="00DF1F9B" w:rsidRPr="00063ED7">
        <w:rPr>
          <w:rFonts w:ascii="Times New Roman" w:hAnsi="Times New Roman" w:cs="Times New Roman"/>
          <w:sz w:val="28"/>
          <w:szCs w:val="28"/>
        </w:rPr>
        <w:t>та інших країн</w:t>
      </w:r>
      <w:r w:rsidR="00CB6305" w:rsidRPr="00063ED7">
        <w:rPr>
          <w:rFonts w:ascii="Times New Roman" w:hAnsi="Times New Roman" w:cs="Times New Roman"/>
          <w:sz w:val="28"/>
          <w:szCs w:val="28"/>
        </w:rPr>
        <w:t>и</w:t>
      </w:r>
      <w:r w:rsidR="00DF1F9B" w:rsidRPr="00063ED7">
        <w:rPr>
          <w:rFonts w:ascii="Times New Roman" w:hAnsi="Times New Roman" w:cs="Times New Roman"/>
          <w:sz w:val="28"/>
          <w:szCs w:val="28"/>
        </w:rPr>
        <w:t xml:space="preserve"> Південно-Східної</w:t>
      </w:r>
      <w:r w:rsidR="00464D9A" w:rsidRPr="00063ED7">
        <w:rPr>
          <w:rFonts w:ascii="Times New Roman" w:hAnsi="Times New Roman" w:cs="Times New Roman"/>
          <w:sz w:val="28"/>
          <w:szCs w:val="28"/>
        </w:rPr>
        <w:t xml:space="preserve"> Азії</w:t>
      </w:r>
      <w:r w:rsidR="00794B20">
        <w:rPr>
          <w:rFonts w:ascii="Times New Roman" w:hAnsi="Times New Roman" w:cs="Times New Roman"/>
          <w:sz w:val="28"/>
          <w:szCs w:val="28"/>
        </w:rPr>
        <w:t xml:space="preserve"> </w:t>
      </w:r>
      <w:r w:rsidR="00794B20" w:rsidRPr="00794B20">
        <w:rPr>
          <w:rFonts w:ascii="Times New Roman" w:hAnsi="Times New Roman" w:cs="Times New Roman"/>
          <w:sz w:val="28"/>
          <w:szCs w:val="28"/>
        </w:rPr>
        <w:t xml:space="preserve">[14]. </w:t>
      </w:r>
      <w:r w:rsidR="00BE0A18" w:rsidRPr="00063ED7">
        <w:rPr>
          <w:rFonts w:ascii="Times New Roman" w:hAnsi="Times New Roman" w:cs="Times New Roman"/>
          <w:sz w:val="28"/>
          <w:szCs w:val="28"/>
        </w:rPr>
        <w:t>Падіння</w:t>
      </w:r>
      <w:r w:rsidR="00BE0A18" w:rsidRPr="00063ED7">
        <w:rPr>
          <w:rFonts w:ascii="Times New Roman" w:hAnsi="Times New Roman" w:cs="Times New Roman"/>
          <w:color w:val="FF0000"/>
          <w:sz w:val="28"/>
          <w:szCs w:val="28"/>
        </w:rPr>
        <w:t xml:space="preserve"> </w:t>
      </w:r>
      <w:r w:rsidR="00BE0A18" w:rsidRPr="00063ED7">
        <w:rPr>
          <w:rFonts w:ascii="Times New Roman" w:hAnsi="Times New Roman" w:cs="Times New Roman"/>
          <w:sz w:val="28"/>
          <w:szCs w:val="28"/>
        </w:rPr>
        <w:t>туристичного потоку в АТР склало 9,3%.</w:t>
      </w:r>
      <w:r w:rsidR="00DF1F9B" w:rsidRPr="00063ED7">
        <w:rPr>
          <w:rFonts w:ascii="Times New Roman" w:hAnsi="Times New Roman" w:cs="Times New Roman"/>
          <w:color w:val="FF0000"/>
          <w:sz w:val="28"/>
          <w:szCs w:val="28"/>
        </w:rPr>
        <w:t xml:space="preserve"> </w:t>
      </w:r>
      <w:r w:rsidR="00CB6305" w:rsidRPr="00063ED7">
        <w:rPr>
          <w:rFonts w:ascii="Times New Roman" w:hAnsi="Times New Roman" w:cs="Times New Roman"/>
          <w:sz w:val="28"/>
          <w:szCs w:val="28"/>
        </w:rPr>
        <w:t xml:space="preserve">У кінці 2019 року вірусна інфекція COVID-19 завдала нового масштабного удару по туристичній сфері. Пандемія </w:t>
      </w:r>
      <w:proofErr w:type="spellStart"/>
      <w:r w:rsidR="00CB6305" w:rsidRPr="00063ED7">
        <w:rPr>
          <w:rFonts w:ascii="Times New Roman" w:hAnsi="Times New Roman" w:cs="Times New Roman"/>
          <w:sz w:val="28"/>
          <w:szCs w:val="28"/>
        </w:rPr>
        <w:t>короновірусу</w:t>
      </w:r>
      <w:proofErr w:type="spellEnd"/>
      <w:r w:rsidR="00CB6305" w:rsidRPr="00063ED7">
        <w:rPr>
          <w:rFonts w:ascii="Times New Roman" w:hAnsi="Times New Roman" w:cs="Times New Roman"/>
          <w:sz w:val="28"/>
          <w:szCs w:val="28"/>
        </w:rPr>
        <w:t xml:space="preserve"> спричинила </w:t>
      </w:r>
      <w:r w:rsidR="00866EF4" w:rsidRPr="00063ED7">
        <w:rPr>
          <w:rFonts w:ascii="Times New Roman" w:hAnsi="Times New Roman" w:cs="Times New Roman"/>
          <w:sz w:val="28"/>
          <w:szCs w:val="28"/>
        </w:rPr>
        <w:t>колосальні фінансові втрати а подекуди і кризу для багатьох економік світу. Найбільший збитків за підрахунками експертів</w:t>
      </w:r>
      <w:r w:rsidR="00131160" w:rsidRPr="00063ED7">
        <w:rPr>
          <w:rFonts w:ascii="Times New Roman" w:hAnsi="Times New Roman" w:cs="Times New Roman"/>
          <w:sz w:val="28"/>
          <w:szCs w:val="28"/>
        </w:rPr>
        <w:t xml:space="preserve"> зазнав туристичний сектор. Припинення авіасполучення  у всьому світі негативно позначилось на динаміці туристичних подорожей спричинивши повний спад в’їзних потоків до країн.</w:t>
      </w:r>
      <w:r w:rsidR="004349DC" w:rsidRPr="00063ED7">
        <w:rPr>
          <w:rFonts w:ascii="Times New Roman" w:hAnsi="Times New Roman" w:cs="Times New Roman"/>
          <w:sz w:val="28"/>
          <w:szCs w:val="28"/>
        </w:rPr>
        <w:t xml:space="preserve"> За попередніми розрахунками Світової ради з подорожей та туризму (WTTC) втрати дл</w:t>
      </w:r>
      <w:r w:rsidR="002C1964" w:rsidRPr="00063ED7">
        <w:rPr>
          <w:rFonts w:ascii="Times New Roman" w:hAnsi="Times New Roman" w:cs="Times New Roman"/>
          <w:sz w:val="28"/>
          <w:szCs w:val="28"/>
        </w:rPr>
        <w:t>я туристичної галузі уже сягають 2,7</w:t>
      </w:r>
      <w:r w:rsidR="004349DC" w:rsidRPr="00063ED7">
        <w:rPr>
          <w:rFonts w:ascii="Times New Roman" w:hAnsi="Times New Roman" w:cs="Times New Roman"/>
          <w:sz w:val="28"/>
          <w:szCs w:val="28"/>
        </w:rPr>
        <w:t xml:space="preserve"> трильйона доларів</w:t>
      </w:r>
      <w:r w:rsidR="00794B20" w:rsidRPr="00794B20">
        <w:rPr>
          <w:rFonts w:ascii="Times New Roman" w:hAnsi="Times New Roman" w:cs="Times New Roman"/>
          <w:sz w:val="28"/>
          <w:szCs w:val="28"/>
          <w:lang w:val="ru-RU"/>
        </w:rPr>
        <w:t xml:space="preserve"> [15]</w:t>
      </w:r>
      <w:r w:rsidR="004349DC" w:rsidRPr="00063ED7">
        <w:rPr>
          <w:rFonts w:ascii="Times New Roman" w:hAnsi="Times New Roman" w:cs="Times New Roman"/>
          <w:sz w:val="28"/>
          <w:szCs w:val="28"/>
        </w:rPr>
        <w:t>.</w:t>
      </w:r>
    </w:p>
    <w:p w:rsidR="00C57ECD" w:rsidRPr="00063ED7" w:rsidRDefault="00C57ECD" w:rsidP="006724B3">
      <w:pPr>
        <w:spacing w:after="0" w:line="360" w:lineRule="auto"/>
        <w:ind w:firstLine="709"/>
        <w:jc w:val="both"/>
        <w:rPr>
          <w:rFonts w:ascii="Times New Roman" w:hAnsi="Times New Roman" w:cs="Times New Roman"/>
          <w:sz w:val="28"/>
        </w:rPr>
      </w:pPr>
      <w:r w:rsidRPr="00063ED7">
        <w:rPr>
          <w:rFonts w:ascii="Times New Roman" w:hAnsi="Times New Roman" w:cs="Times New Roman"/>
          <w:sz w:val="28"/>
          <w:szCs w:val="28"/>
        </w:rPr>
        <w:lastRenderedPageBreak/>
        <w:t xml:space="preserve">В рамках дослідження було визначено що </w:t>
      </w:r>
      <w:r w:rsidR="00A15373" w:rsidRPr="00063ED7">
        <w:rPr>
          <w:rFonts w:ascii="Times New Roman" w:hAnsi="Times New Roman" w:cs="Times New Roman"/>
          <w:sz w:val="28"/>
          <w:szCs w:val="28"/>
        </w:rPr>
        <w:t xml:space="preserve">жодна з існуючих на даний момент класифікацій  впливу геополітичних чинників на розвиток туризму не визначає сепаратизм </w:t>
      </w:r>
      <w:r w:rsidR="00990FFF" w:rsidRPr="00063ED7">
        <w:rPr>
          <w:rFonts w:ascii="Times New Roman" w:hAnsi="Times New Roman" w:cs="Times New Roman"/>
          <w:sz w:val="28"/>
          <w:szCs w:val="28"/>
        </w:rPr>
        <w:t>його</w:t>
      </w:r>
      <w:r w:rsidR="00A15373" w:rsidRPr="00063ED7">
        <w:rPr>
          <w:rFonts w:ascii="Times New Roman" w:hAnsi="Times New Roman" w:cs="Times New Roman"/>
          <w:sz w:val="28"/>
          <w:szCs w:val="28"/>
        </w:rPr>
        <w:t xml:space="preserve"> прояв</w:t>
      </w:r>
      <w:r w:rsidR="00990FFF" w:rsidRPr="00063ED7">
        <w:rPr>
          <w:rFonts w:ascii="Times New Roman" w:hAnsi="Times New Roman" w:cs="Times New Roman"/>
          <w:sz w:val="28"/>
          <w:szCs w:val="28"/>
        </w:rPr>
        <w:t>ом</w:t>
      </w:r>
      <w:r w:rsidR="00A15373" w:rsidRPr="00063ED7">
        <w:rPr>
          <w:rFonts w:ascii="Times New Roman" w:hAnsi="Times New Roman" w:cs="Times New Roman"/>
          <w:sz w:val="28"/>
          <w:szCs w:val="28"/>
        </w:rPr>
        <w:t>.</w:t>
      </w:r>
      <w:r w:rsidR="00990FFF" w:rsidRPr="00063ED7">
        <w:rPr>
          <w:rFonts w:ascii="Times New Roman" w:hAnsi="Times New Roman" w:cs="Times New Roman"/>
          <w:sz w:val="28"/>
          <w:szCs w:val="28"/>
        </w:rPr>
        <w:t xml:space="preserve"> Враховуючи той факт, що сепаратистські настрої</w:t>
      </w:r>
      <w:r w:rsidR="00990FFF" w:rsidRPr="00063ED7">
        <w:rPr>
          <w:rFonts w:ascii="Times New Roman" w:hAnsi="Times New Roman" w:cs="Times New Roman"/>
          <w:sz w:val="28"/>
        </w:rPr>
        <w:t xml:space="preserve"> на конкретній території держави призводять до порушення її єдності, вони впливають і на туристичну діяльність.</w:t>
      </w:r>
      <w:r w:rsidR="00D0156A" w:rsidRPr="00063ED7">
        <w:rPr>
          <w:rFonts w:ascii="Times New Roman" w:hAnsi="Times New Roman" w:cs="Times New Roman"/>
          <w:sz w:val="28"/>
        </w:rPr>
        <w:t xml:space="preserve"> </w:t>
      </w:r>
      <w:r w:rsidR="009C2D69" w:rsidRPr="00063ED7">
        <w:rPr>
          <w:rFonts w:ascii="Times New Roman" w:hAnsi="Times New Roman" w:cs="Times New Roman"/>
          <w:sz w:val="28"/>
        </w:rPr>
        <w:t>Сутність сепаратизму полягає у зміні політичної ситуації у країні в цілому та можливому від’єднанні окремої частини території зі зміною юридично-правового статусу. Такі дії чинять значний вплив на функціонування туризму</w:t>
      </w:r>
      <w:r w:rsidR="00D72B3A" w:rsidRPr="00063ED7">
        <w:rPr>
          <w:rFonts w:ascii="Times New Roman" w:hAnsi="Times New Roman" w:cs="Times New Roman"/>
          <w:sz w:val="28"/>
        </w:rPr>
        <w:t xml:space="preserve"> в регіоні змінюючи </w:t>
      </w:r>
      <w:r w:rsidR="00D72B3A" w:rsidRPr="00063ED7">
        <w:rPr>
          <w:rFonts w:ascii="Times New Roman" w:hAnsi="Times New Roman" w:cs="Times New Roman"/>
          <w:sz w:val="28"/>
          <w:szCs w:val="28"/>
        </w:rPr>
        <w:t>географію туристичних потоків.</w:t>
      </w:r>
      <w:r w:rsidR="009C2D69" w:rsidRPr="00063ED7">
        <w:rPr>
          <w:rFonts w:ascii="Times New Roman" w:hAnsi="Times New Roman" w:cs="Times New Roman"/>
          <w:sz w:val="28"/>
        </w:rPr>
        <w:t xml:space="preserve"> </w:t>
      </w:r>
    </w:p>
    <w:p w:rsidR="00D72B3A" w:rsidRPr="00063ED7" w:rsidRDefault="004E1F31" w:rsidP="006724B3">
      <w:pPr>
        <w:spacing w:after="0" w:line="360" w:lineRule="auto"/>
        <w:ind w:firstLine="709"/>
        <w:jc w:val="both"/>
        <w:rPr>
          <w:rFonts w:ascii="Times New Roman" w:hAnsi="Times New Roman" w:cs="Times New Roman"/>
          <w:sz w:val="28"/>
          <w:szCs w:val="28"/>
        </w:rPr>
      </w:pPr>
      <w:r w:rsidRPr="00063ED7">
        <w:rPr>
          <w:rFonts w:ascii="Times New Roman" w:hAnsi="Times New Roman" w:cs="Times New Roman"/>
          <w:sz w:val="28"/>
          <w:szCs w:val="28"/>
        </w:rPr>
        <w:t>З огляду на описані вище</w:t>
      </w:r>
      <w:r w:rsidR="00D72B3A" w:rsidRPr="00063ED7">
        <w:rPr>
          <w:rFonts w:ascii="Times New Roman" w:hAnsi="Times New Roman" w:cs="Times New Roman"/>
          <w:sz w:val="28"/>
          <w:szCs w:val="28"/>
        </w:rPr>
        <w:t xml:space="preserve"> твердження пропонується віднести сепаративн</w:t>
      </w:r>
      <w:r w:rsidR="00DE2CA3" w:rsidRPr="00063ED7">
        <w:rPr>
          <w:rFonts w:ascii="Times New Roman" w:hAnsi="Times New Roman" w:cs="Times New Roman"/>
          <w:sz w:val="28"/>
          <w:szCs w:val="28"/>
        </w:rPr>
        <w:t xml:space="preserve">і настрої до одного з важливих геополітичних чинників які значною мірою впливають </w:t>
      </w:r>
      <w:r w:rsidR="00D72B3A" w:rsidRPr="00063ED7">
        <w:rPr>
          <w:rFonts w:ascii="Times New Roman" w:hAnsi="Times New Roman" w:cs="Times New Roman"/>
          <w:sz w:val="28"/>
          <w:szCs w:val="28"/>
        </w:rPr>
        <w:t xml:space="preserve">на вибір туристами дестинації, оскільки невизначеність </w:t>
      </w:r>
      <w:r w:rsidR="000D6D30" w:rsidRPr="00063ED7">
        <w:rPr>
          <w:rFonts w:ascii="Times New Roman" w:hAnsi="Times New Roman" w:cs="Times New Roman"/>
          <w:sz w:val="28"/>
          <w:szCs w:val="28"/>
        </w:rPr>
        <w:t>політичного статусу території включаючи</w:t>
      </w:r>
      <w:r w:rsidR="00D72B3A" w:rsidRPr="00063ED7">
        <w:rPr>
          <w:rFonts w:ascii="Times New Roman" w:hAnsi="Times New Roman" w:cs="Times New Roman"/>
          <w:sz w:val="28"/>
          <w:szCs w:val="28"/>
        </w:rPr>
        <w:t xml:space="preserve"> мітинги та протести, які відбуваються,  може мат</w:t>
      </w:r>
      <w:r w:rsidR="000D6D30" w:rsidRPr="00063ED7">
        <w:rPr>
          <w:rFonts w:ascii="Times New Roman" w:hAnsi="Times New Roman" w:cs="Times New Roman"/>
          <w:sz w:val="28"/>
          <w:szCs w:val="28"/>
        </w:rPr>
        <w:t>и певні ризики та загрози для особистого перебування подорожуючого.</w:t>
      </w:r>
    </w:p>
    <w:p w:rsidR="004E1F31" w:rsidRPr="00063ED7" w:rsidRDefault="00D2765B" w:rsidP="006724B3">
      <w:pPr>
        <w:spacing w:after="0" w:line="360" w:lineRule="auto"/>
        <w:ind w:firstLine="709"/>
        <w:jc w:val="both"/>
        <w:rPr>
          <w:rFonts w:ascii="Times New Roman" w:hAnsi="Times New Roman" w:cs="Times New Roman"/>
          <w:sz w:val="28"/>
          <w:szCs w:val="28"/>
        </w:rPr>
      </w:pPr>
      <w:r w:rsidRPr="00063ED7">
        <w:rPr>
          <w:rFonts w:ascii="Times New Roman" w:hAnsi="Times New Roman" w:cs="Times New Roman"/>
          <w:sz w:val="28"/>
          <w:szCs w:val="28"/>
        </w:rPr>
        <w:t>Зрештою н</w:t>
      </w:r>
      <w:r w:rsidR="004E1F31" w:rsidRPr="00063ED7">
        <w:rPr>
          <w:rFonts w:ascii="Times New Roman" w:hAnsi="Times New Roman" w:cs="Times New Roman"/>
          <w:sz w:val="28"/>
          <w:szCs w:val="28"/>
        </w:rPr>
        <w:t xml:space="preserve">е менш важливим є розуміння того, що наявність країни сусіда із складною і неоднозначною політичною або економічною ситуацією може опосередковано впливати на розвиток ринку туристичних послуг у певній країні, оскільки у даному випадку впливу зазнаватиме не тільки імідж країни в контексті туризму, але її взаємодія з іншими акторами світу. </w:t>
      </w:r>
    </w:p>
    <w:p w:rsidR="00C57ECD" w:rsidRPr="00063ED7" w:rsidRDefault="00D2765B" w:rsidP="006724B3">
      <w:pPr>
        <w:spacing w:after="0" w:line="360" w:lineRule="auto"/>
        <w:ind w:firstLine="709"/>
        <w:jc w:val="both"/>
        <w:rPr>
          <w:rFonts w:ascii="Times New Roman" w:hAnsi="Times New Roman" w:cs="Times New Roman"/>
          <w:sz w:val="28"/>
        </w:rPr>
      </w:pPr>
      <w:r w:rsidRPr="00063ED7">
        <w:rPr>
          <w:rFonts w:ascii="Times New Roman" w:hAnsi="Times New Roman" w:cs="Times New Roman"/>
          <w:sz w:val="28"/>
        </w:rPr>
        <w:t xml:space="preserve">Отримані результати свідчать про те, що геополітичні чинники впливу можна поділити на дві великі групи: </w:t>
      </w:r>
      <w:r w:rsidR="0011388B" w:rsidRPr="00063ED7">
        <w:rPr>
          <w:rFonts w:ascii="Times New Roman" w:hAnsi="Times New Roman" w:cs="Times New Roman"/>
          <w:sz w:val="28"/>
        </w:rPr>
        <w:t>опосередко</w:t>
      </w:r>
      <w:r w:rsidRPr="00063ED7">
        <w:rPr>
          <w:rFonts w:ascii="Times New Roman" w:hAnsi="Times New Roman" w:cs="Times New Roman"/>
          <w:sz w:val="28"/>
        </w:rPr>
        <w:t>в</w:t>
      </w:r>
      <w:r w:rsidR="0011388B" w:rsidRPr="00063ED7">
        <w:rPr>
          <w:rFonts w:ascii="Times New Roman" w:hAnsi="Times New Roman" w:cs="Times New Roman"/>
          <w:sz w:val="28"/>
        </w:rPr>
        <w:t>ан</w:t>
      </w:r>
      <w:r w:rsidRPr="00063ED7">
        <w:rPr>
          <w:rFonts w:ascii="Times New Roman" w:hAnsi="Times New Roman" w:cs="Times New Roman"/>
          <w:sz w:val="28"/>
        </w:rPr>
        <w:t>ого і</w:t>
      </w:r>
      <w:r w:rsidR="0011388B" w:rsidRPr="00063ED7">
        <w:rPr>
          <w:rFonts w:ascii="Times New Roman" w:hAnsi="Times New Roman" w:cs="Times New Roman"/>
          <w:sz w:val="28"/>
        </w:rPr>
        <w:t xml:space="preserve"> прям</w:t>
      </w:r>
      <w:r w:rsidRPr="00063ED7">
        <w:rPr>
          <w:rFonts w:ascii="Times New Roman" w:hAnsi="Times New Roman" w:cs="Times New Roman"/>
          <w:sz w:val="28"/>
        </w:rPr>
        <w:t xml:space="preserve">ого </w:t>
      </w:r>
      <w:r w:rsidR="0011388B" w:rsidRPr="00063ED7">
        <w:rPr>
          <w:rFonts w:ascii="Times New Roman" w:hAnsi="Times New Roman" w:cs="Times New Roman"/>
          <w:sz w:val="28"/>
        </w:rPr>
        <w:t>вплив</w:t>
      </w:r>
      <w:r w:rsidRPr="00063ED7">
        <w:rPr>
          <w:rFonts w:ascii="Times New Roman" w:hAnsi="Times New Roman" w:cs="Times New Roman"/>
          <w:sz w:val="28"/>
        </w:rPr>
        <w:t>у або ж іншими словами внутрішні, які відбуваються в межах держави та безпосередньо впливають на розвиток туризму в ній та зовнішні що виникають за межами ко</w:t>
      </w:r>
      <w:r w:rsidR="00971326" w:rsidRPr="00063ED7">
        <w:rPr>
          <w:rFonts w:ascii="Times New Roman" w:hAnsi="Times New Roman" w:cs="Times New Roman"/>
          <w:sz w:val="28"/>
        </w:rPr>
        <w:t>н</w:t>
      </w:r>
      <w:r w:rsidRPr="00063ED7">
        <w:rPr>
          <w:rFonts w:ascii="Times New Roman" w:hAnsi="Times New Roman" w:cs="Times New Roman"/>
          <w:sz w:val="28"/>
        </w:rPr>
        <w:t>кретної країни.</w:t>
      </w:r>
    </w:p>
    <w:p w:rsidR="00116790" w:rsidRDefault="003F7DD1" w:rsidP="006724B3">
      <w:pPr>
        <w:spacing w:after="0" w:line="360" w:lineRule="auto"/>
        <w:ind w:firstLine="709"/>
        <w:jc w:val="both"/>
        <w:rPr>
          <w:rFonts w:ascii="Times New Roman" w:hAnsi="Times New Roman" w:cs="Times New Roman"/>
          <w:sz w:val="28"/>
          <w:szCs w:val="28"/>
          <w:lang w:val="ru-RU"/>
        </w:rPr>
      </w:pPr>
      <w:r w:rsidRPr="00063ED7">
        <w:rPr>
          <w:rFonts w:ascii="Times New Roman" w:hAnsi="Times New Roman" w:cs="Times New Roman"/>
          <w:sz w:val="28"/>
          <w:szCs w:val="28"/>
        </w:rPr>
        <w:t>Для наочного усвідомлення авто</w:t>
      </w:r>
      <w:r w:rsidR="00525ACF">
        <w:rPr>
          <w:rFonts w:ascii="Times New Roman" w:hAnsi="Times New Roman" w:cs="Times New Roman"/>
          <w:sz w:val="28"/>
          <w:szCs w:val="28"/>
        </w:rPr>
        <w:t xml:space="preserve">ром була розроблена таблиця </w:t>
      </w:r>
      <w:r w:rsidR="003F1A92">
        <w:rPr>
          <w:rFonts w:ascii="Times New Roman" w:hAnsi="Times New Roman" w:cs="Times New Roman"/>
          <w:sz w:val="28"/>
          <w:szCs w:val="28"/>
          <w:lang w:val="ru-RU"/>
        </w:rPr>
        <w:t>1.1.</w:t>
      </w:r>
    </w:p>
    <w:p w:rsidR="003F1A92" w:rsidRPr="00405661" w:rsidRDefault="003F1A92" w:rsidP="006724B3">
      <w:pPr>
        <w:spacing w:after="0" w:line="360" w:lineRule="auto"/>
        <w:ind w:firstLine="709"/>
        <w:jc w:val="right"/>
        <w:rPr>
          <w:rFonts w:ascii="Times New Roman" w:hAnsi="Times New Roman" w:cs="Times New Roman"/>
          <w:bCs/>
          <w:sz w:val="28"/>
          <w:szCs w:val="28"/>
        </w:rPr>
      </w:pPr>
      <w:r w:rsidRPr="00405661">
        <w:rPr>
          <w:rFonts w:ascii="Times New Roman" w:hAnsi="Times New Roman" w:cs="Times New Roman"/>
          <w:bCs/>
          <w:sz w:val="28"/>
          <w:szCs w:val="28"/>
        </w:rPr>
        <w:t>Таблиця 1.1.</w:t>
      </w:r>
    </w:p>
    <w:p w:rsidR="003F1A92" w:rsidRPr="003F1A92" w:rsidRDefault="003F1A92" w:rsidP="006724B3">
      <w:pPr>
        <w:spacing w:after="0" w:line="360" w:lineRule="auto"/>
        <w:ind w:firstLine="709"/>
        <w:jc w:val="center"/>
        <w:rPr>
          <w:rFonts w:ascii="Times New Roman" w:hAnsi="Times New Roman" w:cs="Times New Roman"/>
          <w:b/>
          <w:sz w:val="20"/>
          <w:szCs w:val="28"/>
          <w:lang w:val="ru-RU"/>
        </w:rPr>
      </w:pPr>
      <w:r w:rsidRPr="00E91C27">
        <w:rPr>
          <w:rFonts w:ascii="Times New Roman" w:hAnsi="Times New Roman" w:cs="Times New Roman"/>
          <w:b/>
          <w:sz w:val="28"/>
        </w:rPr>
        <w:t>Види впливу геополітичного чинника на розвиток туризму</w:t>
      </w:r>
    </w:p>
    <w:tbl>
      <w:tblPr>
        <w:tblStyle w:val="ac"/>
        <w:tblpPr w:leftFromText="180" w:rightFromText="180" w:vertAnchor="text" w:horzAnchor="margin" w:tblpY="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17"/>
        <w:gridCol w:w="5120"/>
      </w:tblGrid>
      <w:tr w:rsidR="003F1A92" w:rsidRPr="00063ED7" w:rsidTr="00CD37A3">
        <w:tc>
          <w:tcPr>
            <w:tcW w:w="10421" w:type="dxa"/>
            <w:gridSpan w:val="2"/>
            <w:shd w:val="clear" w:color="auto" w:fill="E6E232"/>
          </w:tcPr>
          <w:p w:rsidR="003F1A92" w:rsidRPr="003F1A92" w:rsidRDefault="003B6E6A" w:rsidP="006724B3">
            <w:pPr>
              <w:contextualSpacing/>
              <w:jc w:val="center"/>
              <w:rPr>
                <w:rFonts w:ascii="Times New Roman" w:hAnsi="Times New Roman" w:cs="Times New Roman"/>
                <w:b/>
                <w:sz w:val="40"/>
              </w:rPr>
            </w:pPr>
            <w:r w:rsidRPr="003B6E6A">
              <w:rPr>
                <w:rFonts w:ascii="Times New Roman" w:hAnsi="Times New Roman" w:cs="Times New Roman"/>
                <w:b/>
                <w:noProof/>
                <w:sz w:val="40"/>
                <w:lang w:eastAsia="uk-UA"/>
              </w:rPr>
              <w:pict>
                <v:shapetype id="_x0000_t32" coordsize="21600,21600" o:spt="32" o:oned="t" path="m,l21600,21600e" filled="f">
                  <v:path arrowok="t" fillok="f" o:connecttype="none"/>
                  <o:lock v:ext="edit" shapetype="t"/>
                </v:shapetype>
                <v:shape id="AutoShape 16" o:spid="_x0000_s1026" type="#_x0000_t32" style="position:absolute;left:0;text-align:left;margin-left:254.7pt;margin-top:44.8pt;width:0;height:11.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"/>
              </w:pict>
            </w:r>
            <w:r w:rsidR="003F1A92" w:rsidRPr="003F1A92">
              <w:rPr>
                <w:rFonts w:ascii="Times New Roman" w:hAnsi="Times New Roman" w:cs="Times New Roman"/>
                <w:b/>
                <w:sz w:val="40"/>
              </w:rPr>
              <w:t>Види впливу геополітичного чинника на розвиток туризму</w:t>
            </w:r>
          </w:p>
        </w:tc>
      </w:tr>
      <w:tr w:rsidR="003F1A92" w:rsidRPr="00063ED7" w:rsidTr="00CD37A3">
        <w:tc>
          <w:tcPr>
            <w:tcW w:w="5210" w:type="dxa"/>
            <w:shd w:val="clear" w:color="auto" w:fill="76923C" w:themeFill="accent3" w:themeFillShade="BF"/>
          </w:tcPr>
          <w:p w:rsidR="003F1A92" w:rsidRPr="00063ED7" w:rsidRDefault="003B6E6A" w:rsidP="006724B3">
            <w:pPr>
              <w:spacing w:line="360" w:lineRule="auto"/>
              <w:jc w:val="center"/>
              <w:rPr>
                <w:rFonts w:ascii="Times New Roman" w:hAnsi="Times New Roman" w:cs="Times New Roman"/>
                <w:i/>
                <w:sz w:val="36"/>
              </w:rPr>
            </w:pPr>
            <w:r w:rsidRPr="003B6E6A">
              <w:rPr>
                <w:rFonts w:ascii="Times New Roman" w:hAnsi="Times New Roman" w:cs="Times New Roman"/>
                <w:b/>
                <w:noProof/>
                <w:sz w:val="40"/>
                <w:lang w:eastAsia="uk-UA"/>
              </w:rPr>
              <w:pict>
                <v:shape id="AutoShape 20" o:spid="_x0000_s1030" type="#_x0000_t32" style="position:absolute;left:0;text-align:left;margin-left:123.75pt;margin-top:11.8pt;width:0;height:15.9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">
                  <v:stroke endarrow="block"/>
                </v:shape>
              </w:pict>
            </w:r>
            <w:r w:rsidRPr="003B6E6A">
              <w:rPr>
                <w:rFonts w:ascii="Times New Roman" w:hAnsi="Times New Roman" w:cs="Times New Roman"/>
                <w:i/>
                <w:noProof/>
                <w:sz w:val="40"/>
                <w:lang w:eastAsia="uk-UA"/>
              </w:rPr>
              <w:pict>
                <v:shape id="AutoShape 18" o:spid="_x0000_s1029" type="#_x0000_t32" style="position:absolute;left:0;text-align:left;margin-left:254.7pt;margin-top:10pt;width:128.1pt;height:0;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"/>
              </w:pict>
            </w:r>
            <w:r w:rsidRPr="003B6E6A">
              <w:rPr>
                <w:rFonts w:ascii="Times New Roman" w:hAnsi="Times New Roman" w:cs="Times New Roman"/>
                <w:i/>
                <w:noProof/>
                <w:sz w:val="40"/>
                <w:lang w:eastAsia="uk-UA"/>
              </w:rPr>
              <w:pict>
                <v:shape id="AutoShape 17" o:spid="_x0000_s1028" type="#_x0000_t32" style="position:absolute;left:0;text-align:left;margin-left:123.75pt;margin-top:10pt;width:130.95pt;height:0;flip:x;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"/>
              </w:pict>
            </w:r>
          </w:p>
          <w:p w:rsidR="003F1A92" w:rsidRPr="00063ED7" w:rsidRDefault="003F1A92" w:rsidP="006724B3">
            <w:pPr>
              <w:contextualSpacing/>
              <w:jc w:val="center"/>
              <w:rPr>
                <w:rFonts w:ascii="Times New Roman" w:hAnsi="Times New Roman" w:cs="Times New Roman"/>
                <w:i/>
                <w:sz w:val="36"/>
              </w:rPr>
            </w:pPr>
            <w:r w:rsidRPr="00063ED7">
              <w:rPr>
                <w:rFonts w:ascii="Times New Roman" w:hAnsi="Times New Roman" w:cs="Times New Roman"/>
                <w:i/>
                <w:sz w:val="36"/>
              </w:rPr>
              <w:lastRenderedPageBreak/>
              <w:t xml:space="preserve">ПРЯМИЙ ВПЛИВ </w:t>
            </w:r>
          </w:p>
          <w:p w:rsidR="003F1A92" w:rsidRPr="00063ED7" w:rsidRDefault="003F1A92" w:rsidP="006724B3">
            <w:pPr>
              <w:contextualSpacing/>
              <w:jc w:val="center"/>
              <w:rPr>
                <w:rFonts w:ascii="Times New Roman" w:hAnsi="Times New Roman" w:cs="Times New Roman"/>
                <w:sz w:val="28"/>
              </w:rPr>
            </w:pPr>
            <w:r w:rsidRPr="00063ED7">
              <w:rPr>
                <w:rFonts w:ascii="Times New Roman" w:hAnsi="Times New Roman" w:cs="Times New Roman"/>
                <w:sz w:val="28"/>
              </w:rPr>
              <w:t>(внутрішній)</w:t>
            </w:r>
          </w:p>
        </w:tc>
        <w:tc>
          <w:tcPr>
            <w:tcW w:w="5211" w:type="dxa"/>
            <w:shd w:val="clear" w:color="auto" w:fill="E36C0A" w:themeFill="accent6" w:themeFillShade="BF"/>
          </w:tcPr>
          <w:p w:rsidR="003F1A92" w:rsidRPr="00063ED7" w:rsidRDefault="003B6E6A" w:rsidP="006724B3">
            <w:pPr>
              <w:spacing w:line="360" w:lineRule="auto"/>
              <w:jc w:val="center"/>
              <w:rPr>
                <w:rFonts w:ascii="Times New Roman" w:hAnsi="Times New Roman" w:cs="Times New Roman"/>
                <w:i/>
                <w:sz w:val="36"/>
              </w:rPr>
            </w:pPr>
            <w:r w:rsidRPr="003B6E6A">
              <w:rPr>
                <w:rFonts w:ascii="Times New Roman" w:hAnsi="Times New Roman" w:cs="Times New Roman"/>
                <w:b/>
                <w:noProof/>
                <w:sz w:val="40"/>
                <w:lang w:eastAsia="uk-UA"/>
              </w:rPr>
              <w:lastRenderedPageBreak/>
              <w:pict>
                <v:shape id="AutoShape 19" o:spid="_x0000_s1027" type="#_x0000_t32" style="position:absolute;left:0;text-align:left;margin-left:122.3pt;margin-top:11.8pt;width:0;height:15.9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">
                  <v:stroke endarrow="block"/>
                </v:shape>
              </w:pict>
            </w:r>
          </w:p>
          <w:p w:rsidR="003F1A92" w:rsidRPr="00063ED7" w:rsidRDefault="003F1A92" w:rsidP="006724B3">
            <w:pPr>
              <w:contextualSpacing/>
              <w:jc w:val="center"/>
              <w:rPr>
                <w:rFonts w:ascii="Times New Roman" w:hAnsi="Times New Roman" w:cs="Times New Roman"/>
                <w:sz w:val="28"/>
              </w:rPr>
            </w:pPr>
            <w:r w:rsidRPr="00063ED7">
              <w:rPr>
                <w:rFonts w:ascii="Times New Roman" w:hAnsi="Times New Roman" w:cs="Times New Roman"/>
                <w:i/>
                <w:sz w:val="36"/>
              </w:rPr>
              <w:lastRenderedPageBreak/>
              <w:t>ОПОСЕРЕДКОВАНИЙ ВПЛИВ</w:t>
            </w:r>
            <w:r w:rsidRPr="00063ED7">
              <w:rPr>
                <w:rFonts w:ascii="Times New Roman" w:hAnsi="Times New Roman" w:cs="Times New Roman"/>
                <w:sz w:val="36"/>
              </w:rPr>
              <w:t xml:space="preserve"> </w:t>
            </w:r>
            <w:r w:rsidRPr="00063ED7">
              <w:rPr>
                <w:rFonts w:ascii="Times New Roman" w:hAnsi="Times New Roman" w:cs="Times New Roman"/>
                <w:sz w:val="28"/>
              </w:rPr>
              <w:t>(зовнішній)</w:t>
            </w:r>
          </w:p>
        </w:tc>
      </w:tr>
      <w:tr w:rsidR="003F1A92" w:rsidRPr="00063ED7" w:rsidTr="00CD37A3">
        <w:tc>
          <w:tcPr>
            <w:tcW w:w="5210" w:type="dxa"/>
            <w:shd w:val="clear" w:color="auto" w:fill="C2D69B" w:themeFill="accent3" w:themeFillTint="99"/>
          </w:tcPr>
          <w:p w:rsidR="003F1A92" w:rsidRPr="0042045D" w:rsidRDefault="003F1A92" w:rsidP="006724B3">
            <w:pPr>
              <w:jc w:val="center"/>
              <w:rPr>
                <w:rFonts w:ascii="Times New Roman" w:hAnsi="Times New Roman" w:cs="Times New Roman"/>
                <w:sz w:val="32"/>
                <w:szCs w:val="20"/>
              </w:rPr>
            </w:pPr>
            <w:r w:rsidRPr="0042045D">
              <w:rPr>
                <w:rFonts w:ascii="Times New Roman" w:hAnsi="Times New Roman" w:cs="Times New Roman"/>
                <w:sz w:val="32"/>
                <w:szCs w:val="20"/>
              </w:rPr>
              <w:lastRenderedPageBreak/>
              <w:t>Політичні перевороти, мітинги, революції</w:t>
            </w:r>
          </w:p>
        </w:tc>
        <w:tc>
          <w:tcPr>
            <w:tcW w:w="5211" w:type="dxa"/>
            <w:shd w:val="clear" w:color="auto" w:fill="FABF8F" w:themeFill="accent6" w:themeFillTint="99"/>
          </w:tcPr>
          <w:p w:rsidR="003F1A92" w:rsidRPr="00063ED7" w:rsidRDefault="003F1A92" w:rsidP="006724B3">
            <w:pPr>
              <w:jc w:val="center"/>
              <w:rPr>
                <w:rFonts w:ascii="Times New Roman" w:hAnsi="Times New Roman" w:cs="Times New Roman"/>
                <w:sz w:val="32"/>
              </w:rPr>
            </w:pPr>
            <w:r w:rsidRPr="00063ED7">
              <w:rPr>
                <w:rFonts w:ascii="Times New Roman" w:hAnsi="Times New Roman" w:cs="Times New Roman"/>
                <w:sz w:val="32"/>
              </w:rPr>
              <w:t>Наявні політичні або економічні проблеми у сусідніх країн</w:t>
            </w:r>
          </w:p>
          <w:p w:rsidR="003F1A92" w:rsidRPr="00063ED7" w:rsidRDefault="003F1A92" w:rsidP="006724B3">
            <w:pPr>
              <w:jc w:val="center"/>
              <w:rPr>
                <w:rFonts w:ascii="Times New Roman" w:hAnsi="Times New Roman" w:cs="Times New Roman"/>
                <w:sz w:val="28"/>
              </w:rPr>
            </w:pPr>
          </w:p>
        </w:tc>
      </w:tr>
      <w:tr w:rsidR="003F1A92" w:rsidRPr="00063ED7" w:rsidTr="00CD37A3">
        <w:tc>
          <w:tcPr>
            <w:tcW w:w="5210" w:type="dxa"/>
            <w:shd w:val="clear" w:color="auto" w:fill="C2D69B" w:themeFill="accent3" w:themeFillTint="99"/>
          </w:tcPr>
          <w:p w:rsidR="003F1A92" w:rsidRPr="0042045D" w:rsidRDefault="003F1A92" w:rsidP="006724B3">
            <w:pPr>
              <w:spacing w:line="360" w:lineRule="auto"/>
              <w:jc w:val="center"/>
              <w:rPr>
                <w:rFonts w:ascii="Times New Roman" w:hAnsi="Times New Roman" w:cs="Times New Roman"/>
                <w:sz w:val="32"/>
              </w:rPr>
            </w:pPr>
            <w:r w:rsidRPr="0042045D">
              <w:rPr>
                <w:rFonts w:ascii="Times New Roman" w:hAnsi="Times New Roman" w:cs="Times New Roman"/>
                <w:sz w:val="32"/>
              </w:rPr>
              <w:t>Сепаратизм</w:t>
            </w:r>
          </w:p>
        </w:tc>
        <w:tc>
          <w:tcPr>
            <w:tcW w:w="5211" w:type="dxa"/>
            <w:shd w:val="clear" w:color="auto" w:fill="FABF8F" w:themeFill="accent6" w:themeFillTint="99"/>
          </w:tcPr>
          <w:p w:rsidR="003F1A92" w:rsidRPr="00063ED7" w:rsidRDefault="003F1A92" w:rsidP="006724B3">
            <w:pPr>
              <w:jc w:val="center"/>
              <w:rPr>
                <w:rFonts w:ascii="Times New Roman" w:hAnsi="Times New Roman" w:cs="Times New Roman"/>
                <w:sz w:val="28"/>
              </w:rPr>
            </w:pPr>
            <w:r w:rsidRPr="00063ED7">
              <w:rPr>
                <w:rFonts w:ascii="Times New Roman" w:hAnsi="Times New Roman" w:cs="Times New Roman"/>
                <w:sz w:val="32"/>
              </w:rPr>
              <w:t xml:space="preserve">Міждержавні військові конфлікти </w:t>
            </w:r>
          </w:p>
        </w:tc>
      </w:tr>
      <w:tr w:rsidR="003F1A92" w:rsidRPr="00063ED7" w:rsidTr="00CD37A3">
        <w:tc>
          <w:tcPr>
            <w:tcW w:w="5210" w:type="dxa"/>
            <w:shd w:val="clear" w:color="auto" w:fill="C2D69B" w:themeFill="accent3" w:themeFillTint="99"/>
          </w:tcPr>
          <w:p w:rsidR="003F1A92" w:rsidRPr="0042045D" w:rsidRDefault="003F1A92" w:rsidP="006724B3">
            <w:pPr>
              <w:jc w:val="center"/>
              <w:rPr>
                <w:rFonts w:ascii="Times New Roman" w:hAnsi="Times New Roman" w:cs="Times New Roman"/>
                <w:sz w:val="32"/>
              </w:rPr>
            </w:pPr>
            <w:r w:rsidRPr="0042045D">
              <w:rPr>
                <w:rFonts w:ascii="Times New Roman" w:hAnsi="Times New Roman" w:cs="Times New Roman"/>
                <w:sz w:val="32"/>
              </w:rPr>
              <w:t>Географічне положення держави відповідно до світових акторів</w:t>
            </w:r>
          </w:p>
          <w:p w:rsidR="003F1A92" w:rsidRPr="0042045D" w:rsidRDefault="003F1A92" w:rsidP="006724B3">
            <w:pPr>
              <w:jc w:val="center"/>
              <w:rPr>
                <w:rFonts w:ascii="Times New Roman" w:hAnsi="Times New Roman" w:cs="Times New Roman"/>
                <w:sz w:val="32"/>
              </w:rPr>
            </w:pPr>
          </w:p>
        </w:tc>
        <w:tc>
          <w:tcPr>
            <w:tcW w:w="5211" w:type="dxa"/>
            <w:shd w:val="clear" w:color="auto" w:fill="FABF8F" w:themeFill="accent6" w:themeFillTint="99"/>
          </w:tcPr>
          <w:p w:rsidR="003F1A92" w:rsidRPr="00063ED7" w:rsidRDefault="003F1A92" w:rsidP="006724B3">
            <w:pPr>
              <w:jc w:val="center"/>
              <w:rPr>
                <w:rFonts w:ascii="Times New Roman" w:hAnsi="Times New Roman" w:cs="Times New Roman"/>
                <w:sz w:val="28"/>
              </w:rPr>
            </w:pPr>
            <w:r w:rsidRPr="00063ED7">
              <w:rPr>
                <w:rFonts w:ascii="Times New Roman" w:hAnsi="Times New Roman" w:cs="Times New Roman"/>
                <w:sz w:val="32"/>
              </w:rPr>
              <w:t>Приналежність до потужних світових політичних блоків</w:t>
            </w:r>
          </w:p>
        </w:tc>
      </w:tr>
      <w:tr w:rsidR="003F1A92" w:rsidRPr="00063ED7" w:rsidTr="00CD37A3">
        <w:tc>
          <w:tcPr>
            <w:tcW w:w="5210" w:type="dxa"/>
            <w:shd w:val="clear" w:color="auto" w:fill="C2D69B" w:themeFill="accent3" w:themeFillTint="99"/>
          </w:tcPr>
          <w:p w:rsidR="003F1A92" w:rsidRPr="0042045D" w:rsidRDefault="003F1A92" w:rsidP="006724B3">
            <w:pPr>
              <w:contextualSpacing/>
              <w:jc w:val="center"/>
              <w:rPr>
                <w:rFonts w:ascii="Times New Roman" w:hAnsi="Times New Roman" w:cs="Times New Roman"/>
                <w:sz w:val="32"/>
              </w:rPr>
            </w:pPr>
            <w:r w:rsidRPr="0042045D">
              <w:rPr>
                <w:rFonts w:ascii="Times New Roman" w:hAnsi="Times New Roman" w:cs="Times New Roman"/>
                <w:sz w:val="32"/>
              </w:rPr>
              <w:t>Терористичний акт на території конкретної країни</w:t>
            </w:r>
          </w:p>
        </w:tc>
        <w:tc>
          <w:tcPr>
            <w:tcW w:w="5211" w:type="dxa"/>
            <w:shd w:val="clear" w:color="auto" w:fill="FABF8F" w:themeFill="accent6" w:themeFillTint="99"/>
          </w:tcPr>
          <w:p w:rsidR="003F1A92" w:rsidRPr="00063ED7" w:rsidRDefault="003F1A92" w:rsidP="006724B3">
            <w:pPr>
              <w:jc w:val="center"/>
              <w:rPr>
                <w:rFonts w:ascii="Times New Roman" w:hAnsi="Times New Roman" w:cs="Times New Roman"/>
                <w:sz w:val="28"/>
              </w:rPr>
            </w:pPr>
            <w:r w:rsidRPr="00063ED7">
              <w:rPr>
                <w:rFonts w:ascii="Times New Roman" w:hAnsi="Times New Roman" w:cs="Times New Roman"/>
                <w:sz w:val="32"/>
              </w:rPr>
              <w:t>Поширення епідемій небезпечних хвороб</w:t>
            </w:r>
          </w:p>
        </w:tc>
      </w:tr>
    </w:tbl>
    <w:p w:rsidR="007C403D" w:rsidRDefault="007C403D" w:rsidP="006724B3">
      <w:pPr>
        <w:spacing w:after="0" w:line="360" w:lineRule="auto"/>
        <w:ind w:firstLine="709"/>
        <w:contextualSpacing/>
        <w:jc w:val="both"/>
        <w:rPr>
          <w:rFonts w:ascii="Times New Roman" w:hAnsi="Times New Roman" w:cs="Times New Roman"/>
          <w:color w:val="000000"/>
          <w:sz w:val="28"/>
          <w:szCs w:val="28"/>
        </w:rPr>
      </w:pPr>
      <w:r w:rsidRPr="005A5136">
        <w:rPr>
          <w:rFonts w:ascii="Times New Roman" w:hAnsi="Times New Roman" w:cs="Times New Roman"/>
          <w:color w:val="000000"/>
          <w:sz w:val="28"/>
          <w:szCs w:val="28"/>
        </w:rPr>
        <w:t>Джерело:</w:t>
      </w:r>
      <w:r>
        <w:rPr>
          <w:rFonts w:ascii="Times New Roman" w:hAnsi="Times New Roman" w:cs="Times New Roman"/>
          <w:color w:val="000000"/>
          <w:sz w:val="28"/>
          <w:szCs w:val="28"/>
        </w:rPr>
        <w:t xml:space="preserve"> розроблено автором</w:t>
      </w:r>
    </w:p>
    <w:p w:rsidR="00CD37A3" w:rsidRPr="007C403D" w:rsidRDefault="00CD37A3" w:rsidP="006724B3">
      <w:pPr>
        <w:spacing w:after="0" w:line="360" w:lineRule="auto"/>
        <w:ind w:firstLine="709"/>
        <w:contextualSpacing/>
        <w:jc w:val="both"/>
        <w:rPr>
          <w:rFonts w:ascii="Times New Roman" w:hAnsi="Times New Roman" w:cs="Times New Roman"/>
          <w:color w:val="000000"/>
          <w:sz w:val="28"/>
          <w:szCs w:val="28"/>
        </w:rPr>
      </w:pPr>
    </w:p>
    <w:p w:rsidR="00525ACF" w:rsidRPr="0042045D" w:rsidRDefault="008B184E" w:rsidP="006724B3">
      <w:pPr>
        <w:spacing w:after="0" w:line="360" w:lineRule="auto"/>
        <w:ind w:firstLine="709"/>
        <w:contextualSpacing/>
        <w:jc w:val="both"/>
        <w:rPr>
          <w:rFonts w:ascii="Times New Roman" w:hAnsi="Times New Roman" w:cs="Times New Roman"/>
          <w:sz w:val="28"/>
        </w:rPr>
      </w:pPr>
      <w:r w:rsidRPr="00063ED7">
        <w:rPr>
          <w:rFonts w:ascii="Times New Roman" w:hAnsi="Times New Roman" w:cs="Times New Roman"/>
          <w:sz w:val="28"/>
        </w:rPr>
        <w:t>Підводячи підсумки, можна сказати, що в ході наукового дослідження та аналізу наукових праць, було зроблено спробу поділити геополітичні чинники на дві групи залежно від впливу на розвиток туристичної індустрії. Перший вид який характеризується прямим впливом на туристичний бізнес конкретної країни виникає в межах її кордонів.</w:t>
      </w:r>
      <w:r w:rsidR="00400261" w:rsidRPr="00063ED7">
        <w:rPr>
          <w:rFonts w:ascii="Times New Roman" w:hAnsi="Times New Roman" w:cs="Times New Roman"/>
          <w:sz w:val="28"/>
        </w:rPr>
        <w:t xml:space="preserve"> До внутрішнього</w:t>
      </w:r>
      <w:r w:rsidR="002B39CD" w:rsidRPr="00063ED7">
        <w:rPr>
          <w:rFonts w:ascii="Times New Roman" w:hAnsi="Times New Roman" w:cs="Times New Roman"/>
          <w:sz w:val="28"/>
        </w:rPr>
        <w:t xml:space="preserve"> </w:t>
      </w:r>
      <w:r w:rsidR="00400261" w:rsidRPr="00063ED7">
        <w:rPr>
          <w:rFonts w:ascii="Times New Roman" w:hAnsi="Times New Roman" w:cs="Times New Roman"/>
          <w:sz w:val="28"/>
        </w:rPr>
        <w:t>(прямого) впливу відносяться такі геополітичні ситуації: політичні перевороти, революції, мітинги,  терористичні акти, географічне положення держави відповідно до світових акторів та сепаратизм.</w:t>
      </w:r>
      <w:r w:rsidR="002B39CD" w:rsidRPr="00063ED7">
        <w:rPr>
          <w:rFonts w:ascii="Times New Roman" w:hAnsi="Times New Roman" w:cs="Times New Roman"/>
          <w:sz w:val="28"/>
        </w:rPr>
        <w:t xml:space="preserve"> Усі ці фактори здатні значним чином вплинути або й зовсім змінити динаміку міжнародних туристичних прибут</w:t>
      </w:r>
      <w:r w:rsidR="00DD6B03" w:rsidRPr="00063ED7">
        <w:rPr>
          <w:rFonts w:ascii="Times New Roman" w:hAnsi="Times New Roman" w:cs="Times New Roman"/>
          <w:sz w:val="28"/>
        </w:rPr>
        <w:t>т</w:t>
      </w:r>
      <w:r w:rsidR="002B39CD" w:rsidRPr="00063ED7">
        <w:rPr>
          <w:rFonts w:ascii="Times New Roman" w:hAnsi="Times New Roman" w:cs="Times New Roman"/>
          <w:sz w:val="28"/>
        </w:rPr>
        <w:t>ів.</w:t>
      </w:r>
      <w:r w:rsidRPr="00063ED7">
        <w:rPr>
          <w:rFonts w:ascii="Times New Roman" w:hAnsi="Times New Roman" w:cs="Times New Roman"/>
          <w:sz w:val="28"/>
        </w:rPr>
        <w:t xml:space="preserve"> Відповідно другий впливає на розвиток туристичної сфери опосередковано</w:t>
      </w:r>
      <w:r w:rsidR="00400261" w:rsidRPr="00063ED7">
        <w:rPr>
          <w:rFonts w:ascii="Times New Roman" w:hAnsi="Times New Roman" w:cs="Times New Roman"/>
          <w:sz w:val="28"/>
        </w:rPr>
        <w:t xml:space="preserve"> виникаючи за межами досліджуваної держави. Він знаходить своє відображення у міждержавних військових конфліктах, наявних політичних або економічних проблем у сусідніх країн, приналежності до потужних світових політичних блоків</w:t>
      </w:r>
      <w:r w:rsidR="002B39CD" w:rsidRPr="00063ED7">
        <w:rPr>
          <w:rFonts w:ascii="Times New Roman" w:hAnsi="Times New Roman" w:cs="Times New Roman"/>
          <w:sz w:val="28"/>
        </w:rPr>
        <w:t xml:space="preserve"> та поширені епідемій смертельно небезпечних хвороб.</w:t>
      </w:r>
    </w:p>
    <w:p w:rsidR="00405661" w:rsidRDefault="00405661">
      <w:pPr>
        <w:rPr>
          <w:rFonts w:ascii="Times New Roman" w:hAnsi="Times New Roman" w:cs="Times New Roman"/>
          <w:b/>
          <w:sz w:val="28"/>
        </w:rPr>
      </w:pPr>
      <w:r>
        <w:rPr>
          <w:rFonts w:ascii="Times New Roman" w:hAnsi="Times New Roman" w:cs="Times New Roman"/>
          <w:b/>
          <w:sz w:val="28"/>
        </w:rPr>
        <w:br w:type="page"/>
      </w:r>
    </w:p>
    <w:p w:rsidR="00647AB7" w:rsidRPr="00063ED7" w:rsidRDefault="002B39CD" w:rsidP="00405661">
      <w:pPr>
        <w:spacing w:after="0" w:line="360" w:lineRule="auto"/>
        <w:jc w:val="center"/>
        <w:rPr>
          <w:rFonts w:ascii="Times New Roman" w:hAnsi="Times New Roman" w:cs="Times New Roman"/>
          <w:b/>
          <w:sz w:val="28"/>
        </w:rPr>
      </w:pPr>
      <w:r w:rsidRPr="00063ED7">
        <w:rPr>
          <w:rFonts w:ascii="Times New Roman" w:hAnsi="Times New Roman" w:cs="Times New Roman"/>
          <w:b/>
          <w:sz w:val="28"/>
        </w:rPr>
        <w:lastRenderedPageBreak/>
        <w:t>РОЗДІЛ 2. ЗАГАЛЬНА ОЦІНКА РОЗВИТКУ ТУРИЗМУ У ПІВДЕННО-СХІДНІЙ АЗІЇ</w:t>
      </w:r>
    </w:p>
    <w:p w:rsidR="002B39CD" w:rsidRPr="00CD37A3" w:rsidRDefault="002B39CD" w:rsidP="006724B3">
      <w:pPr>
        <w:spacing w:after="0" w:line="360" w:lineRule="auto"/>
        <w:ind w:firstLine="709"/>
        <w:jc w:val="center"/>
        <w:rPr>
          <w:rFonts w:ascii="Times New Roman" w:hAnsi="Times New Roman" w:cs="Times New Roman"/>
          <w:sz w:val="24"/>
        </w:rPr>
      </w:pPr>
    </w:p>
    <w:p w:rsidR="00A00383" w:rsidRPr="00063ED7" w:rsidRDefault="00225059" w:rsidP="006724B3">
      <w:pPr>
        <w:spacing w:after="0" w:line="360" w:lineRule="auto"/>
        <w:ind w:firstLine="709"/>
        <w:jc w:val="center"/>
        <w:rPr>
          <w:rFonts w:ascii="Times New Roman" w:hAnsi="Times New Roman" w:cs="Times New Roman"/>
          <w:b/>
          <w:sz w:val="28"/>
        </w:rPr>
      </w:pPr>
      <w:r w:rsidRPr="00063ED7">
        <w:rPr>
          <w:rFonts w:ascii="Times New Roman" w:hAnsi="Times New Roman" w:cs="Times New Roman"/>
          <w:b/>
          <w:sz w:val="28"/>
        </w:rPr>
        <w:t>2.1. Сучасний стан</w:t>
      </w:r>
      <w:r w:rsidR="0024544F" w:rsidRPr="00063ED7">
        <w:rPr>
          <w:rFonts w:ascii="Times New Roman" w:hAnsi="Times New Roman" w:cs="Times New Roman"/>
          <w:b/>
          <w:sz w:val="28"/>
        </w:rPr>
        <w:t xml:space="preserve"> розвитку</w:t>
      </w:r>
      <w:r w:rsidR="002B39CD" w:rsidRPr="00063ED7">
        <w:rPr>
          <w:rFonts w:ascii="Times New Roman" w:hAnsi="Times New Roman" w:cs="Times New Roman"/>
          <w:b/>
          <w:sz w:val="28"/>
        </w:rPr>
        <w:t xml:space="preserve"> туризму у Південно-Східному регіоні</w:t>
      </w:r>
    </w:p>
    <w:p w:rsidR="002B39CD" w:rsidRPr="00CD37A3" w:rsidRDefault="002B39CD" w:rsidP="006724B3">
      <w:pPr>
        <w:spacing w:after="0" w:line="360" w:lineRule="auto"/>
        <w:ind w:firstLine="709"/>
        <w:jc w:val="both"/>
        <w:rPr>
          <w:rFonts w:ascii="Times New Roman" w:hAnsi="Times New Roman" w:cs="Times New Roman"/>
          <w:b/>
        </w:rPr>
      </w:pPr>
    </w:p>
    <w:p w:rsidR="007E0C1C" w:rsidRPr="00063ED7" w:rsidRDefault="009F5B2D" w:rsidP="006724B3">
      <w:pPr>
        <w:spacing w:after="0" w:line="360" w:lineRule="auto"/>
        <w:ind w:firstLine="709"/>
        <w:jc w:val="both"/>
        <w:rPr>
          <w:rFonts w:ascii="Times New Roman" w:hAnsi="Times New Roman" w:cs="Times New Roman"/>
          <w:sz w:val="28"/>
        </w:rPr>
      </w:pPr>
      <w:r w:rsidRPr="00063ED7">
        <w:rPr>
          <w:rFonts w:ascii="Times New Roman" w:hAnsi="Times New Roman" w:cs="Times New Roman"/>
          <w:sz w:val="28"/>
        </w:rPr>
        <w:t xml:space="preserve">Туризм </w:t>
      </w:r>
      <w:r w:rsidR="00594C42" w:rsidRPr="00063ED7">
        <w:rPr>
          <w:rFonts w:ascii="Times New Roman" w:hAnsi="Times New Roman" w:cs="Times New Roman"/>
          <w:sz w:val="28"/>
        </w:rPr>
        <w:t>був і досі залишається однією</w:t>
      </w:r>
      <w:r w:rsidR="00ED56A8" w:rsidRPr="00063ED7">
        <w:rPr>
          <w:rFonts w:ascii="Times New Roman" w:hAnsi="Times New Roman" w:cs="Times New Roman"/>
          <w:sz w:val="28"/>
        </w:rPr>
        <w:t xml:space="preserve"> з</w:t>
      </w:r>
      <w:r w:rsidR="00594C42" w:rsidRPr="00063ED7">
        <w:rPr>
          <w:rFonts w:ascii="Times New Roman" w:hAnsi="Times New Roman" w:cs="Times New Roman"/>
          <w:sz w:val="28"/>
        </w:rPr>
        <w:t xml:space="preserve"> найбільш важливих та прибуткових складових</w:t>
      </w:r>
      <w:r w:rsidR="00ED56A8" w:rsidRPr="00063ED7">
        <w:rPr>
          <w:rFonts w:ascii="Times New Roman" w:hAnsi="Times New Roman" w:cs="Times New Roman"/>
          <w:sz w:val="28"/>
        </w:rPr>
        <w:t xml:space="preserve"> світової економіки. </w:t>
      </w:r>
      <w:r w:rsidR="00867E04" w:rsidRPr="00063ED7">
        <w:rPr>
          <w:rFonts w:ascii="Times New Roman" w:hAnsi="Times New Roman" w:cs="Times New Roman"/>
          <w:sz w:val="28"/>
        </w:rPr>
        <w:t>Відповідно до даних які надає Всесвітня рада з туризму і подорожей (WTTC) внесок туризму до світового ВВП у 201</w:t>
      </w:r>
      <w:r w:rsidR="002C1964" w:rsidRPr="00063ED7">
        <w:rPr>
          <w:rFonts w:ascii="Times New Roman" w:hAnsi="Times New Roman" w:cs="Times New Roman"/>
          <w:sz w:val="28"/>
        </w:rPr>
        <w:t>9</w:t>
      </w:r>
      <w:r w:rsidR="00867E04" w:rsidRPr="00063ED7">
        <w:rPr>
          <w:rFonts w:ascii="Times New Roman" w:hAnsi="Times New Roman" w:cs="Times New Roman"/>
          <w:sz w:val="28"/>
        </w:rPr>
        <w:t xml:space="preserve"> році дорівнював 10,</w:t>
      </w:r>
      <w:r w:rsidR="002C1964" w:rsidRPr="00063ED7">
        <w:rPr>
          <w:rFonts w:ascii="Times New Roman" w:hAnsi="Times New Roman" w:cs="Times New Roman"/>
          <w:sz w:val="28"/>
        </w:rPr>
        <w:t>3</w:t>
      </w:r>
      <w:r w:rsidR="00867E04" w:rsidRPr="00063ED7">
        <w:rPr>
          <w:rFonts w:ascii="Times New Roman" w:hAnsi="Times New Roman" w:cs="Times New Roman"/>
          <w:sz w:val="28"/>
        </w:rPr>
        <w:t>%</w:t>
      </w:r>
      <w:r w:rsidR="002C1964" w:rsidRPr="00063ED7">
        <w:rPr>
          <w:rFonts w:ascii="Times New Roman" w:hAnsi="Times New Roman" w:cs="Times New Roman"/>
          <w:sz w:val="28"/>
        </w:rPr>
        <w:t xml:space="preserve"> (</w:t>
      </w:r>
      <w:r w:rsidR="00FF3BCC" w:rsidRPr="00063ED7">
        <w:rPr>
          <w:rFonts w:ascii="Times New Roman" w:hAnsi="Times New Roman" w:cs="Times New Roman"/>
          <w:sz w:val="28"/>
        </w:rPr>
        <w:t>8,9 трлн доларів</w:t>
      </w:r>
      <w:r w:rsidR="002C1964" w:rsidRPr="00063ED7">
        <w:rPr>
          <w:rFonts w:ascii="Times New Roman" w:hAnsi="Times New Roman" w:cs="Times New Roman"/>
          <w:sz w:val="28"/>
        </w:rPr>
        <w:t xml:space="preserve"> США). </w:t>
      </w:r>
      <w:r w:rsidR="00FF3BCC" w:rsidRPr="00063ED7">
        <w:rPr>
          <w:rFonts w:ascii="Times New Roman" w:hAnsi="Times New Roman" w:cs="Times New Roman"/>
          <w:sz w:val="28"/>
        </w:rPr>
        <w:t xml:space="preserve">Одне з десяти робочих місць (330 мільйонів по всьому світу) створене </w:t>
      </w:r>
      <w:r w:rsidR="008B261D">
        <w:rPr>
          <w:rFonts w:ascii="Times New Roman" w:hAnsi="Times New Roman" w:cs="Times New Roman"/>
          <w:sz w:val="28"/>
        </w:rPr>
        <w:t>за для</w:t>
      </w:r>
      <w:r w:rsidR="00FF3BCC" w:rsidRPr="00063ED7">
        <w:rPr>
          <w:rFonts w:ascii="Times New Roman" w:hAnsi="Times New Roman" w:cs="Times New Roman"/>
          <w:sz w:val="28"/>
        </w:rPr>
        <w:t xml:space="preserve"> забезпечення туристичних потреб</w:t>
      </w:r>
      <w:r w:rsidR="00A37514" w:rsidRPr="00A37514">
        <w:rPr>
          <w:rFonts w:ascii="Times New Roman" w:hAnsi="Times New Roman" w:cs="Times New Roman"/>
          <w:sz w:val="28"/>
          <w:lang w:val="ru-RU"/>
        </w:rPr>
        <w:t xml:space="preserve"> [16]</w:t>
      </w:r>
      <w:r w:rsidR="00FF3BCC" w:rsidRPr="00063ED7">
        <w:rPr>
          <w:rFonts w:ascii="Times New Roman" w:hAnsi="Times New Roman" w:cs="Times New Roman"/>
          <w:sz w:val="28"/>
        </w:rPr>
        <w:t xml:space="preserve">. </w:t>
      </w:r>
      <w:r w:rsidR="00ED56A8" w:rsidRPr="00063ED7">
        <w:rPr>
          <w:rFonts w:ascii="Times New Roman" w:hAnsi="Times New Roman" w:cs="Times New Roman"/>
          <w:sz w:val="28"/>
        </w:rPr>
        <w:t>В деяких країнах роль туристичної галузі важко переоцінити.</w:t>
      </w:r>
      <w:r w:rsidR="003202BB">
        <w:rPr>
          <w:rFonts w:ascii="Times New Roman" w:hAnsi="Times New Roman" w:cs="Times New Roman"/>
          <w:sz w:val="28"/>
        </w:rPr>
        <w:t xml:space="preserve"> Адже завдяки туризму створюються </w:t>
      </w:r>
      <w:r w:rsidR="003202BB" w:rsidRPr="003202BB">
        <w:rPr>
          <w:rFonts w:ascii="Times New Roman" w:hAnsi="Times New Roman" w:cs="Times New Roman"/>
          <w:sz w:val="28"/>
        </w:rPr>
        <w:t>підприємств</w:t>
      </w:r>
      <w:r w:rsidR="003202BB">
        <w:rPr>
          <w:rFonts w:ascii="Times New Roman" w:hAnsi="Times New Roman" w:cs="Times New Roman"/>
          <w:sz w:val="28"/>
        </w:rPr>
        <w:t>а та робочі місця,</w:t>
      </w:r>
      <w:r w:rsidR="003202BB" w:rsidRPr="003202BB">
        <w:rPr>
          <w:rFonts w:ascii="Times New Roman" w:hAnsi="Times New Roman" w:cs="Times New Roman"/>
          <w:sz w:val="28"/>
        </w:rPr>
        <w:t xml:space="preserve"> туризм забезпечує необхідну безпеку та стабільність мільйонам людей у ​​всьому </w:t>
      </w:r>
      <w:r w:rsidR="003202BB">
        <w:rPr>
          <w:rFonts w:ascii="Times New Roman" w:hAnsi="Times New Roman" w:cs="Times New Roman"/>
          <w:sz w:val="28"/>
        </w:rPr>
        <w:t>світі</w:t>
      </w:r>
      <w:r w:rsidR="003202BB" w:rsidRPr="003202BB">
        <w:rPr>
          <w:rFonts w:ascii="Times New Roman" w:hAnsi="Times New Roman" w:cs="Times New Roman"/>
          <w:sz w:val="28"/>
        </w:rPr>
        <w:t>.</w:t>
      </w:r>
      <w:r w:rsidR="00E20E2F">
        <w:rPr>
          <w:rFonts w:ascii="Times New Roman" w:hAnsi="Times New Roman" w:cs="Times New Roman"/>
          <w:sz w:val="28"/>
        </w:rPr>
        <w:t xml:space="preserve"> Т</w:t>
      </w:r>
      <w:r w:rsidR="00E20E2F" w:rsidRPr="00E20E2F">
        <w:rPr>
          <w:rFonts w:ascii="Times New Roman" w:hAnsi="Times New Roman" w:cs="Times New Roman"/>
          <w:sz w:val="28"/>
        </w:rPr>
        <w:t>у</w:t>
      </w:r>
      <w:r w:rsidR="00E20E2F">
        <w:rPr>
          <w:rFonts w:ascii="Times New Roman" w:hAnsi="Times New Roman" w:cs="Times New Roman"/>
          <w:sz w:val="28"/>
        </w:rPr>
        <w:t>ристична галузь також</w:t>
      </w:r>
      <w:r w:rsidR="00E20E2F" w:rsidRPr="00E20E2F">
        <w:rPr>
          <w:rFonts w:ascii="Times New Roman" w:hAnsi="Times New Roman" w:cs="Times New Roman"/>
          <w:sz w:val="28"/>
        </w:rPr>
        <w:t xml:space="preserve"> є одним із</w:t>
      </w:r>
      <w:r w:rsidR="00E20E2F">
        <w:rPr>
          <w:rFonts w:ascii="Times New Roman" w:hAnsi="Times New Roman" w:cs="Times New Roman"/>
          <w:sz w:val="28"/>
        </w:rPr>
        <w:t xml:space="preserve"> основних</w:t>
      </w:r>
      <w:r w:rsidR="00E20E2F" w:rsidRPr="00E20E2F">
        <w:rPr>
          <w:rFonts w:ascii="Times New Roman" w:hAnsi="Times New Roman" w:cs="Times New Roman"/>
          <w:sz w:val="28"/>
        </w:rPr>
        <w:t xml:space="preserve"> експортних секторів країн, що розвиваються, і основним джерелом валютних надходжень у переважній більшості з них</w:t>
      </w:r>
      <w:r w:rsidR="00E20E2F">
        <w:rPr>
          <w:rFonts w:ascii="Times New Roman" w:hAnsi="Times New Roman" w:cs="Times New Roman"/>
          <w:sz w:val="28"/>
        </w:rPr>
        <w:t xml:space="preserve">. </w:t>
      </w:r>
      <w:r w:rsidR="00ED56A8" w:rsidRPr="00063ED7">
        <w:rPr>
          <w:rFonts w:ascii="Times New Roman" w:hAnsi="Times New Roman" w:cs="Times New Roman"/>
          <w:sz w:val="28"/>
        </w:rPr>
        <w:t xml:space="preserve"> Не винятком є і країни Півд</w:t>
      </w:r>
      <w:r w:rsidR="007858D2" w:rsidRPr="00063ED7">
        <w:rPr>
          <w:rFonts w:ascii="Times New Roman" w:hAnsi="Times New Roman" w:cs="Times New Roman"/>
          <w:sz w:val="28"/>
        </w:rPr>
        <w:t xml:space="preserve">енно-Східної Азії, в більшості з яких туристичний сектор по праву вважається </w:t>
      </w:r>
      <w:r w:rsidR="00ED56A8" w:rsidRPr="00063ED7">
        <w:rPr>
          <w:rFonts w:ascii="Times New Roman" w:hAnsi="Times New Roman" w:cs="Times New Roman"/>
          <w:sz w:val="28"/>
        </w:rPr>
        <w:t>пріо</w:t>
      </w:r>
      <w:r w:rsidR="007858D2" w:rsidRPr="00063ED7">
        <w:rPr>
          <w:rFonts w:ascii="Times New Roman" w:hAnsi="Times New Roman" w:cs="Times New Roman"/>
          <w:sz w:val="28"/>
        </w:rPr>
        <w:t>ритетн</w:t>
      </w:r>
      <w:r w:rsidR="007E0C1C" w:rsidRPr="00063ED7">
        <w:rPr>
          <w:rFonts w:ascii="Times New Roman" w:hAnsi="Times New Roman" w:cs="Times New Roman"/>
          <w:sz w:val="28"/>
        </w:rPr>
        <w:t>им</w:t>
      </w:r>
      <w:r w:rsidR="00E20E2F">
        <w:rPr>
          <w:rFonts w:ascii="Times New Roman" w:hAnsi="Times New Roman" w:cs="Times New Roman"/>
          <w:sz w:val="28"/>
        </w:rPr>
        <w:t>, оскільки сприяє</w:t>
      </w:r>
      <w:r w:rsidR="00E20E2F" w:rsidRPr="00E20E2F">
        <w:rPr>
          <w:rFonts w:ascii="Times New Roman" w:hAnsi="Times New Roman" w:cs="Times New Roman"/>
          <w:sz w:val="28"/>
        </w:rPr>
        <w:t xml:space="preserve"> економічному</w:t>
      </w:r>
      <w:r w:rsidR="00E20E2F">
        <w:rPr>
          <w:rFonts w:ascii="Times New Roman" w:hAnsi="Times New Roman" w:cs="Times New Roman"/>
          <w:sz w:val="28"/>
        </w:rPr>
        <w:t xml:space="preserve"> розвитку та зменшенню бідності</w:t>
      </w:r>
      <w:r w:rsidR="007858D2" w:rsidRPr="00063ED7">
        <w:rPr>
          <w:rFonts w:ascii="Times New Roman" w:hAnsi="Times New Roman" w:cs="Times New Roman"/>
          <w:sz w:val="28"/>
        </w:rPr>
        <w:t>.</w:t>
      </w:r>
      <w:r w:rsidR="009175FA">
        <w:rPr>
          <w:rFonts w:ascii="Times New Roman" w:hAnsi="Times New Roman" w:cs="Times New Roman"/>
          <w:sz w:val="28"/>
        </w:rPr>
        <w:t xml:space="preserve"> </w:t>
      </w:r>
      <w:r w:rsidR="00BD4B36" w:rsidRPr="00063ED7">
        <w:rPr>
          <w:rFonts w:ascii="Times New Roman" w:hAnsi="Times New Roman" w:cs="Times New Roman"/>
          <w:sz w:val="28"/>
        </w:rPr>
        <w:t xml:space="preserve">Згідно з твердженням Ткачук Л. М. </w:t>
      </w:r>
      <w:r w:rsidR="00225059" w:rsidRPr="00063ED7">
        <w:rPr>
          <w:rFonts w:ascii="Times New Roman" w:hAnsi="Times New Roman" w:cs="Times New Roman"/>
          <w:sz w:val="28"/>
        </w:rPr>
        <w:t xml:space="preserve">у праці «Туризм як чинник регіонального соціально-економічного розвитку у Південно-Східній Азії» </w:t>
      </w:r>
      <w:r w:rsidR="00BD4B36" w:rsidRPr="00063ED7">
        <w:rPr>
          <w:rFonts w:ascii="Times New Roman" w:hAnsi="Times New Roman" w:cs="Times New Roman"/>
          <w:sz w:val="28"/>
        </w:rPr>
        <w:t>д</w:t>
      </w:r>
      <w:r w:rsidR="007E0C1C" w:rsidRPr="00063ED7">
        <w:rPr>
          <w:rFonts w:ascii="Times New Roman" w:hAnsi="Times New Roman" w:cs="Times New Roman"/>
          <w:sz w:val="28"/>
        </w:rPr>
        <w:t>ля багатьох держав Південно-Східної Азії туристична галузь стає потужним локомотивом їх соціально-економічного розвитку</w:t>
      </w:r>
      <w:r w:rsidR="00A37514" w:rsidRPr="00A37514">
        <w:rPr>
          <w:rFonts w:ascii="Times New Roman" w:hAnsi="Times New Roman" w:cs="Times New Roman"/>
          <w:sz w:val="28"/>
        </w:rPr>
        <w:t xml:space="preserve"> [17]</w:t>
      </w:r>
      <w:r w:rsidR="007E0C1C" w:rsidRPr="00063ED7">
        <w:rPr>
          <w:rFonts w:ascii="Times New Roman" w:hAnsi="Times New Roman" w:cs="Times New Roman"/>
          <w:sz w:val="28"/>
        </w:rPr>
        <w:t>.</w:t>
      </w:r>
      <w:r w:rsidR="00322C0C" w:rsidRPr="00063ED7">
        <w:rPr>
          <w:rFonts w:ascii="Times New Roman" w:hAnsi="Times New Roman" w:cs="Times New Roman"/>
          <w:sz w:val="28"/>
        </w:rPr>
        <w:t xml:space="preserve"> Зокрема це пояснюється вигідним географічним розташуванням у самому серці Азії, унікальними в своєму роді </w:t>
      </w:r>
      <w:r w:rsidR="005B574E" w:rsidRPr="00063ED7">
        <w:rPr>
          <w:rFonts w:ascii="Times New Roman" w:hAnsi="Times New Roman" w:cs="Times New Roman"/>
          <w:sz w:val="28"/>
        </w:rPr>
        <w:t>природно-рекреаційними</w:t>
      </w:r>
      <w:r w:rsidR="00322C0C" w:rsidRPr="00063ED7">
        <w:rPr>
          <w:rFonts w:ascii="Times New Roman" w:hAnsi="Times New Roman" w:cs="Times New Roman"/>
          <w:sz w:val="28"/>
        </w:rPr>
        <w:t xml:space="preserve"> ресурсами, неповторними історико-культурними пам’ятками і самобутньою культурою цього регіону.</w:t>
      </w:r>
      <w:r w:rsidR="00845CDF" w:rsidRPr="00063ED7">
        <w:rPr>
          <w:rFonts w:ascii="Times New Roman" w:hAnsi="Times New Roman" w:cs="Times New Roman"/>
          <w:sz w:val="28"/>
        </w:rPr>
        <w:t xml:space="preserve"> Усі без виключення країни Південно-Східної Азії спеціалізуються на таких видах туризму: рекреаційний, лікувальний-оздоровчий (медичний), культурно-пізнавальний, діловий, релігійний.</w:t>
      </w:r>
    </w:p>
    <w:p w:rsidR="00322C0C" w:rsidRPr="00063ED7" w:rsidRDefault="007E0C1C" w:rsidP="006724B3">
      <w:pPr>
        <w:spacing w:after="0" w:line="360" w:lineRule="auto"/>
        <w:ind w:firstLine="709"/>
        <w:jc w:val="both"/>
        <w:rPr>
          <w:rFonts w:ascii="Times New Roman" w:hAnsi="Times New Roman" w:cs="Times New Roman"/>
          <w:sz w:val="28"/>
        </w:rPr>
      </w:pPr>
      <w:r w:rsidRPr="00063ED7">
        <w:rPr>
          <w:rFonts w:ascii="Times New Roman" w:hAnsi="Times New Roman" w:cs="Times New Roman"/>
          <w:sz w:val="28"/>
        </w:rPr>
        <w:t xml:space="preserve">Південно-Східна Азія входить до складу Азійсько-Тихоокеанського регіону (АТР), який займає 2 місце у світі за показником міжнародних туристичних прибуттів – 364 млн. (25% від загальної їх кількості у 2019 р.). Надходження від </w:t>
      </w:r>
      <w:r w:rsidRPr="00063ED7">
        <w:rPr>
          <w:rFonts w:ascii="Times New Roman" w:hAnsi="Times New Roman" w:cs="Times New Roman"/>
          <w:sz w:val="28"/>
        </w:rPr>
        <w:lastRenderedPageBreak/>
        <w:t>туризму в АТР у 2019 році склали 442 млрд.</w:t>
      </w:r>
      <w:r w:rsidR="00510407" w:rsidRPr="00063ED7">
        <w:rPr>
          <w:rFonts w:ascii="Times New Roman" w:hAnsi="Times New Roman" w:cs="Times New Roman"/>
          <w:sz w:val="28"/>
        </w:rPr>
        <w:t xml:space="preserve"> </w:t>
      </w:r>
      <w:r w:rsidRPr="00063ED7">
        <w:rPr>
          <w:rFonts w:ascii="Times New Roman" w:hAnsi="Times New Roman" w:cs="Times New Roman"/>
          <w:sz w:val="28"/>
        </w:rPr>
        <w:t>дол. (30% загальносвітового показника)</w:t>
      </w:r>
      <w:r w:rsidR="00A37514" w:rsidRPr="00A37514">
        <w:rPr>
          <w:rFonts w:ascii="Times New Roman" w:hAnsi="Times New Roman" w:cs="Times New Roman"/>
          <w:sz w:val="28"/>
        </w:rPr>
        <w:t xml:space="preserve"> [18]</w:t>
      </w:r>
      <w:r w:rsidR="00A37514" w:rsidRPr="0042045D">
        <w:rPr>
          <w:rFonts w:ascii="Times New Roman" w:hAnsi="Times New Roman" w:cs="Times New Roman"/>
          <w:sz w:val="28"/>
        </w:rPr>
        <w:t>.</w:t>
      </w:r>
      <w:r w:rsidRPr="00063ED7">
        <w:rPr>
          <w:rFonts w:ascii="Times New Roman" w:hAnsi="Times New Roman" w:cs="Times New Roman"/>
        </w:rPr>
        <w:t xml:space="preserve"> </w:t>
      </w:r>
      <w:r w:rsidR="00E31EA5" w:rsidRPr="00063ED7">
        <w:rPr>
          <w:rFonts w:ascii="Times New Roman" w:hAnsi="Times New Roman" w:cs="Times New Roman"/>
          <w:sz w:val="28"/>
        </w:rPr>
        <w:t xml:space="preserve"> </w:t>
      </w:r>
      <w:r w:rsidR="00322C0C" w:rsidRPr="00063ED7">
        <w:rPr>
          <w:rFonts w:ascii="Times New Roman" w:hAnsi="Times New Roman" w:cs="Times New Roman"/>
          <w:sz w:val="28"/>
        </w:rPr>
        <w:t>До складу Південно-Східного регіону входять 11 країн: Таїланд, Лаос,</w:t>
      </w:r>
      <w:r w:rsidR="00322C0C" w:rsidRPr="00063ED7">
        <w:t xml:space="preserve"> </w:t>
      </w:r>
      <w:r w:rsidR="00322C0C" w:rsidRPr="00063ED7">
        <w:rPr>
          <w:rFonts w:ascii="Times New Roman" w:hAnsi="Times New Roman" w:cs="Times New Roman"/>
          <w:sz w:val="28"/>
        </w:rPr>
        <w:t>В'єтнам, М'янма, Філіппіни, Малайзія, Камбоджа, Індонезія, Сінгапур, Східний Тимор і Бруней.</w:t>
      </w:r>
      <w:r w:rsidR="00E31EA5" w:rsidRPr="00063ED7">
        <w:rPr>
          <w:rFonts w:ascii="Times New Roman" w:hAnsi="Times New Roman" w:cs="Times New Roman"/>
        </w:rPr>
        <w:t xml:space="preserve"> </w:t>
      </w:r>
      <w:r w:rsidRPr="00063ED7">
        <w:rPr>
          <w:rFonts w:ascii="Times New Roman" w:hAnsi="Times New Roman" w:cs="Times New Roman"/>
          <w:sz w:val="28"/>
        </w:rPr>
        <w:t xml:space="preserve">Серед субрегіонів АТР Південно-Східна Азія займає лідируючи позиції </w:t>
      </w:r>
      <w:r w:rsidR="003B55F1" w:rsidRPr="00063ED7">
        <w:rPr>
          <w:rFonts w:ascii="Times New Roman" w:hAnsi="Times New Roman" w:cs="Times New Roman"/>
          <w:sz w:val="28"/>
        </w:rPr>
        <w:t>з 138,6</w:t>
      </w:r>
      <w:r w:rsidRPr="00063ED7">
        <w:rPr>
          <w:rFonts w:ascii="Times New Roman" w:hAnsi="Times New Roman" w:cs="Times New Roman"/>
          <w:sz w:val="28"/>
        </w:rPr>
        <w:t> млн. міжнародних відвідувань у 2019 р. Її частка на світовому т</w:t>
      </w:r>
      <w:r w:rsidR="00A37514">
        <w:rPr>
          <w:rFonts w:ascii="Times New Roman" w:hAnsi="Times New Roman" w:cs="Times New Roman"/>
          <w:sz w:val="28"/>
        </w:rPr>
        <w:t>уристичному ринку дорівнює 9,2</w:t>
      </w:r>
      <w:r w:rsidR="00A37514" w:rsidRPr="00A37514">
        <w:rPr>
          <w:rFonts w:ascii="Times New Roman" w:hAnsi="Times New Roman" w:cs="Times New Roman"/>
          <w:sz w:val="28"/>
          <w:szCs w:val="28"/>
        </w:rPr>
        <w:t>%</w:t>
      </w:r>
      <w:r w:rsidRPr="00A37514">
        <w:rPr>
          <w:rFonts w:ascii="Times New Roman" w:hAnsi="Times New Roman" w:cs="Times New Roman"/>
          <w:sz w:val="28"/>
          <w:szCs w:val="28"/>
        </w:rPr>
        <w:t xml:space="preserve"> </w:t>
      </w:r>
      <w:r w:rsidR="00BD4B36" w:rsidRPr="00A37514">
        <w:rPr>
          <w:rFonts w:ascii="Times New Roman" w:hAnsi="Times New Roman" w:cs="Times New Roman"/>
          <w:sz w:val="28"/>
          <w:szCs w:val="28"/>
        </w:rPr>
        <w:t>[</w:t>
      </w:r>
      <w:r w:rsidR="00A37514" w:rsidRPr="00A37514">
        <w:rPr>
          <w:rFonts w:ascii="Times New Roman" w:hAnsi="Times New Roman" w:cs="Times New Roman"/>
          <w:sz w:val="28"/>
          <w:szCs w:val="28"/>
        </w:rPr>
        <w:t>19</w:t>
      </w:r>
      <w:r w:rsidRPr="00A37514">
        <w:rPr>
          <w:rFonts w:ascii="Times New Roman" w:hAnsi="Times New Roman" w:cs="Times New Roman"/>
          <w:sz w:val="28"/>
          <w:szCs w:val="28"/>
        </w:rPr>
        <w:t>].</w:t>
      </w:r>
      <w:r w:rsidRPr="00063ED7">
        <w:rPr>
          <w:rFonts w:ascii="Times New Roman" w:hAnsi="Times New Roman" w:cs="Times New Roman"/>
          <w:sz w:val="28"/>
        </w:rPr>
        <w:t xml:space="preserve"> Темпи приросту міжнародних </w:t>
      </w:r>
      <w:r w:rsidR="00E31EA5" w:rsidRPr="00063ED7">
        <w:rPr>
          <w:rFonts w:ascii="Times New Roman" w:hAnsi="Times New Roman" w:cs="Times New Roman"/>
          <w:sz w:val="28"/>
        </w:rPr>
        <w:t>прибуттів</w:t>
      </w:r>
      <w:r w:rsidR="00BD4B36" w:rsidRPr="00063ED7">
        <w:rPr>
          <w:rFonts w:ascii="Times New Roman" w:hAnsi="Times New Roman" w:cs="Times New Roman"/>
          <w:sz w:val="28"/>
        </w:rPr>
        <w:t xml:space="preserve"> відзначаються</w:t>
      </w:r>
      <w:r w:rsidR="00E31EA5" w:rsidRPr="00063ED7">
        <w:rPr>
          <w:rFonts w:ascii="Times New Roman" w:hAnsi="Times New Roman" w:cs="Times New Roman"/>
          <w:sz w:val="28"/>
        </w:rPr>
        <w:t xml:space="preserve"> досить</w:t>
      </w:r>
      <w:r w:rsidR="00BD4B36" w:rsidRPr="00063ED7">
        <w:rPr>
          <w:rFonts w:ascii="Times New Roman" w:hAnsi="Times New Roman" w:cs="Times New Roman"/>
          <w:sz w:val="28"/>
        </w:rPr>
        <w:t xml:space="preserve"> високим показником -</w:t>
      </w:r>
      <w:r w:rsidRPr="00063ED7">
        <w:rPr>
          <w:rFonts w:ascii="Times New Roman" w:hAnsi="Times New Roman" w:cs="Times New Roman"/>
          <w:sz w:val="28"/>
        </w:rPr>
        <w:t xml:space="preserve"> у 2019 р. становили рекордні 8%</w:t>
      </w:r>
      <w:r w:rsidR="00A37514" w:rsidRPr="00A37514">
        <w:rPr>
          <w:rFonts w:ascii="Times New Roman" w:hAnsi="Times New Roman" w:cs="Times New Roman"/>
          <w:sz w:val="28"/>
          <w:lang w:val="ru-RU"/>
        </w:rPr>
        <w:t xml:space="preserve"> [18]</w:t>
      </w:r>
      <w:r w:rsidRPr="00063ED7">
        <w:rPr>
          <w:rFonts w:ascii="Times New Roman" w:hAnsi="Times New Roman" w:cs="Times New Roman"/>
          <w:sz w:val="28"/>
        </w:rPr>
        <w:t>.</w:t>
      </w:r>
      <w:r w:rsidR="00BD4B36" w:rsidRPr="00063ED7">
        <w:rPr>
          <w:rFonts w:ascii="Times New Roman" w:hAnsi="Times New Roman" w:cs="Times New Roman"/>
          <w:sz w:val="28"/>
        </w:rPr>
        <w:t xml:space="preserve"> </w:t>
      </w:r>
      <w:r w:rsidR="00510407" w:rsidRPr="00063ED7">
        <w:rPr>
          <w:rFonts w:ascii="Times New Roman" w:hAnsi="Times New Roman" w:cs="Times New Roman"/>
          <w:sz w:val="28"/>
        </w:rPr>
        <w:t xml:space="preserve">Доходи регіону від міжнародного туризму у 2018 році зупинились на позначці 144,4 млрд. доларів.  </w:t>
      </w:r>
    </w:p>
    <w:p w:rsidR="00322C0C" w:rsidRDefault="005D13B9" w:rsidP="006724B3">
      <w:pPr>
        <w:spacing w:after="0" w:line="360" w:lineRule="auto"/>
        <w:ind w:firstLine="709"/>
        <w:jc w:val="both"/>
        <w:rPr>
          <w:rFonts w:ascii="Times New Roman" w:hAnsi="Times New Roman" w:cs="Times New Roman"/>
          <w:sz w:val="28"/>
          <w:lang w:val="ru-RU"/>
        </w:rPr>
      </w:pPr>
      <w:r w:rsidRPr="00063ED7">
        <w:rPr>
          <w:rFonts w:ascii="Times New Roman" w:hAnsi="Times New Roman" w:cs="Times New Roman"/>
          <w:sz w:val="28"/>
          <w:szCs w:val="28"/>
        </w:rPr>
        <w:t>За даними  WTTC надходження від</w:t>
      </w:r>
      <w:r w:rsidRPr="00063ED7">
        <w:rPr>
          <w:rFonts w:ascii="Times New Roman" w:hAnsi="Times New Roman" w:cs="Times New Roman"/>
          <w:sz w:val="28"/>
        </w:rPr>
        <w:t xml:space="preserve"> туристичної </w:t>
      </w:r>
      <w:r w:rsidR="00114443" w:rsidRPr="00063ED7">
        <w:rPr>
          <w:rFonts w:ascii="Times New Roman" w:hAnsi="Times New Roman" w:cs="Times New Roman"/>
          <w:sz w:val="28"/>
        </w:rPr>
        <w:t>індустрії</w:t>
      </w:r>
      <w:r w:rsidRPr="00063ED7">
        <w:rPr>
          <w:rFonts w:ascii="Times New Roman" w:hAnsi="Times New Roman" w:cs="Times New Roman"/>
          <w:sz w:val="28"/>
        </w:rPr>
        <w:t xml:space="preserve"> до</w:t>
      </w:r>
      <w:r w:rsidR="00432A57" w:rsidRPr="00063ED7">
        <w:rPr>
          <w:rFonts w:ascii="Times New Roman" w:hAnsi="Times New Roman" w:cs="Times New Roman"/>
          <w:sz w:val="28"/>
        </w:rPr>
        <w:t xml:space="preserve"> загального</w:t>
      </w:r>
      <w:r w:rsidRPr="00063ED7">
        <w:rPr>
          <w:rFonts w:ascii="Times New Roman" w:hAnsi="Times New Roman" w:cs="Times New Roman"/>
          <w:sz w:val="28"/>
        </w:rPr>
        <w:t xml:space="preserve"> ВВП</w:t>
      </w:r>
      <w:r w:rsidR="00432A57" w:rsidRPr="00063ED7">
        <w:rPr>
          <w:rFonts w:ascii="Times New Roman" w:hAnsi="Times New Roman" w:cs="Times New Roman"/>
          <w:sz w:val="28"/>
        </w:rPr>
        <w:t xml:space="preserve"> держав</w:t>
      </w:r>
      <w:r w:rsidRPr="00063ED7">
        <w:rPr>
          <w:rFonts w:ascii="Times New Roman" w:hAnsi="Times New Roman" w:cs="Times New Roman"/>
          <w:sz w:val="28"/>
        </w:rPr>
        <w:t xml:space="preserve"> Південно-Східної Азії у 2019 році склада</w:t>
      </w:r>
      <w:r w:rsidR="00114443" w:rsidRPr="00063ED7">
        <w:rPr>
          <w:rFonts w:ascii="Times New Roman" w:hAnsi="Times New Roman" w:cs="Times New Roman"/>
          <w:sz w:val="28"/>
        </w:rPr>
        <w:t>є</w:t>
      </w:r>
      <w:r w:rsidRPr="00063ED7">
        <w:rPr>
          <w:rFonts w:ascii="Times New Roman" w:hAnsi="Times New Roman" w:cs="Times New Roman"/>
          <w:sz w:val="28"/>
        </w:rPr>
        <w:t xml:space="preserve"> 12,1%</w:t>
      </w:r>
      <w:r w:rsidR="00440C61" w:rsidRPr="00063ED7">
        <w:rPr>
          <w:rFonts w:ascii="Times New Roman" w:hAnsi="Times New Roman" w:cs="Times New Roman"/>
          <w:sz w:val="28"/>
        </w:rPr>
        <w:t xml:space="preserve"> у </w:t>
      </w:r>
      <w:r w:rsidR="00976AE4" w:rsidRPr="00063ED7">
        <w:rPr>
          <w:rFonts w:ascii="Times New Roman" w:hAnsi="Times New Roman" w:cs="Times New Roman"/>
          <w:sz w:val="28"/>
        </w:rPr>
        <w:t>грошовому вимірі це дорівнює 380</w:t>
      </w:r>
      <w:r w:rsidR="00440C61" w:rsidRPr="00063ED7">
        <w:rPr>
          <w:rFonts w:ascii="Times New Roman" w:hAnsi="Times New Roman" w:cs="Times New Roman"/>
          <w:sz w:val="28"/>
        </w:rPr>
        <w:t xml:space="preserve"> млрд. дол</w:t>
      </w:r>
      <w:r w:rsidR="00976AE4" w:rsidRPr="00063ED7">
        <w:rPr>
          <w:rFonts w:ascii="Times New Roman" w:hAnsi="Times New Roman" w:cs="Times New Roman"/>
          <w:sz w:val="28"/>
        </w:rPr>
        <w:t>. (рис.2.1.)</w:t>
      </w:r>
      <w:r w:rsidR="00440C61" w:rsidRPr="00063ED7">
        <w:rPr>
          <w:rFonts w:ascii="Times New Roman" w:hAnsi="Times New Roman" w:cs="Times New Roman"/>
          <w:sz w:val="28"/>
        </w:rPr>
        <w:t>. Для порівняння у 2010 році внесок туризму складав приблизно 197,3 млрд. дол. США</w:t>
      </w:r>
      <w:r w:rsidR="00A37514" w:rsidRPr="0042045D">
        <w:rPr>
          <w:rFonts w:ascii="Times New Roman" w:hAnsi="Times New Roman" w:cs="Times New Roman"/>
          <w:sz w:val="28"/>
          <w:lang w:val="ru-RU"/>
        </w:rPr>
        <w:t xml:space="preserve"> [20]</w:t>
      </w:r>
      <w:r w:rsidR="00440C61" w:rsidRPr="00063ED7">
        <w:rPr>
          <w:rFonts w:ascii="Times New Roman" w:hAnsi="Times New Roman" w:cs="Times New Roman"/>
          <w:sz w:val="28"/>
        </w:rPr>
        <w:t>. Внески в ВВП від галузі туризму в Південно-Східній Азії демонструють постійне зростання протягом останнього десятиліття.</w:t>
      </w:r>
    </w:p>
    <w:p w:rsidR="0042045D" w:rsidRPr="00CD37A3" w:rsidRDefault="0042045D" w:rsidP="006724B3">
      <w:pPr>
        <w:spacing w:after="0" w:line="360" w:lineRule="auto"/>
        <w:ind w:firstLine="709"/>
        <w:jc w:val="both"/>
        <w:rPr>
          <w:rFonts w:ascii="Times New Roman" w:hAnsi="Times New Roman" w:cs="Times New Roman"/>
          <w:sz w:val="24"/>
          <w:lang w:val="ru-RU"/>
        </w:rPr>
      </w:pPr>
    </w:p>
    <w:p w:rsidR="005D13B9" w:rsidRPr="00063ED7" w:rsidRDefault="005D13B9" w:rsidP="00947810">
      <w:pPr>
        <w:spacing w:after="0" w:line="360" w:lineRule="auto"/>
        <w:jc w:val="center"/>
        <w:rPr>
          <w:rFonts w:ascii="Times New Roman" w:hAnsi="Times New Roman" w:cs="Times New Roman"/>
          <w:sz w:val="28"/>
        </w:rPr>
      </w:pPr>
      <w:r w:rsidRPr="00063ED7">
        <w:rPr>
          <w:rFonts w:ascii="Times New Roman" w:hAnsi="Times New Roman" w:cs="Times New Roman"/>
          <w:noProof/>
          <w:sz w:val="28"/>
          <w:lang w:val="ru-RU" w:eastAsia="ru-RU"/>
        </w:rPr>
        <w:drawing>
          <wp:inline distT="0" distB="0" distL="0" distR="0">
            <wp:extent cx="5697770" cy="2306472"/>
            <wp:effectExtent l="0" t="0" r="17780" b="1778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D37A3" w:rsidRPr="00CD37A3" w:rsidRDefault="00AD58EA" w:rsidP="006724B3">
      <w:pPr>
        <w:spacing w:after="0" w:line="360" w:lineRule="auto"/>
        <w:ind w:firstLine="709"/>
        <w:jc w:val="center"/>
        <w:rPr>
          <w:rFonts w:ascii="Times New Roman" w:hAnsi="Times New Roman" w:cs="Times New Roman"/>
          <w:sz w:val="28"/>
          <w:szCs w:val="28"/>
        </w:rPr>
      </w:pPr>
      <w:r w:rsidRPr="00063ED7">
        <w:rPr>
          <w:rFonts w:ascii="Times New Roman" w:hAnsi="Times New Roman" w:cs="Times New Roman"/>
          <w:sz w:val="28"/>
          <w:szCs w:val="28"/>
        </w:rPr>
        <w:t>Рис.2.1. Частка туризму(%) у ВВП регіону у 2019 році</w:t>
      </w:r>
    </w:p>
    <w:p w:rsidR="00440C61" w:rsidRPr="00CD37A3" w:rsidRDefault="00AD58EA" w:rsidP="00405661">
      <w:pPr>
        <w:spacing w:after="0" w:line="360" w:lineRule="auto"/>
        <w:jc w:val="both"/>
        <w:rPr>
          <w:rFonts w:ascii="Times New Roman" w:hAnsi="Times New Roman" w:cs="Times New Roman"/>
          <w:sz w:val="28"/>
          <w:szCs w:val="28"/>
        </w:rPr>
      </w:pPr>
      <w:r w:rsidRPr="00063ED7">
        <w:rPr>
          <w:rFonts w:ascii="Times New Roman" w:hAnsi="Times New Roman" w:cs="Times New Roman"/>
          <w:sz w:val="28"/>
          <w:szCs w:val="28"/>
        </w:rPr>
        <w:t>Джерело:  складено автором за даними</w:t>
      </w:r>
      <w:r w:rsidR="00A37514" w:rsidRPr="00A37514">
        <w:rPr>
          <w:rFonts w:ascii="Times New Roman" w:hAnsi="Times New Roman" w:cs="Times New Roman"/>
          <w:sz w:val="28"/>
          <w:szCs w:val="28"/>
          <w:lang w:val="ru-RU"/>
        </w:rPr>
        <w:t xml:space="preserve"> [20].</w:t>
      </w:r>
    </w:p>
    <w:p w:rsidR="0033709F" w:rsidRPr="00CD37A3" w:rsidRDefault="0033709F" w:rsidP="006724B3">
      <w:pPr>
        <w:spacing w:after="0" w:line="360" w:lineRule="auto"/>
        <w:ind w:firstLine="709"/>
        <w:jc w:val="both"/>
        <w:rPr>
          <w:rFonts w:ascii="Times New Roman" w:hAnsi="Times New Roman" w:cs="Times New Roman"/>
          <w:lang w:val="ru-RU"/>
        </w:rPr>
      </w:pPr>
    </w:p>
    <w:p w:rsidR="00F95079" w:rsidRPr="00063ED7" w:rsidRDefault="00BA1FA4" w:rsidP="006724B3">
      <w:pPr>
        <w:spacing w:after="0" w:line="360" w:lineRule="auto"/>
        <w:ind w:firstLine="709"/>
        <w:jc w:val="both"/>
        <w:rPr>
          <w:rFonts w:ascii="Times New Roman" w:hAnsi="Times New Roman" w:cs="Times New Roman"/>
          <w:sz w:val="28"/>
        </w:rPr>
      </w:pPr>
      <w:r w:rsidRPr="00063ED7">
        <w:rPr>
          <w:rFonts w:ascii="Times New Roman" w:hAnsi="Times New Roman" w:cs="Times New Roman"/>
          <w:sz w:val="28"/>
        </w:rPr>
        <w:t xml:space="preserve">За абсолютними показниками, які характеризують безпосередній та загальний економічний внесок туристичного сектору у ВВП, </w:t>
      </w:r>
      <w:proofErr w:type="spellStart"/>
      <w:r w:rsidRPr="00063ED7">
        <w:rPr>
          <w:rFonts w:ascii="Times New Roman" w:hAnsi="Times New Roman" w:cs="Times New Roman"/>
          <w:sz w:val="28"/>
        </w:rPr>
        <w:t>Південнo-Східна</w:t>
      </w:r>
      <w:proofErr w:type="spellEnd"/>
      <w:r w:rsidRPr="00063ED7">
        <w:rPr>
          <w:rFonts w:ascii="Times New Roman" w:hAnsi="Times New Roman" w:cs="Times New Roman"/>
          <w:sz w:val="28"/>
        </w:rPr>
        <w:t xml:space="preserve"> Азія знаходиться на VI місці у світі (випереджаючи Карибський регіон, Північну </w:t>
      </w:r>
      <w:r w:rsidRPr="00063ED7">
        <w:rPr>
          <w:rFonts w:ascii="Times New Roman" w:hAnsi="Times New Roman" w:cs="Times New Roman"/>
          <w:sz w:val="28"/>
        </w:rPr>
        <w:lastRenderedPageBreak/>
        <w:t>та Тропічну Африку, Океанію, Південну Азію, Близький Схід і поступаючись Східній Європі, Латинській Америці, Північно-Східній Азії, Європейському Союзу та Північній Америці). Але за відносними показниками, що характеризують порівняну вагу туристичного сектору у економіці регіону, Південно-Східна Азія займає ІІ місце у світі і поступається лише Північній Африці, якщо враховується прямий внесок, або Карибському регіону, якщо враховується загальний. За кількістю занятих у секторі регіон посідає ІІІ місце і поступається лише Південній та Північно-Східній Азії, IV– за надходженнями від іноземних відвідувачів після Північної Америки, ЄС та Північно-Східної Азії, V – за обсягами капіталовкладень після Північної Америки, ЄС, Північно-Східної Аз</w:t>
      </w:r>
      <w:r w:rsidR="00D22D52">
        <w:rPr>
          <w:rFonts w:ascii="Times New Roman" w:hAnsi="Times New Roman" w:cs="Times New Roman"/>
          <w:sz w:val="28"/>
        </w:rPr>
        <w:t>ії та Латинської Америки [</w:t>
      </w:r>
      <w:r w:rsidR="00D22D52" w:rsidRPr="00D22D52">
        <w:rPr>
          <w:rFonts w:ascii="Times New Roman" w:hAnsi="Times New Roman" w:cs="Times New Roman"/>
          <w:sz w:val="28"/>
        </w:rPr>
        <w:t>17 ;21</w:t>
      </w:r>
      <w:r w:rsidRPr="00063ED7">
        <w:rPr>
          <w:rFonts w:ascii="Times New Roman" w:hAnsi="Times New Roman" w:cs="Times New Roman"/>
          <w:sz w:val="28"/>
        </w:rPr>
        <w:t xml:space="preserve">]. </w:t>
      </w:r>
    </w:p>
    <w:p w:rsidR="00BA1FA4" w:rsidRPr="00063ED7" w:rsidRDefault="00BA1FA4" w:rsidP="006724B3">
      <w:pPr>
        <w:spacing w:after="0" w:line="360" w:lineRule="auto"/>
        <w:ind w:firstLine="709"/>
        <w:jc w:val="both"/>
        <w:rPr>
          <w:rFonts w:ascii="Times New Roman" w:hAnsi="Times New Roman" w:cs="Times New Roman"/>
          <w:sz w:val="28"/>
        </w:rPr>
      </w:pPr>
      <w:r w:rsidRPr="00063ED7">
        <w:rPr>
          <w:rFonts w:ascii="Times New Roman" w:hAnsi="Times New Roman" w:cs="Times New Roman"/>
          <w:sz w:val="28"/>
        </w:rPr>
        <w:t>Левова частка бюджету більшості держав регіону формується за рахунок прямих надходжень від туристичної індустрії. Серед цих країн: Камбоджа, Малайзія, Таїланд, Лаос, Філіппіни – доля туризм</w:t>
      </w:r>
      <w:r w:rsidR="00F95079" w:rsidRPr="00063ED7">
        <w:rPr>
          <w:rFonts w:ascii="Times New Roman" w:hAnsi="Times New Roman" w:cs="Times New Roman"/>
          <w:sz w:val="28"/>
        </w:rPr>
        <w:t>у у загальному ВВП складає 12</w:t>
      </w:r>
      <w:r w:rsidR="00F318F1" w:rsidRPr="00063ED7">
        <w:rPr>
          <w:rFonts w:ascii="Times New Roman" w:hAnsi="Times New Roman" w:cs="Times New Roman"/>
          <w:sz w:val="28"/>
        </w:rPr>
        <w:t>-</w:t>
      </w:r>
      <w:r w:rsidR="00F95079" w:rsidRPr="00063ED7">
        <w:rPr>
          <w:rFonts w:ascii="Times New Roman" w:hAnsi="Times New Roman" w:cs="Times New Roman"/>
          <w:sz w:val="28"/>
        </w:rPr>
        <w:t>32</w:t>
      </w:r>
      <w:r w:rsidRPr="00063ED7">
        <w:rPr>
          <w:rFonts w:ascii="Times New Roman" w:hAnsi="Times New Roman" w:cs="Times New Roman"/>
          <w:sz w:val="28"/>
        </w:rPr>
        <w:t xml:space="preserve">%. </w:t>
      </w:r>
      <w:r w:rsidR="005B574E" w:rsidRPr="00063ED7">
        <w:rPr>
          <w:rFonts w:ascii="Times New Roman" w:hAnsi="Times New Roman" w:cs="Times New Roman"/>
          <w:sz w:val="28"/>
        </w:rPr>
        <w:t>Менш залежними від туристичної ді</w:t>
      </w:r>
      <w:r w:rsidR="00BC6943" w:rsidRPr="00063ED7">
        <w:rPr>
          <w:rFonts w:ascii="Times New Roman" w:hAnsi="Times New Roman" w:cs="Times New Roman"/>
          <w:sz w:val="28"/>
        </w:rPr>
        <w:t>яльності є: Сінгапур, Індонезія і В’єтнам</w:t>
      </w:r>
      <w:r w:rsidR="00F95079" w:rsidRPr="00063ED7">
        <w:rPr>
          <w:rFonts w:ascii="Times New Roman" w:hAnsi="Times New Roman" w:cs="Times New Roman"/>
          <w:sz w:val="28"/>
        </w:rPr>
        <w:t>,</w:t>
      </w:r>
      <w:r w:rsidR="00BC6943" w:rsidRPr="00063ED7">
        <w:rPr>
          <w:rFonts w:ascii="Times New Roman" w:hAnsi="Times New Roman" w:cs="Times New Roman"/>
          <w:sz w:val="28"/>
        </w:rPr>
        <w:t xml:space="preserve"> Бруне</w:t>
      </w:r>
      <w:r w:rsidR="00F95079" w:rsidRPr="00063ED7">
        <w:rPr>
          <w:rFonts w:ascii="Times New Roman" w:hAnsi="Times New Roman" w:cs="Times New Roman"/>
          <w:sz w:val="28"/>
        </w:rPr>
        <w:t>й</w:t>
      </w:r>
      <w:r w:rsidR="00BC6943" w:rsidRPr="00063ED7">
        <w:rPr>
          <w:rFonts w:ascii="Times New Roman" w:hAnsi="Times New Roman" w:cs="Times New Roman"/>
          <w:sz w:val="28"/>
        </w:rPr>
        <w:t>, М’янм</w:t>
      </w:r>
      <w:r w:rsidR="00F95079" w:rsidRPr="00063ED7">
        <w:rPr>
          <w:rFonts w:ascii="Times New Roman" w:hAnsi="Times New Roman" w:cs="Times New Roman"/>
          <w:sz w:val="28"/>
        </w:rPr>
        <w:t>а</w:t>
      </w:r>
      <w:r w:rsidR="00BC6943" w:rsidRPr="00063ED7">
        <w:rPr>
          <w:rFonts w:ascii="Times New Roman" w:hAnsi="Times New Roman" w:cs="Times New Roman"/>
          <w:sz w:val="28"/>
        </w:rPr>
        <w:t xml:space="preserve"> і Східн</w:t>
      </w:r>
      <w:r w:rsidR="00F95079" w:rsidRPr="00063ED7">
        <w:rPr>
          <w:rFonts w:ascii="Times New Roman" w:hAnsi="Times New Roman" w:cs="Times New Roman"/>
          <w:sz w:val="28"/>
        </w:rPr>
        <w:t>ий</w:t>
      </w:r>
      <w:r w:rsidR="00BC6943" w:rsidRPr="00063ED7">
        <w:rPr>
          <w:rFonts w:ascii="Times New Roman" w:hAnsi="Times New Roman" w:cs="Times New Roman"/>
          <w:sz w:val="28"/>
        </w:rPr>
        <w:t xml:space="preserve"> Тимор</w:t>
      </w:r>
      <w:r w:rsidR="00976AE4" w:rsidRPr="00063ED7">
        <w:rPr>
          <w:rFonts w:ascii="Times New Roman" w:hAnsi="Times New Roman" w:cs="Times New Roman"/>
          <w:sz w:val="28"/>
        </w:rPr>
        <w:t xml:space="preserve"> (рис.2.2.)</w:t>
      </w:r>
      <w:r w:rsidR="00FD49E4" w:rsidRPr="00063ED7">
        <w:rPr>
          <w:rFonts w:ascii="Times New Roman" w:hAnsi="Times New Roman" w:cs="Times New Roman"/>
          <w:sz w:val="28"/>
        </w:rPr>
        <w:t>.</w:t>
      </w:r>
    </w:p>
    <w:p w:rsidR="00EE5B83" w:rsidRPr="00063ED7" w:rsidRDefault="007034B9" w:rsidP="00947810">
      <w:pPr>
        <w:spacing w:after="0" w:line="360" w:lineRule="auto"/>
        <w:jc w:val="center"/>
        <w:rPr>
          <w:rFonts w:ascii="Times New Roman" w:hAnsi="Times New Roman" w:cs="Times New Roman"/>
          <w:sz w:val="28"/>
        </w:rPr>
      </w:pPr>
      <w:r w:rsidRPr="00063ED7">
        <w:rPr>
          <w:rFonts w:ascii="Times New Roman" w:hAnsi="Times New Roman" w:cs="Times New Roman"/>
          <w:noProof/>
          <w:sz w:val="28"/>
          <w:lang w:val="ru-RU" w:eastAsia="ru-RU"/>
        </w:rPr>
        <w:drawing>
          <wp:inline distT="0" distB="0" distL="0" distR="0">
            <wp:extent cx="5976440" cy="3248167"/>
            <wp:effectExtent l="0" t="0" r="571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3709F" w:rsidRPr="00CD37A3" w:rsidRDefault="00F95079" w:rsidP="006724B3">
      <w:pPr>
        <w:spacing w:after="0" w:line="360" w:lineRule="auto"/>
        <w:ind w:firstLine="709"/>
        <w:jc w:val="both"/>
        <w:rPr>
          <w:rFonts w:ascii="Times New Roman" w:hAnsi="Times New Roman" w:cs="Times New Roman"/>
          <w:sz w:val="28"/>
        </w:rPr>
      </w:pPr>
      <w:r w:rsidRPr="00063ED7">
        <w:rPr>
          <w:rFonts w:ascii="Times New Roman" w:hAnsi="Times New Roman" w:cs="Times New Roman"/>
          <w:sz w:val="28"/>
        </w:rPr>
        <w:t>Рис. 2.2. Внесок туристичної галузі до загального ВВП країн (%)</w:t>
      </w:r>
    </w:p>
    <w:p w:rsidR="00845CDF" w:rsidRDefault="00F95079" w:rsidP="00405661">
      <w:pPr>
        <w:spacing w:after="0" w:line="360" w:lineRule="auto"/>
        <w:jc w:val="both"/>
        <w:rPr>
          <w:rFonts w:ascii="Times New Roman" w:hAnsi="Times New Roman" w:cs="Times New Roman"/>
          <w:color w:val="000000"/>
          <w:sz w:val="28"/>
          <w:szCs w:val="28"/>
        </w:rPr>
      </w:pPr>
      <w:r w:rsidRPr="00063ED7">
        <w:rPr>
          <w:rFonts w:ascii="Times New Roman" w:hAnsi="Times New Roman" w:cs="Times New Roman"/>
          <w:color w:val="000000"/>
          <w:sz w:val="28"/>
          <w:szCs w:val="28"/>
        </w:rPr>
        <w:t xml:space="preserve">Джерело: </w:t>
      </w:r>
      <w:r w:rsidRPr="00063ED7">
        <w:rPr>
          <w:rFonts w:ascii="Times New Roman" w:hAnsi="Times New Roman" w:cs="Times New Roman"/>
          <w:sz w:val="28"/>
          <w:szCs w:val="28"/>
        </w:rPr>
        <w:t>розроблено</w:t>
      </w:r>
      <w:r w:rsidRPr="00063ED7">
        <w:rPr>
          <w:rFonts w:ascii="Times New Roman" w:hAnsi="Times New Roman" w:cs="Times New Roman"/>
          <w:color w:val="000000"/>
          <w:sz w:val="28"/>
          <w:szCs w:val="28"/>
        </w:rPr>
        <w:t xml:space="preserve"> автором</w:t>
      </w:r>
    </w:p>
    <w:p w:rsidR="00BA1FA4" w:rsidRDefault="005B574E" w:rsidP="006724B3">
      <w:pPr>
        <w:spacing w:after="0" w:line="360" w:lineRule="auto"/>
        <w:ind w:firstLine="709"/>
        <w:jc w:val="both"/>
        <w:rPr>
          <w:rFonts w:ascii="Times New Roman" w:hAnsi="Times New Roman" w:cs="Times New Roman"/>
          <w:sz w:val="28"/>
          <w:lang w:val="ru-RU"/>
        </w:rPr>
      </w:pPr>
      <w:r w:rsidRPr="00063ED7">
        <w:rPr>
          <w:rFonts w:ascii="Times New Roman" w:hAnsi="Times New Roman" w:cs="Times New Roman"/>
          <w:sz w:val="28"/>
        </w:rPr>
        <w:lastRenderedPageBreak/>
        <w:t>У 2019 році лише за офіційними даними</w:t>
      </w:r>
      <w:r w:rsidR="00114443" w:rsidRPr="00063ED7">
        <w:rPr>
          <w:rFonts w:ascii="Times New Roman" w:hAnsi="Times New Roman" w:cs="Times New Roman"/>
          <w:sz w:val="28"/>
        </w:rPr>
        <w:t xml:space="preserve"> туристична сфера Південно-Східного регіону забезпечила робочими місцями 42,3</w:t>
      </w:r>
      <w:r w:rsidR="004A3161" w:rsidRPr="00063ED7">
        <w:rPr>
          <w:rFonts w:ascii="Times New Roman" w:hAnsi="Times New Roman" w:cs="Times New Roman"/>
          <w:sz w:val="28"/>
        </w:rPr>
        <w:t xml:space="preserve"> млн. людей, що складає 13,3% від загальної занятості</w:t>
      </w:r>
      <w:r w:rsidR="00976AE4" w:rsidRPr="00063ED7">
        <w:rPr>
          <w:rFonts w:ascii="Times New Roman" w:hAnsi="Times New Roman" w:cs="Times New Roman"/>
          <w:sz w:val="28"/>
        </w:rPr>
        <w:t xml:space="preserve"> (рис.2.3.)</w:t>
      </w:r>
      <w:r w:rsidR="004A3161" w:rsidRPr="00063ED7">
        <w:rPr>
          <w:rFonts w:ascii="Times New Roman" w:hAnsi="Times New Roman" w:cs="Times New Roman"/>
          <w:sz w:val="28"/>
        </w:rPr>
        <w:t>.</w:t>
      </w:r>
      <w:r w:rsidR="00FE3516">
        <w:rPr>
          <w:rFonts w:ascii="Times New Roman" w:hAnsi="Times New Roman" w:cs="Times New Roman"/>
          <w:sz w:val="28"/>
        </w:rPr>
        <w:t xml:space="preserve"> </w:t>
      </w:r>
      <w:r w:rsidR="00FE3516" w:rsidRPr="00FE3516">
        <w:rPr>
          <w:rFonts w:ascii="Times New Roman" w:hAnsi="Times New Roman" w:cs="Times New Roman"/>
          <w:sz w:val="28"/>
        </w:rPr>
        <w:t>Жінки представляють щонайменше половину</w:t>
      </w:r>
      <w:r w:rsidR="00FE3516">
        <w:rPr>
          <w:rFonts w:ascii="Times New Roman" w:hAnsi="Times New Roman" w:cs="Times New Roman"/>
          <w:sz w:val="28"/>
        </w:rPr>
        <w:t xml:space="preserve"> від загальної кількості</w:t>
      </w:r>
      <w:r w:rsidR="00FE3516" w:rsidRPr="00FE3516">
        <w:rPr>
          <w:rFonts w:ascii="Times New Roman" w:hAnsi="Times New Roman" w:cs="Times New Roman"/>
          <w:sz w:val="28"/>
        </w:rPr>
        <w:t xml:space="preserve"> працівників</w:t>
      </w:r>
      <w:r w:rsidR="00FE3516">
        <w:rPr>
          <w:rFonts w:ascii="Times New Roman" w:hAnsi="Times New Roman" w:cs="Times New Roman"/>
          <w:sz w:val="28"/>
        </w:rPr>
        <w:t xml:space="preserve"> туристичної галузі субрегіону. У таких країнах як Таїланд, Філіппіни та В'єтнам вони</w:t>
      </w:r>
      <w:r w:rsidR="00FE3516" w:rsidRPr="00FE3516">
        <w:rPr>
          <w:rFonts w:ascii="Times New Roman" w:hAnsi="Times New Roman" w:cs="Times New Roman"/>
          <w:sz w:val="28"/>
        </w:rPr>
        <w:t xml:space="preserve"> займають</w:t>
      </w:r>
      <w:r w:rsidR="00FE3516">
        <w:rPr>
          <w:rFonts w:ascii="Times New Roman" w:hAnsi="Times New Roman" w:cs="Times New Roman"/>
          <w:sz w:val="28"/>
        </w:rPr>
        <w:t xml:space="preserve"> більше 60% робочих місць у туристичній сфері</w:t>
      </w:r>
      <w:r w:rsidR="00FE3516" w:rsidRPr="00FE3516">
        <w:rPr>
          <w:rFonts w:ascii="Times New Roman" w:hAnsi="Times New Roman" w:cs="Times New Roman"/>
          <w:sz w:val="28"/>
        </w:rPr>
        <w:t>.</w:t>
      </w:r>
      <w:r w:rsidR="00FE3516">
        <w:rPr>
          <w:rFonts w:ascii="Times New Roman" w:hAnsi="Times New Roman" w:cs="Times New Roman"/>
          <w:sz w:val="28"/>
        </w:rPr>
        <w:t xml:space="preserve"> </w:t>
      </w:r>
      <w:r w:rsidR="00FE3516" w:rsidRPr="00FE3516">
        <w:rPr>
          <w:rFonts w:ascii="Times New Roman" w:hAnsi="Times New Roman" w:cs="Times New Roman"/>
          <w:sz w:val="28"/>
        </w:rPr>
        <w:t>У</w:t>
      </w:r>
      <w:r w:rsidR="00FE3516">
        <w:rPr>
          <w:rFonts w:ascii="Times New Roman" w:hAnsi="Times New Roman" w:cs="Times New Roman"/>
          <w:sz w:val="28"/>
        </w:rPr>
        <w:t xml:space="preserve"> Лаосі </w:t>
      </w:r>
      <w:r w:rsidR="00932B15">
        <w:rPr>
          <w:rFonts w:ascii="Times New Roman" w:hAnsi="Times New Roman" w:cs="Times New Roman"/>
          <w:sz w:val="28"/>
        </w:rPr>
        <w:t xml:space="preserve">майже </w:t>
      </w:r>
      <w:r w:rsidR="00FE3516">
        <w:rPr>
          <w:rFonts w:ascii="Times New Roman" w:hAnsi="Times New Roman" w:cs="Times New Roman"/>
          <w:sz w:val="28"/>
        </w:rPr>
        <w:t xml:space="preserve">100% жіночого населення працюють прибиральницями </w:t>
      </w:r>
      <w:r w:rsidR="00932B15">
        <w:rPr>
          <w:rFonts w:ascii="Times New Roman" w:hAnsi="Times New Roman" w:cs="Times New Roman"/>
          <w:sz w:val="28"/>
        </w:rPr>
        <w:t>і покоївками у готелях.</w:t>
      </w:r>
      <w:r w:rsidR="00FE3516" w:rsidRPr="00FE3516">
        <w:rPr>
          <w:rFonts w:ascii="Times New Roman" w:hAnsi="Times New Roman" w:cs="Times New Roman"/>
          <w:sz w:val="28"/>
        </w:rPr>
        <w:t xml:space="preserve"> </w:t>
      </w:r>
    </w:p>
    <w:p w:rsidR="00114443" w:rsidRPr="00063ED7" w:rsidRDefault="004A3161" w:rsidP="00947810">
      <w:pPr>
        <w:spacing w:after="0" w:line="360" w:lineRule="auto"/>
        <w:ind w:firstLine="709"/>
        <w:jc w:val="center"/>
        <w:rPr>
          <w:rFonts w:ascii="Times New Roman" w:hAnsi="Times New Roman" w:cs="Times New Roman"/>
          <w:sz w:val="28"/>
        </w:rPr>
      </w:pPr>
      <w:r w:rsidRPr="00063ED7">
        <w:rPr>
          <w:rFonts w:ascii="Times New Roman" w:hAnsi="Times New Roman" w:cs="Times New Roman"/>
          <w:noProof/>
          <w:sz w:val="28"/>
          <w:lang w:val="ru-RU" w:eastAsia="ru-RU"/>
        </w:rPr>
        <w:drawing>
          <wp:inline distT="0" distB="0" distL="0" distR="0">
            <wp:extent cx="5562600" cy="22860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3709F" w:rsidRPr="00CD37A3" w:rsidRDefault="00E37B11" w:rsidP="00405661">
      <w:pPr>
        <w:spacing w:after="0" w:line="360" w:lineRule="auto"/>
        <w:jc w:val="center"/>
        <w:rPr>
          <w:rFonts w:ascii="Times New Roman" w:hAnsi="Times New Roman" w:cs="Times New Roman"/>
          <w:sz w:val="28"/>
          <w:szCs w:val="28"/>
          <w:lang w:val="ru-RU"/>
        </w:rPr>
      </w:pPr>
      <w:r w:rsidRPr="00063ED7">
        <w:rPr>
          <w:rFonts w:ascii="Times New Roman" w:hAnsi="Times New Roman" w:cs="Times New Roman"/>
          <w:sz w:val="28"/>
          <w:szCs w:val="28"/>
        </w:rPr>
        <w:t>Рис. 2.</w:t>
      </w:r>
      <w:r w:rsidR="00F95079" w:rsidRPr="00063ED7">
        <w:rPr>
          <w:rFonts w:ascii="Times New Roman" w:hAnsi="Times New Roman" w:cs="Times New Roman"/>
          <w:sz w:val="28"/>
          <w:szCs w:val="28"/>
        </w:rPr>
        <w:t>3</w:t>
      </w:r>
      <w:r w:rsidRPr="00063ED7">
        <w:rPr>
          <w:rFonts w:ascii="Times New Roman" w:hAnsi="Times New Roman" w:cs="Times New Roman"/>
          <w:sz w:val="28"/>
          <w:szCs w:val="28"/>
        </w:rPr>
        <w:t>. Частка населення працевлаштованого в туристичній сфері регіону(%)</w:t>
      </w:r>
    </w:p>
    <w:p w:rsidR="00BA1FA4" w:rsidRPr="0033709F" w:rsidRDefault="00E37B11" w:rsidP="00405661">
      <w:pPr>
        <w:spacing w:after="0" w:line="360" w:lineRule="auto"/>
        <w:jc w:val="both"/>
        <w:rPr>
          <w:rFonts w:ascii="Times New Roman" w:hAnsi="Times New Roman" w:cs="Times New Roman"/>
          <w:sz w:val="28"/>
          <w:szCs w:val="28"/>
        </w:rPr>
      </w:pPr>
      <w:r w:rsidRPr="00063ED7">
        <w:rPr>
          <w:rFonts w:ascii="Times New Roman" w:hAnsi="Times New Roman" w:cs="Times New Roman"/>
          <w:sz w:val="28"/>
          <w:szCs w:val="28"/>
        </w:rPr>
        <w:t>Джерело:  складено автором за даними</w:t>
      </w:r>
      <w:r w:rsidR="00D22D52" w:rsidRPr="00D22D52">
        <w:rPr>
          <w:rFonts w:ascii="Times New Roman" w:hAnsi="Times New Roman" w:cs="Times New Roman"/>
          <w:sz w:val="28"/>
          <w:szCs w:val="28"/>
          <w:lang w:val="ru-RU"/>
        </w:rPr>
        <w:t xml:space="preserve"> [20].</w:t>
      </w:r>
    </w:p>
    <w:p w:rsidR="0033709F" w:rsidRPr="0054022E" w:rsidRDefault="0033709F" w:rsidP="006724B3">
      <w:pPr>
        <w:spacing w:after="0" w:line="360" w:lineRule="auto"/>
        <w:ind w:firstLine="709"/>
        <w:jc w:val="both"/>
        <w:rPr>
          <w:rFonts w:ascii="Times New Roman" w:hAnsi="Times New Roman" w:cs="Times New Roman"/>
          <w:lang w:val="ru-RU"/>
        </w:rPr>
      </w:pPr>
    </w:p>
    <w:p w:rsidR="003B55F1" w:rsidRPr="00063ED7" w:rsidRDefault="00594C42" w:rsidP="006724B3">
      <w:pPr>
        <w:spacing w:after="0" w:line="360" w:lineRule="auto"/>
        <w:ind w:firstLine="709"/>
        <w:jc w:val="both"/>
        <w:rPr>
          <w:rFonts w:ascii="Times New Roman" w:hAnsi="Times New Roman" w:cs="Times New Roman"/>
          <w:sz w:val="28"/>
        </w:rPr>
      </w:pPr>
      <w:r w:rsidRPr="00063ED7">
        <w:rPr>
          <w:rFonts w:ascii="Times New Roman" w:hAnsi="Times New Roman" w:cs="Times New Roman"/>
          <w:sz w:val="28"/>
        </w:rPr>
        <w:t>Відповідно до списку сформованого експертами UNWTO серед країн регіону найпопулярнішими</w:t>
      </w:r>
      <w:r w:rsidR="00DC7769" w:rsidRPr="00063ED7">
        <w:rPr>
          <w:rFonts w:ascii="Times New Roman" w:hAnsi="Times New Roman" w:cs="Times New Roman"/>
          <w:sz w:val="28"/>
        </w:rPr>
        <w:t xml:space="preserve"> за міжнародними прибу</w:t>
      </w:r>
      <w:r w:rsidR="005B574E" w:rsidRPr="00063ED7">
        <w:rPr>
          <w:rFonts w:ascii="Times New Roman" w:hAnsi="Times New Roman" w:cs="Times New Roman"/>
          <w:sz w:val="28"/>
        </w:rPr>
        <w:t>т</w:t>
      </w:r>
      <w:r w:rsidR="00DC7769" w:rsidRPr="00063ED7">
        <w:rPr>
          <w:rFonts w:ascii="Times New Roman" w:hAnsi="Times New Roman" w:cs="Times New Roman"/>
          <w:sz w:val="28"/>
        </w:rPr>
        <w:t>тями</w:t>
      </w:r>
      <w:r w:rsidRPr="00063ED7">
        <w:rPr>
          <w:rFonts w:ascii="Times New Roman" w:hAnsi="Times New Roman" w:cs="Times New Roman"/>
          <w:sz w:val="28"/>
        </w:rPr>
        <w:t xml:space="preserve"> у 2018 році були: Таїланд – </w:t>
      </w:r>
      <w:r w:rsidR="004A1FE2" w:rsidRPr="00063ED7">
        <w:rPr>
          <w:rFonts w:ascii="Times New Roman" w:hAnsi="Times New Roman" w:cs="Times New Roman"/>
          <w:sz w:val="28"/>
        </w:rPr>
        <w:t>9</w:t>
      </w:r>
      <w:r w:rsidRPr="00063ED7">
        <w:rPr>
          <w:rFonts w:ascii="Times New Roman" w:hAnsi="Times New Roman" w:cs="Times New Roman"/>
          <w:sz w:val="28"/>
        </w:rPr>
        <w:t xml:space="preserve"> місце (38,2 млн. чол.), </w:t>
      </w:r>
      <w:r w:rsidR="004A1FE2" w:rsidRPr="00063ED7">
        <w:rPr>
          <w:rFonts w:ascii="Times New Roman" w:hAnsi="Times New Roman" w:cs="Times New Roman"/>
          <w:sz w:val="28"/>
        </w:rPr>
        <w:t>Малайзія – 15 місце (25,8 млн. чол.),  В’єтнам – 26 місце ( 15,5 млн. чол.), Сінгапур – 29 місце (14,7 млн. чол.), Індонезія – 32 місце ( 13,4 млн. чол.), Філіппіни – 47 місце (7,2 млн. чол.)</w:t>
      </w:r>
      <w:r w:rsidR="00DC7769" w:rsidRPr="00063ED7">
        <w:rPr>
          <w:rFonts w:ascii="Times New Roman" w:hAnsi="Times New Roman" w:cs="Times New Roman"/>
          <w:sz w:val="28"/>
        </w:rPr>
        <w:t xml:space="preserve">. За доходами у 2018 році лідером у регіоні є Таїланд  </w:t>
      </w:r>
      <w:r w:rsidR="00B460B7" w:rsidRPr="00063ED7">
        <w:rPr>
          <w:rFonts w:ascii="Times New Roman" w:hAnsi="Times New Roman" w:cs="Times New Roman"/>
          <w:sz w:val="28"/>
        </w:rPr>
        <w:t>з позначкою в 63 млрд. доларів США -</w:t>
      </w:r>
      <w:r w:rsidR="00DC7769" w:rsidRPr="00063ED7">
        <w:rPr>
          <w:rFonts w:ascii="Times New Roman" w:hAnsi="Times New Roman" w:cs="Times New Roman"/>
          <w:sz w:val="28"/>
        </w:rPr>
        <w:t xml:space="preserve"> четверте місце в рейтингу серед п’ятдесяти країн світу</w:t>
      </w:r>
      <w:r w:rsidR="00B460B7" w:rsidRPr="00063ED7">
        <w:rPr>
          <w:rFonts w:ascii="Times New Roman" w:hAnsi="Times New Roman" w:cs="Times New Roman"/>
          <w:sz w:val="28"/>
        </w:rPr>
        <w:t>. Наступними йдуть: Сінгапур – 19 місце (20,5 млрд. дол.),</w:t>
      </w:r>
      <w:r w:rsidR="00DC7769" w:rsidRPr="00063ED7">
        <w:rPr>
          <w:rFonts w:ascii="Times New Roman" w:hAnsi="Times New Roman" w:cs="Times New Roman"/>
          <w:sz w:val="28"/>
        </w:rPr>
        <w:t xml:space="preserve"> </w:t>
      </w:r>
      <w:r w:rsidR="00B460B7" w:rsidRPr="00063ED7">
        <w:rPr>
          <w:rFonts w:ascii="Times New Roman" w:hAnsi="Times New Roman" w:cs="Times New Roman"/>
          <w:sz w:val="28"/>
        </w:rPr>
        <w:t>Ма</w:t>
      </w:r>
      <w:r w:rsidR="005B574E" w:rsidRPr="00063ED7">
        <w:rPr>
          <w:rFonts w:ascii="Times New Roman" w:hAnsi="Times New Roman" w:cs="Times New Roman"/>
          <w:sz w:val="28"/>
        </w:rPr>
        <w:t>лай</w:t>
      </w:r>
      <w:r w:rsidR="00B460B7" w:rsidRPr="00063ED7">
        <w:rPr>
          <w:rFonts w:ascii="Times New Roman" w:hAnsi="Times New Roman" w:cs="Times New Roman"/>
          <w:sz w:val="28"/>
        </w:rPr>
        <w:t xml:space="preserve">зія – 21 місце (19,6 млрд. дол.), Індонезія -26 місце (16,4 млрд. дол.), </w:t>
      </w:r>
      <w:r w:rsidR="00432A57" w:rsidRPr="00063ED7">
        <w:rPr>
          <w:rFonts w:ascii="Times New Roman" w:hAnsi="Times New Roman" w:cs="Times New Roman"/>
          <w:sz w:val="28"/>
        </w:rPr>
        <w:t>В’єтнам</w:t>
      </w:r>
      <w:r w:rsidR="00B460B7" w:rsidRPr="00063ED7">
        <w:rPr>
          <w:rFonts w:ascii="Times New Roman" w:hAnsi="Times New Roman" w:cs="Times New Roman"/>
          <w:sz w:val="28"/>
        </w:rPr>
        <w:t xml:space="preserve"> – 35 місце (10,1 млрд. дол.), Філіппіни –</w:t>
      </w:r>
      <w:r w:rsidR="005C4A97" w:rsidRPr="00063ED7">
        <w:rPr>
          <w:rFonts w:ascii="Times New Roman" w:hAnsi="Times New Roman" w:cs="Times New Roman"/>
          <w:sz w:val="28"/>
        </w:rPr>
        <w:t xml:space="preserve"> 42 місце ( 7,5 </w:t>
      </w:r>
      <w:proofErr w:type="spellStart"/>
      <w:r w:rsidR="005C4A97" w:rsidRPr="00063ED7">
        <w:rPr>
          <w:rFonts w:ascii="Times New Roman" w:hAnsi="Times New Roman" w:cs="Times New Roman"/>
          <w:sz w:val="28"/>
        </w:rPr>
        <w:t>млрд.дол</w:t>
      </w:r>
      <w:proofErr w:type="spellEnd"/>
      <w:r w:rsidR="005C4A97" w:rsidRPr="00063ED7">
        <w:rPr>
          <w:rFonts w:ascii="Times New Roman" w:hAnsi="Times New Roman" w:cs="Times New Roman"/>
          <w:sz w:val="28"/>
        </w:rPr>
        <w:t>.)</w:t>
      </w:r>
      <w:r w:rsidR="00D22D52" w:rsidRPr="00D22D52">
        <w:rPr>
          <w:rFonts w:ascii="Times New Roman" w:hAnsi="Times New Roman" w:cs="Times New Roman"/>
          <w:sz w:val="28"/>
        </w:rPr>
        <w:t xml:space="preserve"> </w:t>
      </w:r>
      <w:r w:rsidR="00D22D52" w:rsidRPr="0042045D">
        <w:rPr>
          <w:rFonts w:ascii="Times New Roman" w:hAnsi="Times New Roman" w:cs="Times New Roman"/>
          <w:sz w:val="28"/>
          <w:lang w:val="ru-RU"/>
        </w:rPr>
        <w:t>[22]</w:t>
      </w:r>
      <w:r w:rsidR="005C4A97" w:rsidRPr="00063ED7">
        <w:rPr>
          <w:rFonts w:ascii="Times New Roman" w:hAnsi="Times New Roman" w:cs="Times New Roman"/>
          <w:sz w:val="28"/>
        </w:rPr>
        <w:t>.</w:t>
      </w:r>
      <w:r w:rsidR="00B460B7" w:rsidRPr="00063ED7">
        <w:rPr>
          <w:rFonts w:ascii="Times New Roman" w:hAnsi="Times New Roman" w:cs="Times New Roman"/>
          <w:sz w:val="28"/>
        </w:rPr>
        <w:t xml:space="preserve">   </w:t>
      </w:r>
      <w:r w:rsidR="00DC7769" w:rsidRPr="00063ED7">
        <w:rPr>
          <w:rFonts w:ascii="Times New Roman" w:hAnsi="Times New Roman" w:cs="Times New Roman"/>
          <w:sz w:val="28"/>
        </w:rPr>
        <w:t xml:space="preserve"> </w:t>
      </w:r>
      <w:r w:rsidR="005C4A97" w:rsidRPr="00063ED7">
        <w:rPr>
          <w:rFonts w:ascii="Times New Roman" w:hAnsi="Times New Roman" w:cs="Times New Roman"/>
          <w:sz w:val="28"/>
        </w:rPr>
        <w:t xml:space="preserve"> </w:t>
      </w:r>
      <w:r w:rsidR="004A1FE2" w:rsidRPr="00063ED7">
        <w:rPr>
          <w:rFonts w:ascii="Times New Roman" w:hAnsi="Times New Roman" w:cs="Times New Roman"/>
          <w:sz w:val="28"/>
        </w:rPr>
        <w:t xml:space="preserve">  </w:t>
      </w:r>
    </w:p>
    <w:p w:rsidR="004152F1" w:rsidRPr="00AF4850" w:rsidRDefault="0068381C" w:rsidP="006724B3">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rPr>
        <w:t xml:space="preserve">Попередній </w:t>
      </w:r>
      <w:r w:rsidR="00B460B7" w:rsidRPr="00063ED7">
        <w:rPr>
          <w:rFonts w:ascii="Times New Roman" w:hAnsi="Times New Roman" w:cs="Times New Roman"/>
          <w:sz w:val="28"/>
        </w:rPr>
        <w:t>2019 р</w:t>
      </w:r>
      <w:r w:rsidR="0090058A" w:rsidRPr="00063ED7">
        <w:rPr>
          <w:rFonts w:ascii="Times New Roman" w:hAnsi="Times New Roman" w:cs="Times New Roman"/>
          <w:sz w:val="28"/>
        </w:rPr>
        <w:t>ік не став виключенням</w:t>
      </w:r>
      <w:r w:rsidR="00B460B7" w:rsidRPr="00063ED7">
        <w:rPr>
          <w:rFonts w:ascii="Times New Roman" w:hAnsi="Times New Roman" w:cs="Times New Roman"/>
          <w:sz w:val="28"/>
        </w:rPr>
        <w:t xml:space="preserve"> </w:t>
      </w:r>
      <w:r w:rsidR="0090058A" w:rsidRPr="00063ED7">
        <w:rPr>
          <w:rFonts w:ascii="Times New Roman" w:hAnsi="Times New Roman" w:cs="Times New Roman"/>
          <w:sz w:val="28"/>
        </w:rPr>
        <w:t xml:space="preserve">для </w:t>
      </w:r>
      <w:r w:rsidR="00B460B7" w:rsidRPr="00063ED7">
        <w:rPr>
          <w:rFonts w:ascii="Times New Roman" w:hAnsi="Times New Roman" w:cs="Times New Roman"/>
          <w:sz w:val="28"/>
        </w:rPr>
        <w:t xml:space="preserve">країн Південно-Східного регіону </w:t>
      </w:r>
      <w:r w:rsidR="0090058A" w:rsidRPr="00063ED7">
        <w:rPr>
          <w:rFonts w:ascii="Times New Roman" w:hAnsi="Times New Roman" w:cs="Times New Roman"/>
          <w:sz w:val="28"/>
        </w:rPr>
        <w:t>та</w:t>
      </w:r>
      <w:r w:rsidR="00D86F3D" w:rsidRPr="00063ED7">
        <w:rPr>
          <w:rFonts w:ascii="Times New Roman" w:hAnsi="Times New Roman" w:cs="Times New Roman"/>
          <w:sz w:val="28"/>
        </w:rPr>
        <w:t xml:space="preserve"> також</w:t>
      </w:r>
      <w:r w:rsidR="0090058A" w:rsidRPr="00063ED7">
        <w:rPr>
          <w:rFonts w:ascii="Times New Roman" w:hAnsi="Times New Roman" w:cs="Times New Roman"/>
          <w:sz w:val="28"/>
        </w:rPr>
        <w:t xml:space="preserve"> характеризувався</w:t>
      </w:r>
      <w:r w:rsidR="00B460B7" w:rsidRPr="00063ED7">
        <w:rPr>
          <w:rFonts w:ascii="Times New Roman" w:hAnsi="Times New Roman" w:cs="Times New Roman"/>
          <w:sz w:val="28"/>
        </w:rPr>
        <w:t xml:space="preserve"> </w:t>
      </w:r>
      <w:r w:rsidR="0090058A" w:rsidRPr="00063ED7">
        <w:rPr>
          <w:rFonts w:ascii="Times New Roman" w:hAnsi="Times New Roman" w:cs="Times New Roman"/>
          <w:sz w:val="28"/>
        </w:rPr>
        <w:t xml:space="preserve">стійким ростом туристичних прибуттів та </w:t>
      </w:r>
      <w:r w:rsidR="0090058A" w:rsidRPr="00063ED7">
        <w:rPr>
          <w:rFonts w:ascii="Times New Roman" w:hAnsi="Times New Roman" w:cs="Times New Roman"/>
          <w:sz w:val="28"/>
        </w:rPr>
        <w:lastRenderedPageBreak/>
        <w:t>доходів від туристичної діяльності.</w:t>
      </w:r>
      <w:r w:rsidR="00BA19A8" w:rsidRPr="00063ED7">
        <w:rPr>
          <w:rFonts w:ascii="Times New Roman" w:hAnsi="Times New Roman" w:cs="Times New Roman"/>
          <w:sz w:val="28"/>
        </w:rPr>
        <w:t xml:space="preserve"> До підвищення популярності М’янми серед туристів  призвело спрощення візового режиму та розширення повітряного </w:t>
      </w:r>
      <w:r w:rsidR="00AF4850">
        <w:rPr>
          <w:rFonts w:ascii="Times New Roman" w:hAnsi="Times New Roman" w:cs="Times New Roman"/>
          <w:sz w:val="28"/>
        </w:rPr>
        <w:t>сполучення  з Китаєм.</w:t>
      </w:r>
      <w:r w:rsidR="00BA19A8" w:rsidRPr="00063ED7">
        <w:rPr>
          <w:rFonts w:ascii="Times New Roman" w:hAnsi="Times New Roman" w:cs="Times New Roman"/>
          <w:sz w:val="28"/>
        </w:rPr>
        <w:t xml:space="preserve"> </w:t>
      </w:r>
      <w:r w:rsidR="00E448F8" w:rsidRPr="00063ED7">
        <w:rPr>
          <w:rFonts w:ascii="Times New Roman" w:hAnsi="Times New Roman" w:cs="Times New Roman"/>
          <w:sz w:val="28"/>
        </w:rPr>
        <w:t>В</w:t>
      </w:r>
      <w:r w:rsidR="00D86F3D" w:rsidRPr="00063ED7">
        <w:rPr>
          <w:rFonts w:ascii="Times New Roman" w:hAnsi="Times New Roman" w:cs="Times New Roman"/>
          <w:sz w:val="28"/>
        </w:rPr>
        <w:t>ідзначились позитивним приростом туристичних показників</w:t>
      </w:r>
      <w:r w:rsidR="00E448F8" w:rsidRPr="00063ED7">
        <w:rPr>
          <w:rFonts w:ascii="Times New Roman" w:hAnsi="Times New Roman" w:cs="Times New Roman"/>
          <w:sz w:val="28"/>
        </w:rPr>
        <w:t xml:space="preserve"> і дві найпопулярніші дестинації регіону - Таїланд і Малайзія. </w:t>
      </w:r>
      <w:r w:rsidR="009F4771" w:rsidRPr="00063ED7">
        <w:rPr>
          <w:rFonts w:ascii="Times New Roman" w:hAnsi="Times New Roman" w:cs="Times New Roman"/>
          <w:sz w:val="28"/>
        </w:rPr>
        <w:t xml:space="preserve">Туристичні прибуття до Малайзії у 2019 році зросли на 1% у порівняні з попереднім роком і досягли позначки у 26,1 млн. відвідувачів. </w:t>
      </w:r>
      <w:r w:rsidR="00E448F8" w:rsidRPr="00063ED7">
        <w:rPr>
          <w:rFonts w:ascii="Times New Roman" w:hAnsi="Times New Roman" w:cs="Times New Roman"/>
          <w:sz w:val="28"/>
        </w:rPr>
        <w:t>К</w:t>
      </w:r>
      <w:r w:rsidR="003C6A55" w:rsidRPr="00063ED7">
        <w:rPr>
          <w:rFonts w:ascii="Times New Roman" w:hAnsi="Times New Roman" w:cs="Times New Roman"/>
          <w:sz w:val="28"/>
        </w:rPr>
        <w:t>ількість туристів, які відвідали Таїланд у 2019 році  становила 39,80 млн. чол. Враховуючи стабільно зростаючі показники Таїланду протягом останніх років (2017 р. – 35,34 млн., 2018 р. –</w:t>
      </w:r>
      <w:r w:rsidR="009F4771" w:rsidRPr="00063ED7">
        <w:rPr>
          <w:rFonts w:ascii="Times New Roman" w:hAnsi="Times New Roman" w:cs="Times New Roman"/>
          <w:sz w:val="28"/>
        </w:rPr>
        <w:t xml:space="preserve"> 38,28 млн.)</w:t>
      </w:r>
      <w:r w:rsidR="003C6A55" w:rsidRPr="00063ED7">
        <w:rPr>
          <w:rFonts w:ascii="Times New Roman" w:hAnsi="Times New Roman" w:cs="Times New Roman"/>
          <w:sz w:val="28"/>
        </w:rPr>
        <w:t>, у 2019 році він все ж продемонстрував більш повільне зростання</w:t>
      </w:r>
      <w:r w:rsidR="0074579A" w:rsidRPr="00063ED7">
        <w:rPr>
          <w:rFonts w:ascii="Times New Roman" w:hAnsi="Times New Roman" w:cs="Times New Roman"/>
          <w:sz w:val="28"/>
        </w:rPr>
        <w:t>. Це сталось за рахунок певного скорочення туристичних потоків з Китаю, які становлять значну частину від загальної кількості туристів – у 2018 році вони перевершили 10,5 млн. відвідувачів, що становить 27,5%.</w:t>
      </w:r>
      <w:r w:rsidR="003C6A55" w:rsidRPr="00063ED7">
        <w:rPr>
          <w:rFonts w:ascii="Times New Roman" w:hAnsi="Times New Roman" w:cs="Times New Roman"/>
          <w:sz w:val="28"/>
        </w:rPr>
        <w:t xml:space="preserve"> </w:t>
      </w:r>
      <w:r w:rsidR="0074579A" w:rsidRPr="00063ED7">
        <w:rPr>
          <w:rFonts w:ascii="Times New Roman" w:hAnsi="Times New Roman" w:cs="Times New Roman"/>
          <w:sz w:val="28"/>
        </w:rPr>
        <w:t>Проте, варто зазначити, що протягом 2019 р. спостерігалось збільшення туристичних потоків з Індії та Російської Федерації.</w:t>
      </w:r>
      <w:r w:rsidR="003C6A55" w:rsidRPr="00063ED7">
        <w:rPr>
          <w:rFonts w:ascii="Times New Roman" w:hAnsi="Times New Roman" w:cs="Times New Roman"/>
          <w:sz w:val="28"/>
        </w:rPr>
        <w:t xml:space="preserve"> Зростання відвідувачів з 2018 по </w:t>
      </w:r>
      <w:r w:rsidR="000D2DDD" w:rsidRPr="00063ED7">
        <w:rPr>
          <w:rFonts w:ascii="Times New Roman" w:hAnsi="Times New Roman" w:cs="Times New Roman"/>
          <w:sz w:val="28"/>
        </w:rPr>
        <w:t>2019 рік становило всього</w:t>
      </w:r>
      <w:r w:rsidR="0074579A" w:rsidRPr="00063ED7">
        <w:rPr>
          <w:rFonts w:ascii="Times New Roman" w:hAnsi="Times New Roman" w:cs="Times New Roman"/>
          <w:sz w:val="28"/>
        </w:rPr>
        <w:t xml:space="preserve"> 4,24%,</w:t>
      </w:r>
      <w:r w:rsidR="003C6A55" w:rsidRPr="00063ED7">
        <w:rPr>
          <w:rFonts w:ascii="Times New Roman" w:hAnsi="Times New Roman" w:cs="Times New Roman"/>
          <w:sz w:val="28"/>
        </w:rPr>
        <w:t xml:space="preserve"> що насправді було менше, ніж очікувала влада Тайланду</w:t>
      </w:r>
      <w:r w:rsidR="000D2DDD" w:rsidRPr="00063ED7">
        <w:rPr>
          <w:rFonts w:ascii="Times New Roman" w:hAnsi="Times New Roman" w:cs="Times New Roman"/>
          <w:sz w:val="28"/>
        </w:rPr>
        <w:t>,</w:t>
      </w:r>
      <w:r w:rsidR="0074579A" w:rsidRPr="00063ED7">
        <w:rPr>
          <w:rFonts w:ascii="Times New Roman" w:hAnsi="Times New Roman" w:cs="Times New Roman"/>
          <w:sz w:val="28"/>
        </w:rPr>
        <w:t xml:space="preserve"> враховуючи вагу туристичної галузі в економці країни, що становить 18,4% (близько п’ятої частини) ВВП Таїланду</w:t>
      </w:r>
      <w:r w:rsidR="003C6A55" w:rsidRPr="00063ED7">
        <w:rPr>
          <w:rFonts w:ascii="Times New Roman" w:hAnsi="Times New Roman" w:cs="Times New Roman"/>
          <w:sz w:val="28"/>
        </w:rPr>
        <w:t xml:space="preserve">. </w:t>
      </w:r>
      <w:r w:rsidR="000D2DDD" w:rsidRPr="00063ED7">
        <w:rPr>
          <w:rFonts w:ascii="Times New Roman" w:hAnsi="Times New Roman" w:cs="Times New Roman"/>
          <w:sz w:val="28"/>
        </w:rPr>
        <w:t>Проте справжньою катастрофою виявився початок 2020 року з поширенням пандемії Covid-19. У першому кварталі 2020 р. туристичні прибуття</w:t>
      </w:r>
      <w:r w:rsidR="005D293E" w:rsidRPr="00063ED7">
        <w:rPr>
          <w:rFonts w:ascii="Times New Roman" w:hAnsi="Times New Roman" w:cs="Times New Roman"/>
          <w:sz w:val="28"/>
        </w:rPr>
        <w:t xml:space="preserve"> до Таїланду</w:t>
      </w:r>
      <w:r w:rsidR="000D2DDD" w:rsidRPr="00063ED7">
        <w:rPr>
          <w:rFonts w:ascii="Times New Roman" w:hAnsi="Times New Roman" w:cs="Times New Roman"/>
          <w:sz w:val="28"/>
        </w:rPr>
        <w:t xml:space="preserve"> становили 6,691 млн., що на </w:t>
      </w:r>
      <w:r w:rsidR="00E75BBF" w:rsidRPr="00063ED7">
        <w:rPr>
          <w:rFonts w:ascii="Times New Roman" w:hAnsi="Times New Roman" w:cs="Times New Roman"/>
          <w:sz w:val="28"/>
        </w:rPr>
        <w:t xml:space="preserve">38% менше у порівняні з 2019 р. У березні цього року до </w:t>
      </w:r>
      <w:r w:rsidR="005D293E" w:rsidRPr="00063ED7">
        <w:rPr>
          <w:rFonts w:ascii="Times New Roman" w:hAnsi="Times New Roman" w:cs="Times New Roman"/>
          <w:sz w:val="28"/>
        </w:rPr>
        <w:t>країни</w:t>
      </w:r>
      <w:r w:rsidR="00E75BBF" w:rsidRPr="00063ED7">
        <w:rPr>
          <w:rFonts w:ascii="Times New Roman" w:hAnsi="Times New Roman" w:cs="Times New Roman"/>
          <w:sz w:val="28"/>
        </w:rPr>
        <w:t xml:space="preserve"> прибуло всього 819 тис. туристів, порівняно з 3,5 млн.</w:t>
      </w:r>
      <w:r w:rsidR="00C245FD" w:rsidRPr="00063ED7">
        <w:rPr>
          <w:rFonts w:ascii="Times New Roman" w:hAnsi="Times New Roman" w:cs="Times New Roman"/>
          <w:sz w:val="28"/>
        </w:rPr>
        <w:t xml:space="preserve"> в березні 2019 року (-</w:t>
      </w:r>
      <w:r w:rsidR="00E75BBF" w:rsidRPr="00063ED7">
        <w:rPr>
          <w:rFonts w:ascii="Times New Roman" w:hAnsi="Times New Roman" w:cs="Times New Roman"/>
          <w:sz w:val="28"/>
        </w:rPr>
        <w:t>76,41%)</w:t>
      </w:r>
      <w:r w:rsidR="00AF4850" w:rsidRPr="00AF4850">
        <w:rPr>
          <w:rFonts w:ascii="Times New Roman" w:hAnsi="Times New Roman" w:cs="Times New Roman"/>
          <w:sz w:val="28"/>
          <w:lang w:val="ru-RU"/>
        </w:rPr>
        <w:t xml:space="preserve"> [22]</w:t>
      </w:r>
      <w:r w:rsidR="00E75BBF" w:rsidRPr="00063ED7">
        <w:rPr>
          <w:rFonts w:ascii="Times New Roman" w:hAnsi="Times New Roman" w:cs="Times New Roman"/>
          <w:sz w:val="28"/>
        </w:rPr>
        <w:t>.</w:t>
      </w:r>
      <w:r w:rsidR="00AF4850" w:rsidRPr="00AF4850">
        <w:rPr>
          <w:rFonts w:ascii="Times New Roman" w:hAnsi="Times New Roman" w:cs="Times New Roman"/>
          <w:sz w:val="28"/>
          <w:lang w:val="ru-RU"/>
        </w:rPr>
        <w:t xml:space="preserve"> </w:t>
      </w:r>
    </w:p>
    <w:p w:rsidR="000953C3" w:rsidRPr="00063ED7" w:rsidRDefault="004152F1" w:rsidP="006724B3">
      <w:pPr>
        <w:spacing w:after="0" w:line="360" w:lineRule="auto"/>
        <w:ind w:firstLine="709"/>
        <w:jc w:val="both"/>
        <w:rPr>
          <w:rFonts w:ascii="Times New Roman" w:hAnsi="Times New Roman" w:cs="Times New Roman"/>
          <w:sz w:val="28"/>
        </w:rPr>
      </w:pPr>
      <w:r w:rsidRPr="00063ED7">
        <w:rPr>
          <w:rFonts w:ascii="Times New Roman" w:hAnsi="Times New Roman" w:cs="Times New Roman"/>
          <w:sz w:val="28"/>
        </w:rPr>
        <w:t>Загалом т</w:t>
      </w:r>
      <w:r w:rsidR="00FD49E4" w:rsidRPr="00063ED7">
        <w:rPr>
          <w:rFonts w:ascii="Times New Roman" w:hAnsi="Times New Roman" w:cs="Times New Roman"/>
          <w:sz w:val="28"/>
        </w:rPr>
        <w:t>уризм у регіоні характеризується двома особливостями: неоднорідністю</w:t>
      </w:r>
      <w:r w:rsidR="005C0094" w:rsidRPr="00063ED7">
        <w:rPr>
          <w:rFonts w:ascii="Times New Roman" w:hAnsi="Times New Roman" w:cs="Times New Roman"/>
          <w:sz w:val="28"/>
        </w:rPr>
        <w:t xml:space="preserve"> розвитку</w:t>
      </w:r>
      <w:r w:rsidR="00FD49E4" w:rsidRPr="00063ED7">
        <w:rPr>
          <w:rFonts w:ascii="Times New Roman" w:hAnsi="Times New Roman" w:cs="Times New Roman"/>
          <w:sz w:val="28"/>
        </w:rPr>
        <w:t xml:space="preserve"> та внутрішньо-регіональним характером.</w:t>
      </w:r>
      <w:r w:rsidR="00FD49E4" w:rsidRPr="00063ED7">
        <w:t xml:space="preserve"> </w:t>
      </w:r>
      <w:r w:rsidR="004F4D10" w:rsidRPr="00063ED7">
        <w:rPr>
          <w:rFonts w:ascii="Times New Roman" w:hAnsi="Times New Roman" w:cs="Times New Roman"/>
          <w:sz w:val="28"/>
        </w:rPr>
        <w:t>Яскравим прикладом що відображає першу ознаку є нерівномірний розподіл</w:t>
      </w:r>
      <w:r w:rsidR="004F4D10" w:rsidRPr="00063ED7">
        <w:t xml:space="preserve"> </w:t>
      </w:r>
      <w:r w:rsidR="004F4D10" w:rsidRPr="00063ED7">
        <w:rPr>
          <w:rFonts w:ascii="Times New Roman" w:hAnsi="Times New Roman" w:cs="Times New Roman"/>
          <w:sz w:val="28"/>
        </w:rPr>
        <w:t>т</w:t>
      </w:r>
      <w:r w:rsidR="000953C3" w:rsidRPr="00063ED7">
        <w:rPr>
          <w:rFonts w:ascii="Times New Roman" w:hAnsi="Times New Roman" w:cs="Times New Roman"/>
          <w:sz w:val="28"/>
        </w:rPr>
        <w:t>уристичн</w:t>
      </w:r>
      <w:r w:rsidR="004F4D10" w:rsidRPr="00063ED7">
        <w:rPr>
          <w:rFonts w:ascii="Times New Roman" w:hAnsi="Times New Roman" w:cs="Times New Roman"/>
          <w:sz w:val="28"/>
        </w:rPr>
        <w:t>их</w:t>
      </w:r>
      <w:r w:rsidR="000953C3" w:rsidRPr="00063ED7">
        <w:rPr>
          <w:rFonts w:ascii="Times New Roman" w:hAnsi="Times New Roman" w:cs="Times New Roman"/>
          <w:sz w:val="28"/>
        </w:rPr>
        <w:t xml:space="preserve"> поток</w:t>
      </w:r>
      <w:r w:rsidR="004F4D10" w:rsidRPr="00063ED7">
        <w:rPr>
          <w:rFonts w:ascii="Times New Roman" w:hAnsi="Times New Roman" w:cs="Times New Roman"/>
          <w:sz w:val="28"/>
        </w:rPr>
        <w:t>ів</w:t>
      </w:r>
      <w:r w:rsidR="000953C3" w:rsidRPr="00063ED7">
        <w:rPr>
          <w:rFonts w:ascii="Times New Roman" w:hAnsi="Times New Roman" w:cs="Times New Roman"/>
          <w:sz w:val="28"/>
        </w:rPr>
        <w:t xml:space="preserve"> </w:t>
      </w:r>
      <w:r w:rsidR="004F4D10" w:rsidRPr="00063ED7">
        <w:rPr>
          <w:rFonts w:ascii="Times New Roman" w:hAnsi="Times New Roman" w:cs="Times New Roman"/>
          <w:sz w:val="28"/>
        </w:rPr>
        <w:t>між державами</w:t>
      </w:r>
      <w:r w:rsidR="000953C3" w:rsidRPr="00063ED7">
        <w:rPr>
          <w:rFonts w:ascii="Times New Roman" w:hAnsi="Times New Roman" w:cs="Times New Roman"/>
          <w:sz w:val="28"/>
        </w:rPr>
        <w:t xml:space="preserve"> Південно-Східно</w:t>
      </w:r>
      <w:r w:rsidR="004F4D10" w:rsidRPr="00063ED7">
        <w:rPr>
          <w:rFonts w:ascii="Times New Roman" w:hAnsi="Times New Roman" w:cs="Times New Roman"/>
          <w:sz w:val="28"/>
        </w:rPr>
        <w:t>ї Азії.</w:t>
      </w:r>
      <w:r w:rsidR="00B864A6" w:rsidRPr="00063ED7">
        <w:rPr>
          <w:rFonts w:ascii="Times New Roman" w:hAnsi="Times New Roman" w:cs="Times New Roman"/>
          <w:sz w:val="28"/>
        </w:rPr>
        <w:t xml:space="preserve"> При аналізі статистичної інформації було виявлено що показник туристичних прибуттів до таких країн як Таїланд, Малайзія, Сінгапур і В’єтнам</w:t>
      </w:r>
      <w:r w:rsidR="00254274" w:rsidRPr="00063ED7">
        <w:rPr>
          <w:rFonts w:ascii="Times New Roman" w:hAnsi="Times New Roman" w:cs="Times New Roman"/>
          <w:sz w:val="28"/>
        </w:rPr>
        <w:t>,</w:t>
      </w:r>
      <w:r w:rsidR="00B864A6" w:rsidRPr="00063ED7">
        <w:rPr>
          <w:rFonts w:ascii="Times New Roman" w:hAnsi="Times New Roman" w:cs="Times New Roman"/>
          <w:sz w:val="28"/>
        </w:rPr>
        <w:t xml:space="preserve"> </w:t>
      </w:r>
      <w:r w:rsidR="00254274" w:rsidRPr="00063ED7">
        <w:rPr>
          <w:rFonts w:ascii="Times New Roman" w:hAnsi="Times New Roman" w:cs="Times New Roman"/>
          <w:sz w:val="28"/>
        </w:rPr>
        <w:t>які за даними UNWTO входять до світових лідерів,</w:t>
      </w:r>
      <w:r w:rsidR="00B864A6" w:rsidRPr="00063ED7">
        <w:rPr>
          <w:rFonts w:ascii="Times New Roman" w:hAnsi="Times New Roman" w:cs="Times New Roman"/>
          <w:sz w:val="28"/>
        </w:rPr>
        <w:t xml:space="preserve"> є значно вищим ніж у М’янмі, Брунеї і Східному Тиморі. </w:t>
      </w:r>
      <w:r w:rsidR="00254274" w:rsidRPr="00063ED7">
        <w:rPr>
          <w:rFonts w:ascii="Times New Roman" w:hAnsi="Times New Roman" w:cs="Times New Roman"/>
          <w:sz w:val="28"/>
        </w:rPr>
        <w:t xml:space="preserve">Причиною даної диспропорції у </w:t>
      </w:r>
      <w:r w:rsidR="008F6AF0" w:rsidRPr="00063ED7">
        <w:rPr>
          <w:rFonts w:ascii="Times New Roman" w:hAnsi="Times New Roman" w:cs="Times New Roman"/>
          <w:sz w:val="28"/>
        </w:rPr>
        <w:t>розподілі туристичного потоку</w:t>
      </w:r>
      <w:r w:rsidR="00254274" w:rsidRPr="00063ED7">
        <w:rPr>
          <w:rFonts w:ascii="Times New Roman" w:hAnsi="Times New Roman" w:cs="Times New Roman"/>
          <w:sz w:val="28"/>
        </w:rPr>
        <w:t xml:space="preserve"> </w:t>
      </w:r>
      <w:r w:rsidR="008F6AF0" w:rsidRPr="00063ED7">
        <w:rPr>
          <w:rFonts w:ascii="Times New Roman" w:hAnsi="Times New Roman" w:cs="Times New Roman"/>
          <w:sz w:val="28"/>
        </w:rPr>
        <w:t xml:space="preserve">є соціально економічні проблеми, </w:t>
      </w:r>
      <w:r w:rsidR="008F6AF0" w:rsidRPr="00063ED7">
        <w:rPr>
          <w:rFonts w:ascii="Times New Roman" w:hAnsi="Times New Roman" w:cs="Times New Roman"/>
          <w:sz w:val="28"/>
        </w:rPr>
        <w:lastRenderedPageBreak/>
        <w:t xml:space="preserve">що заважають цим країнам залучати більшу кількість відвідувачів. До них відносяться загальний рівень розвитку економіки держави, незадовільний стан загальної і туристичної інфраструктури, відсутність державної політики спрямованої на підтримку туристичної галузі, відсутність інвестицій, та не сформованість туристичного продукту, що заважає </w:t>
      </w:r>
      <w:r w:rsidR="00204382" w:rsidRPr="00063ED7">
        <w:rPr>
          <w:rFonts w:ascii="Times New Roman" w:hAnsi="Times New Roman" w:cs="Times New Roman"/>
          <w:sz w:val="28"/>
        </w:rPr>
        <w:t>його активній промоції на туристичному ринку.</w:t>
      </w:r>
      <w:r w:rsidR="008F6AF0" w:rsidRPr="00063ED7">
        <w:rPr>
          <w:rFonts w:ascii="Times New Roman" w:hAnsi="Times New Roman" w:cs="Times New Roman"/>
          <w:sz w:val="28"/>
        </w:rPr>
        <w:t xml:space="preserve"> </w:t>
      </w:r>
    </w:p>
    <w:p w:rsidR="00484233" w:rsidRPr="00E23FBD" w:rsidRDefault="00204382" w:rsidP="006724B3">
      <w:pPr>
        <w:spacing w:after="0" w:line="360" w:lineRule="auto"/>
        <w:ind w:firstLine="709"/>
        <w:jc w:val="both"/>
        <w:rPr>
          <w:rFonts w:ascii="Times New Roman" w:hAnsi="Times New Roman" w:cs="Times New Roman"/>
          <w:sz w:val="28"/>
          <w:szCs w:val="28"/>
        </w:rPr>
      </w:pPr>
      <w:r w:rsidRPr="00063ED7">
        <w:rPr>
          <w:rFonts w:ascii="Times New Roman" w:hAnsi="Times New Roman" w:cs="Times New Roman"/>
          <w:sz w:val="28"/>
        </w:rPr>
        <w:t>Під внутрішньо-регіональни</w:t>
      </w:r>
      <w:r w:rsidR="00514EC2" w:rsidRPr="00063ED7">
        <w:rPr>
          <w:rFonts w:ascii="Times New Roman" w:hAnsi="Times New Roman" w:cs="Times New Roman"/>
          <w:sz w:val="28"/>
        </w:rPr>
        <w:t>м</w:t>
      </w:r>
      <w:r w:rsidRPr="00063ED7">
        <w:rPr>
          <w:rFonts w:ascii="Times New Roman" w:hAnsi="Times New Roman" w:cs="Times New Roman"/>
          <w:sz w:val="28"/>
        </w:rPr>
        <w:t xml:space="preserve"> характером</w:t>
      </w:r>
      <w:r w:rsidR="00514EC2" w:rsidRPr="00063ED7">
        <w:rPr>
          <w:rFonts w:ascii="Times New Roman" w:hAnsi="Times New Roman" w:cs="Times New Roman"/>
          <w:sz w:val="28"/>
        </w:rPr>
        <w:t>,</w:t>
      </w:r>
      <w:r w:rsidRPr="00063ED7">
        <w:rPr>
          <w:rFonts w:ascii="Times New Roman" w:hAnsi="Times New Roman" w:cs="Times New Roman"/>
          <w:sz w:val="28"/>
        </w:rPr>
        <w:t xml:space="preserve"> який є другою особливістю функціонування туристичної сфери у регіоні</w:t>
      </w:r>
      <w:r w:rsidR="00514EC2" w:rsidRPr="00063ED7">
        <w:rPr>
          <w:rFonts w:ascii="Times New Roman" w:hAnsi="Times New Roman" w:cs="Times New Roman"/>
          <w:sz w:val="28"/>
        </w:rPr>
        <w:t>,</w:t>
      </w:r>
      <w:r w:rsidRPr="00063ED7">
        <w:rPr>
          <w:rFonts w:ascii="Times New Roman" w:hAnsi="Times New Roman" w:cs="Times New Roman"/>
          <w:sz w:val="28"/>
        </w:rPr>
        <w:t xml:space="preserve"> розуміється </w:t>
      </w:r>
      <w:r w:rsidR="00514EC2" w:rsidRPr="00063ED7">
        <w:rPr>
          <w:rFonts w:ascii="Times New Roman" w:hAnsi="Times New Roman" w:cs="Times New Roman"/>
          <w:sz w:val="28"/>
        </w:rPr>
        <w:t xml:space="preserve">що найбільш інтенсивні туристичні потоки спостерігаються саме між країнами Південно-Східної Азії. </w:t>
      </w:r>
      <w:r w:rsidR="00722B3B" w:rsidRPr="00063ED7">
        <w:rPr>
          <w:rFonts w:ascii="Times New Roman" w:hAnsi="Times New Roman" w:cs="Times New Roman"/>
          <w:sz w:val="28"/>
        </w:rPr>
        <w:t xml:space="preserve"> Для прикладу, лідерами за кількістю прибуттів до Малайзії у 2019 р були Сінгапур, Індонезія, Таїланд і Бруней, а до Таїланду їдуть туристи з В’єтнаму</w:t>
      </w:r>
      <w:r w:rsidR="00C36FEC" w:rsidRPr="00063ED7">
        <w:rPr>
          <w:rFonts w:ascii="Times New Roman" w:hAnsi="Times New Roman" w:cs="Times New Roman"/>
          <w:sz w:val="28"/>
        </w:rPr>
        <w:t>, Малайзії та  Сінгапуру</w:t>
      </w:r>
      <w:r w:rsidR="00722B3B" w:rsidRPr="00063ED7">
        <w:rPr>
          <w:rFonts w:ascii="Times New Roman" w:hAnsi="Times New Roman" w:cs="Times New Roman"/>
          <w:sz w:val="28"/>
        </w:rPr>
        <w:t>. Така тенденція до обміну між сусідніми державами спостерігається у всьому Південно-Східному регіоні.</w:t>
      </w:r>
      <w:r w:rsidR="003A7079" w:rsidRPr="00063ED7">
        <w:rPr>
          <w:rFonts w:ascii="Times New Roman" w:hAnsi="Times New Roman" w:cs="Times New Roman"/>
          <w:sz w:val="28"/>
        </w:rPr>
        <w:t xml:space="preserve"> Для кращого сприйняття був розроблений </w:t>
      </w:r>
      <w:r w:rsidR="00AF4850" w:rsidRPr="00AF4850">
        <w:rPr>
          <w:rFonts w:ascii="Times New Roman" w:hAnsi="Times New Roman" w:cs="Times New Roman"/>
          <w:sz w:val="28"/>
        </w:rPr>
        <w:t>(</w:t>
      </w:r>
      <w:r w:rsidR="003A7079" w:rsidRPr="00063ED7">
        <w:rPr>
          <w:rFonts w:ascii="Times New Roman" w:hAnsi="Times New Roman" w:cs="Times New Roman"/>
          <w:sz w:val="28"/>
        </w:rPr>
        <w:t>рис.2.4.</w:t>
      </w:r>
      <w:r w:rsidR="00AF4850" w:rsidRPr="00AF4850">
        <w:rPr>
          <w:rFonts w:ascii="Times New Roman" w:hAnsi="Times New Roman" w:cs="Times New Roman"/>
          <w:sz w:val="28"/>
        </w:rPr>
        <w:t>)</w:t>
      </w:r>
      <w:r w:rsidR="003A7079" w:rsidRPr="00063ED7">
        <w:rPr>
          <w:rFonts w:ascii="Times New Roman" w:hAnsi="Times New Roman" w:cs="Times New Roman"/>
          <w:sz w:val="28"/>
        </w:rPr>
        <w:t xml:space="preserve">, що відображає рейтинг 10 країн, туристичних потік з який був найбільшим до країн Південно-Східної Азії у 2019 р. </w:t>
      </w:r>
      <w:r w:rsidR="003A7079" w:rsidRPr="00063ED7">
        <w:rPr>
          <w:rFonts w:ascii="Times New Roman" w:hAnsi="Times New Roman" w:cs="Times New Roman"/>
          <w:sz w:val="28"/>
          <w:szCs w:val="28"/>
        </w:rPr>
        <w:t>При з</w:t>
      </w:r>
      <w:r w:rsidR="00484233" w:rsidRPr="00063ED7">
        <w:rPr>
          <w:rFonts w:ascii="Times New Roman" w:hAnsi="Times New Roman" w:cs="Times New Roman"/>
          <w:sz w:val="28"/>
          <w:szCs w:val="28"/>
        </w:rPr>
        <w:t>агальн</w:t>
      </w:r>
      <w:r w:rsidR="003A7079" w:rsidRPr="00063ED7">
        <w:rPr>
          <w:rFonts w:ascii="Times New Roman" w:hAnsi="Times New Roman" w:cs="Times New Roman"/>
          <w:sz w:val="28"/>
          <w:szCs w:val="28"/>
        </w:rPr>
        <w:t xml:space="preserve">ій кількості міжнародних прибуттів </w:t>
      </w:r>
      <w:r w:rsidR="00484233" w:rsidRPr="00063ED7">
        <w:rPr>
          <w:rFonts w:ascii="Times New Roman" w:hAnsi="Times New Roman" w:cs="Times New Roman"/>
          <w:sz w:val="28"/>
          <w:szCs w:val="28"/>
        </w:rPr>
        <w:t>138,6 м</w:t>
      </w:r>
      <w:r w:rsidR="003A7079" w:rsidRPr="00063ED7">
        <w:rPr>
          <w:rFonts w:ascii="Times New Roman" w:hAnsi="Times New Roman" w:cs="Times New Roman"/>
          <w:sz w:val="28"/>
          <w:szCs w:val="28"/>
        </w:rPr>
        <w:t>лн. туристів. Найбільше відвідувачів</w:t>
      </w:r>
      <w:r w:rsidR="00484233" w:rsidRPr="00063ED7">
        <w:rPr>
          <w:rFonts w:ascii="Times New Roman" w:hAnsi="Times New Roman" w:cs="Times New Roman"/>
          <w:sz w:val="28"/>
          <w:szCs w:val="28"/>
        </w:rPr>
        <w:t xml:space="preserve"> прибуло з таких країн як: Китай, Сінгапур, Корея, Малайзія, Індонезія, Таїланд, Японія, Індія, США і Австралія.</w:t>
      </w:r>
    </w:p>
    <w:p w:rsidR="008B261D" w:rsidRDefault="00484233" w:rsidP="00947810">
      <w:pPr>
        <w:spacing w:after="0" w:line="360" w:lineRule="auto"/>
        <w:jc w:val="center"/>
        <w:rPr>
          <w:rFonts w:ascii="Times New Roman" w:hAnsi="Times New Roman" w:cs="Times New Roman"/>
          <w:sz w:val="28"/>
          <w:szCs w:val="28"/>
        </w:rPr>
      </w:pPr>
      <w:r w:rsidRPr="00063ED7">
        <w:rPr>
          <w:rFonts w:ascii="Times New Roman" w:hAnsi="Times New Roman" w:cs="Times New Roman"/>
          <w:noProof/>
          <w:sz w:val="28"/>
          <w:szCs w:val="28"/>
          <w:lang w:val="ru-RU" w:eastAsia="ru-RU"/>
        </w:rPr>
        <w:drawing>
          <wp:inline distT="0" distB="0" distL="0" distR="0">
            <wp:extent cx="5676900" cy="241935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B261D" w:rsidRPr="007E5728" w:rsidRDefault="00C36FEC" w:rsidP="00405661">
      <w:pPr>
        <w:spacing w:after="0" w:line="360" w:lineRule="auto"/>
        <w:jc w:val="center"/>
        <w:rPr>
          <w:rFonts w:ascii="Times New Roman" w:hAnsi="Times New Roman" w:cs="Times New Roman"/>
          <w:sz w:val="28"/>
          <w:szCs w:val="28"/>
          <w:lang w:val="ru-RU"/>
        </w:rPr>
      </w:pPr>
      <w:r w:rsidRPr="00063ED7">
        <w:rPr>
          <w:rFonts w:ascii="Times New Roman" w:hAnsi="Times New Roman" w:cs="Times New Roman"/>
          <w:sz w:val="28"/>
          <w:szCs w:val="28"/>
        </w:rPr>
        <w:t>Рис. 2.4. Розподіл іноземних туристів в країнах АСЕАН за країнами прибуття у 2019 році (%)</w:t>
      </w:r>
    </w:p>
    <w:p w:rsidR="00C36FEC" w:rsidRPr="00AF4850" w:rsidRDefault="00C36FEC" w:rsidP="00405661">
      <w:pPr>
        <w:spacing w:after="0" w:line="360" w:lineRule="auto"/>
        <w:jc w:val="both"/>
        <w:rPr>
          <w:lang w:val="ru-RU"/>
        </w:rPr>
      </w:pPr>
      <w:r w:rsidRPr="00063ED7">
        <w:rPr>
          <w:rFonts w:ascii="Times New Roman" w:hAnsi="Times New Roman" w:cs="Times New Roman"/>
          <w:sz w:val="28"/>
          <w:szCs w:val="28"/>
        </w:rPr>
        <w:t>Джерело: складено автором за даними</w:t>
      </w:r>
      <w:r w:rsidR="00AF4850" w:rsidRPr="00AF4850">
        <w:rPr>
          <w:rFonts w:ascii="Times New Roman" w:hAnsi="Times New Roman" w:cs="Times New Roman"/>
          <w:sz w:val="28"/>
          <w:szCs w:val="28"/>
          <w:lang w:val="ru-RU"/>
        </w:rPr>
        <w:t xml:space="preserve"> [23]</w:t>
      </w:r>
    </w:p>
    <w:p w:rsidR="0033709F" w:rsidRPr="00CD37A3" w:rsidRDefault="0033709F" w:rsidP="006724B3">
      <w:pPr>
        <w:spacing w:after="0" w:line="360" w:lineRule="auto"/>
        <w:ind w:firstLine="709"/>
        <w:jc w:val="both"/>
        <w:rPr>
          <w:rFonts w:ascii="Times New Roman" w:hAnsi="Times New Roman" w:cs="Times New Roman"/>
          <w:sz w:val="18"/>
          <w:lang w:val="ru-RU"/>
        </w:rPr>
      </w:pPr>
    </w:p>
    <w:p w:rsidR="005F32B1" w:rsidRDefault="00845CDF" w:rsidP="006724B3">
      <w:pPr>
        <w:spacing w:after="0" w:line="360" w:lineRule="auto"/>
        <w:ind w:firstLine="709"/>
        <w:jc w:val="both"/>
        <w:rPr>
          <w:rFonts w:ascii="Times New Roman" w:hAnsi="Times New Roman" w:cs="Times New Roman"/>
          <w:sz w:val="28"/>
          <w:lang w:val="ru-RU"/>
        </w:rPr>
      </w:pPr>
      <w:r w:rsidRPr="00063ED7">
        <w:rPr>
          <w:rFonts w:ascii="Times New Roman" w:hAnsi="Times New Roman" w:cs="Times New Roman"/>
          <w:sz w:val="28"/>
        </w:rPr>
        <w:t>Ще одн</w:t>
      </w:r>
      <w:r w:rsidR="00175C2E" w:rsidRPr="00063ED7">
        <w:rPr>
          <w:rFonts w:ascii="Times New Roman" w:hAnsi="Times New Roman" w:cs="Times New Roman"/>
          <w:sz w:val="28"/>
        </w:rPr>
        <w:t>им</w:t>
      </w:r>
      <w:r w:rsidRPr="00063ED7">
        <w:rPr>
          <w:rFonts w:ascii="Times New Roman" w:hAnsi="Times New Roman" w:cs="Times New Roman"/>
          <w:sz w:val="28"/>
        </w:rPr>
        <w:t xml:space="preserve"> показник</w:t>
      </w:r>
      <w:r w:rsidR="00175C2E" w:rsidRPr="00063ED7">
        <w:rPr>
          <w:rFonts w:ascii="Times New Roman" w:hAnsi="Times New Roman" w:cs="Times New Roman"/>
          <w:sz w:val="28"/>
        </w:rPr>
        <w:t>ом</w:t>
      </w:r>
      <w:r w:rsidRPr="00063ED7">
        <w:rPr>
          <w:rFonts w:ascii="Times New Roman" w:hAnsi="Times New Roman" w:cs="Times New Roman"/>
          <w:sz w:val="28"/>
        </w:rPr>
        <w:t xml:space="preserve"> який </w:t>
      </w:r>
      <w:r w:rsidR="00175C2E" w:rsidRPr="00063ED7">
        <w:rPr>
          <w:rFonts w:ascii="Times New Roman" w:hAnsi="Times New Roman" w:cs="Times New Roman"/>
          <w:sz w:val="28"/>
        </w:rPr>
        <w:t>у</w:t>
      </w:r>
      <w:r w:rsidRPr="00063ED7">
        <w:rPr>
          <w:rFonts w:ascii="Times New Roman" w:hAnsi="Times New Roman" w:cs="Times New Roman"/>
          <w:sz w:val="28"/>
        </w:rPr>
        <w:t xml:space="preserve"> значній мірі підкреслює внутрішньо-регіональний характер туризму у ре</w:t>
      </w:r>
      <w:r w:rsidR="00175C2E" w:rsidRPr="00063ED7">
        <w:rPr>
          <w:rFonts w:ascii="Times New Roman" w:hAnsi="Times New Roman" w:cs="Times New Roman"/>
          <w:sz w:val="28"/>
        </w:rPr>
        <w:t>гіоні є частка надходжень від внутрішніх туристів що складала 50% у 2019 р. від загальної кількості надходжень</w:t>
      </w:r>
      <w:r w:rsidR="00976AE4" w:rsidRPr="00063ED7">
        <w:rPr>
          <w:rFonts w:ascii="Times New Roman" w:hAnsi="Times New Roman" w:cs="Times New Roman"/>
          <w:sz w:val="28"/>
        </w:rPr>
        <w:t xml:space="preserve"> (рис.2.5.)</w:t>
      </w:r>
      <w:r w:rsidR="00175C2E" w:rsidRPr="00063ED7">
        <w:rPr>
          <w:rFonts w:ascii="Times New Roman" w:hAnsi="Times New Roman" w:cs="Times New Roman"/>
          <w:sz w:val="28"/>
        </w:rPr>
        <w:t>.</w:t>
      </w:r>
    </w:p>
    <w:p w:rsidR="007E5728" w:rsidRPr="00CD37A3" w:rsidRDefault="007E5728" w:rsidP="006724B3">
      <w:pPr>
        <w:spacing w:after="0" w:line="360" w:lineRule="auto"/>
        <w:ind w:firstLine="709"/>
        <w:jc w:val="both"/>
        <w:rPr>
          <w:rFonts w:ascii="Times New Roman" w:hAnsi="Times New Roman" w:cs="Times New Roman"/>
          <w:lang w:val="ru-RU"/>
        </w:rPr>
      </w:pPr>
    </w:p>
    <w:p w:rsidR="00175C2E" w:rsidRPr="00063ED7" w:rsidRDefault="00175C2E" w:rsidP="00405661">
      <w:pPr>
        <w:spacing w:after="0" w:line="360" w:lineRule="auto"/>
        <w:jc w:val="center"/>
        <w:rPr>
          <w:rFonts w:ascii="Times New Roman" w:hAnsi="Times New Roman" w:cs="Times New Roman"/>
          <w:sz w:val="28"/>
        </w:rPr>
      </w:pPr>
      <w:r w:rsidRPr="00BB3108">
        <w:rPr>
          <w:rFonts w:ascii="Times New Roman" w:hAnsi="Times New Roman" w:cs="Times New Roman"/>
          <w:noProof/>
          <w:sz w:val="40"/>
          <w:lang w:val="ru-RU" w:eastAsia="ru-RU"/>
        </w:rPr>
        <w:drawing>
          <wp:inline distT="0" distB="0" distL="0" distR="0">
            <wp:extent cx="5192568" cy="2173185"/>
            <wp:effectExtent l="0" t="0" r="8255" b="1778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3709F" w:rsidRPr="00F82526" w:rsidRDefault="00175C2E" w:rsidP="00405661">
      <w:pPr>
        <w:spacing w:after="0" w:line="360" w:lineRule="auto"/>
        <w:jc w:val="center"/>
        <w:rPr>
          <w:rFonts w:ascii="Times New Roman" w:hAnsi="Times New Roman" w:cs="Times New Roman"/>
          <w:sz w:val="28"/>
        </w:rPr>
      </w:pPr>
      <w:r w:rsidRPr="00063ED7">
        <w:rPr>
          <w:rFonts w:ascii="Times New Roman" w:hAnsi="Times New Roman" w:cs="Times New Roman"/>
          <w:sz w:val="28"/>
        </w:rPr>
        <w:t>Рис. 2.5. Витрати туристів в Південно-Східній Азії (%) у 2019р.</w:t>
      </w:r>
    </w:p>
    <w:p w:rsidR="008B261D" w:rsidRPr="008B261D" w:rsidRDefault="00175C2E" w:rsidP="00405661">
      <w:pPr>
        <w:spacing w:after="0" w:line="360" w:lineRule="auto"/>
        <w:jc w:val="both"/>
        <w:rPr>
          <w:rFonts w:ascii="Times New Roman" w:hAnsi="Times New Roman" w:cs="Times New Roman"/>
          <w:sz w:val="28"/>
          <w:szCs w:val="28"/>
        </w:rPr>
      </w:pPr>
      <w:r w:rsidRPr="00063ED7">
        <w:rPr>
          <w:rFonts w:ascii="Times New Roman" w:hAnsi="Times New Roman" w:cs="Times New Roman"/>
          <w:sz w:val="28"/>
          <w:szCs w:val="28"/>
        </w:rPr>
        <w:t>Джерело: складено автором за даними</w:t>
      </w:r>
      <w:r w:rsidR="00AF4850" w:rsidRPr="00AF4850">
        <w:rPr>
          <w:rFonts w:ascii="Times New Roman" w:hAnsi="Times New Roman" w:cs="Times New Roman"/>
          <w:sz w:val="28"/>
          <w:szCs w:val="28"/>
          <w:lang w:val="ru-RU"/>
        </w:rPr>
        <w:t xml:space="preserve"> [20].</w:t>
      </w:r>
      <w:r w:rsidRPr="00063ED7">
        <w:rPr>
          <w:rFonts w:ascii="Times New Roman" w:hAnsi="Times New Roman" w:cs="Times New Roman"/>
          <w:sz w:val="28"/>
          <w:szCs w:val="28"/>
        </w:rPr>
        <w:t xml:space="preserve"> </w:t>
      </w:r>
    </w:p>
    <w:p w:rsidR="007E5728" w:rsidRPr="00CD37A3" w:rsidRDefault="007E5728" w:rsidP="006724B3">
      <w:pPr>
        <w:spacing w:after="0" w:line="360" w:lineRule="auto"/>
        <w:ind w:firstLine="709"/>
        <w:jc w:val="both"/>
        <w:rPr>
          <w:rFonts w:ascii="Times New Roman" w:hAnsi="Times New Roman" w:cs="Times New Roman"/>
          <w:lang w:val="ru-RU"/>
        </w:rPr>
      </w:pPr>
    </w:p>
    <w:p w:rsidR="00845CDF" w:rsidRPr="00AF4850" w:rsidRDefault="00D23B7C" w:rsidP="006724B3">
      <w:pPr>
        <w:spacing w:after="0" w:line="360" w:lineRule="auto"/>
        <w:ind w:firstLine="709"/>
        <w:jc w:val="both"/>
        <w:rPr>
          <w:rFonts w:ascii="Times New Roman" w:hAnsi="Times New Roman" w:cs="Times New Roman"/>
          <w:sz w:val="28"/>
          <w:szCs w:val="28"/>
        </w:rPr>
      </w:pPr>
      <w:r w:rsidRPr="00063ED7">
        <w:rPr>
          <w:rFonts w:ascii="Times New Roman" w:hAnsi="Times New Roman" w:cs="Times New Roman"/>
          <w:sz w:val="28"/>
        </w:rPr>
        <w:t xml:space="preserve">Аналіз грошових надходжень від туристичної діяльності здійснений експертами WTTC у 2019 році, також підкреслює, що витрати з ціллю «відпочинку та дозвілля» переважають над витратами на бізнес або діловий туризм у пропорції 77% до 23% відповідно. </w:t>
      </w:r>
      <w:r w:rsidR="00665A24" w:rsidRPr="00063ED7">
        <w:rPr>
          <w:rFonts w:ascii="Times New Roman" w:hAnsi="Times New Roman" w:cs="Times New Roman"/>
          <w:sz w:val="28"/>
        </w:rPr>
        <w:t>Отже, статистика показує що відпочинок являється головною метою відвідування Південно-Східного регіону.</w:t>
      </w:r>
    </w:p>
    <w:p w:rsidR="007C403D" w:rsidRPr="00CD37A3" w:rsidRDefault="007C403D" w:rsidP="006724B3">
      <w:pPr>
        <w:spacing w:after="0" w:line="360" w:lineRule="auto"/>
        <w:jc w:val="both"/>
        <w:rPr>
          <w:rFonts w:ascii="Times New Roman" w:hAnsi="Times New Roman" w:cs="Times New Roman"/>
          <w:lang w:val="ru-RU"/>
        </w:rPr>
      </w:pPr>
    </w:p>
    <w:p w:rsidR="00C91381" w:rsidRPr="00063ED7" w:rsidRDefault="00175C2E" w:rsidP="006724B3">
      <w:pPr>
        <w:spacing w:after="0" w:line="360" w:lineRule="auto"/>
        <w:ind w:firstLine="709"/>
        <w:jc w:val="center"/>
        <w:rPr>
          <w:rFonts w:ascii="Times New Roman" w:hAnsi="Times New Roman" w:cs="Times New Roman"/>
          <w:b/>
          <w:sz w:val="28"/>
        </w:rPr>
      </w:pPr>
      <w:r w:rsidRPr="00063ED7">
        <w:rPr>
          <w:rFonts w:ascii="Times New Roman" w:hAnsi="Times New Roman" w:cs="Times New Roman"/>
          <w:b/>
          <w:sz w:val="28"/>
        </w:rPr>
        <w:t>2.2. Динаміка розвитку туристичного ринку в країнах Південно-Східної Азії</w:t>
      </w:r>
    </w:p>
    <w:p w:rsidR="00352432" w:rsidRPr="00CD37A3" w:rsidRDefault="00352432" w:rsidP="006724B3">
      <w:pPr>
        <w:spacing w:after="0" w:line="360" w:lineRule="auto"/>
        <w:ind w:firstLine="709"/>
        <w:jc w:val="center"/>
        <w:rPr>
          <w:rFonts w:ascii="Times New Roman" w:hAnsi="Times New Roman" w:cs="Times New Roman"/>
          <w:b/>
          <w:sz w:val="24"/>
        </w:rPr>
      </w:pPr>
    </w:p>
    <w:p w:rsidR="00C91381" w:rsidRPr="00BB3108" w:rsidRDefault="009175FA" w:rsidP="006724B3">
      <w:pPr>
        <w:spacing w:after="0" w:line="360" w:lineRule="auto"/>
        <w:ind w:firstLine="709"/>
        <w:jc w:val="both"/>
        <w:rPr>
          <w:rFonts w:ascii="Times New Roman" w:hAnsi="Times New Roman" w:cs="Times New Roman"/>
          <w:sz w:val="28"/>
        </w:rPr>
      </w:pPr>
      <w:r w:rsidRPr="009175FA">
        <w:rPr>
          <w:rFonts w:ascii="Times New Roman" w:hAnsi="Times New Roman" w:cs="Times New Roman"/>
          <w:sz w:val="28"/>
        </w:rPr>
        <w:t>Розташовані в тропічному регіоні із комфортним кліматом та різноманітними історичними, ку</w:t>
      </w:r>
      <w:r>
        <w:rPr>
          <w:rFonts w:ascii="Times New Roman" w:hAnsi="Times New Roman" w:cs="Times New Roman"/>
          <w:sz w:val="28"/>
        </w:rPr>
        <w:t>льтурними та природними пам'ятками,</w:t>
      </w:r>
      <w:r w:rsidRPr="009175FA">
        <w:rPr>
          <w:rFonts w:ascii="Times New Roman" w:hAnsi="Times New Roman" w:cs="Times New Roman"/>
          <w:sz w:val="28"/>
        </w:rPr>
        <w:t xml:space="preserve"> держави Південно-Східної Азії зробили</w:t>
      </w:r>
      <w:r>
        <w:rPr>
          <w:rFonts w:ascii="Times New Roman" w:hAnsi="Times New Roman" w:cs="Times New Roman"/>
          <w:sz w:val="28"/>
        </w:rPr>
        <w:t xml:space="preserve"> значний</w:t>
      </w:r>
      <w:r w:rsidRPr="009175FA">
        <w:rPr>
          <w:rFonts w:ascii="Times New Roman" w:hAnsi="Times New Roman" w:cs="Times New Roman"/>
          <w:sz w:val="28"/>
        </w:rPr>
        <w:t xml:space="preserve"> акцент на розвитку туризму</w:t>
      </w:r>
      <w:r>
        <w:rPr>
          <w:rFonts w:ascii="Times New Roman" w:hAnsi="Times New Roman" w:cs="Times New Roman"/>
          <w:sz w:val="28"/>
        </w:rPr>
        <w:t xml:space="preserve"> у регіоні. </w:t>
      </w:r>
      <w:r w:rsidRPr="009175FA">
        <w:rPr>
          <w:rFonts w:ascii="Times New Roman" w:hAnsi="Times New Roman" w:cs="Times New Roman"/>
          <w:sz w:val="28"/>
        </w:rPr>
        <w:t>Приватний сектор із сприятливими умовами, створеними місцевими та національними органами</w:t>
      </w:r>
      <w:r>
        <w:rPr>
          <w:rFonts w:ascii="Times New Roman" w:hAnsi="Times New Roman" w:cs="Times New Roman"/>
          <w:sz w:val="28"/>
        </w:rPr>
        <w:t xml:space="preserve"> влади, активізував</w:t>
      </w:r>
      <w:r w:rsidRPr="009175FA">
        <w:rPr>
          <w:rFonts w:ascii="Times New Roman" w:hAnsi="Times New Roman" w:cs="Times New Roman"/>
          <w:sz w:val="28"/>
        </w:rPr>
        <w:t xml:space="preserve"> та розшир</w:t>
      </w:r>
      <w:r>
        <w:rPr>
          <w:rFonts w:ascii="Times New Roman" w:hAnsi="Times New Roman" w:cs="Times New Roman"/>
          <w:sz w:val="28"/>
        </w:rPr>
        <w:t>ив можливості</w:t>
      </w:r>
      <w:r w:rsidRPr="009175FA">
        <w:rPr>
          <w:rFonts w:ascii="Times New Roman" w:hAnsi="Times New Roman" w:cs="Times New Roman"/>
          <w:sz w:val="28"/>
        </w:rPr>
        <w:t xml:space="preserve"> для</w:t>
      </w:r>
      <w:r>
        <w:rPr>
          <w:rFonts w:ascii="Times New Roman" w:hAnsi="Times New Roman" w:cs="Times New Roman"/>
          <w:sz w:val="28"/>
        </w:rPr>
        <w:t xml:space="preserve"> ведення</w:t>
      </w:r>
      <w:r w:rsidRPr="009175FA">
        <w:rPr>
          <w:rFonts w:ascii="Times New Roman" w:hAnsi="Times New Roman" w:cs="Times New Roman"/>
          <w:sz w:val="28"/>
        </w:rPr>
        <w:t xml:space="preserve"> бізнесу в туристичній сфері.</w:t>
      </w:r>
      <w:r>
        <w:rPr>
          <w:rFonts w:ascii="Times New Roman" w:hAnsi="Times New Roman" w:cs="Times New Roman"/>
          <w:sz w:val="28"/>
        </w:rPr>
        <w:t xml:space="preserve"> Завдяки цьому т</w:t>
      </w:r>
      <w:r w:rsidR="00007F83" w:rsidRPr="00063ED7">
        <w:rPr>
          <w:rFonts w:ascii="Times New Roman" w:hAnsi="Times New Roman" w:cs="Times New Roman"/>
          <w:sz w:val="28"/>
        </w:rPr>
        <w:t>уристичний ринок країн Південно-</w:t>
      </w:r>
      <w:r w:rsidR="00007F83" w:rsidRPr="00063ED7">
        <w:rPr>
          <w:rFonts w:ascii="Times New Roman" w:hAnsi="Times New Roman" w:cs="Times New Roman"/>
          <w:sz w:val="28"/>
        </w:rPr>
        <w:lastRenderedPageBreak/>
        <w:t>Східної Азії характеризується</w:t>
      </w:r>
      <w:r w:rsidR="00C91381" w:rsidRPr="00063ED7">
        <w:rPr>
          <w:rFonts w:ascii="Times New Roman" w:hAnsi="Times New Roman" w:cs="Times New Roman"/>
          <w:sz w:val="28"/>
        </w:rPr>
        <w:t xml:space="preserve"> тенденцією до постійного зростання</w:t>
      </w:r>
      <w:r w:rsidR="000066E9" w:rsidRPr="00063ED7">
        <w:rPr>
          <w:rFonts w:ascii="Times New Roman" w:hAnsi="Times New Roman" w:cs="Times New Roman"/>
          <w:sz w:val="28"/>
        </w:rPr>
        <w:t xml:space="preserve"> туристичних показників</w:t>
      </w:r>
      <w:r w:rsidR="00C91381" w:rsidRPr="00063ED7">
        <w:rPr>
          <w:rFonts w:ascii="Times New Roman" w:hAnsi="Times New Roman" w:cs="Times New Roman"/>
          <w:sz w:val="28"/>
        </w:rPr>
        <w:t xml:space="preserve">. </w:t>
      </w:r>
      <w:r w:rsidR="00700B7D">
        <w:rPr>
          <w:rFonts w:ascii="Times New Roman" w:hAnsi="Times New Roman" w:cs="Times New Roman"/>
          <w:sz w:val="28"/>
        </w:rPr>
        <w:t>Проте так було не завжди д</w:t>
      </w:r>
      <w:r w:rsidR="00700B7D" w:rsidRPr="00700B7D">
        <w:rPr>
          <w:rFonts w:ascii="Times New Roman" w:hAnsi="Times New Roman" w:cs="Times New Roman"/>
          <w:sz w:val="28"/>
        </w:rPr>
        <w:t>о початку 1980-х років країни Південно-Східної Азії багато в чому покладалися на сільське господарство та експорт первинної продукції.</w:t>
      </w:r>
      <w:r w:rsidR="00700B7D">
        <w:rPr>
          <w:rFonts w:ascii="Times New Roman" w:hAnsi="Times New Roman" w:cs="Times New Roman"/>
          <w:sz w:val="28"/>
        </w:rPr>
        <w:t xml:space="preserve"> </w:t>
      </w:r>
      <w:r w:rsidR="00700B7D" w:rsidRPr="00700B7D">
        <w:rPr>
          <w:rFonts w:ascii="Times New Roman" w:hAnsi="Times New Roman" w:cs="Times New Roman"/>
          <w:sz w:val="28"/>
        </w:rPr>
        <w:t>Спад с</w:t>
      </w:r>
      <w:r w:rsidR="00700B7D">
        <w:rPr>
          <w:rFonts w:ascii="Times New Roman" w:hAnsi="Times New Roman" w:cs="Times New Roman"/>
          <w:sz w:val="28"/>
        </w:rPr>
        <w:t>вітової економіки у 1980-х рр. п</w:t>
      </w:r>
      <w:r w:rsidR="00700B7D" w:rsidRPr="00700B7D">
        <w:rPr>
          <w:rFonts w:ascii="Times New Roman" w:hAnsi="Times New Roman" w:cs="Times New Roman"/>
          <w:sz w:val="28"/>
        </w:rPr>
        <w:t>ісля нафтової кризи у 1970-х роках змусив уряди АСЕАН шукати інші джерела надходження валюти за допомогою різних засобів, серед яких туризм розглядався як ключова галузь</w:t>
      </w:r>
      <w:r w:rsidR="00700B7D">
        <w:rPr>
          <w:rFonts w:ascii="Times New Roman" w:hAnsi="Times New Roman" w:cs="Times New Roman"/>
          <w:sz w:val="28"/>
        </w:rPr>
        <w:t>. Туризм почав розвиватись у регіоні</w:t>
      </w:r>
      <w:r w:rsidR="00700B7D" w:rsidRPr="00700B7D">
        <w:rPr>
          <w:rFonts w:ascii="Times New Roman" w:hAnsi="Times New Roman" w:cs="Times New Roman"/>
          <w:sz w:val="28"/>
        </w:rPr>
        <w:t xml:space="preserve"> з кінця </w:t>
      </w:r>
      <w:r w:rsidR="00700B7D">
        <w:rPr>
          <w:rFonts w:ascii="Times New Roman" w:hAnsi="Times New Roman" w:cs="Times New Roman"/>
          <w:sz w:val="28"/>
        </w:rPr>
        <w:t>1980-х років як одна з найважливіших галузей економіки, в якій</w:t>
      </w:r>
      <w:r w:rsidR="00700B7D" w:rsidRPr="00700B7D">
        <w:rPr>
          <w:rFonts w:ascii="Times New Roman" w:hAnsi="Times New Roman" w:cs="Times New Roman"/>
          <w:sz w:val="28"/>
        </w:rPr>
        <w:t xml:space="preserve"> регіон</w:t>
      </w:r>
      <w:r w:rsidR="00700B7D">
        <w:rPr>
          <w:rFonts w:ascii="Times New Roman" w:hAnsi="Times New Roman" w:cs="Times New Roman"/>
          <w:sz w:val="28"/>
        </w:rPr>
        <w:t xml:space="preserve"> має порівняльну перевагу і може швидкими темпами</w:t>
      </w:r>
      <w:r w:rsidR="00700B7D" w:rsidRPr="00700B7D">
        <w:rPr>
          <w:rFonts w:ascii="Times New Roman" w:hAnsi="Times New Roman" w:cs="Times New Roman"/>
          <w:sz w:val="28"/>
        </w:rPr>
        <w:t xml:space="preserve"> заробляти іноземну валюту.   </w:t>
      </w:r>
      <w:r w:rsidR="00700B7D">
        <w:rPr>
          <w:rFonts w:ascii="Times New Roman" w:hAnsi="Times New Roman" w:cs="Times New Roman"/>
          <w:sz w:val="28"/>
        </w:rPr>
        <w:t>Саме з того часу ч</w:t>
      </w:r>
      <w:r w:rsidR="00C91381" w:rsidRPr="00063ED7">
        <w:rPr>
          <w:rFonts w:ascii="Times New Roman" w:hAnsi="Times New Roman" w:cs="Times New Roman"/>
          <w:sz w:val="28"/>
        </w:rPr>
        <w:t>исло міжнарод</w:t>
      </w:r>
      <w:r w:rsidR="00EC625D" w:rsidRPr="00063ED7">
        <w:rPr>
          <w:rFonts w:ascii="Times New Roman" w:hAnsi="Times New Roman" w:cs="Times New Roman"/>
          <w:sz w:val="28"/>
        </w:rPr>
        <w:t>них відвідувань невпинно росте</w:t>
      </w:r>
      <w:r w:rsidR="00C91381" w:rsidRPr="00063ED7">
        <w:rPr>
          <w:rFonts w:ascii="Times New Roman" w:hAnsi="Times New Roman" w:cs="Times New Roman"/>
          <w:sz w:val="28"/>
        </w:rPr>
        <w:t xml:space="preserve"> пр</w:t>
      </w:r>
      <w:r w:rsidR="00700B7D">
        <w:rPr>
          <w:rFonts w:ascii="Times New Roman" w:hAnsi="Times New Roman" w:cs="Times New Roman"/>
          <w:sz w:val="28"/>
        </w:rPr>
        <w:t>отягом декількох десятиліть. Найдинамічніше сфера почала зростати з початку</w:t>
      </w:r>
      <w:r w:rsidR="00700B7D" w:rsidRPr="00700B7D">
        <w:t xml:space="preserve"> </w:t>
      </w:r>
      <w:r w:rsidR="00700B7D" w:rsidRPr="00700B7D">
        <w:rPr>
          <w:rFonts w:ascii="Times New Roman" w:hAnsi="Times New Roman" w:cs="Times New Roman"/>
          <w:sz w:val="28"/>
        </w:rPr>
        <w:t>XXI</w:t>
      </w:r>
      <w:r w:rsidR="00700B7D">
        <w:rPr>
          <w:rFonts w:ascii="Times New Roman" w:hAnsi="Times New Roman" w:cs="Times New Roman"/>
          <w:sz w:val="28"/>
        </w:rPr>
        <w:t xml:space="preserve"> століття.</w:t>
      </w:r>
      <w:r w:rsidR="009658DA" w:rsidRPr="00063ED7">
        <w:rPr>
          <w:rFonts w:ascii="Times New Roman" w:hAnsi="Times New Roman" w:cs="Times New Roman"/>
          <w:sz w:val="28"/>
        </w:rPr>
        <w:t xml:space="preserve"> </w:t>
      </w:r>
      <w:r w:rsidR="000066E9" w:rsidRPr="00063ED7">
        <w:rPr>
          <w:rFonts w:ascii="Times New Roman" w:hAnsi="Times New Roman" w:cs="Times New Roman"/>
          <w:sz w:val="28"/>
        </w:rPr>
        <w:t xml:space="preserve"> Зокрема з 2000 року,</w:t>
      </w:r>
      <w:r w:rsidR="00C91381" w:rsidRPr="00063ED7">
        <w:rPr>
          <w:rFonts w:ascii="Times New Roman" w:hAnsi="Times New Roman" w:cs="Times New Roman"/>
          <w:sz w:val="28"/>
        </w:rPr>
        <w:t xml:space="preserve"> </w:t>
      </w:r>
      <w:r w:rsidR="000066E9" w:rsidRPr="00063ED7">
        <w:rPr>
          <w:rFonts w:ascii="Times New Roman" w:hAnsi="Times New Roman" w:cs="Times New Roman"/>
          <w:sz w:val="28"/>
        </w:rPr>
        <w:t xml:space="preserve">коли </w:t>
      </w:r>
      <w:r w:rsidR="00C91381" w:rsidRPr="00063ED7">
        <w:rPr>
          <w:rFonts w:ascii="Times New Roman" w:hAnsi="Times New Roman" w:cs="Times New Roman"/>
          <w:sz w:val="28"/>
        </w:rPr>
        <w:t>кількість тур</w:t>
      </w:r>
      <w:r w:rsidR="000066E9" w:rsidRPr="00063ED7">
        <w:rPr>
          <w:rFonts w:ascii="Times New Roman" w:hAnsi="Times New Roman" w:cs="Times New Roman"/>
          <w:sz w:val="28"/>
        </w:rPr>
        <w:t>истів у регіоні складала</w:t>
      </w:r>
      <w:r w:rsidR="00C91381" w:rsidRPr="00063ED7">
        <w:rPr>
          <w:rFonts w:ascii="Times New Roman" w:hAnsi="Times New Roman" w:cs="Times New Roman"/>
          <w:sz w:val="28"/>
        </w:rPr>
        <w:t xml:space="preserve"> 39 млн. ос</w:t>
      </w:r>
      <w:r w:rsidR="000066E9" w:rsidRPr="00063ED7">
        <w:rPr>
          <w:rFonts w:ascii="Times New Roman" w:hAnsi="Times New Roman" w:cs="Times New Roman"/>
          <w:sz w:val="28"/>
        </w:rPr>
        <w:t xml:space="preserve">іб, </w:t>
      </w:r>
      <w:r w:rsidR="00C91381" w:rsidRPr="00063ED7">
        <w:rPr>
          <w:rFonts w:ascii="Times New Roman" w:hAnsi="Times New Roman" w:cs="Times New Roman"/>
          <w:sz w:val="28"/>
        </w:rPr>
        <w:t xml:space="preserve"> у 2019</w:t>
      </w:r>
      <w:r w:rsidR="00EC625D" w:rsidRPr="00063ED7">
        <w:rPr>
          <w:rFonts w:ascii="Times New Roman" w:hAnsi="Times New Roman" w:cs="Times New Roman"/>
          <w:sz w:val="28"/>
        </w:rPr>
        <w:t xml:space="preserve"> </w:t>
      </w:r>
      <w:r w:rsidR="000066E9" w:rsidRPr="00063ED7">
        <w:rPr>
          <w:rFonts w:ascii="Times New Roman" w:hAnsi="Times New Roman" w:cs="Times New Roman"/>
          <w:sz w:val="28"/>
        </w:rPr>
        <w:t>р. вона збільшилась у 3,5 рази і становила</w:t>
      </w:r>
      <w:r w:rsidR="00C91381" w:rsidRPr="00063ED7">
        <w:rPr>
          <w:rFonts w:ascii="Times New Roman" w:hAnsi="Times New Roman" w:cs="Times New Roman"/>
          <w:sz w:val="28"/>
        </w:rPr>
        <w:t xml:space="preserve"> 138,6 млн</w:t>
      </w:r>
      <w:r w:rsidR="00700B7D">
        <w:rPr>
          <w:rFonts w:ascii="Times New Roman" w:hAnsi="Times New Roman" w:cs="Times New Roman"/>
          <w:sz w:val="28"/>
        </w:rPr>
        <w:t xml:space="preserve"> </w:t>
      </w:r>
      <w:r w:rsidR="00700B7D" w:rsidRPr="00063ED7">
        <w:rPr>
          <w:rFonts w:ascii="Times New Roman" w:hAnsi="Times New Roman" w:cs="Times New Roman"/>
          <w:sz w:val="28"/>
        </w:rPr>
        <w:t>(рис.2.6.)</w:t>
      </w:r>
      <w:r w:rsidR="00C91381" w:rsidRPr="00063ED7">
        <w:rPr>
          <w:rFonts w:ascii="Times New Roman" w:hAnsi="Times New Roman" w:cs="Times New Roman"/>
          <w:sz w:val="28"/>
        </w:rPr>
        <w:t xml:space="preserve">. </w:t>
      </w:r>
      <w:r w:rsidR="004B67DA" w:rsidRPr="00063ED7">
        <w:rPr>
          <w:rFonts w:ascii="Times New Roman" w:hAnsi="Times New Roman" w:cs="Times New Roman"/>
          <w:sz w:val="28"/>
        </w:rPr>
        <w:t>У період з 2010 по 2014 рік міжнародний туристичні прибуття в АСЕАН виросли на 8,2%.</w:t>
      </w:r>
      <w:r w:rsidR="00FE3516">
        <w:rPr>
          <w:rFonts w:ascii="Times New Roman" w:hAnsi="Times New Roman" w:cs="Times New Roman"/>
          <w:sz w:val="28"/>
        </w:rPr>
        <w:t xml:space="preserve"> </w:t>
      </w:r>
      <w:r w:rsidR="00FE3516" w:rsidRPr="00FE3516">
        <w:rPr>
          <w:rFonts w:ascii="Times New Roman" w:hAnsi="Times New Roman" w:cs="Times New Roman"/>
          <w:sz w:val="28"/>
        </w:rPr>
        <w:t xml:space="preserve">За даними UNWTO, очікується, що загальна кількість міжнародних </w:t>
      </w:r>
      <w:r w:rsidR="00FE3516">
        <w:rPr>
          <w:rFonts w:ascii="Times New Roman" w:hAnsi="Times New Roman" w:cs="Times New Roman"/>
          <w:sz w:val="28"/>
        </w:rPr>
        <w:t>прибуттів до АСЕАН зросте до 152 млн. осіб до 2025 року та 187 млн.</w:t>
      </w:r>
      <w:r w:rsidR="00FE3516" w:rsidRPr="00FE3516">
        <w:rPr>
          <w:rFonts w:ascii="Times New Roman" w:hAnsi="Times New Roman" w:cs="Times New Roman"/>
          <w:sz w:val="28"/>
        </w:rPr>
        <w:t xml:space="preserve"> до 2030 року</w:t>
      </w:r>
      <w:r w:rsidR="0033709F" w:rsidRPr="0033709F">
        <w:rPr>
          <w:rFonts w:ascii="Times New Roman" w:hAnsi="Times New Roman" w:cs="Times New Roman"/>
          <w:sz w:val="28"/>
          <w:lang w:val="ru-RU"/>
        </w:rPr>
        <w:t xml:space="preserve"> [24]</w:t>
      </w:r>
      <w:r w:rsidR="00FE3516" w:rsidRPr="00FE3516">
        <w:rPr>
          <w:rFonts w:ascii="Times New Roman" w:hAnsi="Times New Roman" w:cs="Times New Roman"/>
          <w:sz w:val="28"/>
        </w:rPr>
        <w:t>.</w:t>
      </w:r>
      <w:r w:rsidR="004B67DA" w:rsidRPr="00063ED7">
        <w:rPr>
          <w:rFonts w:ascii="Times New Roman" w:hAnsi="Times New Roman" w:cs="Times New Roman"/>
          <w:sz w:val="28"/>
        </w:rPr>
        <w:t xml:space="preserve"> Позитивні тенденції також підтверджує</w:t>
      </w:r>
      <w:r w:rsidR="000066E9" w:rsidRPr="00063ED7">
        <w:rPr>
          <w:rFonts w:ascii="Times New Roman" w:hAnsi="Times New Roman" w:cs="Times New Roman"/>
          <w:sz w:val="28"/>
        </w:rPr>
        <w:t xml:space="preserve"> вагомий внесок туристичної галузі до регіонального ВВП </w:t>
      </w:r>
      <w:r w:rsidR="00C91381" w:rsidRPr="00063ED7">
        <w:rPr>
          <w:rFonts w:ascii="Times New Roman" w:hAnsi="Times New Roman" w:cs="Times New Roman"/>
          <w:sz w:val="28"/>
        </w:rPr>
        <w:t xml:space="preserve"> </w:t>
      </w:r>
      <w:r w:rsidR="000066E9" w:rsidRPr="00063ED7">
        <w:rPr>
          <w:rFonts w:ascii="Times New Roman" w:hAnsi="Times New Roman" w:cs="Times New Roman"/>
          <w:sz w:val="28"/>
        </w:rPr>
        <w:t>країн Південно-Східної Азії – більше 12% та чисельність робочих місць створених за допомогою туристичної сфери – більше 13%</w:t>
      </w:r>
      <w:r w:rsidR="00BB3108" w:rsidRPr="00BB3108">
        <w:rPr>
          <w:rFonts w:ascii="Times New Roman" w:hAnsi="Times New Roman" w:cs="Times New Roman"/>
          <w:sz w:val="28"/>
        </w:rPr>
        <w:t xml:space="preserve"> [20]</w:t>
      </w:r>
      <w:r w:rsidR="00FE53F9" w:rsidRPr="00063ED7">
        <w:rPr>
          <w:rFonts w:ascii="Times New Roman" w:hAnsi="Times New Roman" w:cs="Times New Roman"/>
          <w:sz w:val="28"/>
        </w:rPr>
        <w:t>.</w:t>
      </w:r>
    </w:p>
    <w:p w:rsidR="00845CDF" w:rsidRPr="00063ED7" w:rsidRDefault="006D028B" w:rsidP="00A1149A">
      <w:pPr>
        <w:spacing w:after="0" w:line="360" w:lineRule="auto"/>
        <w:jc w:val="center"/>
        <w:rPr>
          <w:rFonts w:ascii="Times New Roman" w:hAnsi="Times New Roman" w:cs="Times New Roman"/>
          <w:b/>
          <w:sz w:val="28"/>
        </w:rPr>
      </w:pPr>
      <w:r w:rsidRPr="00063ED7">
        <w:rPr>
          <w:rFonts w:ascii="Times New Roman" w:hAnsi="Times New Roman" w:cs="Times New Roman"/>
          <w:noProof/>
          <w:sz w:val="28"/>
          <w:lang w:val="ru-RU" w:eastAsia="ru-RU"/>
        </w:rPr>
        <w:drawing>
          <wp:inline distT="0" distB="0" distL="0" distR="0">
            <wp:extent cx="5629275" cy="2028825"/>
            <wp:effectExtent l="0" t="0" r="9525"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C403D" w:rsidRPr="00F82526" w:rsidRDefault="00976AE4" w:rsidP="00A1149A">
      <w:pPr>
        <w:spacing w:after="0" w:line="360" w:lineRule="auto"/>
        <w:jc w:val="center"/>
        <w:rPr>
          <w:rFonts w:ascii="Times New Roman" w:hAnsi="Times New Roman" w:cs="Times New Roman"/>
          <w:sz w:val="28"/>
          <w:lang w:val="ru-RU"/>
        </w:rPr>
      </w:pPr>
      <w:r w:rsidRPr="00063ED7">
        <w:rPr>
          <w:rFonts w:ascii="Times New Roman" w:hAnsi="Times New Roman" w:cs="Times New Roman"/>
          <w:sz w:val="28"/>
          <w:szCs w:val="28"/>
        </w:rPr>
        <w:t>Рис. 2.6</w:t>
      </w:r>
      <w:r w:rsidR="000F6BA7" w:rsidRPr="00063ED7">
        <w:rPr>
          <w:rFonts w:ascii="Times New Roman" w:hAnsi="Times New Roman" w:cs="Times New Roman"/>
          <w:sz w:val="28"/>
          <w:szCs w:val="28"/>
        </w:rPr>
        <w:t>. Кількість туристичних прибуттів до АСЕАН 200</w:t>
      </w:r>
      <w:r w:rsidR="00007F83" w:rsidRPr="00063ED7">
        <w:rPr>
          <w:rFonts w:ascii="Times New Roman" w:hAnsi="Times New Roman" w:cs="Times New Roman"/>
          <w:sz w:val="28"/>
          <w:szCs w:val="28"/>
        </w:rPr>
        <w:t>9</w:t>
      </w:r>
      <w:r w:rsidR="000F6BA7" w:rsidRPr="00063ED7">
        <w:rPr>
          <w:rFonts w:ascii="Times New Roman" w:hAnsi="Times New Roman" w:cs="Times New Roman"/>
          <w:sz w:val="28"/>
          <w:szCs w:val="28"/>
        </w:rPr>
        <w:t>-2019 р.(млн. осіб)</w:t>
      </w:r>
    </w:p>
    <w:p w:rsidR="007E5728" w:rsidRDefault="00D6601E" w:rsidP="00A1149A">
      <w:pPr>
        <w:spacing w:after="0" w:line="360" w:lineRule="auto"/>
        <w:jc w:val="both"/>
        <w:rPr>
          <w:rFonts w:ascii="Times New Roman" w:hAnsi="Times New Roman" w:cs="Times New Roman"/>
          <w:sz w:val="28"/>
          <w:lang w:val="ru-RU"/>
        </w:rPr>
      </w:pPr>
      <w:r w:rsidRPr="00063ED7">
        <w:rPr>
          <w:rFonts w:ascii="Times New Roman" w:hAnsi="Times New Roman" w:cs="Times New Roman"/>
          <w:sz w:val="28"/>
          <w:szCs w:val="28"/>
        </w:rPr>
        <w:t xml:space="preserve">Джерело: розроблено автором за </w:t>
      </w:r>
      <w:r w:rsidR="00DC4E7E" w:rsidRPr="00063ED7">
        <w:rPr>
          <w:rFonts w:ascii="Times New Roman" w:hAnsi="Times New Roman" w:cs="Times New Roman"/>
          <w:sz w:val="28"/>
          <w:szCs w:val="28"/>
        </w:rPr>
        <w:t>даним</w:t>
      </w:r>
      <w:r w:rsidRPr="00063ED7">
        <w:rPr>
          <w:rFonts w:ascii="Times New Roman" w:hAnsi="Times New Roman" w:cs="Times New Roman"/>
          <w:sz w:val="28"/>
          <w:szCs w:val="28"/>
        </w:rPr>
        <w:t xml:space="preserve">и </w:t>
      </w:r>
      <w:r w:rsidR="00BB3108" w:rsidRPr="00BB3108">
        <w:rPr>
          <w:rFonts w:ascii="Times New Roman" w:hAnsi="Times New Roman" w:cs="Times New Roman"/>
          <w:sz w:val="28"/>
          <w:lang w:val="ru-RU"/>
        </w:rPr>
        <w:t>[</w:t>
      </w:r>
      <w:r w:rsidR="00F82526">
        <w:rPr>
          <w:rFonts w:ascii="Times New Roman" w:hAnsi="Times New Roman" w:cs="Times New Roman"/>
          <w:sz w:val="28"/>
          <w:lang w:val="ru-RU"/>
        </w:rPr>
        <w:t>23]</w:t>
      </w:r>
    </w:p>
    <w:p w:rsidR="00F82526" w:rsidRPr="00CD37A3" w:rsidRDefault="00F82526" w:rsidP="006724B3">
      <w:pPr>
        <w:spacing w:after="0" w:line="360" w:lineRule="auto"/>
        <w:ind w:firstLine="709"/>
        <w:jc w:val="both"/>
        <w:rPr>
          <w:rFonts w:ascii="Times New Roman" w:hAnsi="Times New Roman" w:cs="Times New Roman"/>
          <w:sz w:val="28"/>
          <w:lang w:val="ru-RU"/>
        </w:rPr>
      </w:pPr>
    </w:p>
    <w:p w:rsidR="007E5728" w:rsidRPr="00E23FBD" w:rsidRDefault="00FE53F9" w:rsidP="006724B3">
      <w:pPr>
        <w:spacing w:after="0" w:line="360" w:lineRule="auto"/>
        <w:ind w:firstLine="709"/>
        <w:jc w:val="both"/>
        <w:rPr>
          <w:rFonts w:ascii="Times New Roman" w:hAnsi="Times New Roman" w:cs="Times New Roman"/>
          <w:sz w:val="28"/>
          <w:szCs w:val="28"/>
        </w:rPr>
      </w:pPr>
      <w:r w:rsidRPr="00063ED7">
        <w:rPr>
          <w:rFonts w:ascii="Times New Roman" w:hAnsi="Times New Roman" w:cs="Times New Roman"/>
          <w:sz w:val="28"/>
        </w:rPr>
        <w:lastRenderedPageBreak/>
        <w:t>На графіку помітно що п</w:t>
      </w:r>
      <w:r w:rsidR="00007F83" w:rsidRPr="00063ED7">
        <w:rPr>
          <w:rFonts w:ascii="Times New Roman" w:hAnsi="Times New Roman" w:cs="Times New Roman"/>
          <w:sz w:val="28"/>
        </w:rPr>
        <w:t xml:space="preserve">оказник, загальної </w:t>
      </w:r>
      <w:r w:rsidRPr="00063ED7">
        <w:rPr>
          <w:rFonts w:ascii="Times New Roman" w:hAnsi="Times New Roman" w:cs="Times New Roman"/>
          <w:sz w:val="28"/>
        </w:rPr>
        <w:t>кількості іноземних туристів, які</w:t>
      </w:r>
      <w:r w:rsidR="00007F83" w:rsidRPr="00063ED7">
        <w:rPr>
          <w:rFonts w:ascii="Times New Roman" w:hAnsi="Times New Roman" w:cs="Times New Roman"/>
          <w:sz w:val="28"/>
        </w:rPr>
        <w:t xml:space="preserve"> відвідали країни АСЕАН в п</w:t>
      </w:r>
      <w:r w:rsidRPr="00063ED7">
        <w:rPr>
          <w:rFonts w:ascii="Times New Roman" w:hAnsi="Times New Roman" w:cs="Times New Roman"/>
          <w:sz w:val="28"/>
        </w:rPr>
        <w:t>еріод 2009 по 2019  рік стабільно зростав</w:t>
      </w:r>
      <w:r w:rsidR="00007F83" w:rsidRPr="00063ED7">
        <w:rPr>
          <w:rFonts w:ascii="Times New Roman" w:hAnsi="Times New Roman" w:cs="Times New Roman"/>
          <w:sz w:val="28"/>
        </w:rPr>
        <w:t xml:space="preserve">. </w:t>
      </w:r>
      <w:r w:rsidRPr="00063ED7">
        <w:rPr>
          <w:rFonts w:ascii="Times New Roman" w:hAnsi="Times New Roman" w:cs="Times New Roman"/>
          <w:sz w:val="28"/>
        </w:rPr>
        <w:t xml:space="preserve">У 2009 р. до країн в’їхало близько 65,5 млн. туристів, а у 2013 році цей показник вже становив більше 100 млн. осіб. </w:t>
      </w:r>
      <w:r w:rsidR="00DC4E7E" w:rsidRPr="00063ED7">
        <w:rPr>
          <w:rFonts w:ascii="Times New Roman" w:hAnsi="Times New Roman" w:cs="Times New Roman"/>
          <w:sz w:val="28"/>
        </w:rPr>
        <w:t>Також варто відзначити, що протягом даного часового відрізку не спостерігалось негативного сальдо туристичних потоків, що свідчить про збільшення інтересу до туристичного регіону.</w:t>
      </w:r>
      <w:r w:rsidR="00704D27" w:rsidRPr="00063ED7">
        <w:rPr>
          <w:rFonts w:ascii="Times New Roman" w:hAnsi="Times New Roman" w:cs="Times New Roman"/>
          <w:sz w:val="28"/>
        </w:rPr>
        <w:t xml:space="preserve"> Проте, 2014 рік охарактеризувався значним сповільненням у прирості туристичних прибуттів</w:t>
      </w:r>
      <w:r w:rsidR="00645712" w:rsidRPr="00063ED7">
        <w:rPr>
          <w:rFonts w:ascii="Times New Roman" w:hAnsi="Times New Roman" w:cs="Times New Roman"/>
          <w:sz w:val="28"/>
        </w:rPr>
        <w:t>.</w:t>
      </w:r>
      <w:r w:rsidR="00704D27" w:rsidRPr="00063ED7">
        <w:rPr>
          <w:rFonts w:ascii="Times New Roman" w:hAnsi="Times New Roman" w:cs="Times New Roman"/>
          <w:sz w:val="28"/>
        </w:rPr>
        <w:t xml:space="preserve"> </w:t>
      </w:r>
      <w:r w:rsidR="00645712" w:rsidRPr="00063ED7">
        <w:rPr>
          <w:rFonts w:ascii="Times New Roman" w:hAnsi="Times New Roman" w:cs="Times New Roman"/>
          <w:sz w:val="28"/>
        </w:rPr>
        <w:t>Зростання становило всього 2,8% що різко контрастує з показниками попередніх років, де середньорічний приріст був близько 10%.</w:t>
      </w:r>
      <w:r w:rsidR="00DC4E7E" w:rsidRPr="00063ED7">
        <w:rPr>
          <w:rFonts w:ascii="Times New Roman" w:hAnsi="Times New Roman" w:cs="Times New Roman"/>
          <w:sz w:val="28"/>
        </w:rPr>
        <w:t xml:space="preserve"> </w:t>
      </w:r>
      <w:r w:rsidR="008645D7" w:rsidRPr="00063ED7">
        <w:rPr>
          <w:rFonts w:ascii="Times New Roman" w:hAnsi="Times New Roman" w:cs="Times New Roman"/>
          <w:sz w:val="28"/>
        </w:rPr>
        <w:t>Яскравим прикладом, що відображає зменшення міжнародних відвідувачів є такі країни як, Сінгапур та Таїланд, де значення показника скоротилось на 3% та 6,7% відповідно (таблиця 2.1.). Спад  прибуттів до Таїланду відбувся з причин державного перевороту у країні в травні 2014 року. Тоді як загальний спад відвідувачів до</w:t>
      </w:r>
      <w:r w:rsidR="006944E4" w:rsidRPr="00063ED7">
        <w:rPr>
          <w:rFonts w:ascii="Times New Roman" w:hAnsi="Times New Roman" w:cs="Times New Roman"/>
          <w:sz w:val="28"/>
        </w:rPr>
        <w:t xml:space="preserve"> певних</w:t>
      </w:r>
      <w:r w:rsidR="008645D7" w:rsidRPr="00063ED7">
        <w:rPr>
          <w:rFonts w:ascii="Times New Roman" w:hAnsi="Times New Roman" w:cs="Times New Roman"/>
          <w:sz w:val="28"/>
        </w:rPr>
        <w:t xml:space="preserve"> держав Південно-Східної Азії був наслідком ряду авіаційних аварій того року.</w:t>
      </w:r>
      <w:r w:rsidR="006944E4" w:rsidRPr="00063ED7">
        <w:rPr>
          <w:rFonts w:ascii="Times New Roman" w:hAnsi="Times New Roman" w:cs="Times New Roman"/>
          <w:sz w:val="28"/>
        </w:rPr>
        <w:t xml:space="preserve"> З 2015 року </w:t>
      </w:r>
      <w:r w:rsidR="006944E4" w:rsidRPr="00063ED7">
        <w:rPr>
          <w:rFonts w:ascii="Times New Roman" w:hAnsi="Times New Roman" w:cs="Times New Roman"/>
          <w:sz w:val="28"/>
          <w:szCs w:val="28"/>
        </w:rPr>
        <w:t>відновилась тенденція до зростання туристичного потоку. Зокрема у Таїланді</w:t>
      </w:r>
      <w:r w:rsidR="0006084D" w:rsidRPr="00063ED7">
        <w:rPr>
          <w:rFonts w:ascii="Times New Roman" w:hAnsi="Times New Roman" w:cs="Times New Roman"/>
          <w:sz w:val="28"/>
          <w:szCs w:val="28"/>
        </w:rPr>
        <w:t xml:space="preserve"> міжнародні прибуття збільшились на 20,4% (29,9 млн.)</w:t>
      </w:r>
      <w:r w:rsidR="00F21D3C" w:rsidRPr="00063ED7">
        <w:rPr>
          <w:rFonts w:ascii="Times New Roman" w:hAnsi="Times New Roman" w:cs="Times New Roman"/>
          <w:sz w:val="28"/>
          <w:szCs w:val="28"/>
        </w:rPr>
        <w:t>, завдяки</w:t>
      </w:r>
      <w:r w:rsidR="006944E4" w:rsidRPr="00063ED7">
        <w:rPr>
          <w:rFonts w:ascii="Times New Roman" w:hAnsi="Times New Roman" w:cs="Times New Roman"/>
          <w:sz w:val="28"/>
          <w:szCs w:val="28"/>
        </w:rPr>
        <w:t xml:space="preserve"> </w:t>
      </w:r>
      <w:r w:rsidR="00F21D3C" w:rsidRPr="00063ED7">
        <w:rPr>
          <w:rFonts w:ascii="Times New Roman" w:hAnsi="Times New Roman" w:cs="Times New Roman"/>
          <w:sz w:val="28"/>
          <w:szCs w:val="28"/>
        </w:rPr>
        <w:t>стабілізації</w:t>
      </w:r>
      <w:r w:rsidR="006944E4" w:rsidRPr="00063ED7">
        <w:rPr>
          <w:rFonts w:ascii="Times New Roman" w:hAnsi="Times New Roman" w:cs="Times New Roman"/>
          <w:sz w:val="28"/>
          <w:szCs w:val="28"/>
        </w:rPr>
        <w:t xml:space="preserve"> внутрішньополітичної ситуації</w:t>
      </w:r>
      <w:r w:rsidR="00F21D3C" w:rsidRPr="00063ED7">
        <w:rPr>
          <w:rFonts w:ascii="Times New Roman" w:hAnsi="Times New Roman" w:cs="Times New Roman"/>
          <w:sz w:val="28"/>
          <w:szCs w:val="28"/>
        </w:rPr>
        <w:t>, державній кампанії «Відкрий Таїланд» та конкурентоздатним туристичним</w:t>
      </w:r>
      <w:r w:rsidR="0006084D" w:rsidRPr="00063ED7">
        <w:rPr>
          <w:rFonts w:ascii="Times New Roman" w:hAnsi="Times New Roman" w:cs="Times New Roman"/>
          <w:sz w:val="28"/>
          <w:szCs w:val="28"/>
        </w:rPr>
        <w:t xml:space="preserve"> пропозиціям країни.</w:t>
      </w:r>
    </w:p>
    <w:p w:rsidR="00645712" w:rsidRPr="00A1149A" w:rsidRDefault="00645712" w:rsidP="006724B3">
      <w:pPr>
        <w:spacing w:after="0" w:line="360" w:lineRule="auto"/>
        <w:ind w:firstLine="709"/>
        <w:jc w:val="right"/>
        <w:rPr>
          <w:rFonts w:ascii="Times New Roman" w:hAnsi="Times New Roman" w:cs="Times New Roman"/>
          <w:bCs/>
          <w:sz w:val="28"/>
        </w:rPr>
      </w:pPr>
      <w:r w:rsidRPr="00A1149A">
        <w:rPr>
          <w:rFonts w:ascii="Times New Roman" w:hAnsi="Times New Roman" w:cs="Times New Roman"/>
          <w:bCs/>
          <w:sz w:val="28"/>
        </w:rPr>
        <w:t>Таблиця 2.1</w:t>
      </w:r>
    </w:p>
    <w:p w:rsidR="00645712" w:rsidRPr="001E191F" w:rsidRDefault="00645712" w:rsidP="006724B3">
      <w:pPr>
        <w:spacing w:after="0" w:line="360" w:lineRule="auto"/>
        <w:ind w:firstLine="709"/>
        <w:jc w:val="center"/>
        <w:rPr>
          <w:rFonts w:ascii="Times New Roman" w:hAnsi="Times New Roman" w:cs="Times New Roman"/>
          <w:b/>
          <w:sz w:val="28"/>
          <w:lang w:val="ru-RU"/>
        </w:rPr>
      </w:pPr>
      <w:r w:rsidRPr="00063ED7">
        <w:rPr>
          <w:rFonts w:ascii="Times New Roman" w:hAnsi="Times New Roman" w:cs="Times New Roman"/>
          <w:b/>
          <w:sz w:val="28"/>
        </w:rPr>
        <w:t>Туристичні прибуття до країн АСЕАН 2009-2018 рр.</w:t>
      </w:r>
    </w:p>
    <w:tbl>
      <w:tblPr>
        <w:tblStyle w:val="1-5"/>
        <w:tblW w:w="10059" w:type="dxa"/>
        <w:tblLook w:val="04A0"/>
      </w:tblPr>
      <w:tblGrid>
        <w:gridCol w:w="1515"/>
        <w:gridCol w:w="902"/>
        <w:gridCol w:w="867"/>
        <w:gridCol w:w="867"/>
        <w:gridCol w:w="867"/>
        <w:gridCol w:w="818"/>
        <w:gridCol w:w="818"/>
        <w:gridCol w:w="867"/>
        <w:gridCol w:w="846"/>
        <w:gridCol w:w="846"/>
        <w:gridCol w:w="846"/>
      </w:tblGrid>
      <w:tr w:rsidR="00645712" w:rsidRPr="00063ED7" w:rsidTr="008645D7">
        <w:trPr>
          <w:cnfStyle w:val="100000000000"/>
        </w:trPr>
        <w:tc>
          <w:tcPr>
            <w:cnfStyle w:val="001000000000"/>
            <w:tcW w:w="1515" w:type="dxa"/>
          </w:tcPr>
          <w:p w:rsidR="00645712" w:rsidRPr="00063ED7" w:rsidRDefault="00645712" w:rsidP="006724B3">
            <w:pPr>
              <w:spacing w:line="360" w:lineRule="auto"/>
              <w:jc w:val="both"/>
              <w:rPr>
                <w:rFonts w:ascii="Times New Roman" w:hAnsi="Times New Roman" w:cs="Times New Roman"/>
                <w:sz w:val="28"/>
              </w:rPr>
            </w:pPr>
            <w:r w:rsidRPr="00063ED7">
              <w:rPr>
                <w:rFonts w:ascii="Times New Roman" w:hAnsi="Times New Roman" w:cs="Times New Roman"/>
                <w:sz w:val="28"/>
              </w:rPr>
              <w:t>Країна</w:t>
            </w:r>
          </w:p>
        </w:tc>
        <w:tc>
          <w:tcPr>
            <w:tcW w:w="902" w:type="dxa"/>
          </w:tcPr>
          <w:p w:rsidR="00645712" w:rsidRPr="00063ED7" w:rsidRDefault="00645712" w:rsidP="006724B3">
            <w:pPr>
              <w:spacing w:line="360" w:lineRule="auto"/>
              <w:jc w:val="both"/>
              <w:cnfStyle w:val="100000000000"/>
              <w:rPr>
                <w:rFonts w:ascii="Times New Roman" w:hAnsi="Times New Roman" w:cs="Times New Roman"/>
                <w:sz w:val="28"/>
              </w:rPr>
            </w:pPr>
            <w:r w:rsidRPr="00063ED7">
              <w:rPr>
                <w:rFonts w:ascii="Times New Roman" w:hAnsi="Times New Roman" w:cs="Times New Roman"/>
                <w:sz w:val="28"/>
              </w:rPr>
              <w:t>2009</w:t>
            </w:r>
          </w:p>
        </w:tc>
        <w:tc>
          <w:tcPr>
            <w:tcW w:w="867" w:type="dxa"/>
          </w:tcPr>
          <w:p w:rsidR="00645712" w:rsidRPr="00063ED7" w:rsidRDefault="00645712" w:rsidP="006724B3">
            <w:pPr>
              <w:spacing w:line="360" w:lineRule="auto"/>
              <w:jc w:val="both"/>
              <w:cnfStyle w:val="100000000000"/>
              <w:rPr>
                <w:rFonts w:ascii="Times New Roman" w:hAnsi="Times New Roman" w:cs="Times New Roman"/>
                <w:sz w:val="28"/>
              </w:rPr>
            </w:pPr>
            <w:r w:rsidRPr="00063ED7">
              <w:rPr>
                <w:rFonts w:ascii="Times New Roman" w:hAnsi="Times New Roman" w:cs="Times New Roman"/>
                <w:sz w:val="28"/>
              </w:rPr>
              <w:t>2010</w:t>
            </w:r>
          </w:p>
        </w:tc>
        <w:tc>
          <w:tcPr>
            <w:tcW w:w="867" w:type="dxa"/>
          </w:tcPr>
          <w:p w:rsidR="00645712" w:rsidRPr="00063ED7" w:rsidRDefault="00645712" w:rsidP="006724B3">
            <w:pPr>
              <w:spacing w:line="360" w:lineRule="auto"/>
              <w:jc w:val="both"/>
              <w:cnfStyle w:val="100000000000"/>
              <w:rPr>
                <w:rFonts w:ascii="Times New Roman" w:hAnsi="Times New Roman" w:cs="Times New Roman"/>
                <w:sz w:val="28"/>
              </w:rPr>
            </w:pPr>
            <w:r w:rsidRPr="00063ED7">
              <w:rPr>
                <w:rFonts w:ascii="Times New Roman" w:hAnsi="Times New Roman" w:cs="Times New Roman"/>
                <w:sz w:val="28"/>
              </w:rPr>
              <w:t>2011</w:t>
            </w:r>
          </w:p>
        </w:tc>
        <w:tc>
          <w:tcPr>
            <w:tcW w:w="867" w:type="dxa"/>
          </w:tcPr>
          <w:p w:rsidR="00645712" w:rsidRPr="00063ED7" w:rsidRDefault="00645712" w:rsidP="006724B3">
            <w:pPr>
              <w:spacing w:line="360" w:lineRule="auto"/>
              <w:jc w:val="both"/>
              <w:cnfStyle w:val="100000000000"/>
              <w:rPr>
                <w:rFonts w:ascii="Times New Roman" w:hAnsi="Times New Roman" w:cs="Times New Roman"/>
                <w:sz w:val="28"/>
              </w:rPr>
            </w:pPr>
            <w:r w:rsidRPr="00063ED7">
              <w:rPr>
                <w:rFonts w:ascii="Times New Roman" w:hAnsi="Times New Roman" w:cs="Times New Roman"/>
                <w:sz w:val="28"/>
              </w:rPr>
              <w:t>2012</w:t>
            </w:r>
          </w:p>
        </w:tc>
        <w:tc>
          <w:tcPr>
            <w:tcW w:w="818" w:type="dxa"/>
          </w:tcPr>
          <w:p w:rsidR="00645712" w:rsidRPr="00063ED7" w:rsidRDefault="00645712" w:rsidP="006724B3">
            <w:pPr>
              <w:spacing w:line="360" w:lineRule="auto"/>
              <w:jc w:val="both"/>
              <w:cnfStyle w:val="100000000000"/>
              <w:rPr>
                <w:rFonts w:ascii="Times New Roman" w:hAnsi="Times New Roman" w:cs="Times New Roman"/>
                <w:sz w:val="28"/>
              </w:rPr>
            </w:pPr>
            <w:r w:rsidRPr="00063ED7">
              <w:rPr>
                <w:rFonts w:ascii="Times New Roman" w:hAnsi="Times New Roman" w:cs="Times New Roman"/>
                <w:sz w:val="28"/>
              </w:rPr>
              <w:t>2013</w:t>
            </w:r>
          </w:p>
        </w:tc>
        <w:tc>
          <w:tcPr>
            <w:tcW w:w="818" w:type="dxa"/>
          </w:tcPr>
          <w:p w:rsidR="00645712" w:rsidRPr="00063ED7" w:rsidRDefault="00645712" w:rsidP="006724B3">
            <w:pPr>
              <w:spacing w:line="360" w:lineRule="auto"/>
              <w:jc w:val="both"/>
              <w:cnfStyle w:val="100000000000"/>
              <w:rPr>
                <w:rFonts w:ascii="Times New Roman" w:hAnsi="Times New Roman" w:cs="Times New Roman"/>
                <w:sz w:val="28"/>
              </w:rPr>
            </w:pPr>
            <w:r w:rsidRPr="00063ED7">
              <w:rPr>
                <w:rFonts w:ascii="Times New Roman" w:hAnsi="Times New Roman" w:cs="Times New Roman"/>
                <w:sz w:val="28"/>
              </w:rPr>
              <w:t>2014</w:t>
            </w:r>
          </w:p>
        </w:tc>
        <w:tc>
          <w:tcPr>
            <w:tcW w:w="867" w:type="dxa"/>
          </w:tcPr>
          <w:p w:rsidR="00645712" w:rsidRPr="00063ED7" w:rsidRDefault="00645712" w:rsidP="006724B3">
            <w:pPr>
              <w:spacing w:line="360" w:lineRule="auto"/>
              <w:jc w:val="both"/>
              <w:cnfStyle w:val="100000000000"/>
              <w:rPr>
                <w:rFonts w:ascii="Times New Roman" w:hAnsi="Times New Roman" w:cs="Times New Roman"/>
                <w:sz w:val="28"/>
              </w:rPr>
            </w:pPr>
            <w:r w:rsidRPr="00063ED7">
              <w:rPr>
                <w:rFonts w:ascii="Times New Roman" w:hAnsi="Times New Roman" w:cs="Times New Roman"/>
                <w:sz w:val="28"/>
              </w:rPr>
              <w:t>2015</w:t>
            </w:r>
          </w:p>
        </w:tc>
        <w:tc>
          <w:tcPr>
            <w:tcW w:w="846" w:type="dxa"/>
          </w:tcPr>
          <w:p w:rsidR="00645712" w:rsidRPr="00063ED7" w:rsidRDefault="00645712" w:rsidP="006724B3">
            <w:pPr>
              <w:spacing w:line="360" w:lineRule="auto"/>
              <w:jc w:val="both"/>
              <w:cnfStyle w:val="100000000000"/>
              <w:rPr>
                <w:rFonts w:ascii="Times New Roman" w:hAnsi="Times New Roman" w:cs="Times New Roman"/>
                <w:sz w:val="28"/>
              </w:rPr>
            </w:pPr>
            <w:r w:rsidRPr="00063ED7">
              <w:rPr>
                <w:rFonts w:ascii="Times New Roman" w:hAnsi="Times New Roman" w:cs="Times New Roman"/>
                <w:sz w:val="28"/>
              </w:rPr>
              <w:t>2016</w:t>
            </w:r>
          </w:p>
        </w:tc>
        <w:tc>
          <w:tcPr>
            <w:tcW w:w="846" w:type="dxa"/>
          </w:tcPr>
          <w:p w:rsidR="00645712" w:rsidRPr="00063ED7" w:rsidRDefault="00645712" w:rsidP="006724B3">
            <w:pPr>
              <w:spacing w:line="360" w:lineRule="auto"/>
              <w:jc w:val="both"/>
              <w:cnfStyle w:val="100000000000"/>
              <w:rPr>
                <w:rFonts w:ascii="Times New Roman" w:hAnsi="Times New Roman" w:cs="Times New Roman"/>
                <w:sz w:val="28"/>
              </w:rPr>
            </w:pPr>
            <w:r w:rsidRPr="00063ED7">
              <w:rPr>
                <w:rFonts w:ascii="Times New Roman" w:hAnsi="Times New Roman" w:cs="Times New Roman"/>
                <w:sz w:val="28"/>
              </w:rPr>
              <w:t>2017</w:t>
            </w:r>
          </w:p>
        </w:tc>
        <w:tc>
          <w:tcPr>
            <w:tcW w:w="846" w:type="dxa"/>
          </w:tcPr>
          <w:p w:rsidR="00645712" w:rsidRPr="00063ED7" w:rsidRDefault="00645712" w:rsidP="006724B3">
            <w:pPr>
              <w:spacing w:line="360" w:lineRule="auto"/>
              <w:jc w:val="both"/>
              <w:cnfStyle w:val="100000000000"/>
              <w:rPr>
                <w:rFonts w:ascii="Times New Roman" w:hAnsi="Times New Roman" w:cs="Times New Roman"/>
                <w:sz w:val="28"/>
              </w:rPr>
            </w:pPr>
            <w:r w:rsidRPr="00063ED7">
              <w:rPr>
                <w:rFonts w:ascii="Times New Roman" w:hAnsi="Times New Roman" w:cs="Times New Roman"/>
                <w:sz w:val="28"/>
              </w:rPr>
              <w:t>2018</w:t>
            </w:r>
          </w:p>
        </w:tc>
      </w:tr>
      <w:tr w:rsidR="00645712" w:rsidRPr="00063ED7" w:rsidTr="008645D7">
        <w:trPr>
          <w:cnfStyle w:val="000000100000"/>
        </w:trPr>
        <w:tc>
          <w:tcPr>
            <w:cnfStyle w:val="001000000000"/>
            <w:tcW w:w="1515" w:type="dxa"/>
          </w:tcPr>
          <w:p w:rsidR="00645712" w:rsidRPr="00063ED7" w:rsidRDefault="00645712" w:rsidP="006724B3">
            <w:pPr>
              <w:spacing w:line="360" w:lineRule="auto"/>
              <w:jc w:val="both"/>
              <w:rPr>
                <w:rFonts w:ascii="Times New Roman" w:hAnsi="Times New Roman" w:cs="Times New Roman"/>
                <w:sz w:val="28"/>
              </w:rPr>
            </w:pPr>
            <w:r w:rsidRPr="00063ED7">
              <w:rPr>
                <w:rFonts w:ascii="Times New Roman" w:hAnsi="Times New Roman" w:cs="Times New Roman"/>
                <w:sz w:val="28"/>
              </w:rPr>
              <w:t>Бруней</w:t>
            </w:r>
          </w:p>
        </w:tc>
        <w:tc>
          <w:tcPr>
            <w:tcW w:w="902" w:type="dxa"/>
          </w:tcPr>
          <w:p w:rsidR="00645712" w:rsidRPr="0033709F" w:rsidRDefault="00645712" w:rsidP="006724B3">
            <w:pPr>
              <w:spacing w:line="360" w:lineRule="auto"/>
              <w:jc w:val="both"/>
              <w:cnfStyle w:val="000000100000"/>
              <w:rPr>
                <w:rFonts w:ascii="Times New Roman" w:hAnsi="Times New Roman" w:cs="Times New Roman"/>
                <w:sz w:val="28"/>
                <w:lang w:val="en-US"/>
              </w:rPr>
            </w:pPr>
            <w:r w:rsidRPr="00063ED7">
              <w:rPr>
                <w:rFonts w:ascii="Times New Roman" w:hAnsi="Times New Roman" w:cs="Times New Roman"/>
                <w:sz w:val="28"/>
              </w:rPr>
              <w:t>157.5</w:t>
            </w:r>
          </w:p>
        </w:tc>
        <w:tc>
          <w:tcPr>
            <w:tcW w:w="867" w:type="dxa"/>
          </w:tcPr>
          <w:p w:rsidR="00645712" w:rsidRPr="00063ED7" w:rsidRDefault="00645712"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214.3</w:t>
            </w:r>
          </w:p>
        </w:tc>
        <w:tc>
          <w:tcPr>
            <w:tcW w:w="867" w:type="dxa"/>
          </w:tcPr>
          <w:p w:rsidR="00645712" w:rsidRPr="00063ED7" w:rsidRDefault="00645712"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242.1</w:t>
            </w:r>
          </w:p>
        </w:tc>
        <w:tc>
          <w:tcPr>
            <w:tcW w:w="867" w:type="dxa"/>
          </w:tcPr>
          <w:p w:rsidR="00645712" w:rsidRPr="0033709F" w:rsidRDefault="00645712" w:rsidP="006724B3">
            <w:pPr>
              <w:spacing w:line="360" w:lineRule="auto"/>
              <w:jc w:val="both"/>
              <w:cnfStyle w:val="000000100000"/>
              <w:rPr>
                <w:rFonts w:ascii="Times New Roman" w:hAnsi="Times New Roman" w:cs="Times New Roman"/>
                <w:sz w:val="28"/>
                <w:lang w:val="en-US"/>
              </w:rPr>
            </w:pPr>
            <w:r w:rsidRPr="00063ED7">
              <w:rPr>
                <w:rFonts w:ascii="Times New Roman" w:hAnsi="Times New Roman" w:cs="Times New Roman"/>
                <w:sz w:val="28"/>
              </w:rPr>
              <w:t>209.1</w:t>
            </w:r>
          </w:p>
        </w:tc>
        <w:tc>
          <w:tcPr>
            <w:tcW w:w="818" w:type="dxa"/>
          </w:tcPr>
          <w:p w:rsidR="00645712" w:rsidRPr="00063ED7" w:rsidRDefault="00645712"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3,3</w:t>
            </w:r>
          </w:p>
        </w:tc>
        <w:tc>
          <w:tcPr>
            <w:tcW w:w="818" w:type="dxa"/>
          </w:tcPr>
          <w:p w:rsidR="00645712" w:rsidRPr="00063ED7" w:rsidRDefault="00645712"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3,9</w:t>
            </w:r>
          </w:p>
        </w:tc>
        <w:tc>
          <w:tcPr>
            <w:tcW w:w="867" w:type="dxa"/>
          </w:tcPr>
          <w:p w:rsidR="006847E3" w:rsidRPr="00063ED7" w:rsidRDefault="00645712"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218.2</w:t>
            </w:r>
          </w:p>
        </w:tc>
        <w:tc>
          <w:tcPr>
            <w:tcW w:w="846" w:type="dxa"/>
          </w:tcPr>
          <w:p w:rsidR="00645712" w:rsidRPr="00063ED7" w:rsidRDefault="00645712"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218.8</w:t>
            </w:r>
          </w:p>
        </w:tc>
        <w:tc>
          <w:tcPr>
            <w:tcW w:w="846" w:type="dxa"/>
          </w:tcPr>
          <w:p w:rsidR="00645712" w:rsidRPr="00063ED7" w:rsidRDefault="00645712"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259.0</w:t>
            </w:r>
          </w:p>
        </w:tc>
        <w:tc>
          <w:tcPr>
            <w:tcW w:w="846" w:type="dxa"/>
          </w:tcPr>
          <w:p w:rsidR="00645712" w:rsidRPr="00063ED7" w:rsidRDefault="00645712"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278.1</w:t>
            </w:r>
          </w:p>
        </w:tc>
      </w:tr>
      <w:tr w:rsidR="00645712" w:rsidRPr="00063ED7" w:rsidTr="008645D7">
        <w:trPr>
          <w:cnfStyle w:val="000000010000"/>
        </w:trPr>
        <w:tc>
          <w:tcPr>
            <w:cnfStyle w:val="001000000000"/>
            <w:tcW w:w="1515" w:type="dxa"/>
          </w:tcPr>
          <w:p w:rsidR="00645712" w:rsidRPr="00063ED7" w:rsidRDefault="00645712" w:rsidP="006724B3">
            <w:pPr>
              <w:spacing w:line="360" w:lineRule="auto"/>
              <w:jc w:val="both"/>
              <w:rPr>
                <w:rFonts w:ascii="Times New Roman" w:hAnsi="Times New Roman" w:cs="Times New Roman"/>
                <w:sz w:val="28"/>
              </w:rPr>
            </w:pPr>
            <w:r w:rsidRPr="00063ED7">
              <w:rPr>
                <w:rFonts w:ascii="Times New Roman" w:hAnsi="Times New Roman" w:cs="Times New Roman"/>
                <w:sz w:val="28"/>
              </w:rPr>
              <w:t>Камбоджа</w:t>
            </w:r>
          </w:p>
        </w:tc>
        <w:tc>
          <w:tcPr>
            <w:tcW w:w="902"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2,1</w:t>
            </w:r>
          </w:p>
        </w:tc>
        <w:tc>
          <w:tcPr>
            <w:tcW w:w="867"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2,5</w:t>
            </w:r>
          </w:p>
        </w:tc>
        <w:tc>
          <w:tcPr>
            <w:tcW w:w="867"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2,9</w:t>
            </w:r>
          </w:p>
        </w:tc>
        <w:tc>
          <w:tcPr>
            <w:tcW w:w="867"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3,5</w:t>
            </w:r>
          </w:p>
        </w:tc>
        <w:tc>
          <w:tcPr>
            <w:tcW w:w="818"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4,2</w:t>
            </w:r>
          </w:p>
        </w:tc>
        <w:tc>
          <w:tcPr>
            <w:tcW w:w="818"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4,5</w:t>
            </w:r>
          </w:p>
        </w:tc>
        <w:tc>
          <w:tcPr>
            <w:tcW w:w="867"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4,7</w:t>
            </w:r>
          </w:p>
        </w:tc>
        <w:tc>
          <w:tcPr>
            <w:tcW w:w="846"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5,1</w:t>
            </w:r>
          </w:p>
        </w:tc>
        <w:tc>
          <w:tcPr>
            <w:tcW w:w="846"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5,6</w:t>
            </w:r>
          </w:p>
        </w:tc>
        <w:tc>
          <w:tcPr>
            <w:tcW w:w="846"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6,2</w:t>
            </w:r>
          </w:p>
        </w:tc>
      </w:tr>
      <w:tr w:rsidR="00645712" w:rsidRPr="00063ED7" w:rsidTr="008645D7">
        <w:trPr>
          <w:cnfStyle w:val="000000100000"/>
        </w:trPr>
        <w:tc>
          <w:tcPr>
            <w:cnfStyle w:val="001000000000"/>
            <w:tcW w:w="1515" w:type="dxa"/>
          </w:tcPr>
          <w:p w:rsidR="00645712" w:rsidRPr="00063ED7" w:rsidRDefault="00645712" w:rsidP="006724B3">
            <w:pPr>
              <w:spacing w:line="360" w:lineRule="auto"/>
              <w:jc w:val="both"/>
              <w:rPr>
                <w:rFonts w:ascii="Times New Roman" w:hAnsi="Times New Roman" w:cs="Times New Roman"/>
                <w:sz w:val="28"/>
              </w:rPr>
            </w:pPr>
            <w:r w:rsidRPr="00063ED7">
              <w:rPr>
                <w:rFonts w:ascii="Times New Roman" w:hAnsi="Times New Roman" w:cs="Times New Roman"/>
                <w:sz w:val="28"/>
              </w:rPr>
              <w:t>Індонезія</w:t>
            </w:r>
          </w:p>
        </w:tc>
        <w:tc>
          <w:tcPr>
            <w:tcW w:w="902" w:type="dxa"/>
          </w:tcPr>
          <w:p w:rsidR="00645712" w:rsidRPr="00063ED7" w:rsidRDefault="00645712"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6,3</w:t>
            </w:r>
          </w:p>
        </w:tc>
        <w:tc>
          <w:tcPr>
            <w:tcW w:w="867" w:type="dxa"/>
          </w:tcPr>
          <w:p w:rsidR="00645712" w:rsidRPr="00063ED7" w:rsidRDefault="00645712"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7,0</w:t>
            </w:r>
          </w:p>
        </w:tc>
        <w:tc>
          <w:tcPr>
            <w:tcW w:w="867" w:type="dxa"/>
          </w:tcPr>
          <w:p w:rsidR="00645712" w:rsidRPr="00063ED7" w:rsidRDefault="00645712"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7,6</w:t>
            </w:r>
          </w:p>
        </w:tc>
        <w:tc>
          <w:tcPr>
            <w:tcW w:w="867" w:type="dxa"/>
          </w:tcPr>
          <w:p w:rsidR="00645712" w:rsidRPr="00063ED7" w:rsidRDefault="00645712"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8,0</w:t>
            </w:r>
          </w:p>
        </w:tc>
        <w:tc>
          <w:tcPr>
            <w:tcW w:w="818" w:type="dxa"/>
          </w:tcPr>
          <w:p w:rsidR="00645712" w:rsidRPr="00063ED7" w:rsidRDefault="00645712"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8,8</w:t>
            </w:r>
          </w:p>
        </w:tc>
        <w:tc>
          <w:tcPr>
            <w:tcW w:w="818" w:type="dxa"/>
          </w:tcPr>
          <w:p w:rsidR="00645712" w:rsidRPr="00063ED7" w:rsidRDefault="00645712"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9,4</w:t>
            </w:r>
          </w:p>
        </w:tc>
        <w:tc>
          <w:tcPr>
            <w:tcW w:w="867" w:type="dxa"/>
          </w:tcPr>
          <w:p w:rsidR="00645712" w:rsidRPr="00063ED7" w:rsidRDefault="00645712"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10,4</w:t>
            </w:r>
          </w:p>
        </w:tc>
        <w:tc>
          <w:tcPr>
            <w:tcW w:w="846" w:type="dxa"/>
          </w:tcPr>
          <w:p w:rsidR="00645712" w:rsidRPr="00063ED7" w:rsidRDefault="00645712"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11,5</w:t>
            </w:r>
          </w:p>
        </w:tc>
        <w:tc>
          <w:tcPr>
            <w:tcW w:w="846" w:type="dxa"/>
          </w:tcPr>
          <w:p w:rsidR="00645712" w:rsidRPr="00063ED7" w:rsidRDefault="00645712"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14,0</w:t>
            </w:r>
          </w:p>
        </w:tc>
        <w:tc>
          <w:tcPr>
            <w:tcW w:w="846" w:type="dxa"/>
          </w:tcPr>
          <w:p w:rsidR="00645712" w:rsidRPr="00063ED7" w:rsidRDefault="00645712"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15,8</w:t>
            </w:r>
          </w:p>
        </w:tc>
      </w:tr>
      <w:tr w:rsidR="00645712" w:rsidRPr="00063ED7" w:rsidTr="008645D7">
        <w:trPr>
          <w:cnfStyle w:val="000000010000"/>
        </w:trPr>
        <w:tc>
          <w:tcPr>
            <w:cnfStyle w:val="001000000000"/>
            <w:tcW w:w="1515" w:type="dxa"/>
          </w:tcPr>
          <w:p w:rsidR="00645712" w:rsidRPr="00063ED7" w:rsidRDefault="00645712" w:rsidP="006724B3">
            <w:pPr>
              <w:spacing w:line="360" w:lineRule="auto"/>
              <w:jc w:val="both"/>
              <w:rPr>
                <w:rFonts w:ascii="Times New Roman" w:hAnsi="Times New Roman" w:cs="Times New Roman"/>
                <w:sz w:val="28"/>
              </w:rPr>
            </w:pPr>
            <w:r w:rsidRPr="00063ED7">
              <w:rPr>
                <w:rFonts w:ascii="Times New Roman" w:hAnsi="Times New Roman" w:cs="Times New Roman"/>
                <w:sz w:val="28"/>
              </w:rPr>
              <w:t>Лаос</w:t>
            </w:r>
          </w:p>
        </w:tc>
        <w:tc>
          <w:tcPr>
            <w:tcW w:w="902"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2,0</w:t>
            </w:r>
          </w:p>
        </w:tc>
        <w:tc>
          <w:tcPr>
            <w:tcW w:w="867"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2,5</w:t>
            </w:r>
          </w:p>
        </w:tc>
        <w:tc>
          <w:tcPr>
            <w:tcW w:w="867"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2,7</w:t>
            </w:r>
          </w:p>
        </w:tc>
        <w:tc>
          <w:tcPr>
            <w:tcW w:w="867"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3,3</w:t>
            </w:r>
          </w:p>
        </w:tc>
        <w:tc>
          <w:tcPr>
            <w:tcW w:w="818"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3,7</w:t>
            </w:r>
          </w:p>
        </w:tc>
        <w:tc>
          <w:tcPr>
            <w:tcW w:w="818"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4,1</w:t>
            </w:r>
          </w:p>
        </w:tc>
        <w:tc>
          <w:tcPr>
            <w:tcW w:w="867"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4,6</w:t>
            </w:r>
          </w:p>
        </w:tc>
        <w:tc>
          <w:tcPr>
            <w:tcW w:w="846"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4,2</w:t>
            </w:r>
          </w:p>
        </w:tc>
        <w:tc>
          <w:tcPr>
            <w:tcW w:w="846"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3,8</w:t>
            </w:r>
          </w:p>
        </w:tc>
        <w:tc>
          <w:tcPr>
            <w:tcW w:w="846"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4,1</w:t>
            </w:r>
          </w:p>
        </w:tc>
      </w:tr>
      <w:tr w:rsidR="00645712" w:rsidRPr="00063ED7" w:rsidTr="008645D7">
        <w:trPr>
          <w:cnfStyle w:val="000000100000"/>
        </w:trPr>
        <w:tc>
          <w:tcPr>
            <w:cnfStyle w:val="001000000000"/>
            <w:tcW w:w="1515" w:type="dxa"/>
          </w:tcPr>
          <w:p w:rsidR="00645712" w:rsidRPr="00063ED7" w:rsidRDefault="00645712" w:rsidP="006724B3">
            <w:pPr>
              <w:spacing w:line="360" w:lineRule="auto"/>
              <w:jc w:val="both"/>
              <w:rPr>
                <w:rFonts w:ascii="Times New Roman" w:hAnsi="Times New Roman" w:cs="Times New Roman"/>
                <w:sz w:val="28"/>
              </w:rPr>
            </w:pPr>
            <w:r w:rsidRPr="00063ED7">
              <w:rPr>
                <w:rFonts w:ascii="Times New Roman" w:hAnsi="Times New Roman" w:cs="Times New Roman"/>
                <w:sz w:val="28"/>
              </w:rPr>
              <w:t>Малайзія</w:t>
            </w:r>
          </w:p>
        </w:tc>
        <w:tc>
          <w:tcPr>
            <w:tcW w:w="902" w:type="dxa"/>
          </w:tcPr>
          <w:p w:rsidR="00645712" w:rsidRPr="00063ED7" w:rsidRDefault="00645712"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23,6</w:t>
            </w:r>
          </w:p>
        </w:tc>
        <w:tc>
          <w:tcPr>
            <w:tcW w:w="867" w:type="dxa"/>
          </w:tcPr>
          <w:p w:rsidR="00645712" w:rsidRPr="00063ED7" w:rsidRDefault="00645712"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24,5</w:t>
            </w:r>
          </w:p>
        </w:tc>
        <w:tc>
          <w:tcPr>
            <w:tcW w:w="867" w:type="dxa"/>
          </w:tcPr>
          <w:p w:rsidR="00645712" w:rsidRPr="00063ED7" w:rsidRDefault="00645712"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24,7</w:t>
            </w:r>
          </w:p>
        </w:tc>
        <w:tc>
          <w:tcPr>
            <w:tcW w:w="867" w:type="dxa"/>
          </w:tcPr>
          <w:p w:rsidR="00645712" w:rsidRPr="00063ED7" w:rsidRDefault="00645712"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25,0</w:t>
            </w:r>
          </w:p>
        </w:tc>
        <w:tc>
          <w:tcPr>
            <w:tcW w:w="818" w:type="dxa"/>
          </w:tcPr>
          <w:p w:rsidR="00645712" w:rsidRPr="00063ED7" w:rsidRDefault="00645712"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25,7</w:t>
            </w:r>
          </w:p>
        </w:tc>
        <w:tc>
          <w:tcPr>
            <w:tcW w:w="818" w:type="dxa"/>
          </w:tcPr>
          <w:p w:rsidR="00645712" w:rsidRPr="00063ED7" w:rsidRDefault="00645712"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27,4</w:t>
            </w:r>
          </w:p>
        </w:tc>
        <w:tc>
          <w:tcPr>
            <w:tcW w:w="867" w:type="dxa"/>
          </w:tcPr>
          <w:p w:rsidR="00645712" w:rsidRPr="00063ED7" w:rsidRDefault="00645712"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25,7</w:t>
            </w:r>
          </w:p>
        </w:tc>
        <w:tc>
          <w:tcPr>
            <w:tcW w:w="846" w:type="dxa"/>
          </w:tcPr>
          <w:p w:rsidR="00645712" w:rsidRPr="00063ED7" w:rsidRDefault="00645712"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26,7</w:t>
            </w:r>
          </w:p>
        </w:tc>
        <w:tc>
          <w:tcPr>
            <w:tcW w:w="846" w:type="dxa"/>
          </w:tcPr>
          <w:p w:rsidR="00645712" w:rsidRPr="00063ED7" w:rsidRDefault="00645712"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25,9</w:t>
            </w:r>
          </w:p>
        </w:tc>
        <w:tc>
          <w:tcPr>
            <w:tcW w:w="846" w:type="dxa"/>
          </w:tcPr>
          <w:p w:rsidR="00645712" w:rsidRPr="00063ED7" w:rsidRDefault="00645712"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25,8</w:t>
            </w:r>
          </w:p>
        </w:tc>
      </w:tr>
      <w:tr w:rsidR="00645712" w:rsidRPr="00063ED7" w:rsidTr="008645D7">
        <w:trPr>
          <w:cnfStyle w:val="000000010000"/>
        </w:trPr>
        <w:tc>
          <w:tcPr>
            <w:cnfStyle w:val="001000000000"/>
            <w:tcW w:w="1515" w:type="dxa"/>
          </w:tcPr>
          <w:p w:rsidR="00645712" w:rsidRPr="00063ED7" w:rsidRDefault="00645712" w:rsidP="006724B3">
            <w:pPr>
              <w:spacing w:line="360" w:lineRule="auto"/>
              <w:jc w:val="both"/>
              <w:rPr>
                <w:rFonts w:ascii="Times New Roman" w:hAnsi="Times New Roman" w:cs="Times New Roman"/>
                <w:sz w:val="28"/>
              </w:rPr>
            </w:pPr>
            <w:r w:rsidRPr="00063ED7">
              <w:rPr>
                <w:rFonts w:ascii="Times New Roman" w:hAnsi="Times New Roman" w:cs="Times New Roman"/>
                <w:sz w:val="28"/>
              </w:rPr>
              <w:t>М’янма</w:t>
            </w:r>
          </w:p>
        </w:tc>
        <w:tc>
          <w:tcPr>
            <w:tcW w:w="902"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762.5</w:t>
            </w:r>
          </w:p>
        </w:tc>
        <w:tc>
          <w:tcPr>
            <w:tcW w:w="867"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791.5</w:t>
            </w:r>
          </w:p>
        </w:tc>
        <w:tc>
          <w:tcPr>
            <w:tcW w:w="867"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816.4</w:t>
            </w:r>
          </w:p>
        </w:tc>
        <w:tc>
          <w:tcPr>
            <w:tcW w:w="867"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1,0</w:t>
            </w:r>
          </w:p>
        </w:tc>
        <w:tc>
          <w:tcPr>
            <w:tcW w:w="818"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2,0</w:t>
            </w:r>
          </w:p>
        </w:tc>
        <w:tc>
          <w:tcPr>
            <w:tcW w:w="818"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3,0</w:t>
            </w:r>
          </w:p>
        </w:tc>
        <w:tc>
          <w:tcPr>
            <w:tcW w:w="867"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4,6</w:t>
            </w:r>
          </w:p>
        </w:tc>
        <w:tc>
          <w:tcPr>
            <w:tcW w:w="846"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2,9</w:t>
            </w:r>
          </w:p>
        </w:tc>
        <w:tc>
          <w:tcPr>
            <w:tcW w:w="846"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3,4</w:t>
            </w:r>
          </w:p>
        </w:tc>
        <w:tc>
          <w:tcPr>
            <w:tcW w:w="846"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3,5</w:t>
            </w:r>
          </w:p>
        </w:tc>
      </w:tr>
      <w:tr w:rsidR="00645712" w:rsidRPr="00063ED7" w:rsidTr="008645D7">
        <w:trPr>
          <w:cnfStyle w:val="000000100000"/>
        </w:trPr>
        <w:tc>
          <w:tcPr>
            <w:cnfStyle w:val="001000000000"/>
            <w:tcW w:w="1515" w:type="dxa"/>
          </w:tcPr>
          <w:p w:rsidR="00645712" w:rsidRPr="00063ED7" w:rsidRDefault="00645712" w:rsidP="006724B3">
            <w:pPr>
              <w:spacing w:line="360" w:lineRule="auto"/>
              <w:jc w:val="both"/>
              <w:rPr>
                <w:rFonts w:ascii="Times New Roman" w:hAnsi="Times New Roman" w:cs="Times New Roman"/>
                <w:sz w:val="28"/>
              </w:rPr>
            </w:pPr>
            <w:r w:rsidRPr="00063ED7">
              <w:rPr>
                <w:rFonts w:ascii="Times New Roman" w:hAnsi="Times New Roman" w:cs="Times New Roman"/>
                <w:sz w:val="28"/>
              </w:rPr>
              <w:t>Філіппіни</w:t>
            </w:r>
          </w:p>
        </w:tc>
        <w:tc>
          <w:tcPr>
            <w:tcW w:w="902" w:type="dxa"/>
          </w:tcPr>
          <w:p w:rsidR="00645712" w:rsidRPr="00063ED7" w:rsidRDefault="00645712"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3,0</w:t>
            </w:r>
          </w:p>
        </w:tc>
        <w:tc>
          <w:tcPr>
            <w:tcW w:w="867" w:type="dxa"/>
          </w:tcPr>
          <w:p w:rsidR="00645712" w:rsidRPr="00063ED7" w:rsidRDefault="00645712"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3,5</w:t>
            </w:r>
          </w:p>
        </w:tc>
        <w:tc>
          <w:tcPr>
            <w:tcW w:w="867" w:type="dxa"/>
          </w:tcPr>
          <w:p w:rsidR="00645712" w:rsidRPr="00063ED7" w:rsidRDefault="00645712"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3,9</w:t>
            </w:r>
          </w:p>
        </w:tc>
        <w:tc>
          <w:tcPr>
            <w:tcW w:w="867" w:type="dxa"/>
          </w:tcPr>
          <w:p w:rsidR="00645712" w:rsidRPr="00063ED7" w:rsidRDefault="00645712"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4,2</w:t>
            </w:r>
          </w:p>
        </w:tc>
        <w:tc>
          <w:tcPr>
            <w:tcW w:w="818" w:type="dxa"/>
          </w:tcPr>
          <w:p w:rsidR="00645712" w:rsidRPr="00063ED7" w:rsidRDefault="00645712"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4,6</w:t>
            </w:r>
          </w:p>
        </w:tc>
        <w:tc>
          <w:tcPr>
            <w:tcW w:w="818" w:type="dxa"/>
          </w:tcPr>
          <w:p w:rsidR="00645712" w:rsidRPr="00063ED7" w:rsidRDefault="00645712"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4,8</w:t>
            </w:r>
          </w:p>
        </w:tc>
        <w:tc>
          <w:tcPr>
            <w:tcW w:w="867" w:type="dxa"/>
          </w:tcPr>
          <w:p w:rsidR="00645712" w:rsidRPr="00063ED7" w:rsidRDefault="00645712"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5,3</w:t>
            </w:r>
          </w:p>
        </w:tc>
        <w:tc>
          <w:tcPr>
            <w:tcW w:w="846" w:type="dxa"/>
          </w:tcPr>
          <w:p w:rsidR="00645712" w:rsidRPr="00063ED7" w:rsidRDefault="00645712"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5,9</w:t>
            </w:r>
          </w:p>
        </w:tc>
        <w:tc>
          <w:tcPr>
            <w:tcW w:w="846" w:type="dxa"/>
          </w:tcPr>
          <w:p w:rsidR="00645712" w:rsidRPr="00063ED7" w:rsidRDefault="00645712"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6,6</w:t>
            </w:r>
          </w:p>
        </w:tc>
        <w:tc>
          <w:tcPr>
            <w:tcW w:w="846" w:type="dxa"/>
          </w:tcPr>
          <w:p w:rsidR="00645712" w:rsidRPr="00063ED7" w:rsidRDefault="00645712"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7,1</w:t>
            </w:r>
          </w:p>
        </w:tc>
      </w:tr>
      <w:tr w:rsidR="00645712" w:rsidRPr="00063ED7" w:rsidTr="008645D7">
        <w:trPr>
          <w:cnfStyle w:val="000000010000"/>
        </w:trPr>
        <w:tc>
          <w:tcPr>
            <w:cnfStyle w:val="001000000000"/>
            <w:tcW w:w="1515" w:type="dxa"/>
          </w:tcPr>
          <w:p w:rsidR="00645712" w:rsidRPr="00063ED7" w:rsidRDefault="00645712" w:rsidP="006724B3">
            <w:pPr>
              <w:spacing w:line="360" w:lineRule="auto"/>
              <w:jc w:val="both"/>
              <w:rPr>
                <w:rFonts w:ascii="Times New Roman" w:hAnsi="Times New Roman" w:cs="Times New Roman"/>
                <w:sz w:val="28"/>
              </w:rPr>
            </w:pPr>
            <w:r w:rsidRPr="00063ED7">
              <w:rPr>
                <w:rFonts w:ascii="Times New Roman" w:hAnsi="Times New Roman" w:cs="Times New Roman"/>
                <w:sz w:val="28"/>
              </w:rPr>
              <w:lastRenderedPageBreak/>
              <w:t>Сінгапур</w:t>
            </w:r>
          </w:p>
        </w:tc>
        <w:tc>
          <w:tcPr>
            <w:tcW w:w="902"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9,6</w:t>
            </w:r>
          </w:p>
        </w:tc>
        <w:tc>
          <w:tcPr>
            <w:tcW w:w="867"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11,6</w:t>
            </w:r>
          </w:p>
        </w:tc>
        <w:tc>
          <w:tcPr>
            <w:tcW w:w="867"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13,1</w:t>
            </w:r>
          </w:p>
        </w:tc>
        <w:tc>
          <w:tcPr>
            <w:tcW w:w="867"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14,4</w:t>
            </w:r>
          </w:p>
        </w:tc>
        <w:tc>
          <w:tcPr>
            <w:tcW w:w="818"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15,5</w:t>
            </w:r>
          </w:p>
        </w:tc>
        <w:tc>
          <w:tcPr>
            <w:tcW w:w="818"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15,0</w:t>
            </w:r>
          </w:p>
        </w:tc>
        <w:tc>
          <w:tcPr>
            <w:tcW w:w="867"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15,2</w:t>
            </w:r>
          </w:p>
        </w:tc>
        <w:tc>
          <w:tcPr>
            <w:tcW w:w="846"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16,4</w:t>
            </w:r>
          </w:p>
        </w:tc>
        <w:tc>
          <w:tcPr>
            <w:tcW w:w="846"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17,4</w:t>
            </w:r>
          </w:p>
        </w:tc>
        <w:tc>
          <w:tcPr>
            <w:tcW w:w="846"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18,5</w:t>
            </w:r>
          </w:p>
        </w:tc>
      </w:tr>
      <w:tr w:rsidR="00645712" w:rsidRPr="00063ED7" w:rsidTr="008645D7">
        <w:trPr>
          <w:cnfStyle w:val="000000100000"/>
        </w:trPr>
        <w:tc>
          <w:tcPr>
            <w:cnfStyle w:val="001000000000"/>
            <w:tcW w:w="1515" w:type="dxa"/>
          </w:tcPr>
          <w:p w:rsidR="00645712" w:rsidRPr="00063ED7" w:rsidRDefault="00645712" w:rsidP="006724B3">
            <w:pPr>
              <w:spacing w:line="360" w:lineRule="auto"/>
              <w:jc w:val="both"/>
              <w:rPr>
                <w:rFonts w:ascii="Times New Roman" w:hAnsi="Times New Roman" w:cs="Times New Roman"/>
                <w:sz w:val="28"/>
              </w:rPr>
            </w:pPr>
            <w:r w:rsidRPr="00063ED7">
              <w:rPr>
                <w:rFonts w:ascii="Times New Roman" w:hAnsi="Times New Roman" w:cs="Times New Roman"/>
                <w:sz w:val="28"/>
              </w:rPr>
              <w:t>Таїланд</w:t>
            </w:r>
          </w:p>
        </w:tc>
        <w:tc>
          <w:tcPr>
            <w:tcW w:w="902" w:type="dxa"/>
          </w:tcPr>
          <w:p w:rsidR="00645712" w:rsidRPr="00063ED7" w:rsidRDefault="00645712"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14,1</w:t>
            </w:r>
          </w:p>
        </w:tc>
        <w:tc>
          <w:tcPr>
            <w:tcW w:w="867" w:type="dxa"/>
          </w:tcPr>
          <w:p w:rsidR="00645712" w:rsidRPr="00063ED7" w:rsidRDefault="00645712"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15,9</w:t>
            </w:r>
          </w:p>
        </w:tc>
        <w:tc>
          <w:tcPr>
            <w:tcW w:w="867" w:type="dxa"/>
          </w:tcPr>
          <w:p w:rsidR="00645712" w:rsidRPr="00063ED7" w:rsidRDefault="00645712"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19,0</w:t>
            </w:r>
          </w:p>
        </w:tc>
        <w:tc>
          <w:tcPr>
            <w:tcW w:w="867" w:type="dxa"/>
          </w:tcPr>
          <w:p w:rsidR="00645712" w:rsidRPr="00063ED7" w:rsidRDefault="00645712"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22,3</w:t>
            </w:r>
          </w:p>
        </w:tc>
        <w:tc>
          <w:tcPr>
            <w:tcW w:w="818" w:type="dxa"/>
          </w:tcPr>
          <w:p w:rsidR="00645712" w:rsidRPr="00063ED7" w:rsidRDefault="00645712"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26,5</w:t>
            </w:r>
          </w:p>
        </w:tc>
        <w:tc>
          <w:tcPr>
            <w:tcW w:w="818" w:type="dxa"/>
          </w:tcPr>
          <w:p w:rsidR="00645712" w:rsidRPr="00063ED7" w:rsidRDefault="00645712"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24,7</w:t>
            </w:r>
          </w:p>
        </w:tc>
        <w:tc>
          <w:tcPr>
            <w:tcW w:w="867" w:type="dxa"/>
          </w:tcPr>
          <w:p w:rsidR="00645712" w:rsidRPr="00063ED7" w:rsidRDefault="0006084D"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29,9</w:t>
            </w:r>
          </w:p>
        </w:tc>
        <w:tc>
          <w:tcPr>
            <w:tcW w:w="846" w:type="dxa"/>
          </w:tcPr>
          <w:p w:rsidR="00645712" w:rsidRPr="00063ED7" w:rsidRDefault="00645712"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32,5</w:t>
            </w:r>
          </w:p>
        </w:tc>
        <w:tc>
          <w:tcPr>
            <w:tcW w:w="846" w:type="dxa"/>
          </w:tcPr>
          <w:p w:rsidR="00645712" w:rsidRPr="00063ED7" w:rsidRDefault="00645712"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35,5</w:t>
            </w:r>
          </w:p>
        </w:tc>
        <w:tc>
          <w:tcPr>
            <w:tcW w:w="846" w:type="dxa"/>
          </w:tcPr>
          <w:p w:rsidR="00645712" w:rsidRPr="00063ED7" w:rsidRDefault="00645712"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38,2</w:t>
            </w:r>
          </w:p>
        </w:tc>
      </w:tr>
      <w:tr w:rsidR="00645712" w:rsidRPr="00063ED7" w:rsidTr="008645D7">
        <w:trPr>
          <w:cnfStyle w:val="000000010000"/>
        </w:trPr>
        <w:tc>
          <w:tcPr>
            <w:cnfStyle w:val="001000000000"/>
            <w:tcW w:w="1515" w:type="dxa"/>
          </w:tcPr>
          <w:p w:rsidR="00645712" w:rsidRPr="00063ED7" w:rsidRDefault="00645712" w:rsidP="006724B3">
            <w:pPr>
              <w:spacing w:line="360" w:lineRule="auto"/>
              <w:jc w:val="both"/>
              <w:rPr>
                <w:rFonts w:ascii="Times New Roman" w:hAnsi="Times New Roman" w:cs="Times New Roman"/>
                <w:sz w:val="28"/>
              </w:rPr>
            </w:pPr>
            <w:r w:rsidRPr="00063ED7">
              <w:rPr>
                <w:rFonts w:ascii="Times New Roman" w:hAnsi="Times New Roman" w:cs="Times New Roman"/>
                <w:sz w:val="28"/>
              </w:rPr>
              <w:t>В’єтнам</w:t>
            </w:r>
          </w:p>
        </w:tc>
        <w:tc>
          <w:tcPr>
            <w:tcW w:w="902"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3,7</w:t>
            </w:r>
          </w:p>
        </w:tc>
        <w:tc>
          <w:tcPr>
            <w:tcW w:w="867"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5,0</w:t>
            </w:r>
          </w:p>
        </w:tc>
        <w:tc>
          <w:tcPr>
            <w:tcW w:w="867"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6,0</w:t>
            </w:r>
          </w:p>
        </w:tc>
        <w:tc>
          <w:tcPr>
            <w:tcW w:w="867"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6,8</w:t>
            </w:r>
          </w:p>
        </w:tc>
        <w:tc>
          <w:tcPr>
            <w:tcW w:w="818"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7,5</w:t>
            </w:r>
          </w:p>
        </w:tc>
        <w:tc>
          <w:tcPr>
            <w:tcW w:w="818"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7,8</w:t>
            </w:r>
          </w:p>
        </w:tc>
        <w:tc>
          <w:tcPr>
            <w:tcW w:w="867"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7,9</w:t>
            </w:r>
          </w:p>
        </w:tc>
        <w:tc>
          <w:tcPr>
            <w:tcW w:w="846"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10,0</w:t>
            </w:r>
          </w:p>
        </w:tc>
        <w:tc>
          <w:tcPr>
            <w:tcW w:w="846"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12,9</w:t>
            </w:r>
          </w:p>
        </w:tc>
        <w:tc>
          <w:tcPr>
            <w:tcW w:w="846" w:type="dxa"/>
          </w:tcPr>
          <w:p w:rsidR="00645712" w:rsidRPr="00063ED7" w:rsidRDefault="00645712"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15,4</w:t>
            </w:r>
          </w:p>
        </w:tc>
      </w:tr>
    </w:tbl>
    <w:p w:rsidR="00645712" w:rsidRPr="0042045D" w:rsidRDefault="00645712" w:rsidP="00A1149A">
      <w:pPr>
        <w:spacing w:after="0" w:line="360" w:lineRule="auto"/>
        <w:jc w:val="both"/>
        <w:rPr>
          <w:rFonts w:ascii="Times New Roman" w:hAnsi="Times New Roman" w:cs="Times New Roman"/>
          <w:color w:val="000000"/>
          <w:sz w:val="28"/>
          <w:szCs w:val="28"/>
          <w:lang w:val="ru-RU"/>
        </w:rPr>
      </w:pPr>
      <w:r w:rsidRPr="00063ED7">
        <w:rPr>
          <w:rFonts w:ascii="Times New Roman" w:hAnsi="Times New Roman" w:cs="Times New Roman"/>
          <w:color w:val="000000"/>
          <w:sz w:val="28"/>
          <w:szCs w:val="28"/>
        </w:rPr>
        <w:t>Джерело: складено автором за даними</w:t>
      </w:r>
      <w:r w:rsidR="00BB3108" w:rsidRPr="001E191F">
        <w:rPr>
          <w:rFonts w:ascii="Times New Roman" w:hAnsi="Times New Roman" w:cs="Times New Roman"/>
          <w:color w:val="000000"/>
          <w:sz w:val="28"/>
          <w:szCs w:val="28"/>
          <w:lang w:val="ru-RU"/>
        </w:rPr>
        <w:t xml:space="preserve"> </w:t>
      </w:r>
      <w:r w:rsidR="00BB3108" w:rsidRPr="00BB3108">
        <w:rPr>
          <w:rFonts w:ascii="Times New Roman" w:hAnsi="Times New Roman" w:cs="Times New Roman"/>
          <w:color w:val="000000"/>
          <w:sz w:val="28"/>
          <w:szCs w:val="28"/>
          <w:lang w:val="ru-RU"/>
        </w:rPr>
        <w:t>[25]</w:t>
      </w:r>
    </w:p>
    <w:p w:rsidR="001E191F" w:rsidRPr="0042045D" w:rsidRDefault="001E191F" w:rsidP="006724B3">
      <w:pPr>
        <w:spacing w:after="0" w:line="360" w:lineRule="auto"/>
        <w:ind w:firstLine="709"/>
        <w:jc w:val="both"/>
        <w:rPr>
          <w:lang w:val="ru-RU"/>
        </w:rPr>
      </w:pPr>
    </w:p>
    <w:p w:rsidR="002176F0" w:rsidRPr="00063ED7" w:rsidRDefault="002176F0" w:rsidP="006724B3">
      <w:pPr>
        <w:spacing w:after="0" w:line="360" w:lineRule="auto"/>
        <w:ind w:firstLine="709"/>
        <w:jc w:val="both"/>
        <w:rPr>
          <w:rFonts w:ascii="Times New Roman" w:hAnsi="Times New Roman" w:cs="Times New Roman"/>
          <w:sz w:val="28"/>
          <w:szCs w:val="28"/>
        </w:rPr>
      </w:pPr>
      <w:r w:rsidRPr="00063ED7">
        <w:rPr>
          <w:rFonts w:ascii="Times New Roman" w:hAnsi="Times New Roman" w:cs="Times New Roman"/>
          <w:sz w:val="28"/>
          <w:szCs w:val="28"/>
        </w:rPr>
        <w:t>Проаналізована статистика свідчить про збільшення привабливості ринку туристичних послуг більшості країн Південно-Східної Азії для іноземців.</w:t>
      </w:r>
      <w:r w:rsidR="00747B52" w:rsidRPr="00747B52">
        <w:rPr>
          <w:rFonts w:ascii="Times New Roman" w:hAnsi="Times New Roman" w:cs="Times New Roman"/>
          <w:sz w:val="28"/>
          <w:szCs w:val="28"/>
          <w:lang w:val="ru-RU"/>
        </w:rPr>
        <w:t xml:space="preserve"> </w:t>
      </w:r>
      <w:r w:rsidR="00747B52">
        <w:rPr>
          <w:rFonts w:ascii="Times New Roman" w:hAnsi="Times New Roman" w:cs="Times New Roman"/>
          <w:sz w:val="28"/>
          <w:szCs w:val="28"/>
        </w:rPr>
        <w:t xml:space="preserve">Лідером за туристичними показниками у регіоні є Таїланд, проте </w:t>
      </w:r>
      <w:r w:rsidR="00747B52" w:rsidRPr="00747B52">
        <w:rPr>
          <w:rFonts w:ascii="Times New Roman" w:hAnsi="Times New Roman" w:cs="Times New Roman"/>
          <w:sz w:val="28"/>
          <w:szCs w:val="28"/>
        </w:rPr>
        <w:t xml:space="preserve">Малайзія </w:t>
      </w:r>
      <w:r w:rsidR="00747B52">
        <w:rPr>
          <w:rFonts w:ascii="Times New Roman" w:hAnsi="Times New Roman" w:cs="Times New Roman"/>
          <w:sz w:val="28"/>
          <w:szCs w:val="28"/>
        </w:rPr>
        <w:t>є найбільш потенційним конкурентом</w:t>
      </w:r>
      <w:r w:rsidR="00747B52" w:rsidRPr="00747B52">
        <w:rPr>
          <w:rFonts w:ascii="Times New Roman" w:hAnsi="Times New Roman" w:cs="Times New Roman"/>
          <w:sz w:val="28"/>
          <w:szCs w:val="28"/>
        </w:rPr>
        <w:t>. У період з 2002 по 2012 рік дохід від туризму</w:t>
      </w:r>
      <w:r w:rsidR="00747B52">
        <w:rPr>
          <w:rFonts w:ascii="Times New Roman" w:hAnsi="Times New Roman" w:cs="Times New Roman"/>
          <w:sz w:val="28"/>
          <w:szCs w:val="28"/>
        </w:rPr>
        <w:t xml:space="preserve"> у країні</w:t>
      </w:r>
      <w:r w:rsidR="00747B52" w:rsidRPr="00747B52">
        <w:rPr>
          <w:rFonts w:ascii="Times New Roman" w:hAnsi="Times New Roman" w:cs="Times New Roman"/>
          <w:sz w:val="28"/>
          <w:szCs w:val="28"/>
        </w:rPr>
        <w:t xml:space="preserve"> більш ніж подвоївся. Кількість приїздів також</w:t>
      </w:r>
      <w:r w:rsidR="00747B52">
        <w:rPr>
          <w:rFonts w:ascii="Times New Roman" w:hAnsi="Times New Roman" w:cs="Times New Roman"/>
          <w:sz w:val="28"/>
          <w:szCs w:val="28"/>
        </w:rPr>
        <w:t xml:space="preserve"> </w:t>
      </w:r>
      <w:r w:rsidR="00747B52" w:rsidRPr="00747B52">
        <w:rPr>
          <w:rFonts w:ascii="Times New Roman" w:hAnsi="Times New Roman" w:cs="Times New Roman"/>
          <w:sz w:val="28"/>
          <w:szCs w:val="28"/>
        </w:rPr>
        <w:t>збільшилася</w:t>
      </w:r>
      <w:r w:rsidR="00687826">
        <w:rPr>
          <w:rFonts w:ascii="Times New Roman" w:hAnsi="Times New Roman" w:cs="Times New Roman"/>
          <w:sz w:val="28"/>
          <w:szCs w:val="28"/>
        </w:rPr>
        <w:t xml:space="preserve"> більше ніж удвічі</w:t>
      </w:r>
      <w:r w:rsidR="00747B52">
        <w:rPr>
          <w:rFonts w:ascii="Times New Roman" w:hAnsi="Times New Roman" w:cs="Times New Roman"/>
          <w:sz w:val="28"/>
          <w:szCs w:val="28"/>
        </w:rPr>
        <w:t>. Успіх Малайзії</w:t>
      </w:r>
      <w:r w:rsidR="00747B52" w:rsidRPr="00747B52">
        <w:rPr>
          <w:rFonts w:ascii="Times New Roman" w:hAnsi="Times New Roman" w:cs="Times New Roman"/>
          <w:sz w:val="28"/>
          <w:szCs w:val="28"/>
        </w:rPr>
        <w:t xml:space="preserve"> був викликаний розвитком її інфрас</w:t>
      </w:r>
      <w:r w:rsidR="00747B52">
        <w:rPr>
          <w:rFonts w:ascii="Times New Roman" w:hAnsi="Times New Roman" w:cs="Times New Roman"/>
          <w:sz w:val="28"/>
          <w:szCs w:val="28"/>
        </w:rPr>
        <w:t>труктури та ефективн</w:t>
      </w:r>
      <w:r w:rsidR="00687826">
        <w:rPr>
          <w:rFonts w:ascii="Times New Roman" w:hAnsi="Times New Roman" w:cs="Times New Roman"/>
          <w:sz w:val="28"/>
          <w:szCs w:val="28"/>
        </w:rPr>
        <w:t>ій промоції серед потенційних туристів.</w:t>
      </w:r>
      <w:r w:rsidRPr="00063ED7">
        <w:rPr>
          <w:rFonts w:ascii="Times New Roman" w:hAnsi="Times New Roman" w:cs="Times New Roman"/>
          <w:sz w:val="28"/>
          <w:szCs w:val="28"/>
        </w:rPr>
        <w:t xml:space="preserve"> Причина зазначеного</w:t>
      </w:r>
      <w:r w:rsidR="005E42C0" w:rsidRPr="00063ED7">
        <w:rPr>
          <w:rFonts w:ascii="Times New Roman" w:hAnsi="Times New Roman" w:cs="Times New Roman"/>
          <w:sz w:val="28"/>
          <w:szCs w:val="28"/>
        </w:rPr>
        <w:t xml:space="preserve"> полягає</w:t>
      </w:r>
      <w:r w:rsidRPr="00063ED7">
        <w:rPr>
          <w:rFonts w:ascii="Times New Roman" w:hAnsi="Times New Roman" w:cs="Times New Roman"/>
          <w:sz w:val="28"/>
          <w:szCs w:val="28"/>
        </w:rPr>
        <w:t xml:space="preserve"> у високій якості обслуговування</w:t>
      </w:r>
      <w:r w:rsidR="005E42C0" w:rsidRPr="00063ED7">
        <w:rPr>
          <w:rFonts w:ascii="Times New Roman" w:hAnsi="Times New Roman" w:cs="Times New Roman"/>
          <w:sz w:val="28"/>
          <w:szCs w:val="28"/>
        </w:rPr>
        <w:t xml:space="preserve"> при</w:t>
      </w:r>
      <w:r w:rsidRPr="00063ED7">
        <w:rPr>
          <w:rFonts w:ascii="Times New Roman" w:hAnsi="Times New Roman" w:cs="Times New Roman"/>
          <w:sz w:val="28"/>
          <w:szCs w:val="28"/>
        </w:rPr>
        <w:t xml:space="preserve"> відносній дешевизні туристичних послуг ( проживання, харчування, різноманітні розваги )</w:t>
      </w:r>
      <w:r w:rsidR="005E42C0" w:rsidRPr="00063ED7">
        <w:rPr>
          <w:rFonts w:ascii="Times New Roman" w:hAnsi="Times New Roman" w:cs="Times New Roman"/>
          <w:sz w:val="28"/>
          <w:szCs w:val="28"/>
        </w:rPr>
        <w:t xml:space="preserve"> у поєднані з чудовими природними і культурно-історичними ресурсами. </w:t>
      </w:r>
    </w:p>
    <w:p w:rsidR="007E5728" w:rsidRPr="00E23FBD" w:rsidRDefault="00EC625D" w:rsidP="006724B3">
      <w:pPr>
        <w:spacing w:after="0" w:line="360" w:lineRule="auto"/>
        <w:ind w:firstLine="709"/>
        <w:jc w:val="both"/>
        <w:rPr>
          <w:rFonts w:ascii="Times New Roman" w:hAnsi="Times New Roman" w:cs="Times New Roman"/>
          <w:sz w:val="28"/>
        </w:rPr>
      </w:pPr>
      <w:r w:rsidRPr="00063ED7">
        <w:rPr>
          <w:rFonts w:ascii="Times New Roman" w:hAnsi="Times New Roman" w:cs="Times New Roman"/>
          <w:sz w:val="28"/>
        </w:rPr>
        <w:t xml:space="preserve">Зважаючи на яскраво виражений внутрішньо-регіональний характер розвитку туризму у країнах Південно-Східної Азії, варто звернути увагу на співвідношення внутрішніх та іноземних туристів </w:t>
      </w:r>
      <w:r w:rsidR="0006084D" w:rsidRPr="00063ED7">
        <w:rPr>
          <w:rFonts w:ascii="Times New Roman" w:hAnsi="Times New Roman" w:cs="Times New Roman"/>
          <w:sz w:val="28"/>
        </w:rPr>
        <w:t>які подорожують у  регіоні</w:t>
      </w:r>
      <w:r w:rsidR="00EF1124" w:rsidRPr="00063ED7">
        <w:rPr>
          <w:rFonts w:ascii="Times New Roman" w:hAnsi="Times New Roman" w:cs="Times New Roman"/>
          <w:sz w:val="28"/>
        </w:rPr>
        <w:t xml:space="preserve"> (таблиця 2.2.</w:t>
      </w:r>
      <w:r w:rsidR="0005654C" w:rsidRPr="00063ED7">
        <w:rPr>
          <w:rFonts w:ascii="Times New Roman" w:hAnsi="Times New Roman" w:cs="Times New Roman"/>
          <w:sz w:val="28"/>
        </w:rPr>
        <w:t xml:space="preserve"> і рис.2.</w:t>
      </w:r>
      <w:r w:rsidR="003D3377" w:rsidRPr="00063ED7">
        <w:rPr>
          <w:rFonts w:ascii="Times New Roman" w:hAnsi="Times New Roman" w:cs="Times New Roman"/>
          <w:sz w:val="28"/>
        </w:rPr>
        <w:t>7</w:t>
      </w:r>
      <w:r w:rsidR="00F21D3C" w:rsidRPr="00063ED7">
        <w:rPr>
          <w:rFonts w:ascii="Times New Roman" w:hAnsi="Times New Roman" w:cs="Times New Roman"/>
          <w:sz w:val="28"/>
        </w:rPr>
        <w:t>.</w:t>
      </w:r>
      <w:r w:rsidR="00EF1124" w:rsidRPr="00063ED7">
        <w:rPr>
          <w:rFonts w:ascii="Times New Roman" w:hAnsi="Times New Roman" w:cs="Times New Roman"/>
          <w:sz w:val="28"/>
        </w:rPr>
        <w:t>)</w:t>
      </w:r>
      <w:r w:rsidRPr="00063ED7">
        <w:rPr>
          <w:rFonts w:ascii="Times New Roman" w:hAnsi="Times New Roman" w:cs="Times New Roman"/>
          <w:sz w:val="28"/>
        </w:rPr>
        <w:t>.</w:t>
      </w:r>
      <w:r w:rsidR="0046760B" w:rsidRPr="00063ED7">
        <w:rPr>
          <w:rFonts w:ascii="Times New Roman" w:hAnsi="Times New Roman" w:cs="Times New Roman"/>
          <w:sz w:val="28"/>
        </w:rPr>
        <w:t xml:space="preserve"> </w:t>
      </w:r>
    </w:p>
    <w:p w:rsidR="00EF1124" w:rsidRPr="00A1149A" w:rsidRDefault="00EF1124" w:rsidP="006724B3">
      <w:pPr>
        <w:spacing w:after="0" w:line="360" w:lineRule="auto"/>
        <w:ind w:firstLine="709"/>
        <w:jc w:val="right"/>
        <w:rPr>
          <w:rFonts w:ascii="Times New Roman" w:hAnsi="Times New Roman" w:cs="Times New Roman"/>
          <w:bCs/>
          <w:sz w:val="28"/>
        </w:rPr>
      </w:pPr>
      <w:r w:rsidRPr="00A1149A">
        <w:rPr>
          <w:rFonts w:ascii="Times New Roman" w:hAnsi="Times New Roman" w:cs="Times New Roman"/>
          <w:bCs/>
          <w:sz w:val="28"/>
        </w:rPr>
        <w:t>Таблиця 2.2.</w:t>
      </w:r>
    </w:p>
    <w:p w:rsidR="00EF1124" w:rsidRPr="00063ED7" w:rsidRDefault="002176F0" w:rsidP="006724B3">
      <w:pPr>
        <w:spacing w:after="0" w:line="360" w:lineRule="auto"/>
        <w:ind w:firstLine="709"/>
        <w:jc w:val="center"/>
        <w:rPr>
          <w:rFonts w:ascii="Times New Roman" w:hAnsi="Times New Roman" w:cs="Times New Roman"/>
          <w:b/>
          <w:sz w:val="28"/>
        </w:rPr>
      </w:pPr>
      <w:r w:rsidRPr="00063ED7">
        <w:rPr>
          <w:rFonts w:ascii="Times New Roman" w:hAnsi="Times New Roman" w:cs="Times New Roman"/>
          <w:b/>
          <w:sz w:val="28"/>
        </w:rPr>
        <w:t>Співвідношення внутрішніх і іноземних туристів у регіоні 2009-2018 рр.</w:t>
      </w:r>
    </w:p>
    <w:tbl>
      <w:tblPr>
        <w:tblStyle w:val="1-4"/>
        <w:tblW w:w="10421" w:type="dxa"/>
        <w:tblLook w:val="04A0"/>
      </w:tblPr>
      <w:tblGrid>
        <w:gridCol w:w="1551"/>
        <w:gridCol w:w="897"/>
        <w:gridCol w:w="897"/>
        <w:gridCol w:w="900"/>
        <w:gridCol w:w="900"/>
        <w:gridCol w:w="900"/>
        <w:gridCol w:w="900"/>
        <w:gridCol w:w="900"/>
        <w:gridCol w:w="900"/>
        <w:gridCol w:w="900"/>
        <w:gridCol w:w="776"/>
      </w:tblGrid>
      <w:tr w:rsidR="000F5DA4" w:rsidRPr="00063ED7" w:rsidTr="00F82526">
        <w:trPr>
          <w:cnfStyle w:val="100000000000"/>
          <w:trHeight w:val="442"/>
        </w:trPr>
        <w:tc>
          <w:tcPr>
            <w:cnfStyle w:val="001000000000"/>
            <w:tcW w:w="1551" w:type="dxa"/>
          </w:tcPr>
          <w:p w:rsidR="000F5DA4" w:rsidRPr="00063ED7" w:rsidRDefault="000F5DA4" w:rsidP="006724B3">
            <w:pPr>
              <w:spacing w:line="360" w:lineRule="auto"/>
              <w:jc w:val="both"/>
              <w:rPr>
                <w:rFonts w:ascii="Times New Roman" w:hAnsi="Times New Roman" w:cs="Times New Roman"/>
                <w:b w:val="0"/>
                <w:sz w:val="28"/>
              </w:rPr>
            </w:pPr>
            <w:r w:rsidRPr="00063ED7">
              <w:rPr>
                <w:rFonts w:ascii="Times New Roman" w:hAnsi="Times New Roman" w:cs="Times New Roman"/>
                <w:b w:val="0"/>
                <w:sz w:val="28"/>
              </w:rPr>
              <w:t>Туристи</w:t>
            </w:r>
          </w:p>
        </w:tc>
        <w:tc>
          <w:tcPr>
            <w:tcW w:w="897" w:type="dxa"/>
          </w:tcPr>
          <w:p w:rsidR="000F5DA4" w:rsidRPr="00063ED7" w:rsidRDefault="000F5DA4" w:rsidP="006724B3">
            <w:pPr>
              <w:spacing w:line="360" w:lineRule="auto"/>
              <w:jc w:val="both"/>
              <w:cnfStyle w:val="100000000000"/>
              <w:rPr>
                <w:rFonts w:ascii="Times New Roman" w:hAnsi="Times New Roman" w:cs="Times New Roman"/>
                <w:sz w:val="28"/>
              </w:rPr>
            </w:pPr>
            <w:r w:rsidRPr="00063ED7">
              <w:rPr>
                <w:rFonts w:ascii="Times New Roman" w:hAnsi="Times New Roman" w:cs="Times New Roman"/>
                <w:sz w:val="28"/>
              </w:rPr>
              <w:t>2009</w:t>
            </w:r>
          </w:p>
        </w:tc>
        <w:tc>
          <w:tcPr>
            <w:tcW w:w="897" w:type="dxa"/>
          </w:tcPr>
          <w:p w:rsidR="000F5DA4" w:rsidRPr="00063ED7" w:rsidRDefault="000F5DA4" w:rsidP="006724B3">
            <w:pPr>
              <w:spacing w:line="360" w:lineRule="auto"/>
              <w:jc w:val="both"/>
              <w:cnfStyle w:val="100000000000"/>
              <w:rPr>
                <w:rFonts w:ascii="Times New Roman" w:hAnsi="Times New Roman" w:cs="Times New Roman"/>
                <w:sz w:val="28"/>
              </w:rPr>
            </w:pPr>
            <w:r w:rsidRPr="00063ED7">
              <w:rPr>
                <w:rFonts w:ascii="Times New Roman" w:hAnsi="Times New Roman" w:cs="Times New Roman"/>
                <w:sz w:val="28"/>
              </w:rPr>
              <w:t>2010</w:t>
            </w:r>
          </w:p>
        </w:tc>
        <w:tc>
          <w:tcPr>
            <w:tcW w:w="900" w:type="dxa"/>
          </w:tcPr>
          <w:p w:rsidR="000F5DA4" w:rsidRPr="00063ED7" w:rsidRDefault="000F5DA4" w:rsidP="006724B3">
            <w:pPr>
              <w:spacing w:line="360" w:lineRule="auto"/>
              <w:jc w:val="both"/>
              <w:cnfStyle w:val="100000000000"/>
              <w:rPr>
                <w:rFonts w:ascii="Times New Roman" w:hAnsi="Times New Roman" w:cs="Times New Roman"/>
                <w:sz w:val="28"/>
              </w:rPr>
            </w:pPr>
            <w:r w:rsidRPr="00063ED7">
              <w:rPr>
                <w:rFonts w:ascii="Times New Roman" w:hAnsi="Times New Roman" w:cs="Times New Roman"/>
                <w:sz w:val="28"/>
              </w:rPr>
              <w:t>2011</w:t>
            </w:r>
          </w:p>
        </w:tc>
        <w:tc>
          <w:tcPr>
            <w:tcW w:w="900" w:type="dxa"/>
          </w:tcPr>
          <w:p w:rsidR="000F5DA4" w:rsidRPr="00063ED7" w:rsidRDefault="000F5DA4" w:rsidP="006724B3">
            <w:pPr>
              <w:spacing w:line="360" w:lineRule="auto"/>
              <w:jc w:val="both"/>
              <w:cnfStyle w:val="100000000000"/>
              <w:rPr>
                <w:rFonts w:ascii="Times New Roman" w:hAnsi="Times New Roman" w:cs="Times New Roman"/>
                <w:sz w:val="28"/>
              </w:rPr>
            </w:pPr>
            <w:r w:rsidRPr="00063ED7">
              <w:rPr>
                <w:rFonts w:ascii="Times New Roman" w:hAnsi="Times New Roman" w:cs="Times New Roman"/>
                <w:sz w:val="28"/>
              </w:rPr>
              <w:t>2012</w:t>
            </w:r>
          </w:p>
        </w:tc>
        <w:tc>
          <w:tcPr>
            <w:tcW w:w="900" w:type="dxa"/>
          </w:tcPr>
          <w:p w:rsidR="000F5DA4" w:rsidRPr="00063ED7" w:rsidRDefault="000F5DA4" w:rsidP="006724B3">
            <w:pPr>
              <w:spacing w:line="360" w:lineRule="auto"/>
              <w:jc w:val="both"/>
              <w:cnfStyle w:val="100000000000"/>
              <w:rPr>
                <w:rFonts w:ascii="Times New Roman" w:hAnsi="Times New Roman" w:cs="Times New Roman"/>
                <w:sz w:val="28"/>
              </w:rPr>
            </w:pPr>
            <w:r w:rsidRPr="00063ED7">
              <w:rPr>
                <w:rFonts w:ascii="Times New Roman" w:hAnsi="Times New Roman" w:cs="Times New Roman"/>
                <w:sz w:val="28"/>
              </w:rPr>
              <w:t>2013</w:t>
            </w:r>
          </w:p>
        </w:tc>
        <w:tc>
          <w:tcPr>
            <w:tcW w:w="900" w:type="dxa"/>
          </w:tcPr>
          <w:p w:rsidR="000F5DA4" w:rsidRPr="00063ED7" w:rsidRDefault="000F5DA4" w:rsidP="006724B3">
            <w:pPr>
              <w:spacing w:line="360" w:lineRule="auto"/>
              <w:jc w:val="both"/>
              <w:cnfStyle w:val="100000000000"/>
              <w:rPr>
                <w:rFonts w:ascii="Times New Roman" w:hAnsi="Times New Roman" w:cs="Times New Roman"/>
                <w:sz w:val="28"/>
              </w:rPr>
            </w:pPr>
            <w:r w:rsidRPr="00063ED7">
              <w:rPr>
                <w:rFonts w:ascii="Times New Roman" w:hAnsi="Times New Roman" w:cs="Times New Roman"/>
                <w:sz w:val="28"/>
              </w:rPr>
              <w:t>2014</w:t>
            </w:r>
          </w:p>
        </w:tc>
        <w:tc>
          <w:tcPr>
            <w:tcW w:w="900" w:type="dxa"/>
          </w:tcPr>
          <w:p w:rsidR="000F5DA4" w:rsidRPr="00063ED7" w:rsidRDefault="000F5DA4" w:rsidP="006724B3">
            <w:pPr>
              <w:spacing w:line="360" w:lineRule="auto"/>
              <w:jc w:val="both"/>
              <w:cnfStyle w:val="100000000000"/>
              <w:rPr>
                <w:rFonts w:ascii="Times New Roman" w:hAnsi="Times New Roman" w:cs="Times New Roman"/>
                <w:sz w:val="28"/>
              </w:rPr>
            </w:pPr>
            <w:r w:rsidRPr="00063ED7">
              <w:rPr>
                <w:rFonts w:ascii="Times New Roman" w:hAnsi="Times New Roman" w:cs="Times New Roman"/>
                <w:sz w:val="28"/>
              </w:rPr>
              <w:t>2015</w:t>
            </w:r>
          </w:p>
        </w:tc>
        <w:tc>
          <w:tcPr>
            <w:tcW w:w="900" w:type="dxa"/>
          </w:tcPr>
          <w:p w:rsidR="000F5DA4" w:rsidRPr="00063ED7" w:rsidRDefault="000F5DA4" w:rsidP="006724B3">
            <w:pPr>
              <w:spacing w:line="360" w:lineRule="auto"/>
              <w:jc w:val="both"/>
              <w:cnfStyle w:val="100000000000"/>
              <w:rPr>
                <w:rFonts w:ascii="Times New Roman" w:hAnsi="Times New Roman" w:cs="Times New Roman"/>
                <w:sz w:val="28"/>
              </w:rPr>
            </w:pPr>
            <w:r w:rsidRPr="00063ED7">
              <w:rPr>
                <w:rFonts w:ascii="Times New Roman" w:hAnsi="Times New Roman" w:cs="Times New Roman"/>
                <w:sz w:val="28"/>
              </w:rPr>
              <w:t>2016</w:t>
            </w:r>
          </w:p>
        </w:tc>
        <w:tc>
          <w:tcPr>
            <w:tcW w:w="900" w:type="dxa"/>
          </w:tcPr>
          <w:p w:rsidR="000F5DA4" w:rsidRPr="00063ED7" w:rsidRDefault="000F5DA4" w:rsidP="006724B3">
            <w:pPr>
              <w:spacing w:line="360" w:lineRule="auto"/>
              <w:jc w:val="both"/>
              <w:cnfStyle w:val="100000000000"/>
              <w:rPr>
                <w:rFonts w:ascii="Times New Roman" w:hAnsi="Times New Roman" w:cs="Times New Roman"/>
                <w:sz w:val="28"/>
              </w:rPr>
            </w:pPr>
            <w:r w:rsidRPr="00063ED7">
              <w:rPr>
                <w:rFonts w:ascii="Times New Roman" w:hAnsi="Times New Roman" w:cs="Times New Roman"/>
                <w:sz w:val="28"/>
              </w:rPr>
              <w:t>2017</w:t>
            </w:r>
          </w:p>
        </w:tc>
        <w:tc>
          <w:tcPr>
            <w:tcW w:w="776" w:type="dxa"/>
          </w:tcPr>
          <w:p w:rsidR="000F5DA4" w:rsidRPr="00063ED7" w:rsidRDefault="000F5DA4" w:rsidP="006724B3">
            <w:pPr>
              <w:spacing w:line="360" w:lineRule="auto"/>
              <w:jc w:val="both"/>
              <w:cnfStyle w:val="100000000000"/>
              <w:rPr>
                <w:rFonts w:ascii="Times New Roman" w:hAnsi="Times New Roman" w:cs="Times New Roman"/>
                <w:sz w:val="28"/>
              </w:rPr>
            </w:pPr>
            <w:r w:rsidRPr="00063ED7">
              <w:rPr>
                <w:rFonts w:ascii="Times New Roman" w:hAnsi="Times New Roman" w:cs="Times New Roman"/>
                <w:sz w:val="28"/>
              </w:rPr>
              <w:t>2018</w:t>
            </w:r>
          </w:p>
        </w:tc>
      </w:tr>
      <w:tr w:rsidR="000F5DA4" w:rsidRPr="00063ED7" w:rsidTr="00F82526">
        <w:trPr>
          <w:cnfStyle w:val="000000100000"/>
          <w:trHeight w:val="364"/>
        </w:trPr>
        <w:tc>
          <w:tcPr>
            <w:cnfStyle w:val="001000000000"/>
            <w:tcW w:w="1551" w:type="dxa"/>
          </w:tcPr>
          <w:p w:rsidR="000F5DA4" w:rsidRPr="00063ED7" w:rsidRDefault="000F5DA4" w:rsidP="006724B3">
            <w:pPr>
              <w:spacing w:line="360" w:lineRule="auto"/>
              <w:jc w:val="both"/>
              <w:rPr>
                <w:rFonts w:ascii="Times New Roman" w:hAnsi="Times New Roman" w:cs="Times New Roman"/>
                <w:sz w:val="28"/>
              </w:rPr>
            </w:pPr>
            <w:r w:rsidRPr="00063ED7">
              <w:rPr>
                <w:rFonts w:ascii="Times New Roman" w:hAnsi="Times New Roman" w:cs="Times New Roman"/>
                <w:sz w:val="28"/>
              </w:rPr>
              <w:t>Внутрішні</w:t>
            </w:r>
          </w:p>
        </w:tc>
        <w:tc>
          <w:tcPr>
            <w:tcW w:w="897" w:type="dxa"/>
          </w:tcPr>
          <w:p w:rsidR="000F5DA4" w:rsidRPr="00063ED7" w:rsidRDefault="000F5DA4"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31,6</w:t>
            </w:r>
          </w:p>
        </w:tc>
        <w:tc>
          <w:tcPr>
            <w:tcW w:w="897" w:type="dxa"/>
          </w:tcPr>
          <w:p w:rsidR="000F5DA4" w:rsidRPr="00063ED7" w:rsidRDefault="000F5DA4"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35,1</w:t>
            </w:r>
          </w:p>
        </w:tc>
        <w:tc>
          <w:tcPr>
            <w:tcW w:w="900" w:type="dxa"/>
          </w:tcPr>
          <w:p w:rsidR="000F5DA4" w:rsidRPr="00063ED7" w:rsidRDefault="000F5DA4"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37,7</w:t>
            </w:r>
          </w:p>
        </w:tc>
        <w:tc>
          <w:tcPr>
            <w:tcW w:w="900" w:type="dxa"/>
          </w:tcPr>
          <w:p w:rsidR="000F5DA4" w:rsidRPr="00063ED7" w:rsidRDefault="000F5DA4"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39,8</w:t>
            </w:r>
          </w:p>
        </w:tc>
        <w:tc>
          <w:tcPr>
            <w:tcW w:w="900" w:type="dxa"/>
          </w:tcPr>
          <w:p w:rsidR="000F5DA4" w:rsidRPr="00063ED7" w:rsidRDefault="000F5DA4"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46,2</w:t>
            </w:r>
          </w:p>
        </w:tc>
        <w:tc>
          <w:tcPr>
            <w:tcW w:w="900" w:type="dxa"/>
          </w:tcPr>
          <w:p w:rsidR="000F5DA4" w:rsidRPr="00063ED7" w:rsidRDefault="000F5DA4"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49,2</w:t>
            </w:r>
          </w:p>
        </w:tc>
        <w:tc>
          <w:tcPr>
            <w:tcW w:w="900" w:type="dxa"/>
          </w:tcPr>
          <w:p w:rsidR="000F5DA4" w:rsidRPr="00063ED7" w:rsidRDefault="000F5DA4"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45,9</w:t>
            </w:r>
          </w:p>
        </w:tc>
        <w:tc>
          <w:tcPr>
            <w:tcW w:w="900" w:type="dxa"/>
          </w:tcPr>
          <w:p w:rsidR="000F5DA4" w:rsidRPr="00063ED7" w:rsidRDefault="000F5DA4"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46,5</w:t>
            </w:r>
          </w:p>
        </w:tc>
        <w:tc>
          <w:tcPr>
            <w:tcW w:w="900" w:type="dxa"/>
          </w:tcPr>
          <w:p w:rsidR="000F5DA4" w:rsidRPr="00063ED7" w:rsidRDefault="000F5DA4"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48,4</w:t>
            </w:r>
          </w:p>
        </w:tc>
        <w:tc>
          <w:tcPr>
            <w:tcW w:w="776" w:type="dxa"/>
          </w:tcPr>
          <w:p w:rsidR="000F5DA4" w:rsidRPr="00063ED7" w:rsidRDefault="000F5DA4" w:rsidP="006724B3">
            <w:pPr>
              <w:spacing w:line="360" w:lineRule="auto"/>
              <w:jc w:val="both"/>
              <w:cnfStyle w:val="000000100000"/>
              <w:rPr>
                <w:rFonts w:ascii="Times New Roman" w:hAnsi="Times New Roman" w:cs="Times New Roman"/>
                <w:sz w:val="28"/>
              </w:rPr>
            </w:pPr>
            <w:r w:rsidRPr="00063ED7">
              <w:rPr>
                <w:rFonts w:ascii="Times New Roman" w:hAnsi="Times New Roman" w:cs="Times New Roman"/>
                <w:sz w:val="28"/>
              </w:rPr>
              <w:t>49,7</w:t>
            </w:r>
          </w:p>
        </w:tc>
      </w:tr>
      <w:tr w:rsidR="000F5DA4" w:rsidRPr="00063ED7" w:rsidTr="00F82526">
        <w:trPr>
          <w:cnfStyle w:val="000000010000"/>
          <w:trHeight w:val="378"/>
        </w:trPr>
        <w:tc>
          <w:tcPr>
            <w:cnfStyle w:val="001000000000"/>
            <w:tcW w:w="1551" w:type="dxa"/>
          </w:tcPr>
          <w:p w:rsidR="000F5DA4" w:rsidRPr="00063ED7" w:rsidRDefault="000F5DA4" w:rsidP="006724B3">
            <w:pPr>
              <w:spacing w:line="360" w:lineRule="auto"/>
              <w:jc w:val="both"/>
              <w:rPr>
                <w:rFonts w:ascii="Times New Roman" w:hAnsi="Times New Roman" w:cs="Times New Roman"/>
                <w:sz w:val="28"/>
              </w:rPr>
            </w:pPr>
            <w:r w:rsidRPr="00063ED7">
              <w:rPr>
                <w:rFonts w:ascii="Times New Roman" w:hAnsi="Times New Roman" w:cs="Times New Roman"/>
                <w:sz w:val="28"/>
              </w:rPr>
              <w:t>Зовнішні</w:t>
            </w:r>
          </w:p>
        </w:tc>
        <w:tc>
          <w:tcPr>
            <w:tcW w:w="897" w:type="dxa"/>
          </w:tcPr>
          <w:p w:rsidR="000F5DA4" w:rsidRPr="00063ED7" w:rsidRDefault="000F5DA4"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33,9</w:t>
            </w:r>
          </w:p>
        </w:tc>
        <w:tc>
          <w:tcPr>
            <w:tcW w:w="897" w:type="dxa"/>
          </w:tcPr>
          <w:p w:rsidR="000F5DA4" w:rsidRPr="00063ED7" w:rsidRDefault="000F5DA4"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38,7</w:t>
            </w:r>
          </w:p>
        </w:tc>
        <w:tc>
          <w:tcPr>
            <w:tcW w:w="900" w:type="dxa"/>
          </w:tcPr>
          <w:p w:rsidR="000F5DA4" w:rsidRPr="00063ED7" w:rsidRDefault="000F5DA4"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43,4</w:t>
            </w:r>
          </w:p>
        </w:tc>
        <w:tc>
          <w:tcPr>
            <w:tcW w:w="900" w:type="dxa"/>
          </w:tcPr>
          <w:p w:rsidR="000F5DA4" w:rsidRPr="00063ED7" w:rsidRDefault="000F5DA4"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49,3</w:t>
            </w:r>
          </w:p>
        </w:tc>
        <w:tc>
          <w:tcPr>
            <w:tcW w:w="900" w:type="dxa"/>
          </w:tcPr>
          <w:p w:rsidR="000F5DA4" w:rsidRPr="00063ED7" w:rsidRDefault="000F5DA4"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56,0</w:t>
            </w:r>
          </w:p>
        </w:tc>
        <w:tc>
          <w:tcPr>
            <w:tcW w:w="900" w:type="dxa"/>
          </w:tcPr>
          <w:p w:rsidR="000F5DA4" w:rsidRPr="00063ED7" w:rsidRDefault="000F5DA4"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55,8</w:t>
            </w:r>
          </w:p>
        </w:tc>
        <w:tc>
          <w:tcPr>
            <w:tcW w:w="900" w:type="dxa"/>
          </w:tcPr>
          <w:p w:rsidR="000F5DA4" w:rsidRPr="00063ED7" w:rsidRDefault="000F5DA4"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62,9</w:t>
            </w:r>
          </w:p>
        </w:tc>
        <w:tc>
          <w:tcPr>
            <w:tcW w:w="900" w:type="dxa"/>
          </w:tcPr>
          <w:p w:rsidR="000F5DA4" w:rsidRPr="00063ED7" w:rsidRDefault="000F5DA4"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68,9</w:t>
            </w:r>
          </w:p>
        </w:tc>
        <w:tc>
          <w:tcPr>
            <w:tcW w:w="900" w:type="dxa"/>
          </w:tcPr>
          <w:p w:rsidR="000F5DA4" w:rsidRPr="00063ED7" w:rsidRDefault="000F5DA4"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77,2</w:t>
            </w:r>
          </w:p>
        </w:tc>
        <w:tc>
          <w:tcPr>
            <w:tcW w:w="776" w:type="dxa"/>
          </w:tcPr>
          <w:p w:rsidR="000F5DA4" w:rsidRPr="00063ED7" w:rsidRDefault="000F5DA4" w:rsidP="006724B3">
            <w:pPr>
              <w:spacing w:line="360" w:lineRule="auto"/>
              <w:jc w:val="both"/>
              <w:cnfStyle w:val="000000010000"/>
              <w:rPr>
                <w:rFonts w:ascii="Times New Roman" w:hAnsi="Times New Roman" w:cs="Times New Roman"/>
                <w:sz w:val="28"/>
              </w:rPr>
            </w:pPr>
            <w:r w:rsidRPr="00063ED7">
              <w:rPr>
                <w:rFonts w:ascii="Times New Roman" w:hAnsi="Times New Roman" w:cs="Times New Roman"/>
                <w:sz w:val="28"/>
              </w:rPr>
              <w:t>85,5</w:t>
            </w:r>
          </w:p>
        </w:tc>
      </w:tr>
    </w:tbl>
    <w:p w:rsidR="000F5DA4" w:rsidRDefault="002176F0" w:rsidP="006724B3">
      <w:pPr>
        <w:spacing w:after="0" w:line="360" w:lineRule="auto"/>
        <w:ind w:firstLine="709"/>
        <w:jc w:val="both"/>
        <w:rPr>
          <w:rFonts w:ascii="Times New Roman" w:hAnsi="Times New Roman" w:cs="Times New Roman"/>
          <w:color w:val="000000"/>
          <w:sz w:val="28"/>
          <w:szCs w:val="28"/>
          <w:lang w:val="ru-RU"/>
        </w:rPr>
      </w:pPr>
      <w:r w:rsidRPr="00063ED7">
        <w:rPr>
          <w:rFonts w:ascii="Times New Roman" w:hAnsi="Times New Roman" w:cs="Times New Roman"/>
          <w:color w:val="000000"/>
          <w:sz w:val="28"/>
          <w:szCs w:val="28"/>
        </w:rPr>
        <w:t>Джерело: складено автором за даними</w:t>
      </w:r>
      <w:r w:rsidR="001E191F" w:rsidRPr="001E191F">
        <w:rPr>
          <w:rFonts w:ascii="Times New Roman" w:hAnsi="Times New Roman" w:cs="Times New Roman"/>
          <w:color w:val="000000"/>
          <w:sz w:val="28"/>
          <w:szCs w:val="28"/>
          <w:lang w:val="ru-RU"/>
        </w:rPr>
        <w:t xml:space="preserve"> [25]</w:t>
      </w:r>
    </w:p>
    <w:p w:rsidR="00A1149A" w:rsidRPr="008B261D" w:rsidRDefault="00A1149A" w:rsidP="006724B3">
      <w:pPr>
        <w:spacing w:after="0" w:line="360" w:lineRule="auto"/>
        <w:ind w:firstLine="709"/>
        <w:jc w:val="both"/>
        <w:rPr>
          <w:rFonts w:ascii="Times New Roman" w:hAnsi="Times New Roman" w:cs="Times New Roman"/>
          <w:sz w:val="28"/>
          <w:lang w:val="ru-RU"/>
        </w:rPr>
      </w:pPr>
    </w:p>
    <w:p w:rsidR="000F5DA4" w:rsidRPr="00063ED7" w:rsidRDefault="000F5DA4" w:rsidP="00A1149A">
      <w:pPr>
        <w:spacing w:after="0" w:line="360" w:lineRule="auto"/>
        <w:jc w:val="center"/>
        <w:rPr>
          <w:rFonts w:ascii="Times New Roman" w:hAnsi="Times New Roman" w:cs="Times New Roman"/>
          <w:sz w:val="28"/>
        </w:rPr>
      </w:pPr>
      <w:r w:rsidRPr="00063ED7">
        <w:rPr>
          <w:rFonts w:ascii="Times New Roman" w:hAnsi="Times New Roman" w:cs="Times New Roman"/>
          <w:noProof/>
          <w:sz w:val="28"/>
          <w:lang w:val="ru-RU" w:eastAsia="ru-RU"/>
        </w:rPr>
        <w:lastRenderedPageBreak/>
        <w:drawing>
          <wp:inline distT="0" distB="0" distL="0" distR="0">
            <wp:extent cx="6012601" cy="1496291"/>
            <wp:effectExtent l="0" t="0" r="7620" b="889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D0B1A" w:rsidRPr="00F82526" w:rsidRDefault="0006084D" w:rsidP="00A1149A">
      <w:pPr>
        <w:spacing w:after="0" w:line="360" w:lineRule="auto"/>
        <w:jc w:val="center"/>
        <w:rPr>
          <w:rFonts w:ascii="Times New Roman" w:hAnsi="Times New Roman" w:cs="Times New Roman"/>
          <w:sz w:val="28"/>
        </w:rPr>
      </w:pPr>
      <w:r w:rsidRPr="00063ED7">
        <w:rPr>
          <w:rFonts w:ascii="Times New Roman" w:hAnsi="Times New Roman" w:cs="Times New Roman"/>
          <w:sz w:val="28"/>
        </w:rPr>
        <w:t>Рис</w:t>
      </w:r>
      <w:r w:rsidR="0005654C" w:rsidRPr="00063ED7">
        <w:rPr>
          <w:rFonts w:ascii="Times New Roman" w:hAnsi="Times New Roman" w:cs="Times New Roman"/>
          <w:sz w:val="28"/>
        </w:rPr>
        <w:t>.2.</w:t>
      </w:r>
      <w:r w:rsidR="003D3377" w:rsidRPr="00063ED7">
        <w:rPr>
          <w:rFonts w:ascii="Times New Roman" w:hAnsi="Times New Roman" w:cs="Times New Roman"/>
          <w:sz w:val="28"/>
        </w:rPr>
        <w:t>7</w:t>
      </w:r>
      <w:r w:rsidRPr="00063ED7">
        <w:rPr>
          <w:rFonts w:ascii="Times New Roman" w:hAnsi="Times New Roman" w:cs="Times New Roman"/>
          <w:sz w:val="28"/>
        </w:rPr>
        <w:t>.Співвідношення внутрішніх і іноземних туристів регіону 2009-2018 рр.</w:t>
      </w:r>
    </w:p>
    <w:p w:rsidR="001E191F" w:rsidRPr="00F82526" w:rsidRDefault="0006084D" w:rsidP="00A1149A">
      <w:pPr>
        <w:spacing w:after="0" w:line="360" w:lineRule="auto"/>
        <w:jc w:val="both"/>
      </w:pPr>
      <w:r w:rsidRPr="00063ED7">
        <w:rPr>
          <w:rFonts w:ascii="Times New Roman" w:hAnsi="Times New Roman" w:cs="Times New Roman"/>
          <w:color w:val="000000"/>
          <w:sz w:val="28"/>
          <w:szCs w:val="28"/>
        </w:rPr>
        <w:t>Джерело: складено автором за даними</w:t>
      </w:r>
      <w:r w:rsidR="001E191F" w:rsidRPr="001E191F">
        <w:rPr>
          <w:lang w:val="ru-RU"/>
        </w:rPr>
        <w:t xml:space="preserve"> </w:t>
      </w:r>
      <w:r w:rsidR="001E191F" w:rsidRPr="001E191F">
        <w:rPr>
          <w:rFonts w:ascii="Times New Roman" w:hAnsi="Times New Roman" w:cs="Times New Roman"/>
          <w:sz w:val="28"/>
          <w:lang w:val="ru-RU"/>
        </w:rPr>
        <w:t>[25]</w:t>
      </w:r>
      <w:r w:rsidR="001E191F" w:rsidRPr="00063ED7">
        <w:t xml:space="preserve"> </w:t>
      </w:r>
    </w:p>
    <w:p w:rsidR="00A1149A" w:rsidRDefault="00A1149A" w:rsidP="006724B3">
      <w:pPr>
        <w:spacing w:after="0" w:line="360" w:lineRule="auto"/>
        <w:ind w:firstLine="709"/>
        <w:jc w:val="both"/>
        <w:rPr>
          <w:rFonts w:ascii="Times New Roman" w:hAnsi="Times New Roman" w:cs="Times New Roman"/>
          <w:sz w:val="28"/>
          <w:szCs w:val="28"/>
        </w:rPr>
      </w:pPr>
    </w:p>
    <w:p w:rsidR="00F21D3C" w:rsidRPr="00063ED7" w:rsidRDefault="0046760B" w:rsidP="006724B3">
      <w:pPr>
        <w:spacing w:after="0" w:line="360" w:lineRule="auto"/>
        <w:ind w:firstLine="709"/>
        <w:jc w:val="both"/>
        <w:rPr>
          <w:rFonts w:ascii="Times New Roman" w:hAnsi="Times New Roman" w:cs="Times New Roman"/>
          <w:sz w:val="28"/>
        </w:rPr>
      </w:pPr>
      <w:r w:rsidRPr="00063ED7">
        <w:rPr>
          <w:rFonts w:ascii="Times New Roman" w:hAnsi="Times New Roman" w:cs="Times New Roman"/>
          <w:sz w:val="28"/>
          <w:szCs w:val="28"/>
        </w:rPr>
        <w:t xml:space="preserve">Як у іноземному так і у внутрішньому туризмі спостерігається загальна закономірність збільшення показників у період 2009-2018 років. </w:t>
      </w:r>
      <w:r w:rsidRPr="00063ED7">
        <w:rPr>
          <w:rFonts w:ascii="Times New Roman" w:hAnsi="Times New Roman" w:cs="Times New Roman"/>
          <w:sz w:val="28"/>
        </w:rPr>
        <w:t xml:space="preserve"> </w:t>
      </w:r>
      <w:r w:rsidR="00F21D3C" w:rsidRPr="00063ED7">
        <w:rPr>
          <w:rFonts w:ascii="Times New Roman" w:hAnsi="Times New Roman" w:cs="Times New Roman"/>
          <w:sz w:val="28"/>
        </w:rPr>
        <w:t>Дані показники</w:t>
      </w:r>
      <w:r w:rsidRPr="00063ED7">
        <w:rPr>
          <w:rFonts w:ascii="Times New Roman" w:hAnsi="Times New Roman" w:cs="Times New Roman"/>
          <w:sz w:val="28"/>
        </w:rPr>
        <w:t xml:space="preserve"> також </w:t>
      </w:r>
      <w:r w:rsidR="00F21D3C" w:rsidRPr="00063ED7">
        <w:rPr>
          <w:rFonts w:ascii="Times New Roman" w:hAnsi="Times New Roman" w:cs="Times New Roman"/>
          <w:sz w:val="28"/>
        </w:rPr>
        <w:t xml:space="preserve"> підтверджують поточні та майбутні плани організації АСЕАН по заохоченню населення до внутрішньо регіональних поїздо</w:t>
      </w:r>
      <w:r w:rsidR="006847E3" w:rsidRPr="00063ED7">
        <w:rPr>
          <w:rFonts w:ascii="Times New Roman" w:hAnsi="Times New Roman" w:cs="Times New Roman"/>
          <w:sz w:val="28"/>
        </w:rPr>
        <w:t>к.</w:t>
      </w:r>
      <w:r w:rsidR="00E8446B" w:rsidRPr="00063ED7">
        <w:rPr>
          <w:rFonts w:ascii="Times New Roman" w:hAnsi="Times New Roman" w:cs="Times New Roman"/>
          <w:sz w:val="28"/>
        </w:rPr>
        <w:t xml:space="preserve"> </w:t>
      </w:r>
      <w:r w:rsidR="00E8446B" w:rsidRPr="00063ED7">
        <w:rPr>
          <w:rFonts w:ascii="Times New Roman" w:hAnsi="Times New Roman" w:cs="Times New Roman"/>
          <w:sz w:val="28"/>
          <w:szCs w:val="28"/>
        </w:rPr>
        <w:t>Переважна більшість туристичних поїздок, які здійснюються внутрішніми та іноземними туристами відбувається саме з метою відпочинку, та у декілька разів перевищує кількість поїздок з метою бізнесу.</w:t>
      </w:r>
      <w:r w:rsidR="00E8446B" w:rsidRPr="00063ED7">
        <w:rPr>
          <w:rFonts w:ascii="Times New Roman" w:hAnsi="Times New Roman" w:cs="Times New Roman"/>
          <w:sz w:val="28"/>
        </w:rPr>
        <w:t xml:space="preserve"> Велика частина</w:t>
      </w:r>
      <w:r w:rsidR="00F21D3C" w:rsidRPr="00063ED7">
        <w:rPr>
          <w:rFonts w:ascii="Times New Roman" w:hAnsi="Times New Roman" w:cs="Times New Roman"/>
          <w:sz w:val="28"/>
        </w:rPr>
        <w:t xml:space="preserve"> подорожуючих</w:t>
      </w:r>
      <w:r w:rsidRPr="00063ED7">
        <w:rPr>
          <w:rFonts w:ascii="Times New Roman" w:hAnsi="Times New Roman" w:cs="Times New Roman"/>
          <w:sz w:val="28"/>
        </w:rPr>
        <w:t xml:space="preserve"> всередині регіону</w:t>
      </w:r>
      <w:r w:rsidR="00F21D3C" w:rsidRPr="00063ED7">
        <w:rPr>
          <w:rFonts w:ascii="Times New Roman" w:hAnsi="Times New Roman" w:cs="Times New Roman"/>
          <w:sz w:val="28"/>
        </w:rPr>
        <w:t xml:space="preserve"> ( більше 70%) здійснюють </w:t>
      </w:r>
      <w:r w:rsidR="006847E3" w:rsidRPr="00063ED7">
        <w:rPr>
          <w:rFonts w:ascii="Times New Roman" w:hAnsi="Times New Roman" w:cs="Times New Roman"/>
          <w:sz w:val="28"/>
        </w:rPr>
        <w:t xml:space="preserve">декілька подорожей </w:t>
      </w:r>
      <w:r w:rsidR="00F21D3C" w:rsidRPr="00063ED7">
        <w:rPr>
          <w:rFonts w:ascii="Times New Roman" w:hAnsi="Times New Roman" w:cs="Times New Roman"/>
          <w:sz w:val="28"/>
        </w:rPr>
        <w:t>протягом року. Ці поїздки, як правило,</w:t>
      </w:r>
      <w:r w:rsidR="006847E3" w:rsidRPr="00063ED7">
        <w:rPr>
          <w:rFonts w:ascii="Times New Roman" w:hAnsi="Times New Roman" w:cs="Times New Roman"/>
          <w:sz w:val="28"/>
        </w:rPr>
        <w:t xml:space="preserve"> </w:t>
      </w:r>
      <w:r w:rsidR="00F21D3C" w:rsidRPr="00063ED7">
        <w:rPr>
          <w:rFonts w:ascii="Times New Roman" w:hAnsi="Times New Roman" w:cs="Times New Roman"/>
          <w:sz w:val="28"/>
        </w:rPr>
        <w:t xml:space="preserve">короткострокові і призначені для пляжного відпочинку або </w:t>
      </w:r>
      <w:r w:rsidR="006847E3" w:rsidRPr="00063ED7">
        <w:rPr>
          <w:rFonts w:ascii="Times New Roman" w:hAnsi="Times New Roman" w:cs="Times New Roman"/>
          <w:sz w:val="28"/>
        </w:rPr>
        <w:t>поїздок по місту.</w:t>
      </w:r>
      <w:r w:rsidR="004C33CF" w:rsidRPr="00063ED7">
        <w:rPr>
          <w:rFonts w:ascii="Times New Roman" w:hAnsi="Times New Roman" w:cs="Times New Roman"/>
          <w:sz w:val="28"/>
        </w:rPr>
        <w:t xml:space="preserve"> Дана тенденція позитивно впливає на розвиток туристичної галузі у регіоні </w:t>
      </w:r>
      <w:r w:rsidR="004C33CF" w:rsidRPr="00063ED7">
        <w:rPr>
          <w:rFonts w:ascii="Times New Roman" w:hAnsi="Times New Roman" w:cs="Times New Roman"/>
          <w:sz w:val="28"/>
          <w:szCs w:val="28"/>
        </w:rPr>
        <w:t>а також на формування бюджету</w:t>
      </w:r>
      <w:r w:rsidR="004C33CF" w:rsidRPr="00063ED7">
        <w:rPr>
          <w:rFonts w:ascii="Times New Roman" w:hAnsi="Times New Roman" w:cs="Times New Roman"/>
          <w:sz w:val="28"/>
        </w:rPr>
        <w:t xml:space="preserve">, оскільки в’їзний туризм переважає на виїзним (за межами Південно-Східної Азії). </w:t>
      </w:r>
    </w:p>
    <w:p w:rsidR="007E5728" w:rsidRDefault="003D3377" w:rsidP="006724B3">
      <w:pPr>
        <w:spacing w:after="0" w:line="360" w:lineRule="auto"/>
        <w:ind w:firstLine="709"/>
        <w:jc w:val="both"/>
        <w:rPr>
          <w:rFonts w:ascii="Times New Roman" w:hAnsi="Times New Roman" w:cs="Times New Roman"/>
          <w:sz w:val="28"/>
          <w:szCs w:val="28"/>
        </w:rPr>
      </w:pPr>
      <w:r w:rsidRPr="00063ED7">
        <w:rPr>
          <w:rFonts w:ascii="Times New Roman" w:hAnsi="Times New Roman" w:cs="Times New Roman"/>
          <w:sz w:val="28"/>
        </w:rPr>
        <w:t>Південно-Східна Азія характеризується стабільністю в структурі доходів. Внесок від міжнародного туризму незначною мірою переважає над внеском від внутрішнього</w:t>
      </w:r>
      <w:r w:rsidR="00D804FD" w:rsidRPr="00063ED7">
        <w:rPr>
          <w:rFonts w:ascii="Times New Roman" w:hAnsi="Times New Roman" w:cs="Times New Roman"/>
          <w:sz w:val="28"/>
        </w:rPr>
        <w:t xml:space="preserve"> (рис.2.8.)</w:t>
      </w:r>
      <w:r w:rsidRPr="00063ED7">
        <w:rPr>
          <w:rFonts w:ascii="Times New Roman" w:hAnsi="Times New Roman" w:cs="Times New Roman"/>
          <w:sz w:val="28"/>
        </w:rPr>
        <w:t>.</w:t>
      </w:r>
      <w:r w:rsidR="00286732" w:rsidRPr="00063ED7">
        <w:rPr>
          <w:rFonts w:ascii="Times New Roman" w:hAnsi="Times New Roman" w:cs="Times New Roman"/>
          <w:sz w:val="28"/>
          <w:szCs w:val="28"/>
        </w:rPr>
        <w:t xml:space="preserve"> Дані показники свідчать про велику частку експортних надходжень від туризму. Іноземні туристи приносять великі доходи, оскільки разом з ними збільшується надходження іноземної валюти до країни або регіону в цілому.</w:t>
      </w:r>
    </w:p>
    <w:p w:rsidR="00F82526" w:rsidRPr="007E5728" w:rsidRDefault="00F82526" w:rsidP="006724B3">
      <w:pPr>
        <w:spacing w:after="0" w:line="360" w:lineRule="auto"/>
        <w:ind w:firstLine="709"/>
        <w:jc w:val="both"/>
        <w:rPr>
          <w:rFonts w:ascii="Times New Roman" w:hAnsi="Times New Roman" w:cs="Times New Roman"/>
          <w:sz w:val="28"/>
          <w:szCs w:val="28"/>
          <w:lang w:val="ru-RU"/>
        </w:rPr>
      </w:pPr>
    </w:p>
    <w:p w:rsidR="003D3377" w:rsidRPr="00063ED7" w:rsidRDefault="003D3377" w:rsidP="00A1149A">
      <w:pPr>
        <w:spacing w:after="0" w:line="360" w:lineRule="auto"/>
        <w:jc w:val="center"/>
        <w:rPr>
          <w:rFonts w:ascii="Times New Roman" w:hAnsi="Times New Roman" w:cs="Times New Roman"/>
          <w:sz w:val="28"/>
        </w:rPr>
      </w:pPr>
      <w:r w:rsidRPr="00063ED7">
        <w:rPr>
          <w:rFonts w:ascii="Times New Roman" w:hAnsi="Times New Roman" w:cs="Times New Roman"/>
          <w:noProof/>
          <w:sz w:val="28"/>
          <w:lang w:val="ru-RU" w:eastAsia="ru-RU"/>
        </w:rPr>
        <w:lastRenderedPageBreak/>
        <w:drawing>
          <wp:inline distT="0" distB="0" distL="0" distR="0">
            <wp:extent cx="5480116" cy="2565070"/>
            <wp:effectExtent l="0" t="0" r="6350" b="6985"/>
            <wp:docPr id="21"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E5728" w:rsidRPr="00F82526" w:rsidRDefault="003D3377" w:rsidP="00A1149A">
      <w:pPr>
        <w:spacing w:after="0" w:line="360" w:lineRule="auto"/>
        <w:jc w:val="center"/>
        <w:rPr>
          <w:rFonts w:ascii="Times New Roman" w:hAnsi="Times New Roman" w:cs="Times New Roman"/>
          <w:sz w:val="28"/>
        </w:rPr>
      </w:pPr>
      <w:r w:rsidRPr="00063ED7">
        <w:rPr>
          <w:rFonts w:ascii="Times New Roman" w:hAnsi="Times New Roman" w:cs="Times New Roman"/>
          <w:sz w:val="28"/>
        </w:rPr>
        <w:t>Рис.2.8. Міжнародні надходження від туризму в країнах АСЕАН 2009-2019 рр.</w:t>
      </w:r>
    </w:p>
    <w:p w:rsidR="006D0B1A" w:rsidRDefault="003D3377" w:rsidP="00A1149A">
      <w:pPr>
        <w:spacing w:after="0" w:line="360" w:lineRule="auto"/>
        <w:jc w:val="both"/>
        <w:rPr>
          <w:rFonts w:ascii="Times New Roman" w:hAnsi="Times New Roman" w:cs="Times New Roman"/>
          <w:sz w:val="28"/>
          <w:szCs w:val="28"/>
          <w:lang w:val="ru-RU"/>
        </w:rPr>
      </w:pPr>
      <w:r w:rsidRPr="00063ED7">
        <w:rPr>
          <w:rFonts w:ascii="Times New Roman" w:hAnsi="Times New Roman" w:cs="Times New Roman"/>
          <w:sz w:val="28"/>
          <w:szCs w:val="28"/>
        </w:rPr>
        <w:t>Джерело: розроблено автором за даними</w:t>
      </w:r>
      <w:r w:rsidR="001E191F" w:rsidRPr="001E191F">
        <w:rPr>
          <w:rFonts w:ascii="Times New Roman" w:hAnsi="Times New Roman" w:cs="Times New Roman"/>
          <w:sz w:val="28"/>
          <w:szCs w:val="28"/>
          <w:lang w:val="ru-RU"/>
        </w:rPr>
        <w:t xml:space="preserve"> [26]</w:t>
      </w:r>
    </w:p>
    <w:p w:rsidR="008B261D" w:rsidRPr="007E5728" w:rsidRDefault="008B261D" w:rsidP="006724B3">
      <w:pPr>
        <w:spacing w:after="0" w:line="360" w:lineRule="auto"/>
        <w:ind w:firstLine="709"/>
        <w:jc w:val="both"/>
        <w:rPr>
          <w:sz w:val="14"/>
          <w:lang w:val="ru-RU"/>
        </w:rPr>
      </w:pPr>
    </w:p>
    <w:p w:rsidR="006847E3" w:rsidRPr="00063ED7" w:rsidRDefault="00FF6491" w:rsidP="006724B3">
      <w:pPr>
        <w:spacing w:after="0" w:line="360" w:lineRule="auto"/>
        <w:ind w:firstLine="709"/>
        <w:jc w:val="both"/>
        <w:rPr>
          <w:rFonts w:ascii="Times New Roman" w:hAnsi="Times New Roman" w:cs="Times New Roman"/>
          <w:sz w:val="28"/>
          <w:szCs w:val="28"/>
        </w:rPr>
      </w:pPr>
      <w:r w:rsidRPr="00063ED7">
        <w:rPr>
          <w:rFonts w:ascii="Times New Roman" w:hAnsi="Times New Roman" w:cs="Times New Roman"/>
          <w:sz w:val="28"/>
          <w:szCs w:val="28"/>
        </w:rPr>
        <w:t>Згідно світового рейтингу WTTC щодо загального внеску від туризму до ВВП країни</w:t>
      </w:r>
      <w:r w:rsidR="009C2EC1" w:rsidRPr="00063ED7">
        <w:rPr>
          <w:rFonts w:ascii="Times New Roman" w:hAnsi="Times New Roman" w:cs="Times New Roman"/>
          <w:sz w:val="28"/>
          <w:szCs w:val="28"/>
        </w:rPr>
        <w:t>,</w:t>
      </w:r>
      <w:r w:rsidRPr="00063ED7">
        <w:rPr>
          <w:rFonts w:ascii="Times New Roman" w:hAnsi="Times New Roman" w:cs="Times New Roman"/>
          <w:sz w:val="28"/>
          <w:szCs w:val="28"/>
        </w:rPr>
        <w:t xml:space="preserve"> більшість держав Південно-Східного регіону займають</w:t>
      </w:r>
      <w:r w:rsidR="009C2EC1" w:rsidRPr="00063ED7">
        <w:rPr>
          <w:rFonts w:ascii="Times New Roman" w:hAnsi="Times New Roman" w:cs="Times New Roman"/>
          <w:sz w:val="28"/>
          <w:szCs w:val="28"/>
        </w:rPr>
        <w:t xml:space="preserve"> лідируючі позиції. </w:t>
      </w:r>
    </w:p>
    <w:p w:rsidR="004858A0" w:rsidRDefault="006B6FCD" w:rsidP="006724B3">
      <w:pPr>
        <w:spacing w:after="0" w:line="360" w:lineRule="auto"/>
        <w:jc w:val="both"/>
        <w:rPr>
          <w:rFonts w:ascii="Times New Roman" w:hAnsi="Times New Roman" w:cs="Times New Roman"/>
          <w:sz w:val="28"/>
          <w:szCs w:val="28"/>
          <w:lang w:val="ru-RU"/>
        </w:rPr>
      </w:pPr>
      <w:r w:rsidRPr="00063ED7">
        <w:rPr>
          <w:rFonts w:ascii="Times New Roman" w:hAnsi="Times New Roman" w:cs="Times New Roman"/>
          <w:sz w:val="28"/>
          <w:szCs w:val="28"/>
        </w:rPr>
        <w:t>Позитивною динамікою характеризується і загальний внесок туристично</w:t>
      </w:r>
      <w:r w:rsidR="0005654C" w:rsidRPr="00063ED7">
        <w:rPr>
          <w:rFonts w:ascii="Times New Roman" w:hAnsi="Times New Roman" w:cs="Times New Roman"/>
          <w:sz w:val="28"/>
          <w:szCs w:val="28"/>
        </w:rPr>
        <w:t>ї галузі до ВВП регіону (рис.2.9</w:t>
      </w:r>
      <w:r w:rsidRPr="00063ED7">
        <w:rPr>
          <w:rFonts w:ascii="Times New Roman" w:hAnsi="Times New Roman" w:cs="Times New Roman"/>
          <w:sz w:val="28"/>
          <w:szCs w:val="28"/>
        </w:rPr>
        <w:t>.)</w:t>
      </w:r>
    </w:p>
    <w:p w:rsidR="007E5728" w:rsidRPr="007E5728" w:rsidRDefault="007E5728" w:rsidP="006724B3">
      <w:pPr>
        <w:spacing w:after="0" w:line="360" w:lineRule="auto"/>
        <w:jc w:val="both"/>
        <w:rPr>
          <w:rFonts w:ascii="Times New Roman" w:hAnsi="Times New Roman" w:cs="Times New Roman"/>
          <w:sz w:val="14"/>
          <w:szCs w:val="28"/>
          <w:lang w:val="ru-RU"/>
        </w:rPr>
      </w:pPr>
    </w:p>
    <w:p w:rsidR="009C2EC1" w:rsidRPr="00063ED7" w:rsidRDefault="009C2EC1" w:rsidP="00A1149A">
      <w:pPr>
        <w:spacing w:after="0" w:line="360" w:lineRule="auto"/>
        <w:jc w:val="center"/>
        <w:rPr>
          <w:rFonts w:ascii="Times New Roman" w:hAnsi="Times New Roman" w:cs="Times New Roman"/>
          <w:sz w:val="28"/>
        </w:rPr>
      </w:pPr>
      <w:r w:rsidRPr="00063ED7">
        <w:rPr>
          <w:rFonts w:ascii="Times New Roman" w:hAnsi="Times New Roman" w:cs="Times New Roman"/>
          <w:noProof/>
          <w:sz w:val="28"/>
          <w:lang w:val="ru-RU" w:eastAsia="ru-RU"/>
        </w:rPr>
        <w:drawing>
          <wp:inline distT="0" distB="0" distL="0" distR="0">
            <wp:extent cx="5334000" cy="245745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E5728" w:rsidRPr="00F82526" w:rsidRDefault="0005654C" w:rsidP="00A1149A">
      <w:pPr>
        <w:spacing w:after="0" w:line="360" w:lineRule="auto"/>
        <w:jc w:val="center"/>
        <w:rPr>
          <w:rFonts w:ascii="Times New Roman" w:hAnsi="Times New Roman" w:cs="Times New Roman"/>
          <w:sz w:val="28"/>
          <w:lang w:val="ru-RU"/>
        </w:rPr>
      </w:pPr>
      <w:r w:rsidRPr="00063ED7">
        <w:rPr>
          <w:rFonts w:ascii="Times New Roman" w:hAnsi="Times New Roman" w:cs="Times New Roman"/>
          <w:sz w:val="28"/>
        </w:rPr>
        <w:t>Рис.2.9</w:t>
      </w:r>
      <w:r w:rsidR="004858A0" w:rsidRPr="00063ED7">
        <w:rPr>
          <w:rFonts w:ascii="Times New Roman" w:hAnsi="Times New Roman" w:cs="Times New Roman"/>
          <w:sz w:val="28"/>
        </w:rPr>
        <w:t xml:space="preserve"> Загальний внесок туристичної сфери до ВВП Південно-Східної Азії 2010-2019 рр. (млрд. дол.)</w:t>
      </w:r>
    </w:p>
    <w:p w:rsidR="006D0B1A" w:rsidRDefault="004858A0" w:rsidP="00A1149A">
      <w:pPr>
        <w:spacing w:after="0" w:line="360" w:lineRule="auto"/>
        <w:jc w:val="both"/>
        <w:rPr>
          <w:rFonts w:ascii="Times New Roman" w:hAnsi="Times New Roman" w:cs="Times New Roman"/>
          <w:sz w:val="28"/>
          <w:szCs w:val="28"/>
          <w:lang w:val="ru-RU"/>
        </w:rPr>
      </w:pPr>
      <w:r w:rsidRPr="00063ED7">
        <w:rPr>
          <w:rFonts w:ascii="Times New Roman" w:hAnsi="Times New Roman" w:cs="Times New Roman"/>
          <w:sz w:val="28"/>
          <w:szCs w:val="28"/>
        </w:rPr>
        <w:t>Джерело: розроблено автором за даними</w:t>
      </w:r>
      <w:r w:rsidR="00CF08B9" w:rsidRPr="00CF08B9">
        <w:rPr>
          <w:rFonts w:ascii="Times New Roman" w:hAnsi="Times New Roman" w:cs="Times New Roman"/>
          <w:sz w:val="28"/>
          <w:szCs w:val="28"/>
          <w:lang w:val="ru-RU"/>
        </w:rPr>
        <w:t xml:space="preserve"> [25]</w:t>
      </w:r>
    </w:p>
    <w:p w:rsidR="00F82526" w:rsidRPr="00CF08B9" w:rsidRDefault="00F82526" w:rsidP="006724B3">
      <w:pPr>
        <w:spacing w:after="0" w:line="360" w:lineRule="auto"/>
        <w:ind w:firstLine="709"/>
        <w:jc w:val="both"/>
        <w:rPr>
          <w:rFonts w:ascii="Times New Roman" w:hAnsi="Times New Roman" w:cs="Times New Roman"/>
          <w:sz w:val="28"/>
          <w:lang w:val="ru-RU"/>
        </w:rPr>
      </w:pPr>
    </w:p>
    <w:p w:rsidR="004B67DA" w:rsidRPr="00063ED7" w:rsidRDefault="004B67DA" w:rsidP="006724B3">
      <w:pPr>
        <w:spacing w:after="0" w:line="360" w:lineRule="auto"/>
        <w:ind w:firstLine="709"/>
        <w:jc w:val="both"/>
        <w:rPr>
          <w:rFonts w:ascii="Times New Roman" w:hAnsi="Times New Roman" w:cs="Times New Roman"/>
          <w:sz w:val="28"/>
        </w:rPr>
      </w:pPr>
      <w:r w:rsidRPr="00063ED7">
        <w:rPr>
          <w:rFonts w:ascii="Times New Roman" w:hAnsi="Times New Roman" w:cs="Times New Roman"/>
          <w:sz w:val="28"/>
        </w:rPr>
        <w:lastRenderedPageBreak/>
        <w:t>За даними WTTC, сектор подорожей та туризму країн-членів АСЕАН в 2019 році отримав</w:t>
      </w:r>
      <w:r w:rsidR="006B6FCD" w:rsidRPr="00063ED7">
        <w:rPr>
          <w:rFonts w:ascii="Times New Roman" w:hAnsi="Times New Roman" w:cs="Times New Roman"/>
          <w:sz w:val="28"/>
        </w:rPr>
        <w:t xml:space="preserve"> близько 381 мільярда</w:t>
      </w:r>
      <w:r w:rsidRPr="00063ED7">
        <w:rPr>
          <w:rFonts w:ascii="Times New Roman" w:hAnsi="Times New Roman" w:cs="Times New Roman"/>
          <w:sz w:val="28"/>
        </w:rPr>
        <w:t xml:space="preserve"> доларів США. Внески з сектору подорожей та туризму АСЕАН за останні 15 років майже подвоїлися, порівняно з 141,1 млрд. дол. США у 2000 р. </w:t>
      </w:r>
      <w:r w:rsidR="006B6FCD" w:rsidRPr="00063ED7">
        <w:rPr>
          <w:rFonts w:ascii="Times New Roman" w:hAnsi="Times New Roman" w:cs="Times New Roman"/>
          <w:sz w:val="28"/>
        </w:rPr>
        <w:t>(Що становило близько 12</w:t>
      </w:r>
      <w:r w:rsidRPr="00063ED7">
        <w:rPr>
          <w:rFonts w:ascii="Times New Roman" w:hAnsi="Times New Roman" w:cs="Times New Roman"/>
          <w:sz w:val="28"/>
        </w:rPr>
        <w:t>% регіонального ВВП).</w:t>
      </w:r>
      <w:r w:rsidR="006B6FCD" w:rsidRPr="00063ED7">
        <w:rPr>
          <w:rFonts w:ascii="Times New Roman" w:hAnsi="Times New Roman" w:cs="Times New Roman"/>
          <w:sz w:val="28"/>
        </w:rPr>
        <w:t xml:space="preserve"> В</w:t>
      </w:r>
      <w:r w:rsidRPr="00063ED7">
        <w:rPr>
          <w:rFonts w:ascii="Times New Roman" w:hAnsi="Times New Roman" w:cs="Times New Roman"/>
          <w:sz w:val="28"/>
        </w:rPr>
        <w:t>инятком</w:t>
      </w:r>
      <w:r w:rsidR="006B6FCD" w:rsidRPr="00063ED7">
        <w:rPr>
          <w:rFonts w:ascii="Times New Roman" w:hAnsi="Times New Roman" w:cs="Times New Roman"/>
          <w:sz w:val="28"/>
        </w:rPr>
        <w:t xml:space="preserve"> є тільки Бруней</w:t>
      </w:r>
      <w:r w:rsidRPr="00063ED7">
        <w:rPr>
          <w:rFonts w:ascii="Times New Roman" w:hAnsi="Times New Roman" w:cs="Times New Roman"/>
          <w:sz w:val="28"/>
        </w:rPr>
        <w:t>, який за останні 15 років зменшив реальний внесок у туризм,</w:t>
      </w:r>
      <w:r w:rsidR="006B6FCD" w:rsidRPr="00063ED7">
        <w:rPr>
          <w:rFonts w:ascii="Times New Roman" w:hAnsi="Times New Roman" w:cs="Times New Roman"/>
          <w:sz w:val="28"/>
        </w:rPr>
        <w:t xml:space="preserve"> а</w:t>
      </w:r>
      <w:r w:rsidRPr="00063ED7">
        <w:rPr>
          <w:rFonts w:ascii="Times New Roman" w:hAnsi="Times New Roman" w:cs="Times New Roman"/>
          <w:sz w:val="28"/>
        </w:rPr>
        <w:t xml:space="preserve"> зростання для інших країн-членів становило від 4,2% до 12,8%</w:t>
      </w:r>
      <w:r w:rsidR="006B6FCD" w:rsidRPr="00063ED7">
        <w:rPr>
          <w:rFonts w:ascii="Times New Roman" w:hAnsi="Times New Roman" w:cs="Times New Roman"/>
          <w:sz w:val="28"/>
        </w:rPr>
        <w:t>.</w:t>
      </w:r>
    </w:p>
    <w:p w:rsidR="004B67DA" w:rsidRPr="00063ED7" w:rsidRDefault="004B67DA" w:rsidP="006724B3">
      <w:pPr>
        <w:spacing w:after="0" w:line="360" w:lineRule="auto"/>
        <w:ind w:firstLine="709"/>
        <w:jc w:val="both"/>
        <w:rPr>
          <w:rFonts w:ascii="Times New Roman" w:hAnsi="Times New Roman" w:cs="Times New Roman"/>
          <w:sz w:val="28"/>
        </w:rPr>
      </w:pPr>
      <w:r w:rsidRPr="00063ED7">
        <w:rPr>
          <w:rFonts w:ascii="Times New Roman" w:hAnsi="Times New Roman" w:cs="Times New Roman"/>
          <w:sz w:val="28"/>
        </w:rPr>
        <w:t>Внески від подорожей та туризму зросли в середньому на 6,5% у країнах АСЕАН, гол</w:t>
      </w:r>
      <w:r w:rsidR="006B6FCD" w:rsidRPr="00063ED7">
        <w:rPr>
          <w:rFonts w:ascii="Times New Roman" w:hAnsi="Times New Roman" w:cs="Times New Roman"/>
          <w:sz w:val="28"/>
        </w:rPr>
        <w:t>овним чином, завдяки розвитку</w:t>
      </w:r>
      <w:r w:rsidRPr="00063ED7">
        <w:rPr>
          <w:rFonts w:ascii="Times New Roman" w:hAnsi="Times New Roman" w:cs="Times New Roman"/>
          <w:sz w:val="28"/>
        </w:rPr>
        <w:t xml:space="preserve"> прикордонних</w:t>
      </w:r>
      <w:r w:rsidR="006B6FCD" w:rsidRPr="00063ED7">
        <w:rPr>
          <w:rFonts w:ascii="Times New Roman" w:hAnsi="Times New Roman" w:cs="Times New Roman"/>
          <w:sz w:val="28"/>
        </w:rPr>
        <w:t xml:space="preserve"> туристичних ринків Камбоджі, М'янми</w:t>
      </w:r>
      <w:r w:rsidRPr="00063ED7">
        <w:rPr>
          <w:rFonts w:ascii="Times New Roman" w:hAnsi="Times New Roman" w:cs="Times New Roman"/>
          <w:sz w:val="28"/>
        </w:rPr>
        <w:t xml:space="preserve">, </w:t>
      </w:r>
      <w:r w:rsidR="006B6FCD" w:rsidRPr="00063ED7">
        <w:rPr>
          <w:rFonts w:ascii="Times New Roman" w:hAnsi="Times New Roman" w:cs="Times New Roman"/>
          <w:sz w:val="28"/>
        </w:rPr>
        <w:t>Лаосу та В'єтнаму</w:t>
      </w:r>
      <w:r w:rsidR="00704D27" w:rsidRPr="00063ED7">
        <w:rPr>
          <w:rFonts w:ascii="Times New Roman" w:hAnsi="Times New Roman" w:cs="Times New Roman"/>
          <w:sz w:val="28"/>
        </w:rPr>
        <w:t>, які зросли за 15 років</w:t>
      </w:r>
      <w:r w:rsidRPr="00063ED7">
        <w:rPr>
          <w:rFonts w:ascii="Times New Roman" w:hAnsi="Times New Roman" w:cs="Times New Roman"/>
          <w:sz w:val="28"/>
        </w:rPr>
        <w:t xml:space="preserve"> на 12,8%, 11,2%, 8,7% та 8,7% відповідно</w:t>
      </w:r>
      <w:r w:rsidR="00B30DE0" w:rsidRPr="00063ED7">
        <w:rPr>
          <w:rFonts w:ascii="Times New Roman" w:hAnsi="Times New Roman" w:cs="Times New Roman"/>
          <w:sz w:val="28"/>
        </w:rPr>
        <w:t>.</w:t>
      </w:r>
    </w:p>
    <w:p w:rsidR="00B30DE0" w:rsidRPr="00063ED7" w:rsidRDefault="00B30DE0" w:rsidP="006724B3">
      <w:pPr>
        <w:spacing w:after="0" w:line="360" w:lineRule="auto"/>
        <w:ind w:firstLine="709"/>
        <w:jc w:val="both"/>
        <w:rPr>
          <w:rFonts w:ascii="Times New Roman" w:hAnsi="Times New Roman" w:cs="Times New Roman"/>
          <w:sz w:val="28"/>
        </w:rPr>
      </w:pPr>
      <w:r w:rsidRPr="00063ED7">
        <w:rPr>
          <w:rFonts w:ascii="Times New Roman" w:hAnsi="Times New Roman" w:cs="Times New Roman"/>
          <w:sz w:val="28"/>
        </w:rPr>
        <w:t>Згідно стратегічного плану розвитку  АСЕАН 2016-2025 рр. прогнозується що внесок від подорожей і туризму у 2025 році складатиме 15%  від загального ВВП регіону</w:t>
      </w:r>
      <w:r w:rsidR="00CF08B9" w:rsidRPr="00CF08B9">
        <w:rPr>
          <w:rFonts w:ascii="Times New Roman" w:hAnsi="Times New Roman" w:cs="Times New Roman"/>
          <w:sz w:val="28"/>
          <w:lang w:val="ru-RU"/>
        </w:rPr>
        <w:t xml:space="preserve"> [27]</w:t>
      </w:r>
      <w:r w:rsidRPr="00063ED7">
        <w:rPr>
          <w:rFonts w:ascii="Times New Roman" w:hAnsi="Times New Roman" w:cs="Times New Roman"/>
          <w:sz w:val="28"/>
        </w:rPr>
        <w:t>.</w:t>
      </w:r>
    </w:p>
    <w:p w:rsidR="009658DA" w:rsidRPr="00063ED7" w:rsidRDefault="00D804FD" w:rsidP="006724B3">
      <w:pPr>
        <w:spacing w:after="0" w:line="360" w:lineRule="auto"/>
        <w:ind w:firstLine="709"/>
        <w:jc w:val="both"/>
        <w:rPr>
          <w:rFonts w:ascii="Times New Roman" w:hAnsi="Times New Roman" w:cs="Times New Roman"/>
          <w:sz w:val="28"/>
        </w:rPr>
      </w:pPr>
      <w:r w:rsidRPr="00063ED7">
        <w:rPr>
          <w:rFonts w:ascii="Times New Roman" w:hAnsi="Times New Roman" w:cs="Times New Roman"/>
          <w:sz w:val="28"/>
        </w:rPr>
        <w:t>Наведені вищ</w:t>
      </w:r>
      <w:r w:rsidR="006D6245" w:rsidRPr="00063ED7">
        <w:rPr>
          <w:rFonts w:ascii="Times New Roman" w:hAnsi="Times New Roman" w:cs="Times New Roman"/>
          <w:sz w:val="28"/>
        </w:rPr>
        <w:t>е дані свідчать про активність</w:t>
      </w:r>
      <w:r w:rsidRPr="00063ED7">
        <w:rPr>
          <w:rFonts w:ascii="Times New Roman" w:hAnsi="Times New Roman" w:cs="Times New Roman"/>
          <w:sz w:val="28"/>
        </w:rPr>
        <w:t xml:space="preserve"> та стабільність у розвитку туризму країн Південно-Східної Азії.</w:t>
      </w:r>
      <w:r w:rsidR="00E8446B" w:rsidRPr="00063ED7">
        <w:rPr>
          <w:rFonts w:ascii="Times New Roman" w:hAnsi="Times New Roman" w:cs="Times New Roman"/>
          <w:sz w:val="28"/>
        </w:rPr>
        <w:t xml:space="preserve"> </w:t>
      </w:r>
      <w:r w:rsidR="00E8446B" w:rsidRPr="00063ED7">
        <w:rPr>
          <w:rFonts w:ascii="Times New Roman" w:hAnsi="Times New Roman" w:cs="Times New Roman"/>
          <w:sz w:val="28"/>
          <w:szCs w:val="28"/>
        </w:rPr>
        <w:t>На світовому туристичному ринку у контексті великої конкуренції регіон займає досить високі позиції</w:t>
      </w:r>
      <w:r w:rsidRPr="00063ED7">
        <w:rPr>
          <w:rFonts w:ascii="Times New Roman" w:hAnsi="Times New Roman" w:cs="Times New Roman"/>
          <w:sz w:val="28"/>
        </w:rPr>
        <w:t xml:space="preserve"> </w:t>
      </w:r>
      <w:r w:rsidR="00E8446B" w:rsidRPr="00063ED7">
        <w:rPr>
          <w:rFonts w:ascii="Times New Roman" w:hAnsi="Times New Roman" w:cs="Times New Roman"/>
          <w:sz w:val="28"/>
        </w:rPr>
        <w:t xml:space="preserve">та прагне до удосконалення. </w:t>
      </w:r>
      <w:r w:rsidRPr="00063ED7">
        <w:rPr>
          <w:rFonts w:ascii="Times New Roman" w:hAnsi="Times New Roman" w:cs="Times New Roman"/>
          <w:sz w:val="28"/>
        </w:rPr>
        <w:t>Проблеми які виникають у регіоні чинять не значний вплив на кількість туристичних потоків. Переважно</w:t>
      </w:r>
      <w:r w:rsidR="00E8446B" w:rsidRPr="00063ED7">
        <w:rPr>
          <w:rFonts w:ascii="Times New Roman" w:hAnsi="Times New Roman" w:cs="Times New Roman"/>
          <w:sz w:val="28"/>
        </w:rPr>
        <w:t xml:space="preserve"> при цьому спостерігається мінімальне</w:t>
      </w:r>
      <w:r w:rsidRPr="00063ED7">
        <w:rPr>
          <w:rFonts w:ascii="Times New Roman" w:hAnsi="Times New Roman" w:cs="Times New Roman"/>
          <w:sz w:val="28"/>
        </w:rPr>
        <w:t xml:space="preserve"> сповільнення</w:t>
      </w:r>
      <w:r w:rsidR="00F243A3" w:rsidRPr="00063ED7">
        <w:rPr>
          <w:rFonts w:ascii="Times New Roman" w:hAnsi="Times New Roman" w:cs="Times New Roman"/>
          <w:sz w:val="28"/>
        </w:rPr>
        <w:t xml:space="preserve"> у динаміці показників, які</w:t>
      </w:r>
      <w:r w:rsidR="00E8446B" w:rsidRPr="00063ED7">
        <w:rPr>
          <w:rFonts w:ascii="Times New Roman" w:hAnsi="Times New Roman" w:cs="Times New Roman"/>
          <w:sz w:val="28"/>
        </w:rPr>
        <w:t xml:space="preserve"> з часом швидко відновлюють  попередні дані</w:t>
      </w:r>
      <w:r w:rsidR="00F243A3" w:rsidRPr="00063ED7">
        <w:rPr>
          <w:rFonts w:ascii="Times New Roman" w:hAnsi="Times New Roman" w:cs="Times New Roman"/>
          <w:sz w:val="28"/>
        </w:rPr>
        <w:t>.</w:t>
      </w:r>
    </w:p>
    <w:p w:rsidR="007E5728" w:rsidRPr="00E23FBD" w:rsidRDefault="00E97F35" w:rsidP="006724B3">
      <w:pPr>
        <w:spacing w:after="0" w:line="360" w:lineRule="auto"/>
        <w:ind w:firstLine="709"/>
        <w:jc w:val="both"/>
        <w:rPr>
          <w:rFonts w:ascii="Times New Roman" w:hAnsi="Times New Roman" w:cs="Times New Roman"/>
          <w:sz w:val="28"/>
        </w:rPr>
      </w:pPr>
      <w:r w:rsidRPr="00063ED7">
        <w:rPr>
          <w:rFonts w:ascii="Times New Roman" w:hAnsi="Times New Roman" w:cs="Times New Roman"/>
          <w:sz w:val="28"/>
          <w:szCs w:val="28"/>
        </w:rPr>
        <w:t>Очевидно</w:t>
      </w:r>
      <w:r w:rsidR="002E7B3C" w:rsidRPr="00063ED7">
        <w:rPr>
          <w:rFonts w:ascii="Times New Roman" w:hAnsi="Times New Roman" w:cs="Times New Roman"/>
          <w:sz w:val="28"/>
          <w:szCs w:val="28"/>
        </w:rPr>
        <w:t>,</w:t>
      </w:r>
      <w:r w:rsidRPr="00063ED7">
        <w:rPr>
          <w:rFonts w:ascii="Times New Roman" w:hAnsi="Times New Roman" w:cs="Times New Roman"/>
          <w:sz w:val="28"/>
          <w:szCs w:val="28"/>
        </w:rPr>
        <w:t xml:space="preserve"> що роль туризму у державах Південно-Східної Азії є  визначальною,</w:t>
      </w:r>
      <w:r w:rsidR="006D6245" w:rsidRPr="00063ED7">
        <w:rPr>
          <w:rFonts w:ascii="Times New Roman" w:hAnsi="Times New Roman" w:cs="Times New Roman"/>
          <w:sz w:val="28"/>
          <w:szCs w:val="28"/>
        </w:rPr>
        <w:t xml:space="preserve"> а</w:t>
      </w:r>
      <w:r w:rsidRPr="00063ED7">
        <w:rPr>
          <w:rFonts w:ascii="Times New Roman" w:hAnsi="Times New Roman" w:cs="Times New Roman"/>
          <w:sz w:val="28"/>
          <w:szCs w:val="28"/>
        </w:rPr>
        <w:t xml:space="preserve"> її значення у соціально-економічному розвитку регіону з кожним роком стає все вагомішим. </w:t>
      </w:r>
      <w:r w:rsidR="006D6245" w:rsidRPr="00063ED7">
        <w:rPr>
          <w:rFonts w:ascii="Times New Roman" w:hAnsi="Times New Roman" w:cs="Times New Roman"/>
          <w:sz w:val="28"/>
          <w:szCs w:val="28"/>
        </w:rPr>
        <w:t>Насамперед це пов’язано з стрімким зростанням</w:t>
      </w:r>
      <w:r w:rsidR="002E7B3C" w:rsidRPr="00063ED7">
        <w:rPr>
          <w:rFonts w:ascii="Times New Roman" w:hAnsi="Times New Roman" w:cs="Times New Roman"/>
          <w:sz w:val="28"/>
          <w:szCs w:val="28"/>
        </w:rPr>
        <w:t xml:space="preserve"> усіх</w:t>
      </w:r>
      <w:r w:rsidR="006D6245" w:rsidRPr="00063ED7">
        <w:rPr>
          <w:rFonts w:ascii="Times New Roman" w:hAnsi="Times New Roman" w:cs="Times New Roman"/>
          <w:sz w:val="28"/>
          <w:szCs w:val="28"/>
        </w:rPr>
        <w:t xml:space="preserve"> туристичних показників протягом останніх десяти років.</w:t>
      </w:r>
      <w:r w:rsidR="002E7B3C" w:rsidRPr="00063ED7">
        <w:rPr>
          <w:rFonts w:ascii="Times New Roman" w:hAnsi="Times New Roman" w:cs="Times New Roman"/>
          <w:sz w:val="28"/>
          <w:szCs w:val="28"/>
        </w:rPr>
        <w:t xml:space="preserve"> На державному рівні ця галузь визнана пріоритетною у всіх країнах регіону</w:t>
      </w:r>
      <w:r w:rsidR="00A373D4" w:rsidRPr="00063ED7">
        <w:rPr>
          <w:rFonts w:ascii="Times New Roman" w:hAnsi="Times New Roman" w:cs="Times New Roman"/>
          <w:sz w:val="28"/>
          <w:szCs w:val="28"/>
        </w:rPr>
        <w:t xml:space="preserve">, оскільки підтримує високий рівень економічного розвитку, створює нові робочі місця, скорочує обсяги бідності, сприяє розвитку малого і середнього бізнесу. </w:t>
      </w:r>
      <w:r w:rsidR="002E7B3C" w:rsidRPr="00063ED7">
        <w:rPr>
          <w:rFonts w:ascii="Times New Roman" w:hAnsi="Times New Roman" w:cs="Times New Roman"/>
          <w:sz w:val="28"/>
          <w:szCs w:val="28"/>
        </w:rPr>
        <w:t xml:space="preserve"> </w:t>
      </w:r>
    </w:p>
    <w:p w:rsidR="007E5728" w:rsidRPr="00E23FBD" w:rsidRDefault="007E5728" w:rsidP="006724B3">
      <w:pPr>
        <w:spacing w:after="0" w:line="360" w:lineRule="auto"/>
        <w:jc w:val="both"/>
        <w:rPr>
          <w:rFonts w:ascii="Times New Roman" w:hAnsi="Times New Roman" w:cs="Times New Roman"/>
          <w:sz w:val="28"/>
        </w:rPr>
      </w:pPr>
    </w:p>
    <w:p w:rsidR="0059698C" w:rsidRDefault="0059698C">
      <w:pPr>
        <w:rPr>
          <w:rFonts w:ascii="Times New Roman" w:hAnsi="Times New Roman" w:cs="Times New Roman"/>
          <w:b/>
          <w:sz w:val="28"/>
        </w:rPr>
      </w:pPr>
      <w:r>
        <w:rPr>
          <w:rFonts w:ascii="Times New Roman" w:hAnsi="Times New Roman" w:cs="Times New Roman"/>
          <w:b/>
          <w:sz w:val="28"/>
        </w:rPr>
        <w:br w:type="page"/>
      </w:r>
    </w:p>
    <w:p w:rsidR="00FF75FE" w:rsidRPr="00063ED7" w:rsidRDefault="00FF75FE" w:rsidP="006724B3">
      <w:pPr>
        <w:spacing w:after="0" w:line="360" w:lineRule="auto"/>
        <w:ind w:firstLine="709"/>
        <w:jc w:val="center"/>
        <w:rPr>
          <w:rFonts w:ascii="Times New Roman" w:hAnsi="Times New Roman" w:cs="Times New Roman"/>
          <w:b/>
          <w:sz w:val="28"/>
        </w:rPr>
      </w:pPr>
      <w:r w:rsidRPr="00063ED7">
        <w:rPr>
          <w:rFonts w:ascii="Times New Roman" w:hAnsi="Times New Roman" w:cs="Times New Roman"/>
          <w:b/>
          <w:sz w:val="28"/>
        </w:rPr>
        <w:lastRenderedPageBreak/>
        <w:t>2.3. Тенденції розвитку туризму в Південно-Східній Азії</w:t>
      </w:r>
    </w:p>
    <w:p w:rsidR="009658DA" w:rsidRPr="00063ED7" w:rsidRDefault="009658DA" w:rsidP="006724B3">
      <w:pPr>
        <w:spacing w:after="0" w:line="360" w:lineRule="auto"/>
        <w:ind w:firstLine="709"/>
        <w:jc w:val="center"/>
        <w:rPr>
          <w:rFonts w:ascii="Times New Roman" w:hAnsi="Times New Roman" w:cs="Times New Roman"/>
          <w:b/>
          <w:sz w:val="28"/>
        </w:rPr>
      </w:pPr>
    </w:p>
    <w:p w:rsidR="009658DA" w:rsidRPr="00063ED7" w:rsidRDefault="00F05179" w:rsidP="006724B3">
      <w:pPr>
        <w:spacing w:after="0" w:line="360" w:lineRule="auto"/>
        <w:ind w:firstLine="709"/>
        <w:jc w:val="both"/>
        <w:rPr>
          <w:rFonts w:ascii="Times New Roman" w:hAnsi="Times New Roman" w:cs="Times New Roman"/>
          <w:sz w:val="28"/>
          <w:szCs w:val="28"/>
        </w:rPr>
      </w:pPr>
      <w:r w:rsidRPr="00063ED7">
        <w:rPr>
          <w:rFonts w:ascii="Times New Roman" w:hAnsi="Times New Roman" w:cs="Times New Roman"/>
          <w:sz w:val="28"/>
        </w:rPr>
        <w:t>Отримані результати свідчать, що т</w:t>
      </w:r>
      <w:r w:rsidR="00FF75FE" w:rsidRPr="00063ED7">
        <w:rPr>
          <w:rFonts w:ascii="Times New Roman" w:hAnsi="Times New Roman" w:cs="Times New Roman"/>
          <w:sz w:val="28"/>
        </w:rPr>
        <w:t xml:space="preserve">уристична індустрія Південно-Східної Азії є </w:t>
      </w:r>
      <w:r w:rsidR="00FF75FE" w:rsidRPr="00063ED7">
        <w:rPr>
          <w:rFonts w:ascii="Times New Roman" w:hAnsi="Times New Roman" w:cs="Times New Roman"/>
          <w:sz w:val="28"/>
          <w:szCs w:val="28"/>
        </w:rPr>
        <w:t xml:space="preserve">одним  з головних і пріоритетних напрямів прискорення економічного зростання регіону. </w:t>
      </w:r>
      <w:r w:rsidR="00E8446B" w:rsidRPr="00063ED7">
        <w:rPr>
          <w:rFonts w:ascii="Times New Roman" w:hAnsi="Times New Roman" w:cs="Times New Roman"/>
          <w:sz w:val="28"/>
          <w:szCs w:val="28"/>
        </w:rPr>
        <w:t>Т</w:t>
      </w:r>
      <w:r w:rsidR="00FF75FE" w:rsidRPr="00063ED7">
        <w:rPr>
          <w:rFonts w:ascii="Times New Roman" w:hAnsi="Times New Roman" w:cs="Times New Roman"/>
          <w:sz w:val="28"/>
          <w:szCs w:val="28"/>
        </w:rPr>
        <w:t>енденції розвитку туризму</w:t>
      </w:r>
      <w:r w:rsidR="00E8446B" w:rsidRPr="00063ED7">
        <w:rPr>
          <w:rFonts w:ascii="Times New Roman" w:hAnsi="Times New Roman" w:cs="Times New Roman"/>
          <w:sz w:val="28"/>
          <w:szCs w:val="28"/>
        </w:rPr>
        <w:t xml:space="preserve"> досліджуваної території</w:t>
      </w:r>
      <w:r w:rsidR="00FF75FE" w:rsidRPr="00063ED7">
        <w:rPr>
          <w:rFonts w:ascii="Times New Roman" w:hAnsi="Times New Roman" w:cs="Times New Roman"/>
          <w:sz w:val="28"/>
          <w:szCs w:val="28"/>
        </w:rPr>
        <w:t xml:space="preserve"> рухаються у </w:t>
      </w:r>
      <w:r w:rsidRPr="00063ED7">
        <w:rPr>
          <w:rFonts w:ascii="Times New Roman" w:hAnsi="Times New Roman" w:cs="Times New Roman"/>
          <w:sz w:val="28"/>
          <w:szCs w:val="28"/>
        </w:rPr>
        <w:t>напрямку до сталого розвитку.</w:t>
      </w:r>
      <w:r w:rsidR="00673E23" w:rsidRPr="00063ED7">
        <w:rPr>
          <w:rFonts w:ascii="Times New Roman" w:hAnsi="Times New Roman" w:cs="Times New Roman"/>
          <w:sz w:val="28"/>
          <w:szCs w:val="28"/>
        </w:rPr>
        <w:t xml:space="preserve"> Таким чином аби покращити і зберегти існуючі показники приросту туристичних показників, країни АСЕАН, інвестують значні кошти в розвиток цієї сфери.</w:t>
      </w:r>
      <w:r w:rsidR="00EF2CA1">
        <w:rPr>
          <w:rFonts w:ascii="Times New Roman" w:hAnsi="Times New Roman" w:cs="Times New Roman"/>
          <w:sz w:val="28"/>
          <w:szCs w:val="28"/>
        </w:rPr>
        <w:t xml:space="preserve"> </w:t>
      </w:r>
      <w:r w:rsidRPr="00063ED7">
        <w:rPr>
          <w:rFonts w:ascii="Times New Roman" w:hAnsi="Times New Roman" w:cs="Times New Roman"/>
          <w:sz w:val="28"/>
          <w:szCs w:val="28"/>
        </w:rPr>
        <w:t xml:space="preserve">Також варто зазначити що одним з </w:t>
      </w:r>
      <w:r w:rsidR="00975F0E" w:rsidRPr="00063ED7">
        <w:rPr>
          <w:rFonts w:ascii="Times New Roman" w:hAnsi="Times New Roman" w:cs="Times New Roman"/>
          <w:sz w:val="28"/>
          <w:szCs w:val="28"/>
        </w:rPr>
        <w:t>важливих</w:t>
      </w:r>
      <w:r w:rsidRPr="00063ED7">
        <w:rPr>
          <w:rFonts w:ascii="Times New Roman" w:hAnsi="Times New Roman" w:cs="Times New Roman"/>
          <w:sz w:val="28"/>
          <w:szCs w:val="28"/>
        </w:rPr>
        <w:t xml:space="preserve"> завдань  </w:t>
      </w:r>
      <w:r w:rsidR="00975F0E" w:rsidRPr="00063ED7">
        <w:rPr>
          <w:rFonts w:ascii="Times New Roman" w:hAnsi="Times New Roman" w:cs="Times New Roman"/>
          <w:sz w:val="28"/>
          <w:szCs w:val="28"/>
        </w:rPr>
        <w:t>є популяризація нових маршрутів у країнах регіону</w:t>
      </w:r>
      <w:r w:rsidR="00D96849" w:rsidRPr="00063ED7">
        <w:rPr>
          <w:rFonts w:ascii="Times New Roman" w:hAnsi="Times New Roman" w:cs="Times New Roman"/>
          <w:sz w:val="28"/>
          <w:szCs w:val="28"/>
        </w:rPr>
        <w:t>,</w:t>
      </w:r>
      <w:r w:rsidR="004D3C0E" w:rsidRPr="00063ED7">
        <w:rPr>
          <w:rFonts w:ascii="Times New Roman" w:hAnsi="Times New Roman" w:cs="Times New Roman"/>
          <w:sz w:val="28"/>
          <w:szCs w:val="28"/>
        </w:rPr>
        <w:t xml:space="preserve"> </w:t>
      </w:r>
      <w:r w:rsidR="008B261D">
        <w:rPr>
          <w:rFonts w:ascii="Times New Roman" w:hAnsi="Times New Roman" w:cs="Times New Roman"/>
          <w:sz w:val="28"/>
          <w:szCs w:val="28"/>
        </w:rPr>
        <w:t>за для</w:t>
      </w:r>
      <w:r w:rsidR="00D96849" w:rsidRPr="00063ED7">
        <w:rPr>
          <w:rFonts w:ascii="Times New Roman" w:hAnsi="Times New Roman" w:cs="Times New Roman"/>
          <w:sz w:val="28"/>
          <w:szCs w:val="28"/>
        </w:rPr>
        <w:t xml:space="preserve"> </w:t>
      </w:r>
      <w:r w:rsidR="004D3C0E" w:rsidRPr="00063ED7">
        <w:rPr>
          <w:rFonts w:ascii="Times New Roman" w:hAnsi="Times New Roman" w:cs="Times New Roman"/>
          <w:sz w:val="28"/>
          <w:szCs w:val="28"/>
        </w:rPr>
        <w:t>вирівнювання диспропорцій у розвитку територій</w:t>
      </w:r>
      <w:r w:rsidR="00D96849" w:rsidRPr="00063ED7">
        <w:rPr>
          <w:rFonts w:ascii="Times New Roman" w:hAnsi="Times New Roman" w:cs="Times New Roman"/>
          <w:sz w:val="28"/>
          <w:szCs w:val="28"/>
        </w:rPr>
        <w:t>.</w:t>
      </w:r>
      <w:r w:rsidR="00975F0E" w:rsidRPr="00063ED7">
        <w:rPr>
          <w:rFonts w:ascii="Times New Roman" w:hAnsi="Times New Roman" w:cs="Times New Roman"/>
          <w:sz w:val="28"/>
          <w:szCs w:val="28"/>
        </w:rPr>
        <w:t xml:space="preserve"> Для прикладу, президент Індонезії доручив розробити п'ять «пріоритетних напрямків» щоб заохотити відвідувачів досліджувати архіпелаг за межами відомого туристичного курорту Балі. </w:t>
      </w:r>
      <w:r w:rsidR="00D96849" w:rsidRPr="00063ED7">
        <w:rPr>
          <w:rFonts w:ascii="Times New Roman" w:hAnsi="Times New Roman" w:cs="Times New Roman"/>
          <w:sz w:val="28"/>
          <w:szCs w:val="28"/>
        </w:rPr>
        <w:t>Іншими словами</w:t>
      </w:r>
      <w:r w:rsidR="009D594E" w:rsidRPr="00063ED7">
        <w:rPr>
          <w:rFonts w:ascii="Times New Roman" w:hAnsi="Times New Roman" w:cs="Times New Roman"/>
          <w:sz w:val="28"/>
          <w:szCs w:val="28"/>
        </w:rPr>
        <w:t>,</w:t>
      </w:r>
      <w:r w:rsidR="00D96849" w:rsidRPr="00063ED7">
        <w:rPr>
          <w:rFonts w:ascii="Times New Roman" w:hAnsi="Times New Roman" w:cs="Times New Roman"/>
          <w:sz w:val="28"/>
          <w:szCs w:val="28"/>
        </w:rPr>
        <w:t xml:space="preserve"> державні організації</w:t>
      </w:r>
      <w:r w:rsidR="009D594E" w:rsidRPr="00063ED7">
        <w:rPr>
          <w:rFonts w:ascii="Times New Roman" w:hAnsi="Times New Roman" w:cs="Times New Roman"/>
          <w:sz w:val="28"/>
          <w:szCs w:val="28"/>
        </w:rPr>
        <w:t xml:space="preserve"> які займаються питаннями туризму</w:t>
      </w:r>
      <w:r w:rsidR="00D96849" w:rsidRPr="00063ED7">
        <w:rPr>
          <w:rFonts w:ascii="Times New Roman" w:hAnsi="Times New Roman" w:cs="Times New Roman"/>
          <w:sz w:val="28"/>
          <w:szCs w:val="28"/>
        </w:rPr>
        <w:t xml:space="preserve"> у країнах АСЕАН намагаються досягти балансу </w:t>
      </w:r>
      <w:r w:rsidR="009D594E" w:rsidRPr="00063ED7">
        <w:rPr>
          <w:rFonts w:ascii="Times New Roman" w:hAnsi="Times New Roman" w:cs="Times New Roman"/>
          <w:sz w:val="28"/>
          <w:szCs w:val="28"/>
        </w:rPr>
        <w:t>в розподілі туристичних прибуттів у регіоні.</w:t>
      </w:r>
    </w:p>
    <w:p w:rsidR="004D3C0E" w:rsidRPr="00063ED7" w:rsidRDefault="00673E23" w:rsidP="006724B3">
      <w:pPr>
        <w:spacing w:after="0" w:line="360" w:lineRule="auto"/>
        <w:ind w:firstLine="709"/>
        <w:jc w:val="both"/>
        <w:rPr>
          <w:rFonts w:ascii="Times New Roman" w:hAnsi="Times New Roman" w:cs="Times New Roman"/>
          <w:sz w:val="28"/>
          <w:szCs w:val="28"/>
        </w:rPr>
      </w:pPr>
      <w:r w:rsidRPr="00063ED7">
        <w:rPr>
          <w:rFonts w:ascii="Times New Roman" w:hAnsi="Times New Roman" w:cs="Times New Roman"/>
          <w:sz w:val="28"/>
          <w:szCs w:val="28"/>
        </w:rPr>
        <w:t>Відповідно до Стратегічного плану АСЕАН по туризму на 2016-2025 рр. планується що регіон стане «якісним туристичним напрямком, який пропонує унікальний, різноманітний досвід для відвідувачів АСЕАН, і буде прагнути до відповідального, стійкого та збалансованому розвитку туризму».</w:t>
      </w:r>
      <w:r w:rsidRPr="00063ED7">
        <w:t xml:space="preserve"> </w:t>
      </w:r>
      <w:r w:rsidRPr="00063ED7">
        <w:rPr>
          <w:rFonts w:ascii="Times New Roman" w:hAnsi="Times New Roman" w:cs="Times New Roman"/>
          <w:sz w:val="28"/>
          <w:szCs w:val="28"/>
        </w:rPr>
        <w:t>План включає в себе розробку туристичних продуктів АСЕАН, р</w:t>
      </w:r>
      <w:r w:rsidR="004D3C0E" w:rsidRPr="00063ED7">
        <w:rPr>
          <w:rFonts w:ascii="Times New Roman" w:hAnsi="Times New Roman" w:cs="Times New Roman"/>
          <w:sz w:val="28"/>
          <w:szCs w:val="28"/>
        </w:rPr>
        <w:t xml:space="preserve">озширення зв'язків і </w:t>
      </w:r>
      <w:r w:rsidRPr="00063ED7">
        <w:rPr>
          <w:rFonts w:ascii="Times New Roman" w:hAnsi="Times New Roman" w:cs="Times New Roman"/>
          <w:sz w:val="28"/>
          <w:szCs w:val="28"/>
        </w:rPr>
        <w:t>регіональної маркетингової програми АСЕАН</w:t>
      </w:r>
      <w:r w:rsidR="00CD3E8E" w:rsidRPr="00CD3E8E">
        <w:rPr>
          <w:rFonts w:ascii="Times New Roman" w:hAnsi="Times New Roman" w:cs="Times New Roman"/>
          <w:sz w:val="28"/>
          <w:szCs w:val="28"/>
          <w:lang w:val="ru-RU"/>
        </w:rPr>
        <w:t xml:space="preserve"> [27]</w:t>
      </w:r>
      <w:r w:rsidRPr="00063ED7">
        <w:rPr>
          <w:rFonts w:ascii="Times New Roman" w:hAnsi="Times New Roman" w:cs="Times New Roman"/>
          <w:sz w:val="28"/>
          <w:szCs w:val="28"/>
        </w:rPr>
        <w:t>.</w:t>
      </w:r>
      <w:r w:rsidR="004D3C0E" w:rsidRPr="00063ED7">
        <w:rPr>
          <w:rFonts w:ascii="Times New Roman" w:hAnsi="Times New Roman" w:cs="Times New Roman"/>
          <w:sz w:val="28"/>
          <w:szCs w:val="28"/>
        </w:rPr>
        <w:t xml:space="preserve"> Одним з важливих кроків, що сприятиме поліпшення туризму в регіоні, є </w:t>
      </w:r>
      <w:r w:rsidRPr="00063ED7">
        <w:rPr>
          <w:rFonts w:ascii="Times New Roman" w:hAnsi="Times New Roman" w:cs="Times New Roman"/>
          <w:sz w:val="28"/>
          <w:szCs w:val="28"/>
        </w:rPr>
        <w:t>рамкова угода АСЕАН про спрощення транскордонних перевезень пасажирів автомобільн</w:t>
      </w:r>
      <w:r w:rsidR="004D3C0E" w:rsidRPr="00063ED7">
        <w:rPr>
          <w:rFonts w:ascii="Times New Roman" w:hAnsi="Times New Roman" w:cs="Times New Roman"/>
          <w:sz w:val="28"/>
          <w:szCs w:val="28"/>
        </w:rPr>
        <w:t>им транспортом (CBTP), підписана в 2018 році. Ця домовленість</w:t>
      </w:r>
      <w:r w:rsidRPr="00063ED7">
        <w:rPr>
          <w:rFonts w:ascii="Times New Roman" w:hAnsi="Times New Roman" w:cs="Times New Roman"/>
          <w:sz w:val="28"/>
          <w:szCs w:val="28"/>
        </w:rPr>
        <w:t xml:space="preserve"> сприяти</w:t>
      </w:r>
      <w:r w:rsidR="004D3C0E" w:rsidRPr="00063ED7">
        <w:rPr>
          <w:rFonts w:ascii="Times New Roman" w:hAnsi="Times New Roman" w:cs="Times New Roman"/>
          <w:sz w:val="28"/>
          <w:szCs w:val="28"/>
        </w:rPr>
        <w:t>ме</w:t>
      </w:r>
      <w:r w:rsidRPr="00063ED7">
        <w:rPr>
          <w:rFonts w:ascii="Times New Roman" w:hAnsi="Times New Roman" w:cs="Times New Roman"/>
          <w:sz w:val="28"/>
          <w:szCs w:val="28"/>
        </w:rPr>
        <w:t xml:space="preserve"> об'єдна</w:t>
      </w:r>
      <w:r w:rsidR="004D3C0E" w:rsidRPr="00063ED7">
        <w:rPr>
          <w:rFonts w:ascii="Times New Roman" w:hAnsi="Times New Roman" w:cs="Times New Roman"/>
          <w:sz w:val="28"/>
          <w:szCs w:val="28"/>
        </w:rPr>
        <w:t>нню транскордонних перевезень</w:t>
      </w:r>
      <w:r w:rsidRPr="00063ED7">
        <w:rPr>
          <w:rFonts w:ascii="Times New Roman" w:hAnsi="Times New Roman" w:cs="Times New Roman"/>
          <w:sz w:val="28"/>
          <w:szCs w:val="28"/>
        </w:rPr>
        <w:t xml:space="preserve"> а також буде сприяти наземним поїздкам між державами АСЕАН. </w:t>
      </w:r>
    </w:p>
    <w:p w:rsidR="00673E23" w:rsidRPr="00CD3E8E" w:rsidRDefault="00673E23" w:rsidP="006724B3">
      <w:pPr>
        <w:spacing w:after="0" w:line="360" w:lineRule="auto"/>
        <w:ind w:firstLine="709"/>
        <w:jc w:val="both"/>
        <w:rPr>
          <w:rFonts w:ascii="Times New Roman" w:hAnsi="Times New Roman" w:cs="Times New Roman"/>
          <w:sz w:val="28"/>
          <w:szCs w:val="28"/>
        </w:rPr>
      </w:pPr>
      <w:r w:rsidRPr="00063ED7">
        <w:rPr>
          <w:rFonts w:ascii="Times New Roman" w:hAnsi="Times New Roman" w:cs="Times New Roman"/>
          <w:sz w:val="28"/>
          <w:szCs w:val="28"/>
        </w:rPr>
        <w:t>Ще один план робіт - це співпраця між п'ятьма державами-членами А</w:t>
      </w:r>
      <w:r w:rsidR="004D3C0E" w:rsidRPr="00063ED7">
        <w:rPr>
          <w:rFonts w:ascii="Times New Roman" w:hAnsi="Times New Roman" w:cs="Times New Roman"/>
          <w:sz w:val="28"/>
          <w:szCs w:val="28"/>
        </w:rPr>
        <w:t>СЕАН: Камбоджею, Лаоською</w:t>
      </w:r>
      <w:r w:rsidRPr="00063ED7">
        <w:rPr>
          <w:rFonts w:ascii="Times New Roman" w:hAnsi="Times New Roman" w:cs="Times New Roman"/>
          <w:sz w:val="28"/>
          <w:szCs w:val="28"/>
        </w:rPr>
        <w:t xml:space="preserve"> Республікою, М'янмою, Таїланд</w:t>
      </w:r>
      <w:r w:rsidR="004D3C0E" w:rsidRPr="00063ED7">
        <w:rPr>
          <w:rFonts w:ascii="Times New Roman" w:hAnsi="Times New Roman" w:cs="Times New Roman"/>
          <w:sz w:val="28"/>
          <w:szCs w:val="28"/>
        </w:rPr>
        <w:t>ом і В'єтнамом, а також Китаєм за для створення Альянсу</w:t>
      </w:r>
      <w:r w:rsidRPr="00063ED7">
        <w:rPr>
          <w:rFonts w:ascii="Times New Roman" w:hAnsi="Times New Roman" w:cs="Times New Roman"/>
          <w:sz w:val="28"/>
          <w:szCs w:val="28"/>
        </w:rPr>
        <w:t xml:space="preserve"> туристичних міст </w:t>
      </w:r>
      <w:proofErr w:type="spellStart"/>
      <w:r w:rsidRPr="00063ED7">
        <w:rPr>
          <w:rFonts w:ascii="Times New Roman" w:hAnsi="Times New Roman" w:cs="Times New Roman"/>
          <w:sz w:val="28"/>
          <w:szCs w:val="28"/>
        </w:rPr>
        <w:t>Ланкан</w:t>
      </w:r>
      <w:r w:rsidR="004D3C0E" w:rsidRPr="00063ED7">
        <w:rPr>
          <w:rFonts w:ascii="Times New Roman" w:hAnsi="Times New Roman" w:cs="Times New Roman"/>
          <w:sz w:val="28"/>
          <w:szCs w:val="28"/>
        </w:rPr>
        <w:t>г</w:t>
      </w:r>
      <w:proofErr w:type="spellEnd"/>
      <w:r w:rsidRPr="00063ED7">
        <w:rPr>
          <w:rFonts w:ascii="Times New Roman" w:hAnsi="Times New Roman" w:cs="Times New Roman"/>
          <w:sz w:val="28"/>
          <w:szCs w:val="28"/>
        </w:rPr>
        <w:t xml:space="preserve"> Меконг</w:t>
      </w:r>
      <w:r w:rsidR="004D3C0E" w:rsidRPr="00063ED7">
        <w:rPr>
          <w:rFonts w:ascii="Times New Roman" w:hAnsi="Times New Roman" w:cs="Times New Roman"/>
          <w:sz w:val="28"/>
          <w:szCs w:val="28"/>
        </w:rPr>
        <w:t xml:space="preserve"> (</w:t>
      </w:r>
      <w:proofErr w:type="spellStart"/>
      <w:r w:rsidR="004D3C0E" w:rsidRPr="00063ED7">
        <w:rPr>
          <w:rFonts w:ascii="Times New Roman" w:hAnsi="Times New Roman" w:cs="Times New Roman"/>
          <w:sz w:val="28"/>
          <w:szCs w:val="28"/>
        </w:rPr>
        <w:t>Lancang</w:t>
      </w:r>
      <w:proofErr w:type="spellEnd"/>
      <w:r w:rsidR="004D3C0E" w:rsidRPr="00063ED7">
        <w:rPr>
          <w:rFonts w:ascii="Times New Roman" w:hAnsi="Times New Roman" w:cs="Times New Roman"/>
          <w:sz w:val="28"/>
          <w:szCs w:val="28"/>
        </w:rPr>
        <w:t xml:space="preserve"> </w:t>
      </w:r>
      <w:proofErr w:type="spellStart"/>
      <w:r w:rsidR="004D3C0E" w:rsidRPr="00063ED7">
        <w:rPr>
          <w:rFonts w:ascii="Times New Roman" w:hAnsi="Times New Roman" w:cs="Times New Roman"/>
          <w:sz w:val="28"/>
          <w:szCs w:val="28"/>
        </w:rPr>
        <w:t>Mekong</w:t>
      </w:r>
      <w:proofErr w:type="spellEnd"/>
      <w:r w:rsidR="004D3C0E" w:rsidRPr="00063ED7">
        <w:rPr>
          <w:rFonts w:ascii="Times New Roman" w:hAnsi="Times New Roman" w:cs="Times New Roman"/>
          <w:sz w:val="28"/>
          <w:szCs w:val="28"/>
        </w:rPr>
        <w:t xml:space="preserve"> </w:t>
      </w:r>
      <w:proofErr w:type="spellStart"/>
      <w:r w:rsidR="004D3C0E" w:rsidRPr="00063ED7">
        <w:rPr>
          <w:rFonts w:ascii="Times New Roman" w:hAnsi="Times New Roman" w:cs="Times New Roman"/>
          <w:sz w:val="28"/>
          <w:szCs w:val="28"/>
        </w:rPr>
        <w:t>Tourist</w:t>
      </w:r>
      <w:proofErr w:type="spellEnd"/>
      <w:r w:rsidR="004D3C0E" w:rsidRPr="00063ED7">
        <w:rPr>
          <w:rFonts w:ascii="Times New Roman" w:hAnsi="Times New Roman" w:cs="Times New Roman"/>
          <w:sz w:val="28"/>
          <w:szCs w:val="28"/>
        </w:rPr>
        <w:t xml:space="preserve"> </w:t>
      </w:r>
      <w:proofErr w:type="spellStart"/>
      <w:r w:rsidR="004D3C0E" w:rsidRPr="00063ED7">
        <w:rPr>
          <w:rFonts w:ascii="Times New Roman" w:hAnsi="Times New Roman" w:cs="Times New Roman"/>
          <w:sz w:val="28"/>
          <w:szCs w:val="28"/>
        </w:rPr>
        <w:t>Cities</w:t>
      </w:r>
      <w:proofErr w:type="spellEnd"/>
      <w:r w:rsidR="004D3C0E" w:rsidRPr="00063ED7">
        <w:rPr>
          <w:rFonts w:ascii="Times New Roman" w:hAnsi="Times New Roman" w:cs="Times New Roman"/>
          <w:sz w:val="28"/>
          <w:szCs w:val="28"/>
        </w:rPr>
        <w:t xml:space="preserve"> </w:t>
      </w:r>
      <w:proofErr w:type="spellStart"/>
      <w:r w:rsidR="004D3C0E" w:rsidRPr="00063ED7">
        <w:rPr>
          <w:rFonts w:ascii="Times New Roman" w:hAnsi="Times New Roman" w:cs="Times New Roman"/>
          <w:sz w:val="28"/>
          <w:szCs w:val="28"/>
        </w:rPr>
        <w:t>Cooperation</w:t>
      </w:r>
      <w:proofErr w:type="spellEnd"/>
      <w:r w:rsidR="004D3C0E" w:rsidRPr="00063ED7">
        <w:rPr>
          <w:rFonts w:ascii="Times New Roman" w:hAnsi="Times New Roman" w:cs="Times New Roman"/>
          <w:sz w:val="28"/>
          <w:szCs w:val="28"/>
        </w:rPr>
        <w:t xml:space="preserve"> </w:t>
      </w:r>
      <w:proofErr w:type="spellStart"/>
      <w:r w:rsidR="004D3C0E" w:rsidRPr="00063ED7">
        <w:rPr>
          <w:rFonts w:ascii="Times New Roman" w:hAnsi="Times New Roman" w:cs="Times New Roman"/>
          <w:sz w:val="28"/>
          <w:szCs w:val="28"/>
        </w:rPr>
        <w:t>Alliance</w:t>
      </w:r>
      <w:proofErr w:type="spellEnd"/>
      <w:r w:rsidR="004D3C0E" w:rsidRPr="00063ED7">
        <w:rPr>
          <w:rFonts w:ascii="Times New Roman" w:hAnsi="Times New Roman" w:cs="Times New Roman"/>
          <w:sz w:val="28"/>
          <w:szCs w:val="28"/>
        </w:rPr>
        <w:t>)</w:t>
      </w:r>
      <w:r w:rsidRPr="00063ED7">
        <w:rPr>
          <w:rFonts w:ascii="Times New Roman" w:hAnsi="Times New Roman" w:cs="Times New Roman"/>
          <w:sz w:val="28"/>
          <w:szCs w:val="28"/>
        </w:rPr>
        <w:t>.</w:t>
      </w:r>
      <w:r w:rsidR="00CD3E8E" w:rsidRPr="00CD3E8E">
        <w:rPr>
          <w:rFonts w:ascii="Times New Roman" w:hAnsi="Times New Roman" w:cs="Times New Roman"/>
          <w:sz w:val="28"/>
          <w:szCs w:val="28"/>
        </w:rPr>
        <w:t xml:space="preserve"> </w:t>
      </w:r>
      <w:r w:rsidR="00CD3E8E">
        <w:rPr>
          <w:rFonts w:ascii="Times New Roman" w:hAnsi="Times New Roman" w:cs="Times New Roman"/>
          <w:sz w:val="28"/>
          <w:szCs w:val="28"/>
        </w:rPr>
        <w:t>С</w:t>
      </w:r>
      <w:r w:rsidR="00CD3E8E" w:rsidRPr="00CD3E8E">
        <w:rPr>
          <w:rFonts w:ascii="Times New Roman" w:hAnsi="Times New Roman" w:cs="Times New Roman"/>
          <w:sz w:val="28"/>
          <w:szCs w:val="28"/>
        </w:rPr>
        <w:t>п</w:t>
      </w:r>
      <w:r w:rsidR="00CD3E8E">
        <w:rPr>
          <w:rFonts w:ascii="Times New Roman" w:hAnsi="Times New Roman" w:cs="Times New Roman"/>
          <w:sz w:val="28"/>
          <w:szCs w:val="28"/>
        </w:rPr>
        <w:t>рияння будівництву матиме</w:t>
      </w:r>
      <w:r w:rsidR="00CD3E8E" w:rsidRPr="00CD3E8E">
        <w:rPr>
          <w:rFonts w:ascii="Times New Roman" w:hAnsi="Times New Roman" w:cs="Times New Roman"/>
          <w:sz w:val="28"/>
          <w:szCs w:val="28"/>
        </w:rPr>
        <w:t xml:space="preserve"> велике </w:t>
      </w:r>
      <w:r w:rsidR="00CD3E8E" w:rsidRPr="00CD3E8E">
        <w:rPr>
          <w:rFonts w:ascii="Times New Roman" w:hAnsi="Times New Roman" w:cs="Times New Roman"/>
          <w:sz w:val="28"/>
          <w:szCs w:val="28"/>
        </w:rPr>
        <w:lastRenderedPageBreak/>
        <w:t>значення для сталого розвитку туризму та</w:t>
      </w:r>
      <w:r w:rsidR="00CD3E8E">
        <w:rPr>
          <w:rFonts w:ascii="Times New Roman" w:hAnsi="Times New Roman" w:cs="Times New Roman"/>
          <w:sz w:val="28"/>
          <w:szCs w:val="28"/>
        </w:rPr>
        <w:t xml:space="preserve"> збереження біорізноманіття в суб</w:t>
      </w:r>
      <w:r w:rsidR="00CD3E8E" w:rsidRPr="00CD3E8E">
        <w:rPr>
          <w:rFonts w:ascii="Times New Roman" w:hAnsi="Times New Roman" w:cs="Times New Roman"/>
          <w:sz w:val="28"/>
          <w:szCs w:val="28"/>
        </w:rPr>
        <w:t>регіоні Меконг.</w:t>
      </w:r>
    </w:p>
    <w:p w:rsidR="009B57DA" w:rsidRPr="00063ED7" w:rsidRDefault="009B57DA" w:rsidP="006724B3">
      <w:pPr>
        <w:spacing w:after="0" w:line="360" w:lineRule="auto"/>
        <w:ind w:firstLine="709"/>
        <w:jc w:val="both"/>
        <w:rPr>
          <w:rFonts w:ascii="Times New Roman" w:hAnsi="Times New Roman" w:cs="Times New Roman"/>
          <w:sz w:val="28"/>
        </w:rPr>
      </w:pPr>
      <w:r w:rsidRPr="00063ED7">
        <w:rPr>
          <w:rFonts w:ascii="Times New Roman" w:hAnsi="Times New Roman" w:cs="Times New Roman"/>
          <w:sz w:val="28"/>
        </w:rPr>
        <w:t xml:space="preserve">Також однією з тенденцій яка спостерігається в світовій туристичній діяльності є об’єднання декількох країн в один тур. </w:t>
      </w:r>
      <w:r w:rsidR="00072E8C" w:rsidRPr="00063ED7">
        <w:rPr>
          <w:rFonts w:ascii="Times New Roman" w:hAnsi="Times New Roman" w:cs="Times New Roman"/>
          <w:sz w:val="28"/>
        </w:rPr>
        <w:t>Очікується підвищення попиту на такий вид подорожі, о</w:t>
      </w:r>
      <w:r w:rsidRPr="00063ED7">
        <w:rPr>
          <w:rFonts w:ascii="Times New Roman" w:hAnsi="Times New Roman" w:cs="Times New Roman"/>
          <w:sz w:val="28"/>
        </w:rPr>
        <w:t>скільки, зазвичай туристи помилково вважають що країни Південно-Східної Азії між собою досить схожі в культурному і пр</w:t>
      </w:r>
      <w:r w:rsidR="00072E8C" w:rsidRPr="00063ED7">
        <w:rPr>
          <w:rFonts w:ascii="Times New Roman" w:hAnsi="Times New Roman" w:cs="Times New Roman"/>
          <w:sz w:val="28"/>
        </w:rPr>
        <w:t xml:space="preserve">иродному плані. Це також значною мірою </w:t>
      </w:r>
      <w:r w:rsidRPr="00063ED7">
        <w:rPr>
          <w:rFonts w:ascii="Times New Roman" w:hAnsi="Times New Roman" w:cs="Times New Roman"/>
          <w:sz w:val="28"/>
        </w:rPr>
        <w:t xml:space="preserve"> допоможе збільшити середній час перебування у</w:t>
      </w:r>
      <w:r w:rsidR="00072E8C" w:rsidRPr="00063ED7">
        <w:rPr>
          <w:rFonts w:ascii="Times New Roman" w:hAnsi="Times New Roman" w:cs="Times New Roman"/>
          <w:sz w:val="28"/>
        </w:rPr>
        <w:t xml:space="preserve">  деяких державах Південно-Східного регіону</w:t>
      </w:r>
      <w:r w:rsidRPr="00063ED7">
        <w:rPr>
          <w:rFonts w:ascii="Times New Roman" w:hAnsi="Times New Roman" w:cs="Times New Roman"/>
          <w:sz w:val="28"/>
        </w:rPr>
        <w:t>.</w:t>
      </w:r>
    </w:p>
    <w:p w:rsidR="007E5728" w:rsidRDefault="00E41BE4" w:rsidP="006724B3">
      <w:pPr>
        <w:spacing w:after="0" w:line="360" w:lineRule="auto"/>
        <w:ind w:firstLine="709"/>
        <w:jc w:val="both"/>
        <w:rPr>
          <w:rFonts w:ascii="Times New Roman" w:hAnsi="Times New Roman" w:cs="Times New Roman"/>
          <w:sz w:val="28"/>
          <w:szCs w:val="28"/>
        </w:rPr>
      </w:pPr>
      <w:r w:rsidRPr="00063ED7">
        <w:rPr>
          <w:rFonts w:ascii="Times New Roman" w:hAnsi="Times New Roman" w:cs="Times New Roman"/>
          <w:sz w:val="28"/>
          <w:szCs w:val="28"/>
        </w:rPr>
        <w:t xml:space="preserve">Наступна тенденція до якої тяжіє розвиток туризму у регіоні – </w:t>
      </w:r>
      <w:r w:rsidR="00CC7352" w:rsidRPr="00063ED7">
        <w:rPr>
          <w:rFonts w:ascii="Times New Roman" w:hAnsi="Times New Roman" w:cs="Times New Roman"/>
          <w:sz w:val="28"/>
          <w:szCs w:val="28"/>
        </w:rPr>
        <w:t>в’їзний</w:t>
      </w:r>
      <w:r w:rsidR="00AB2B61">
        <w:rPr>
          <w:rFonts w:ascii="Times New Roman" w:hAnsi="Times New Roman" w:cs="Times New Roman"/>
          <w:sz w:val="28"/>
          <w:szCs w:val="28"/>
        </w:rPr>
        <w:t xml:space="preserve"> туристичний потік з Китаю</w:t>
      </w:r>
      <w:r w:rsidR="00CC7352" w:rsidRPr="00063ED7">
        <w:rPr>
          <w:rFonts w:ascii="Times New Roman" w:hAnsi="Times New Roman" w:cs="Times New Roman"/>
          <w:sz w:val="28"/>
          <w:szCs w:val="28"/>
        </w:rPr>
        <w:t xml:space="preserve"> у останні роки свідчить про популярність даної дестинації серед китайських подорожуючих. Протягом наступних років очікується активне н</w:t>
      </w:r>
      <w:r w:rsidRPr="00063ED7">
        <w:rPr>
          <w:rFonts w:ascii="Times New Roman" w:hAnsi="Times New Roman" w:cs="Times New Roman"/>
          <w:sz w:val="28"/>
          <w:szCs w:val="28"/>
        </w:rPr>
        <w:t>арощування туристичного потоку з Китаю. Усі країни Південно-Східної Азії переживають в останні роки справжній бум китайських туристів. Це пояснюється тим, що Китай став другою економікою світу з величезним середнім класом, який може дозволити подорожувати. По-друге, китайськ</w:t>
      </w:r>
      <w:r w:rsidR="007C118D" w:rsidRPr="00063ED7">
        <w:rPr>
          <w:rFonts w:ascii="Times New Roman" w:hAnsi="Times New Roman" w:cs="Times New Roman"/>
          <w:sz w:val="28"/>
          <w:szCs w:val="28"/>
        </w:rPr>
        <w:t xml:space="preserve">им туристам </w:t>
      </w:r>
      <w:r w:rsidR="00AB2B61">
        <w:rPr>
          <w:rFonts w:ascii="Times New Roman" w:hAnsi="Times New Roman" w:cs="Times New Roman"/>
          <w:sz w:val="28"/>
          <w:szCs w:val="28"/>
        </w:rPr>
        <w:t>зручно відвідувати країни що знаходяться поруч. Також даній тенденції</w:t>
      </w:r>
      <w:r w:rsidR="007C118D" w:rsidRPr="00063ED7">
        <w:rPr>
          <w:rFonts w:ascii="Times New Roman" w:hAnsi="Times New Roman" w:cs="Times New Roman"/>
          <w:sz w:val="28"/>
          <w:szCs w:val="28"/>
        </w:rPr>
        <w:t xml:space="preserve"> сприяє ріст бюджетних авіакомпаній, які забезпечують дешеві перельоти до країн АСЕАН</w:t>
      </w:r>
      <w:r w:rsidR="005822FD" w:rsidRPr="00063ED7">
        <w:rPr>
          <w:rFonts w:ascii="Times New Roman" w:hAnsi="Times New Roman" w:cs="Times New Roman"/>
          <w:sz w:val="28"/>
          <w:szCs w:val="28"/>
        </w:rPr>
        <w:t xml:space="preserve"> з КНР</w:t>
      </w:r>
      <w:r w:rsidR="007C118D" w:rsidRPr="00063ED7">
        <w:rPr>
          <w:rFonts w:ascii="Times New Roman" w:hAnsi="Times New Roman" w:cs="Times New Roman"/>
          <w:sz w:val="28"/>
          <w:szCs w:val="28"/>
        </w:rPr>
        <w:t xml:space="preserve"> а так</w:t>
      </w:r>
      <w:r w:rsidR="00AB2B61">
        <w:rPr>
          <w:rFonts w:ascii="Times New Roman" w:hAnsi="Times New Roman" w:cs="Times New Roman"/>
          <w:sz w:val="28"/>
          <w:szCs w:val="28"/>
        </w:rPr>
        <w:t>ож спрощення візової політики (</w:t>
      </w:r>
      <w:r w:rsidR="007C118D" w:rsidRPr="00063ED7">
        <w:rPr>
          <w:rFonts w:ascii="Times New Roman" w:hAnsi="Times New Roman" w:cs="Times New Roman"/>
          <w:sz w:val="28"/>
          <w:szCs w:val="28"/>
        </w:rPr>
        <w:t xml:space="preserve"> послаблення візових вимог</w:t>
      </w:r>
      <w:r w:rsidR="00AB2B61">
        <w:rPr>
          <w:rFonts w:ascii="Times New Roman" w:hAnsi="Times New Roman" w:cs="Times New Roman"/>
          <w:sz w:val="28"/>
          <w:szCs w:val="28"/>
        </w:rPr>
        <w:t xml:space="preserve"> для китайських туристів</w:t>
      </w:r>
      <w:r w:rsidR="007C118D" w:rsidRPr="00687826">
        <w:rPr>
          <w:rFonts w:ascii="Times New Roman" w:hAnsi="Times New Roman" w:cs="Times New Roman"/>
          <w:sz w:val="28"/>
          <w:szCs w:val="28"/>
        </w:rPr>
        <w:t xml:space="preserve">). </w:t>
      </w:r>
      <w:r w:rsidR="005A55C6" w:rsidRPr="00687826">
        <w:rPr>
          <w:rFonts w:ascii="Times New Roman" w:hAnsi="Times New Roman" w:cs="Times New Roman"/>
          <w:spacing w:val="3"/>
          <w:sz w:val="30"/>
          <w:szCs w:val="30"/>
          <w:shd w:val="clear" w:color="auto" w:fill="FFFFFF"/>
        </w:rPr>
        <w:t xml:space="preserve">Наприклад, Таїланд протягом останніх </w:t>
      </w:r>
      <w:r w:rsidR="00F073B6" w:rsidRPr="00687826">
        <w:rPr>
          <w:rFonts w:ascii="Times New Roman" w:hAnsi="Times New Roman" w:cs="Times New Roman"/>
          <w:spacing w:val="3"/>
          <w:sz w:val="30"/>
          <w:szCs w:val="30"/>
          <w:shd w:val="clear" w:color="auto" w:fill="FFFFFF"/>
        </w:rPr>
        <w:t>трьох років приймає з Китаю близько</w:t>
      </w:r>
      <w:r w:rsidR="005A55C6" w:rsidRPr="00687826">
        <w:rPr>
          <w:rFonts w:ascii="Times New Roman" w:hAnsi="Times New Roman" w:cs="Times New Roman"/>
          <w:spacing w:val="3"/>
          <w:sz w:val="30"/>
          <w:szCs w:val="30"/>
          <w:shd w:val="clear" w:color="auto" w:fill="FFFFFF"/>
        </w:rPr>
        <w:t xml:space="preserve"> 10 мільйонів туристів. Майже третина</w:t>
      </w:r>
      <w:r w:rsidR="00AB2B61" w:rsidRPr="00687826">
        <w:rPr>
          <w:rFonts w:ascii="Times New Roman" w:hAnsi="Times New Roman" w:cs="Times New Roman"/>
          <w:spacing w:val="3"/>
          <w:sz w:val="30"/>
          <w:szCs w:val="30"/>
          <w:shd w:val="clear" w:color="auto" w:fill="FFFFFF"/>
          <w:lang w:val="ru-RU"/>
        </w:rPr>
        <w:t xml:space="preserve"> </w:t>
      </w:r>
      <w:r w:rsidR="00AB2B61" w:rsidRPr="00687826">
        <w:rPr>
          <w:rFonts w:ascii="Times New Roman" w:hAnsi="Times New Roman" w:cs="Times New Roman"/>
          <w:spacing w:val="3"/>
          <w:sz w:val="30"/>
          <w:szCs w:val="30"/>
          <w:shd w:val="clear" w:color="auto" w:fill="FFFFFF"/>
        </w:rPr>
        <w:t>від загальної кількості</w:t>
      </w:r>
      <w:r w:rsidR="005A55C6" w:rsidRPr="00687826">
        <w:rPr>
          <w:rFonts w:ascii="Times New Roman" w:hAnsi="Times New Roman" w:cs="Times New Roman"/>
          <w:spacing w:val="3"/>
          <w:sz w:val="30"/>
          <w:szCs w:val="30"/>
          <w:shd w:val="clear" w:color="auto" w:fill="FFFFFF"/>
        </w:rPr>
        <w:t xml:space="preserve"> іноземних тур</w:t>
      </w:r>
      <w:r w:rsidR="00AB2B61" w:rsidRPr="00687826">
        <w:rPr>
          <w:rFonts w:ascii="Times New Roman" w:hAnsi="Times New Roman" w:cs="Times New Roman"/>
          <w:spacing w:val="3"/>
          <w:sz w:val="30"/>
          <w:szCs w:val="30"/>
          <w:shd w:val="clear" w:color="auto" w:fill="FFFFFF"/>
        </w:rPr>
        <w:t>истів Таїланду прибула з Китаю</w:t>
      </w:r>
      <w:r w:rsidR="00F073B6" w:rsidRPr="00687826">
        <w:rPr>
          <w:rFonts w:ascii="Times New Roman" w:hAnsi="Times New Roman" w:cs="Times New Roman"/>
          <w:spacing w:val="3"/>
          <w:sz w:val="30"/>
          <w:szCs w:val="30"/>
          <w:shd w:val="clear" w:color="auto" w:fill="FFFFFF"/>
        </w:rPr>
        <w:t xml:space="preserve"> (рис.2.10.)</w:t>
      </w:r>
      <w:r w:rsidR="005A55C6" w:rsidRPr="00687826">
        <w:rPr>
          <w:rFonts w:ascii="Times New Roman" w:hAnsi="Times New Roman" w:cs="Times New Roman"/>
          <w:spacing w:val="3"/>
          <w:sz w:val="30"/>
          <w:szCs w:val="30"/>
          <w:shd w:val="clear" w:color="auto" w:fill="FFFFFF"/>
        </w:rPr>
        <w:t>.</w:t>
      </w:r>
      <w:r w:rsidR="005A55C6" w:rsidRPr="00687826">
        <w:rPr>
          <w:rFonts w:ascii="Times New Roman" w:hAnsi="Times New Roman" w:cs="Times New Roman"/>
          <w:sz w:val="28"/>
          <w:szCs w:val="28"/>
        </w:rPr>
        <w:t xml:space="preserve"> </w:t>
      </w:r>
      <w:r w:rsidR="007C118D" w:rsidRPr="00687826">
        <w:rPr>
          <w:rFonts w:ascii="Times New Roman" w:hAnsi="Times New Roman" w:cs="Times New Roman"/>
          <w:sz w:val="28"/>
          <w:szCs w:val="28"/>
        </w:rPr>
        <w:t xml:space="preserve">Дана тенденція являється важливим фактором для розвитку туризму країн Південно-Східної Азії. </w:t>
      </w:r>
    </w:p>
    <w:p w:rsidR="0096485D" w:rsidRDefault="0096485D" w:rsidP="006724B3">
      <w:pPr>
        <w:spacing w:after="0" w:line="360" w:lineRule="auto"/>
        <w:ind w:firstLine="709"/>
        <w:jc w:val="both"/>
        <w:rPr>
          <w:rFonts w:ascii="Times New Roman" w:hAnsi="Times New Roman" w:cs="Times New Roman"/>
          <w:sz w:val="28"/>
          <w:szCs w:val="28"/>
        </w:rPr>
      </w:pPr>
      <w:r w:rsidRPr="00063ED7">
        <w:rPr>
          <w:rFonts w:ascii="Times New Roman" w:hAnsi="Times New Roman" w:cs="Times New Roman"/>
          <w:sz w:val="28"/>
          <w:szCs w:val="28"/>
        </w:rPr>
        <w:t>Варто також звернути увагу на активний зріст подорожей  мусульманського світу та</w:t>
      </w:r>
      <w:r>
        <w:rPr>
          <w:rFonts w:ascii="Times New Roman" w:hAnsi="Times New Roman" w:cs="Times New Roman"/>
          <w:sz w:val="28"/>
          <w:szCs w:val="28"/>
        </w:rPr>
        <w:t xml:space="preserve"> ефективніше</w:t>
      </w:r>
      <w:r w:rsidRPr="00063ED7">
        <w:rPr>
          <w:rFonts w:ascii="Times New Roman" w:hAnsi="Times New Roman" w:cs="Times New Roman"/>
          <w:sz w:val="28"/>
          <w:szCs w:val="28"/>
        </w:rPr>
        <w:t xml:space="preserve"> залучати їх до формування туристичного потоку у регіоні.</w:t>
      </w:r>
    </w:p>
    <w:p w:rsidR="00F82526" w:rsidRPr="00687826" w:rsidRDefault="00F82526" w:rsidP="006724B3">
      <w:pPr>
        <w:spacing w:after="0" w:line="360" w:lineRule="auto"/>
        <w:ind w:firstLine="709"/>
        <w:jc w:val="both"/>
        <w:rPr>
          <w:rFonts w:ascii="Times New Roman" w:hAnsi="Times New Roman" w:cs="Times New Roman"/>
          <w:sz w:val="28"/>
          <w:szCs w:val="28"/>
          <w:lang w:val="ru-RU"/>
        </w:rPr>
      </w:pPr>
    </w:p>
    <w:p w:rsidR="005A55C6" w:rsidRPr="00063ED7" w:rsidRDefault="005A55C6" w:rsidP="00A1149A">
      <w:pPr>
        <w:spacing w:after="0" w:line="360" w:lineRule="auto"/>
        <w:jc w:val="center"/>
        <w:rPr>
          <w:rFonts w:ascii="Times New Roman" w:hAnsi="Times New Roman" w:cs="Times New Roman"/>
          <w:sz w:val="28"/>
          <w:szCs w:val="28"/>
        </w:rPr>
      </w:pPr>
      <w:r w:rsidRPr="00063ED7">
        <w:rPr>
          <w:rFonts w:ascii="Times New Roman" w:hAnsi="Times New Roman" w:cs="Times New Roman"/>
          <w:noProof/>
          <w:sz w:val="36"/>
          <w:szCs w:val="28"/>
          <w:lang w:val="ru-RU" w:eastAsia="ru-RU"/>
        </w:rPr>
        <w:lastRenderedPageBreak/>
        <w:drawing>
          <wp:inline distT="0" distB="0" distL="0" distR="0">
            <wp:extent cx="5410200" cy="21336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87826" w:rsidRDefault="00F073B6" w:rsidP="00A1149A">
      <w:pPr>
        <w:spacing w:after="0" w:line="360" w:lineRule="auto"/>
        <w:jc w:val="center"/>
        <w:rPr>
          <w:rFonts w:ascii="Times New Roman" w:hAnsi="Times New Roman" w:cs="Times New Roman"/>
          <w:sz w:val="28"/>
          <w:szCs w:val="28"/>
        </w:rPr>
      </w:pPr>
      <w:r w:rsidRPr="00063ED7">
        <w:rPr>
          <w:rFonts w:ascii="Times New Roman" w:hAnsi="Times New Roman" w:cs="Times New Roman"/>
          <w:sz w:val="28"/>
          <w:szCs w:val="28"/>
        </w:rPr>
        <w:t>Рис.2.10.</w:t>
      </w:r>
      <w:r w:rsidRPr="00063ED7">
        <w:t xml:space="preserve"> </w:t>
      </w:r>
      <w:r w:rsidRPr="00063ED7">
        <w:rPr>
          <w:rFonts w:ascii="Times New Roman" w:hAnsi="Times New Roman" w:cs="Times New Roman"/>
          <w:sz w:val="28"/>
          <w:szCs w:val="28"/>
        </w:rPr>
        <w:t>Кількість китайських туристів у країнах АСЕАН у 2017 р. (млн.</w:t>
      </w:r>
      <w:r w:rsidR="007E5728">
        <w:rPr>
          <w:rFonts w:ascii="Times New Roman" w:hAnsi="Times New Roman" w:cs="Times New Roman"/>
          <w:sz w:val="28"/>
          <w:szCs w:val="28"/>
          <w:lang w:val="ru-RU"/>
        </w:rPr>
        <w:t xml:space="preserve"> </w:t>
      </w:r>
      <w:r w:rsidRPr="00063ED7">
        <w:rPr>
          <w:rFonts w:ascii="Times New Roman" w:hAnsi="Times New Roman" w:cs="Times New Roman"/>
          <w:sz w:val="28"/>
          <w:szCs w:val="28"/>
        </w:rPr>
        <w:t>осіб)</w:t>
      </w:r>
    </w:p>
    <w:p w:rsidR="00F073B6" w:rsidRPr="00063ED7" w:rsidRDefault="00F073B6" w:rsidP="00A1149A">
      <w:pPr>
        <w:spacing w:after="0" w:line="360" w:lineRule="auto"/>
        <w:jc w:val="both"/>
        <w:rPr>
          <w:rFonts w:ascii="Times New Roman" w:hAnsi="Times New Roman" w:cs="Times New Roman"/>
          <w:sz w:val="28"/>
          <w:szCs w:val="28"/>
        </w:rPr>
      </w:pPr>
      <w:r w:rsidRPr="00063ED7">
        <w:rPr>
          <w:rFonts w:ascii="Times New Roman" w:hAnsi="Times New Roman" w:cs="Times New Roman"/>
          <w:sz w:val="28"/>
          <w:szCs w:val="28"/>
        </w:rPr>
        <w:t>Джерело: розроблено автором за даними</w:t>
      </w:r>
      <w:r w:rsidR="00AB2B61">
        <w:rPr>
          <w:rFonts w:ascii="Times New Roman" w:hAnsi="Times New Roman" w:cs="Times New Roman"/>
          <w:sz w:val="28"/>
          <w:szCs w:val="28"/>
        </w:rPr>
        <w:t xml:space="preserve"> </w:t>
      </w:r>
      <w:r w:rsidR="00AB2B61" w:rsidRPr="00AB2B61">
        <w:rPr>
          <w:rFonts w:ascii="Times New Roman" w:hAnsi="Times New Roman" w:cs="Times New Roman"/>
          <w:sz w:val="28"/>
          <w:szCs w:val="28"/>
          <w:lang w:val="ru-RU"/>
        </w:rPr>
        <w:t>[18]</w:t>
      </w:r>
      <w:r w:rsidR="00AB2B61">
        <w:rPr>
          <w:rFonts w:ascii="Times New Roman" w:hAnsi="Times New Roman" w:cs="Times New Roman"/>
          <w:sz w:val="28"/>
          <w:szCs w:val="28"/>
        </w:rPr>
        <w:t xml:space="preserve"> </w:t>
      </w:r>
    </w:p>
    <w:p w:rsidR="00CC7352" w:rsidRPr="00063ED7" w:rsidRDefault="00CC7352" w:rsidP="006724B3">
      <w:pPr>
        <w:spacing w:after="0" w:line="360" w:lineRule="auto"/>
        <w:ind w:firstLine="709"/>
        <w:jc w:val="both"/>
        <w:rPr>
          <w:rFonts w:ascii="Times New Roman" w:hAnsi="Times New Roman" w:cs="Times New Roman"/>
          <w:sz w:val="28"/>
        </w:rPr>
      </w:pPr>
    </w:p>
    <w:p w:rsidR="00E41BE4" w:rsidRPr="00063ED7" w:rsidRDefault="007C118D" w:rsidP="006724B3">
      <w:pPr>
        <w:spacing w:after="0" w:line="360" w:lineRule="auto"/>
        <w:ind w:firstLine="709"/>
        <w:jc w:val="both"/>
        <w:rPr>
          <w:rFonts w:ascii="Times New Roman" w:hAnsi="Times New Roman" w:cs="Times New Roman"/>
          <w:sz w:val="28"/>
        </w:rPr>
      </w:pPr>
      <w:r w:rsidRPr="00063ED7">
        <w:rPr>
          <w:rFonts w:ascii="Times New Roman" w:hAnsi="Times New Roman" w:cs="Times New Roman"/>
          <w:sz w:val="28"/>
          <w:szCs w:val="28"/>
        </w:rPr>
        <w:t xml:space="preserve">Згідно статистичних даних за 2019 рік, число мусульманських туристів у 2018 р. сягнуло </w:t>
      </w:r>
      <w:r w:rsidR="00673E23" w:rsidRPr="00063ED7">
        <w:rPr>
          <w:rFonts w:ascii="Times New Roman" w:hAnsi="Times New Roman" w:cs="Times New Roman"/>
          <w:sz w:val="28"/>
          <w:szCs w:val="28"/>
        </w:rPr>
        <w:t>140 млн. міжнародних прибуттів, що становить 43 відсотки зростання в порівнянні з 2010 роком і 10 відсотків від загальної туристичної індустрії. Очікується, що до 2026 року внесок мусульманського туристичного сектора в світову економіку зросте на 35% до 300 млрд. дол. в порівнянні з 220 млрд. дол. в 2020 році</w:t>
      </w:r>
      <w:r w:rsidR="00AB2B61">
        <w:rPr>
          <w:rFonts w:ascii="Times New Roman" w:hAnsi="Times New Roman" w:cs="Times New Roman"/>
          <w:sz w:val="28"/>
          <w:szCs w:val="28"/>
        </w:rPr>
        <w:t xml:space="preserve"> </w:t>
      </w:r>
      <w:r w:rsidR="00AB2B61" w:rsidRPr="00AB2B61">
        <w:rPr>
          <w:rFonts w:ascii="Times New Roman" w:hAnsi="Times New Roman" w:cs="Times New Roman"/>
          <w:sz w:val="28"/>
          <w:szCs w:val="28"/>
          <w:lang w:val="ru-RU"/>
        </w:rPr>
        <w:t>[18; 27]</w:t>
      </w:r>
      <w:r w:rsidR="00673E23" w:rsidRPr="00063ED7">
        <w:rPr>
          <w:rFonts w:ascii="Times New Roman" w:hAnsi="Times New Roman" w:cs="Times New Roman"/>
          <w:sz w:val="28"/>
          <w:szCs w:val="28"/>
        </w:rPr>
        <w:t>.</w:t>
      </w:r>
    </w:p>
    <w:p w:rsidR="00C3704F" w:rsidRDefault="00BF7A3B" w:rsidP="006724B3">
      <w:pPr>
        <w:spacing w:after="0" w:line="360" w:lineRule="auto"/>
        <w:ind w:firstLine="709"/>
        <w:jc w:val="both"/>
        <w:rPr>
          <w:rFonts w:ascii="Times New Roman" w:hAnsi="Times New Roman" w:cs="Times New Roman"/>
          <w:sz w:val="28"/>
        </w:rPr>
      </w:pPr>
      <w:r w:rsidRPr="00063ED7">
        <w:rPr>
          <w:rFonts w:ascii="Times New Roman" w:hAnsi="Times New Roman" w:cs="Times New Roman"/>
          <w:sz w:val="28"/>
        </w:rPr>
        <w:t xml:space="preserve">Очікується, що ринок </w:t>
      </w:r>
      <w:r w:rsidR="00687826">
        <w:rPr>
          <w:rFonts w:ascii="Times New Roman" w:hAnsi="Times New Roman" w:cs="Times New Roman"/>
          <w:sz w:val="28"/>
        </w:rPr>
        <w:t>продовжить зростання</w:t>
      </w:r>
      <w:r w:rsidRPr="00063ED7">
        <w:rPr>
          <w:rFonts w:ascii="Times New Roman" w:hAnsi="Times New Roman" w:cs="Times New Roman"/>
          <w:sz w:val="28"/>
        </w:rPr>
        <w:t xml:space="preserve"> завдяки збільшенню виїзних поїздок молодого населення в межах регіону</w:t>
      </w:r>
      <w:r w:rsidR="00FA1331" w:rsidRPr="00063ED7">
        <w:rPr>
          <w:rFonts w:ascii="Times New Roman" w:hAnsi="Times New Roman" w:cs="Times New Roman"/>
          <w:sz w:val="28"/>
        </w:rPr>
        <w:t xml:space="preserve">. </w:t>
      </w:r>
      <w:r w:rsidR="00687826">
        <w:rPr>
          <w:rFonts w:ascii="Times New Roman" w:hAnsi="Times New Roman" w:cs="Times New Roman"/>
          <w:sz w:val="28"/>
        </w:rPr>
        <w:t>З</w:t>
      </w:r>
      <w:r w:rsidR="00FA1331" w:rsidRPr="00063ED7">
        <w:rPr>
          <w:rFonts w:ascii="Times New Roman" w:hAnsi="Times New Roman" w:cs="Times New Roman"/>
          <w:sz w:val="28"/>
        </w:rPr>
        <w:t>берігатим</w:t>
      </w:r>
      <w:r w:rsidR="00AB2B61">
        <w:rPr>
          <w:rFonts w:ascii="Times New Roman" w:hAnsi="Times New Roman" w:cs="Times New Roman"/>
          <w:sz w:val="28"/>
        </w:rPr>
        <w:t>еться тенденція до підтримки</w:t>
      </w:r>
      <w:r w:rsidR="00FA1331" w:rsidRPr="00063ED7">
        <w:rPr>
          <w:rFonts w:ascii="Times New Roman" w:hAnsi="Times New Roman" w:cs="Times New Roman"/>
          <w:sz w:val="28"/>
        </w:rPr>
        <w:t xml:space="preserve"> внутрішнього туризму</w:t>
      </w:r>
      <w:r w:rsidR="00AB2B61" w:rsidRPr="00AB2B61">
        <w:rPr>
          <w:rFonts w:ascii="Times New Roman" w:hAnsi="Times New Roman" w:cs="Times New Roman"/>
          <w:sz w:val="28"/>
        </w:rPr>
        <w:t xml:space="preserve"> </w:t>
      </w:r>
      <w:r w:rsidR="00AB2B61">
        <w:rPr>
          <w:rFonts w:ascii="Times New Roman" w:hAnsi="Times New Roman" w:cs="Times New Roman"/>
          <w:sz w:val="28"/>
        </w:rPr>
        <w:t>в рамках регіонального співробітництва між країнами регіону</w:t>
      </w:r>
      <w:r w:rsidR="00FA1331" w:rsidRPr="00063ED7">
        <w:rPr>
          <w:rFonts w:ascii="Times New Roman" w:hAnsi="Times New Roman" w:cs="Times New Roman"/>
          <w:sz w:val="28"/>
        </w:rPr>
        <w:t>. Подорожі в межах регіон</w:t>
      </w:r>
      <w:r w:rsidR="00E724AB" w:rsidRPr="00063ED7">
        <w:rPr>
          <w:rFonts w:ascii="Times New Roman" w:hAnsi="Times New Roman" w:cs="Times New Roman"/>
          <w:sz w:val="28"/>
        </w:rPr>
        <w:t>у активно пропагуються в усіх державах АСЕАН</w:t>
      </w:r>
      <w:r w:rsidR="00072E8C" w:rsidRPr="00063ED7">
        <w:rPr>
          <w:rFonts w:ascii="Times New Roman" w:hAnsi="Times New Roman" w:cs="Times New Roman"/>
          <w:sz w:val="28"/>
        </w:rPr>
        <w:t>. Варто зауважити, що в</w:t>
      </w:r>
      <w:r w:rsidR="001F1A10" w:rsidRPr="00063ED7">
        <w:rPr>
          <w:rFonts w:ascii="Times New Roman" w:hAnsi="Times New Roman" w:cs="Times New Roman"/>
          <w:sz w:val="28"/>
        </w:rPr>
        <w:t xml:space="preserve">ідпочинок з </w:t>
      </w:r>
      <w:proofErr w:type="spellStart"/>
      <w:r w:rsidR="001F1A10" w:rsidRPr="00063ED7">
        <w:rPr>
          <w:rFonts w:ascii="Times New Roman" w:hAnsi="Times New Roman" w:cs="Times New Roman"/>
          <w:sz w:val="28"/>
        </w:rPr>
        <w:t>дозвілєвою</w:t>
      </w:r>
      <w:proofErr w:type="spellEnd"/>
      <w:r w:rsidR="001F1A10" w:rsidRPr="00063ED7">
        <w:rPr>
          <w:rFonts w:ascii="Times New Roman" w:hAnsi="Times New Roman" w:cs="Times New Roman"/>
          <w:sz w:val="28"/>
        </w:rPr>
        <w:t xml:space="preserve"> метою продовжить домінувати на ринку туристичних послуг Південно-Східної Азії. </w:t>
      </w:r>
    </w:p>
    <w:p w:rsidR="00E354EC" w:rsidRPr="00063ED7" w:rsidRDefault="00C3704F" w:rsidP="006724B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Найактуальнішою проблемою в регіоні є  поширення </w:t>
      </w:r>
      <w:proofErr w:type="spellStart"/>
      <w:r>
        <w:rPr>
          <w:rFonts w:ascii="Times New Roman" w:hAnsi="Times New Roman" w:cs="Times New Roman"/>
          <w:sz w:val="28"/>
        </w:rPr>
        <w:t>коронавірусу</w:t>
      </w:r>
      <w:proofErr w:type="spellEnd"/>
      <w:r>
        <w:rPr>
          <w:rFonts w:ascii="Times New Roman" w:hAnsi="Times New Roman" w:cs="Times New Roman"/>
          <w:sz w:val="28"/>
        </w:rPr>
        <w:t xml:space="preserve">, який призвів </w:t>
      </w:r>
      <w:r w:rsidRPr="00C3704F">
        <w:rPr>
          <w:rFonts w:ascii="Times New Roman" w:hAnsi="Times New Roman" w:cs="Times New Roman"/>
          <w:sz w:val="28"/>
        </w:rPr>
        <w:t>до</w:t>
      </w:r>
      <w:r>
        <w:rPr>
          <w:rFonts w:ascii="Times New Roman" w:hAnsi="Times New Roman" w:cs="Times New Roman"/>
          <w:sz w:val="28"/>
        </w:rPr>
        <w:t xml:space="preserve"> повного</w:t>
      </w:r>
      <w:r w:rsidRPr="00C3704F">
        <w:rPr>
          <w:rFonts w:ascii="Times New Roman" w:hAnsi="Times New Roman" w:cs="Times New Roman"/>
          <w:sz w:val="28"/>
        </w:rPr>
        <w:t xml:space="preserve"> припинення туризму в Малайзії,</w:t>
      </w:r>
      <w:r>
        <w:rPr>
          <w:rFonts w:ascii="Times New Roman" w:hAnsi="Times New Roman" w:cs="Times New Roman"/>
          <w:sz w:val="28"/>
        </w:rPr>
        <w:t xml:space="preserve"> Сінгапурі та Таїланді та інших державах Азії, ці країни впровадили жорсткі обмеження, за</w:t>
      </w:r>
      <w:r w:rsidRPr="00C3704F">
        <w:rPr>
          <w:rFonts w:ascii="Times New Roman" w:hAnsi="Times New Roman" w:cs="Times New Roman"/>
          <w:sz w:val="28"/>
        </w:rPr>
        <w:t xml:space="preserve"> дл</w:t>
      </w:r>
      <w:r>
        <w:rPr>
          <w:rFonts w:ascii="Times New Roman" w:hAnsi="Times New Roman" w:cs="Times New Roman"/>
          <w:sz w:val="28"/>
        </w:rPr>
        <w:t>я конт</w:t>
      </w:r>
      <w:r w:rsidR="0029382A">
        <w:rPr>
          <w:rFonts w:ascii="Times New Roman" w:hAnsi="Times New Roman" w:cs="Times New Roman"/>
          <w:sz w:val="28"/>
        </w:rPr>
        <w:t>ролю за поширенням вірусу (</w:t>
      </w:r>
      <w:r w:rsidR="004B43CC">
        <w:rPr>
          <w:rFonts w:ascii="Times New Roman" w:hAnsi="Times New Roman" w:cs="Times New Roman"/>
          <w:sz w:val="28"/>
        </w:rPr>
        <w:t>закри</w:t>
      </w:r>
      <w:r w:rsidR="0029382A">
        <w:rPr>
          <w:rFonts w:ascii="Times New Roman" w:hAnsi="Times New Roman" w:cs="Times New Roman"/>
          <w:sz w:val="28"/>
        </w:rPr>
        <w:t>ли</w:t>
      </w:r>
      <w:r w:rsidR="004B43CC">
        <w:rPr>
          <w:rFonts w:ascii="Times New Roman" w:hAnsi="Times New Roman" w:cs="Times New Roman"/>
          <w:sz w:val="28"/>
        </w:rPr>
        <w:t xml:space="preserve"> кордо</w:t>
      </w:r>
      <w:r w:rsidR="0029382A">
        <w:rPr>
          <w:rFonts w:ascii="Times New Roman" w:hAnsi="Times New Roman" w:cs="Times New Roman"/>
          <w:sz w:val="28"/>
        </w:rPr>
        <w:t>ни</w:t>
      </w:r>
      <w:r w:rsidR="004B43CC">
        <w:rPr>
          <w:rFonts w:ascii="Times New Roman" w:hAnsi="Times New Roman" w:cs="Times New Roman"/>
          <w:sz w:val="28"/>
        </w:rPr>
        <w:t xml:space="preserve"> і припин</w:t>
      </w:r>
      <w:r w:rsidR="0029382A">
        <w:rPr>
          <w:rFonts w:ascii="Times New Roman" w:hAnsi="Times New Roman" w:cs="Times New Roman"/>
          <w:sz w:val="28"/>
        </w:rPr>
        <w:t>или</w:t>
      </w:r>
      <w:r w:rsidR="004B43CC">
        <w:rPr>
          <w:rFonts w:ascii="Times New Roman" w:hAnsi="Times New Roman" w:cs="Times New Roman"/>
          <w:sz w:val="28"/>
        </w:rPr>
        <w:t xml:space="preserve"> авіасполучення</w:t>
      </w:r>
      <w:r w:rsidR="0029382A">
        <w:rPr>
          <w:rFonts w:ascii="Times New Roman" w:hAnsi="Times New Roman" w:cs="Times New Roman"/>
          <w:sz w:val="28"/>
        </w:rPr>
        <w:t>).</w:t>
      </w:r>
      <w:r w:rsidR="004B43CC" w:rsidRPr="004B43CC">
        <w:rPr>
          <w:rFonts w:ascii="Times New Roman" w:hAnsi="Times New Roman" w:cs="Times New Roman"/>
          <w:sz w:val="28"/>
        </w:rPr>
        <w:t xml:space="preserve"> </w:t>
      </w:r>
      <w:r w:rsidR="004B43CC">
        <w:rPr>
          <w:rFonts w:ascii="Times New Roman" w:hAnsi="Times New Roman" w:cs="Times New Roman"/>
          <w:sz w:val="28"/>
        </w:rPr>
        <w:t xml:space="preserve"> На</w:t>
      </w:r>
      <w:r>
        <w:rPr>
          <w:rFonts w:ascii="Times New Roman" w:hAnsi="Times New Roman" w:cs="Times New Roman"/>
          <w:sz w:val="28"/>
        </w:rPr>
        <w:t xml:space="preserve"> даний момент ця</w:t>
      </w:r>
      <w:r w:rsidR="00EF71B8">
        <w:rPr>
          <w:rFonts w:ascii="Times New Roman" w:hAnsi="Times New Roman" w:cs="Times New Roman"/>
          <w:sz w:val="28"/>
        </w:rPr>
        <w:t xml:space="preserve"> ситуація спричинила </w:t>
      </w:r>
      <w:r w:rsidR="00296931">
        <w:rPr>
          <w:rFonts w:ascii="Times New Roman" w:hAnsi="Times New Roman" w:cs="Times New Roman"/>
          <w:sz w:val="28"/>
        </w:rPr>
        <w:t>від’ємний</w:t>
      </w:r>
      <w:r w:rsidR="00EF71B8">
        <w:rPr>
          <w:rFonts w:ascii="Times New Roman" w:hAnsi="Times New Roman" w:cs="Times New Roman"/>
          <w:sz w:val="28"/>
        </w:rPr>
        <w:t xml:space="preserve"> приріст туристичних прибуттів</w:t>
      </w:r>
      <w:r>
        <w:rPr>
          <w:rFonts w:ascii="Times New Roman" w:hAnsi="Times New Roman" w:cs="Times New Roman"/>
          <w:sz w:val="28"/>
        </w:rPr>
        <w:t xml:space="preserve"> </w:t>
      </w:r>
      <w:r w:rsidRPr="00063ED7">
        <w:rPr>
          <w:rFonts w:ascii="Times New Roman" w:hAnsi="Times New Roman" w:cs="Times New Roman"/>
          <w:sz w:val="28"/>
        </w:rPr>
        <w:t xml:space="preserve"> </w:t>
      </w:r>
      <w:r>
        <w:rPr>
          <w:rFonts w:ascii="Times New Roman" w:hAnsi="Times New Roman" w:cs="Times New Roman"/>
          <w:sz w:val="28"/>
        </w:rPr>
        <w:t>у регіоні</w:t>
      </w:r>
      <w:r w:rsidR="00EF71B8">
        <w:rPr>
          <w:rFonts w:ascii="Times New Roman" w:hAnsi="Times New Roman" w:cs="Times New Roman"/>
          <w:sz w:val="28"/>
        </w:rPr>
        <w:t xml:space="preserve">. </w:t>
      </w:r>
      <w:r w:rsidR="00EF71B8" w:rsidRPr="00063ED7">
        <w:rPr>
          <w:rFonts w:ascii="Times New Roman" w:hAnsi="Times New Roman" w:cs="Times New Roman"/>
          <w:sz w:val="28"/>
        </w:rPr>
        <w:t xml:space="preserve">Експерти ЮНВТО </w:t>
      </w:r>
      <w:r w:rsidR="00EF71B8">
        <w:rPr>
          <w:rFonts w:ascii="Times New Roman" w:hAnsi="Times New Roman" w:cs="Times New Roman"/>
          <w:sz w:val="28"/>
        </w:rPr>
        <w:t>очікують</w:t>
      </w:r>
      <w:r w:rsidR="00E354EC" w:rsidRPr="00063ED7">
        <w:rPr>
          <w:rFonts w:ascii="Times New Roman" w:hAnsi="Times New Roman" w:cs="Times New Roman"/>
          <w:sz w:val="28"/>
        </w:rPr>
        <w:t xml:space="preserve"> що відновлення міжнародного туризму буде відбуватись повільними темпами, тому варто звернути велику увагу на </w:t>
      </w:r>
      <w:r w:rsidR="00072E8C" w:rsidRPr="00063ED7">
        <w:rPr>
          <w:rFonts w:ascii="Times New Roman" w:hAnsi="Times New Roman" w:cs="Times New Roman"/>
          <w:sz w:val="28"/>
        </w:rPr>
        <w:lastRenderedPageBreak/>
        <w:t>пропаганду та заохочення до</w:t>
      </w:r>
      <w:r w:rsidR="00E354EC" w:rsidRPr="00063ED7">
        <w:rPr>
          <w:rFonts w:ascii="Times New Roman" w:hAnsi="Times New Roman" w:cs="Times New Roman"/>
          <w:sz w:val="28"/>
        </w:rPr>
        <w:t xml:space="preserve"> внутрішніх под</w:t>
      </w:r>
      <w:r w:rsidR="00EF71B8">
        <w:rPr>
          <w:rFonts w:ascii="Times New Roman" w:hAnsi="Times New Roman" w:cs="Times New Roman"/>
          <w:sz w:val="28"/>
        </w:rPr>
        <w:t>орожей, оскільки</w:t>
      </w:r>
      <w:r w:rsidR="00E354EC" w:rsidRPr="00063ED7">
        <w:rPr>
          <w:rFonts w:ascii="Times New Roman" w:hAnsi="Times New Roman" w:cs="Times New Roman"/>
          <w:sz w:val="28"/>
        </w:rPr>
        <w:t xml:space="preserve"> внутрішній попит</w:t>
      </w:r>
      <w:r w:rsidR="00EF71B8">
        <w:rPr>
          <w:rFonts w:ascii="Times New Roman" w:hAnsi="Times New Roman" w:cs="Times New Roman"/>
          <w:sz w:val="28"/>
        </w:rPr>
        <w:t xml:space="preserve"> за попередніми розрахунками</w:t>
      </w:r>
      <w:r w:rsidR="00E354EC" w:rsidRPr="00063ED7">
        <w:rPr>
          <w:rFonts w:ascii="Times New Roman" w:hAnsi="Times New Roman" w:cs="Times New Roman"/>
          <w:sz w:val="28"/>
        </w:rPr>
        <w:t xml:space="preserve"> відновиться набагато швидше ніж міжнародний.</w:t>
      </w:r>
    </w:p>
    <w:p w:rsidR="00E35BF3" w:rsidRDefault="00072E8C" w:rsidP="006724B3">
      <w:pPr>
        <w:spacing w:after="0" w:line="360" w:lineRule="auto"/>
        <w:ind w:firstLine="709"/>
        <w:jc w:val="both"/>
        <w:rPr>
          <w:rFonts w:ascii="Times New Roman" w:hAnsi="Times New Roman" w:cs="Times New Roman"/>
          <w:sz w:val="28"/>
          <w:szCs w:val="28"/>
        </w:rPr>
      </w:pPr>
      <w:r w:rsidRPr="00063ED7">
        <w:rPr>
          <w:rFonts w:ascii="Times New Roman" w:hAnsi="Times New Roman" w:cs="Times New Roman"/>
          <w:sz w:val="28"/>
          <w:szCs w:val="28"/>
        </w:rPr>
        <w:t>У цілому можна відзначити формування певних тенденцій:</w:t>
      </w:r>
    </w:p>
    <w:p w:rsidR="0053269B" w:rsidRDefault="00E35BF3" w:rsidP="006724B3">
      <w:pPr>
        <w:pStyle w:val="a3"/>
        <w:numPr>
          <w:ilvl w:val="0"/>
          <w:numId w:val="27"/>
        </w:numPr>
        <w:spacing w:after="0" w:line="360" w:lineRule="auto"/>
        <w:ind w:left="0"/>
        <w:jc w:val="both"/>
        <w:rPr>
          <w:rFonts w:ascii="Times New Roman" w:hAnsi="Times New Roman" w:cs="Times New Roman"/>
          <w:sz w:val="28"/>
          <w:szCs w:val="28"/>
        </w:rPr>
      </w:pPr>
      <w:r w:rsidRPr="0053269B">
        <w:rPr>
          <w:rFonts w:ascii="Times New Roman" w:hAnsi="Times New Roman" w:cs="Times New Roman"/>
          <w:sz w:val="28"/>
          <w:szCs w:val="28"/>
        </w:rPr>
        <w:t>Курс на сталий розвиток туристичної індустрії.</w:t>
      </w:r>
    </w:p>
    <w:p w:rsidR="0053269B" w:rsidRDefault="00E35BF3" w:rsidP="006724B3">
      <w:pPr>
        <w:pStyle w:val="a3"/>
        <w:numPr>
          <w:ilvl w:val="0"/>
          <w:numId w:val="27"/>
        </w:numPr>
        <w:spacing w:after="0" w:line="360" w:lineRule="auto"/>
        <w:ind w:left="0"/>
        <w:jc w:val="both"/>
        <w:rPr>
          <w:rFonts w:ascii="Times New Roman" w:hAnsi="Times New Roman" w:cs="Times New Roman"/>
          <w:sz w:val="28"/>
          <w:szCs w:val="28"/>
        </w:rPr>
      </w:pPr>
      <w:r w:rsidRPr="0053269B">
        <w:rPr>
          <w:rFonts w:ascii="Times New Roman" w:hAnsi="Times New Roman" w:cs="Times New Roman"/>
          <w:sz w:val="28"/>
          <w:szCs w:val="28"/>
        </w:rPr>
        <w:t>Вирівнювання  диспропорцій у розвитку туризму у регіоні. Оскільки спостерігається нерівномірний розподіл міжнародних туристичних прибуттів між державами Південно-Східної Азії.</w:t>
      </w:r>
    </w:p>
    <w:p w:rsidR="0053269B" w:rsidRDefault="00E35BF3" w:rsidP="006724B3">
      <w:pPr>
        <w:pStyle w:val="a3"/>
        <w:numPr>
          <w:ilvl w:val="0"/>
          <w:numId w:val="27"/>
        </w:numPr>
        <w:spacing w:after="0" w:line="360" w:lineRule="auto"/>
        <w:ind w:left="0"/>
        <w:jc w:val="both"/>
        <w:rPr>
          <w:rFonts w:ascii="Times New Roman" w:hAnsi="Times New Roman" w:cs="Times New Roman"/>
          <w:sz w:val="28"/>
          <w:szCs w:val="28"/>
        </w:rPr>
      </w:pPr>
      <w:r w:rsidRPr="0053269B">
        <w:rPr>
          <w:rFonts w:ascii="Times New Roman" w:hAnsi="Times New Roman" w:cs="Times New Roman"/>
          <w:sz w:val="28"/>
        </w:rPr>
        <w:t>Орієнтація на</w:t>
      </w:r>
      <w:r w:rsidR="00312B37">
        <w:rPr>
          <w:rFonts w:ascii="Times New Roman" w:hAnsi="Times New Roman" w:cs="Times New Roman"/>
          <w:sz w:val="28"/>
        </w:rPr>
        <w:t xml:space="preserve"> подальше</w:t>
      </w:r>
      <w:r w:rsidRPr="0053269B">
        <w:rPr>
          <w:rFonts w:ascii="Times New Roman" w:hAnsi="Times New Roman" w:cs="Times New Roman"/>
          <w:sz w:val="28"/>
        </w:rPr>
        <w:t xml:space="preserve"> </w:t>
      </w:r>
      <w:r w:rsidRPr="0053269B">
        <w:rPr>
          <w:rFonts w:ascii="Times New Roman" w:hAnsi="Times New Roman" w:cs="Times New Roman"/>
          <w:sz w:val="28"/>
          <w:szCs w:val="28"/>
        </w:rPr>
        <w:t>нарощування туристичного потоку з Китаю та мусульманських країн.</w:t>
      </w:r>
    </w:p>
    <w:p w:rsidR="0053269B" w:rsidRDefault="00E35BF3" w:rsidP="006724B3">
      <w:pPr>
        <w:pStyle w:val="a3"/>
        <w:numPr>
          <w:ilvl w:val="0"/>
          <w:numId w:val="27"/>
        </w:numPr>
        <w:spacing w:after="0" w:line="360" w:lineRule="auto"/>
        <w:ind w:left="0"/>
        <w:jc w:val="both"/>
        <w:rPr>
          <w:rFonts w:ascii="Times New Roman" w:hAnsi="Times New Roman" w:cs="Times New Roman"/>
          <w:sz w:val="28"/>
          <w:szCs w:val="28"/>
        </w:rPr>
      </w:pPr>
      <w:r w:rsidRPr="0053269B">
        <w:rPr>
          <w:rFonts w:ascii="Times New Roman" w:hAnsi="Times New Roman" w:cs="Times New Roman"/>
          <w:sz w:val="28"/>
          <w:szCs w:val="28"/>
        </w:rPr>
        <w:t xml:space="preserve">Розробка та впровадження нового туристичного продукту поза межами популярних дестинацій, за для збільшення туристичного інтересу до регіону. </w:t>
      </w:r>
    </w:p>
    <w:p w:rsidR="00312B37" w:rsidRDefault="00072E8C" w:rsidP="006724B3">
      <w:pPr>
        <w:pStyle w:val="a3"/>
        <w:numPr>
          <w:ilvl w:val="0"/>
          <w:numId w:val="27"/>
        </w:numPr>
        <w:spacing w:after="0" w:line="360" w:lineRule="auto"/>
        <w:ind w:left="0"/>
        <w:jc w:val="both"/>
        <w:rPr>
          <w:rFonts w:ascii="Times New Roman" w:hAnsi="Times New Roman" w:cs="Times New Roman"/>
          <w:sz w:val="28"/>
          <w:szCs w:val="28"/>
        </w:rPr>
      </w:pPr>
      <w:r w:rsidRPr="00312B37">
        <w:rPr>
          <w:rFonts w:ascii="Times New Roman" w:hAnsi="Times New Roman" w:cs="Times New Roman"/>
          <w:sz w:val="28"/>
          <w:szCs w:val="28"/>
        </w:rPr>
        <w:t>Негативні зрушення на ринку туристичних послуг</w:t>
      </w:r>
      <w:r w:rsidR="00063ED7" w:rsidRPr="00312B37">
        <w:rPr>
          <w:rFonts w:ascii="Times New Roman" w:hAnsi="Times New Roman" w:cs="Times New Roman"/>
          <w:sz w:val="28"/>
          <w:szCs w:val="28"/>
        </w:rPr>
        <w:t xml:space="preserve"> Південно-Східної Азії</w:t>
      </w:r>
      <w:r w:rsidRPr="00312B37">
        <w:rPr>
          <w:rFonts w:ascii="Times New Roman" w:hAnsi="Times New Roman" w:cs="Times New Roman"/>
          <w:sz w:val="28"/>
          <w:szCs w:val="28"/>
        </w:rPr>
        <w:t xml:space="preserve"> спричиненні поширенням Covi</w:t>
      </w:r>
      <w:r w:rsidR="00846B98" w:rsidRPr="00312B37">
        <w:rPr>
          <w:rFonts w:ascii="Times New Roman" w:hAnsi="Times New Roman" w:cs="Times New Roman"/>
          <w:sz w:val="28"/>
          <w:szCs w:val="28"/>
        </w:rPr>
        <w:t>d-19</w:t>
      </w:r>
      <w:r w:rsidR="00063ED7" w:rsidRPr="00312B37">
        <w:rPr>
          <w:rFonts w:ascii="Times New Roman" w:hAnsi="Times New Roman" w:cs="Times New Roman"/>
          <w:sz w:val="28"/>
          <w:szCs w:val="28"/>
        </w:rPr>
        <w:t xml:space="preserve">. Дані звіту ЮНВТО вказують на  зменшення міжнародних прибуттів у I кварталі 2020 року на 22%. У березні з закриттям кордонів та міжнародних аеропортів багатьох країн і накладенням обмежень на подорожі загальні потоки туристів зменшилися на 57% . У регіональному розрізі Азійсько-Тихоокеанський регіон постраждав найбільше – вплив </w:t>
      </w:r>
      <w:proofErr w:type="spellStart"/>
      <w:r w:rsidR="00063ED7" w:rsidRPr="00312B37">
        <w:rPr>
          <w:rFonts w:ascii="Times New Roman" w:hAnsi="Times New Roman" w:cs="Times New Roman"/>
          <w:sz w:val="28"/>
          <w:szCs w:val="28"/>
        </w:rPr>
        <w:t>коронавірусу</w:t>
      </w:r>
      <w:proofErr w:type="spellEnd"/>
      <w:r w:rsidR="00063ED7" w:rsidRPr="00312B37">
        <w:rPr>
          <w:rFonts w:ascii="Times New Roman" w:hAnsi="Times New Roman" w:cs="Times New Roman"/>
          <w:sz w:val="28"/>
          <w:szCs w:val="28"/>
        </w:rPr>
        <w:t xml:space="preserve"> знизив туристичні прибуття на 35%</w:t>
      </w:r>
      <w:r w:rsidR="00312B37">
        <w:rPr>
          <w:rFonts w:ascii="Times New Roman" w:hAnsi="Times New Roman" w:cs="Times New Roman"/>
          <w:sz w:val="28"/>
          <w:szCs w:val="28"/>
        </w:rPr>
        <w:t xml:space="preserve"> </w:t>
      </w:r>
      <w:r w:rsidR="00312B37" w:rsidRPr="00312B37">
        <w:rPr>
          <w:rFonts w:ascii="Times New Roman" w:hAnsi="Times New Roman" w:cs="Times New Roman"/>
          <w:sz w:val="28"/>
          <w:szCs w:val="28"/>
          <w:lang w:val="ru-RU"/>
        </w:rPr>
        <w:t>[28]</w:t>
      </w:r>
      <w:r w:rsidR="00063ED7" w:rsidRPr="00312B37">
        <w:rPr>
          <w:rFonts w:ascii="Times New Roman" w:hAnsi="Times New Roman" w:cs="Times New Roman"/>
          <w:sz w:val="28"/>
          <w:szCs w:val="28"/>
        </w:rPr>
        <w:t>.</w:t>
      </w:r>
    </w:p>
    <w:p w:rsidR="00E35BF3" w:rsidRPr="00312B37" w:rsidRDefault="00E35BF3" w:rsidP="006724B3">
      <w:pPr>
        <w:pStyle w:val="a3"/>
        <w:numPr>
          <w:ilvl w:val="0"/>
          <w:numId w:val="27"/>
        </w:numPr>
        <w:spacing w:after="0" w:line="360" w:lineRule="auto"/>
        <w:ind w:left="0"/>
        <w:jc w:val="both"/>
        <w:rPr>
          <w:rFonts w:ascii="Times New Roman" w:hAnsi="Times New Roman" w:cs="Times New Roman"/>
          <w:sz w:val="28"/>
          <w:szCs w:val="28"/>
        </w:rPr>
      </w:pPr>
      <w:r w:rsidRPr="00312B37">
        <w:rPr>
          <w:rFonts w:ascii="Times New Roman" w:hAnsi="Times New Roman" w:cs="Times New Roman"/>
          <w:sz w:val="28"/>
        </w:rPr>
        <w:t xml:space="preserve">Виникнення і поширення пандемії </w:t>
      </w:r>
      <w:proofErr w:type="spellStart"/>
      <w:r w:rsidRPr="00312B37">
        <w:rPr>
          <w:rFonts w:ascii="Times New Roman" w:hAnsi="Times New Roman" w:cs="Times New Roman"/>
          <w:sz w:val="28"/>
          <w:lang w:val="en-US"/>
        </w:rPr>
        <w:t>Covid</w:t>
      </w:r>
      <w:proofErr w:type="spellEnd"/>
      <w:r w:rsidRPr="00312B37">
        <w:rPr>
          <w:rFonts w:ascii="Times New Roman" w:hAnsi="Times New Roman" w:cs="Times New Roman"/>
          <w:sz w:val="28"/>
        </w:rPr>
        <w:t xml:space="preserve">-19 </w:t>
      </w:r>
      <w:r w:rsidRPr="00312B37">
        <w:rPr>
          <w:rFonts w:ascii="Times New Roman" w:hAnsi="Times New Roman" w:cs="Times New Roman"/>
          <w:sz w:val="28"/>
          <w:szCs w:val="28"/>
        </w:rPr>
        <w:t>являють собою передумови для ще більшої активізації внутрішньо-регіонального туризму, за для підтримки туристичної галузі.</w:t>
      </w:r>
    </w:p>
    <w:p w:rsidR="00A1149A" w:rsidRDefault="00C075D3" w:rsidP="0096485D">
      <w:pPr>
        <w:spacing w:after="0" w:line="360" w:lineRule="auto"/>
        <w:ind w:firstLine="709"/>
        <w:jc w:val="both"/>
        <w:rPr>
          <w:rFonts w:ascii="Times New Roman" w:hAnsi="Times New Roman" w:cs="Times New Roman"/>
          <w:b/>
          <w:sz w:val="28"/>
        </w:rPr>
      </w:pPr>
      <w:r w:rsidRPr="00C075D3">
        <w:rPr>
          <w:rFonts w:ascii="Times New Roman" w:hAnsi="Times New Roman" w:cs="Times New Roman"/>
          <w:sz w:val="28"/>
        </w:rPr>
        <w:t>Таким чином,</w:t>
      </w:r>
      <w:r>
        <w:rPr>
          <w:rFonts w:ascii="Times New Roman" w:hAnsi="Times New Roman" w:cs="Times New Roman"/>
          <w:sz w:val="28"/>
        </w:rPr>
        <w:t xml:space="preserve"> можна стверджувати що туристичний ринок Південно-Східної Азії має значні перспективи розвитку за рахунок значного не дослідженого ресурсного потенціалу, оптимальної цінової політики та якості обслуговування. Проте з </w:t>
      </w:r>
      <w:r w:rsidRPr="00C075D3">
        <w:rPr>
          <w:rFonts w:ascii="Times New Roman" w:hAnsi="Times New Roman" w:cs="Times New Roman"/>
          <w:sz w:val="28"/>
        </w:rPr>
        <w:t>розповсюдження</w:t>
      </w:r>
      <w:r w:rsidR="00312B37">
        <w:rPr>
          <w:rFonts w:ascii="Times New Roman" w:hAnsi="Times New Roman" w:cs="Times New Roman"/>
          <w:sz w:val="28"/>
        </w:rPr>
        <w:t>м епідемії важко спрогнозувати</w:t>
      </w:r>
      <w:r>
        <w:rPr>
          <w:rFonts w:ascii="Times New Roman" w:hAnsi="Times New Roman" w:cs="Times New Roman"/>
          <w:sz w:val="28"/>
        </w:rPr>
        <w:t>, що розглянуті вище тенденції, які спостерігались у розвитку туризму будуть актуальними у продовж наступного року. Оскільки</w:t>
      </w:r>
      <w:r w:rsidR="00E93E73">
        <w:rPr>
          <w:rFonts w:ascii="Times New Roman" w:hAnsi="Times New Roman" w:cs="Times New Roman"/>
          <w:sz w:val="28"/>
        </w:rPr>
        <w:t>,</w:t>
      </w:r>
      <w:r>
        <w:rPr>
          <w:rFonts w:ascii="Times New Roman" w:hAnsi="Times New Roman" w:cs="Times New Roman"/>
          <w:sz w:val="28"/>
        </w:rPr>
        <w:t xml:space="preserve"> </w:t>
      </w:r>
      <w:r w:rsidR="00E93E73">
        <w:rPr>
          <w:rFonts w:ascii="Times New Roman" w:hAnsi="Times New Roman" w:cs="Times New Roman"/>
          <w:sz w:val="28"/>
        </w:rPr>
        <w:t>в умовах сучасності</w:t>
      </w:r>
      <w:r>
        <w:rPr>
          <w:rFonts w:ascii="Times New Roman" w:hAnsi="Times New Roman" w:cs="Times New Roman"/>
          <w:sz w:val="28"/>
        </w:rPr>
        <w:t xml:space="preserve"> </w:t>
      </w:r>
      <w:r w:rsidR="00E93E73">
        <w:rPr>
          <w:rFonts w:ascii="Times New Roman" w:hAnsi="Times New Roman" w:cs="Times New Roman"/>
          <w:sz w:val="28"/>
        </w:rPr>
        <w:t>у всьому світі спостерігається кризове становище під час якого фактично</w:t>
      </w:r>
      <w:r w:rsidR="00312B37">
        <w:rPr>
          <w:rFonts w:ascii="Times New Roman" w:hAnsi="Times New Roman" w:cs="Times New Roman"/>
          <w:sz w:val="28"/>
        </w:rPr>
        <w:t xml:space="preserve"> повністю</w:t>
      </w:r>
      <w:r w:rsidR="00E93E73">
        <w:rPr>
          <w:rFonts w:ascii="Times New Roman" w:hAnsi="Times New Roman" w:cs="Times New Roman"/>
          <w:sz w:val="28"/>
        </w:rPr>
        <w:t xml:space="preserve"> призупинений розвиток туристичної індустрії.</w:t>
      </w:r>
      <w:r w:rsidR="00A1149A">
        <w:rPr>
          <w:rFonts w:ascii="Times New Roman" w:hAnsi="Times New Roman" w:cs="Times New Roman"/>
          <w:b/>
          <w:sz w:val="28"/>
        </w:rPr>
        <w:br w:type="page"/>
      </w:r>
    </w:p>
    <w:p w:rsidR="00EF71B8" w:rsidRDefault="00EF71B8" w:rsidP="00A1149A">
      <w:pPr>
        <w:spacing w:after="0" w:line="360" w:lineRule="auto"/>
        <w:jc w:val="center"/>
        <w:rPr>
          <w:rFonts w:ascii="Times New Roman" w:hAnsi="Times New Roman" w:cs="Times New Roman"/>
          <w:b/>
          <w:sz w:val="28"/>
        </w:rPr>
      </w:pPr>
      <w:r w:rsidRPr="00063ED7">
        <w:rPr>
          <w:rFonts w:ascii="Times New Roman" w:hAnsi="Times New Roman" w:cs="Times New Roman"/>
          <w:b/>
          <w:sz w:val="28"/>
        </w:rPr>
        <w:lastRenderedPageBreak/>
        <w:t>РОЗДІЛ 3. АНАЛІЗ РОЗВИТКУ ТУРИЗМУ В ПІВДЕННО-СХІДНІЙ АЗІЇ В КОНТЕКСТІ ГЕОПОЛІТИЧНОГО ЧИННИКА</w:t>
      </w:r>
    </w:p>
    <w:p w:rsidR="00EF71B8" w:rsidRDefault="00EF71B8" w:rsidP="006724B3">
      <w:pPr>
        <w:spacing w:after="0" w:line="360" w:lineRule="auto"/>
        <w:ind w:firstLine="709"/>
        <w:jc w:val="center"/>
        <w:rPr>
          <w:rFonts w:ascii="Times New Roman" w:hAnsi="Times New Roman" w:cs="Times New Roman"/>
          <w:b/>
          <w:sz w:val="28"/>
        </w:rPr>
      </w:pPr>
    </w:p>
    <w:p w:rsidR="00EF71B8" w:rsidRDefault="00EF71B8" w:rsidP="006724B3">
      <w:pPr>
        <w:spacing w:after="0" w:line="360" w:lineRule="auto"/>
        <w:ind w:firstLine="709"/>
        <w:jc w:val="center"/>
        <w:rPr>
          <w:rFonts w:ascii="Times New Roman" w:hAnsi="Times New Roman" w:cs="Times New Roman"/>
          <w:b/>
          <w:sz w:val="28"/>
        </w:rPr>
      </w:pPr>
      <w:r w:rsidRPr="00EF71B8">
        <w:rPr>
          <w:rFonts w:ascii="Times New Roman" w:hAnsi="Times New Roman" w:cs="Times New Roman"/>
          <w:b/>
          <w:sz w:val="28"/>
        </w:rPr>
        <w:t>3.1. Геополітична ситуація у країнах Південно-Східної Азії як чинник дестабілізації розвитку туризму</w:t>
      </w:r>
    </w:p>
    <w:p w:rsidR="00B80B35" w:rsidRDefault="00B80B35" w:rsidP="006724B3">
      <w:pPr>
        <w:spacing w:after="0" w:line="360" w:lineRule="auto"/>
        <w:ind w:firstLine="709"/>
        <w:jc w:val="center"/>
        <w:rPr>
          <w:rFonts w:ascii="Times New Roman" w:hAnsi="Times New Roman" w:cs="Times New Roman"/>
          <w:b/>
          <w:sz w:val="28"/>
        </w:rPr>
      </w:pPr>
    </w:p>
    <w:p w:rsidR="0004527F" w:rsidRPr="0004527F" w:rsidRDefault="00B80B35" w:rsidP="006724B3">
      <w:pPr>
        <w:spacing w:after="0" w:line="360" w:lineRule="auto"/>
        <w:ind w:firstLine="709"/>
        <w:jc w:val="both"/>
        <w:rPr>
          <w:rFonts w:ascii="Times New Roman" w:hAnsi="Times New Roman" w:cs="Times New Roman"/>
          <w:sz w:val="28"/>
        </w:rPr>
      </w:pPr>
      <w:r w:rsidRPr="00B80B35">
        <w:rPr>
          <w:rFonts w:ascii="Times New Roman" w:hAnsi="Times New Roman" w:cs="Times New Roman"/>
          <w:sz w:val="28"/>
        </w:rPr>
        <w:t xml:space="preserve">У ХХІ ст. геополітична структура світу зазнає суттєвої трансформації. В таких умовах набуває особливої актуальності </w:t>
      </w:r>
      <w:r w:rsidRPr="00B80B35">
        <w:rPr>
          <w:rFonts w:ascii="Times New Roman" w:eastAsia="Times New Roman" w:hAnsi="Times New Roman" w:cs="Times New Roman"/>
          <w:sz w:val="28"/>
          <w:lang w:eastAsia="uk-UA"/>
        </w:rPr>
        <w:t>питання впливу геополітичної ситуації на розвиток міжнародного туризму</w:t>
      </w:r>
      <w:r w:rsidRPr="00B80B35">
        <w:rPr>
          <w:rFonts w:ascii="Times New Roman" w:hAnsi="Times New Roman" w:cs="Times New Roman"/>
          <w:sz w:val="28"/>
        </w:rPr>
        <w:t>. Геополітичний чинник</w:t>
      </w:r>
      <w:r>
        <w:rPr>
          <w:rFonts w:ascii="Times New Roman" w:hAnsi="Times New Roman" w:cs="Times New Roman"/>
          <w:sz w:val="28"/>
        </w:rPr>
        <w:t xml:space="preserve"> </w:t>
      </w:r>
      <w:r w:rsidRPr="00B80B35">
        <w:rPr>
          <w:rFonts w:ascii="Times New Roman" w:hAnsi="Times New Roman" w:cs="Times New Roman"/>
          <w:sz w:val="28"/>
        </w:rPr>
        <w:t>в туризмі визначає, як</w:t>
      </w:r>
      <w:r>
        <w:rPr>
          <w:rFonts w:ascii="Times New Roman" w:hAnsi="Times New Roman" w:cs="Times New Roman"/>
          <w:sz w:val="28"/>
        </w:rPr>
        <w:t xml:space="preserve"> </w:t>
      </w:r>
      <w:r w:rsidRPr="00B80B35">
        <w:rPr>
          <w:rFonts w:ascii="Times New Roman" w:hAnsi="Times New Roman" w:cs="Times New Roman"/>
          <w:sz w:val="28"/>
        </w:rPr>
        <w:t>дії країн та інших акторів міжнародних відносин, направлені на забезпечення власних інтересів, впливають на функціонування ринку туристичних послуг на визначеній території [1].</w:t>
      </w:r>
      <w:r w:rsidR="0004527F">
        <w:rPr>
          <w:rFonts w:ascii="Times New Roman" w:hAnsi="Times New Roman" w:cs="Times New Roman"/>
          <w:sz w:val="28"/>
        </w:rPr>
        <w:t xml:space="preserve"> </w:t>
      </w:r>
      <w:r w:rsidR="0004527F" w:rsidRPr="0004527F">
        <w:rPr>
          <w:rFonts w:ascii="Times New Roman" w:hAnsi="Times New Roman" w:cs="Times New Roman"/>
          <w:sz w:val="28"/>
        </w:rPr>
        <w:t>Оскільки туризм як форма і процес просторової активності глобального масштабу зумовлений динамікою політичних систем, будь-які геополітичні зміни призводять до дестабілізації туристичного ринку, адже туризм як відкрита система перебуває у тісному взаємозв’язку із зовнішнім середовищем, а саме політичними процесами які відбуваються на території країни, так і за її межами.</w:t>
      </w:r>
    </w:p>
    <w:p w:rsidR="0004527F" w:rsidRDefault="00B80B35" w:rsidP="006724B3">
      <w:pPr>
        <w:spacing w:after="0" w:line="360" w:lineRule="auto"/>
        <w:ind w:firstLine="709"/>
        <w:jc w:val="both"/>
        <w:rPr>
          <w:rFonts w:ascii="Times New Roman" w:hAnsi="Times New Roman" w:cs="Times New Roman"/>
          <w:sz w:val="28"/>
        </w:rPr>
      </w:pPr>
      <w:r w:rsidRPr="00B80B35">
        <w:rPr>
          <w:rFonts w:ascii="Times New Roman" w:hAnsi="Times New Roman" w:cs="Times New Roman"/>
          <w:sz w:val="28"/>
        </w:rPr>
        <w:t xml:space="preserve"> Згідно звіту ЮНВТО, в 2019 році зростання міжнародних прибуттів спостерігалося у всіх регіонах світу. Проте геополітична напруженість і уповільнення світової економіки все ж загальмували його динаміку. Нинішній політичний клімат світу</w:t>
      </w:r>
      <w:r>
        <w:rPr>
          <w:rFonts w:ascii="Times New Roman" w:hAnsi="Times New Roman" w:cs="Times New Roman"/>
          <w:sz w:val="28"/>
        </w:rPr>
        <w:t xml:space="preserve"> </w:t>
      </w:r>
      <w:r w:rsidRPr="00B80B35">
        <w:rPr>
          <w:rFonts w:ascii="Times New Roman" w:hAnsi="Times New Roman" w:cs="Times New Roman"/>
          <w:sz w:val="28"/>
        </w:rPr>
        <w:t>створює</w:t>
      </w:r>
      <w:r>
        <w:rPr>
          <w:rFonts w:ascii="Times New Roman" w:hAnsi="Times New Roman" w:cs="Times New Roman"/>
          <w:sz w:val="28"/>
        </w:rPr>
        <w:t xml:space="preserve"> </w:t>
      </w:r>
      <w:r w:rsidRPr="00B80B35">
        <w:rPr>
          <w:rFonts w:ascii="Times New Roman" w:hAnsi="Times New Roman" w:cs="Times New Roman"/>
          <w:sz w:val="28"/>
        </w:rPr>
        <w:t>серйозні ризики для усіх учасників міжнародного туристичного обміну.</w:t>
      </w:r>
      <w:r w:rsidR="0004527F">
        <w:rPr>
          <w:rFonts w:ascii="Times New Roman" w:hAnsi="Times New Roman" w:cs="Times New Roman"/>
          <w:b/>
          <w:sz w:val="36"/>
        </w:rPr>
        <w:t xml:space="preserve"> </w:t>
      </w:r>
      <w:r w:rsidR="005A0192" w:rsidRPr="005A0192">
        <w:rPr>
          <w:rFonts w:ascii="Times New Roman" w:hAnsi="Times New Roman" w:cs="Times New Roman"/>
          <w:sz w:val="28"/>
        </w:rPr>
        <w:t>Т</w:t>
      </w:r>
      <w:r w:rsidR="00700B7D" w:rsidRPr="005A0192">
        <w:rPr>
          <w:rFonts w:ascii="Times New Roman" w:hAnsi="Times New Roman" w:cs="Times New Roman"/>
          <w:sz w:val="28"/>
        </w:rPr>
        <w:t>уризм у</w:t>
      </w:r>
      <w:r w:rsidR="005A0192" w:rsidRPr="005A0192">
        <w:rPr>
          <w:rFonts w:ascii="Times New Roman" w:hAnsi="Times New Roman" w:cs="Times New Roman"/>
          <w:sz w:val="28"/>
        </w:rPr>
        <w:t xml:space="preserve"> державах Південно-Східної</w:t>
      </w:r>
      <w:r w:rsidR="00700B7D" w:rsidRPr="005A0192">
        <w:rPr>
          <w:rFonts w:ascii="Times New Roman" w:hAnsi="Times New Roman" w:cs="Times New Roman"/>
          <w:sz w:val="28"/>
        </w:rPr>
        <w:t xml:space="preserve"> Азії </w:t>
      </w:r>
      <w:r w:rsidR="005A0192" w:rsidRPr="005A0192">
        <w:rPr>
          <w:rFonts w:ascii="Times New Roman" w:hAnsi="Times New Roman" w:cs="Times New Roman"/>
          <w:sz w:val="28"/>
        </w:rPr>
        <w:t xml:space="preserve">не є виключенням. Він також </w:t>
      </w:r>
      <w:r w:rsidR="00700B7D" w:rsidRPr="005A0192">
        <w:rPr>
          <w:rFonts w:ascii="Times New Roman" w:hAnsi="Times New Roman" w:cs="Times New Roman"/>
          <w:sz w:val="28"/>
        </w:rPr>
        <w:t>дуже вразливий до політичної та фінансової нестабільності в регіоні</w:t>
      </w:r>
      <w:r w:rsidR="005A0192">
        <w:rPr>
          <w:rFonts w:ascii="Times New Roman" w:hAnsi="Times New Roman" w:cs="Times New Roman"/>
          <w:sz w:val="28"/>
        </w:rPr>
        <w:t>,</w:t>
      </w:r>
      <w:r w:rsidR="005A0192" w:rsidRPr="005A0192">
        <w:t xml:space="preserve"> </w:t>
      </w:r>
      <w:r w:rsidR="005A0192">
        <w:rPr>
          <w:rFonts w:ascii="Times New Roman" w:hAnsi="Times New Roman" w:cs="Times New Roman"/>
          <w:sz w:val="28"/>
        </w:rPr>
        <w:t>міжнародних конфліктів</w:t>
      </w:r>
      <w:r w:rsidR="00700B7D" w:rsidRPr="005A0192">
        <w:rPr>
          <w:rFonts w:ascii="Times New Roman" w:hAnsi="Times New Roman" w:cs="Times New Roman"/>
          <w:sz w:val="28"/>
        </w:rPr>
        <w:t xml:space="preserve"> та інших зовнішніх потрясінь, таких як поширення пандемічних</w:t>
      </w:r>
      <w:r w:rsidR="005A0192" w:rsidRPr="005A0192">
        <w:rPr>
          <w:rFonts w:ascii="Times New Roman" w:hAnsi="Times New Roman" w:cs="Times New Roman"/>
          <w:sz w:val="28"/>
        </w:rPr>
        <w:t xml:space="preserve"> захворювань, тероризму та</w:t>
      </w:r>
      <w:r w:rsidR="00700B7D" w:rsidRPr="005A0192">
        <w:rPr>
          <w:rFonts w:ascii="Times New Roman" w:hAnsi="Times New Roman" w:cs="Times New Roman"/>
          <w:sz w:val="28"/>
        </w:rPr>
        <w:t xml:space="preserve"> стихійних лих.</w:t>
      </w:r>
      <w:r w:rsidR="00753D49">
        <w:rPr>
          <w:rFonts w:ascii="Times New Roman" w:hAnsi="Times New Roman" w:cs="Times New Roman"/>
          <w:sz w:val="28"/>
        </w:rPr>
        <w:t xml:space="preserve"> </w:t>
      </w:r>
    </w:p>
    <w:p w:rsidR="00BF6C96" w:rsidRPr="0004527F" w:rsidRDefault="00753D49" w:rsidP="006724B3">
      <w:pPr>
        <w:spacing w:after="0" w:line="360" w:lineRule="auto"/>
        <w:ind w:firstLine="709"/>
        <w:jc w:val="both"/>
        <w:rPr>
          <w:rFonts w:ascii="Times New Roman" w:hAnsi="Times New Roman" w:cs="Times New Roman"/>
          <w:b/>
          <w:sz w:val="36"/>
        </w:rPr>
      </w:pPr>
      <w:r>
        <w:rPr>
          <w:rFonts w:ascii="Times New Roman" w:hAnsi="Times New Roman" w:cs="Times New Roman"/>
          <w:sz w:val="28"/>
        </w:rPr>
        <w:t>Варто відзначити що,</w:t>
      </w:r>
      <w:r w:rsidR="00DB28BE">
        <w:rPr>
          <w:rFonts w:ascii="Times New Roman" w:hAnsi="Times New Roman" w:cs="Times New Roman"/>
          <w:sz w:val="28"/>
        </w:rPr>
        <w:t xml:space="preserve"> проблема тероризму у регіоні є надзвичайно актуальною. Оскільки </w:t>
      </w:r>
      <w:r w:rsidR="00DB28BE" w:rsidRPr="00DB28BE">
        <w:rPr>
          <w:rFonts w:ascii="Times New Roman" w:hAnsi="Times New Roman" w:cs="Times New Roman"/>
          <w:sz w:val="28"/>
        </w:rPr>
        <w:t>Південно-Східна Азія стала</w:t>
      </w:r>
      <w:r w:rsidR="00DB28BE">
        <w:rPr>
          <w:rFonts w:ascii="Times New Roman" w:hAnsi="Times New Roman" w:cs="Times New Roman"/>
          <w:sz w:val="28"/>
        </w:rPr>
        <w:t xml:space="preserve"> одним з основних осередків терористичних атак, що має значні наслідки для</w:t>
      </w:r>
      <w:r w:rsidR="00DB28BE" w:rsidRPr="00DB28BE">
        <w:rPr>
          <w:rFonts w:ascii="Times New Roman" w:hAnsi="Times New Roman" w:cs="Times New Roman"/>
          <w:sz w:val="28"/>
        </w:rPr>
        <w:t xml:space="preserve"> ​​туристичної галузі регіону.</w:t>
      </w:r>
      <w:r w:rsidR="00B5624E">
        <w:rPr>
          <w:rFonts w:ascii="Times New Roman" w:hAnsi="Times New Roman" w:cs="Times New Roman"/>
          <w:sz w:val="28"/>
        </w:rPr>
        <w:t xml:space="preserve"> Одна з перших численних</w:t>
      </w:r>
      <w:r w:rsidR="003062F8">
        <w:rPr>
          <w:rFonts w:ascii="Times New Roman" w:hAnsi="Times New Roman" w:cs="Times New Roman"/>
          <w:sz w:val="28"/>
        </w:rPr>
        <w:t xml:space="preserve"> </w:t>
      </w:r>
      <w:r w:rsidR="003062F8" w:rsidRPr="003062F8">
        <w:rPr>
          <w:rFonts w:ascii="Times New Roman" w:hAnsi="Times New Roman" w:cs="Times New Roman"/>
          <w:sz w:val="28"/>
        </w:rPr>
        <w:t>загибель туристів від тероризму</w:t>
      </w:r>
      <w:r w:rsidR="003062F8">
        <w:rPr>
          <w:rFonts w:ascii="Times New Roman" w:hAnsi="Times New Roman" w:cs="Times New Roman"/>
          <w:sz w:val="28"/>
        </w:rPr>
        <w:t xml:space="preserve"> відбулась на о. Балі в </w:t>
      </w:r>
      <w:r w:rsidR="003062F8">
        <w:rPr>
          <w:rFonts w:ascii="Times New Roman" w:hAnsi="Times New Roman" w:cs="Times New Roman"/>
          <w:sz w:val="28"/>
        </w:rPr>
        <w:lastRenderedPageBreak/>
        <w:t xml:space="preserve">Індонезії. </w:t>
      </w:r>
      <w:r w:rsidR="003062F8" w:rsidRPr="003062F8">
        <w:rPr>
          <w:rFonts w:ascii="Times New Roman" w:hAnsi="Times New Roman" w:cs="Times New Roman"/>
          <w:sz w:val="28"/>
        </w:rPr>
        <w:t>Внаслідок вибухів 2002 року</w:t>
      </w:r>
      <w:r w:rsidR="003062F8">
        <w:rPr>
          <w:rFonts w:ascii="Times New Roman" w:hAnsi="Times New Roman" w:cs="Times New Roman"/>
          <w:sz w:val="28"/>
        </w:rPr>
        <w:t xml:space="preserve"> на індонезійському острові життя втратили щонайменше 200 осіб</w:t>
      </w:r>
      <w:r w:rsidR="003062F8" w:rsidRPr="003062F8">
        <w:rPr>
          <w:rFonts w:ascii="Times New Roman" w:hAnsi="Times New Roman" w:cs="Times New Roman"/>
          <w:sz w:val="28"/>
        </w:rPr>
        <w:t xml:space="preserve">, хоча повний обсяг загиблих людей  </w:t>
      </w:r>
      <w:r w:rsidR="003062F8">
        <w:rPr>
          <w:rFonts w:ascii="Times New Roman" w:hAnsi="Times New Roman" w:cs="Times New Roman"/>
          <w:sz w:val="28"/>
        </w:rPr>
        <w:t>не</w:t>
      </w:r>
      <w:r w:rsidR="003062F8" w:rsidRPr="003062F8">
        <w:rPr>
          <w:rFonts w:ascii="Times New Roman" w:hAnsi="Times New Roman" w:cs="Times New Roman"/>
          <w:sz w:val="28"/>
        </w:rPr>
        <w:t>відомий через труднощі в виявленні всіх жертв.</w:t>
      </w:r>
      <w:r w:rsidR="003062F8">
        <w:rPr>
          <w:rFonts w:ascii="Times New Roman" w:hAnsi="Times New Roman" w:cs="Times New Roman"/>
          <w:sz w:val="28"/>
        </w:rPr>
        <w:t xml:space="preserve"> </w:t>
      </w:r>
      <w:r w:rsidR="0068273D">
        <w:rPr>
          <w:rFonts w:ascii="Times New Roman" w:hAnsi="Times New Roman" w:cs="Times New Roman"/>
          <w:sz w:val="28"/>
        </w:rPr>
        <w:t>Жертвами трагедії стало населення 22-ох країн</w:t>
      </w:r>
      <w:r w:rsidR="0068273D" w:rsidRPr="0068273D">
        <w:rPr>
          <w:rFonts w:ascii="Times New Roman" w:hAnsi="Times New Roman" w:cs="Times New Roman"/>
          <w:sz w:val="28"/>
        </w:rPr>
        <w:t xml:space="preserve">, </w:t>
      </w:r>
      <w:r w:rsidR="0068273D">
        <w:rPr>
          <w:rFonts w:ascii="Times New Roman" w:hAnsi="Times New Roman" w:cs="Times New Roman"/>
          <w:sz w:val="28"/>
        </w:rPr>
        <w:t>найбільша кількість загиблих була з Австралії</w:t>
      </w:r>
      <w:r w:rsidR="0068273D" w:rsidRPr="0068273D">
        <w:rPr>
          <w:rFonts w:ascii="Times New Roman" w:hAnsi="Times New Roman" w:cs="Times New Roman"/>
          <w:sz w:val="28"/>
        </w:rPr>
        <w:t xml:space="preserve"> </w:t>
      </w:r>
      <w:r w:rsidR="0068273D">
        <w:rPr>
          <w:rFonts w:ascii="Times New Roman" w:hAnsi="Times New Roman" w:cs="Times New Roman"/>
          <w:sz w:val="28"/>
        </w:rPr>
        <w:t>(88</w:t>
      </w:r>
      <w:r w:rsidR="0068273D" w:rsidRPr="0068273D">
        <w:rPr>
          <w:rFonts w:ascii="Times New Roman" w:hAnsi="Times New Roman" w:cs="Times New Roman"/>
          <w:sz w:val="28"/>
        </w:rPr>
        <w:t xml:space="preserve"> загиблих</w:t>
      </w:r>
      <w:r w:rsidR="0068273D">
        <w:rPr>
          <w:rFonts w:ascii="Times New Roman" w:hAnsi="Times New Roman" w:cs="Times New Roman"/>
          <w:sz w:val="28"/>
        </w:rPr>
        <w:t>)</w:t>
      </w:r>
      <w:r w:rsidR="0068273D" w:rsidRPr="0068273D">
        <w:rPr>
          <w:rFonts w:ascii="Times New Roman" w:hAnsi="Times New Roman" w:cs="Times New Roman"/>
          <w:sz w:val="28"/>
        </w:rPr>
        <w:t xml:space="preserve">. </w:t>
      </w:r>
      <w:r w:rsidR="003062F8">
        <w:rPr>
          <w:rFonts w:ascii="Times New Roman" w:hAnsi="Times New Roman" w:cs="Times New Roman"/>
          <w:sz w:val="28"/>
        </w:rPr>
        <w:t>В</w:t>
      </w:r>
      <w:r w:rsidR="003062F8" w:rsidRPr="003062F8">
        <w:rPr>
          <w:rFonts w:ascii="Times New Roman" w:hAnsi="Times New Roman" w:cs="Times New Roman"/>
          <w:sz w:val="28"/>
        </w:rPr>
        <w:t>ибухи 2002 року мали найбільший вплив на ек</w:t>
      </w:r>
      <w:r w:rsidR="0068273D">
        <w:rPr>
          <w:rFonts w:ascii="Times New Roman" w:hAnsi="Times New Roman" w:cs="Times New Roman"/>
          <w:sz w:val="28"/>
        </w:rPr>
        <w:t>ономіку Балі за будь-яку  кризу.</w:t>
      </w:r>
      <w:r w:rsidR="00BF6C96" w:rsidRPr="00BF6C96">
        <w:rPr>
          <w:rFonts w:ascii="Times New Roman" w:hAnsi="Times New Roman" w:cs="Times New Roman"/>
          <w:sz w:val="28"/>
        </w:rPr>
        <w:t xml:space="preserve"> </w:t>
      </w:r>
      <w:r w:rsidR="00BF6C96">
        <w:rPr>
          <w:rFonts w:ascii="Times New Roman" w:hAnsi="Times New Roman" w:cs="Times New Roman"/>
          <w:sz w:val="28"/>
        </w:rPr>
        <w:t>Уряди Австралії та інших держав, що постраждали від нападів, видали застереження щодо відвідування Індонезії, зокрема острова Балі, що призвело до значного скорочення туристичних прибуттів</w:t>
      </w:r>
      <w:r w:rsidR="00FB3953">
        <w:rPr>
          <w:rFonts w:ascii="Times New Roman" w:hAnsi="Times New Roman" w:cs="Times New Roman"/>
          <w:sz w:val="28"/>
        </w:rPr>
        <w:t xml:space="preserve"> (</w:t>
      </w:r>
      <w:r w:rsidR="00FB3953">
        <w:rPr>
          <w:rFonts w:ascii="Times New Roman" w:hAnsi="Times New Roman" w:cs="Times New Roman"/>
          <w:sz w:val="28"/>
          <w:szCs w:val="28"/>
        </w:rPr>
        <w:t>рис.3</w:t>
      </w:r>
      <w:r w:rsidR="00FB3953" w:rsidRPr="00063ED7">
        <w:rPr>
          <w:rFonts w:ascii="Times New Roman" w:hAnsi="Times New Roman" w:cs="Times New Roman"/>
          <w:sz w:val="28"/>
          <w:szCs w:val="28"/>
        </w:rPr>
        <w:t>.</w:t>
      </w:r>
      <w:r w:rsidR="00FB3953">
        <w:rPr>
          <w:rFonts w:ascii="Times New Roman" w:hAnsi="Times New Roman" w:cs="Times New Roman"/>
          <w:sz w:val="28"/>
          <w:szCs w:val="28"/>
        </w:rPr>
        <w:t>1.)</w:t>
      </w:r>
      <w:r w:rsidR="00BF6C96">
        <w:rPr>
          <w:rFonts w:ascii="Times New Roman" w:hAnsi="Times New Roman" w:cs="Times New Roman"/>
          <w:sz w:val="28"/>
        </w:rPr>
        <w:t>.</w:t>
      </w:r>
      <w:r w:rsidR="0068273D">
        <w:rPr>
          <w:rFonts w:ascii="Times New Roman" w:hAnsi="Times New Roman" w:cs="Times New Roman"/>
          <w:sz w:val="28"/>
        </w:rPr>
        <w:t xml:space="preserve"> Для прикладу,</w:t>
      </w:r>
      <w:r w:rsidR="003062F8" w:rsidRPr="003062F8">
        <w:rPr>
          <w:rFonts w:ascii="Times New Roman" w:hAnsi="Times New Roman" w:cs="Times New Roman"/>
          <w:sz w:val="28"/>
        </w:rPr>
        <w:t xml:space="preserve"> у 200</w:t>
      </w:r>
      <w:r w:rsidR="0068273D">
        <w:rPr>
          <w:rFonts w:ascii="Times New Roman" w:hAnsi="Times New Roman" w:cs="Times New Roman"/>
          <w:sz w:val="28"/>
        </w:rPr>
        <w:t>0 р</w:t>
      </w:r>
      <w:r w:rsidR="00296931">
        <w:rPr>
          <w:rFonts w:ascii="Times New Roman" w:hAnsi="Times New Roman" w:cs="Times New Roman"/>
          <w:sz w:val="28"/>
        </w:rPr>
        <w:t>оці туристичний сектор становив</w:t>
      </w:r>
      <w:r w:rsidR="0068273D">
        <w:rPr>
          <w:rFonts w:ascii="Times New Roman" w:hAnsi="Times New Roman" w:cs="Times New Roman"/>
          <w:sz w:val="28"/>
        </w:rPr>
        <w:t xml:space="preserve"> 60</w:t>
      </w:r>
      <w:r w:rsidR="003062F8" w:rsidRPr="003062F8">
        <w:rPr>
          <w:rFonts w:ascii="Times New Roman" w:hAnsi="Times New Roman" w:cs="Times New Roman"/>
          <w:sz w:val="28"/>
        </w:rPr>
        <w:t>%</w:t>
      </w:r>
      <w:r w:rsidR="0068273D">
        <w:rPr>
          <w:rFonts w:ascii="Times New Roman" w:hAnsi="Times New Roman" w:cs="Times New Roman"/>
          <w:sz w:val="28"/>
        </w:rPr>
        <w:t xml:space="preserve"> від загального</w:t>
      </w:r>
      <w:r w:rsidR="003062F8" w:rsidRPr="003062F8">
        <w:rPr>
          <w:rFonts w:ascii="Times New Roman" w:hAnsi="Times New Roman" w:cs="Times New Roman"/>
          <w:sz w:val="28"/>
        </w:rPr>
        <w:t xml:space="preserve"> ВВП</w:t>
      </w:r>
      <w:r w:rsidR="0068273D">
        <w:rPr>
          <w:rFonts w:ascii="Times New Roman" w:hAnsi="Times New Roman" w:cs="Times New Roman"/>
          <w:sz w:val="28"/>
        </w:rPr>
        <w:t xml:space="preserve"> провінції, а в 2002 році він впав до 47%</w:t>
      </w:r>
      <w:r w:rsidR="002049FA">
        <w:rPr>
          <w:rFonts w:ascii="Times New Roman" w:hAnsi="Times New Roman" w:cs="Times New Roman"/>
          <w:sz w:val="28"/>
        </w:rPr>
        <w:t xml:space="preserve"> </w:t>
      </w:r>
      <w:r w:rsidR="002049FA" w:rsidRPr="002049FA">
        <w:rPr>
          <w:rFonts w:ascii="Times New Roman" w:hAnsi="Times New Roman" w:cs="Times New Roman"/>
          <w:sz w:val="28"/>
          <w:lang w:val="ru-RU"/>
        </w:rPr>
        <w:t>[29]</w:t>
      </w:r>
      <w:r w:rsidR="0068273D">
        <w:rPr>
          <w:rFonts w:ascii="Times New Roman" w:hAnsi="Times New Roman" w:cs="Times New Roman"/>
          <w:sz w:val="28"/>
        </w:rPr>
        <w:t xml:space="preserve">. </w:t>
      </w:r>
    </w:p>
    <w:p w:rsidR="00B5624E" w:rsidRDefault="00B5624E" w:rsidP="006724B3">
      <w:pPr>
        <w:spacing w:after="0" w:line="360" w:lineRule="auto"/>
        <w:ind w:firstLine="709"/>
        <w:jc w:val="both"/>
        <w:rPr>
          <w:rFonts w:ascii="Times New Roman" w:hAnsi="Times New Roman" w:cs="Times New Roman"/>
          <w:sz w:val="28"/>
        </w:rPr>
      </w:pPr>
    </w:p>
    <w:p w:rsidR="00FB3953" w:rsidRDefault="00FB3953" w:rsidP="0096485D">
      <w:pPr>
        <w:spacing w:after="0" w:line="360" w:lineRule="auto"/>
        <w:jc w:val="center"/>
        <w:rPr>
          <w:rFonts w:ascii="Times New Roman" w:hAnsi="Times New Roman" w:cs="Times New Roman"/>
          <w:sz w:val="28"/>
        </w:rPr>
      </w:pPr>
      <w:r>
        <w:rPr>
          <w:rFonts w:ascii="Times New Roman" w:hAnsi="Times New Roman" w:cs="Times New Roman"/>
          <w:noProof/>
          <w:sz w:val="28"/>
          <w:lang w:val="ru-RU" w:eastAsia="ru-RU"/>
        </w:rPr>
        <w:drawing>
          <wp:inline distT="0" distB="0" distL="0" distR="0">
            <wp:extent cx="5686425" cy="2428875"/>
            <wp:effectExtent l="0" t="0" r="952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C2ACE" w:rsidRPr="00063ED7" w:rsidRDefault="00FB3953" w:rsidP="00A1149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Рис.3</w:t>
      </w:r>
      <w:r w:rsidRPr="00063ED7">
        <w:rPr>
          <w:rFonts w:ascii="Times New Roman" w:hAnsi="Times New Roman" w:cs="Times New Roman"/>
          <w:sz w:val="28"/>
          <w:szCs w:val="28"/>
        </w:rPr>
        <w:t>.</w:t>
      </w:r>
      <w:r>
        <w:rPr>
          <w:rFonts w:ascii="Times New Roman" w:hAnsi="Times New Roman" w:cs="Times New Roman"/>
          <w:sz w:val="28"/>
          <w:szCs w:val="28"/>
        </w:rPr>
        <w:t>1.</w:t>
      </w:r>
      <w:r w:rsidRPr="00063ED7">
        <w:t xml:space="preserve"> </w:t>
      </w:r>
      <w:r>
        <w:rPr>
          <w:rFonts w:ascii="Times New Roman" w:hAnsi="Times New Roman" w:cs="Times New Roman"/>
          <w:sz w:val="28"/>
          <w:szCs w:val="28"/>
        </w:rPr>
        <w:t>Кількість міжнародних прибуттів до Балі 2001-2005 рр</w:t>
      </w:r>
      <w:r w:rsidRPr="00063ED7">
        <w:rPr>
          <w:rFonts w:ascii="Times New Roman" w:hAnsi="Times New Roman" w:cs="Times New Roman"/>
          <w:sz w:val="28"/>
          <w:szCs w:val="28"/>
        </w:rPr>
        <w:t>. (млн.</w:t>
      </w:r>
      <w:r w:rsidR="00B5624E">
        <w:rPr>
          <w:rFonts w:ascii="Times New Roman" w:hAnsi="Times New Roman" w:cs="Times New Roman"/>
          <w:sz w:val="28"/>
          <w:szCs w:val="28"/>
        </w:rPr>
        <w:t xml:space="preserve"> </w:t>
      </w:r>
      <w:r w:rsidRPr="00063ED7">
        <w:rPr>
          <w:rFonts w:ascii="Times New Roman" w:hAnsi="Times New Roman" w:cs="Times New Roman"/>
          <w:sz w:val="28"/>
          <w:szCs w:val="28"/>
        </w:rPr>
        <w:t>осіб)</w:t>
      </w:r>
    </w:p>
    <w:p w:rsidR="00FB3953" w:rsidRPr="002049FA" w:rsidRDefault="00FB3953" w:rsidP="00A1149A">
      <w:pPr>
        <w:spacing w:after="0" w:line="360" w:lineRule="auto"/>
        <w:jc w:val="both"/>
        <w:rPr>
          <w:rFonts w:ascii="Times New Roman" w:hAnsi="Times New Roman" w:cs="Times New Roman"/>
          <w:color w:val="FF0000"/>
          <w:sz w:val="28"/>
          <w:szCs w:val="28"/>
          <w:lang w:val="ru-RU"/>
        </w:rPr>
      </w:pPr>
      <w:r w:rsidRPr="00063ED7">
        <w:rPr>
          <w:rFonts w:ascii="Times New Roman" w:hAnsi="Times New Roman" w:cs="Times New Roman"/>
          <w:sz w:val="28"/>
          <w:szCs w:val="28"/>
        </w:rPr>
        <w:t>Джерело: розроблено автором за даними</w:t>
      </w:r>
      <w:r w:rsidR="002049FA" w:rsidRPr="002049FA">
        <w:rPr>
          <w:lang w:val="ru-RU"/>
        </w:rPr>
        <w:t xml:space="preserve"> </w:t>
      </w:r>
      <w:r w:rsidR="002049FA" w:rsidRPr="002049FA">
        <w:rPr>
          <w:rFonts w:ascii="Times New Roman" w:hAnsi="Times New Roman" w:cs="Times New Roman"/>
          <w:sz w:val="28"/>
          <w:szCs w:val="28"/>
          <w:lang w:val="ru-RU"/>
        </w:rPr>
        <w:t>[30]</w:t>
      </w:r>
    </w:p>
    <w:p w:rsidR="00FB3953" w:rsidRPr="00FB3953" w:rsidRDefault="00FB3953" w:rsidP="006724B3">
      <w:pPr>
        <w:spacing w:after="0" w:line="360" w:lineRule="auto"/>
        <w:ind w:firstLine="709"/>
        <w:jc w:val="both"/>
        <w:rPr>
          <w:rFonts w:ascii="Times New Roman" w:hAnsi="Times New Roman" w:cs="Times New Roman"/>
          <w:color w:val="FF0000"/>
          <w:sz w:val="24"/>
        </w:rPr>
      </w:pPr>
    </w:p>
    <w:p w:rsidR="003C2ACE" w:rsidRDefault="0068273D" w:rsidP="006724B3">
      <w:pPr>
        <w:spacing w:after="0" w:line="360" w:lineRule="auto"/>
        <w:ind w:firstLine="709"/>
        <w:jc w:val="both"/>
        <w:rPr>
          <w:rFonts w:ascii="Times New Roman" w:hAnsi="Times New Roman" w:cs="Times New Roman"/>
          <w:sz w:val="28"/>
        </w:rPr>
      </w:pPr>
      <w:r>
        <w:rPr>
          <w:rFonts w:ascii="Times New Roman" w:hAnsi="Times New Roman" w:cs="Times New Roman"/>
          <w:sz w:val="28"/>
        </w:rPr>
        <w:t>Вдруге</w:t>
      </w:r>
      <w:r w:rsidR="00B56E1F">
        <w:rPr>
          <w:rFonts w:ascii="Times New Roman" w:hAnsi="Times New Roman" w:cs="Times New Roman"/>
          <w:sz w:val="28"/>
        </w:rPr>
        <w:t xml:space="preserve"> атака</w:t>
      </w:r>
      <w:r>
        <w:rPr>
          <w:rFonts w:ascii="Times New Roman" w:hAnsi="Times New Roman" w:cs="Times New Roman"/>
          <w:sz w:val="28"/>
        </w:rPr>
        <w:t xml:space="preserve"> на остр</w:t>
      </w:r>
      <w:r w:rsidR="00B56E1F">
        <w:rPr>
          <w:rFonts w:ascii="Times New Roman" w:hAnsi="Times New Roman" w:cs="Times New Roman"/>
          <w:sz w:val="28"/>
        </w:rPr>
        <w:t>ові</w:t>
      </w:r>
      <w:r>
        <w:rPr>
          <w:rFonts w:ascii="Times New Roman" w:hAnsi="Times New Roman" w:cs="Times New Roman"/>
          <w:sz w:val="28"/>
        </w:rPr>
        <w:t xml:space="preserve"> </w:t>
      </w:r>
      <w:r w:rsidR="00B56E1F">
        <w:rPr>
          <w:rFonts w:ascii="Times New Roman" w:hAnsi="Times New Roman" w:cs="Times New Roman"/>
          <w:sz w:val="28"/>
        </w:rPr>
        <w:t>відбулась</w:t>
      </w:r>
      <w:r>
        <w:rPr>
          <w:rFonts w:ascii="Times New Roman" w:hAnsi="Times New Roman" w:cs="Times New Roman"/>
          <w:sz w:val="28"/>
        </w:rPr>
        <w:t xml:space="preserve"> </w:t>
      </w:r>
      <w:r w:rsidR="00B56E1F">
        <w:rPr>
          <w:rFonts w:ascii="Times New Roman" w:hAnsi="Times New Roman" w:cs="Times New Roman"/>
          <w:sz w:val="28"/>
        </w:rPr>
        <w:t>1 жовтня 2005 року, коли терористи напали на кафе у якому відпочивали туристи, в результаті чого померло 20 осіб включаючи трьох терористів-смертників.</w:t>
      </w:r>
      <w:r w:rsidR="0007131C">
        <w:rPr>
          <w:rFonts w:ascii="Times New Roman" w:hAnsi="Times New Roman" w:cs="Times New Roman"/>
          <w:sz w:val="28"/>
        </w:rPr>
        <w:t xml:space="preserve"> Трагедії набувши широкого розголосу в засобах масової інформації </w:t>
      </w:r>
      <w:r w:rsidR="00296931">
        <w:rPr>
          <w:rFonts w:ascii="Times New Roman" w:hAnsi="Times New Roman" w:cs="Times New Roman"/>
          <w:sz w:val="28"/>
        </w:rPr>
        <w:t>(</w:t>
      </w:r>
      <w:r w:rsidR="00974C3F">
        <w:rPr>
          <w:rFonts w:ascii="Times New Roman" w:hAnsi="Times New Roman" w:cs="Times New Roman"/>
          <w:sz w:val="28"/>
        </w:rPr>
        <w:t xml:space="preserve">зокрема телевізійні зізнання терористів-самогубців) </w:t>
      </w:r>
      <w:r w:rsidR="0007131C">
        <w:rPr>
          <w:rFonts w:ascii="Times New Roman" w:hAnsi="Times New Roman" w:cs="Times New Roman"/>
          <w:sz w:val="28"/>
        </w:rPr>
        <w:t>стали стримуючим фактором для розвитку туризму в регіоні</w:t>
      </w:r>
      <w:r w:rsidR="003F1A92">
        <w:rPr>
          <w:rFonts w:ascii="Times New Roman" w:hAnsi="Times New Roman" w:cs="Times New Roman"/>
          <w:sz w:val="28"/>
        </w:rPr>
        <w:t xml:space="preserve"> (див. дод. А</w:t>
      </w:r>
      <w:r w:rsidR="009375CF">
        <w:rPr>
          <w:rFonts w:ascii="Times New Roman" w:hAnsi="Times New Roman" w:cs="Times New Roman"/>
          <w:sz w:val="28"/>
        </w:rPr>
        <w:t>)</w:t>
      </w:r>
      <w:r w:rsidR="0007131C">
        <w:rPr>
          <w:rFonts w:ascii="Times New Roman" w:hAnsi="Times New Roman" w:cs="Times New Roman"/>
          <w:sz w:val="28"/>
        </w:rPr>
        <w:t>.</w:t>
      </w:r>
      <w:r w:rsidR="00974C3F">
        <w:rPr>
          <w:rFonts w:ascii="Times New Roman" w:hAnsi="Times New Roman" w:cs="Times New Roman"/>
          <w:sz w:val="28"/>
        </w:rPr>
        <w:t xml:space="preserve"> Вибух</w:t>
      </w:r>
      <w:r w:rsidR="00974C3F" w:rsidRPr="00974C3F">
        <w:rPr>
          <w:rFonts w:ascii="Times New Roman" w:hAnsi="Times New Roman" w:cs="Times New Roman"/>
          <w:sz w:val="28"/>
        </w:rPr>
        <w:t xml:space="preserve"> 2005 року та уявлення про глобальну терористичну загрозу</w:t>
      </w:r>
      <w:r w:rsidR="00974C3F">
        <w:rPr>
          <w:rFonts w:ascii="Times New Roman" w:hAnsi="Times New Roman" w:cs="Times New Roman"/>
          <w:sz w:val="28"/>
        </w:rPr>
        <w:t xml:space="preserve"> завдяки ЗМІ,</w:t>
      </w:r>
      <w:r w:rsidR="00974C3F" w:rsidRPr="00974C3F">
        <w:rPr>
          <w:rFonts w:ascii="Times New Roman" w:hAnsi="Times New Roman" w:cs="Times New Roman"/>
          <w:sz w:val="28"/>
        </w:rPr>
        <w:t xml:space="preserve"> стали сильно в</w:t>
      </w:r>
      <w:r w:rsidR="00974C3F">
        <w:rPr>
          <w:rFonts w:ascii="Times New Roman" w:hAnsi="Times New Roman" w:cs="Times New Roman"/>
          <w:sz w:val="28"/>
        </w:rPr>
        <w:t xml:space="preserve">пливати на прибуття в Індонезію </w:t>
      </w:r>
      <w:r w:rsidR="00BF6C96">
        <w:rPr>
          <w:rFonts w:ascii="Times New Roman" w:hAnsi="Times New Roman" w:cs="Times New Roman"/>
          <w:sz w:val="28"/>
        </w:rPr>
        <w:t xml:space="preserve">– завантаженість готелів на о. Балі </w:t>
      </w:r>
      <w:r w:rsidR="00BF6C96">
        <w:rPr>
          <w:rFonts w:ascii="Times New Roman" w:hAnsi="Times New Roman" w:cs="Times New Roman"/>
          <w:sz w:val="28"/>
        </w:rPr>
        <w:lastRenderedPageBreak/>
        <w:t xml:space="preserve">впала на 40%. </w:t>
      </w:r>
      <w:r w:rsidR="00E35EA2">
        <w:rPr>
          <w:rFonts w:ascii="Times New Roman" w:hAnsi="Times New Roman" w:cs="Times New Roman"/>
          <w:sz w:val="28"/>
        </w:rPr>
        <w:t xml:space="preserve">Через спад туристичних потоків авіакомпанії змушені були скорочувати кількість рейсів </w:t>
      </w:r>
      <w:r w:rsidR="00296931">
        <w:rPr>
          <w:rFonts w:ascii="Times New Roman" w:hAnsi="Times New Roman" w:cs="Times New Roman"/>
          <w:sz w:val="28"/>
        </w:rPr>
        <w:t>–</w:t>
      </w:r>
      <w:r w:rsidR="00E35EA2">
        <w:rPr>
          <w:rFonts w:ascii="Times New Roman" w:hAnsi="Times New Roman" w:cs="Times New Roman"/>
          <w:sz w:val="28"/>
        </w:rPr>
        <w:t xml:space="preserve"> </w:t>
      </w:r>
      <w:r w:rsidR="00296931">
        <w:rPr>
          <w:rFonts w:ascii="Times New Roman" w:hAnsi="Times New Roman" w:cs="Times New Roman"/>
          <w:sz w:val="28"/>
        </w:rPr>
        <w:t xml:space="preserve">авіакомпанія </w:t>
      </w:r>
      <w:r w:rsidR="00A55838">
        <w:rPr>
          <w:rFonts w:ascii="Times New Roman" w:hAnsi="Times New Roman" w:cs="Times New Roman"/>
          <w:sz w:val="28"/>
        </w:rPr>
        <w:t>«</w:t>
      </w:r>
      <w:proofErr w:type="spellStart"/>
      <w:r w:rsidR="00E35EA2" w:rsidRPr="00E35EA2">
        <w:rPr>
          <w:rFonts w:ascii="Times New Roman" w:hAnsi="Times New Roman" w:cs="Times New Roman"/>
          <w:sz w:val="28"/>
        </w:rPr>
        <w:t>Garuda</w:t>
      </w:r>
      <w:proofErr w:type="spellEnd"/>
      <w:r w:rsidR="00E35EA2" w:rsidRPr="00E35EA2">
        <w:rPr>
          <w:rFonts w:ascii="Times New Roman" w:hAnsi="Times New Roman" w:cs="Times New Roman"/>
          <w:sz w:val="28"/>
        </w:rPr>
        <w:t xml:space="preserve"> </w:t>
      </w:r>
      <w:proofErr w:type="spellStart"/>
      <w:r w:rsidR="00E35EA2" w:rsidRPr="00E35EA2">
        <w:rPr>
          <w:rFonts w:ascii="Times New Roman" w:hAnsi="Times New Roman" w:cs="Times New Roman"/>
          <w:sz w:val="28"/>
        </w:rPr>
        <w:t>Indonesia</w:t>
      </w:r>
      <w:proofErr w:type="spellEnd"/>
      <w:r w:rsidR="00A55838">
        <w:rPr>
          <w:rFonts w:ascii="Times New Roman" w:hAnsi="Times New Roman" w:cs="Times New Roman"/>
          <w:sz w:val="28"/>
        </w:rPr>
        <w:t>»</w:t>
      </w:r>
      <w:r w:rsidR="00E35EA2" w:rsidRPr="00E35EA2">
        <w:rPr>
          <w:rFonts w:ascii="Times New Roman" w:hAnsi="Times New Roman" w:cs="Times New Roman"/>
          <w:sz w:val="28"/>
        </w:rPr>
        <w:t xml:space="preserve"> зменшила </w:t>
      </w:r>
      <w:r w:rsidR="00E35EA2">
        <w:rPr>
          <w:rFonts w:ascii="Times New Roman" w:hAnsi="Times New Roman" w:cs="Times New Roman"/>
          <w:sz w:val="28"/>
        </w:rPr>
        <w:t xml:space="preserve">частоту польотів на рейсі Балі-Індонезія з 32 до 25, рейси </w:t>
      </w:r>
      <w:r w:rsidR="00E35EA2" w:rsidRPr="00E35EA2">
        <w:rPr>
          <w:rFonts w:ascii="Times New Roman" w:hAnsi="Times New Roman" w:cs="Times New Roman"/>
          <w:sz w:val="28"/>
        </w:rPr>
        <w:t xml:space="preserve"> між Балі та Японією знизилися з 22 до 16 на тиждень.</w:t>
      </w:r>
      <w:r w:rsidR="00E35EA2">
        <w:rPr>
          <w:rFonts w:ascii="Times New Roman" w:hAnsi="Times New Roman" w:cs="Times New Roman"/>
          <w:sz w:val="28"/>
        </w:rPr>
        <w:t xml:space="preserve"> Падіння попиту</w:t>
      </w:r>
      <w:r w:rsidR="00E35EA2" w:rsidRPr="00E35EA2">
        <w:rPr>
          <w:rFonts w:ascii="Times New Roman" w:hAnsi="Times New Roman" w:cs="Times New Roman"/>
          <w:sz w:val="28"/>
        </w:rPr>
        <w:t xml:space="preserve"> відбулося з двох основних джерел туристів на Балі: Австралії та</w:t>
      </w:r>
      <w:r w:rsidR="008604FC">
        <w:rPr>
          <w:rFonts w:ascii="Times New Roman" w:hAnsi="Times New Roman" w:cs="Times New Roman"/>
          <w:sz w:val="28"/>
        </w:rPr>
        <w:t xml:space="preserve"> Японії</w:t>
      </w:r>
      <w:r w:rsidR="002049FA" w:rsidRPr="002049FA">
        <w:rPr>
          <w:rFonts w:ascii="Times New Roman" w:hAnsi="Times New Roman" w:cs="Times New Roman"/>
          <w:sz w:val="28"/>
          <w:lang w:val="ru-RU"/>
        </w:rPr>
        <w:t xml:space="preserve"> [29]</w:t>
      </w:r>
      <w:r w:rsidR="008604FC">
        <w:rPr>
          <w:rFonts w:ascii="Times New Roman" w:hAnsi="Times New Roman" w:cs="Times New Roman"/>
          <w:sz w:val="28"/>
        </w:rPr>
        <w:t>.</w:t>
      </w:r>
    </w:p>
    <w:p w:rsidR="003C2ACE" w:rsidRPr="003C2ACE" w:rsidRDefault="003C2ACE" w:rsidP="006724B3">
      <w:pPr>
        <w:spacing w:after="0" w:line="360" w:lineRule="auto"/>
        <w:ind w:firstLine="709"/>
        <w:jc w:val="both"/>
        <w:rPr>
          <w:rFonts w:ascii="Times New Roman" w:hAnsi="Times New Roman" w:cs="Times New Roman"/>
          <w:sz w:val="28"/>
        </w:rPr>
      </w:pPr>
      <w:r>
        <w:rPr>
          <w:rFonts w:ascii="Times New Roman" w:hAnsi="Times New Roman" w:cs="Times New Roman"/>
          <w:sz w:val="28"/>
        </w:rPr>
        <w:t>Також д</w:t>
      </w:r>
      <w:r w:rsidRPr="003C2ACE">
        <w:rPr>
          <w:rFonts w:ascii="Times New Roman" w:hAnsi="Times New Roman" w:cs="Times New Roman"/>
          <w:sz w:val="28"/>
        </w:rPr>
        <w:t xml:space="preserve">о прикладу можна взяти 5-ти місячну облогу міста </w:t>
      </w:r>
      <w:proofErr w:type="spellStart"/>
      <w:r w:rsidRPr="003C2ACE">
        <w:rPr>
          <w:rFonts w:ascii="Times New Roman" w:hAnsi="Times New Roman" w:cs="Times New Roman"/>
          <w:sz w:val="28"/>
        </w:rPr>
        <w:t>Мараві</w:t>
      </w:r>
      <w:proofErr w:type="spellEnd"/>
      <w:r w:rsidRPr="003C2ACE">
        <w:rPr>
          <w:rFonts w:ascii="Times New Roman" w:hAnsi="Times New Roman" w:cs="Times New Roman"/>
          <w:sz w:val="28"/>
        </w:rPr>
        <w:t xml:space="preserve"> (Філіппіни)</w:t>
      </w:r>
      <w:r>
        <w:rPr>
          <w:rFonts w:ascii="Times New Roman" w:hAnsi="Times New Roman" w:cs="Times New Roman"/>
          <w:sz w:val="28"/>
        </w:rPr>
        <w:t xml:space="preserve"> </w:t>
      </w:r>
      <w:r w:rsidRPr="003C2ACE">
        <w:rPr>
          <w:rFonts w:ascii="Times New Roman" w:hAnsi="Times New Roman" w:cs="Times New Roman"/>
          <w:sz w:val="28"/>
        </w:rPr>
        <w:t xml:space="preserve">у 2017 р. Бойовики ІДІЛ у травні 2017 р. захопили південну частину міста </w:t>
      </w:r>
      <w:proofErr w:type="spellStart"/>
      <w:r w:rsidRPr="003C2ACE">
        <w:rPr>
          <w:rFonts w:ascii="Times New Roman" w:hAnsi="Times New Roman" w:cs="Times New Roman"/>
          <w:sz w:val="28"/>
        </w:rPr>
        <w:t>Мараві</w:t>
      </w:r>
      <w:proofErr w:type="spellEnd"/>
      <w:r w:rsidRPr="003C2ACE">
        <w:rPr>
          <w:rFonts w:ascii="Times New Roman" w:hAnsi="Times New Roman" w:cs="Times New Roman"/>
          <w:sz w:val="28"/>
        </w:rPr>
        <w:t xml:space="preserve">. Ці події спричиняють побоювання, що регіон може стати прихистком для терористів ІДІЛ, які повертаються з Близького Сходу, або для австралійських </w:t>
      </w:r>
      <w:proofErr w:type="spellStart"/>
      <w:r w:rsidRPr="003C2ACE">
        <w:rPr>
          <w:rFonts w:ascii="Times New Roman" w:hAnsi="Times New Roman" w:cs="Times New Roman"/>
          <w:sz w:val="28"/>
        </w:rPr>
        <w:t>джихадистів</w:t>
      </w:r>
      <w:proofErr w:type="spellEnd"/>
      <w:r w:rsidRPr="003C2ACE">
        <w:rPr>
          <w:rFonts w:ascii="Times New Roman" w:hAnsi="Times New Roman" w:cs="Times New Roman"/>
          <w:sz w:val="28"/>
        </w:rPr>
        <w:t>, які не можуть дістатися Сирії. За час конфлікту загинуло 203 солдати філіппінської армії, 847 бойовиків та 47 цивільних, 400 тисяч людей стали переселенцями.</w:t>
      </w:r>
    </w:p>
    <w:p w:rsidR="001A7C61" w:rsidRDefault="00B5624E" w:rsidP="006724B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У </w:t>
      </w:r>
      <w:r w:rsidR="003C2ACE" w:rsidRPr="003C2ACE">
        <w:rPr>
          <w:rFonts w:ascii="Times New Roman" w:hAnsi="Times New Roman" w:cs="Times New Roman"/>
          <w:sz w:val="28"/>
        </w:rPr>
        <w:t>2018 р. Індонезію сколихнула серія терактів на острові Ява. Група смертників здійснила напади на три християнські церкви у місті Сурабая, де загинули 13 людей і понад 40</w:t>
      </w:r>
      <w:r>
        <w:rPr>
          <w:rFonts w:ascii="Times New Roman" w:hAnsi="Times New Roman" w:cs="Times New Roman"/>
          <w:sz w:val="28"/>
        </w:rPr>
        <w:t xml:space="preserve"> </w:t>
      </w:r>
      <w:r w:rsidR="003C2ACE" w:rsidRPr="003C2ACE">
        <w:rPr>
          <w:rFonts w:ascii="Times New Roman" w:hAnsi="Times New Roman" w:cs="Times New Roman"/>
          <w:sz w:val="28"/>
        </w:rPr>
        <w:t>поранено. Ці напади були не першими для Індонезії. Терористи ІДІЛ активізувалися у цій країні ще у 2016 році, коли група бойовиків здійснили напад прямо на центральній вулиці Джакарти та вбила кількох людей.</w:t>
      </w:r>
      <w:r w:rsidR="003C2ACE">
        <w:rPr>
          <w:rFonts w:ascii="Times New Roman" w:hAnsi="Times New Roman" w:cs="Times New Roman"/>
          <w:sz w:val="28"/>
        </w:rPr>
        <w:t xml:space="preserve"> </w:t>
      </w:r>
      <w:r w:rsidR="003C2ACE" w:rsidRPr="003C2ACE">
        <w:rPr>
          <w:rFonts w:ascii="Times New Roman" w:hAnsi="Times New Roman" w:cs="Times New Roman"/>
          <w:sz w:val="28"/>
        </w:rPr>
        <w:t>Подібне трапляється не лише на Філіппінах та в Індонезії, а по всьому регіону, де спостерігається тенденція до зростання ісламського екстремізму. Під загрозою – Малайзія, Таїланд, М’янма, Східний Тімор.</w:t>
      </w:r>
      <w:r w:rsidR="008604FC">
        <w:rPr>
          <w:rFonts w:ascii="Times New Roman" w:hAnsi="Times New Roman" w:cs="Times New Roman"/>
          <w:sz w:val="28"/>
        </w:rPr>
        <w:t xml:space="preserve"> </w:t>
      </w:r>
    </w:p>
    <w:p w:rsidR="003C2ACE" w:rsidRDefault="003C2ACE" w:rsidP="006724B3">
      <w:pPr>
        <w:spacing w:after="0" w:line="360" w:lineRule="auto"/>
        <w:ind w:firstLine="709"/>
        <w:jc w:val="both"/>
        <w:rPr>
          <w:rFonts w:ascii="Times New Roman" w:hAnsi="Times New Roman" w:cs="Times New Roman"/>
          <w:sz w:val="28"/>
        </w:rPr>
      </w:pPr>
      <w:r w:rsidRPr="003C2ACE">
        <w:rPr>
          <w:rFonts w:ascii="Times New Roman" w:hAnsi="Times New Roman" w:cs="Times New Roman"/>
          <w:sz w:val="28"/>
        </w:rPr>
        <w:t>Не менш важливою проблемою</w:t>
      </w:r>
      <w:r>
        <w:rPr>
          <w:rFonts w:ascii="Times New Roman" w:hAnsi="Times New Roman" w:cs="Times New Roman"/>
          <w:sz w:val="28"/>
        </w:rPr>
        <w:t xml:space="preserve"> </w:t>
      </w:r>
      <w:r w:rsidRPr="003C2ACE">
        <w:rPr>
          <w:rFonts w:ascii="Times New Roman" w:hAnsi="Times New Roman" w:cs="Times New Roman"/>
          <w:sz w:val="28"/>
        </w:rPr>
        <w:t>є територіальні суперечки</w:t>
      </w:r>
      <w:r w:rsidR="00E40D5D">
        <w:rPr>
          <w:rFonts w:ascii="Times New Roman" w:hAnsi="Times New Roman" w:cs="Times New Roman"/>
          <w:sz w:val="28"/>
        </w:rPr>
        <w:t xml:space="preserve"> між країнами регіону. В Південно-Китайському морі вони</w:t>
      </w:r>
      <w:r w:rsidRPr="003C2ACE">
        <w:rPr>
          <w:rFonts w:ascii="Times New Roman" w:hAnsi="Times New Roman" w:cs="Times New Roman"/>
          <w:sz w:val="28"/>
        </w:rPr>
        <w:t xml:space="preserve"> пов'язані з розмежуванням архіпелагу </w:t>
      </w:r>
      <w:proofErr w:type="spellStart"/>
      <w:r w:rsidRPr="003C2ACE">
        <w:rPr>
          <w:rFonts w:ascii="Times New Roman" w:hAnsi="Times New Roman" w:cs="Times New Roman"/>
          <w:sz w:val="28"/>
        </w:rPr>
        <w:t>Парасельских</w:t>
      </w:r>
      <w:proofErr w:type="spellEnd"/>
      <w:r w:rsidRPr="003C2ACE">
        <w:rPr>
          <w:rFonts w:ascii="Times New Roman" w:hAnsi="Times New Roman" w:cs="Times New Roman"/>
          <w:sz w:val="28"/>
        </w:rPr>
        <w:t xml:space="preserve"> островів (є об'єктом домагань КНР, В'єтнаму, Тайваню) і архіпелагу </w:t>
      </w:r>
      <w:proofErr w:type="spellStart"/>
      <w:r w:rsidRPr="003C2ACE">
        <w:rPr>
          <w:rFonts w:ascii="Times New Roman" w:hAnsi="Times New Roman" w:cs="Times New Roman"/>
          <w:sz w:val="28"/>
        </w:rPr>
        <w:t>Спратлі</w:t>
      </w:r>
      <w:proofErr w:type="spellEnd"/>
      <w:r w:rsidRPr="003C2ACE">
        <w:rPr>
          <w:rFonts w:ascii="Times New Roman" w:hAnsi="Times New Roman" w:cs="Times New Roman"/>
          <w:sz w:val="28"/>
        </w:rPr>
        <w:t xml:space="preserve"> (на які претендують КНР, В'єтнам, Тайвань, Філіппіни, Малайзія, Бруней)</w:t>
      </w:r>
      <w:r w:rsidR="00E1385B" w:rsidRPr="00E1385B">
        <w:rPr>
          <w:rFonts w:ascii="Times New Roman" w:hAnsi="Times New Roman" w:cs="Times New Roman"/>
          <w:sz w:val="28"/>
        </w:rPr>
        <w:t xml:space="preserve"> [31]</w:t>
      </w:r>
      <w:r w:rsidRPr="003C2ACE">
        <w:rPr>
          <w:rFonts w:ascii="Times New Roman" w:hAnsi="Times New Roman" w:cs="Times New Roman"/>
          <w:sz w:val="28"/>
        </w:rPr>
        <w:t>.</w:t>
      </w:r>
      <w:r>
        <w:rPr>
          <w:rFonts w:ascii="Times New Roman" w:hAnsi="Times New Roman" w:cs="Times New Roman"/>
          <w:sz w:val="28"/>
        </w:rPr>
        <w:t xml:space="preserve"> </w:t>
      </w:r>
      <w:r w:rsidRPr="003C2ACE">
        <w:rPr>
          <w:rFonts w:ascii="Times New Roman" w:hAnsi="Times New Roman" w:cs="Times New Roman"/>
          <w:sz w:val="28"/>
        </w:rPr>
        <w:t>Окремі ділянки суші в цьому великому ареалі були в різний час захоплені збройними силами різних держав.</w:t>
      </w:r>
      <w:r w:rsidR="00B5624E">
        <w:rPr>
          <w:rFonts w:ascii="Times New Roman" w:hAnsi="Times New Roman" w:cs="Times New Roman"/>
          <w:sz w:val="28"/>
        </w:rPr>
        <w:t xml:space="preserve"> </w:t>
      </w:r>
      <w:r w:rsidRPr="003C2ACE">
        <w:rPr>
          <w:rFonts w:ascii="Times New Roman" w:hAnsi="Times New Roman" w:cs="Times New Roman"/>
          <w:sz w:val="28"/>
        </w:rPr>
        <w:t xml:space="preserve">В силу зростаючого значення Південно-Східної Азії в світі вони лишаються однією з найбільш обговорюваних тем в світовому експертному дискурсі. Китай вже переходив від формального декларування своїх прав до реальних дій, перш за все до розробки </w:t>
      </w:r>
      <w:r w:rsidRPr="003C2ACE">
        <w:rPr>
          <w:rFonts w:ascii="Times New Roman" w:hAnsi="Times New Roman" w:cs="Times New Roman"/>
          <w:sz w:val="28"/>
        </w:rPr>
        <w:lastRenderedPageBreak/>
        <w:t>нафтогазових родовищ на шельфі спірних островів, що сприяло ескалації напруженості. Розвиток подій свідчить про поступовий перехід конфлікту з «тліючої» в активну фазу яка зберігається до нині.</w:t>
      </w:r>
      <w:r w:rsidR="00D93FC8">
        <w:rPr>
          <w:rFonts w:ascii="Times New Roman" w:hAnsi="Times New Roman" w:cs="Times New Roman"/>
          <w:sz w:val="28"/>
        </w:rPr>
        <w:t xml:space="preserve"> Від </w:t>
      </w:r>
      <w:r w:rsidR="006900B9">
        <w:rPr>
          <w:rFonts w:ascii="Times New Roman" w:hAnsi="Times New Roman" w:cs="Times New Roman"/>
          <w:sz w:val="28"/>
        </w:rPr>
        <w:t xml:space="preserve">ситуації </w:t>
      </w:r>
      <w:r w:rsidR="00D93FC8">
        <w:rPr>
          <w:rFonts w:ascii="Times New Roman" w:hAnsi="Times New Roman" w:cs="Times New Roman"/>
          <w:sz w:val="28"/>
        </w:rPr>
        <w:t xml:space="preserve"> на островах залежить стабільність держав Південно-Східного регіону і Азії загалом</w:t>
      </w:r>
      <w:r w:rsidR="006900B9">
        <w:rPr>
          <w:rFonts w:ascii="Times New Roman" w:hAnsi="Times New Roman" w:cs="Times New Roman"/>
          <w:sz w:val="28"/>
        </w:rPr>
        <w:t xml:space="preserve">, оскільки </w:t>
      </w:r>
      <w:r w:rsidR="006900B9" w:rsidRPr="006900B9">
        <w:rPr>
          <w:rFonts w:ascii="Times New Roman" w:hAnsi="Times New Roman" w:cs="Times New Roman"/>
          <w:sz w:val="28"/>
        </w:rPr>
        <w:t>Китай не просто хоче контролювати приблизно 80% акваторії Південно-Китайського моря, як він вказав у відомому листі до ООН в 2009 р, але і взагалі не приховує бажання економічно і політично домінувати в регіоні Південно-Східної</w:t>
      </w:r>
      <w:r w:rsidR="006900B9">
        <w:rPr>
          <w:rFonts w:ascii="Times New Roman" w:hAnsi="Times New Roman" w:cs="Times New Roman"/>
          <w:sz w:val="28"/>
        </w:rPr>
        <w:t xml:space="preserve"> </w:t>
      </w:r>
      <w:r w:rsidR="006900B9" w:rsidRPr="006900B9">
        <w:rPr>
          <w:rFonts w:ascii="Times New Roman" w:hAnsi="Times New Roman" w:cs="Times New Roman"/>
          <w:sz w:val="28"/>
        </w:rPr>
        <w:t>Азії</w:t>
      </w:r>
      <w:r w:rsidR="00E1385B" w:rsidRPr="00E1385B">
        <w:rPr>
          <w:rFonts w:ascii="Times New Roman" w:hAnsi="Times New Roman" w:cs="Times New Roman"/>
          <w:sz w:val="28"/>
        </w:rPr>
        <w:t xml:space="preserve"> [32]</w:t>
      </w:r>
      <w:r w:rsidR="006900B9" w:rsidRPr="006900B9">
        <w:rPr>
          <w:rFonts w:ascii="Times New Roman" w:hAnsi="Times New Roman" w:cs="Times New Roman"/>
          <w:sz w:val="28"/>
        </w:rPr>
        <w:t>.</w:t>
      </w:r>
    </w:p>
    <w:p w:rsidR="007573A7" w:rsidRDefault="00E40D5D" w:rsidP="006724B3">
      <w:pPr>
        <w:spacing w:after="0" w:line="360" w:lineRule="auto"/>
        <w:ind w:firstLine="709"/>
        <w:jc w:val="both"/>
        <w:rPr>
          <w:color w:val="FF0000"/>
          <w:sz w:val="16"/>
        </w:rPr>
      </w:pPr>
      <w:r w:rsidRPr="005A5136">
        <w:rPr>
          <w:rFonts w:ascii="Times New Roman" w:hAnsi="Times New Roman" w:cs="Times New Roman"/>
          <w:sz w:val="28"/>
          <w:szCs w:val="28"/>
        </w:rPr>
        <w:t>Пряма залежність функціонування ринку туристичних послуг від геополітичного впливу підтверджується</w:t>
      </w:r>
      <w:r>
        <w:rPr>
          <w:rFonts w:ascii="Times New Roman" w:hAnsi="Times New Roman" w:cs="Times New Roman"/>
          <w:sz w:val="28"/>
          <w:szCs w:val="28"/>
        </w:rPr>
        <w:t xml:space="preserve"> змінами які відбулись внаслідок військового конфлікту між Камбоджею і Таїландом. </w:t>
      </w:r>
      <w:r w:rsidRPr="00E40D5D">
        <w:rPr>
          <w:rFonts w:ascii="Times New Roman" w:hAnsi="Times New Roman" w:cs="Times New Roman"/>
          <w:sz w:val="28"/>
        </w:rPr>
        <w:t>Прикордонний конфлікт між двома державами відбувається за терит</w:t>
      </w:r>
      <w:r>
        <w:rPr>
          <w:rFonts w:ascii="Times New Roman" w:hAnsi="Times New Roman" w:cs="Times New Roman"/>
          <w:sz w:val="28"/>
        </w:rPr>
        <w:t xml:space="preserve">орію, на якій знаходиться храмовий комплекс </w:t>
      </w:r>
      <w:proofErr w:type="spellStart"/>
      <w:r w:rsidRPr="00E40D5D">
        <w:rPr>
          <w:rFonts w:ascii="Times New Roman" w:hAnsi="Times New Roman" w:cs="Times New Roman"/>
          <w:sz w:val="28"/>
        </w:rPr>
        <w:t>Преахвіхеа</w:t>
      </w:r>
      <w:proofErr w:type="spellEnd"/>
      <w:r w:rsidRPr="00E40D5D">
        <w:rPr>
          <w:rFonts w:ascii="Times New Roman" w:hAnsi="Times New Roman" w:cs="Times New Roman"/>
          <w:sz w:val="28"/>
        </w:rPr>
        <w:t>.</w:t>
      </w:r>
      <w:r w:rsidRPr="002B0162">
        <w:rPr>
          <w:rFonts w:ascii="Times New Roman" w:hAnsi="Times New Roman" w:cs="Times New Roman"/>
          <w:color w:val="FF0000"/>
          <w:sz w:val="28"/>
        </w:rPr>
        <w:t xml:space="preserve"> </w:t>
      </w:r>
      <w:r w:rsidR="00FF59B7">
        <w:rPr>
          <w:rFonts w:ascii="Times New Roman" w:hAnsi="Times New Roman" w:cs="Times New Roman"/>
          <w:sz w:val="28"/>
        </w:rPr>
        <w:t>В</w:t>
      </w:r>
      <w:r w:rsidRPr="00FF59B7">
        <w:rPr>
          <w:rFonts w:ascii="Times New Roman" w:hAnsi="Times New Roman" w:cs="Times New Roman"/>
          <w:sz w:val="28"/>
        </w:rPr>
        <w:t>ійськові сутички відбувались</w:t>
      </w:r>
      <w:r w:rsidR="00FF59B7">
        <w:rPr>
          <w:rFonts w:ascii="Times New Roman" w:hAnsi="Times New Roman" w:cs="Times New Roman"/>
          <w:sz w:val="28"/>
        </w:rPr>
        <w:t xml:space="preserve"> до </w:t>
      </w:r>
      <w:r w:rsidRPr="00FF59B7">
        <w:rPr>
          <w:rFonts w:ascii="Times New Roman" w:hAnsi="Times New Roman" w:cs="Times New Roman"/>
          <w:sz w:val="28"/>
        </w:rPr>
        <w:t>2011 рок</w:t>
      </w:r>
      <w:r w:rsidR="00FF59B7">
        <w:rPr>
          <w:rFonts w:ascii="Times New Roman" w:hAnsi="Times New Roman" w:cs="Times New Roman"/>
          <w:sz w:val="28"/>
        </w:rPr>
        <w:t>у</w:t>
      </w:r>
      <w:r w:rsidRPr="00FF59B7">
        <w:rPr>
          <w:rFonts w:ascii="Times New Roman" w:hAnsi="Times New Roman" w:cs="Times New Roman"/>
          <w:sz w:val="28"/>
        </w:rPr>
        <w:t>,</w:t>
      </w:r>
      <w:r w:rsidR="00FF59B7">
        <w:rPr>
          <w:rFonts w:ascii="Times New Roman" w:hAnsi="Times New Roman" w:cs="Times New Roman"/>
          <w:sz w:val="28"/>
        </w:rPr>
        <w:t xml:space="preserve"> на даний момент ситуація залишається напруженою, що сильно впливає на туристичну галузь уздовж кордону і співпрацю між двома країнами.</w:t>
      </w:r>
      <w:r>
        <w:rPr>
          <w:rFonts w:ascii="Times New Roman" w:hAnsi="Times New Roman" w:cs="Times New Roman"/>
          <w:color w:val="FF0000"/>
          <w:sz w:val="28"/>
        </w:rPr>
        <w:t xml:space="preserve"> </w:t>
      </w:r>
      <w:r w:rsidR="007573A7" w:rsidRPr="007573A7">
        <w:rPr>
          <w:rFonts w:ascii="Times New Roman" w:hAnsi="Times New Roman" w:cs="Times New Roman"/>
          <w:sz w:val="28"/>
        </w:rPr>
        <w:t xml:space="preserve">Також одним із наслідків стало те що, </w:t>
      </w:r>
      <w:r w:rsidRPr="007573A7">
        <w:rPr>
          <w:rFonts w:ascii="Times New Roman" w:hAnsi="Times New Roman" w:cs="Times New Roman"/>
          <w:sz w:val="28"/>
        </w:rPr>
        <w:t>6 лютого 2011</w:t>
      </w:r>
      <w:r w:rsidR="007573A7">
        <w:rPr>
          <w:rFonts w:ascii="Times New Roman" w:hAnsi="Times New Roman" w:cs="Times New Roman"/>
          <w:sz w:val="28"/>
        </w:rPr>
        <w:t xml:space="preserve"> року,</w:t>
      </w:r>
      <w:r w:rsidRPr="007573A7">
        <w:rPr>
          <w:rFonts w:ascii="Times New Roman" w:hAnsi="Times New Roman" w:cs="Times New Roman"/>
          <w:sz w:val="28"/>
        </w:rPr>
        <w:t xml:space="preserve"> храм </w:t>
      </w:r>
      <w:r w:rsidR="007573A7">
        <w:rPr>
          <w:rFonts w:ascii="Times New Roman" w:hAnsi="Times New Roman" w:cs="Times New Roman"/>
          <w:sz w:val="28"/>
        </w:rPr>
        <w:t xml:space="preserve">внесений до Всесвітньої Спадщини ЮНЕСКО, </w:t>
      </w:r>
      <w:r w:rsidRPr="007573A7">
        <w:rPr>
          <w:rFonts w:ascii="Times New Roman" w:hAnsi="Times New Roman" w:cs="Times New Roman"/>
          <w:sz w:val="28"/>
        </w:rPr>
        <w:t>було частково зруйновано під час артилерійського обстрілу армією Таїланду</w:t>
      </w:r>
      <w:r w:rsidR="007573A7" w:rsidRPr="007573A7">
        <w:rPr>
          <w:rFonts w:ascii="Times New Roman" w:hAnsi="Times New Roman" w:cs="Times New Roman"/>
          <w:sz w:val="28"/>
        </w:rPr>
        <w:t>.</w:t>
      </w:r>
      <w:r w:rsidR="007573A7">
        <w:rPr>
          <w:rFonts w:ascii="Times New Roman" w:hAnsi="Times New Roman" w:cs="Times New Roman"/>
          <w:color w:val="FF0000"/>
          <w:sz w:val="28"/>
        </w:rPr>
        <w:t xml:space="preserve"> </w:t>
      </w:r>
    </w:p>
    <w:p w:rsidR="00235E6D" w:rsidRDefault="00DF611C" w:rsidP="006724B3">
      <w:pPr>
        <w:spacing w:after="0" w:line="360" w:lineRule="auto"/>
        <w:ind w:firstLine="709"/>
        <w:jc w:val="both"/>
        <w:rPr>
          <w:color w:val="FF0000"/>
          <w:sz w:val="16"/>
        </w:rPr>
      </w:pPr>
      <w:r>
        <w:rPr>
          <w:rFonts w:ascii="Times New Roman" w:hAnsi="Times New Roman" w:cs="Times New Roman"/>
          <w:sz w:val="28"/>
        </w:rPr>
        <w:t>Значних втрат туристичному сектору Таїланду завдали політичні протести у Бангкоку 2008-2009 років. У</w:t>
      </w:r>
      <w:r w:rsidRPr="00DF611C">
        <w:rPr>
          <w:rFonts w:ascii="Times New Roman" w:hAnsi="Times New Roman" w:cs="Times New Roman"/>
          <w:sz w:val="28"/>
        </w:rPr>
        <w:t xml:space="preserve"> грудні 2008 року</w:t>
      </w:r>
      <w:r w:rsidR="00582DC8">
        <w:rPr>
          <w:rFonts w:ascii="Times New Roman" w:hAnsi="Times New Roman" w:cs="Times New Roman"/>
          <w:sz w:val="28"/>
        </w:rPr>
        <w:t xml:space="preserve"> антиурядові</w:t>
      </w:r>
      <w:r w:rsidR="00582DC8" w:rsidRPr="00582DC8">
        <w:rPr>
          <w:rFonts w:ascii="Times New Roman" w:hAnsi="Times New Roman" w:cs="Times New Roman"/>
          <w:sz w:val="28"/>
        </w:rPr>
        <w:t xml:space="preserve"> протес</w:t>
      </w:r>
      <w:r w:rsidR="00582DC8">
        <w:rPr>
          <w:rFonts w:ascii="Times New Roman" w:hAnsi="Times New Roman" w:cs="Times New Roman"/>
          <w:sz w:val="28"/>
        </w:rPr>
        <w:t>тувальники</w:t>
      </w:r>
      <w:r w:rsidR="002A6732">
        <w:rPr>
          <w:rFonts w:ascii="Times New Roman" w:hAnsi="Times New Roman" w:cs="Times New Roman"/>
          <w:sz w:val="28"/>
        </w:rPr>
        <w:t>,</w:t>
      </w:r>
      <w:r w:rsidR="00582DC8">
        <w:rPr>
          <w:rFonts w:ascii="Times New Roman" w:hAnsi="Times New Roman" w:cs="Times New Roman"/>
          <w:sz w:val="28"/>
        </w:rPr>
        <w:t xml:space="preserve"> так звані «жовті сороч</w:t>
      </w:r>
      <w:r>
        <w:rPr>
          <w:rFonts w:ascii="Times New Roman" w:hAnsi="Times New Roman" w:cs="Times New Roman"/>
          <w:sz w:val="28"/>
        </w:rPr>
        <w:t>к</w:t>
      </w:r>
      <w:r w:rsidR="00582DC8">
        <w:rPr>
          <w:rFonts w:ascii="Times New Roman" w:hAnsi="Times New Roman" w:cs="Times New Roman"/>
          <w:sz w:val="28"/>
        </w:rPr>
        <w:t>и</w:t>
      </w:r>
      <w:r>
        <w:rPr>
          <w:rFonts w:ascii="Times New Roman" w:hAnsi="Times New Roman" w:cs="Times New Roman"/>
          <w:sz w:val="28"/>
        </w:rPr>
        <w:t xml:space="preserve">» </w:t>
      </w:r>
      <w:r w:rsidR="00582DC8">
        <w:rPr>
          <w:rFonts w:ascii="Times New Roman" w:hAnsi="Times New Roman" w:cs="Times New Roman"/>
          <w:sz w:val="28"/>
        </w:rPr>
        <w:t xml:space="preserve">здійснили восьмиденну облогу </w:t>
      </w:r>
      <w:r w:rsidR="00582DC8" w:rsidRPr="00582DC8">
        <w:rPr>
          <w:rFonts w:ascii="Times New Roman" w:hAnsi="Times New Roman" w:cs="Times New Roman"/>
          <w:sz w:val="28"/>
        </w:rPr>
        <w:t>двох основних аеропортів Бангкока</w:t>
      </w:r>
      <w:r w:rsidR="00582DC8">
        <w:rPr>
          <w:rFonts w:ascii="Times New Roman" w:hAnsi="Times New Roman" w:cs="Times New Roman"/>
          <w:sz w:val="28"/>
        </w:rPr>
        <w:t>. Це в свою чергу призвело до</w:t>
      </w:r>
      <w:r w:rsidR="00582DC8" w:rsidRPr="00582DC8">
        <w:rPr>
          <w:rFonts w:ascii="Times New Roman" w:hAnsi="Times New Roman" w:cs="Times New Roman"/>
          <w:sz w:val="28"/>
        </w:rPr>
        <w:t xml:space="preserve"> скорочення зростан</w:t>
      </w:r>
      <w:r w:rsidR="00582DC8">
        <w:rPr>
          <w:rFonts w:ascii="Times New Roman" w:hAnsi="Times New Roman" w:cs="Times New Roman"/>
          <w:sz w:val="28"/>
        </w:rPr>
        <w:t>ня ВВП</w:t>
      </w:r>
      <w:r w:rsidR="0065097C">
        <w:rPr>
          <w:rFonts w:ascii="Times New Roman" w:hAnsi="Times New Roman" w:cs="Times New Roman"/>
          <w:sz w:val="28"/>
        </w:rPr>
        <w:t xml:space="preserve">, </w:t>
      </w:r>
      <w:r w:rsidR="00582DC8" w:rsidRPr="00582DC8">
        <w:rPr>
          <w:rFonts w:ascii="Times New Roman" w:hAnsi="Times New Roman" w:cs="Times New Roman"/>
          <w:sz w:val="28"/>
        </w:rPr>
        <w:t>порушило торг</w:t>
      </w:r>
      <w:r w:rsidR="0065097C">
        <w:rPr>
          <w:rFonts w:ascii="Times New Roman" w:hAnsi="Times New Roman" w:cs="Times New Roman"/>
          <w:sz w:val="28"/>
        </w:rPr>
        <w:t>ові потоки  і  затримало</w:t>
      </w:r>
      <w:r w:rsidR="0065097C" w:rsidRPr="0065097C">
        <w:rPr>
          <w:rFonts w:ascii="Times New Roman" w:hAnsi="Times New Roman" w:cs="Times New Roman"/>
          <w:sz w:val="28"/>
        </w:rPr>
        <w:t xml:space="preserve"> понад 350 </w:t>
      </w:r>
      <w:r w:rsidR="0065097C">
        <w:rPr>
          <w:rFonts w:ascii="Times New Roman" w:hAnsi="Times New Roman" w:cs="Times New Roman"/>
          <w:sz w:val="28"/>
        </w:rPr>
        <w:t xml:space="preserve">тис. відвідувачів в країні. </w:t>
      </w:r>
      <w:r w:rsidR="00582DC8" w:rsidRPr="00582DC8">
        <w:rPr>
          <w:rFonts w:ascii="Times New Roman" w:hAnsi="Times New Roman" w:cs="Times New Roman"/>
          <w:sz w:val="28"/>
        </w:rPr>
        <w:t>Заїзд іноземців в останньому кварталі 2008 року впав на 18 ві</w:t>
      </w:r>
      <w:r w:rsidR="0065097C">
        <w:rPr>
          <w:rFonts w:ascii="Times New Roman" w:hAnsi="Times New Roman" w:cs="Times New Roman"/>
          <w:sz w:val="28"/>
        </w:rPr>
        <w:t>дсотків порівняно з попереднім, а завантаженість готелів знизилася до 51%. Згідно статистичним даним туристичні прибуття до країни у 2008 році зросли всього на 0,8%. Після того як сектор оговтався від</w:t>
      </w:r>
      <w:r w:rsidR="0065097C" w:rsidRPr="0065097C">
        <w:rPr>
          <w:rFonts w:ascii="Times New Roman" w:hAnsi="Times New Roman" w:cs="Times New Roman"/>
          <w:sz w:val="28"/>
        </w:rPr>
        <w:t xml:space="preserve"> блокади аеропортів Бангкока</w:t>
      </w:r>
      <w:r w:rsidR="0065097C">
        <w:rPr>
          <w:rFonts w:ascii="Times New Roman" w:hAnsi="Times New Roman" w:cs="Times New Roman"/>
          <w:sz w:val="28"/>
        </w:rPr>
        <w:t xml:space="preserve"> у 2009 році відбулась нова хвиля мітингів і протестів серед населення. </w:t>
      </w:r>
      <w:r w:rsidR="00850EB5">
        <w:rPr>
          <w:rFonts w:ascii="Times New Roman" w:hAnsi="Times New Roman" w:cs="Times New Roman"/>
          <w:sz w:val="28"/>
        </w:rPr>
        <w:t>Ці події також залишили свій відбиток на туристичній діяльності у місті. Зокрема, д</w:t>
      </w:r>
      <w:r w:rsidR="00850EB5" w:rsidRPr="00850EB5">
        <w:rPr>
          <w:rFonts w:ascii="Times New Roman" w:hAnsi="Times New Roman" w:cs="Times New Roman"/>
          <w:sz w:val="28"/>
        </w:rPr>
        <w:t xml:space="preserve">еякі </w:t>
      </w:r>
      <w:r w:rsidR="00850EB5">
        <w:rPr>
          <w:rFonts w:ascii="Times New Roman" w:hAnsi="Times New Roman" w:cs="Times New Roman"/>
          <w:sz w:val="28"/>
        </w:rPr>
        <w:t>туроператори повідомили</w:t>
      </w:r>
      <w:r w:rsidR="00850EB5" w:rsidRPr="00850EB5">
        <w:rPr>
          <w:rFonts w:ascii="Times New Roman" w:hAnsi="Times New Roman" w:cs="Times New Roman"/>
          <w:sz w:val="28"/>
        </w:rPr>
        <w:t xml:space="preserve">, що </w:t>
      </w:r>
      <w:r w:rsidR="00850EB5" w:rsidRPr="00850EB5">
        <w:rPr>
          <w:rFonts w:ascii="Times New Roman" w:hAnsi="Times New Roman" w:cs="Times New Roman"/>
          <w:sz w:val="28"/>
        </w:rPr>
        <w:lastRenderedPageBreak/>
        <w:t>тисячі туристів з Китаю, Гонконгу та Південної Кореї виїхали</w:t>
      </w:r>
      <w:r w:rsidR="00850EB5">
        <w:rPr>
          <w:rFonts w:ascii="Times New Roman" w:hAnsi="Times New Roman" w:cs="Times New Roman"/>
          <w:sz w:val="28"/>
        </w:rPr>
        <w:t xml:space="preserve"> з країни раніше запланованого. Понад половина китайських туристів, які запланували  відвідати фестиваль приурочений святкуванню  Нового року,</w:t>
      </w:r>
      <w:r w:rsidR="00850EB5" w:rsidRPr="00850EB5">
        <w:rPr>
          <w:rFonts w:ascii="Times New Roman" w:hAnsi="Times New Roman" w:cs="Times New Roman"/>
          <w:sz w:val="28"/>
        </w:rPr>
        <w:t xml:space="preserve"> </w:t>
      </w:r>
      <w:r w:rsidR="00850EB5">
        <w:rPr>
          <w:rFonts w:ascii="Times New Roman" w:hAnsi="Times New Roman" w:cs="Times New Roman"/>
          <w:sz w:val="28"/>
        </w:rPr>
        <w:t xml:space="preserve">скасували свій відпочинок. </w:t>
      </w:r>
      <w:r w:rsidR="00235E6D">
        <w:rPr>
          <w:rFonts w:ascii="Times New Roman" w:hAnsi="Times New Roman" w:cs="Times New Roman"/>
          <w:sz w:val="28"/>
        </w:rPr>
        <w:t xml:space="preserve"> Асоціація готелів Таїланду повідомила про значне скорочення проживаючих у готелях, які знаходяться поблизу осередку політичних заворушень. </w:t>
      </w:r>
    </w:p>
    <w:p w:rsidR="00E427D0" w:rsidRPr="001B0CE5" w:rsidRDefault="00533CAD" w:rsidP="006724B3">
      <w:pPr>
        <w:tabs>
          <w:tab w:val="left" w:pos="577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rPr>
        <w:t>Розвиток туризму та збільшення міжнародних прибуттів напряму залежить від стабільної ситуації і миру в країні.</w:t>
      </w:r>
      <w:r w:rsidRPr="00533CAD">
        <w:rPr>
          <w:rFonts w:ascii="Times New Roman" w:hAnsi="Times New Roman" w:cs="Times New Roman"/>
          <w:sz w:val="28"/>
        </w:rPr>
        <w:t xml:space="preserve"> </w:t>
      </w:r>
      <w:r w:rsidR="001B0CE5">
        <w:rPr>
          <w:rFonts w:ascii="Times New Roman" w:hAnsi="Times New Roman" w:cs="Times New Roman"/>
          <w:sz w:val="28"/>
          <w:szCs w:val="28"/>
        </w:rPr>
        <w:t>А п</w:t>
      </w:r>
      <w:r w:rsidR="001B0CE5" w:rsidRPr="001B0CE5">
        <w:rPr>
          <w:rFonts w:ascii="Times New Roman" w:hAnsi="Times New Roman" w:cs="Times New Roman"/>
          <w:sz w:val="28"/>
          <w:szCs w:val="28"/>
        </w:rPr>
        <w:t>олітичний неспокій, відсутність гарантії безпеки, а також не належний рівень послуг</w:t>
      </w:r>
      <w:r w:rsidR="001B0CE5">
        <w:rPr>
          <w:rFonts w:ascii="Times New Roman" w:hAnsi="Times New Roman" w:cs="Times New Roman"/>
          <w:sz w:val="28"/>
          <w:szCs w:val="28"/>
        </w:rPr>
        <w:t xml:space="preserve"> відлякують</w:t>
      </w:r>
      <w:r w:rsidR="001B0CE5" w:rsidRPr="001B0CE5">
        <w:rPr>
          <w:rFonts w:ascii="Times New Roman" w:hAnsi="Times New Roman" w:cs="Times New Roman"/>
          <w:sz w:val="28"/>
          <w:szCs w:val="28"/>
        </w:rPr>
        <w:t xml:space="preserve"> іноземних туристів</w:t>
      </w:r>
      <w:r w:rsidR="001B0CE5">
        <w:rPr>
          <w:rFonts w:ascii="Times New Roman" w:hAnsi="Times New Roman" w:cs="Times New Roman"/>
          <w:sz w:val="28"/>
          <w:szCs w:val="28"/>
        </w:rPr>
        <w:t xml:space="preserve"> [</w:t>
      </w:r>
      <w:r w:rsidR="00701853" w:rsidRPr="00701853">
        <w:rPr>
          <w:rFonts w:ascii="Times New Roman" w:hAnsi="Times New Roman" w:cs="Times New Roman"/>
          <w:sz w:val="28"/>
          <w:szCs w:val="28"/>
          <w:lang w:val="ru-RU"/>
        </w:rPr>
        <w:t>33</w:t>
      </w:r>
      <w:r w:rsidR="001B0CE5" w:rsidRPr="001B0CE5">
        <w:rPr>
          <w:rFonts w:ascii="Times New Roman" w:hAnsi="Times New Roman" w:cs="Times New Roman"/>
          <w:sz w:val="28"/>
          <w:szCs w:val="28"/>
        </w:rPr>
        <w:t>].</w:t>
      </w:r>
      <w:r w:rsidR="001B0CE5">
        <w:rPr>
          <w:rFonts w:ascii="Times New Roman" w:hAnsi="Times New Roman" w:cs="Times New Roman"/>
          <w:sz w:val="28"/>
          <w:szCs w:val="28"/>
        </w:rPr>
        <w:t xml:space="preserve"> Подібна ситуація спостерігалась до недавніх часів на території Східного Тімору. </w:t>
      </w:r>
      <w:r w:rsidR="00E427D0">
        <w:rPr>
          <w:rFonts w:ascii="Times New Roman" w:hAnsi="Times New Roman" w:cs="Times New Roman"/>
          <w:sz w:val="28"/>
          <w:szCs w:val="28"/>
        </w:rPr>
        <w:t>Внаслідок військових дій, терору і залякування населення держави</w:t>
      </w:r>
      <w:r w:rsidR="00201A61">
        <w:rPr>
          <w:rFonts w:ascii="Times New Roman" w:hAnsi="Times New Roman" w:cs="Times New Roman"/>
          <w:sz w:val="28"/>
          <w:szCs w:val="28"/>
        </w:rPr>
        <w:t>,</w:t>
      </w:r>
      <w:r w:rsidR="00E427D0">
        <w:rPr>
          <w:rFonts w:ascii="Times New Roman" w:hAnsi="Times New Roman" w:cs="Times New Roman"/>
          <w:sz w:val="28"/>
          <w:szCs w:val="28"/>
        </w:rPr>
        <w:t xml:space="preserve"> спровокованих індонезійською владою у 1999 році</w:t>
      </w:r>
      <w:r w:rsidR="00201A61">
        <w:rPr>
          <w:rFonts w:ascii="Times New Roman" w:hAnsi="Times New Roman" w:cs="Times New Roman"/>
          <w:sz w:val="28"/>
          <w:szCs w:val="28"/>
        </w:rPr>
        <w:t>,</w:t>
      </w:r>
      <w:r w:rsidR="00E427D0">
        <w:rPr>
          <w:rFonts w:ascii="Times New Roman" w:hAnsi="Times New Roman" w:cs="Times New Roman"/>
          <w:sz w:val="28"/>
          <w:szCs w:val="28"/>
        </w:rPr>
        <w:t xml:space="preserve"> загинуло близько 2 тисяч людей </w:t>
      </w:r>
      <w:r w:rsidR="00E427D0" w:rsidRPr="00E427D0">
        <w:rPr>
          <w:rFonts w:ascii="Times New Roman" w:hAnsi="Times New Roman" w:cs="Times New Roman"/>
          <w:sz w:val="28"/>
          <w:szCs w:val="28"/>
        </w:rPr>
        <w:t>включаючи міжнародни</w:t>
      </w:r>
      <w:r w:rsidR="00E427D0">
        <w:rPr>
          <w:rFonts w:ascii="Times New Roman" w:hAnsi="Times New Roman" w:cs="Times New Roman"/>
          <w:sz w:val="28"/>
          <w:szCs w:val="28"/>
        </w:rPr>
        <w:t xml:space="preserve">х спостерігачів та дітей, </w:t>
      </w:r>
      <w:r w:rsidR="00201A61">
        <w:rPr>
          <w:rFonts w:ascii="Times New Roman" w:hAnsi="Times New Roman" w:cs="Times New Roman"/>
          <w:sz w:val="28"/>
          <w:szCs w:val="28"/>
        </w:rPr>
        <w:t xml:space="preserve">більше </w:t>
      </w:r>
      <w:r w:rsidR="00E427D0">
        <w:rPr>
          <w:rFonts w:ascii="Times New Roman" w:hAnsi="Times New Roman" w:cs="Times New Roman"/>
          <w:sz w:val="28"/>
          <w:szCs w:val="28"/>
        </w:rPr>
        <w:t xml:space="preserve">300 тисяч </w:t>
      </w:r>
      <w:r w:rsidR="00201A61">
        <w:rPr>
          <w:rFonts w:ascii="Times New Roman" w:hAnsi="Times New Roman" w:cs="Times New Roman"/>
          <w:sz w:val="28"/>
          <w:szCs w:val="28"/>
        </w:rPr>
        <w:t xml:space="preserve">осіб </w:t>
      </w:r>
      <w:r w:rsidR="00F35470">
        <w:rPr>
          <w:rFonts w:ascii="Times New Roman" w:hAnsi="Times New Roman" w:cs="Times New Roman"/>
          <w:sz w:val="28"/>
          <w:szCs w:val="28"/>
        </w:rPr>
        <w:t>стали біженцями</w:t>
      </w:r>
      <w:r w:rsidR="00E427D0" w:rsidRPr="00E427D0">
        <w:rPr>
          <w:rFonts w:ascii="Times New Roman" w:hAnsi="Times New Roman" w:cs="Times New Roman"/>
          <w:sz w:val="28"/>
          <w:szCs w:val="28"/>
        </w:rPr>
        <w:t xml:space="preserve">, половина з яких фактично опинилася наприкінці року у стані полонених. До того ж, за </w:t>
      </w:r>
      <w:r w:rsidR="00F35470">
        <w:rPr>
          <w:rFonts w:ascii="Times New Roman" w:hAnsi="Times New Roman" w:cs="Times New Roman"/>
          <w:sz w:val="28"/>
          <w:szCs w:val="28"/>
        </w:rPr>
        <w:t>оцінками фахівців ООН, з 880 тис.</w:t>
      </w:r>
      <w:r w:rsidR="00E427D0" w:rsidRPr="00E427D0">
        <w:rPr>
          <w:rFonts w:ascii="Times New Roman" w:hAnsi="Times New Roman" w:cs="Times New Roman"/>
          <w:sz w:val="28"/>
          <w:szCs w:val="28"/>
        </w:rPr>
        <w:t xml:space="preserve"> на</w:t>
      </w:r>
      <w:r w:rsidR="00F35470">
        <w:rPr>
          <w:rFonts w:ascii="Times New Roman" w:hAnsi="Times New Roman" w:cs="Times New Roman"/>
          <w:sz w:val="28"/>
          <w:szCs w:val="28"/>
        </w:rPr>
        <w:t>селення Східного Тимору 750 тис.</w:t>
      </w:r>
      <w:r w:rsidR="00E427D0" w:rsidRPr="00E427D0">
        <w:rPr>
          <w:rFonts w:ascii="Times New Roman" w:hAnsi="Times New Roman" w:cs="Times New Roman"/>
          <w:sz w:val="28"/>
          <w:szCs w:val="28"/>
        </w:rPr>
        <w:t xml:space="preserve"> покинули свої домівки</w:t>
      </w:r>
      <w:r w:rsidR="00625403" w:rsidRPr="00625403">
        <w:rPr>
          <w:rFonts w:ascii="Times New Roman" w:hAnsi="Times New Roman" w:cs="Times New Roman"/>
          <w:sz w:val="28"/>
          <w:szCs w:val="28"/>
          <w:lang w:val="ru-RU"/>
        </w:rPr>
        <w:t xml:space="preserve"> [34]</w:t>
      </w:r>
      <w:r w:rsidR="00E427D0" w:rsidRPr="00E427D0">
        <w:rPr>
          <w:rFonts w:ascii="Times New Roman" w:hAnsi="Times New Roman" w:cs="Times New Roman"/>
          <w:sz w:val="28"/>
          <w:szCs w:val="28"/>
        </w:rPr>
        <w:t>.</w:t>
      </w:r>
      <w:r w:rsidR="00E427D0" w:rsidRPr="00F35470">
        <w:rPr>
          <w:rFonts w:ascii="Times New Roman" w:hAnsi="Times New Roman" w:cs="Times New Roman"/>
          <w:sz w:val="18"/>
          <w:szCs w:val="28"/>
        </w:rPr>
        <w:t xml:space="preserve">  </w:t>
      </w:r>
      <w:r w:rsidR="00201A61">
        <w:rPr>
          <w:rFonts w:ascii="Times New Roman" w:hAnsi="Times New Roman" w:cs="Times New Roman"/>
          <w:sz w:val="28"/>
          <w:szCs w:val="28"/>
        </w:rPr>
        <w:t>Згодом у</w:t>
      </w:r>
      <w:r w:rsidR="00261200">
        <w:rPr>
          <w:rFonts w:ascii="Times New Roman" w:hAnsi="Times New Roman" w:cs="Times New Roman"/>
          <w:sz w:val="28"/>
          <w:szCs w:val="28"/>
        </w:rPr>
        <w:t xml:space="preserve"> лютому</w:t>
      </w:r>
      <w:r w:rsidR="00201A61">
        <w:rPr>
          <w:rFonts w:ascii="Times New Roman" w:hAnsi="Times New Roman" w:cs="Times New Roman"/>
          <w:sz w:val="28"/>
          <w:szCs w:val="28"/>
        </w:rPr>
        <w:t xml:space="preserve"> 2006 р</w:t>
      </w:r>
      <w:r w:rsidR="00261200">
        <w:rPr>
          <w:rFonts w:ascii="Times New Roman" w:hAnsi="Times New Roman" w:cs="Times New Roman"/>
          <w:sz w:val="28"/>
          <w:szCs w:val="28"/>
        </w:rPr>
        <w:t>.</w:t>
      </w:r>
      <w:r w:rsidR="00201A61">
        <w:rPr>
          <w:rFonts w:ascii="Times New Roman" w:hAnsi="Times New Roman" w:cs="Times New Roman"/>
          <w:sz w:val="28"/>
          <w:szCs w:val="28"/>
        </w:rPr>
        <w:t xml:space="preserve"> у державі почався</w:t>
      </w:r>
      <w:r w:rsidR="00261200">
        <w:rPr>
          <w:rFonts w:ascii="Times New Roman" w:hAnsi="Times New Roman" w:cs="Times New Roman"/>
          <w:sz w:val="28"/>
          <w:szCs w:val="28"/>
        </w:rPr>
        <w:t xml:space="preserve"> </w:t>
      </w:r>
      <w:r w:rsidR="00261200" w:rsidRPr="00261200">
        <w:rPr>
          <w:rFonts w:ascii="Times New Roman" w:hAnsi="Times New Roman" w:cs="Times New Roman"/>
          <w:sz w:val="28"/>
          <w:szCs w:val="28"/>
        </w:rPr>
        <w:t>загальний</w:t>
      </w:r>
      <w:r w:rsidR="00201A61">
        <w:rPr>
          <w:rFonts w:ascii="Times New Roman" w:hAnsi="Times New Roman" w:cs="Times New Roman"/>
          <w:sz w:val="28"/>
          <w:szCs w:val="28"/>
        </w:rPr>
        <w:t xml:space="preserve"> бун</w:t>
      </w:r>
      <w:r w:rsidR="00261200">
        <w:rPr>
          <w:rFonts w:ascii="Times New Roman" w:hAnsi="Times New Roman" w:cs="Times New Roman"/>
          <w:sz w:val="28"/>
          <w:szCs w:val="28"/>
        </w:rPr>
        <w:t>т</w:t>
      </w:r>
      <w:r w:rsidR="00201A61">
        <w:rPr>
          <w:rFonts w:ascii="Times New Roman" w:hAnsi="Times New Roman" w:cs="Times New Roman"/>
          <w:sz w:val="28"/>
          <w:szCs w:val="28"/>
        </w:rPr>
        <w:t xml:space="preserve"> серед збройних сил</w:t>
      </w:r>
      <w:r w:rsidR="00261200">
        <w:rPr>
          <w:rFonts w:ascii="Times New Roman" w:hAnsi="Times New Roman" w:cs="Times New Roman"/>
          <w:sz w:val="28"/>
          <w:szCs w:val="28"/>
        </w:rPr>
        <w:t xml:space="preserve"> які вимагали</w:t>
      </w:r>
      <w:r w:rsidR="00261200" w:rsidRPr="00261200">
        <w:rPr>
          <w:rFonts w:ascii="Times New Roman" w:hAnsi="Times New Roman" w:cs="Times New Roman"/>
          <w:sz w:val="28"/>
          <w:szCs w:val="28"/>
        </w:rPr>
        <w:t xml:space="preserve"> пом’якшення правил армійського статуту та регіонально-етнічного перерозподілу контролю над армією.</w:t>
      </w:r>
      <w:r w:rsidR="00E427D0" w:rsidRPr="00E427D0">
        <w:rPr>
          <w:rFonts w:ascii="Times New Roman" w:hAnsi="Times New Roman" w:cs="Times New Roman"/>
          <w:sz w:val="28"/>
          <w:szCs w:val="28"/>
        </w:rPr>
        <w:t xml:space="preserve"> </w:t>
      </w:r>
      <w:r w:rsidR="00261200">
        <w:rPr>
          <w:rFonts w:ascii="Times New Roman" w:hAnsi="Times New Roman" w:cs="Times New Roman"/>
          <w:sz w:val="28"/>
          <w:szCs w:val="28"/>
        </w:rPr>
        <w:t xml:space="preserve"> </w:t>
      </w:r>
      <w:r w:rsidR="00061A9A">
        <w:rPr>
          <w:rFonts w:ascii="Times New Roman" w:hAnsi="Times New Roman" w:cs="Times New Roman"/>
          <w:sz w:val="28"/>
          <w:szCs w:val="28"/>
        </w:rPr>
        <w:t>До них</w:t>
      </w:r>
      <w:r w:rsidR="00261200" w:rsidRPr="00261200">
        <w:rPr>
          <w:rFonts w:ascii="Times New Roman" w:hAnsi="Times New Roman" w:cs="Times New Roman"/>
          <w:sz w:val="28"/>
          <w:szCs w:val="28"/>
        </w:rPr>
        <w:t xml:space="preserve"> приєдналися вуличні банди безробітної молоді т</w:t>
      </w:r>
      <w:r w:rsidR="00061A9A">
        <w:rPr>
          <w:rFonts w:ascii="Times New Roman" w:hAnsi="Times New Roman" w:cs="Times New Roman"/>
          <w:sz w:val="28"/>
          <w:szCs w:val="28"/>
        </w:rPr>
        <w:t>а частина військової поліції</w:t>
      </w:r>
      <w:r w:rsidR="00261200" w:rsidRPr="00261200">
        <w:rPr>
          <w:rFonts w:ascii="Times New Roman" w:hAnsi="Times New Roman" w:cs="Times New Roman"/>
          <w:sz w:val="28"/>
          <w:szCs w:val="28"/>
        </w:rPr>
        <w:t xml:space="preserve">, що спричинило мародерство, погроми, сутички </w:t>
      </w:r>
      <w:r w:rsidR="00061A9A">
        <w:rPr>
          <w:rFonts w:ascii="Times New Roman" w:hAnsi="Times New Roman" w:cs="Times New Roman"/>
          <w:sz w:val="28"/>
          <w:szCs w:val="28"/>
        </w:rPr>
        <w:t>та вибухи у самому центрі Ділі. Внаслідок подій</w:t>
      </w:r>
      <w:r w:rsidR="00261200" w:rsidRPr="00261200">
        <w:rPr>
          <w:rFonts w:ascii="Times New Roman" w:hAnsi="Times New Roman" w:cs="Times New Roman"/>
          <w:sz w:val="28"/>
          <w:szCs w:val="28"/>
        </w:rPr>
        <w:t xml:space="preserve"> загинуло 5 чоловік. </w:t>
      </w:r>
      <w:r w:rsidR="00061A9A">
        <w:rPr>
          <w:rFonts w:ascii="Times New Roman" w:hAnsi="Times New Roman" w:cs="Times New Roman"/>
          <w:sz w:val="28"/>
          <w:szCs w:val="28"/>
        </w:rPr>
        <w:t xml:space="preserve">Глобальна політична дестабілізація ситуації в країні знищила інфраструктуру,  завдала значних збитків території, частково зруйнувала туристичні ресурси.  </w:t>
      </w:r>
      <w:r w:rsidR="00061A9A" w:rsidRPr="00E427D0">
        <w:rPr>
          <w:rFonts w:ascii="Times New Roman" w:hAnsi="Times New Roman" w:cs="Times New Roman"/>
          <w:sz w:val="28"/>
          <w:szCs w:val="28"/>
        </w:rPr>
        <w:t>До числа найбільших проблем країни</w:t>
      </w:r>
      <w:r w:rsidR="00061A9A">
        <w:rPr>
          <w:rFonts w:ascii="Times New Roman" w:hAnsi="Times New Roman" w:cs="Times New Roman"/>
          <w:sz w:val="28"/>
          <w:szCs w:val="28"/>
        </w:rPr>
        <w:t>, які виникли після військового конфлікту,</w:t>
      </w:r>
      <w:r w:rsidR="00061A9A" w:rsidRPr="00E427D0">
        <w:rPr>
          <w:rFonts w:ascii="Times New Roman" w:hAnsi="Times New Roman" w:cs="Times New Roman"/>
          <w:sz w:val="28"/>
          <w:szCs w:val="28"/>
        </w:rPr>
        <w:t xml:space="preserve"> належить відсутність інфраструктури (доріг та енергопостачання, що були майже повністю зруйновані у 1999 році), відсутність кваліфікованої робочої сили.</w:t>
      </w:r>
      <w:r w:rsidR="00061A9A">
        <w:rPr>
          <w:rFonts w:ascii="Times New Roman" w:hAnsi="Times New Roman" w:cs="Times New Roman"/>
          <w:sz w:val="28"/>
          <w:szCs w:val="28"/>
        </w:rPr>
        <w:t xml:space="preserve"> </w:t>
      </w:r>
      <w:r w:rsidR="00E427D0" w:rsidRPr="00E427D0">
        <w:rPr>
          <w:rFonts w:ascii="Times New Roman" w:hAnsi="Times New Roman" w:cs="Times New Roman"/>
          <w:sz w:val="28"/>
          <w:szCs w:val="28"/>
        </w:rPr>
        <w:t xml:space="preserve">Ці фактори </w:t>
      </w:r>
      <w:r w:rsidR="00201A61">
        <w:rPr>
          <w:rFonts w:ascii="Times New Roman" w:hAnsi="Times New Roman" w:cs="Times New Roman"/>
          <w:sz w:val="28"/>
          <w:szCs w:val="28"/>
        </w:rPr>
        <w:t>знижували туристичну</w:t>
      </w:r>
      <w:r w:rsidR="00E427D0" w:rsidRPr="00E427D0">
        <w:rPr>
          <w:rFonts w:ascii="Times New Roman" w:hAnsi="Times New Roman" w:cs="Times New Roman"/>
          <w:sz w:val="28"/>
          <w:szCs w:val="28"/>
        </w:rPr>
        <w:t xml:space="preserve"> конкурентоспроможність</w:t>
      </w:r>
      <w:r w:rsidR="00061A9A">
        <w:rPr>
          <w:rFonts w:ascii="Times New Roman" w:hAnsi="Times New Roman" w:cs="Times New Roman"/>
          <w:sz w:val="28"/>
          <w:szCs w:val="28"/>
        </w:rPr>
        <w:t xml:space="preserve"> та загальний імідж</w:t>
      </w:r>
      <w:r w:rsidR="00E427D0" w:rsidRPr="00E427D0">
        <w:rPr>
          <w:rFonts w:ascii="Times New Roman" w:hAnsi="Times New Roman" w:cs="Times New Roman"/>
          <w:sz w:val="28"/>
          <w:szCs w:val="28"/>
        </w:rPr>
        <w:t xml:space="preserve"> Східного </w:t>
      </w:r>
      <w:r w:rsidR="00061A9A">
        <w:rPr>
          <w:rFonts w:ascii="Times New Roman" w:hAnsi="Times New Roman" w:cs="Times New Roman"/>
          <w:sz w:val="28"/>
          <w:szCs w:val="28"/>
        </w:rPr>
        <w:t xml:space="preserve">Тимору у порівнянні з </w:t>
      </w:r>
      <w:r w:rsidR="00E427D0" w:rsidRPr="00E427D0">
        <w:rPr>
          <w:rFonts w:ascii="Times New Roman" w:hAnsi="Times New Roman" w:cs="Times New Roman"/>
          <w:sz w:val="28"/>
          <w:szCs w:val="28"/>
        </w:rPr>
        <w:t>країнами</w:t>
      </w:r>
      <w:r w:rsidR="00061A9A">
        <w:rPr>
          <w:rFonts w:ascii="Times New Roman" w:hAnsi="Times New Roman" w:cs="Times New Roman"/>
          <w:sz w:val="28"/>
          <w:szCs w:val="28"/>
        </w:rPr>
        <w:t xml:space="preserve"> АСЕАН</w:t>
      </w:r>
      <w:r w:rsidR="00E427D0" w:rsidRPr="00E427D0">
        <w:rPr>
          <w:rFonts w:ascii="Times New Roman" w:hAnsi="Times New Roman" w:cs="Times New Roman"/>
          <w:sz w:val="28"/>
          <w:szCs w:val="28"/>
        </w:rPr>
        <w:t>.</w:t>
      </w:r>
      <w:r w:rsidR="00F35470">
        <w:rPr>
          <w:rFonts w:ascii="Times New Roman" w:hAnsi="Times New Roman" w:cs="Times New Roman"/>
          <w:sz w:val="28"/>
          <w:szCs w:val="28"/>
        </w:rPr>
        <w:t xml:space="preserve"> </w:t>
      </w:r>
    </w:p>
    <w:p w:rsidR="003C2ACE" w:rsidRPr="003C2ACE" w:rsidRDefault="003C2ACE" w:rsidP="006724B3">
      <w:pPr>
        <w:spacing w:after="0" w:line="360" w:lineRule="auto"/>
        <w:ind w:firstLine="709"/>
        <w:jc w:val="both"/>
        <w:rPr>
          <w:rFonts w:ascii="Times New Roman" w:hAnsi="Times New Roman" w:cs="Times New Roman"/>
          <w:sz w:val="28"/>
        </w:rPr>
      </w:pPr>
      <w:r w:rsidRPr="003C2ACE">
        <w:rPr>
          <w:rFonts w:ascii="Times New Roman" w:hAnsi="Times New Roman" w:cs="Times New Roman"/>
          <w:sz w:val="28"/>
        </w:rPr>
        <w:t>До цих ризиків</w:t>
      </w:r>
      <w:r w:rsidR="00EB6CDC">
        <w:rPr>
          <w:rFonts w:ascii="Times New Roman" w:hAnsi="Times New Roman" w:cs="Times New Roman"/>
          <w:sz w:val="28"/>
        </w:rPr>
        <w:t xml:space="preserve"> у регіоні</w:t>
      </w:r>
      <w:r w:rsidRPr="003C2ACE">
        <w:rPr>
          <w:rFonts w:ascii="Times New Roman" w:hAnsi="Times New Roman" w:cs="Times New Roman"/>
          <w:sz w:val="28"/>
        </w:rPr>
        <w:t xml:space="preserve"> додаються і нові, хоча й передбачувані. Кібе</w:t>
      </w:r>
      <w:r w:rsidR="00F35470">
        <w:rPr>
          <w:rFonts w:ascii="Times New Roman" w:hAnsi="Times New Roman" w:cs="Times New Roman"/>
          <w:sz w:val="28"/>
        </w:rPr>
        <w:t>рзлочинність особливо загрожує</w:t>
      </w:r>
      <w:r w:rsidRPr="003C2ACE">
        <w:rPr>
          <w:rFonts w:ascii="Times New Roman" w:hAnsi="Times New Roman" w:cs="Times New Roman"/>
          <w:sz w:val="28"/>
        </w:rPr>
        <w:t xml:space="preserve"> регіону Південно-Східної А</w:t>
      </w:r>
      <w:r w:rsidR="00EB6CDC">
        <w:rPr>
          <w:rFonts w:ascii="Times New Roman" w:hAnsi="Times New Roman" w:cs="Times New Roman"/>
          <w:sz w:val="28"/>
        </w:rPr>
        <w:t xml:space="preserve">зії, оскільки </w:t>
      </w:r>
      <w:r w:rsidR="00EB6CDC">
        <w:rPr>
          <w:rFonts w:ascii="Times New Roman" w:hAnsi="Times New Roman" w:cs="Times New Roman"/>
          <w:sz w:val="28"/>
        </w:rPr>
        <w:lastRenderedPageBreak/>
        <w:t>держави недостатньо</w:t>
      </w:r>
      <w:r w:rsidRPr="003C2ACE">
        <w:rPr>
          <w:rFonts w:ascii="Times New Roman" w:hAnsi="Times New Roman" w:cs="Times New Roman"/>
          <w:sz w:val="28"/>
        </w:rPr>
        <w:t xml:space="preserve"> захищені, зокрема і</w:t>
      </w:r>
      <w:r>
        <w:rPr>
          <w:rFonts w:ascii="Times New Roman" w:hAnsi="Times New Roman" w:cs="Times New Roman"/>
          <w:sz w:val="28"/>
        </w:rPr>
        <w:t xml:space="preserve"> </w:t>
      </w:r>
      <w:r w:rsidRPr="003C2ACE">
        <w:rPr>
          <w:rFonts w:ascii="Times New Roman" w:hAnsi="Times New Roman" w:cs="Times New Roman"/>
          <w:sz w:val="28"/>
        </w:rPr>
        <w:t>через неосвічене</w:t>
      </w:r>
      <w:r>
        <w:rPr>
          <w:rFonts w:ascii="Times New Roman" w:hAnsi="Times New Roman" w:cs="Times New Roman"/>
          <w:sz w:val="28"/>
        </w:rPr>
        <w:t xml:space="preserve"> </w:t>
      </w:r>
      <w:r w:rsidRPr="003C2ACE">
        <w:rPr>
          <w:rFonts w:ascii="Times New Roman" w:hAnsi="Times New Roman" w:cs="Times New Roman"/>
          <w:sz w:val="28"/>
        </w:rPr>
        <w:t>населення, яке легко піддається нападу з боку зловмисників. Під загрозою опиняється не тільки інформаційний простір, але і об'єкти</w:t>
      </w:r>
      <w:r>
        <w:rPr>
          <w:rFonts w:ascii="Times New Roman" w:hAnsi="Times New Roman" w:cs="Times New Roman"/>
          <w:sz w:val="28"/>
        </w:rPr>
        <w:t xml:space="preserve"> </w:t>
      </w:r>
      <w:r w:rsidRPr="003C2ACE">
        <w:rPr>
          <w:rFonts w:ascii="Times New Roman" w:hAnsi="Times New Roman" w:cs="Times New Roman"/>
          <w:sz w:val="28"/>
        </w:rPr>
        <w:t>інфраструктури.</w:t>
      </w:r>
      <w:r w:rsidR="00EB6CDC">
        <w:rPr>
          <w:rFonts w:ascii="Times New Roman" w:hAnsi="Times New Roman" w:cs="Times New Roman"/>
          <w:sz w:val="28"/>
        </w:rPr>
        <w:t xml:space="preserve"> </w:t>
      </w:r>
      <w:r w:rsidR="0009754F">
        <w:rPr>
          <w:rFonts w:ascii="Times New Roman" w:hAnsi="Times New Roman" w:cs="Times New Roman"/>
          <w:sz w:val="28"/>
        </w:rPr>
        <w:t>Для прикладу, І</w:t>
      </w:r>
      <w:r w:rsidR="00EB6CDC">
        <w:rPr>
          <w:rFonts w:ascii="Times New Roman" w:hAnsi="Times New Roman" w:cs="Times New Roman"/>
          <w:sz w:val="28"/>
        </w:rPr>
        <w:t xml:space="preserve">ндонезія увійшла в трійку країн які найбільше постраждали від кібератаки 2017 р., що була </w:t>
      </w:r>
      <w:r w:rsidR="00EB6CDC" w:rsidRPr="00EB6CDC">
        <w:rPr>
          <w:rFonts w:ascii="Times New Roman" w:hAnsi="Times New Roman" w:cs="Times New Roman"/>
          <w:sz w:val="28"/>
        </w:rPr>
        <w:t>націлена н</w:t>
      </w:r>
      <w:r w:rsidR="00EB6CDC">
        <w:rPr>
          <w:rFonts w:ascii="Times New Roman" w:hAnsi="Times New Roman" w:cs="Times New Roman"/>
          <w:sz w:val="28"/>
        </w:rPr>
        <w:t>а банківські рахунки власників «андроїдів».</w:t>
      </w:r>
      <w:r w:rsidR="0009754F">
        <w:rPr>
          <w:rFonts w:ascii="Times New Roman" w:hAnsi="Times New Roman" w:cs="Times New Roman"/>
          <w:sz w:val="28"/>
        </w:rPr>
        <w:t xml:space="preserve"> У зв’язку з поширенням даної небезпеки, н</w:t>
      </w:r>
      <w:r w:rsidRPr="003C2ACE">
        <w:rPr>
          <w:rFonts w:ascii="Times New Roman" w:hAnsi="Times New Roman" w:cs="Times New Roman"/>
          <w:sz w:val="28"/>
        </w:rPr>
        <w:t>а 34-ому саміту АСЕАН,</w:t>
      </w:r>
      <w:r w:rsidR="0009754F">
        <w:rPr>
          <w:rFonts w:ascii="Times New Roman" w:hAnsi="Times New Roman" w:cs="Times New Roman"/>
          <w:sz w:val="28"/>
        </w:rPr>
        <w:t xml:space="preserve"> </w:t>
      </w:r>
      <w:r w:rsidRPr="003C2ACE">
        <w:rPr>
          <w:rFonts w:ascii="Times New Roman" w:hAnsi="Times New Roman" w:cs="Times New Roman"/>
          <w:sz w:val="28"/>
        </w:rPr>
        <w:t>що відбувся у 2019 році, велика увага приділялася</w:t>
      </w:r>
      <w:r>
        <w:rPr>
          <w:rFonts w:ascii="Times New Roman" w:hAnsi="Times New Roman" w:cs="Times New Roman"/>
          <w:sz w:val="28"/>
        </w:rPr>
        <w:t xml:space="preserve"> </w:t>
      </w:r>
      <w:r w:rsidRPr="003C2ACE">
        <w:rPr>
          <w:rFonts w:ascii="Times New Roman" w:hAnsi="Times New Roman" w:cs="Times New Roman"/>
          <w:sz w:val="28"/>
        </w:rPr>
        <w:t>питанням безпеки та ефективному керуванню змінами у сучасному світі, зокрема у кіберпросторі. Було ініційоване створення в Таїланді Центру АСЕАН–Японія з посилення по</w:t>
      </w:r>
      <w:r w:rsidR="004A111C">
        <w:rPr>
          <w:rFonts w:ascii="Times New Roman" w:hAnsi="Times New Roman" w:cs="Times New Roman"/>
          <w:sz w:val="28"/>
        </w:rPr>
        <w:t xml:space="preserve">тенціалу </w:t>
      </w:r>
      <w:proofErr w:type="spellStart"/>
      <w:r w:rsidR="004A111C">
        <w:rPr>
          <w:rFonts w:ascii="Times New Roman" w:hAnsi="Times New Roman" w:cs="Times New Roman"/>
          <w:sz w:val="28"/>
        </w:rPr>
        <w:t>кібербезпеки</w:t>
      </w:r>
      <w:proofErr w:type="spellEnd"/>
      <w:r w:rsidR="004A111C">
        <w:rPr>
          <w:rFonts w:ascii="Times New Roman" w:hAnsi="Times New Roman" w:cs="Times New Roman"/>
          <w:sz w:val="28"/>
        </w:rPr>
        <w:t xml:space="preserve"> регіону [35</w:t>
      </w:r>
      <w:r w:rsidRPr="003C2ACE">
        <w:rPr>
          <w:rFonts w:ascii="Times New Roman" w:hAnsi="Times New Roman" w:cs="Times New Roman"/>
          <w:sz w:val="28"/>
        </w:rPr>
        <w:t xml:space="preserve">]. </w:t>
      </w:r>
    </w:p>
    <w:p w:rsidR="0004527F" w:rsidRDefault="003C2ACE" w:rsidP="006724B3">
      <w:pPr>
        <w:spacing w:after="0" w:line="360" w:lineRule="auto"/>
        <w:ind w:firstLine="709"/>
        <w:jc w:val="both"/>
        <w:rPr>
          <w:rFonts w:ascii="Times New Roman" w:hAnsi="Times New Roman" w:cs="Times New Roman"/>
          <w:sz w:val="28"/>
        </w:rPr>
      </w:pPr>
      <w:r w:rsidRPr="003C2ACE">
        <w:rPr>
          <w:rFonts w:ascii="Times New Roman" w:hAnsi="Times New Roman" w:cs="Times New Roman"/>
          <w:sz w:val="28"/>
        </w:rPr>
        <w:t>Також не можливо не звернути увагу на кардинальні зміни,що стались вже у 2020 р.</w:t>
      </w:r>
      <w:r>
        <w:rPr>
          <w:rFonts w:ascii="Times New Roman" w:hAnsi="Times New Roman" w:cs="Times New Roman"/>
          <w:sz w:val="28"/>
        </w:rPr>
        <w:t xml:space="preserve"> </w:t>
      </w:r>
      <w:r w:rsidRPr="003C2ACE">
        <w:rPr>
          <w:rFonts w:ascii="Times New Roman" w:hAnsi="Times New Roman" w:cs="Times New Roman"/>
          <w:sz w:val="28"/>
        </w:rPr>
        <w:t>через</w:t>
      </w:r>
      <w:r>
        <w:rPr>
          <w:rFonts w:ascii="Times New Roman" w:hAnsi="Times New Roman" w:cs="Times New Roman"/>
          <w:sz w:val="28"/>
        </w:rPr>
        <w:t xml:space="preserve"> </w:t>
      </w:r>
      <w:r w:rsidRPr="003C2ACE">
        <w:rPr>
          <w:rFonts w:ascii="Times New Roman" w:hAnsi="Times New Roman" w:cs="Times New Roman"/>
          <w:sz w:val="28"/>
        </w:rPr>
        <w:t>пош</w:t>
      </w:r>
      <w:r>
        <w:rPr>
          <w:rFonts w:ascii="Times New Roman" w:hAnsi="Times New Roman" w:cs="Times New Roman"/>
          <w:sz w:val="28"/>
        </w:rPr>
        <w:t>ирення</w:t>
      </w:r>
      <w:r w:rsidRPr="003C2ACE">
        <w:rPr>
          <w:rFonts w:ascii="Times New Roman" w:hAnsi="Times New Roman" w:cs="Times New Roman"/>
          <w:sz w:val="28"/>
        </w:rPr>
        <w:t xml:space="preserve"> з Китаю</w:t>
      </w:r>
      <w:r>
        <w:rPr>
          <w:rFonts w:ascii="Times New Roman" w:hAnsi="Times New Roman" w:cs="Times New Roman"/>
          <w:sz w:val="28"/>
        </w:rPr>
        <w:t xml:space="preserve"> </w:t>
      </w:r>
      <w:r w:rsidRPr="003C2ACE">
        <w:rPr>
          <w:rFonts w:ascii="Times New Roman" w:hAnsi="Times New Roman" w:cs="Times New Roman"/>
          <w:sz w:val="28"/>
        </w:rPr>
        <w:t>пандемії COVID 19. Туристична індустрія усього світу постала перед кризою</w:t>
      </w:r>
      <w:r w:rsidR="007D64B9">
        <w:rPr>
          <w:rFonts w:ascii="Times New Roman" w:hAnsi="Times New Roman" w:cs="Times New Roman"/>
          <w:sz w:val="28"/>
        </w:rPr>
        <w:t xml:space="preserve">, зокрема першим зазнав втрат Азійсько-Тихоокеанський регіон </w:t>
      </w:r>
      <w:r w:rsidR="007D64B9" w:rsidRPr="007D64B9">
        <w:rPr>
          <w:rFonts w:ascii="Times New Roman" w:hAnsi="Times New Roman" w:cs="Times New Roman"/>
          <w:sz w:val="28"/>
        </w:rPr>
        <w:t>у першому</w:t>
      </w:r>
      <w:r w:rsidR="007D64B9">
        <w:rPr>
          <w:rFonts w:ascii="Times New Roman" w:hAnsi="Times New Roman" w:cs="Times New Roman"/>
          <w:sz w:val="28"/>
        </w:rPr>
        <w:t xml:space="preserve"> </w:t>
      </w:r>
      <w:r w:rsidR="007D64B9" w:rsidRPr="007D64B9">
        <w:rPr>
          <w:rFonts w:ascii="Times New Roman" w:hAnsi="Times New Roman" w:cs="Times New Roman"/>
          <w:sz w:val="28"/>
        </w:rPr>
        <w:t>кварталі 2020 року було</w:t>
      </w:r>
      <w:r w:rsidR="007D64B9">
        <w:rPr>
          <w:rFonts w:ascii="Times New Roman" w:hAnsi="Times New Roman" w:cs="Times New Roman"/>
          <w:sz w:val="28"/>
        </w:rPr>
        <w:t xml:space="preserve"> </w:t>
      </w:r>
      <w:r w:rsidR="007D64B9" w:rsidRPr="007D64B9">
        <w:rPr>
          <w:rFonts w:ascii="Times New Roman" w:hAnsi="Times New Roman" w:cs="Times New Roman"/>
          <w:sz w:val="28"/>
        </w:rPr>
        <w:t>зафіксовано</w:t>
      </w:r>
      <w:r w:rsidR="007D64B9">
        <w:rPr>
          <w:rFonts w:ascii="Times New Roman" w:hAnsi="Times New Roman" w:cs="Times New Roman"/>
          <w:sz w:val="28"/>
        </w:rPr>
        <w:t xml:space="preserve"> </w:t>
      </w:r>
      <w:r w:rsidR="007D64B9" w:rsidRPr="007D64B9">
        <w:rPr>
          <w:rFonts w:ascii="Times New Roman" w:hAnsi="Times New Roman" w:cs="Times New Roman"/>
          <w:sz w:val="28"/>
        </w:rPr>
        <w:t>зменшення</w:t>
      </w:r>
      <w:r w:rsidR="007D64B9">
        <w:rPr>
          <w:rFonts w:ascii="Times New Roman" w:hAnsi="Times New Roman" w:cs="Times New Roman"/>
          <w:sz w:val="28"/>
        </w:rPr>
        <w:t xml:space="preserve"> </w:t>
      </w:r>
      <w:r w:rsidR="007D64B9" w:rsidRPr="007D64B9">
        <w:rPr>
          <w:rFonts w:ascii="Times New Roman" w:hAnsi="Times New Roman" w:cs="Times New Roman"/>
          <w:sz w:val="28"/>
        </w:rPr>
        <w:t>туристичних</w:t>
      </w:r>
      <w:r w:rsidR="007D64B9">
        <w:rPr>
          <w:rFonts w:ascii="Times New Roman" w:hAnsi="Times New Roman" w:cs="Times New Roman"/>
          <w:sz w:val="28"/>
        </w:rPr>
        <w:t xml:space="preserve"> відвідувань на 35%</w:t>
      </w:r>
      <w:r w:rsidR="003F1A92">
        <w:rPr>
          <w:rFonts w:ascii="Times New Roman" w:hAnsi="Times New Roman" w:cs="Times New Roman"/>
          <w:sz w:val="28"/>
        </w:rPr>
        <w:t xml:space="preserve"> (див. дод. Б</w:t>
      </w:r>
      <w:r w:rsidR="000C6B22">
        <w:rPr>
          <w:rFonts w:ascii="Times New Roman" w:hAnsi="Times New Roman" w:cs="Times New Roman"/>
          <w:sz w:val="28"/>
        </w:rPr>
        <w:t>)</w:t>
      </w:r>
      <w:r w:rsidR="00F7187E" w:rsidRPr="0042045D">
        <w:rPr>
          <w:rFonts w:ascii="Times New Roman" w:hAnsi="Times New Roman" w:cs="Times New Roman"/>
          <w:sz w:val="28"/>
          <w:lang w:val="ru-RU"/>
        </w:rPr>
        <w:t xml:space="preserve"> [18]</w:t>
      </w:r>
      <w:r w:rsidRPr="003C2ACE">
        <w:rPr>
          <w:rFonts w:ascii="Times New Roman" w:hAnsi="Times New Roman" w:cs="Times New Roman"/>
          <w:sz w:val="28"/>
        </w:rPr>
        <w:t>. Усі країни регіону закрили кордони і міжнародна туристична діяльність</w:t>
      </w:r>
      <w:r>
        <w:rPr>
          <w:rFonts w:ascii="Times New Roman" w:hAnsi="Times New Roman" w:cs="Times New Roman"/>
          <w:sz w:val="28"/>
        </w:rPr>
        <w:t xml:space="preserve"> </w:t>
      </w:r>
      <w:r w:rsidRPr="003C2ACE">
        <w:rPr>
          <w:rFonts w:ascii="Times New Roman" w:hAnsi="Times New Roman" w:cs="Times New Roman"/>
          <w:sz w:val="28"/>
        </w:rPr>
        <w:t>була паралізована. Південно-Східна Азія включає 11 держав і в кожній зареєстровано тисячі випадків зараження Covid-19. У Індонезії, Малайзії, Сінгапурі та Таїланді вірус наносить колосальні збитки туристичній індустрії. Наприклад</w:t>
      </w:r>
      <w:r w:rsidR="0004527F">
        <w:rPr>
          <w:rFonts w:ascii="Times New Roman" w:hAnsi="Times New Roman" w:cs="Times New Roman"/>
          <w:sz w:val="28"/>
        </w:rPr>
        <w:t xml:space="preserve"> н</w:t>
      </w:r>
      <w:r w:rsidR="0004527F" w:rsidRPr="0004527F">
        <w:rPr>
          <w:rFonts w:ascii="Times New Roman" w:hAnsi="Times New Roman" w:cs="Times New Roman"/>
          <w:sz w:val="28"/>
        </w:rPr>
        <w:t>а індонезійському острові Балі вже до сере</w:t>
      </w:r>
      <w:r w:rsidR="0004527F">
        <w:rPr>
          <w:rFonts w:ascii="Times New Roman" w:hAnsi="Times New Roman" w:cs="Times New Roman"/>
          <w:sz w:val="28"/>
        </w:rPr>
        <w:t>дини лютого було скасовано 20 тисяч бронювань</w:t>
      </w:r>
      <w:r w:rsidR="0004527F" w:rsidRPr="0004527F">
        <w:rPr>
          <w:rFonts w:ascii="Times New Roman" w:hAnsi="Times New Roman" w:cs="Times New Roman"/>
          <w:sz w:val="28"/>
        </w:rPr>
        <w:t xml:space="preserve"> готелів.</w:t>
      </w:r>
      <w:r w:rsidRPr="003C2ACE">
        <w:rPr>
          <w:rFonts w:ascii="Times New Roman" w:hAnsi="Times New Roman" w:cs="Times New Roman"/>
          <w:sz w:val="28"/>
        </w:rPr>
        <w:t xml:space="preserve"> </w:t>
      </w:r>
      <w:r w:rsidR="0004527F">
        <w:rPr>
          <w:rFonts w:ascii="Times New Roman" w:hAnsi="Times New Roman" w:cs="Times New Roman"/>
          <w:sz w:val="28"/>
        </w:rPr>
        <w:t>М</w:t>
      </w:r>
      <w:r w:rsidR="0004527F" w:rsidRPr="003C2ACE">
        <w:rPr>
          <w:rFonts w:ascii="Times New Roman" w:hAnsi="Times New Roman" w:cs="Times New Roman"/>
          <w:sz w:val="28"/>
        </w:rPr>
        <w:t xml:space="preserve">инулого року </w:t>
      </w:r>
      <w:r w:rsidRPr="003C2ACE">
        <w:rPr>
          <w:rFonts w:ascii="Times New Roman" w:hAnsi="Times New Roman" w:cs="Times New Roman"/>
          <w:sz w:val="28"/>
        </w:rPr>
        <w:t xml:space="preserve">Таїланд відвідало 39 мільйонів осіб. У 2019 р. туристичний бізнес приніс Таїланду 60 </w:t>
      </w:r>
      <w:proofErr w:type="spellStart"/>
      <w:r w:rsidRPr="003C2ACE">
        <w:rPr>
          <w:rFonts w:ascii="Times New Roman" w:hAnsi="Times New Roman" w:cs="Times New Roman"/>
          <w:sz w:val="28"/>
        </w:rPr>
        <w:t>млрд.дол</w:t>
      </w:r>
      <w:proofErr w:type="spellEnd"/>
      <w:r w:rsidRPr="003C2ACE">
        <w:rPr>
          <w:rFonts w:ascii="Times New Roman" w:hAnsi="Times New Roman" w:cs="Times New Roman"/>
          <w:sz w:val="28"/>
        </w:rPr>
        <w:t>., – це п'ята частина національного доходу. Туристи з Китаю становили чверть від загальної кількості відвідувачів. За даними туристичного відомства країни кількість туристів у першому кварталі 2020 р. скоротилася на 40%. Понад 80% цього скорочення дали «відсутні» китайці і жителі Гонконгу,що звикли відпочивати в Таїланді (90% всіх відпусток), а бізнес-тури здійснюють на Філіппіни, до Індонезії і Сінгапуру</w:t>
      </w:r>
      <w:r w:rsidR="00F7187E" w:rsidRPr="00F7187E">
        <w:rPr>
          <w:rFonts w:ascii="Times New Roman" w:hAnsi="Times New Roman" w:cs="Times New Roman"/>
          <w:sz w:val="28"/>
        </w:rPr>
        <w:t xml:space="preserve"> </w:t>
      </w:r>
      <w:r w:rsidR="00F7187E">
        <w:rPr>
          <w:rFonts w:ascii="Times New Roman" w:hAnsi="Times New Roman" w:cs="Times New Roman"/>
          <w:sz w:val="28"/>
        </w:rPr>
        <w:t>[</w:t>
      </w:r>
      <w:r w:rsidR="00F7187E" w:rsidRPr="00F7187E">
        <w:rPr>
          <w:rFonts w:ascii="Times New Roman" w:hAnsi="Times New Roman" w:cs="Times New Roman"/>
          <w:sz w:val="28"/>
        </w:rPr>
        <w:t>36</w:t>
      </w:r>
      <w:r w:rsidRPr="003C2ACE">
        <w:rPr>
          <w:rFonts w:ascii="Times New Roman" w:hAnsi="Times New Roman" w:cs="Times New Roman"/>
          <w:sz w:val="28"/>
        </w:rPr>
        <w:t>].</w:t>
      </w:r>
      <w:r w:rsidR="0004527F" w:rsidRPr="0004527F">
        <w:rPr>
          <w:rFonts w:ascii="Times New Roman" w:hAnsi="Times New Roman" w:cs="Times New Roman"/>
          <w:sz w:val="28"/>
        </w:rPr>
        <w:t xml:space="preserve"> </w:t>
      </w:r>
      <w:r w:rsidR="0004527F">
        <w:rPr>
          <w:rFonts w:ascii="Times New Roman" w:hAnsi="Times New Roman" w:cs="Times New Roman"/>
          <w:sz w:val="28"/>
        </w:rPr>
        <w:t>У Малайзії з початком карантину було</w:t>
      </w:r>
      <w:r w:rsidR="0004527F" w:rsidRPr="0004527F">
        <w:rPr>
          <w:rFonts w:ascii="Times New Roman" w:hAnsi="Times New Roman" w:cs="Times New Roman"/>
          <w:sz w:val="28"/>
        </w:rPr>
        <w:t xml:space="preserve"> звільнено 4 відсотки працівників г</w:t>
      </w:r>
      <w:r w:rsidR="0004527F">
        <w:rPr>
          <w:rFonts w:ascii="Times New Roman" w:hAnsi="Times New Roman" w:cs="Times New Roman"/>
          <w:sz w:val="28"/>
        </w:rPr>
        <w:t>отельного господарства, більшість людей знаходяться в неоплачуваній відпустці,</w:t>
      </w:r>
      <w:r w:rsidR="0004527F" w:rsidRPr="0004527F">
        <w:rPr>
          <w:rFonts w:ascii="Times New Roman" w:hAnsi="Times New Roman" w:cs="Times New Roman"/>
          <w:sz w:val="28"/>
        </w:rPr>
        <w:t xml:space="preserve"> </w:t>
      </w:r>
      <w:r w:rsidR="0004527F">
        <w:rPr>
          <w:rFonts w:ascii="Times New Roman" w:hAnsi="Times New Roman" w:cs="Times New Roman"/>
          <w:sz w:val="28"/>
        </w:rPr>
        <w:t>схожа ситуація спостерігається у В’єтнамі, Таїланді та інших країнах.</w:t>
      </w:r>
    </w:p>
    <w:p w:rsidR="005A0192" w:rsidRDefault="00302B17" w:rsidP="006724B3">
      <w:pPr>
        <w:spacing w:after="0" w:line="360" w:lineRule="auto"/>
        <w:ind w:firstLine="709"/>
        <w:jc w:val="both"/>
        <w:rPr>
          <w:rFonts w:ascii="Times New Roman" w:hAnsi="Times New Roman" w:cs="Times New Roman"/>
          <w:sz w:val="28"/>
        </w:rPr>
      </w:pPr>
      <w:r w:rsidRPr="00302B17">
        <w:rPr>
          <w:rFonts w:ascii="Times New Roman" w:hAnsi="Times New Roman" w:cs="Times New Roman"/>
          <w:sz w:val="28"/>
        </w:rPr>
        <w:lastRenderedPageBreak/>
        <w:t>Туризм є важливою і високоприбутковою галуззю національних економік країн Південно-Східної Азії, вагомою складовою зовнішньоекономічної діяльності кожної держави, моральною й інтелектуальною основою регіонального співробітництва. Тому будь-яка короткочасна або довготривала міжнародна дестабілізація: політична нестабільність, загострення міждержавних конфліктів або тероризм,що є характерним для окремих держав Південно-Східної Азії,негативно відбиваються на туризмі, у першу чергу – міжнародному. Зокрема це послаблює динаміку та змінює географію туристичних потоків, знижує ефективність туристичної діяльності та інтенсивність внутрігалузевого перебігу капіталу. Посилення регіональної інтеграції натомість здатне суттєво активізувати не</w:t>
      </w:r>
      <w:r w:rsidR="00A26B80">
        <w:rPr>
          <w:rFonts w:ascii="Times New Roman" w:hAnsi="Times New Roman" w:cs="Times New Roman"/>
          <w:sz w:val="28"/>
        </w:rPr>
        <w:t xml:space="preserve"> </w:t>
      </w:r>
      <w:r w:rsidRPr="00302B17">
        <w:rPr>
          <w:rFonts w:ascii="Times New Roman" w:hAnsi="Times New Roman" w:cs="Times New Roman"/>
          <w:sz w:val="28"/>
        </w:rPr>
        <w:t>тільки внутрішньо регіональний а й міжнародний туристичний обмін.</w:t>
      </w:r>
    </w:p>
    <w:p w:rsidR="00A1149A" w:rsidRPr="00F82526" w:rsidRDefault="00A1149A" w:rsidP="006724B3">
      <w:pPr>
        <w:spacing w:after="0" w:line="360" w:lineRule="auto"/>
        <w:ind w:firstLine="709"/>
        <w:jc w:val="both"/>
        <w:rPr>
          <w:rFonts w:ascii="Times New Roman" w:hAnsi="Times New Roman" w:cs="Times New Roman"/>
          <w:sz w:val="28"/>
        </w:rPr>
      </w:pPr>
    </w:p>
    <w:p w:rsidR="00EF71B8" w:rsidRDefault="00B80B35" w:rsidP="006724B3">
      <w:pPr>
        <w:spacing w:after="0" w:line="360" w:lineRule="auto"/>
        <w:ind w:firstLine="709"/>
        <w:jc w:val="center"/>
        <w:rPr>
          <w:rFonts w:ascii="Times New Roman" w:hAnsi="Times New Roman" w:cs="Times New Roman"/>
          <w:b/>
          <w:sz w:val="28"/>
        </w:rPr>
      </w:pPr>
      <w:r w:rsidRPr="00B80B35">
        <w:rPr>
          <w:rFonts w:ascii="Times New Roman" w:hAnsi="Times New Roman" w:cs="Times New Roman"/>
          <w:b/>
          <w:sz w:val="28"/>
        </w:rPr>
        <w:t>3.2. Інтеграція та спільні програми розвитку туризму як сприятливий чинник розвитку туризму</w:t>
      </w:r>
    </w:p>
    <w:p w:rsidR="000911D3" w:rsidRDefault="000911D3" w:rsidP="006724B3">
      <w:pPr>
        <w:spacing w:after="0" w:line="360" w:lineRule="auto"/>
        <w:ind w:firstLine="709"/>
        <w:jc w:val="center"/>
        <w:rPr>
          <w:rFonts w:ascii="Times New Roman" w:hAnsi="Times New Roman" w:cs="Times New Roman"/>
          <w:b/>
          <w:sz w:val="28"/>
        </w:rPr>
      </w:pPr>
    </w:p>
    <w:p w:rsidR="002B0162" w:rsidRDefault="00FB564A" w:rsidP="006724B3">
      <w:pPr>
        <w:spacing w:after="0" w:line="360" w:lineRule="auto"/>
        <w:ind w:firstLine="709"/>
        <w:jc w:val="both"/>
        <w:rPr>
          <w:rFonts w:ascii="Times New Roman" w:hAnsi="Times New Roman" w:cs="Times New Roman"/>
          <w:sz w:val="28"/>
        </w:rPr>
      </w:pPr>
      <w:r w:rsidRPr="00FB564A">
        <w:rPr>
          <w:rFonts w:ascii="Times New Roman" w:hAnsi="Times New Roman" w:cs="Times New Roman"/>
          <w:sz w:val="28"/>
        </w:rPr>
        <w:t>Практично всі ініціативи регіональної співпраці надають пріоритет туризму як ключовому сектору, що ґрунтується на обґрунтуванні того, що він об'єднує людей різних країн, часто приносить економічні можливості т</w:t>
      </w:r>
      <w:r>
        <w:rPr>
          <w:rFonts w:ascii="Times New Roman" w:hAnsi="Times New Roman" w:cs="Times New Roman"/>
          <w:sz w:val="28"/>
        </w:rPr>
        <w:t>уди, де вони найбільш потрібні. Р</w:t>
      </w:r>
      <w:r w:rsidRPr="00FB564A">
        <w:rPr>
          <w:rFonts w:ascii="Times New Roman" w:hAnsi="Times New Roman" w:cs="Times New Roman"/>
          <w:sz w:val="28"/>
        </w:rPr>
        <w:t>егіональна співпраця стала важливою платформою для вирішення глобальних викликів, таких як реалізація цілей сталого розвитк</w:t>
      </w:r>
      <w:r>
        <w:rPr>
          <w:rFonts w:ascii="Times New Roman" w:hAnsi="Times New Roman" w:cs="Times New Roman"/>
          <w:sz w:val="28"/>
        </w:rPr>
        <w:t>у</w:t>
      </w:r>
      <w:r w:rsidRPr="00FB564A">
        <w:rPr>
          <w:rFonts w:ascii="Times New Roman" w:hAnsi="Times New Roman" w:cs="Times New Roman"/>
          <w:sz w:val="28"/>
        </w:rPr>
        <w:t xml:space="preserve"> та подолання змін клімату.</w:t>
      </w:r>
      <w:r>
        <w:rPr>
          <w:rFonts w:ascii="Times New Roman" w:hAnsi="Times New Roman" w:cs="Times New Roman"/>
          <w:sz w:val="28"/>
        </w:rPr>
        <w:t xml:space="preserve"> Таким чином, вважається туризм</w:t>
      </w:r>
      <w:r w:rsidRPr="00FB564A">
        <w:rPr>
          <w:rFonts w:ascii="Times New Roman" w:hAnsi="Times New Roman" w:cs="Times New Roman"/>
          <w:sz w:val="28"/>
        </w:rPr>
        <w:t>, що робить великий внесок у загальну мету миру, сталого та всебічного процвітання, яка лежить в основі бачення та місії ЮНВТО</w:t>
      </w:r>
      <w:r w:rsidR="00F7187E" w:rsidRPr="00F7187E">
        <w:rPr>
          <w:rFonts w:ascii="Times New Roman" w:hAnsi="Times New Roman" w:cs="Times New Roman"/>
          <w:sz w:val="28"/>
          <w:lang w:val="ru-RU"/>
        </w:rPr>
        <w:t xml:space="preserve"> [24]</w:t>
      </w:r>
      <w:r w:rsidRPr="00FB564A">
        <w:rPr>
          <w:rFonts w:ascii="Times New Roman" w:hAnsi="Times New Roman" w:cs="Times New Roman"/>
          <w:sz w:val="28"/>
        </w:rPr>
        <w:t>.</w:t>
      </w:r>
      <w:r>
        <w:rPr>
          <w:rFonts w:ascii="Times New Roman" w:hAnsi="Times New Roman" w:cs="Times New Roman"/>
          <w:sz w:val="28"/>
        </w:rPr>
        <w:t xml:space="preserve"> Саме тому, в сучасних умовах,</w:t>
      </w:r>
      <w:r w:rsidR="002057BB">
        <w:rPr>
          <w:rFonts w:ascii="Times New Roman" w:hAnsi="Times New Roman" w:cs="Times New Roman"/>
          <w:sz w:val="28"/>
        </w:rPr>
        <w:t xml:space="preserve"> р</w:t>
      </w:r>
      <w:r w:rsidR="005035C1">
        <w:rPr>
          <w:rFonts w:ascii="Times New Roman" w:hAnsi="Times New Roman" w:cs="Times New Roman"/>
          <w:sz w:val="28"/>
        </w:rPr>
        <w:t>егіональній співпраці</w:t>
      </w:r>
      <w:r w:rsidR="00DB01BD">
        <w:rPr>
          <w:rFonts w:ascii="Times New Roman" w:hAnsi="Times New Roman" w:cs="Times New Roman"/>
          <w:sz w:val="28"/>
        </w:rPr>
        <w:t xml:space="preserve"> в цілях розвитку і просування туризму приділяється все більше уваги</w:t>
      </w:r>
      <w:r w:rsidR="005035C1">
        <w:rPr>
          <w:rFonts w:ascii="Times New Roman" w:hAnsi="Times New Roman" w:cs="Times New Roman"/>
          <w:sz w:val="28"/>
        </w:rPr>
        <w:t>.</w:t>
      </w:r>
      <w:r w:rsidR="00C76F1D">
        <w:rPr>
          <w:rFonts w:ascii="Times New Roman" w:hAnsi="Times New Roman" w:cs="Times New Roman"/>
          <w:sz w:val="28"/>
        </w:rPr>
        <w:t xml:space="preserve"> Перш за все це зумовлено г</w:t>
      </w:r>
      <w:r w:rsidR="00C76F1D" w:rsidRPr="00C76F1D">
        <w:rPr>
          <w:rFonts w:ascii="Times New Roman" w:hAnsi="Times New Roman" w:cs="Times New Roman"/>
          <w:sz w:val="28"/>
        </w:rPr>
        <w:t>лобал</w:t>
      </w:r>
      <w:r w:rsidR="00C76F1D">
        <w:rPr>
          <w:rFonts w:ascii="Times New Roman" w:hAnsi="Times New Roman" w:cs="Times New Roman"/>
          <w:sz w:val="28"/>
        </w:rPr>
        <w:t xml:space="preserve">ізацією та </w:t>
      </w:r>
      <w:proofErr w:type="spellStart"/>
      <w:r w:rsidR="00C76F1D">
        <w:rPr>
          <w:rFonts w:ascii="Times New Roman" w:hAnsi="Times New Roman" w:cs="Times New Roman"/>
          <w:sz w:val="28"/>
        </w:rPr>
        <w:t>транснаціоналізацією</w:t>
      </w:r>
      <w:proofErr w:type="spellEnd"/>
      <w:r w:rsidR="00C76F1D" w:rsidRPr="00C76F1D">
        <w:rPr>
          <w:rFonts w:ascii="Times New Roman" w:hAnsi="Times New Roman" w:cs="Times New Roman"/>
          <w:sz w:val="28"/>
        </w:rPr>
        <w:t xml:space="preserve"> світового туристичного ринку</w:t>
      </w:r>
      <w:r w:rsidR="00C76F1D">
        <w:rPr>
          <w:rFonts w:ascii="Times New Roman" w:hAnsi="Times New Roman" w:cs="Times New Roman"/>
          <w:sz w:val="28"/>
        </w:rPr>
        <w:t>, оскільки ці фактори</w:t>
      </w:r>
      <w:r w:rsidR="00C76F1D" w:rsidRPr="00C76F1D">
        <w:rPr>
          <w:rFonts w:ascii="Times New Roman" w:hAnsi="Times New Roman" w:cs="Times New Roman"/>
          <w:sz w:val="28"/>
        </w:rPr>
        <w:t xml:space="preserve"> підвищують його вразливість до різних негативних міжнародних явищ таких як: фінансово-економічні кризи всесвітнього і регіонального масштабів, міжнародні конфлікти, терористичні атаки, епідемії інфекційних захворювань. Це, зокрема, викликає необхідність</w:t>
      </w:r>
      <w:r w:rsidR="00C76F1D">
        <w:rPr>
          <w:rFonts w:ascii="Times New Roman" w:hAnsi="Times New Roman" w:cs="Times New Roman"/>
          <w:sz w:val="28"/>
        </w:rPr>
        <w:t xml:space="preserve"> </w:t>
      </w:r>
      <w:r w:rsidR="00C76F1D" w:rsidRPr="00C76F1D">
        <w:rPr>
          <w:rFonts w:ascii="Times New Roman" w:hAnsi="Times New Roman" w:cs="Times New Roman"/>
          <w:sz w:val="28"/>
        </w:rPr>
        <w:t xml:space="preserve">у поглибленні </w:t>
      </w:r>
      <w:r w:rsidR="00C76F1D" w:rsidRPr="00C76F1D">
        <w:rPr>
          <w:rFonts w:ascii="Times New Roman" w:hAnsi="Times New Roman" w:cs="Times New Roman"/>
          <w:sz w:val="28"/>
        </w:rPr>
        <w:lastRenderedPageBreak/>
        <w:t>багатостороннього співробітництва держав в області міжнародного туризму, зокрема і в рамках регіона</w:t>
      </w:r>
      <w:r w:rsidR="00C76F1D">
        <w:rPr>
          <w:rFonts w:ascii="Times New Roman" w:hAnsi="Times New Roman" w:cs="Times New Roman"/>
          <w:sz w:val="28"/>
        </w:rPr>
        <w:t>льних інтеграційних угрупувань</w:t>
      </w:r>
      <w:r w:rsidR="00E672C4">
        <w:rPr>
          <w:rFonts w:ascii="Times New Roman" w:hAnsi="Times New Roman" w:cs="Times New Roman"/>
          <w:sz w:val="28"/>
        </w:rPr>
        <w:t xml:space="preserve">. </w:t>
      </w:r>
      <w:r w:rsidR="00F22C01">
        <w:rPr>
          <w:rFonts w:ascii="Times New Roman" w:hAnsi="Times New Roman" w:cs="Times New Roman"/>
          <w:sz w:val="28"/>
        </w:rPr>
        <w:t>Таким чином у</w:t>
      </w:r>
      <w:r w:rsidR="005035C1">
        <w:rPr>
          <w:rFonts w:ascii="Times New Roman" w:hAnsi="Times New Roman" w:cs="Times New Roman"/>
          <w:sz w:val="28"/>
        </w:rPr>
        <w:t xml:space="preserve"> Південно-Східній Азії туризм став одним з пріоритетних напрямків для розвитку регіонального співробітництва.</w:t>
      </w:r>
      <w:r w:rsidR="00EE3D13">
        <w:rPr>
          <w:rFonts w:ascii="Times New Roman" w:hAnsi="Times New Roman" w:cs="Times New Roman"/>
          <w:sz w:val="28"/>
        </w:rPr>
        <w:t xml:space="preserve"> </w:t>
      </w:r>
      <w:r w:rsidR="00EE3D13" w:rsidRPr="00EE3D13">
        <w:rPr>
          <w:rFonts w:ascii="Times New Roman" w:hAnsi="Times New Roman" w:cs="Times New Roman"/>
          <w:sz w:val="28"/>
        </w:rPr>
        <w:t>Міжнародна співпраця в галузі планування та роз</w:t>
      </w:r>
      <w:r w:rsidR="00EE3D13">
        <w:rPr>
          <w:rFonts w:ascii="Times New Roman" w:hAnsi="Times New Roman" w:cs="Times New Roman"/>
          <w:sz w:val="28"/>
        </w:rPr>
        <w:t xml:space="preserve">витку туризму визнана ефективним засобом </w:t>
      </w:r>
      <w:r w:rsidR="00EE3D13" w:rsidRPr="00EE3D13">
        <w:rPr>
          <w:rFonts w:ascii="Times New Roman" w:hAnsi="Times New Roman" w:cs="Times New Roman"/>
          <w:sz w:val="28"/>
        </w:rPr>
        <w:t xml:space="preserve">сталого та всеосяжного туризму. </w:t>
      </w:r>
      <w:r w:rsidR="00EE3D13">
        <w:rPr>
          <w:rFonts w:ascii="Times New Roman" w:hAnsi="Times New Roman" w:cs="Times New Roman"/>
          <w:sz w:val="28"/>
        </w:rPr>
        <w:t xml:space="preserve">За допомогою транскордонного співробітництва можна досягти популяризації туристичних напрямків та коридорів, залучити значну кількість міжнародних туристів, удосконалити інфраструктуру і </w:t>
      </w:r>
      <w:proofErr w:type="spellStart"/>
      <w:r w:rsidR="00EE3D13">
        <w:rPr>
          <w:rFonts w:ascii="Times New Roman" w:hAnsi="Times New Roman" w:cs="Times New Roman"/>
          <w:sz w:val="28"/>
        </w:rPr>
        <w:t>тп</w:t>
      </w:r>
      <w:proofErr w:type="spellEnd"/>
      <w:r w:rsidR="00EE3D13">
        <w:rPr>
          <w:rFonts w:ascii="Times New Roman" w:hAnsi="Times New Roman" w:cs="Times New Roman"/>
          <w:sz w:val="28"/>
        </w:rPr>
        <w:t>.</w:t>
      </w:r>
    </w:p>
    <w:p w:rsidR="00B20B00" w:rsidRDefault="002057BB" w:rsidP="006724B3">
      <w:pPr>
        <w:spacing w:after="0" w:line="360" w:lineRule="auto"/>
        <w:ind w:firstLine="709"/>
        <w:jc w:val="both"/>
        <w:rPr>
          <w:rFonts w:ascii="Times New Roman" w:hAnsi="Times New Roman" w:cs="Times New Roman"/>
          <w:sz w:val="28"/>
        </w:rPr>
      </w:pPr>
      <w:r>
        <w:rPr>
          <w:rFonts w:ascii="Times New Roman" w:hAnsi="Times New Roman" w:cs="Times New Roman"/>
          <w:sz w:val="28"/>
        </w:rPr>
        <w:t>Історично склалось що країни які формують р</w:t>
      </w:r>
      <w:r w:rsidRPr="002057BB">
        <w:rPr>
          <w:rFonts w:ascii="Times New Roman" w:hAnsi="Times New Roman" w:cs="Times New Roman"/>
          <w:sz w:val="28"/>
        </w:rPr>
        <w:t>егіон Південно-Східної Азії</w:t>
      </w:r>
      <w:r>
        <w:rPr>
          <w:rFonts w:ascii="Times New Roman" w:hAnsi="Times New Roman" w:cs="Times New Roman"/>
          <w:sz w:val="28"/>
        </w:rPr>
        <w:t xml:space="preserve"> були наділені різними</w:t>
      </w:r>
      <w:r w:rsidRPr="002057BB">
        <w:rPr>
          <w:rFonts w:ascii="Times New Roman" w:hAnsi="Times New Roman" w:cs="Times New Roman"/>
          <w:sz w:val="28"/>
        </w:rPr>
        <w:t xml:space="preserve"> </w:t>
      </w:r>
      <w:r w:rsidR="001859FE">
        <w:rPr>
          <w:rFonts w:ascii="Times New Roman" w:hAnsi="Times New Roman" w:cs="Times New Roman"/>
          <w:sz w:val="28"/>
        </w:rPr>
        <w:t>культурними цінностями, релігійною</w:t>
      </w:r>
      <w:r w:rsidRPr="002057BB">
        <w:rPr>
          <w:rFonts w:ascii="Times New Roman" w:hAnsi="Times New Roman" w:cs="Times New Roman"/>
          <w:sz w:val="28"/>
        </w:rPr>
        <w:t xml:space="preserve"> приналежністю, політичною та економі</w:t>
      </w:r>
      <w:r w:rsidR="001859FE">
        <w:rPr>
          <w:rFonts w:ascii="Times New Roman" w:hAnsi="Times New Roman" w:cs="Times New Roman"/>
          <w:sz w:val="28"/>
        </w:rPr>
        <w:t>чною системами. У регіон</w:t>
      </w:r>
      <w:r w:rsidR="002B0162">
        <w:rPr>
          <w:rFonts w:ascii="Times New Roman" w:hAnsi="Times New Roman" w:cs="Times New Roman"/>
          <w:sz w:val="28"/>
        </w:rPr>
        <w:t>і</w:t>
      </w:r>
      <w:r w:rsidR="001859FE">
        <w:rPr>
          <w:rFonts w:ascii="Times New Roman" w:hAnsi="Times New Roman" w:cs="Times New Roman"/>
          <w:sz w:val="28"/>
        </w:rPr>
        <w:t xml:space="preserve"> присутні п’ять релігійних</w:t>
      </w:r>
      <w:r w:rsidR="002B0162">
        <w:rPr>
          <w:rFonts w:ascii="Times New Roman" w:hAnsi="Times New Roman" w:cs="Times New Roman"/>
          <w:sz w:val="28"/>
        </w:rPr>
        <w:t xml:space="preserve"> систем</w:t>
      </w:r>
      <w:r w:rsidR="001859FE">
        <w:rPr>
          <w:rFonts w:ascii="Times New Roman" w:hAnsi="Times New Roman" w:cs="Times New Roman"/>
          <w:sz w:val="28"/>
        </w:rPr>
        <w:t xml:space="preserve">, а саме індуїзм, буддизм, іслам, християнство </w:t>
      </w:r>
      <w:r w:rsidRPr="002057BB">
        <w:rPr>
          <w:rFonts w:ascii="Times New Roman" w:hAnsi="Times New Roman" w:cs="Times New Roman"/>
          <w:sz w:val="28"/>
        </w:rPr>
        <w:t>та</w:t>
      </w:r>
      <w:r w:rsidR="001859FE">
        <w:rPr>
          <w:rFonts w:ascii="Times New Roman" w:hAnsi="Times New Roman" w:cs="Times New Roman"/>
          <w:sz w:val="28"/>
        </w:rPr>
        <w:t xml:space="preserve"> к</w:t>
      </w:r>
      <w:r w:rsidRPr="002057BB">
        <w:rPr>
          <w:rFonts w:ascii="Times New Roman" w:hAnsi="Times New Roman" w:cs="Times New Roman"/>
          <w:sz w:val="28"/>
        </w:rPr>
        <w:t>онфуціанс</w:t>
      </w:r>
      <w:r w:rsidR="001859FE">
        <w:rPr>
          <w:rFonts w:ascii="Times New Roman" w:hAnsi="Times New Roman" w:cs="Times New Roman"/>
          <w:sz w:val="28"/>
        </w:rPr>
        <w:t>тво. Багато століть на розвиток регіону впливали Індія, Китай та Європа, вони</w:t>
      </w:r>
      <w:r w:rsidRPr="002057BB">
        <w:rPr>
          <w:rFonts w:ascii="Times New Roman" w:hAnsi="Times New Roman" w:cs="Times New Roman"/>
          <w:sz w:val="28"/>
        </w:rPr>
        <w:t xml:space="preserve"> формували культурний, політичний та економічний</w:t>
      </w:r>
      <w:r w:rsidR="001859FE">
        <w:rPr>
          <w:rFonts w:ascii="Times New Roman" w:hAnsi="Times New Roman" w:cs="Times New Roman"/>
          <w:sz w:val="28"/>
        </w:rPr>
        <w:t xml:space="preserve"> ландшафт регіону. Проте з</w:t>
      </w:r>
      <w:r w:rsidRPr="002057BB">
        <w:rPr>
          <w:rFonts w:ascii="Times New Roman" w:hAnsi="Times New Roman" w:cs="Times New Roman"/>
          <w:sz w:val="28"/>
        </w:rPr>
        <w:t xml:space="preserve"> закінченням «холодної війни» в Азіатсько-Тихоокеанському регіоні виникла нова ера міжнародного співробітництва та багатосторонності. Швидкість та характер регіональної співпраці та інтеграції значною мірою вплинули на геостратегічний та соціально-економічний </w:t>
      </w:r>
      <w:r w:rsidR="001859FE">
        <w:rPr>
          <w:rFonts w:ascii="Times New Roman" w:hAnsi="Times New Roman" w:cs="Times New Roman"/>
          <w:sz w:val="28"/>
        </w:rPr>
        <w:t>ландшафт регіону, породивши</w:t>
      </w:r>
      <w:r w:rsidRPr="002057BB">
        <w:rPr>
          <w:rFonts w:ascii="Times New Roman" w:hAnsi="Times New Roman" w:cs="Times New Roman"/>
          <w:sz w:val="28"/>
        </w:rPr>
        <w:t xml:space="preserve"> складну економічну взаємозалежність та зв’язок як на національному, так і на регіональному рівні.</w:t>
      </w:r>
      <w:r w:rsidR="00581838">
        <w:rPr>
          <w:rFonts w:ascii="Times New Roman" w:hAnsi="Times New Roman" w:cs="Times New Roman"/>
          <w:sz w:val="28"/>
        </w:rPr>
        <w:t xml:space="preserve"> Загалом р</w:t>
      </w:r>
      <w:r w:rsidRPr="002057BB">
        <w:rPr>
          <w:rFonts w:ascii="Times New Roman" w:hAnsi="Times New Roman" w:cs="Times New Roman"/>
          <w:sz w:val="28"/>
        </w:rPr>
        <w:t>егіон пройшов</w:t>
      </w:r>
      <w:r w:rsidR="00581838">
        <w:rPr>
          <w:rFonts w:ascii="Times New Roman" w:hAnsi="Times New Roman" w:cs="Times New Roman"/>
          <w:sz w:val="28"/>
        </w:rPr>
        <w:t xml:space="preserve"> досить довгий шлях</w:t>
      </w:r>
      <w:r w:rsidRPr="002057BB">
        <w:rPr>
          <w:rFonts w:ascii="Times New Roman" w:hAnsi="Times New Roman" w:cs="Times New Roman"/>
          <w:sz w:val="28"/>
        </w:rPr>
        <w:t xml:space="preserve"> до реалізації гармонійного ре</w:t>
      </w:r>
      <w:r w:rsidR="00581838">
        <w:rPr>
          <w:rFonts w:ascii="Times New Roman" w:hAnsi="Times New Roman" w:cs="Times New Roman"/>
          <w:sz w:val="28"/>
        </w:rPr>
        <w:t>гіону, побудувавши</w:t>
      </w:r>
      <w:r w:rsidRPr="002057BB">
        <w:rPr>
          <w:rFonts w:ascii="Times New Roman" w:hAnsi="Times New Roman" w:cs="Times New Roman"/>
          <w:sz w:val="28"/>
        </w:rPr>
        <w:t xml:space="preserve"> єдність у межах різноманітності</w:t>
      </w:r>
      <w:r w:rsidR="00581838">
        <w:rPr>
          <w:rFonts w:ascii="Times New Roman" w:hAnsi="Times New Roman" w:cs="Times New Roman"/>
          <w:sz w:val="28"/>
        </w:rPr>
        <w:t xml:space="preserve"> за </w:t>
      </w:r>
      <w:r w:rsidRPr="002057BB">
        <w:rPr>
          <w:rFonts w:ascii="Times New Roman" w:hAnsi="Times New Roman" w:cs="Times New Roman"/>
          <w:sz w:val="28"/>
        </w:rPr>
        <w:t>для реалізації мирного та процвітаючого регіону Південно-Східної Азії.</w:t>
      </w:r>
    </w:p>
    <w:p w:rsidR="00140C93" w:rsidRDefault="005714D1" w:rsidP="006724B3">
      <w:pPr>
        <w:spacing w:after="0" w:line="360" w:lineRule="auto"/>
        <w:ind w:firstLine="709"/>
        <w:jc w:val="both"/>
        <w:rPr>
          <w:rFonts w:ascii="Times New Roman" w:hAnsi="Times New Roman" w:cs="Times New Roman"/>
          <w:sz w:val="28"/>
        </w:rPr>
      </w:pPr>
      <w:r>
        <w:rPr>
          <w:rFonts w:ascii="Times New Roman" w:hAnsi="Times New Roman" w:cs="Times New Roman"/>
          <w:sz w:val="28"/>
        </w:rPr>
        <w:t>Активне співробітництво</w:t>
      </w:r>
      <w:r w:rsidRPr="005714D1">
        <w:rPr>
          <w:rFonts w:ascii="Times New Roman" w:hAnsi="Times New Roman" w:cs="Times New Roman"/>
          <w:sz w:val="28"/>
        </w:rPr>
        <w:t xml:space="preserve"> країн регіону Південно-Східної </w:t>
      </w:r>
      <w:r>
        <w:rPr>
          <w:rFonts w:ascii="Times New Roman" w:hAnsi="Times New Roman" w:cs="Times New Roman"/>
          <w:sz w:val="28"/>
        </w:rPr>
        <w:t xml:space="preserve">Азії розпочалося </w:t>
      </w:r>
      <w:r w:rsidRPr="005714D1">
        <w:rPr>
          <w:rFonts w:ascii="Times New Roman" w:hAnsi="Times New Roman" w:cs="Times New Roman"/>
          <w:sz w:val="28"/>
        </w:rPr>
        <w:t xml:space="preserve"> 8 серпня 1967 року</w:t>
      </w:r>
      <w:r>
        <w:rPr>
          <w:rFonts w:ascii="Times New Roman" w:hAnsi="Times New Roman" w:cs="Times New Roman"/>
          <w:sz w:val="28"/>
        </w:rPr>
        <w:t xml:space="preserve"> з створенням Асоціації</w:t>
      </w:r>
      <w:r w:rsidRPr="005714D1">
        <w:rPr>
          <w:rFonts w:ascii="Times New Roman" w:hAnsi="Times New Roman" w:cs="Times New Roman"/>
          <w:sz w:val="28"/>
        </w:rPr>
        <w:t xml:space="preserve"> країн Південно-Схід</w:t>
      </w:r>
      <w:r w:rsidR="008D260C">
        <w:rPr>
          <w:rFonts w:ascii="Times New Roman" w:hAnsi="Times New Roman" w:cs="Times New Roman"/>
          <w:sz w:val="28"/>
        </w:rPr>
        <w:t xml:space="preserve">ної Азії (АСЕАН). </w:t>
      </w:r>
      <w:r w:rsidR="009175FA">
        <w:rPr>
          <w:rFonts w:ascii="Times New Roman" w:hAnsi="Times New Roman" w:cs="Times New Roman"/>
          <w:sz w:val="28"/>
        </w:rPr>
        <w:t xml:space="preserve">Організація </w:t>
      </w:r>
      <w:r w:rsidR="008D260C">
        <w:rPr>
          <w:rFonts w:ascii="Times New Roman" w:hAnsi="Times New Roman" w:cs="Times New Roman"/>
          <w:sz w:val="28"/>
        </w:rPr>
        <w:t>АСЕАН була створена</w:t>
      </w:r>
      <w:r w:rsidR="00C27D1B">
        <w:rPr>
          <w:rFonts w:ascii="Times New Roman" w:hAnsi="Times New Roman" w:cs="Times New Roman"/>
          <w:sz w:val="28"/>
        </w:rPr>
        <w:t xml:space="preserve"> п’ятьма країнами в результаті</w:t>
      </w:r>
      <w:r w:rsidR="008D260C">
        <w:rPr>
          <w:rFonts w:ascii="Times New Roman" w:hAnsi="Times New Roman" w:cs="Times New Roman"/>
          <w:sz w:val="28"/>
        </w:rPr>
        <w:t xml:space="preserve"> прийняття </w:t>
      </w:r>
      <w:r w:rsidR="008D260C" w:rsidRPr="008D260C">
        <w:rPr>
          <w:rFonts w:ascii="Times New Roman" w:hAnsi="Times New Roman" w:cs="Times New Roman"/>
          <w:sz w:val="28"/>
        </w:rPr>
        <w:t>декларації про заснування співпраці і стала згодом важливою ланкою регіональної політики</w:t>
      </w:r>
      <w:r w:rsidR="008D260C">
        <w:rPr>
          <w:rFonts w:ascii="Times New Roman" w:hAnsi="Times New Roman" w:cs="Times New Roman"/>
          <w:sz w:val="28"/>
        </w:rPr>
        <w:t>.</w:t>
      </w:r>
      <w:r>
        <w:rPr>
          <w:rFonts w:ascii="Times New Roman" w:hAnsi="Times New Roman" w:cs="Times New Roman"/>
          <w:sz w:val="28"/>
        </w:rPr>
        <w:t xml:space="preserve"> </w:t>
      </w:r>
      <w:r w:rsidR="00C27D1B">
        <w:rPr>
          <w:rFonts w:ascii="Times New Roman" w:hAnsi="Times New Roman" w:cs="Times New Roman"/>
          <w:sz w:val="28"/>
        </w:rPr>
        <w:t>Держави засновники - Індонезія, Малайзія, Філіппіни, Сінгапур</w:t>
      </w:r>
      <w:r w:rsidRPr="005714D1">
        <w:rPr>
          <w:rFonts w:ascii="Times New Roman" w:hAnsi="Times New Roman" w:cs="Times New Roman"/>
          <w:sz w:val="28"/>
        </w:rPr>
        <w:t xml:space="preserve"> т</w:t>
      </w:r>
      <w:r w:rsidR="00C27D1B">
        <w:rPr>
          <w:rFonts w:ascii="Times New Roman" w:hAnsi="Times New Roman" w:cs="Times New Roman"/>
          <w:sz w:val="28"/>
        </w:rPr>
        <w:t>а Таїланд</w:t>
      </w:r>
      <w:r>
        <w:rPr>
          <w:rFonts w:ascii="Times New Roman" w:hAnsi="Times New Roman" w:cs="Times New Roman"/>
          <w:sz w:val="28"/>
        </w:rPr>
        <w:t>. Згодом у 1984 році приєдналися Бруней</w:t>
      </w:r>
      <w:r w:rsidRPr="005714D1">
        <w:rPr>
          <w:rFonts w:ascii="Times New Roman" w:hAnsi="Times New Roman" w:cs="Times New Roman"/>
          <w:sz w:val="28"/>
        </w:rPr>
        <w:t>, у 1995 році</w:t>
      </w:r>
      <w:r>
        <w:rPr>
          <w:rFonts w:ascii="Times New Roman" w:hAnsi="Times New Roman" w:cs="Times New Roman"/>
          <w:sz w:val="28"/>
        </w:rPr>
        <w:t xml:space="preserve"> </w:t>
      </w:r>
      <w:r w:rsidRPr="005714D1">
        <w:rPr>
          <w:rFonts w:ascii="Times New Roman" w:hAnsi="Times New Roman" w:cs="Times New Roman"/>
          <w:sz w:val="28"/>
        </w:rPr>
        <w:t>В'єтнам</w:t>
      </w:r>
      <w:r>
        <w:rPr>
          <w:rFonts w:ascii="Times New Roman" w:hAnsi="Times New Roman" w:cs="Times New Roman"/>
          <w:sz w:val="28"/>
        </w:rPr>
        <w:t>, Лаос та М'я</w:t>
      </w:r>
      <w:r w:rsidR="00C27D1B">
        <w:rPr>
          <w:rFonts w:ascii="Times New Roman" w:hAnsi="Times New Roman" w:cs="Times New Roman"/>
          <w:sz w:val="28"/>
        </w:rPr>
        <w:t>нма в 1997 році і Камбоджа в 1999 році, об'єднавши</w:t>
      </w:r>
      <w:r w:rsidR="00C27D1B" w:rsidRPr="00C27D1B">
        <w:rPr>
          <w:rFonts w:ascii="Times New Roman" w:hAnsi="Times New Roman" w:cs="Times New Roman"/>
          <w:sz w:val="28"/>
        </w:rPr>
        <w:t xml:space="preserve"> десять держав з різними </w:t>
      </w:r>
      <w:r w:rsidR="00C27D1B" w:rsidRPr="00C27D1B">
        <w:rPr>
          <w:rFonts w:ascii="Times New Roman" w:hAnsi="Times New Roman" w:cs="Times New Roman"/>
          <w:sz w:val="28"/>
        </w:rPr>
        <w:lastRenderedPageBreak/>
        <w:t>економічними і політичними устроями</w:t>
      </w:r>
      <w:r w:rsidR="007E54E8" w:rsidRPr="007E54E8">
        <w:rPr>
          <w:rFonts w:ascii="Times New Roman" w:hAnsi="Times New Roman" w:cs="Times New Roman"/>
          <w:sz w:val="28"/>
        </w:rPr>
        <w:t xml:space="preserve"> [37].</w:t>
      </w:r>
      <w:r w:rsidR="00C27D1B">
        <w:rPr>
          <w:rFonts w:ascii="Times New Roman" w:hAnsi="Times New Roman" w:cs="Times New Roman"/>
          <w:sz w:val="28"/>
        </w:rPr>
        <w:t xml:space="preserve"> </w:t>
      </w:r>
      <w:r w:rsidRPr="005714D1">
        <w:rPr>
          <w:rFonts w:ascii="Times New Roman" w:hAnsi="Times New Roman" w:cs="Times New Roman"/>
          <w:sz w:val="28"/>
        </w:rPr>
        <w:t xml:space="preserve"> </w:t>
      </w:r>
      <w:r>
        <w:rPr>
          <w:rFonts w:ascii="Times New Roman" w:hAnsi="Times New Roman" w:cs="Times New Roman"/>
          <w:sz w:val="28"/>
        </w:rPr>
        <w:t xml:space="preserve">Очікується, що в майбутньому Східний Тімор </w:t>
      </w:r>
      <w:r w:rsidRPr="005714D1">
        <w:rPr>
          <w:rFonts w:ascii="Times New Roman" w:hAnsi="Times New Roman" w:cs="Times New Roman"/>
          <w:sz w:val="28"/>
        </w:rPr>
        <w:t xml:space="preserve"> т</w:t>
      </w:r>
      <w:r>
        <w:rPr>
          <w:rFonts w:ascii="Times New Roman" w:hAnsi="Times New Roman" w:cs="Times New Roman"/>
          <w:sz w:val="28"/>
        </w:rPr>
        <w:t xml:space="preserve">акож стане частиною родини AСЕАН. </w:t>
      </w:r>
      <w:r w:rsidR="00C27D1B" w:rsidRPr="00C27D1B">
        <w:rPr>
          <w:rFonts w:ascii="Times New Roman" w:hAnsi="Times New Roman" w:cs="Times New Roman"/>
          <w:sz w:val="28"/>
        </w:rPr>
        <w:t xml:space="preserve">Метою створення  асоціації було оголошено прискорення економічного розвитку та соціального прогресу в </w:t>
      </w:r>
      <w:proofErr w:type="spellStart"/>
      <w:r w:rsidR="00C27D1B" w:rsidRPr="00C27D1B">
        <w:rPr>
          <w:rFonts w:ascii="Times New Roman" w:hAnsi="Times New Roman" w:cs="Times New Roman"/>
          <w:sz w:val="28"/>
        </w:rPr>
        <w:t>краïнах-учасницях</w:t>
      </w:r>
      <w:proofErr w:type="spellEnd"/>
      <w:r w:rsidR="00C27D1B" w:rsidRPr="00C27D1B">
        <w:rPr>
          <w:rFonts w:ascii="Times New Roman" w:hAnsi="Times New Roman" w:cs="Times New Roman"/>
          <w:sz w:val="28"/>
        </w:rPr>
        <w:t xml:space="preserve">, захист миру та стабільності в регіоні, а також надання </w:t>
      </w:r>
      <w:proofErr w:type="spellStart"/>
      <w:r w:rsidR="00C27D1B" w:rsidRPr="00C27D1B">
        <w:rPr>
          <w:rFonts w:ascii="Times New Roman" w:hAnsi="Times New Roman" w:cs="Times New Roman"/>
          <w:sz w:val="28"/>
        </w:rPr>
        <w:t>краïнам-учасницям</w:t>
      </w:r>
      <w:proofErr w:type="spellEnd"/>
      <w:r w:rsidR="00C27D1B" w:rsidRPr="00C27D1B">
        <w:rPr>
          <w:rFonts w:ascii="Times New Roman" w:hAnsi="Times New Roman" w:cs="Times New Roman"/>
          <w:sz w:val="28"/>
        </w:rPr>
        <w:t xml:space="preserve"> змоги мирного розв'язання спірних питань.</w:t>
      </w:r>
      <w:r w:rsidR="00C27D1B">
        <w:rPr>
          <w:rFonts w:ascii="Times New Roman" w:hAnsi="Times New Roman" w:cs="Times New Roman"/>
          <w:sz w:val="28"/>
        </w:rPr>
        <w:t xml:space="preserve"> </w:t>
      </w:r>
    </w:p>
    <w:p w:rsidR="00140C93" w:rsidRDefault="0045544F" w:rsidP="006724B3">
      <w:pPr>
        <w:spacing w:after="0" w:line="360" w:lineRule="auto"/>
        <w:ind w:firstLine="709"/>
        <w:jc w:val="both"/>
        <w:rPr>
          <w:rFonts w:ascii="Times New Roman" w:hAnsi="Times New Roman" w:cs="Times New Roman"/>
          <w:sz w:val="28"/>
        </w:rPr>
      </w:pPr>
      <w:r>
        <w:rPr>
          <w:rFonts w:ascii="Times New Roman" w:hAnsi="Times New Roman" w:cs="Times New Roman"/>
          <w:sz w:val="28"/>
        </w:rPr>
        <w:t>Також одним з головних завдань асоціації була розробка механізмів</w:t>
      </w:r>
      <w:r w:rsidRPr="0045544F">
        <w:rPr>
          <w:rFonts w:ascii="Times New Roman" w:hAnsi="Times New Roman" w:cs="Times New Roman"/>
          <w:sz w:val="28"/>
        </w:rPr>
        <w:t xml:space="preserve"> співпраці з метою</w:t>
      </w:r>
      <w:r>
        <w:rPr>
          <w:rFonts w:ascii="Times New Roman" w:hAnsi="Times New Roman" w:cs="Times New Roman"/>
          <w:sz w:val="28"/>
        </w:rPr>
        <w:t xml:space="preserve"> розвитку </w:t>
      </w:r>
      <w:r w:rsidRPr="0045544F">
        <w:rPr>
          <w:rFonts w:ascii="Times New Roman" w:hAnsi="Times New Roman" w:cs="Times New Roman"/>
          <w:sz w:val="28"/>
        </w:rPr>
        <w:t>інд</w:t>
      </w:r>
      <w:r>
        <w:rPr>
          <w:rFonts w:ascii="Times New Roman" w:hAnsi="Times New Roman" w:cs="Times New Roman"/>
          <w:sz w:val="28"/>
        </w:rPr>
        <w:t>устрії туризму</w:t>
      </w:r>
      <w:r w:rsidR="00F22C01">
        <w:rPr>
          <w:rFonts w:ascii="Times New Roman" w:hAnsi="Times New Roman" w:cs="Times New Roman"/>
          <w:sz w:val="28"/>
        </w:rPr>
        <w:t>. Уже н</w:t>
      </w:r>
      <w:r w:rsidRPr="0045544F">
        <w:rPr>
          <w:rFonts w:ascii="Times New Roman" w:hAnsi="Times New Roman" w:cs="Times New Roman"/>
          <w:sz w:val="28"/>
        </w:rPr>
        <w:t>априкінці 1980-х лідери регіону почали заохочувати</w:t>
      </w:r>
      <w:r>
        <w:rPr>
          <w:rFonts w:ascii="Times New Roman" w:hAnsi="Times New Roman" w:cs="Times New Roman"/>
          <w:sz w:val="28"/>
        </w:rPr>
        <w:t xml:space="preserve"> до регіональної </w:t>
      </w:r>
      <w:r w:rsidR="00F22C01">
        <w:rPr>
          <w:rFonts w:ascii="Times New Roman" w:hAnsi="Times New Roman" w:cs="Times New Roman"/>
          <w:sz w:val="28"/>
        </w:rPr>
        <w:t>туристичної співпраці. Уперше  дане питання було розглянуто</w:t>
      </w:r>
      <w:r>
        <w:rPr>
          <w:rFonts w:ascii="Times New Roman" w:hAnsi="Times New Roman" w:cs="Times New Roman"/>
          <w:sz w:val="28"/>
        </w:rPr>
        <w:t xml:space="preserve"> у</w:t>
      </w:r>
      <w:r w:rsidRPr="0045544F">
        <w:rPr>
          <w:rFonts w:ascii="Times New Roman" w:hAnsi="Times New Roman" w:cs="Times New Roman"/>
          <w:sz w:val="28"/>
        </w:rPr>
        <w:t xml:space="preserve"> Манільській декларації від </w:t>
      </w:r>
      <w:r>
        <w:rPr>
          <w:rFonts w:ascii="Times New Roman" w:hAnsi="Times New Roman" w:cs="Times New Roman"/>
          <w:sz w:val="28"/>
        </w:rPr>
        <w:t>15 грудня 1987 року. У ній зазначалося: «</w:t>
      </w:r>
      <w:r w:rsidRPr="0045544F">
        <w:rPr>
          <w:rFonts w:ascii="Times New Roman" w:hAnsi="Times New Roman" w:cs="Times New Roman"/>
          <w:sz w:val="28"/>
        </w:rPr>
        <w:t>АСЕАН заохочуватиме поїздки до</w:t>
      </w:r>
      <w:r>
        <w:rPr>
          <w:rFonts w:ascii="Times New Roman" w:hAnsi="Times New Roman" w:cs="Times New Roman"/>
          <w:sz w:val="28"/>
        </w:rPr>
        <w:t xml:space="preserve"> країн-учасниць</w:t>
      </w:r>
      <w:r w:rsidR="00E72FF6">
        <w:rPr>
          <w:rFonts w:ascii="Times New Roman" w:hAnsi="Times New Roman" w:cs="Times New Roman"/>
          <w:sz w:val="28"/>
        </w:rPr>
        <w:t xml:space="preserve"> а також</w:t>
      </w:r>
      <w:r w:rsidRPr="0045544F">
        <w:rPr>
          <w:rFonts w:ascii="Times New Roman" w:hAnsi="Times New Roman" w:cs="Times New Roman"/>
          <w:sz w:val="28"/>
        </w:rPr>
        <w:t xml:space="preserve"> розвиватиме життєздатну та конкурентос</w:t>
      </w:r>
      <w:r>
        <w:rPr>
          <w:rFonts w:ascii="Times New Roman" w:hAnsi="Times New Roman" w:cs="Times New Roman"/>
          <w:sz w:val="28"/>
        </w:rPr>
        <w:t xml:space="preserve">проможну туристичну діяльність». </w:t>
      </w:r>
      <w:r w:rsidR="00F22C01">
        <w:rPr>
          <w:rFonts w:ascii="Times New Roman" w:hAnsi="Times New Roman" w:cs="Times New Roman"/>
          <w:sz w:val="28"/>
        </w:rPr>
        <w:t>Також о</w:t>
      </w:r>
      <w:r w:rsidR="00E72FF6">
        <w:rPr>
          <w:rFonts w:ascii="Times New Roman" w:hAnsi="Times New Roman" w:cs="Times New Roman"/>
          <w:sz w:val="28"/>
        </w:rPr>
        <w:t>днією з визначних подій став д</w:t>
      </w:r>
      <w:r>
        <w:rPr>
          <w:rFonts w:ascii="Times New Roman" w:hAnsi="Times New Roman" w:cs="Times New Roman"/>
          <w:sz w:val="28"/>
        </w:rPr>
        <w:t xml:space="preserve">вадцять п’ятий рік </w:t>
      </w:r>
      <w:r w:rsidR="00E72FF6">
        <w:rPr>
          <w:rFonts w:ascii="Times New Roman" w:hAnsi="Times New Roman" w:cs="Times New Roman"/>
          <w:sz w:val="28"/>
        </w:rPr>
        <w:t xml:space="preserve">від </w:t>
      </w:r>
      <w:r>
        <w:rPr>
          <w:rFonts w:ascii="Times New Roman" w:hAnsi="Times New Roman" w:cs="Times New Roman"/>
          <w:sz w:val="28"/>
        </w:rPr>
        <w:t>заснування асоціації</w:t>
      </w:r>
      <w:r w:rsidR="00E72FF6">
        <w:rPr>
          <w:rFonts w:ascii="Times New Roman" w:hAnsi="Times New Roman" w:cs="Times New Roman"/>
          <w:sz w:val="28"/>
        </w:rPr>
        <w:t>,</w:t>
      </w:r>
      <w:r>
        <w:rPr>
          <w:rFonts w:ascii="Times New Roman" w:hAnsi="Times New Roman" w:cs="Times New Roman"/>
          <w:sz w:val="28"/>
        </w:rPr>
        <w:t xml:space="preserve"> </w:t>
      </w:r>
      <w:r w:rsidR="00E72FF6">
        <w:rPr>
          <w:rFonts w:ascii="Times New Roman" w:hAnsi="Times New Roman" w:cs="Times New Roman"/>
          <w:sz w:val="28"/>
        </w:rPr>
        <w:t>який було</w:t>
      </w:r>
      <w:r>
        <w:rPr>
          <w:rFonts w:ascii="Times New Roman" w:hAnsi="Times New Roman" w:cs="Times New Roman"/>
          <w:sz w:val="28"/>
        </w:rPr>
        <w:t xml:space="preserve"> </w:t>
      </w:r>
      <w:r w:rsidRPr="0045544F">
        <w:rPr>
          <w:rFonts w:ascii="Times New Roman" w:hAnsi="Times New Roman" w:cs="Times New Roman"/>
          <w:sz w:val="28"/>
        </w:rPr>
        <w:t>оголошено Роком візиту</w:t>
      </w:r>
      <w:r>
        <w:rPr>
          <w:rFonts w:ascii="Times New Roman" w:hAnsi="Times New Roman" w:cs="Times New Roman"/>
          <w:sz w:val="28"/>
        </w:rPr>
        <w:t xml:space="preserve"> до</w:t>
      </w:r>
      <w:r w:rsidRPr="0045544F">
        <w:rPr>
          <w:rFonts w:ascii="Times New Roman" w:hAnsi="Times New Roman" w:cs="Times New Roman"/>
          <w:sz w:val="28"/>
        </w:rPr>
        <w:t xml:space="preserve"> АСЕАН</w:t>
      </w:r>
      <w:r w:rsidR="007E54E8" w:rsidRPr="007E54E8">
        <w:rPr>
          <w:rFonts w:ascii="Times New Roman" w:hAnsi="Times New Roman" w:cs="Times New Roman"/>
          <w:sz w:val="28"/>
          <w:lang w:val="ru-RU"/>
        </w:rPr>
        <w:t xml:space="preserve"> [38]</w:t>
      </w:r>
      <w:r>
        <w:rPr>
          <w:rFonts w:ascii="Times New Roman" w:hAnsi="Times New Roman" w:cs="Times New Roman"/>
          <w:sz w:val="28"/>
        </w:rPr>
        <w:t>.</w:t>
      </w:r>
    </w:p>
    <w:p w:rsidR="00E72FF6" w:rsidRDefault="00E72FF6" w:rsidP="006724B3">
      <w:pPr>
        <w:spacing w:after="0" w:line="360" w:lineRule="auto"/>
        <w:ind w:firstLine="709"/>
        <w:jc w:val="both"/>
        <w:rPr>
          <w:rFonts w:ascii="Times New Roman" w:hAnsi="Times New Roman" w:cs="Times New Roman"/>
          <w:sz w:val="28"/>
        </w:rPr>
      </w:pPr>
      <w:r w:rsidRPr="00E72FF6">
        <w:rPr>
          <w:rFonts w:ascii="Times New Roman" w:hAnsi="Times New Roman" w:cs="Times New Roman"/>
          <w:sz w:val="28"/>
        </w:rPr>
        <w:t xml:space="preserve">У 2002 році на 8-му саміті АСЕАН у Пномпені, Камбоджа, лідери АСЕАН прийняли Туристичну угоду АСЕАН (АТА). </w:t>
      </w:r>
      <w:r w:rsidR="00F22C01">
        <w:rPr>
          <w:rFonts w:ascii="Times New Roman" w:hAnsi="Times New Roman" w:cs="Times New Roman"/>
          <w:sz w:val="28"/>
        </w:rPr>
        <w:t>Угоду про туризм</w:t>
      </w:r>
      <w:r w:rsidR="005F2F48" w:rsidRPr="005F2F48">
        <w:rPr>
          <w:rFonts w:ascii="Times New Roman" w:hAnsi="Times New Roman" w:cs="Times New Roman"/>
          <w:sz w:val="28"/>
        </w:rPr>
        <w:t xml:space="preserve"> у листопаді 2002 року можна вважати своєчасним заходом для подолання загальної за</w:t>
      </w:r>
      <w:r w:rsidR="005F2F48">
        <w:rPr>
          <w:rFonts w:ascii="Times New Roman" w:hAnsi="Times New Roman" w:cs="Times New Roman"/>
          <w:sz w:val="28"/>
        </w:rPr>
        <w:t xml:space="preserve">грози, що стояла перед регіоном, оскільки </w:t>
      </w:r>
      <w:r w:rsidR="005F2F48" w:rsidRPr="005F2F48">
        <w:rPr>
          <w:rFonts w:ascii="Times New Roman" w:hAnsi="Times New Roman" w:cs="Times New Roman"/>
          <w:sz w:val="28"/>
        </w:rPr>
        <w:t>впевненість мандрівників</w:t>
      </w:r>
      <w:r w:rsidR="005F2F48">
        <w:rPr>
          <w:rFonts w:ascii="Times New Roman" w:hAnsi="Times New Roman" w:cs="Times New Roman"/>
          <w:sz w:val="28"/>
        </w:rPr>
        <w:t xml:space="preserve"> щодо відвідування регіону послабилася внаслідок терористичних</w:t>
      </w:r>
      <w:r w:rsidR="005F2F48" w:rsidRPr="005F2F48">
        <w:rPr>
          <w:rFonts w:ascii="Times New Roman" w:hAnsi="Times New Roman" w:cs="Times New Roman"/>
          <w:sz w:val="28"/>
        </w:rPr>
        <w:t xml:space="preserve"> вибухів на Балі в жовтні 2002 року. В результаті нападу уряди всього світу видали туристичні рекомендації щ</w:t>
      </w:r>
      <w:r w:rsidR="005F2F48">
        <w:rPr>
          <w:rFonts w:ascii="Times New Roman" w:hAnsi="Times New Roman" w:cs="Times New Roman"/>
          <w:sz w:val="28"/>
        </w:rPr>
        <w:t>одо подорожей до Індонезії. Дані</w:t>
      </w:r>
      <w:r w:rsidR="005F2F48" w:rsidRPr="005F2F48">
        <w:rPr>
          <w:rFonts w:ascii="Times New Roman" w:hAnsi="Times New Roman" w:cs="Times New Roman"/>
          <w:sz w:val="28"/>
        </w:rPr>
        <w:t xml:space="preserve"> рекомендації </w:t>
      </w:r>
      <w:r w:rsidR="005F2F48">
        <w:rPr>
          <w:rFonts w:ascii="Times New Roman" w:hAnsi="Times New Roman" w:cs="Times New Roman"/>
          <w:sz w:val="28"/>
        </w:rPr>
        <w:t xml:space="preserve">значною мірою </w:t>
      </w:r>
      <w:r w:rsidR="005F2F48" w:rsidRPr="005F2F48">
        <w:rPr>
          <w:rFonts w:ascii="Times New Roman" w:hAnsi="Times New Roman" w:cs="Times New Roman"/>
          <w:sz w:val="28"/>
        </w:rPr>
        <w:t>вплинули на</w:t>
      </w:r>
      <w:r w:rsidR="005F2F48">
        <w:rPr>
          <w:rFonts w:ascii="Times New Roman" w:hAnsi="Times New Roman" w:cs="Times New Roman"/>
          <w:sz w:val="28"/>
        </w:rPr>
        <w:t xml:space="preserve"> функціонування туризму в решті країн</w:t>
      </w:r>
      <w:r w:rsidR="005F2F48" w:rsidRPr="005F2F48">
        <w:rPr>
          <w:rFonts w:ascii="Times New Roman" w:hAnsi="Times New Roman" w:cs="Times New Roman"/>
          <w:sz w:val="28"/>
        </w:rPr>
        <w:t xml:space="preserve"> регіону. </w:t>
      </w:r>
      <w:r w:rsidR="005F2F48">
        <w:rPr>
          <w:rFonts w:ascii="Times New Roman" w:hAnsi="Times New Roman" w:cs="Times New Roman"/>
          <w:sz w:val="28"/>
        </w:rPr>
        <w:t>З</w:t>
      </w:r>
      <w:r w:rsidRPr="00E72FF6">
        <w:rPr>
          <w:rFonts w:ascii="Times New Roman" w:hAnsi="Times New Roman" w:cs="Times New Roman"/>
          <w:sz w:val="28"/>
        </w:rPr>
        <w:t>авдання</w:t>
      </w:r>
      <w:r w:rsidR="005F2F48">
        <w:rPr>
          <w:rFonts w:ascii="Times New Roman" w:hAnsi="Times New Roman" w:cs="Times New Roman"/>
          <w:sz w:val="28"/>
        </w:rPr>
        <w:t xml:space="preserve"> угоди полягало у:</w:t>
      </w:r>
      <w:r w:rsidRPr="00E72FF6">
        <w:rPr>
          <w:rFonts w:ascii="Times New Roman" w:hAnsi="Times New Roman" w:cs="Times New Roman"/>
          <w:sz w:val="28"/>
        </w:rPr>
        <w:t xml:space="preserve"> </w:t>
      </w:r>
      <w:r w:rsidR="005F2F48" w:rsidRPr="00E72FF6">
        <w:rPr>
          <w:rFonts w:ascii="Times New Roman" w:hAnsi="Times New Roman" w:cs="Times New Roman"/>
          <w:sz w:val="28"/>
        </w:rPr>
        <w:t>сприя</w:t>
      </w:r>
      <w:r w:rsidR="005F2F48">
        <w:rPr>
          <w:rFonts w:ascii="Times New Roman" w:hAnsi="Times New Roman" w:cs="Times New Roman"/>
          <w:sz w:val="28"/>
        </w:rPr>
        <w:t>нні</w:t>
      </w:r>
      <w:r w:rsidRPr="00E72FF6">
        <w:rPr>
          <w:rFonts w:ascii="Times New Roman" w:hAnsi="Times New Roman" w:cs="Times New Roman"/>
          <w:sz w:val="28"/>
        </w:rPr>
        <w:t xml:space="preserve"> подорожам в АС</w:t>
      </w:r>
      <w:r w:rsidR="005F2F48">
        <w:rPr>
          <w:rFonts w:ascii="Times New Roman" w:hAnsi="Times New Roman" w:cs="Times New Roman"/>
          <w:sz w:val="28"/>
        </w:rPr>
        <w:t>ЕАН та в межах АСЕАН, посиленні співпраці</w:t>
      </w:r>
      <w:r w:rsidRPr="00E72FF6">
        <w:rPr>
          <w:rFonts w:ascii="Times New Roman" w:hAnsi="Times New Roman" w:cs="Times New Roman"/>
          <w:sz w:val="28"/>
        </w:rPr>
        <w:t xml:space="preserve"> в туристичній галузі для підвищення її ефективності та конк</w:t>
      </w:r>
      <w:r w:rsidR="00F22C01">
        <w:rPr>
          <w:rFonts w:ascii="Times New Roman" w:hAnsi="Times New Roman" w:cs="Times New Roman"/>
          <w:sz w:val="28"/>
        </w:rPr>
        <w:t>урентоспроможності, мінімізації</w:t>
      </w:r>
      <w:r w:rsidRPr="00E72FF6">
        <w:rPr>
          <w:rFonts w:ascii="Times New Roman" w:hAnsi="Times New Roman" w:cs="Times New Roman"/>
          <w:sz w:val="28"/>
        </w:rPr>
        <w:t xml:space="preserve"> о</w:t>
      </w:r>
      <w:r w:rsidR="005F2F48">
        <w:rPr>
          <w:rFonts w:ascii="Times New Roman" w:hAnsi="Times New Roman" w:cs="Times New Roman"/>
          <w:sz w:val="28"/>
        </w:rPr>
        <w:t>бмежень</w:t>
      </w:r>
      <w:r>
        <w:rPr>
          <w:rFonts w:ascii="Times New Roman" w:hAnsi="Times New Roman" w:cs="Times New Roman"/>
          <w:sz w:val="28"/>
        </w:rPr>
        <w:t xml:space="preserve"> на торгівлю</w:t>
      </w:r>
      <w:r w:rsidRPr="00E72FF6">
        <w:rPr>
          <w:rFonts w:ascii="Times New Roman" w:hAnsi="Times New Roman" w:cs="Times New Roman"/>
          <w:sz w:val="28"/>
        </w:rPr>
        <w:t xml:space="preserve"> т</w:t>
      </w:r>
      <w:r w:rsidR="005F2F48">
        <w:rPr>
          <w:rFonts w:ascii="Times New Roman" w:hAnsi="Times New Roman" w:cs="Times New Roman"/>
          <w:sz w:val="28"/>
        </w:rPr>
        <w:t>уристичними послугами, розвиток інтегрованої мережі</w:t>
      </w:r>
      <w:r w:rsidRPr="00E72FF6">
        <w:rPr>
          <w:rFonts w:ascii="Times New Roman" w:hAnsi="Times New Roman" w:cs="Times New Roman"/>
          <w:sz w:val="28"/>
        </w:rPr>
        <w:t xml:space="preserve"> туризму та туристичних послуг</w:t>
      </w:r>
      <w:r w:rsidR="005F2F48">
        <w:rPr>
          <w:rFonts w:ascii="Times New Roman" w:hAnsi="Times New Roman" w:cs="Times New Roman"/>
          <w:sz w:val="28"/>
        </w:rPr>
        <w:t>, просування АСЕАН як єдиного туристичного напрям</w:t>
      </w:r>
      <w:r>
        <w:rPr>
          <w:rFonts w:ascii="Times New Roman" w:hAnsi="Times New Roman" w:cs="Times New Roman"/>
          <w:sz w:val="28"/>
        </w:rPr>
        <w:t>к</w:t>
      </w:r>
      <w:r w:rsidR="005F2F48">
        <w:rPr>
          <w:rFonts w:ascii="Times New Roman" w:hAnsi="Times New Roman" w:cs="Times New Roman"/>
          <w:sz w:val="28"/>
        </w:rPr>
        <w:t>у,</w:t>
      </w:r>
      <w:r>
        <w:rPr>
          <w:rFonts w:ascii="Times New Roman" w:hAnsi="Times New Roman" w:cs="Times New Roman"/>
          <w:sz w:val="28"/>
        </w:rPr>
        <w:t xml:space="preserve"> </w:t>
      </w:r>
      <w:r w:rsidR="005F2F48">
        <w:rPr>
          <w:rFonts w:ascii="Times New Roman" w:hAnsi="Times New Roman" w:cs="Times New Roman"/>
          <w:sz w:val="28"/>
        </w:rPr>
        <w:t>взаємодопомога</w:t>
      </w:r>
      <w:r w:rsidRPr="00E72FF6">
        <w:rPr>
          <w:rFonts w:ascii="Times New Roman" w:hAnsi="Times New Roman" w:cs="Times New Roman"/>
          <w:sz w:val="28"/>
        </w:rPr>
        <w:t xml:space="preserve"> у розвитку </w:t>
      </w:r>
      <w:r w:rsidR="00F22C01">
        <w:rPr>
          <w:rFonts w:ascii="Times New Roman" w:hAnsi="Times New Roman" w:cs="Times New Roman"/>
          <w:sz w:val="28"/>
        </w:rPr>
        <w:t>та навчанні людських ресурсів,</w:t>
      </w:r>
      <w:r w:rsidR="005F2F48">
        <w:rPr>
          <w:rFonts w:ascii="Times New Roman" w:hAnsi="Times New Roman" w:cs="Times New Roman"/>
          <w:sz w:val="28"/>
        </w:rPr>
        <w:t xml:space="preserve"> створення</w:t>
      </w:r>
      <w:r>
        <w:rPr>
          <w:rFonts w:ascii="Times New Roman" w:hAnsi="Times New Roman" w:cs="Times New Roman"/>
          <w:sz w:val="28"/>
        </w:rPr>
        <w:t xml:space="preserve"> </w:t>
      </w:r>
      <w:r w:rsidR="005F2F48">
        <w:rPr>
          <w:rFonts w:ascii="Times New Roman" w:hAnsi="Times New Roman" w:cs="Times New Roman"/>
          <w:sz w:val="28"/>
        </w:rPr>
        <w:t>сприятливих умов для громадськості за для</w:t>
      </w:r>
      <w:r>
        <w:rPr>
          <w:rFonts w:ascii="Times New Roman" w:hAnsi="Times New Roman" w:cs="Times New Roman"/>
          <w:sz w:val="28"/>
        </w:rPr>
        <w:t xml:space="preserve"> </w:t>
      </w:r>
      <w:r w:rsidRPr="00E72FF6">
        <w:rPr>
          <w:rFonts w:ascii="Times New Roman" w:hAnsi="Times New Roman" w:cs="Times New Roman"/>
          <w:sz w:val="28"/>
        </w:rPr>
        <w:t>партнерства</w:t>
      </w:r>
      <w:r>
        <w:rPr>
          <w:rFonts w:ascii="Times New Roman" w:hAnsi="Times New Roman" w:cs="Times New Roman"/>
          <w:sz w:val="28"/>
        </w:rPr>
        <w:t xml:space="preserve"> у приватному секторі.</w:t>
      </w:r>
    </w:p>
    <w:p w:rsidR="00E72FF6" w:rsidRDefault="005F2F48" w:rsidP="006724B3">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Згодом у</w:t>
      </w:r>
      <w:r w:rsidR="00E72FF6" w:rsidRPr="00E72FF6">
        <w:rPr>
          <w:rFonts w:ascii="Times New Roman" w:hAnsi="Times New Roman" w:cs="Times New Roman"/>
          <w:sz w:val="28"/>
        </w:rPr>
        <w:t xml:space="preserve"> 2004 році </w:t>
      </w:r>
      <w:r w:rsidR="00E72FF6">
        <w:rPr>
          <w:rFonts w:ascii="Times New Roman" w:hAnsi="Times New Roman" w:cs="Times New Roman"/>
          <w:sz w:val="28"/>
        </w:rPr>
        <w:t>міністри туризму країн АСЕАН прийняли</w:t>
      </w:r>
      <w:r w:rsidR="00E72FF6" w:rsidRPr="00E72FF6">
        <w:rPr>
          <w:rFonts w:ascii="Times New Roman" w:hAnsi="Times New Roman" w:cs="Times New Roman"/>
          <w:sz w:val="28"/>
        </w:rPr>
        <w:t xml:space="preserve"> В'єнтьянську декларацію про посилення співпраці</w:t>
      </w:r>
      <w:r w:rsidR="00E72FF6">
        <w:rPr>
          <w:rFonts w:ascii="Times New Roman" w:hAnsi="Times New Roman" w:cs="Times New Roman"/>
          <w:sz w:val="28"/>
        </w:rPr>
        <w:t xml:space="preserve"> та промоції</w:t>
      </w:r>
      <w:r w:rsidR="00E72FF6" w:rsidRPr="00E72FF6">
        <w:rPr>
          <w:rFonts w:ascii="Times New Roman" w:hAnsi="Times New Roman" w:cs="Times New Roman"/>
          <w:sz w:val="28"/>
        </w:rPr>
        <w:t xml:space="preserve"> в галузі туризму АСЕАН. Зокрема,</w:t>
      </w:r>
      <w:r w:rsidR="00E72FF6">
        <w:rPr>
          <w:rFonts w:ascii="Times New Roman" w:hAnsi="Times New Roman" w:cs="Times New Roman"/>
          <w:sz w:val="28"/>
        </w:rPr>
        <w:t xml:space="preserve"> у декларації йшлось про</w:t>
      </w:r>
      <w:r w:rsidR="00B91B69">
        <w:rPr>
          <w:rFonts w:ascii="Times New Roman" w:hAnsi="Times New Roman" w:cs="Times New Roman"/>
          <w:sz w:val="28"/>
        </w:rPr>
        <w:t>:</w:t>
      </w:r>
      <w:r w:rsidR="00E72FF6">
        <w:rPr>
          <w:rFonts w:ascii="Times New Roman" w:hAnsi="Times New Roman" w:cs="Times New Roman"/>
          <w:sz w:val="28"/>
        </w:rPr>
        <w:t xml:space="preserve"> зобов’язання</w:t>
      </w:r>
      <w:r w:rsidR="00E72FF6" w:rsidRPr="00E72FF6">
        <w:rPr>
          <w:rFonts w:ascii="Times New Roman" w:hAnsi="Times New Roman" w:cs="Times New Roman"/>
          <w:sz w:val="28"/>
        </w:rPr>
        <w:t xml:space="preserve"> вживати конкретних заходів для прискорення імплементації</w:t>
      </w:r>
      <w:r w:rsidR="00B91B69">
        <w:rPr>
          <w:rFonts w:ascii="Times New Roman" w:hAnsi="Times New Roman" w:cs="Times New Roman"/>
          <w:sz w:val="28"/>
        </w:rPr>
        <w:t xml:space="preserve"> Угоди про туризм АСЕАН</w:t>
      </w:r>
      <w:r w:rsidR="00B91B69" w:rsidRPr="00E72FF6">
        <w:rPr>
          <w:rFonts w:ascii="Times New Roman" w:hAnsi="Times New Roman" w:cs="Times New Roman"/>
          <w:sz w:val="28"/>
        </w:rPr>
        <w:t>;</w:t>
      </w:r>
      <w:r w:rsidR="00B91B69">
        <w:rPr>
          <w:rFonts w:ascii="Times New Roman" w:hAnsi="Times New Roman" w:cs="Times New Roman"/>
          <w:sz w:val="28"/>
        </w:rPr>
        <w:t xml:space="preserve"> висунуто ініціативу про</w:t>
      </w:r>
      <w:r w:rsidR="00E72FF6" w:rsidRPr="00E72FF6">
        <w:rPr>
          <w:rFonts w:ascii="Times New Roman" w:hAnsi="Times New Roman" w:cs="Times New Roman"/>
          <w:sz w:val="28"/>
        </w:rPr>
        <w:t xml:space="preserve"> звільнення</w:t>
      </w:r>
      <w:r w:rsidR="00B91B69">
        <w:rPr>
          <w:rFonts w:ascii="Times New Roman" w:hAnsi="Times New Roman" w:cs="Times New Roman"/>
          <w:sz w:val="28"/>
        </w:rPr>
        <w:t xml:space="preserve"> від</w:t>
      </w:r>
      <w:r w:rsidR="00E72FF6" w:rsidRPr="00E72FF6">
        <w:rPr>
          <w:rFonts w:ascii="Times New Roman" w:hAnsi="Times New Roman" w:cs="Times New Roman"/>
          <w:sz w:val="28"/>
        </w:rPr>
        <w:t xml:space="preserve"> віз </w:t>
      </w:r>
      <w:r w:rsidR="00B91B69">
        <w:rPr>
          <w:rFonts w:ascii="Times New Roman" w:hAnsi="Times New Roman" w:cs="Times New Roman"/>
          <w:sz w:val="28"/>
        </w:rPr>
        <w:t xml:space="preserve">всередині регіону </w:t>
      </w:r>
      <w:r w:rsidR="00E72FF6" w:rsidRPr="00E72FF6">
        <w:rPr>
          <w:rFonts w:ascii="Times New Roman" w:hAnsi="Times New Roman" w:cs="Times New Roman"/>
          <w:sz w:val="28"/>
        </w:rPr>
        <w:t>для збільшення туристичних поїздок в АСЕАН</w:t>
      </w:r>
      <w:r w:rsidR="00B91B69" w:rsidRPr="00E72FF6">
        <w:rPr>
          <w:rFonts w:ascii="Times New Roman" w:hAnsi="Times New Roman" w:cs="Times New Roman"/>
          <w:sz w:val="28"/>
        </w:rPr>
        <w:t>;</w:t>
      </w:r>
      <w:r w:rsidR="00E72FF6" w:rsidRPr="00E72FF6">
        <w:rPr>
          <w:rFonts w:ascii="Times New Roman" w:hAnsi="Times New Roman" w:cs="Times New Roman"/>
          <w:sz w:val="28"/>
        </w:rPr>
        <w:t xml:space="preserve"> </w:t>
      </w:r>
      <w:r w:rsidR="00B20B00">
        <w:rPr>
          <w:rFonts w:ascii="Times New Roman" w:hAnsi="Times New Roman" w:cs="Times New Roman"/>
          <w:sz w:val="28"/>
        </w:rPr>
        <w:t>розробка</w:t>
      </w:r>
      <w:r w:rsidR="00B91B69">
        <w:rPr>
          <w:rFonts w:ascii="Times New Roman" w:hAnsi="Times New Roman" w:cs="Times New Roman"/>
          <w:sz w:val="28"/>
        </w:rPr>
        <w:t xml:space="preserve"> </w:t>
      </w:r>
      <w:r w:rsidR="00E72FF6" w:rsidRPr="00E72FF6">
        <w:rPr>
          <w:rFonts w:ascii="Times New Roman" w:hAnsi="Times New Roman" w:cs="Times New Roman"/>
          <w:sz w:val="28"/>
        </w:rPr>
        <w:t xml:space="preserve"> дорожньої карти</w:t>
      </w:r>
      <w:r w:rsidR="00B91B69" w:rsidRPr="00E72FF6">
        <w:rPr>
          <w:rFonts w:ascii="Times New Roman" w:hAnsi="Times New Roman" w:cs="Times New Roman"/>
          <w:sz w:val="28"/>
        </w:rPr>
        <w:t>;</w:t>
      </w:r>
      <w:r w:rsidR="00E72FF6" w:rsidRPr="00E72FF6">
        <w:rPr>
          <w:rFonts w:ascii="Times New Roman" w:hAnsi="Times New Roman" w:cs="Times New Roman"/>
          <w:sz w:val="28"/>
        </w:rPr>
        <w:t xml:space="preserve"> надання</w:t>
      </w:r>
      <w:r w:rsidR="00B20B00">
        <w:rPr>
          <w:rFonts w:ascii="Times New Roman" w:hAnsi="Times New Roman" w:cs="Times New Roman"/>
          <w:sz w:val="28"/>
        </w:rPr>
        <w:t xml:space="preserve"> технічної</w:t>
      </w:r>
      <w:r w:rsidR="00E72FF6" w:rsidRPr="00E72FF6">
        <w:rPr>
          <w:rFonts w:ascii="Times New Roman" w:hAnsi="Times New Roman" w:cs="Times New Roman"/>
          <w:sz w:val="28"/>
        </w:rPr>
        <w:t xml:space="preserve"> допомоги новим членам ін</w:t>
      </w:r>
      <w:r w:rsidR="00B91B69">
        <w:rPr>
          <w:rFonts w:ascii="Times New Roman" w:hAnsi="Times New Roman" w:cs="Times New Roman"/>
          <w:sz w:val="28"/>
        </w:rPr>
        <w:t>те</w:t>
      </w:r>
      <w:r w:rsidR="00B20B00">
        <w:rPr>
          <w:rFonts w:ascii="Times New Roman" w:hAnsi="Times New Roman" w:cs="Times New Roman"/>
          <w:sz w:val="28"/>
        </w:rPr>
        <w:t>грованого туризму АСЕАН</w:t>
      </w:r>
      <w:r w:rsidR="00B91B69" w:rsidRPr="00E72FF6">
        <w:rPr>
          <w:rFonts w:ascii="Times New Roman" w:hAnsi="Times New Roman" w:cs="Times New Roman"/>
          <w:sz w:val="28"/>
        </w:rPr>
        <w:t>;</w:t>
      </w:r>
      <w:r w:rsidR="00B20B00">
        <w:rPr>
          <w:rFonts w:ascii="Times New Roman" w:hAnsi="Times New Roman" w:cs="Times New Roman"/>
          <w:sz w:val="28"/>
        </w:rPr>
        <w:t xml:space="preserve"> розвиток</w:t>
      </w:r>
      <w:r w:rsidR="00B91B69">
        <w:rPr>
          <w:rFonts w:ascii="Times New Roman" w:hAnsi="Times New Roman" w:cs="Times New Roman"/>
          <w:sz w:val="28"/>
        </w:rPr>
        <w:t xml:space="preserve"> людських ресурсів</w:t>
      </w:r>
      <w:r w:rsidR="00B91B69" w:rsidRPr="00B91B69">
        <w:rPr>
          <w:rFonts w:ascii="Times New Roman" w:hAnsi="Times New Roman" w:cs="Times New Roman"/>
          <w:sz w:val="28"/>
        </w:rPr>
        <w:t>;</w:t>
      </w:r>
      <w:r w:rsidR="00E72FF6" w:rsidRPr="00E72FF6">
        <w:rPr>
          <w:rFonts w:ascii="Times New Roman" w:hAnsi="Times New Roman" w:cs="Times New Roman"/>
          <w:sz w:val="28"/>
        </w:rPr>
        <w:t xml:space="preserve"> сприяння інвестиціям та зах</w:t>
      </w:r>
      <w:r w:rsidR="00B91B69">
        <w:rPr>
          <w:rFonts w:ascii="Times New Roman" w:hAnsi="Times New Roman" w:cs="Times New Roman"/>
          <w:sz w:val="28"/>
        </w:rPr>
        <w:t>исту навколишнього середовища, культурної спадщини; тісна співпраця</w:t>
      </w:r>
      <w:r w:rsidR="00E72FF6" w:rsidRPr="00E72FF6">
        <w:rPr>
          <w:rFonts w:ascii="Times New Roman" w:hAnsi="Times New Roman" w:cs="Times New Roman"/>
          <w:sz w:val="28"/>
        </w:rPr>
        <w:t xml:space="preserve"> з відповідними органами та агенціями АСЕАН у наших країна</w:t>
      </w:r>
      <w:r w:rsidR="00B91B69">
        <w:rPr>
          <w:rFonts w:ascii="Times New Roman" w:hAnsi="Times New Roman" w:cs="Times New Roman"/>
          <w:sz w:val="28"/>
        </w:rPr>
        <w:t>х-учасниках</w:t>
      </w:r>
      <w:r w:rsidR="00E72FF6" w:rsidRPr="00E72FF6">
        <w:rPr>
          <w:rFonts w:ascii="Times New Roman" w:hAnsi="Times New Roman" w:cs="Times New Roman"/>
          <w:sz w:val="28"/>
        </w:rPr>
        <w:t xml:space="preserve"> для забезпечення узгодженості політики та ініціатив, пов'яз</w:t>
      </w:r>
      <w:r w:rsidR="00B91B69">
        <w:rPr>
          <w:rFonts w:ascii="Times New Roman" w:hAnsi="Times New Roman" w:cs="Times New Roman"/>
          <w:sz w:val="28"/>
        </w:rPr>
        <w:t>аних з розвитком туризму</w:t>
      </w:r>
      <w:r w:rsidR="00B91B69" w:rsidRPr="00E72FF6">
        <w:rPr>
          <w:rFonts w:ascii="Times New Roman" w:hAnsi="Times New Roman" w:cs="Times New Roman"/>
          <w:sz w:val="28"/>
        </w:rPr>
        <w:t>;</w:t>
      </w:r>
      <w:r w:rsidR="00B91B69">
        <w:rPr>
          <w:rFonts w:ascii="Times New Roman" w:hAnsi="Times New Roman" w:cs="Times New Roman"/>
          <w:sz w:val="28"/>
        </w:rPr>
        <w:t xml:space="preserve"> </w:t>
      </w:r>
      <w:r w:rsidR="00E72FF6" w:rsidRPr="00E72FF6">
        <w:rPr>
          <w:rFonts w:ascii="Times New Roman" w:hAnsi="Times New Roman" w:cs="Times New Roman"/>
          <w:sz w:val="28"/>
        </w:rPr>
        <w:t xml:space="preserve"> пр</w:t>
      </w:r>
      <w:r w:rsidR="00B91B69">
        <w:rPr>
          <w:rFonts w:ascii="Times New Roman" w:hAnsi="Times New Roman" w:cs="Times New Roman"/>
          <w:sz w:val="28"/>
        </w:rPr>
        <w:t>ийняття відповідних заходів за для</w:t>
      </w:r>
      <w:r w:rsidR="00E72FF6" w:rsidRPr="00E72FF6">
        <w:rPr>
          <w:rFonts w:ascii="Times New Roman" w:hAnsi="Times New Roman" w:cs="Times New Roman"/>
          <w:sz w:val="28"/>
        </w:rPr>
        <w:t xml:space="preserve"> запобігання будь-яким загрозам туризму; зміцнення партнерства з приватним сектором, таким як туристичні агенції, авіакомпанії, готелі та заклади, пов'язані з туризмом, а також ЗМІ, інші краї</w:t>
      </w:r>
      <w:r w:rsidR="00B91B69">
        <w:rPr>
          <w:rFonts w:ascii="Times New Roman" w:hAnsi="Times New Roman" w:cs="Times New Roman"/>
          <w:sz w:val="28"/>
        </w:rPr>
        <w:t>ни та міжнародні організації з просування туристичної сфери в АСЕАН; тісна співпраця</w:t>
      </w:r>
      <w:r w:rsidR="00E72FF6" w:rsidRPr="00E72FF6">
        <w:rPr>
          <w:rFonts w:ascii="Times New Roman" w:hAnsi="Times New Roman" w:cs="Times New Roman"/>
          <w:sz w:val="28"/>
        </w:rPr>
        <w:t xml:space="preserve"> з Секретаріатом АСЕАН, НСО АСЕАН та приватними туристичними асоціаціями та групами, такими як Асоціація туризму АСЕАН (АСЕАНТА), Федерація Асоціації подорожей АСЕАН (FATA) та Асоціація готелів та ресторанів ASEAN (AHRA), щоб гарантувати, що всі вищезазначені рішення реалізуються з </w:t>
      </w:r>
      <w:r w:rsidR="00830C16">
        <w:rPr>
          <w:rFonts w:ascii="Times New Roman" w:hAnsi="Times New Roman" w:cs="Times New Roman"/>
          <w:sz w:val="28"/>
        </w:rPr>
        <w:t>ефективністю та терміновістю</w:t>
      </w:r>
      <w:r w:rsidR="00B20B00">
        <w:rPr>
          <w:rFonts w:ascii="Times New Roman" w:hAnsi="Times New Roman" w:cs="Times New Roman"/>
          <w:sz w:val="28"/>
        </w:rPr>
        <w:t>.</w:t>
      </w:r>
      <w:r w:rsidR="00AB5AEC">
        <w:rPr>
          <w:rFonts w:ascii="Times New Roman" w:hAnsi="Times New Roman" w:cs="Times New Roman"/>
          <w:sz w:val="28"/>
        </w:rPr>
        <w:t xml:space="preserve"> Також, туризм було визнано</w:t>
      </w:r>
      <w:r w:rsidR="00AB5AEC" w:rsidRPr="00AB5AEC">
        <w:rPr>
          <w:rFonts w:ascii="Times New Roman" w:hAnsi="Times New Roman" w:cs="Times New Roman"/>
          <w:sz w:val="28"/>
        </w:rPr>
        <w:t xml:space="preserve"> о</w:t>
      </w:r>
      <w:r w:rsidR="00AB5AEC">
        <w:rPr>
          <w:rFonts w:ascii="Times New Roman" w:hAnsi="Times New Roman" w:cs="Times New Roman"/>
          <w:sz w:val="28"/>
        </w:rPr>
        <w:t>днією з 11 пріоритетних галузей в питан</w:t>
      </w:r>
      <w:r w:rsidR="00B30A0F">
        <w:rPr>
          <w:rFonts w:ascii="Times New Roman" w:hAnsi="Times New Roman" w:cs="Times New Roman"/>
          <w:sz w:val="28"/>
        </w:rPr>
        <w:t>н</w:t>
      </w:r>
      <w:r w:rsidR="00AB5AEC">
        <w:rPr>
          <w:rFonts w:ascii="Times New Roman" w:hAnsi="Times New Roman" w:cs="Times New Roman"/>
          <w:sz w:val="28"/>
        </w:rPr>
        <w:t>ях</w:t>
      </w:r>
      <w:r w:rsidR="00AB5AEC" w:rsidRPr="00AB5AEC">
        <w:rPr>
          <w:rFonts w:ascii="Times New Roman" w:hAnsi="Times New Roman" w:cs="Times New Roman"/>
          <w:sz w:val="28"/>
        </w:rPr>
        <w:t xml:space="preserve"> економічного співробітництва АСЕАН.</w:t>
      </w:r>
    </w:p>
    <w:p w:rsidR="00BC6D51" w:rsidRPr="00BC6D51" w:rsidRDefault="00BC6D51" w:rsidP="006724B3">
      <w:pPr>
        <w:spacing w:after="0" w:line="360" w:lineRule="auto"/>
        <w:ind w:firstLine="709"/>
        <w:jc w:val="both"/>
        <w:rPr>
          <w:rFonts w:ascii="Times New Roman" w:hAnsi="Times New Roman" w:cs="Times New Roman"/>
          <w:sz w:val="28"/>
        </w:rPr>
      </w:pPr>
      <w:r w:rsidRPr="00BC6D51">
        <w:rPr>
          <w:rFonts w:ascii="Times New Roman" w:hAnsi="Times New Roman" w:cs="Times New Roman"/>
          <w:sz w:val="28"/>
        </w:rPr>
        <w:t>Відповідно до стратегічного плану</w:t>
      </w:r>
      <w:r>
        <w:rPr>
          <w:rFonts w:ascii="Times New Roman" w:hAnsi="Times New Roman" w:cs="Times New Roman"/>
          <w:sz w:val="28"/>
        </w:rPr>
        <w:t xml:space="preserve"> розвитку</w:t>
      </w:r>
      <w:r w:rsidRPr="00BC6D51">
        <w:rPr>
          <w:rFonts w:ascii="Times New Roman" w:hAnsi="Times New Roman" w:cs="Times New Roman"/>
          <w:sz w:val="28"/>
        </w:rPr>
        <w:t xml:space="preserve"> туризму</w:t>
      </w:r>
      <w:r>
        <w:rPr>
          <w:rFonts w:ascii="Times New Roman" w:hAnsi="Times New Roman" w:cs="Times New Roman"/>
          <w:sz w:val="28"/>
        </w:rPr>
        <w:t xml:space="preserve"> в</w:t>
      </w:r>
      <w:r w:rsidRPr="00BC6D51">
        <w:rPr>
          <w:rFonts w:ascii="Times New Roman" w:hAnsi="Times New Roman" w:cs="Times New Roman"/>
          <w:sz w:val="28"/>
        </w:rPr>
        <w:t xml:space="preserve"> АСЕАН на 2011-2015 </w:t>
      </w:r>
      <w:r w:rsidR="00B20B00">
        <w:rPr>
          <w:rFonts w:ascii="Times New Roman" w:hAnsi="Times New Roman" w:cs="Times New Roman"/>
          <w:sz w:val="28"/>
        </w:rPr>
        <w:t>роки, лідери туризму АСЕАН мали</w:t>
      </w:r>
      <w:r w:rsidRPr="00BC6D51">
        <w:rPr>
          <w:rFonts w:ascii="Times New Roman" w:hAnsi="Times New Roman" w:cs="Times New Roman"/>
          <w:sz w:val="28"/>
        </w:rPr>
        <w:t xml:space="preserve"> на меті збільшити кількість туристів в регіоні. План</w:t>
      </w:r>
      <w:r w:rsidR="00B20B00">
        <w:rPr>
          <w:rFonts w:ascii="Times New Roman" w:hAnsi="Times New Roman" w:cs="Times New Roman"/>
          <w:sz w:val="28"/>
        </w:rPr>
        <w:t xml:space="preserve"> дій передбачав: </w:t>
      </w:r>
      <w:r w:rsidRPr="00BC6D51">
        <w:rPr>
          <w:rFonts w:ascii="Times New Roman" w:hAnsi="Times New Roman" w:cs="Times New Roman"/>
          <w:sz w:val="28"/>
        </w:rPr>
        <w:t xml:space="preserve"> залучення приватного сект</w:t>
      </w:r>
      <w:r w:rsidR="00B20B00">
        <w:rPr>
          <w:rFonts w:ascii="Times New Roman" w:hAnsi="Times New Roman" w:cs="Times New Roman"/>
          <w:sz w:val="28"/>
        </w:rPr>
        <w:t>ора до участі у спільній промоції туристичних заходів АСЕАН; дослідження туристичних потреб найголовніших</w:t>
      </w:r>
      <w:r w:rsidRPr="00BC6D51">
        <w:rPr>
          <w:rFonts w:ascii="Times New Roman" w:hAnsi="Times New Roman" w:cs="Times New Roman"/>
          <w:sz w:val="28"/>
        </w:rPr>
        <w:t xml:space="preserve"> туристичних ринків, таких як Китай, Японія, Респ</w:t>
      </w:r>
      <w:r w:rsidR="00B20B00">
        <w:rPr>
          <w:rFonts w:ascii="Times New Roman" w:hAnsi="Times New Roman" w:cs="Times New Roman"/>
          <w:sz w:val="28"/>
        </w:rPr>
        <w:t xml:space="preserve">убліка Корея, Індія, США, ЄС та </w:t>
      </w:r>
      <w:r w:rsidRPr="00BC6D51">
        <w:rPr>
          <w:rFonts w:ascii="Times New Roman" w:hAnsi="Times New Roman" w:cs="Times New Roman"/>
          <w:sz w:val="28"/>
        </w:rPr>
        <w:t>Рос</w:t>
      </w:r>
      <w:r w:rsidR="00B20B00">
        <w:rPr>
          <w:rFonts w:ascii="Times New Roman" w:hAnsi="Times New Roman" w:cs="Times New Roman"/>
          <w:sz w:val="28"/>
        </w:rPr>
        <w:t>ія;</w:t>
      </w:r>
      <w:r w:rsidRPr="00BC6D51">
        <w:rPr>
          <w:rFonts w:ascii="Times New Roman" w:hAnsi="Times New Roman" w:cs="Times New Roman"/>
          <w:sz w:val="28"/>
        </w:rPr>
        <w:t xml:space="preserve"> </w:t>
      </w:r>
      <w:r w:rsidR="00B20B00">
        <w:rPr>
          <w:rFonts w:ascii="Times New Roman" w:hAnsi="Times New Roman" w:cs="Times New Roman"/>
          <w:sz w:val="28"/>
        </w:rPr>
        <w:t xml:space="preserve">активне </w:t>
      </w:r>
      <w:r w:rsidRPr="00BC6D51">
        <w:rPr>
          <w:rFonts w:ascii="Times New Roman" w:hAnsi="Times New Roman" w:cs="Times New Roman"/>
          <w:sz w:val="28"/>
        </w:rPr>
        <w:t>використа</w:t>
      </w:r>
      <w:r w:rsidR="00B20B00">
        <w:rPr>
          <w:rFonts w:ascii="Times New Roman" w:hAnsi="Times New Roman" w:cs="Times New Roman"/>
          <w:sz w:val="28"/>
        </w:rPr>
        <w:t xml:space="preserve">ння логотипу кампанії ASEAN; </w:t>
      </w:r>
      <w:r w:rsidRPr="00BC6D51">
        <w:rPr>
          <w:rFonts w:ascii="Times New Roman" w:hAnsi="Times New Roman" w:cs="Times New Roman"/>
          <w:sz w:val="28"/>
        </w:rPr>
        <w:t>просування сайтів</w:t>
      </w:r>
      <w:r w:rsidR="00B20B00">
        <w:rPr>
          <w:rFonts w:ascii="Times New Roman" w:hAnsi="Times New Roman" w:cs="Times New Roman"/>
          <w:sz w:val="28"/>
        </w:rPr>
        <w:t xml:space="preserve"> туристичної спадщини АСЕАН;</w:t>
      </w:r>
      <w:r w:rsidRPr="00BC6D51">
        <w:rPr>
          <w:rFonts w:ascii="Times New Roman" w:hAnsi="Times New Roman" w:cs="Times New Roman"/>
          <w:sz w:val="28"/>
        </w:rPr>
        <w:t xml:space="preserve"> розробка</w:t>
      </w:r>
      <w:r w:rsidR="00B20B00">
        <w:rPr>
          <w:rFonts w:ascii="Times New Roman" w:hAnsi="Times New Roman" w:cs="Times New Roman"/>
          <w:sz w:val="28"/>
        </w:rPr>
        <w:t xml:space="preserve"> </w:t>
      </w:r>
      <w:r w:rsidR="00AB5AEC">
        <w:rPr>
          <w:rFonts w:ascii="Times New Roman" w:hAnsi="Times New Roman" w:cs="Times New Roman"/>
          <w:sz w:val="28"/>
        </w:rPr>
        <w:t>електронного</w:t>
      </w:r>
      <w:r w:rsidRPr="00BC6D51">
        <w:rPr>
          <w:rFonts w:ascii="Times New Roman" w:hAnsi="Times New Roman" w:cs="Times New Roman"/>
          <w:sz w:val="28"/>
        </w:rPr>
        <w:t xml:space="preserve"> тур</w:t>
      </w:r>
      <w:r w:rsidR="00B20B00">
        <w:rPr>
          <w:rFonts w:ascii="Times New Roman" w:hAnsi="Times New Roman" w:cs="Times New Roman"/>
          <w:sz w:val="28"/>
        </w:rPr>
        <w:t>истичного порталу АСЕАН; стимулювання</w:t>
      </w:r>
      <w:r w:rsidRPr="00BC6D51">
        <w:rPr>
          <w:rFonts w:ascii="Times New Roman" w:hAnsi="Times New Roman" w:cs="Times New Roman"/>
          <w:sz w:val="28"/>
        </w:rPr>
        <w:t xml:space="preserve"> розвитку </w:t>
      </w:r>
      <w:r w:rsidR="00FC4D39">
        <w:rPr>
          <w:rFonts w:ascii="Times New Roman" w:hAnsi="Times New Roman" w:cs="Times New Roman"/>
          <w:sz w:val="28"/>
        </w:rPr>
        <w:t xml:space="preserve">туристичної </w:t>
      </w:r>
      <w:r w:rsidR="00FC4D39">
        <w:rPr>
          <w:rFonts w:ascii="Times New Roman" w:hAnsi="Times New Roman" w:cs="Times New Roman"/>
          <w:sz w:val="28"/>
        </w:rPr>
        <w:lastRenderedPageBreak/>
        <w:t xml:space="preserve">інфраструктури; проведення дослідження для залучення інвестицій в туристичний сектор; запровадження </w:t>
      </w:r>
      <w:r w:rsidRPr="00BC6D51">
        <w:rPr>
          <w:rFonts w:ascii="Times New Roman" w:hAnsi="Times New Roman" w:cs="Times New Roman"/>
          <w:sz w:val="28"/>
        </w:rPr>
        <w:t>турист</w:t>
      </w:r>
      <w:r w:rsidR="00FC4D39">
        <w:rPr>
          <w:rFonts w:ascii="Times New Roman" w:hAnsi="Times New Roman" w:cs="Times New Roman"/>
          <w:sz w:val="28"/>
        </w:rPr>
        <w:t>ичних стандартів ASEAN;</w:t>
      </w:r>
      <w:r w:rsidR="00AB5AEC">
        <w:rPr>
          <w:rFonts w:ascii="Times New Roman" w:hAnsi="Times New Roman" w:cs="Times New Roman"/>
          <w:sz w:val="28"/>
        </w:rPr>
        <w:t xml:space="preserve"> встановлення</w:t>
      </w:r>
      <w:r w:rsidRPr="00BC6D51">
        <w:rPr>
          <w:rFonts w:ascii="Times New Roman" w:hAnsi="Times New Roman" w:cs="Times New Roman"/>
          <w:sz w:val="28"/>
        </w:rPr>
        <w:t xml:space="preserve"> стандартів компетентнос</w:t>
      </w:r>
      <w:r w:rsidR="00FC4D39">
        <w:rPr>
          <w:rFonts w:ascii="Times New Roman" w:hAnsi="Times New Roman" w:cs="Times New Roman"/>
          <w:sz w:val="28"/>
        </w:rPr>
        <w:t>ті для фахівців з туризму;</w:t>
      </w:r>
      <w:r w:rsidRPr="00BC6D51">
        <w:rPr>
          <w:rFonts w:ascii="Times New Roman" w:hAnsi="Times New Roman" w:cs="Times New Roman"/>
          <w:sz w:val="28"/>
        </w:rPr>
        <w:t xml:space="preserve"> створення структури управління та розвитку туристичних ресурсів; </w:t>
      </w:r>
      <w:r w:rsidR="00FC4D39">
        <w:rPr>
          <w:rFonts w:ascii="Times New Roman" w:hAnsi="Times New Roman" w:cs="Times New Roman"/>
          <w:sz w:val="28"/>
        </w:rPr>
        <w:t>розвиток мовних здібностей</w:t>
      </w:r>
      <w:r w:rsidRPr="00BC6D51">
        <w:rPr>
          <w:rFonts w:ascii="Times New Roman" w:hAnsi="Times New Roman" w:cs="Times New Roman"/>
          <w:sz w:val="28"/>
        </w:rPr>
        <w:t xml:space="preserve"> місцевих туристи</w:t>
      </w:r>
      <w:r w:rsidR="00FC4D39">
        <w:rPr>
          <w:rFonts w:ascii="Times New Roman" w:hAnsi="Times New Roman" w:cs="Times New Roman"/>
          <w:sz w:val="28"/>
        </w:rPr>
        <w:t>чних путівників;  розробка</w:t>
      </w:r>
      <w:r w:rsidRPr="00BC6D51">
        <w:rPr>
          <w:rFonts w:ascii="Times New Roman" w:hAnsi="Times New Roman" w:cs="Times New Roman"/>
          <w:sz w:val="28"/>
        </w:rPr>
        <w:t xml:space="preserve"> пла</w:t>
      </w:r>
      <w:r w:rsidR="00AB5AEC">
        <w:rPr>
          <w:rFonts w:ascii="Times New Roman" w:hAnsi="Times New Roman" w:cs="Times New Roman"/>
          <w:sz w:val="28"/>
        </w:rPr>
        <w:t>ну дій у</w:t>
      </w:r>
      <w:r w:rsidR="00FC4D39">
        <w:rPr>
          <w:rFonts w:ascii="Times New Roman" w:hAnsi="Times New Roman" w:cs="Times New Roman"/>
          <w:sz w:val="28"/>
        </w:rPr>
        <w:t xml:space="preserve"> кризових ситуаці</w:t>
      </w:r>
      <w:r w:rsidR="00AB5AEC">
        <w:rPr>
          <w:rFonts w:ascii="Times New Roman" w:hAnsi="Times New Roman" w:cs="Times New Roman"/>
          <w:sz w:val="28"/>
        </w:rPr>
        <w:t>ях</w:t>
      </w:r>
      <w:r w:rsidR="00FC4D39">
        <w:rPr>
          <w:rFonts w:ascii="Times New Roman" w:hAnsi="Times New Roman" w:cs="Times New Roman"/>
          <w:sz w:val="28"/>
        </w:rPr>
        <w:t xml:space="preserve"> в</w:t>
      </w:r>
      <w:r w:rsidRPr="00BC6D51">
        <w:rPr>
          <w:rFonts w:ascii="Times New Roman" w:hAnsi="Times New Roman" w:cs="Times New Roman"/>
          <w:sz w:val="28"/>
        </w:rPr>
        <w:t xml:space="preserve"> АСЕАН.</w:t>
      </w:r>
    </w:p>
    <w:p w:rsidR="00B20B00" w:rsidRDefault="00B30A0F" w:rsidP="006724B3">
      <w:pPr>
        <w:spacing w:after="0" w:line="360" w:lineRule="auto"/>
        <w:ind w:firstLine="709"/>
        <w:jc w:val="both"/>
        <w:rPr>
          <w:rFonts w:ascii="Times New Roman" w:hAnsi="Times New Roman" w:cs="Times New Roman"/>
          <w:sz w:val="28"/>
        </w:rPr>
      </w:pPr>
      <w:r>
        <w:rPr>
          <w:rFonts w:ascii="Times New Roman" w:hAnsi="Times New Roman" w:cs="Times New Roman"/>
          <w:sz w:val="28"/>
        </w:rPr>
        <w:t>Також асоціа</w:t>
      </w:r>
      <w:r w:rsidR="006A6AE2">
        <w:rPr>
          <w:rFonts w:ascii="Times New Roman" w:hAnsi="Times New Roman" w:cs="Times New Roman"/>
          <w:sz w:val="28"/>
        </w:rPr>
        <w:t>ція видала план розвитку туризму до 2025 року.</w:t>
      </w:r>
      <w:r w:rsidR="00031547">
        <w:rPr>
          <w:rFonts w:ascii="Times New Roman" w:hAnsi="Times New Roman" w:cs="Times New Roman"/>
          <w:sz w:val="28"/>
        </w:rPr>
        <w:t xml:space="preserve"> Відповідно до нього головними завданнями є забезпечення конкурентоспроможності усіх країн регіону. </w:t>
      </w:r>
      <w:r w:rsidR="003E7A39">
        <w:rPr>
          <w:rFonts w:ascii="Times New Roman" w:hAnsi="Times New Roman" w:cs="Times New Roman"/>
          <w:sz w:val="28"/>
        </w:rPr>
        <w:t>Планується забезпечити</w:t>
      </w:r>
      <w:r w:rsidR="00031547">
        <w:rPr>
          <w:rFonts w:ascii="Times New Roman" w:hAnsi="Times New Roman" w:cs="Times New Roman"/>
          <w:sz w:val="28"/>
        </w:rPr>
        <w:t xml:space="preserve"> ефективне функціонування галузі у менш розвинених державах-учасницях, яке</w:t>
      </w:r>
      <w:r w:rsidR="00031547" w:rsidRPr="00031547">
        <w:rPr>
          <w:rFonts w:ascii="Times New Roman" w:hAnsi="Times New Roman" w:cs="Times New Roman"/>
          <w:sz w:val="28"/>
        </w:rPr>
        <w:t xml:space="preserve"> відбивається </w:t>
      </w:r>
      <w:r w:rsidR="00031547">
        <w:rPr>
          <w:rFonts w:ascii="Times New Roman" w:hAnsi="Times New Roman" w:cs="Times New Roman"/>
          <w:sz w:val="28"/>
        </w:rPr>
        <w:t>у диспропорціях</w:t>
      </w:r>
      <w:r w:rsidR="00031547" w:rsidRPr="00031547">
        <w:rPr>
          <w:rFonts w:ascii="Times New Roman" w:hAnsi="Times New Roman" w:cs="Times New Roman"/>
          <w:sz w:val="28"/>
        </w:rPr>
        <w:t xml:space="preserve"> розподілу туристичних потоків у межах регіону. Тому завдання полягає в тому, щоб</w:t>
      </w:r>
      <w:r w:rsidR="00031547">
        <w:rPr>
          <w:rFonts w:ascii="Times New Roman" w:hAnsi="Times New Roman" w:cs="Times New Roman"/>
          <w:sz w:val="28"/>
        </w:rPr>
        <w:t xml:space="preserve"> </w:t>
      </w:r>
      <w:r w:rsidR="00031547" w:rsidRPr="00031547">
        <w:rPr>
          <w:rFonts w:ascii="Times New Roman" w:hAnsi="Times New Roman" w:cs="Times New Roman"/>
          <w:sz w:val="28"/>
        </w:rPr>
        <w:t>підвищити конкурентоспроможність туристичного сектору</w:t>
      </w:r>
      <w:r w:rsidR="00031547">
        <w:rPr>
          <w:rFonts w:ascii="Times New Roman" w:hAnsi="Times New Roman" w:cs="Times New Roman"/>
          <w:sz w:val="28"/>
        </w:rPr>
        <w:t>. Також планується активна промоція регіону</w:t>
      </w:r>
      <w:r w:rsidR="003E7A39">
        <w:rPr>
          <w:rFonts w:ascii="Times New Roman" w:hAnsi="Times New Roman" w:cs="Times New Roman"/>
          <w:sz w:val="28"/>
        </w:rPr>
        <w:t xml:space="preserve">, </w:t>
      </w:r>
      <w:r w:rsidR="003E7A39" w:rsidRPr="003E7A39">
        <w:rPr>
          <w:rFonts w:ascii="Times New Roman" w:hAnsi="Times New Roman" w:cs="Times New Roman"/>
          <w:sz w:val="28"/>
        </w:rPr>
        <w:t>субрегіональних напрямків</w:t>
      </w:r>
      <w:r w:rsidR="003E7A39">
        <w:rPr>
          <w:rFonts w:ascii="Times New Roman" w:hAnsi="Times New Roman" w:cs="Times New Roman"/>
          <w:sz w:val="28"/>
        </w:rPr>
        <w:t xml:space="preserve"> (</w:t>
      </w:r>
      <w:r w:rsidR="003E7A39" w:rsidRPr="003E7A39">
        <w:rPr>
          <w:rFonts w:ascii="Times New Roman" w:hAnsi="Times New Roman" w:cs="Times New Roman"/>
          <w:sz w:val="28"/>
        </w:rPr>
        <w:t>BIMP-EAGA та IMT</w:t>
      </w:r>
      <w:r w:rsidR="003E7A39">
        <w:rPr>
          <w:rFonts w:ascii="Times New Roman" w:hAnsi="Times New Roman" w:cs="Times New Roman"/>
          <w:sz w:val="28"/>
        </w:rPr>
        <w:t>)</w:t>
      </w:r>
      <w:r w:rsidR="00031547">
        <w:rPr>
          <w:rFonts w:ascii="Times New Roman" w:hAnsi="Times New Roman" w:cs="Times New Roman"/>
          <w:sz w:val="28"/>
        </w:rPr>
        <w:t xml:space="preserve"> </w:t>
      </w:r>
      <w:r w:rsidR="00031547" w:rsidRPr="00031547">
        <w:rPr>
          <w:rFonts w:ascii="Times New Roman" w:hAnsi="Times New Roman" w:cs="Times New Roman"/>
          <w:sz w:val="28"/>
        </w:rPr>
        <w:t xml:space="preserve"> та </w:t>
      </w:r>
      <w:proofErr w:type="spellStart"/>
      <w:r w:rsidR="00031547" w:rsidRPr="00031547">
        <w:rPr>
          <w:rFonts w:ascii="Times New Roman" w:hAnsi="Times New Roman" w:cs="Times New Roman"/>
          <w:sz w:val="28"/>
        </w:rPr>
        <w:t>брендування</w:t>
      </w:r>
      <w:proofErr w:type="spellEnd"/>
      <w:r w:rsidR="003E7A39">
        <w:rPr>
          <w:rFonts w:ascii="Times New Roman" w:hAnsi="Times New Roman" w:cs="Times New Roman"/>
          <w:sz w:val="28"/>
        </w:rPr>
        <w:t xml:space="preserve"> ASEAN на туристичному ринку, підвищення якості туристичного продукту, забезпечення високого рівня безпеки.</w:t>
      </w:r>
    </w:p>
    <w:p w:rsidR="00AF4229" w:rsidRDefault="00AF4229" w:rsidP="006724B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Підсумовуючи можна сказати, що асоціація </w:t>
      </w:r>
      <w:r w:rsidRPr="00AF4229">
        <w:rPr>
          <w:rFonts w:ascii="Times New Roman" w:hAnsi="Times New Roman" w:cs="Times New Roman"/>
          <w:sz w:val="28"/>
        </w:rPr>
        <w:t>АСЕАН намагається просувати</w:t>
      </w:r>
      <w:r>
        <w:rPr>
          <w:rFonts w:ascii="Times New Roman" w:hAnsi="Times New Roman" w:cs="Times New Roman"/>
          <w:sz w:val="28"/>
        </w:rPr>
        <w:t xml:space="preserve"> Південно-Східну Азію як єдиний туристичний регіон</w:t>
      </w:r>
      <w:r w:rsidRPr="00AF4229">
        <w:rPr>
          <w:rFonts w:ascii="Times New Roman" w:hAnsi="Times New Roman" w:cs="Times New Roman"/>
          <w:sz w:val="28"/>
        </w:rPr>
        <w:t>. Це</w:t>
      </w:r>
      <w:r>
        <w:rPr>
          <w:rFonts w:ascii="Times New Roman" w:hAnsi="Times New Roman" w:cs="Times New Roman"/>
          <w:sz w:val="28"/>
        </w:rPr>
        <w:t xml:space="preserve"> значною мірою притягує</w:t>
      </w:r>
      <w:r w:rsidRPr="00AF4229">
        <w:rPr>
          <w:rFonts w:ascii="Times New Roman" w:hAnsi="Times New Roman" w:cs="Times New Roman"/>
          <w:sz w:val="28"/>
        </w:rPr>
        <w:t xml:space="preserve"> інвестиції в туризм, посилює розвиток людських ресурсів, забезпечує стійкий </w:t>
      </w:r>
      <w:r>
        <w:rPr>
          <w:rFonts w:ascii="Times New Roman" w:hAnsi="Times New Roman" w:cs="Times New Roman"/>
          <w:sz w:val="28"/>
        </w:rPr>
        <w:t xml:space="preserve">розвиток </w:t>
      </w:r>
      <w:r w:rsidRPr="00AF4229">
        <w:rPr>
          <w:rFonts w:ascii="Times New Roman" w:hAnsi="Times New Roman" w:cs="Times New Roman"/>
          <w:sz w:val="28"/>
        </w:rPr>
        <w:t>туризм</w:t>
      </w:r>
      <w:r>
        <w:rPr>
          <w:rFonts w:ascii="Times New Roman" w:hAnsi="Times New Roman" w:cs="Times New Roman"/>
          <w:sz w:val="28"/>
        </w:rPr>
        <w:t>у</w:t>
      </w:r>
      <w:r w:rsidRPr="00AF4229">
        <w:rPr>
          <w:rFonts w:ascii="Times New Roman" w:hAnsi="Times New Roman" w:cs="Times New Roman"/>
          <w:sz w:val="28"/>
        </w:rPr>
        <w:t xml:space="preserve"> та полегшує подорожі всередині АСЕАН.</w:t>
      </w:r>
      <w:r w:rsidR="00093479">
        <w:rPr>
          <w:rFonts w:ascii="Times New Roman" w:hAnsi="Times New Roman" w:cs="Times New Roman"/>
          <w:sz w:val="28"/>
        </w:rPr>
        <w:t xml:space="preserve"> </w:t>
      </w:r>
      <w:r w:rsidR="00093479" w:rsidRPr="0024408E">
        <w:rPr>
          <w:rFonts w:ascii="Times New Roman" w:hAnsi="Times New Roman" w:cs="Times New Roman"/>
          <w:sz w:val="28"/>
        </w:rPr>
        <w:t>Лідери АСЕАН та інші зацікавлені сторони вже протягом багатьох років сприяють  зміцненню регіональної співпраці з метою розвитку туризму. Наприклад, міністр туризму Малайзії в 2012 році висловився щодо розвитку туризму в Південно-Східній Азії сказавши, що: «Головна мета - посилити регіональну співпрацю в розвитку туристичних продуктів і послуг, спрямованих на забезпечення швидко зростаючого сегменту мандрівників у Азіатсько-Тихоокеанському регіоні».</w:t>
      </w:r>
    </w:p>
    <w:p w:rsidR="00B20B00" w:rsidRDefault="003E7A39" w:rsidP="006724B3">
      <w:pPr>
        <w:spacing w:after="0" w:line="360" w:lineRule="auto"/>
        <w:ind w:firstLine="709"/>
        <w:jc w:val="both"/>
        <w:rPr>
          <w:rFonts w:ascii="Times New Roman" w:hAnsi="Times New Roman" w:cs="Times New Roman"/>
          <w:sz w:val="28"/>
        </w:rPr>
      </w:pPr>
      <w:r>
        <w:rPr>
          <w:rFonts w:ascii="Times New Roman" w:hAnsi="Times New Roman" w:cs="Times New Roman"/>
          <w:sz w:val="28"/>
        </w:rPr>
        <w:t>Отже,</w:t>
      </w:r>
      <w:r w:rsidR="00B20B00">
        <w:rPr>
          <w:rFonts w:ascii="Times New Roman" w:hAnsi="Times New Roman" w:cs="Times New Roman"/>
          <w:sz w:val="28"/>
        </w:rPr>
        <w:t xml:space="preserve"> с</w:t>
      </w:r>
      <w:r w:rsidR="00B20B00" w:rsidRPr="00BC6D51">
        <w:rPr>
          <w:rFonts w:ascii="Times New Roman" w:hAnsi="Times New Roman" w:cs="Times New Roman"/>
          <w:sz w:val="28"/>
        </w:rPr>
        <w:t xml:space="preserve">півпраця держав Південно-Східної Азії у сфері туризму здійснюється на підставі: </w:t>
      </w:r>
    </w:p>
    <w:p w:rsidR="00B20B00" w:rsidRDefault="00B20B00" w:rsidP="006724B3">
      <w:pPr>
        <w:pStyle w:val="a3"/>
        <w:numPr>
          <w:ilvl w:val="0"/>
          <w:numId w:val="17"/>
        </w:numPr>
        <w:spacing w:after="0" w:line="360" w:lineRule="auto"/>
        <w:ind w:left="0"/>
        <w:jc w:val="both"/>
        <w:rPr>
          <w:rFonts w:ascii="Times New Roman" w:hAnsi="Times New Roman" w:cs="Times New Roman"/>
          <w:sz w:val="28"/>
        </w:rPr>
      </w:pPr>
      <w:r w:rsidRPr="00BC6D51">
        <w:rPr>
          <w:rFonts w:ascii="Times New Roman" w:hAnsi="Times New Roman" w:cs="Times New Roman"/>
          <w:sz w:val="28"/>
        </w:rPr>
        <w:t>Угоди підписано</w:t>
      </w:r>
      <w:r>
        <w:rPr>
          <w:rFonts w:ascii="Times New Roman" w:hAnsi="Times New Roman" w:cs="Times New Roman"/>
          <w:sz w:val="28"/>
        </w:rPr>
        <w:t xml:space="preserve">ї країнами-учасницями у 2002 році </w:t>
      </w:r>
      <w:r w:rsidRPr="00BC6D51">
        <w:rPr>
          <w:rFonts w:ascii="Times New Roman" w:hAnsi="Times New Roman" w:cs="Times New Roman"/>
          <w:sz w:val="28"/>
        </w:rPr>
        <w:t xml:space="preserve">(ASEAN </w:t>
      </w:r>
      <w:proofErr w:type="spellStart"/>
      <w:r w:rsidRPr="00BC6D51">
        <w:rPr>
          <w:rFonts w:ascii="Times New Roman" w:hAnsi="Times New Roman" w:cs="Times New Roman"/>
          <w:sz w:val="28"/>
        </w:rPr>
        <w:t>Tourism</w:t>
      </w:r>
      <w:proofErr w:type="spellEnd"/>
      <w:r w:rsidRPr="00BC6D51">
        <w:rPr>
          <w:rFonts w:ascii="Times New Roman" w:hAnsi="Times New Roman" w:cs="Times New Roman"/>
          <w:sz w:val="28"/>
        </w:rPr>
        <w:t xml:space="preserve"> </w:t>
      </w:r>
      <w:proofErr w:type="spellStart"/>
      <w:r w:rsidRPr="00BC6D51">
        <w:rPr>
          <w:rFonts w:ascii="Times New Roman" w:hAnsi="Times New Roman" w:cs="Times New Roman"/>
          <w:sz w:val="28"/>
        </w:rPr>
        <w:t>Agreement</w:t>
      </w:r>
      <w:proofErr w:type="spellEnd"/>
      <w:r>
        <w:rPr>
          <w:rFonts w:ascii="Times New Roman" w:hAnsi="Times New Roman" w:cs="Times New Roman"/>
          <w:sz w:val="28"/>
        </w:rPr>
        <w:t>)</w:t>
      </w:r>
      <w:r w:rsidRPr="00B20B00">
        <w:rPr>
          <w:rFonts w:ascii="Times New Roman" w:hAnsi="Times New Roman" w:cs="Times New Roman"/>
          <w:sz w:val="28"/>
        </w:rPr>
        <w:t>;</w:t>
      </w:r>
    </w:p>
    <w:p w:rsidR="00B20B00" w:rsidRDefault="00B20B00" w:rsidP="006724B3">
      <w:pPr>
        <w:pStyle w:val="a3"/>
        <w:numPr>
          <w:ilvl w:val="0"/>
          <w:numId w:val="17"/>
        </w:numPr>
        <w:spacing w:after="0" w:line="360" w:lineRule="auto"/>
        <w:ind w:left="0"/>
        <w:jc w:val="both"/>
        <w:rPr>
          <w:rFonts w:ascii="Times New Roman" w:hAnsi="Times New Roman" w:cs="Times New Roman"/>
          <w:sz w:val="28"/>
        </w:rPr>
      </w:pPr>
      <w:r w:rsidRPr="00BC6D51">
        <w:rPr>
          <w:rFonts w:ascii="Times New Roman" w:hAnsi="Times New Roman" w:cs="Times New Roman"/>
          <w:sz w:val="28"/>
        </w:rPr>
        <w:t xml:space="preserve">Дорожньої карти з інтеграції туристичних секторів країн АСЕАН прийнятої на саміті міністрів </w:t>
      </w:r>
      <w:r>
        <w:rPr>
          <w:rFonts w:ascii="Times New Roman" w:hAnsi="Times New Roman" w:cs="Times New Roman"/>
          <w:sz w:val="28"/>
        </w:rPr>
        <w:t>економіки країн АСЕАН у 2004 р.</w:t>
      </w:r>
      <w:r w:rsidRPr="00B20B00">
        <w:rPr>
          <w:rFonts w:ascii="Times New Roman" w:hAnsi="Times New Roman" w:cs="Times New Roman"/>
          <w:sz w:val="28"/>
        </w:rPr>
        <w:t>;</w:t>
      </w:r>
    </w:p>
    <w:p w:rsidR="00B20B00" w:rsidRDefault="00B20B00" w:rsidP="006724B3">
      <w:pPr>
        <w:pStyle w:val="a3"/>
        <w:numPr>
          <w:ilvl w:val="0"/>
          <w:numId w:val="17"/>
        </w:numPr>
        <w:spacing w:after="0" w:line="360" w:lineRule="auto"/>
        <w:ind w:left="0"/>
        <w:jc w:val="both"/>
        <w:rPr>
          <w:rFonts w:ascii="Times New Roman" w:hAnsi="Times New Roman" w:cs="Times New Roman"/>
          <w:sz w:val="28"/>
        </w:rPr>
      </w:pPr>
      <w:r w:rsidRPr="00BC6D51">
        <w:rPr>
          <w:rFonts w:ascii="Times New Roman" w:hAnsi="Times New Roman" w:cs="Times New Roman"/>
          <w:sz w:val="28"/>
        </w:rPr>
        <w:lastRenderedPageBreak/>
        <w:t xml:space="preserve">Рамкової угоди про скасування візового режиму в межах АСЕАН (що </w:t>
      </w:r>
      <w:r>
        <w:rPr>
          <w:rFonts w:ascii="Times New Roman" w:hAnsi="Times New Roman" w:cs="Times New Roman"/>
          <w:sz w:val="28"/>
        </w:rPr>
        <w:t>дозволяє</w:t>
      </w:r>
      <w:r w:rsidRPr="00BC6D51">
        <w:rPr>
          <w:rFonts w:ascii="Times New Roman" w:hAnsi="Times New Roman" w:cs="Times New Roman"/>
          <w:sz w:val="28"/>
        </w:rPr>
        <w:t xml:space="preserve"> громадянам держав-учасниць подорожувати в межах регіону</w:t>
      </w:r>
      <w:r>
        <w:rPr>
          <w:rFonts w:ascii="Times New Roman" w:hAnsi="Times New Roman" w:cs="Times New Roman"/>
          <w:sz w:val="28"/>
        </w:rPr>
        <w:t xml:space="preserve"> без візи протягом двох тижнів)</w:t>
      </w:r>
      <w:r w:rsidRPr="00B20B00">
        <w:rPr>
          <w:rFonts w:ascii="Times New Roman" w:hAnsi="Times New Roman" w:cs="Times New Roman"/>
          <w:sz w:val="28"/>
        </w:rPr>
        <w:t>;</w:t>
      </w:r>
    </w:p>
    <w:p w:rsidR="00B20B00" w:rsidRDefault="00B20B00" w:rsidP="006724B3">
      <w:pPr>
        <w:pStyle w:val="a3"/>
        <w:numPr>
          <w:ilvl w:val="0"/>
          <w:numId w:val="17"/>
        </w:numPr>
        <w:spacing w:after="0" w:line="360" w:lineRule="auto"/>
        <w:ind w:left="0"/>
        <w:jc w:val="both"/>
        <w:rPr>
          <w:rFonts w:ascii="Times New Roman" w:hAnsi="Times New Roman" w:cs="Times New Roman"/>
          <w:sz w:val="28"/>
        </w:rPr>
      </w:pPr>
      <w:r w:rsidRPr="00BC6D51">
        <w:rPr>
          <w:rFonts w:ascii="Times New Roman" w:hAnsi="Times New Roman" w:cs="Times New Roman"/>
          <w:sz w:val="28"/>
        </w:rPr>
        <w:t xml:space="preserve">Угоди про уніфікацію державних стандартів, щодо якості послуг і підготовки кадрів у сфері туризму. </w:t>
      </w:r>
    </w:p>
    <w:p w:rsidR="00B20B00" w:rsidRDefault="00B20B00" w:rsidP="006724B3">
      <w:pPr>
        <w:spacing w:after="0" w:line="360" w:lineRule="auto"/>
        <w:ind w:firstLine="709"/>
        <w:jc w:val="both"/>
        <w:rPr>
          <w:rFonts w:ascii="Times New Roman" w:hAnsi="Times New Roman" w:cs="Times New Roman"/>
          <w:sz w:val="28"/>
        </w:rPr>
      </w:pPr>
      <w:r w:rsidRPr="00BC6D51">
        <w:rPr>
          <w:rFonts w:ascii="Times New Roman" w:hAnsi="Times New Roman" w:cs="Times New Roman"/>
          <w:sz w:val="28"/>
        </w:rPr>
        <w:t>Суб’єкти туристичного бізнесу можуть долучитися до формування регіональної туристичної політики через участь в роботі туристичного форуму АСЕАН, який є постійним майданчиком для щорічних зустрічей профільних міністрів держав АСЕАН та представників бізнесових кіл, зокрема членів Федерації туристичних агентств АСЕАН (</w:t>
      </w:r>
      <w:proofErr w:type="spellStart"/>
      <w:r w:rsidRPr="00BC6D51">
        <w:rPr>
          <w:rFonts w:ascii="Times New Roman" w:hAnsi="Times New Roman" w:cs="Times New Roman"/>
          <w:sz w:val="28"/>
        </w:rPr>
        <w:t>Fede</w:t>
      </w:r>
      <w:r w:rsidR="00CB508B">
        <w:rPr>
          <w:rFonts w:ascii="Times New Roman" w:hAnsi="Times New Roman" w:cs="Times New Roman"/>
          <w:sz w:val="28"/>
        </w:rPr>
        <w:t>ration</w:t>
      </w:r>
      <w:proofErr w:type="spellEnd"/>
      <w:r w:rsidR="00CB508B">
        <w:rPr>
          <w:rFonts w:ascii="Times New Roman" w:hAnsi="Times New Roman" w:cs="Times New Roman"/>
          <w:sz w:val="28"/>
        </w:rPr>
        <w:t xml:space="preserve"> </w:t>
      </w:r>
      <w:proofErr w:type="spellStart"/>
      <w:r w:rsidR="00CB508B">
        <w:rPr>
          <w:rFonts w:ascii="Times New Roman" w:hAnsi="Times New Roman" w:cs="Times New Roman"/>
          <w:sz w:val="28"/>
        </w:rPr>
        <w:t>of</w:t>
      </w:r>
      <w:proofErr w:type="spellEnd"/>
      <w:r w:rsidR="00CB508B">
        <w:rPr>
          <w:rFonts w:ascii="Times New Roman" w:hAnsi="Times New Roman" w:cs="Times New Roman"/>
          <w:sz w:val="28"/>
        </w:rPr>
        <w:t xml:space="preserve"> ASEAN </w:t>
      </w:r>
      <w:proofErr w:type="spellStart"/>
      <w:r w:rsidR="00CB508B">
        <w:rPr>
          <w:rFonts w:ascii="Times New Roman" w:hAnsi="Times New Roman" w:cs="Times New Roman"/>
          <w:sz w:val="28"/>
        </w:rPr>
        <w:t>TravelAgents</w:t>
      </w:r>
      <w:proofErr w:type="spellEnd"/>
      <w:r w:rsidR="00CB508B">
        <w:rPr>
          <w:rFonts w:ascii="Times New Roman" w:hAnsi="Times New Roman" w:cs="Times New Roman"/>
          <w:sz w:val="28"/>
        </w:rPr>
        <w:t>) [</w:t>
      </w:r>
      <w:r w:rsidR="00CB508B" w:rsidRPr="00CB508B">
        <w:rPr>
          <w:rFonts w:ascii="Times New Roman" w:hAnsi="Times New Roman" w:cs="Times New Roman"/>
          <w:sz w:val="28"/>
        </w:rPr>
        <w:t>39</w:t>
      </w:r>
      <w:r w:rsidRPr="00BC6D51">
        <w:rPr>
          <w:rFonts w:ascii="Times New Roman" w:hAnsi="Times New Roman" w:cs="Times New Roman"/>
          <w:sz w:val="28"/>
        </w:rPr>
        <w:t>].</w:t>
      </w:r>
      <w:r>
        <w:rPr>
          <w:rFonts w:ascii="Times New Roman" w:hAnsi="Times New Roman" w:cs="Times New Roman"/>
          <w:sz w:val="28"/>
        </w:rPr>
        <w:t xml:space="preserve"> </w:t>
      </w:r>
    </w:p>
    <w:p w:rsidR="00B20B00" w:rsidRPr="00B20B00" w:rsidRDefault="00B20B00" w:rsidP="006724B3">
      <w:pPr>
        <w:spacing w:after="0" w:line="360" w:lineRule="auto"/>
        <w:ind w:firstLine="709"/>
        <w:jc w:val="both"/>
        <w:rPr>
          <w:rFonts w:ascii="Times New Roman" w:hAnsi="Times New Roman" w:cs="Times New Roman"/>
          <w:sz w:val="28"/>
        </w:rPr>
      </w:pPr>
      <w:r>
        <w:rPr>
          <w:rFonts w:ascii="Times New Roman" w:hAnsi="Times New Roman" w:cs="Times New Roman"/>
          <w:sz w:val="28"/>
        </w:rPr>
        <w:t>Національними туристичними організаціями</w:t>
      </w:r>
      <w:r w:rsidRPr="00B20B00">
        <w:rPr>
          <w:rFonts w:ascii="Times New Roman" w:hAnsi="Times New Roman" w:cs="Times New Roman"/>
          <w:sz w:val="28"/>
        </w:rPr>
        <w:t xml:space="preserve"> держав АСЕАН</w:t>
      </w:r>
      <w:r>
        <w:rPr>
          <w:rFonts w:ascii="Times New Roman" w:hAnsi="Times New Roman" w:cs="Times New Roman"/>
          <w:sz w:val="28"/>
        </w:rPr>
        <w:t xml:space="preserve"> було розроблено</w:t>
      </w:r>
      <w:r w:rsidRPr="00B20B00">
        <w:rPr>
          <w:rFonts w:ascii="Times New Roman" w:hAnsi="Times New Roman" w:cs="Times New Roman"/>
          <w:sz w:val="28"/>
        </w:rPr>
        <w:t xml:space="preserve"> спільну Стратегію розвитку туризму в АСЕАН. Згідно з нею головними напрямками розвитку туризму в регіоні Південно-Східна Азія  є: </w:t>
      </w:r>
    </w:p>
    <w:p w:rsidR="003E7A39" w:rsidRDefault="00B20B00" w:rsidP="006724B3">
      <w:pPr>
        <w:pStyle w:val="a3"/>
        <w:numPr>
          <w:ilvl w:val="0"/>
          <w:numId w:val="18"/>
        </w:numPr>
        <w:spacing w:after="0" w:line="360" w:lineRule="auto"/>
        <w:ind w:left="0"/>
        <w:jc w:val="both"/>
        <w:rPr>
          <w:rFonts w:ascii="Times New Roman" w:hAnsi="Times New Roman" w:cs="Times New Roman"/>
          <w:sz w:val="28"/>
        </w:rPr>
      </w:pPr>
      <w:r w:rsidRPr="003E7A39">
        <w:rPr>
          <w:rFonts w:ascii="Times New Roman" w:hAnsi="Times New Roman" w:cs="Times New Roman"/>
          <w:sz w:val="28"/>
        </w:rPr>
        <w:t xml:space="preserve">стимулювання внутрішньо регіонального туризму; </w:t>
      </w:r>
    </w:p>
    <w:p w:rsidR="003E7A39" w:rsidRDefault="00B20B00" w:rsidP="006724B3">
      <w:pPr>
        <w:pStyle w:val="a3"/>
        <w:numPr>
          <w:ilvl w:val="0"/>
          <w:numId w:val="18"/>
        </w:numPr>
        <w:spacing w:after="0" w:line="360" w:lineRule="auto"/>
        <w:ind w:left="0"/>
        <w:jc w:val="both"/>
        <w:rPr>
          <w:rFonts w:ascii="Times New Roman" w:hAnsi="Times New Roman" w:cs="Times New Roman"/>
          <w:sz w:val="28"/>
        </w:rPr>
      </w:pPr>
      <w:r w:rsidRPr="003E7A39">
        <w:rPr>
          <w:rFonts w:ascii="Times New Roman" w:hAnsi="Times New Roman" w:cs="Times New Roman"/>
          <w:sz w:val="28"/>
        </w:rPr>
        <w:t xml:space="preserve">заохочення подорожей, під час яких відвідується більше ніж одна країна АСЕАН; </w:t>
      </w:r>
    </w:p>
    <w:p w:rsidR="003E7A39" w:rsidRDefault="00B20B00" w:rsidP="006724B3">
      <w:pPr>
        <w:pStyle w:val="a3"/>
        <w:numPr>
          <w:ilvl w:val="0"/>
          <w:numId w:val="18"/>
        </w:numPr>
        <w:spacing w:after="0" w:line="360" w:lineRule="auto"/>
        <w:ind w:left="0"/>
        <w:jc w:val="both"/>
        <w:rPr>
          <w:rFonts w:ascii="Times New Roman" w:hAnsi="Times New Roman" w:cs="Times New Roman"/>
          <w:sz w:val="28"/>
        </w:rPr>
      </w:pPr>
      <w:r w:rsidRPr="003E7A39">
        <w:rPr>
          <w:rFonts w:ascii="Times New Roman" w:hAnsi="Times New Roman" w:cs="Times New Roman"/>
          <w:sz w:val="28"/>
        </w:rPr>
        <w:t>розробка національними туристичними організаціями кожної з країн АСЕАН ко</w:t>
      </w:r>
      <w:r w:rsidR="003E7A39">
        <w:rPr>
          <w:rFonts w:ascii="Times New Roman" w:hAnsi="Times New Roman" w:cs="Times New Roman"/>
          <w:sz w:val="28"/>
        </w:rPr>
        <w:t>нкретних пропозицій щодо позиціону</w:t>
      </w:r>
      <w:r w:rsidRPr="003E7A39">
        <w:rPr>
          <w:rFonts w:ascii="Times New Roman" w:hAnsi="Times New Roman" w:cs="Times New Roman"/>
          <w:sz w:val="28"/>
        </w:rPr>
        <w:t xml:space="preserve">вання регіону, як єдиної туристичної дестинації; </w:t>
      </w:r>
    </w:p>
    <w:p w:rsidR="003E7A39" w:rsidRDefault="00B20B00" w:rsidP="006724B3">
      <w:pPr>
        <w:pStyle w:val="a3"/>
        <w:numPr>
          <w:ilvl w:val="0"/>
          <w:numId w:val="18"/>
        </w:numPr>
        <w:spacing w:after="0" w:line="360" w:lineRule="auto"/>
        <w:ind w:left="0"/>
        <w:jc w:val="both"/>
        <w:rPr>
          <w:rFonts w:ascii="Times New Roman" w:hAnsi="Times New Roman" w:cs="Times New Roman"/>
          <w:sz w:val="28"/>
        </w:rPr>
      </w:pPr>
      <w:r w:rsidRPr="003E7A39">
        <w:rPr>
          <w:rFonts w:ascii="Times New Roman" w:hAnsi="Times New Roman" w:cs="Times New Roman"/>
          <w:sz w:val="28"/>
        </w:rPr>
        <w:t xml:space="preserve">обґрунтування ефективних інвестиційних рішень та визначення фінансових механізмів розробки і реалізації міждержавних проектів; </w:t>
      </w:r>
    </w:p>
    <w:p w:rsidR="00140C93" w:rsidRDefault="00B20B00" w:rsidP="006724B3">
      <w:pPr>
        <w:pStyle w:val="a3"/>
        <w:numPr>
          <w:ilvl w:val="0"/>
          <w:numId w:val="18"/>
        </w:numPr>
        <w:spacing w:after="0" w:line="360" w:lineRule="auto"/>
        <w:ind w:left="0"/>
        <w:jc w:val="both"/>
        <w:rPr>
          <w:rFonts w:ascii="Times New Roman" w:hAnsi="Times New Roman" w:cs="Times New Roman"/>
          <w:sz w:val="28"/>
        </w:rPr>
      </w:pPr>
      <w:r w:rsidRPr="003E7A39">
        <w:rPr>
          <w:rFonts w:ascii="Times New Roman" w:hAnsi="Times New Roman" w:cs="Times New Roman"/>
          <w:sz w:val="28"/>
        </w:rPr>
        <w:t>розробка та упровадження проектів</w:t>
      </w:r>
      <w:r w:rsidR="003E7A39">
        <w:rPr>
          <w:rFonts w:ascii="Times New Roman" w:hAnsi="Times New Roman" w:cs="Times New Roman"/>
          <w:sz w:val="28"/>
        </w:rPr>
        <w:t xml:space="preserve"> </w:t>
      </w:r>
      <w:r w:rsidRPr="003E7A39">
        <w:rPr>
          <w:rFonts w:ascii="Times New Roman" w:hAnsi="Times New Roman" w:cs="Times New Roman"/>
          <w:sz w:val="28"/>
        </w:rPr>
        <w:t>призначених сприяти досягненню цілей ефективного соціально-економічного розвитку рекреаційно-туристських територій країн Південно-Східної Азії</w:t>
      </w:r>
      <w:r w:rsidR="00CB508B">
        <w:rPr>
          <w:rFonts w:ascii="Times New Roman" w:hAnsi="Times New Roman" w:cs="Times New Roman"/>
          <w:sz w:val="28"/>
        </w:rPr>
        <w:t xml:space="preserve"> та інтеграції в рамках АСЕАН [</w:t>
      </w:r>
      <w:r w:rsidR="00CB508B" w:rsidRPr="00CB508B">
        <w:rPr>
          <w:rFonts w:ascii="Times New Roman" w:hAnsi="Times New Roman" w:cs="Times New Roman"/>
          <w:sz w:val="28"/>
        </w:rPr>
        <w:t>39</w:t>
      </w:r>
      <w:r w:rsidRPr="003E7A39">
        <w:rPr>
          <w:rFonts w:ascii="Times New Roman" w:hAnsi="Times New Roman" w:cs="Times New Roman"/>
          <w:sz w:val="28"/>
        </w:rPr>
        <w:t>].</w:t>
      </w:r>
    </w:p>
    <w:p w:rsidR="00232E5B" w:rsidRDefault="00232E5B" w:rsidP="006724B3">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К</w:t>
      </w:r>
      <w:r w:rsidR="000A69F4">
        <w:rPr>
          <w:rFonts w:ascii="Times New Roman" w:hAnsi="Times New Roman" w:cs="Times New Roman"/>
          <w:sz w:val="28"/>
        </w:rPr>
        <w:t xml:space="preserve">раїни Південно-Східної Азії </w:t>
      </w:r>
      <w:r>
        <w:rPr>
          <w:rFonts w:ascii="Times New Roman" w:hAnsi="Times New Roman" w:cs="Times New Roman"/>
          <w:sz w:val="28"/>
        </w:rPr>
        <w:t>в рамках</w:t>
      </w:r>
      <w:r w:rsidR="00F60A0F">
        <w:rPr>
          <w:rFonts w:ascii="Times New Roman" w:hAnsi="Times New Roman" w:cs="Times New Roman"/>
          <w:sz w:val="28"/>
        </w:rPr>
        <w:t xml:space="preserve"> асоціаці</w:t>
      </w:r>
      <w:r>
        <w:rPr>
          <w:rFonts w:ascii="Times New Roman" w:hAnsi="Times New Roman" w:cs="Times New Roman"/>
          <w:sz w:val="28"/>
        </w:rPr>
        <w:t>ї</w:t>
      </w:r>
      <w:r w:rsidR="00F60A0F">
        <w:rPr>
          <w:rFonts w:ascii="Times New Roman" w:hAnsi="Times New Roman" w:cs="Times New Roman"/>
          <w:sz w:val="28"/>
        </w:rPr>
        <w:t xml:space="preserve"> АСЕАН </w:t>
      </w:r>
      <w:r w:rsidR="000A69F4">
        <w:rPr>
          <w:rFonts w:ascii="Times New Roman" w:hAnsi="Times New Roman" w:cs="Times New Roman"/>
          <w:sz w:val="28"/>
        </w:rPr>
        <w:t xml:space="preserve">об’єднались в </w:t>
      </w:r>
      <w:r w:rsidR="000A69F4" w:rsidRPr="000A69F4">
        <w:rPr>
          <w:rFonts w:ascii="Times New Roman" w:hAnsi="Times New Roman" w:cs="Times New Roman"/>
          <w:sz w:val="28"/>
        </w:rPr>
        <w:t xml:space="preserve">ряд регіональних проектів, </w:t>
      </w:r>
      <w:r w:rsidR="000A69F4">
        <w:rPr>
          <w:rFonts w:ascii="Times New Roman" w:hAnsi="Times New Roman" w:cs="Times New Roman"/>
          <w:sz w:val="28"/>
        </w:rPr>
        <w:t xml:space="preserve">щоб допомогти в просуванні туристичних дестинацій і туристичних коридорів. </w:t>
      </w:r>
      <w:r w:rsidR="00AA221E">
        <w:rPr>
          <w:rFonts w:ascii="Times New Roman" w:hAnsi="Times New Roman" w:cs="Times New Roman"/>
          <w:sz w:val="28"/>
        </w:rPr>
        <w:t>У результаті свого функціонування вони</w:t>
      </w:r>
      <w:r w:rsidR="000A69F4">
        <w:rPr>
          <w:rFonts w:ascii="Times New Roman" w:hAnsi="Times New Roman" w:cs="Times New Roman"/>
          <w:sz w:val="28"/>
        </w:rPr>
        <w:t xml:space="preserve"> створюють можливості для стійкого та інклюзивного розвитку туризму в регіоні.</w:t>
      </w:r>
      <w:r w:rsidR="00F60A0F">
        <w:rPr>
          <w:rFonts w:ascii="Times New Roman" w:hAnsi="Times New Roman" w:cs="Times New Roman"/>
          <w:sz w:val="28"/>
        </w:rPr>
        <w:t xml:space="preserve"> </w:t>
      </w:r>
    </w:p>
    <w:p w:rsidR="00232E5B" w:rsidRDefault="00F60A0F" w:rsidP="006724B3">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Регіональні туристичні угрупування: </w:t>
      </w:r>
    </w:p>
    <w:p w:rsidR="00232E5B" w:rsidRDefault="00F60A0F" w:rsidP="006724B3">
      <w:pPr>
        <w:pStyle w:val="a3"/>
        <w:numPr>
          <w:ilvl w:val="0"/>
          <w:numId w:val="19"/>
        </w:numPr>
        <w:spacing w:after="0" w:line="360" w:lineRule="auto"/>
        <w:ind w:left="0"/>
        <w:jc w:val="both"/>
        <w:rPr>
          <w:rFonts w:ascii="Times New Roman" w:hAnsi="Times New Roman" w:cs="Times New Roman"/>
          <w:sz w:val="28"/>
        </w:rPr>
      </w:pPr>
      <w:r w:rsidRPr="00232E5B">
        <w:rPr>
          <w:rFonts w:ascii="Times New Roman" w:hAnsi="Times New Roman" w:cs="Times New Roman"/>
          <w:sz w:val="28"/>
        </w:rPr>
        <w:lastRenderedPageBreak/>
        <w:t>ACMECS (Стратегія економічного співробітництва Т</w:t>
      </w:r>
      <w:r w:rsidR="006C4826">
        <w:rPr>
          <w:rFonts w:ascii="Times New Roman" w:hAnsi="Times New Roman" w:cs="Times New Roman"/>
          <w:sz w:val="28"/>
        </w:rPr>
        <w:t>аїланду, Лаосу  В'єтнаму</w:t>
      </w:r>
      <w:r w:rsidRPr="00232E5B">
        <w:rPr>
          <w:rFonts w:ascii="Times New Roman" w:hAnsi="Times New Roman" w:cs="Times New Roman"/>
          <w:sz w:val="28"/>
        </w:rPr>
        <w:t>, Камбоджі та М'янми),</w:t>
      </w:r>
      <w:r w:rsidR="006C7901" w:rsidRPr="00232E5B">
        <w:rPr>
          <w:rFonts w:ascii="Times New Roman" w:hAnsi="Times New Roman" w:cs="Times New Roman"/>
          <w:sz w:val="28"/>
        </w:rPr>
        <w:t xml:space="preserve"> </w:t>
      </w:r>
    </w:p>
    <w:p w:rsidR="00232E5B" w:rsidRDefault="006C7901" w:rsidP="006724B3">
      <w:pPr>
        <w:pStyle w:val="a3"/>
        <w:numPr>
          <w:ilvl w:val="0"/>
          <w:numId w:val="19"/>
        </w:numPr>
        <w:spacing w:after="0" w:line="360" w:lineRule="auto"/>
        <w:ind w:left="0"/>
        <w:jc w:val="both"/>
        <w:rPr>
          <w:rFonts w:ascii="Times New Roman" w:hAnsi="Times New Roman" w:cs="Times New Roman"/>
          <w:sz w:val="28"/>
        </w:rPr>
      </w:pPr>
      <w:r w:rsidRPr="00232E5B">
        <w:rPr>
          <w:rFonts w:ascii="Times New Roman" w:hAnsi="Times New Roman" w:cs="Times New Roman"/>
          <w:sz w:val="28"/>
        </w:rPr>
        <w:t xml:space="preserve">асоціація CLMV, до якої входять країни з найнижчим доходом, в минулому закриті економіки (Камбоджа , Лаос , М'янма та В'єтнам), </w:t>
      </w:r>
    </w:p>
    <w:p w:rsidR="00232E5B" w:rsidRDefault="006C7901" w:rsidP="006724B3">
      <w:pPr>
        <w:pStyle w:val="a3"/>
        <w:numPr>
          <w:ilvl w:val="0"/>
          <w:numId w:val="19"/>
        </w:numPr>
        <w:spacing w:after="0" w:line="360" w:lineRule="auto"/>
        <w:ind w:left="0" w:hanging="357"/>
        <w:jc w:val="both"/>
        <w:rPr>
          <w:rFonts w:ascii="Times New Roman" w:hAnsi="Times New Roman" w:cs="Times New Roman"/>
          <w:sz w:val="28"/>
        </w:rPr>
      </w:pPr>
      <w:r w:rsidRPr="00232E5B">
        <w:rPr>
          <w:rFonts w:ascii="Times New Roman" w:hAnsi="Times New Roman" w:cs="Times New Roman"/>
          <w:sz w:val="28"/>
        </w:rPr>
        <w:t>С</w:t>
      </w:r>
      <w:r w:rsidRPr="00232E5B">
        <w:rPr>
          <w:rFonts w:ascii="Times New Roman" w:hAnsi="Times New Roman" w:cs="Times New Roman"/>
          <w:sz w:val="28"/>
          <w:lang w:val="en-US"/>
        </w:rPr>
        <w:t>LV</w:t>
      </w:r>
      <w:r w:rsidR="006C4826">
        <w:rPr>
          <w:rFonts w:ascii="Times New Roman" w:hAnsi="Times New Roman" w:cs="Times New Roman"/>
          <w:sz w:val="28"/>
        </w:rPr>
        <w:t xml:space="preserve"> </w:t>
      </w:r>
      <w:r w:rsidRPr="00232E5B">
        <w:rPr>
          <w:rFonts w:ascii="Times New Roman" w:hAnsi="Times New Roman" w:cs="Times New Roman"/>
          <w:sz w:val="28"/>
        </w:rPr>
        <w:t xml:space="preserve">(Камбоджа, Лаос, В’єтнам), </w:t>
      </w:r>
    </w:p>
    <w:p w:rsidR="00232E5B" w:rsidRDefault="006C7901" w:rsidP="006724B3">
      <w:pPr>
        <w:pStyle w:val="a3"/>
        <w:numPr>
          <w:ilvl w:val="0"/>
          <w:numId w:val="19"/>
        </w:numPr>
        <w:spacing w:after="0" w:line="360" w:lineRule="auto"/>
        <w:ind w:left="0" w:hanging="357"/>
        <w:jc w:val="both"/>
        <w:rPr>
          <w:rFonts w:ascii="Times New Roman" w:hAnsi="Times New Roman" w:cs="Times New Roman"/>
          <w:sz w:val="28"/>
        </w:rPr>
      </w:pPr>
      <w:r w:rsidRPr="00232E5B">
        <w:rPr>
          <w:rFonts w:ascii="Times New Roman" w:hAnsi="Times New Roman" w:cs="Times New Roman"/>
          <w:sz w:val="28"/>
          <w:lang w:val="en-US"/>
        </w:rPr>
        <w:t>Emerald</w:t>
      </w:r>
      <w:r w:rsidRPr="00232E5B">
        <w:rPr>
          <w:rFonts w:ascii="Times New Roman" w:hAnsi="Times New Roman" w:cs="Times New Roman"/>
          <w:sz w:val="28"/>
        </w:rPr>
        <w:t xml:space="preserve"> </w:t>
      </w:r>
      <w:r w:rsidRPr="00232E5B">
        <w:rPr>
          <w:rFonts w:ascii="Times New Roman" w:hAnsi="Times New Roman" w:cs="Times New Roman"/>
          <w:sz w:val="28"/>
          <w:lang w:val="en-US"/>
        </w:rPr>
        <w:t>Triangle</w:t>
      </w:r>
      <w:r w:rsidRPr="00232E5B">
        <w:rPr>
          <w:rFonts w:ascii="Times New Roman" w:hAnsi="Times New Roman" w:cs="Times New Roman"/>
          <w:sz w:val="28"/>
        </w:rPr>
        <w:t xml:space="preserve"> (Смарагдовий трикутник – Камбоджа, Лаос, Таїланд) </w:t>
      </w:r>
    </w:p>
    <w:p w:rsidR="00232E5B" w:rsidRDefault="00232E5B" w:rsidP="006724B3">
      <w:pPr>
        <w:pStyle w:val="a3"/>
        <w:numPr>
          <w:ilvl w:val="0"/>
          <w:numId w:val="19"/>
        </w:numPr>
        <w:spacing w:after="0" w:line="360" w:lineRule="auto"/>
        <w:ind w:left="0" w:hanging="357"/>
        <w:jc w:val="both"/>
        <w:rPr>
          <w:rFonts w:ascii="Times New Roman" w:hAnsi="Times New Roman" w:cs="Times New Roman"/>
          <w:sz w:val="28"/>
        </w:rPr>
      </w:pPr>
      <w:r>
        <w:rPr>
          <w:rFonts w:ascii="Times New Roman" w:hAnsi="Times New Roman" w:cs="Times New Roman"/>
          <w:sz w:val="28"/>
          <w:lang w:val="en-US"/>
        </w:rPr>
        <w:t>GMS</w:t>
      </w:r>
      <w:r w:rsidR="006C4826">
        <w:rPr>
          <w:rFonts w:ascii="Times New Roman" w:hAnsi="Times New Roman" w:cs="Times New Roman"/>
          <w:sz w:val="28"/>
        </w:rPr>
        <w:t xml:space="preserve"> (</w:t>
      </w:r>
      <w:r>
        <w:rPr>
          <w:rFonts w:ascii="Times New Roman" w:hAnsi="Times New Roman" w:cs="Times New Roman"/>
          <w:sz w:val="28"/>
        </w:rPr>
        <w:t>субрегіон Великий Меконг).</w:t>
      </w:r>
    </w:p>
    <w:p w:rsidR="006C4826" w:rsidRPr="00570DA3" w:rsidRDefault="006C4826" w:rsidP="006724B3">
      <w:pPr>
        <w:pStyle w:val="a3"/>
        <w:numPr>
          <w:ilvl w:val="0"/>
          <w:numId w:val="19"/>
        </w:numPr>
        <w:shd w:val="clear" w:color="auto" w:fill="FFFFFF"/>
        <w:spacing w:after="0" w:line="360" w:lineRule="auto"/>
        <w:ind w:left="0" w:hanging="357"/>
        <w:jc w:val="both"/>
        <w:outlineLvl w:val="0"/>
        <w:rPr>
          <w:rFonts w:ascii="Times New Roman" w:eastAsia="Times New Roman" w:hAnsi="Times New Roman" w:cs="Times New Roman"/>
          <w:kern w:val="36"/>
          <w:sz w:val="28"/>
          <w:szCs w:val="28"/>
          <w:lang w:eastAsia="uk-UA"/>
        </w:rPr>
      </w:pPr>
      <w:r w:rsidRPr="00570DA3">
        <w:rPr>
          <w:rFonts w:ascii="Times New Roman" w:eastAsia="Times New Roman" w:hAnsi="Times New Roman" w:cs="Times New Roman"/>
          <w:kern w:val="36"/>
          <w:sz w:val="28"/>
          <w:szCs w:val="28"/>
          <w:lang w:eastAsia="uk-UA"/>
        </w:rPr>
        <w:t>BIMP-EAGA або Східний регіон зростання АСЕАН (</w:t>
      </w:r>
      <w:r w:rsidR="00BC2281" w:rsidRPr="00570DA3">
        <w:rPr>
          <w:rFonts w:ascii="Times New Roman" w:eastAsia="Times New Roman" w:hAnsi="Times New Roman" w:cs="Times New Roman"/>
          <w:kern w:val="36"/>
          <w:sz w:val="28"/>
          <w:szCs w:val="28"/>
          <w:lang w:eastAsia="uk-UA"/>
        </w:rPr>
        <w:t>прикордонні регіони Брунею</w:t>
      </w:r>
      <w:r w:rsidRPr="00570DA3">
        <w:rPr>
          <w:rFonts w:ascii="Times New Roman" w:eastAsia="Times New Roman" w:hAnsi="Times New Roman" w:cs="Times New Roman"/>
          <w:kern w:val="36"/>
          <w:sz w:val="28"/>
          <w:szCs w:val="28"/>
          <w:lang w:eastAsia="uk-UA"/>
        </w:rPr>
        <w:t>, Індон</w:t>
      </w:r>
      <w:r w:rsidR="00BC2281" w:rsidRPr="00570DA3">
        <w:rPr>
          <w:rFonts w:ascii="Times New Roman" w:eastAsia="Times New Roman" w:hAnsi="Times New Roman" w:cs="Times New Roman"/>
          <w:kern w:val="36"/>
          <w:sz w:val="28"/>
          <w:szCs w:val="28"/>
          <w:lang w:eastAsia="uk-UA"/>
        </w:rPr>
        <w:t>езії</w:t>
      </w:r>
      <w:r w:rsidRPr="00570DA3">
        <w:rPr>
          <w:rFonts w:ascii="Times New Roman" w:eastAsia="Times New Roman" w:hAnsi="Times New Roman" w:cs="Times New Roman"/>
          <w:kern w:val="36"/>
          <w:sz w:val="28"/>
          <w:szCs w:val="28"/>
          <w:lang w:eastAsia="uk-UA"/>
        </w:rPr>
        <w:t xml:space="preserve">, </w:t>
      </w:r>
      <w:r w:rsidR="00BC2281" w:rsidRPr="00570DA3">
        <w:rPr>
          <w:rFonts w:ascii="Times New Roman" w:eastAsia="Times New Roman" w:hAnsi="Times New Roman" w:cs="Times New Roman"/>
          <w:kern w:val="36"/>
          <w:sz w:val="28"/>
          <w:szCs w:val="28"/>
          <w:lang w:eastAsia="uk-UA"/>
        </w:rPr>
        <w:t>Малайзії</w:t>
      </w:r>
      <w:r w:rsidRPr="00570DA3">
        <w:rPr>
          <w:rFonts w:ascii="Times New Roman" w:eastAsia="Times New Roman" w:hAnsi="Times New Roman" w:cs="Times New Roman"/>
          <w:kern w:val="36"/>
          <w:sz w:val="28"/>
          <w:szCs w:val="28"/>
          <w:lang w:eastAsia="uk-UA"/>
        </w:rPr>
        <w:t xml:space="preserve">, </w:t>
      </w:r>
      <w:r w:rsidR="00BC2281" w:rsidRPr="00570DA3">
        <w:rPr>
          <w:rFonts w:ascii="Times New Roman" w:eastAsia="Times New Roman" w:hAnsi="Times New Roman" w:cs="Times New Roman"/>
          <w:kern w:val="36"/>
          <w:sz w:val="28"/>
          <w:szCs w:val="28"/>
          <w:lang w:eastAsia="uk-UA"/>
        </w:rPr>
        <w:t>Філіппін</w:t>
      </w:r>
      <w:r w:rsidRPr="00570DA3">
        <w:rPr>
          <w:rFonts w:ascii="Times New Roman" w:eastAsia="Times New Roman" w:hAnsi="Times New Roman" w:cs="Times New Roman"/>
          <w:kern w:val="36"/>
          <w:sz w:val="28"/>
          <w:szCs w:val="28"/>
          <w:lang w:eastAsia="uk-UA"/>
        </w:rPr>
        <w:t>),</w:t>
      </w:r>
    </w:p>
    <w:p w:rsidR="006C4826" w:rsidRPr="006C4826" w:rsidRDefault="006C4826" w:rsidP="006724B3">
      <w:pPr>
        <w:pStyle w:val="a3"/>
        <w:numPr>
          <w:ilvl w:val="0"/>
          <w:numId w:val="19"/>
        </w:numPr>
        <w:shd w:val="clear" w:color="auto" w:fill="FFFFFF"/>
        <w:spacing w:after="0" w:line="360" w:lineRule="auto"/>
        <w:ind w:left="0" w:hanging="357"/>
        <w:jc w:val="both"/>
        <w:outlineLvl w:val="0"/>
        <w:rPr>
          <w:rFonts w:ascii="Times New Roman" w:eastAsia="Times New Roman" w:hAnsi="Times New Roman" w:cs="Times New Roman"/>
          <w:color w:val="333333"/>
          <w:kern w:val="36"/>
          <w:sz w:val="28"/>
          <w:szCs w:val="28"/>
          <w:lang w:eastAsia="uk-UA"/>
        </w:rPr>
      </w:pPr>
      <w:r w:rsidRPr="006C4826">
        <w:rPr>
          <w:rFonts w:ascii="Times New Roman" w:hAnsi="Times New Roman" w:cs="Times New Roman"/>
          <w:sz w:val="28"/>
        </w:rPr>
        <w:t xml:space="preserve">Регіон зростання </w:t>
      </w:r>
      <w:r>
        <w:rPr>
          <w:rFonts w:ascii="Times New Roman" w:hAnsi="Times New Roman" w:cs="Times New Roman"/>
          <w:sz w:val="28"/>
        </w:rPr>
        <w:t>до якого</w:t>
      </w:r>
      <w:r w:rsidRPr="006C4826">
        <w:rPr>
          <w:rFonts w:ascii="Times New Roman" w:hAnsi="Times New Roman" w:cs="Times New Roman"/>
          <w:sz w:val="28"/>
        </w:rPr>
        <w:t xml:space="preserve"> в</w:t>
      </w:r>
      <w:r>
        <w:rPr>
          <w:rFonts w:ascii="Times New Roman" w:hAnsi="Times New Roman" w:cs="Times New Roman"/>
          <w:sz w:val="28"/>
        </w:rPr>
        <w:t>ходять</w:t>
      </w:r>
      <w:r w:rsidRPr="006C4826">
        <w:rPr>
          <w:rFonts w:ascii="Times New Roman" w:hAnsi="Times New Roman" w:cs="Times New Roman"/>
          <w:sz w:val="28"/>
        </w:rPr>
        <w:t>: Китай, Лаос, Таїланд  і М’янм</w:t>
      </w:r>
      <w:r>
        <w:rPr>
          <w:rFonts w:ascii="Times New Roman" w:hAnsi="Times New Roman" w:cs="Times New Roman"/>
          <w:sz w:val="28"/>
        </w:rPr>
        <w:t>а.</w:t>
      </w:r>
    </w:p>
    <w:p w:rsidR="003E7A39" w:rsidRDefault="006C4826" w:rsidP="006724B3">
      <w:pPr>
        <w:shd w:val="clear" w:color="auto" w:fill="FFFFFF"/>
        <w:spacing w:after="0" w:line="360" w:lineRule="auto"/>
        <w:ind w:firstLine="709"/>
        <w:contextualSpacing/>
        <w:jc w:val="both"/>
        <w:outlineLvl w:val="0"/>
        <w:rPr>
          <w:color w:val="FF0000"/>
        </w:rPr>
      </w:pPr>
      <w:r>
        <w:rPr>
          <w:rFonts w:ascii="Times New Roman" w:hAnsi="Times New Roman" w:cs="Times New Roman"/>
          <w:sz w:val="28"/>
        </w:rPr>
        <w:t>Найбільші</w:t>
      </w:r>
      <w:r w:rsidR="00232E5B" w:rsidRPr="006C4826">
        <w:rPr>
          <w:rFonts w:ascii="Times New Roman" w:hAnsi="Times New Roman" w:cs="Times New Roman"/>
          <w:sz w:val="28"/>
        </w:rPr>
        <w:t xml:space="preserve"> туристські проекти реалізуються в країнах Південно-Східної</w:t>
      </w:r>
      <w:r w:rsidR="00F60A0F" w:rsidRPr="006C4826">
        <w:rPr>
          <w:rFonts w:ascii="Times New Roman" w:hAnsi="Times New Roman" w:cs="Times New Roman"/>
          <w:sz w:val="28"/>
        </w:rPr>
        <w:t xml:space="preserve"> Азії</w:t>
      </w:r>
      <w:r w:rsidR="000A69F4" w:rsidRPr="006C4826">
        <w:rPr>
          <w:rFonts w:ascii="Times New Roman" w:hAnsi="Times New Roman" w:cs="Times New Roman"/>
          <w:b/>
          <w:sz w:val="28"/>
        </w:rPr>
        <w:t xml:space="preserve"> </w:t>
      </w:r>
      <w:r w:rsidR="003E7A39" w:rsidRPr="006C4826">
        <w:rPr>
          <w:rFonts w:ascii="Times New Roman" w:hAnsi="Times New Roman" w:cs="Times New Roman"/>
          <w:sz w:val="28"/>
        </w:rPr>
        <w:t xml:space="preserve"> в рамках трикутників росту Індонезія-Малайзія-Сінгапур</w:t>
      </w:r>
      <w:r w:rsidR="0057227E" w:rsidRPr="006C4826">
        <w:rPr>
          <w:rFonts w:ascii="Times New Roman" w:hAnsi="Times New Roman" w:cs="Times New Roman"/>
          <w:sz w:val="28"/>
        </w:rPr>
        <w:t xml:space="preserve"> (</w:t>
      </w:r>
      <w:r w:rsidR="00D052CD" w:rsidRPr="00D052CD">
        <w:rPr>
          <w:rFonts w:ascii="Times New Roman" w:hAnsi="Times New Roman" w:cs="Times New Roman"/>
          <w:sz w:val="28"/>
        </w:rPr>
        <w:t>IMS-GT</w:t>
      </w:r>
      <w:r w:rsidR="0057227E" w:rsidRPr="006C4826">
        <w:rPr>
          <w:rFonts w:ascii="Times New Roman" w:hAnsi="Times New Roman" w:cs="Times New Roman"/>
          <w:sz w:val="28"/>
        </w:rPr>
        <w:t>)</w:t>
      </w:r>
      <w:r w:rsidR="003E7A39" w:rsidRPr="006C4826">
        <w:rPr>
          <w:rFonts w:ascii="Times New Roman" w:hAnsi="Times New Roman" w:cs="Times New Roman"/>
          <w:sz w:val="28"/>
        </w:rPr>
        <w:t>, Індонезія-Малайзія-Таїлан</w:t>
      </w:r>
      <w:r w:rsidR="000466DB" w:rsidRPr="006C4826">
        <w:rPr>
          <w:rFonts w:ascii="Times New Roman" w:hAnsi="Times New Roman" w:cs="Times New Roman"/>
          <w:sz w:val="28"/>
        </w:rPr>
        <w:t>д</w:t>
      </w:r>
      <w:r w:rsidR="00BC2281">
        <w:rPr>
          <w:rFonts w:ascii="Times New Roman" w:hAnsi="Times New Roman" w:cs="Times New Roman"/>
          <w:sz w:val="28"/>
        </w:rPr>
        <w:t xml:space="preserve"> (</w:t>
      </w:r>
      <w:r w:rsidR="00BC2281" w:rsidRPr="00BC2281">
        <w:rPr>
          <w:rFonts w:ascii="Times New Roman" w:hAnsi="Times New Roman" w:cs="Times New Roman"/>
          <w:sz w:val="28"/>
        </w:rPr>
        <w:t>IMT-GT</w:t>
      </w:r>
      <w:r w:rsidR="00BC2281">
        <w:rPr>
          <w:rFonts w:ascii="Times New Roman" w:hAnsi="Times New Roman" w:cs="Times New Roman"/>
          <w:sz w:val="28"/>
        </w:rPr>
        <w:t>)</w:t>
      </w:r>
      <w:r w:rsidR="000466DB" w:rsidRPr="006C4826">
        <w:rPr>
          <w:rFonts w:ascii="Times New Roman" w:hAnsi="Times New Roman" w:cs="Times New Roman"/>
          <w:sz w:val="28"/>
        </w:rPr>
        <w:t xml:space="preserve"> та субрегіону Великий Меконг. </w:t>
      </w:r>
      <w:r w:rsidR="003E7A39" w:rsidRPr="006C4826">
        <w:rPr>
          <w:rFonts w:ascii="Times New Roman" w:hAnsi="Times New Roman" w:cs="Times New Roman"/>
          <w:sz w:val="28"/>
        </w:rPr>
        <w:t xml:space="preserve">В основу згаданих програм покладено ідею про необхідність формування спільного туристичного бренду для країн Південно-Східної Азії. </w:t>
      </w:r>
      <w:r w:rsidR="00D052CD" w:rsidRPr="00D052CD">
        <w:rPr>
          <w:rFonts w:ascii="Times New Roman" w:hAnsi="Times New Roman" w:cs="Times New Roman"/>
          <w:sz w:val="28"/>
        </w:rPr>
        <w:t>Трикутник зростання Індонезія-Малайзія-Таїланд (IMT-GT) - це субрегіональна ініціати</w:t>
      </w:r>
      <w:r w:rsidR="00D052CD">
        <w:rPr>
          <w:rFonts w:ascii="Times New Roman" w:hAnsi="Times New Roman" w:cs="Times New Roman"/>
          <w:sz w:val="28"/>
        </w:rPr>
        <w:t>ва співробітництва, сформована у</w:t>
      </w:r>
      <w:r w:rsidR="00D052CD" w:rsidRPr="00D052CD">
        <w:rPr>
          <w:rFonts w:ascii="Times New Roman" w:hAnsi="Times New Roman" w:cs="Times New Roman"/>
          <w:sz w:val="28"/>
        </w:rPr>
        <w:t xml:space="preserve"> 1993 році урядами Індонезії, Малайзії та Таїланду для прискорення економічних перетворень у менш розвинених провінціях. Щодо розвитку туризму, вони беруть на себе зобов’яз</w:t>
      </w:r>
      <w:r w:rsidR="00D052CD">
        <w:rPr>
          <w:rFonts w:ascii="Times New Roman" w:hAnsi="Times New Roman" w:cs="Times New Roman"/>
          <w:sz w:val="28"/>
        </w:rPr>
        <w:t>ання збільшити кількість прибуттів</w:t>
      </w:r>
      <w:r w:rsidR="00D052CD" w:rsidRPr="00D052CD">
        <w:rPr>
          <w:rFonts w:ascii="Times New Roman" w:hAnsi="Times New Roman" w:cs="Times New Roman"/>
          <w:sz w:val="28"/>
        </w:rPr>
        <w:t xml:space="preserve"> туристів, підвищити</w:t>
      </w:r>
      <w:r w:rsidR="00D052CD">
        <w:rPr>
          <w:rFonts w:ascii="Times New Roman" w:hAnsi="Times New Roman" w:cs="Times New Roman"/>
          <w:sz w:val="28"/>
        </w:rPr>
        <w:t xml:space="preserve"> якість туристичної продукції</w:t>
      </w:r>
      <w:r w:rsidR="00D052CD" w:rsidRPr="00D052CD">
        <w:rPr>
          <w:rFonts w:ascii="Times New Roman" w:hAnsi="Times New Roman" w:cs="Times New Roman"/>
          <w:sz w:val="28"/>
        </w:rPr>
        <w:t xml:space="preserve">, сприяти повному використанню </w:t>
      </w:r>
      <w:r w:rsidR="00D052CD">
        <w:rPr>
          <w:rFonts w:ascii="Times New Roman" w:hAnsi="Times New Roman" w:cs="Times New Roman"/>
          <w:sz w:val="28"/>
        </w:rPr>
        <w:t>унікальних туристичних ресурсів,</w:t>
      </w:r>
      <w:r w:rsidR="00D052CD" w:rsidRPr="00D052CD">
        <w:rPr>
          <w:rFonts w:ascii="Times New Roman" w:hAnsi="Times New Roman" w:cs="Times New Roman"/>
          <w:sz w:val="28"/>
        </w:rPr>
        <w:t xml:space="preserve"> просувати туристичні проекти з планами розвитку інфраструктури та вдосконалювати </w:t>
      </w:r>
      <w:r w:rsidR="00D052CD">
        <w:rPr>
          <w:rFonts w:ascii="Times New Roman" w:hAnsi="Times New Roman" w:cs="Times New Roman"/>
          <w:sz w:val="28"/>
        </w:rPr>
        <w:t xml:space="preserve">туристичний потенціал регіону. Трикутник росту </w:t>
      </w:r>
      <w:r w:rsidR="00D052CD" w:rsidRPr="00D052CD">
        <w:rPr>
          <w:rFonts w:ascii="Times New Roman" w:hAnsi="Times New Roman" w:cs="Times New Roman"/>
          <w:sz w:val="28"/>
        </w:rPr>
        <w:t>Індонезія-Малайз</w:t>
      </w:r>
      <w:r w:rsidR="00D052CD">
        <w:rPr>
          <w:rFonts w:ascii="Times New Roman" w:hAnsi="Times New Roman" w:cs="Times New Roman"/>
          <w:sz w:val="28"/>
        </w:rPr>
        <w:t xml:space="preserve">ія-Сінгапур (IMS-GT) був сформований дещо – у </w:t>
      </w:r>
      <w:r w:rsidR="00D052CD" w:rsidRPr="00D052CD">
        <w:rPr>
          <w:rFonts w:ascii="Times New Roman" w:hAnsi="Times New Roman" w:cs="Times New Roman"/>
          <w:sz w:val="28"/>
        </w:rPr>
        <w:t>1994 р.</w:t>
      </w:r>
      <w:r w:rsidR="00D052CD">
        <w:rPr>
          <w:rFonts w:ascii="Times New Roman" w:hAnsi="Times New Roman" w:cs="Times New Roman"/>
          <w:sz w:val="28"/>
        </w:rPr>
        <w:t xml:space="preserve"> </w:t>
      </w:r>
      <w:r w:rsidR="003E7A39" w:rsidRPr="006C4826">
        <w:rPr>
          <w:rFonts w:ascii="Times New Roman" w:hAnsi="Times New Roman" w:cs="Times New Roman"/>
          <w:sz w:val="28"/>
        </w:rPr>
        <w:t xml:space="preserve">Великий Меконг масштабний і дуже успішній проект регіонального співробітництва в рамках економічної інтеграції країн АСЕАН та прикордонних провінцій КНР. </w:t>
      </w:r>
      <w:r w:rsidR="000466DB" w:rsidRPr="006C4826">
        <w:rPr>
          <w:rFonts w:ascii="Times New Roman" w:hAnsi="Times New Roman" w:cs="Times New Roman"/>
          <w:sz w:val="28"/>
        </w:rPr>
        <w:t>Він складається з Камбоджі, КНР (</w:t>
      </w:r>
      <w:proofErr w:type="spellStart"/>
      <w:r w:rsidR="000466DB" w:rsidRPr="006C4826">
        <w:rPr>
          <w:rFonts w:ascii="Times New Roman" w:hAnsi="Times New Roman" w:cs="Times New Roman"/>
          <w:sz w:val="28"/>
        </w:rPr>
        <w:t>Юньнань</w:t>
      </w:r>
      <w:proofErr w:type="spellEnd"/>
      <w:r w:rsidR="000466DB" w:rsidRPr="006C4826">
        <w:rPr>
          <w:rFonts w:ascii="Times New Roman" w:hAnsi="Times New Roman" w:cs="Times New Roman"/>
          <w:sz w:val="28"/>
        </w:rPr>
        <w:t xml:space="preserve"> і </w:t>
      </w:r>
      <w:proofErr w:type="spellStart"/>
      <w:r w:rsidR="000466DB" w:rsidRPr="006C4826">
        <w:rPr>
          <w:rFonts w:ascii="Times New Roman" w:hAnsi="Times New Roman" w:cs="Times New Roman"/>
          <w:sz w:val="28"/>
        </w:rPr>
        <w:t>Гуансі</w:t>
      </w:r>
      <w:proofErr w:type="spellEnd"/>
      <w:r w:rsidR="000466DB" w:rsidRPr="006C4826">
        <w:rPr>
          <w:rFonts w:ascii="Times New Roman" w:hAnsi="Times New Roman" w:cs="Times New Roman"/>
          <w:sz w:val="28"/>
        </w:rPr>
        <w:t>), Лаосу, М'янми, Таїланду та В'єтнаму</w:t>
      </w:r>
      <w:r w:rsidR="00380F23" w:rsidRPr="00380F23">
        <w:rPr>
          <w:rFonts w:ascii="Times New Roman" w:hAnsi="Times New Roman" w:cs="Times New Roman"/>
          <w:sz w:val="28"/>
        </w:rPr>
        <w:t xml:space="preserve"> (див. дод. </w:t>
      </w:r>
      <w:r w:rsidR="003F1A92">
        <w:rPr>
          <w:rFonts w:ascii="Times New Roman" w:hAnsi="Times New Roman" w:cs="Times New Roman"/>
          <w:sz w:val="28"/>
        </w:rPr>
        <w:t>В</w:t>
      </w:r>
      <w:r w:rsidR="00380F23" w:rsidRPr="00525ACF">
        <w:rPr>
          <w:rFonts w:ascii="Times New Roman" w:hAnsi="Times New Roman" w:cs="Times New Roman"/>
          <w:sz w:val="28"/>
        </w:rPr>
        <w:t>)</w:t>
      </w:r>
      <w:r w:rsidR="000466DB" w:rsidRPr="006C4826">
        <w:rPr>
          <w:rFonts w:ascii="Times New Roman" w:hAnsi="Times New Roman" w:cs="Times New Roman"/>
          <w:sz w:val="28"/>
        </w:rPr>
        <w:t xml:space="preserve">. </w:t>
      </w:r>
      <w:r w:rsidR="003E7A39" w:rsidRPr="006C4826">
        <w:rPr>
          <w:rFonts w:ascii="Times New Roman" w:hAnsi="Times New Roman" w:cs="Times New Roman"/>
          <w:sz w:val="28"/>
        </w:rPr>
        <w:t xml:space="preserve">Субрегіон приймає близько 60 млн. туристів (без урахуванням відвідувачів китайських провінцій це 48% прибуттів до держав АСЕАН), які витрачають близько 65 млн. </w:t>
      </w:r>
      <w:r w:rsidR="003E7A39" w:rsidRPr="006C4826">
        <w:rPr>
          <w:rFonts w:ascii="Times New Roman" w:hAnsi="Times New Roman" w:cs="Times New Roman"/>
          <w:sz w:val="28"/>
        </w:rPr>
        <w:lastRenderedPageBreak/>
        <w:t xml:space="preserve">дол. (2017 р.). Частка туризму у експортних надходженнях більшості країн Великого Меконгу становить близько 70% (Камбоджа – 69,8%, Лаос – 78,1%, Таїланд – 71,4%, В’єтнам – 71,7%), меншою вона є для М’янми та </w:t>
      </w:r>
      <w:r w:rsidR="00D75E88">
        <w:rPr>
          <w:rFonts w:ascii="Times New Roman" w:hAnsi="Times New Roman" w:cs="Times New Roman"/>
          <w:sz w:val="28"/>
        </w:rPr>
        <w:t>Китаю (45% та 25% відповідно) [</w:t>
      </w:r>
      <w:r w:rsidR="00D75E88" w:rsidRPr="00EA22E4">
        <w:rPr>
          <w:rFonts w:ascii="Times New Roman" w:hAnsi="Times New Roman" w:cs="Times New Roman"/>
          <w:sz w:val="28"/>
          <w:lang w:val="ru-RU"/>
        </w:rPr>
        <w:t>39</w:t>
      </w:r>
      <w:r w:rsidR="003E7A39" w:rsidRPr="006C4826">
        <w:rPr>
          <w:rFonts w:ascii="Times New Roman" w:hAnsi="Times New Roman" w:cs="Times New Roman"/>
          <w:sz w:val="28"/>
        </w:rPr>
        <w:t>]. На території субрегіону В</w:t>
      </w:r>
      <w:r w:rsidR="000D016B" w:rsidRPr="006C4826">
        <w:rPr>
          <w:rFonts w:ascii="Times New Roman" w:hAnsi="Times New Roman" w:cs="Times New Roman"/>
          <w:sz w:val="28"/>
        </w:rPr>
        <w:t>еликий Меконг спроектовано сім</w:t>
      </w:r>
      <w:r w:rsidR="003E7A39" w:rsidRPr="006C4826">
        <w:rPr>
          <w:rFonts w:ascii="Times New Roman" w:hAnsi="Times New Roman" w:cs="Times New Roman"/>
          <w:sz w:val="28"/>
        </w:rPr>
        <w:t xml:space="preserve"> туристичних коридорів, якими пролягають вже існуючі туристські маршрути та прокладаються перспективні. Кожен з коридорів «пов'язаний» з конкретною тематикою турів, маршрути яких пролягають в його межах, і охоплює територію одразу декількох країн.</w:t>
      </w:r>
      <w:r w:rsidR="000466DB" w:rsidRPr="006C4826">
        <w:rPr>
          <w:rFonts w:ascii="Times New Roman" w:hAnsi="Times New Roman" w:cs="Times New Roman"/>
          <w:sz w:val="28"/>
        </w:rPr>
        <w:t xml:space="preserve"> Оскільки в країнах АСЕАН та субрегіоні Великий Меконг акцент робиться на збільшенні кількості міжнародних туристів, які подорожують до більш ніж однієї країни.</w:t>
      </w:r>
      <w:r w:rsidR="00AA4CEC">
        <w:rPr>
          <w:rFonts w:ascii="Times New Roman" w:hAnsi="Times New Roman" w:cs="Times New Roman"/>
          <w:sz w:val="28"/>
        </w:rPr>
        <w:t xml:space="preserve"> До того ж Камбоджа, Лаос та В'єтнам, підписали </w:t>
      </w:r>
      <w:r w:rsidR="00AA4CEC" w:rsidRPr="00AA4CEC">
        <w:rPr>
          <w:rFonts w:ascii="Times New Roman" w:hAnsi="Times New Roman" w:cs="Times New Roman"/>
          <w:sz w:val="28"/>
        </w:rPr>
        <w:t xml:space="preserve"> транскордо</w:t>
      </w:r>
      <w:r w:rsidR="00AA4CEC">
        <w:rPr>
          <w:rFonts w:ascii="Times New Roman" w:hAnsi="Times New Roman" w:cs="Times New Roman"/>
          <w:sz w:val="28"/>
        </w:rPr>
        <w:t xml:space="preserve">нну угоду для полегшення переміщення </w:t>
      </w:r>
      <w:r w:rsidR="00AA4CEC" w:rsidRPr="00AA4CEC">
        <w:rPr>
          <w:rFonts w:ascii="Times New Roman" w:hAnsi="Times New Roman" w:cs="Times New Roman"/>
          <w:sz w:val="28"/>
        </w:rPr>
        <w:t>людей та товарів. Угода має на меті спростити та узгодити законодавство, положення та процедури, що стосуються транскордонного транспорту</w:t>
      </w:r>
      <w:r w:rsidR="00AA4CEC">
        <w:rPr>
          <w:rFonts w:ascii="Times New Roman" w:hAnsi="Times New Roman" w:cs="Times New Roman"/>
          <w:sz w:val="28"/>
        </w:rPr>
        <w:t>.</w:t>
      </w:r>
      <w:r w:rsidR="000466DB" w:rsidRPr="006C4826">
        <w:rPr>
          <w:rFonts w:ascii="Times New Roman" w:hAnsi="Times New Roman" w:cs="Times New Roman"/>
          <w:sz w:val="28"/>
        </w:rPr>
        <w:t xml:space="preserve"> </w:t>
      </w:r>
      <w:r w:rsidR="003E7A39" w:rsidRPr="006C4826">
        <w:rPr>
          <w:rFonts w:ascii="Times New Roman" w:hAnsi="Times New Roman" w:cs="Times New Roman"/>
          <w:sz w:val="28"/>
        </w:rPr>
        <w:t xml:space="preserve"> Так територією Камбоджі, південного В’єтнаму та південно-східної частини Таїланду проходить коридор «Дельта Меконгу та південне морське узбережжя». Нині саме цей коридор має найбільш розвинену рекреаційну інфраструктуру і орієнтований на розвиток сегменту відпочинкового та розважального туризму</w:t>
      </w:r>
      <w:r w:rsidR="00232E5B" w:rsidRPr="006C4826">
        <w:rPr>
          <w:rFonts w:ascii="Times New Roman" w:hAnsi="Times New Roman" w:cs="Times New Roman"/>
          <w:sz w:val="28"/>
        </w:rPr>
        <w:t xml:space="preserve"> </w:t>
      </w:r>
      <w:r w:rsidR="00D75E88">
        <w:rPr>
          <w:rFonts w:ascii="Times New Roman" w:hAnsi="Times New Roman" w:cs="Times New Roman"/>
          <w:sz w:val="28"/>
        </w:rPr>
        <w:t>[</w:t>
      </w:r>
      <w:r w:rsidR="00D75E88" w:rsidRPr="00D75E88">
        <w:rPr>
          <w:rFonts w:ascii="Times New Roman" w:hAnsi="Times New Roman" w:cs="Times New Roman"/>
          <w:sz w:val="28"/>
          <w:lang w:val="ru-RU"/>
        </w:rPr>
        <w:t>39; 40; 41</w:t>
      </w:r>
      <w:r w:rsidR="003E7A39" w:rsidRPr="006C4826">
        <w:rPr>
          <w:rFonts w:ascii="Times New Roman" w:hAnsi="Times New Roman" w:cs="Times New Roman"/>
          <w:sz w:val="28"/>
        </w:rPr>
        <w:t>].</w:t>
      </w:r>
      <w:r w:rsidR="000D016B" w:rsidRPr="000D016B">
        <w:t xml:space="preserve"> </w:t>
      </w:r>
    </w:p>
    <w:p w:rsidR="009175FA" w:rsidRDefault="00093479" w:rsidP="006724B3">
      <w:pPr>
        <w:shd w:val="clear" w:color="auto" w:fill="FFFFFF"/>
        <w:spacing w:after="0" w:line="360" w:lineRule="auto"/>
        <w:ind w:firstLine="709"/>
        <w:contextualSpacing/>
        <w:jc w:val="both"/>
        <w:outlineLvl w:val="0"/>
        <w:rPr>
          <w:rFonts w:ascii="Times New Roman" w:hAnsi="Times New Roman" w:cs="Times New Roman"/>
          <w:color w:val="FF0000"/>
          <w:sz w:val="28"/>
        </w:rPr>
      </w:pPr>
      <w:r>
        <w:rPr>
          <w:rFonts w:ascii="Times New Roman" w:hAnsi="Times New Roman" w:cs="Times New Roman"/>
          <w:sz w:val="28"/>
        </w:rPr>
        <w:t xml:space="preserve">Отримані результати свідчать про </w:t>
      </w:r>
      <w:r w:rsidRPr="00093479">
        <w:rPr>
          <w:rFonts w:ascii="Times New Roman" w:hAnsi="Times New Roman" w:cs="Times New Roman"/>
          <w:sz w:val="28"/>
        </w:rPr>
        <w:t>сильну полі</w:t>
      </w:r>
      <w:r>
        <w:rPr>
          <w:rFonts w:ascii="Times New Roman" w:hAnsi="Times New Roman" w:cs="Times New Roman"/>
          <w:sz w:val="28"/>
        </w:rPr>
        <w:t>тичну прихильність країн Південно-Східної Азії до</w:t>
      </w:r>
      <w:r w:rsidRPr="00093479">
        <w:rPr>
          <w:rFonts w:ascii="Times New Roman" w:hAnsi="Times New Roman" w:cs="Times New Roman"/>
          <w:sz w:val="28"/>
        </w:rPr>
        <w:t xml:space="preserve"> спільно</w:t>
      </w:r>
      <w:r w:rsidR="00570DA3">
        <w:rPr>
          <w:rFonts w:ascii="Times New Roman" w:hAnsi="Times New Roman" w:cs="Times New Roman"/>
          <w:sz w:val="28"/>
        </w:rPr>
        <w:t>ї праці яка сто</w:t>
      </w:r>
      <w:r>
        <w:rPr>
          <w:rFonts w:ascii="Times New Roman" w:hAnsi="Times New Roman" w:cs="Times New Roman"/>
          <w:sz w:val="28"/>
        </w:rPr>
        <w:t>сується</w:t>
      </w:r>
      <w:r w:rsidRPr="00093479">
        <w:rPr>
          <w:rFonts w:ascii="Times New Roman" w:hAnsi="Times New Roman" w:cs="Times New Roman"/>
          <w:sz w:val="28"/>
        </w:rPr>
        <w:t xml:space="preserve"> розвитку туризму з метою посилення економічних показників та регіональної економічної інтеграції.</w:t>
      </w:r>
      <w:r>
        <w:rPr>
          <w:rFonts w:ascii="Times New Roman" w:hAnsi="Times New Roman" w:cs="Times New Roman"/>
          <w:sz w:val="28"/>
        </w:rPr>
        <w:t xml:space="preserve"> </w:t>
      </w:r>
      <w:r w:rsidR="0057227E">
        <w:rPr>
          <w:rFonts w:ascii="Times New Roman" w:hAnsi="Times New Roman" w:cs="Times New Roman"/>
          <w:sz w:val="28"/>
        </w:rPr>
        <w:t>Туризм</w:t>
      </w:r>
      <w:r w:rsidR="0057227E" w:rsidRPr="0057227E">
        <w:rPr>
          <w:rFonts w:ascii="Times New Roman" w:hAnsi="Times New Roman" w:cs="Times New Roman"/>
          <w:sz w:val="28"/>
        </w:rPr>
        <w:t xml:space="preserve"> вважається однією з ключових рушійних сил національного та регіонального е</w:t>
      </w:r>
      <w:r w:rsidR="0057227E">
        <w:rPr>
          <w:rFonts w:ascii="Times New Roman" w:hAnsi="Times New Roman" w:cs="Times New Roman"/>
          <w:sz w:val="28"/>
        </w:rPr>
        <w:t>кономічного розвитку. Хоча</w:t>
      </w:r>
      <w:r w:rsidR="0057227E" w:rsidRPr="0057227E">
        <w:rPr>
          <w:rFonts w:ascii="Times New Roman" w:hAnsi="Times New Roman" w:cs="Times New Roman"/>
          <w:sz w:val="28"/>
        </w:rPr>
        <w:t xml:space="preserve"> країни</w:t>
      </w:r>
      <w:r w:rsidR="0057227E">
        <w:rPr>
          <w:rFonts w:ascii="Times New Roman" w:hAnsi="Times New Roman" w:cs="Times New Roman"/>
          <w:sz w:val="28"/>
        </w:rPr>
        <w:t xml:space="preserve"> у регіоні</w:t>
      </w:r>
      <w:r w:rsidR="0057227E" w:rsidRPr="0057227E">
        <w:rPr>
          <w:rFonts w:ascii="Times New Roman" w:hAnsi="Times New Roman" w:cs="Times New Roman"/>
          <w:sz w:val="28"/>
        </w:rPr>
        <w:t xml:space="preserve"> мають різні підходи</w:t>
      </w:r>
      <w:r>
        <w:rPr>
          <w:rFonts w:ascii="Times New Roman" w:hAnsi="Times New Roman" w:cs="Times New Roman"/>
          <w:sz w:val="28"/>
        </w:rPr>
        <w:t xml:space="preserve"> та політику щодо розвитку галузі</w:t>
      </w:r>
      <w:r w:rsidR="0057227E">
        <w:rPr>
          <w:rFonts w:ascii="Times New Roman" w:hAnsi="Times New Roman" w:cs="Times New Roman"/>
          <w:sz w:val="28"/>
        </w:rPr>
        <w:t xml:space="preserve">, вони </w:t>
      </w:r>
      <w:r w:rsidR="00AA4CEC">
        <w:rPr>
          <w:rFonts w:ascii="Times New Roman" w:hAnsi="Times New Roman" w:cs="Times New Roman"/>
          <w:sz w:val="28"/>
        </w:rPr>
        <w:t xml:space="preserve">визнають важливість ефективного управління </w:t>
      </w:r>
      <w:r>
        <w:rPr>
          <w:rFonts w:ascii="Times New Roman" w:hAnsi="Times New Roman" w:cs="Times New Roman"/>
          <w:sz w:val="28"/>
        </w:rPr>
        <w:t xml:space="preserve">для забезпечення сталого розвитку туризму. </w:t>
      </w:r>
      <w:r w:rsidR="0057227E">
        <w:rPr>
          <w:rFonts w:ascii="Times New Roman" w:hAnsi="Times New Roman" w:cs="Times New Roman"/>
          <w:sz w:val="28"/>
        </w:rPr>
        <w:t>Успішне керування туристичною сферою відбувається  шляхом транскордонного співробітництва, яке</w:t>
      </w:r>
      <w:r w:rsidR="00D303EE" w:rsidRPr="00D303EE">
        <w:rPr>
          <w:rFonts w:ascii="Times New Roman" w:hAnsi="Times New Roman" w:cs="Times New Roman"/>
          <w:sz w:val="28"/>
        </w:rPr>
        <w:t xml:space="preserve"> відіграє </w:t>
      </w:r>
      <w:r w:rsidR="00D303EE">
        <w:rPr>
          <w:rFonts w:ascii="Times New Roman" w:hAnsi="Times New Roman" w:cs="Times New Roman"/>
          <w:sz w:val="28"/>
        </w:rPr>
        <w:t xml:space="preserve">значну </w:t>
      </w:r>
      <w:r w:rsidR="00D303EE" w:rsidRPr="00D303EE">
        <w:rPr>
          <w:rFonts w:ascii="Times New Roman" w:hAnsi="Times New Roman" w:cs="Times New Roman"/>
          <w:sz w:val="28"/>
        </w:rPr>
        <w:t>роль у залученні мандрівників до регіону</w:t>
      </w:r>
      <w:r w:rsidR="00232820">
        <w:rPr>
          <w:rFonts w:ascii="Times New Roman" w:hAnsi="Times New Roman" w:cs="Times New Roman"/>
          <w:sz w:val="28"/>
        </w:rPr>
        <w:t xml:space="preserve"> </w:t>
      </w:r>
      <w:r w:rsidR="00232820" w:rsidRPr="00232820">
        <w:rPr>
          <w:rFonts w:ascii="Times New Roman" w:hAnsi="Times New Roman" w:cs="Times New Roman"/>
          <w:sz w:val="28"/>
        </w:rPr>
        <w:t>[42]</w:t>
      </w:r>
      <w:r w:rsidR="00D303EE" w:rsidRPr="00D303EE">
        <w:rPr>
          <w:rFonts w:ascii="Times New Roman" w:hAnsi="Times New Roman" w:cs="Times New Roman"/>
          <w:sz w:val="28"/>
        </w:rPr>
        <w:t>.</w:t>
      </w:r>
      <w:r w:rsidR="0024408E">
        <w:rPr>
          <w:rFonts w:ascii="Times New Roman" w:hAnsi="Times New Roman" w:cs="Times New Roman"/>
          <w:sz w:val="28"/>
        </w:rPr>
        <w:t xml:space="preserve"> Воно</w:t>
      </w:r>
      <w:r w:rsidR="00FE0AF3">
        <w:rPr>
          <w:rFonts w:ascii="Times New Roman" w:hAnsi="Times New Roman" w:cs="Times New Roman"/>
          <w:sz w:val="28"/>
        </w:rPr>
        <w:t xml:space="preserve"> допомагає у розвитку транспортної і візової політики</w:t>
      </w:r>
      <w:r w:rsidR="0024408E">
        <w:rPr>
          <w:rFonts w:ascii="Times New Roman" w:hAnsi="Times New Roman" w:cs="Times New Roman"/>
          <w:sz w:val="28"/>
        </w:rPr>
        <w:t>,</w:t>
      </w:r>
      <w:r w:rsidR="00FE0AF3">
        <w:rPr>
          <w:rFonts w:ascii="Times New Roman" w:hAnsi="Times New Roman" w:cs="Times New Roman"/>
          <w:sz w:val="28"/>
        </w:rPr>
        <w:t xml:space="preserve"> сприяє максимізації туристичних вигод, являється важливим елементом маркетингової політики регіону, сприяє розвитку людських ресурсів і приваблює</w:t>
      </w:r>
      <w:r>
        <w:rPr>
          <w:rFonts w:ascii="Times New Roman" w:hAnsi="Times New Roman" w:cs="Times New Roman"/>
          <w:sz w:val="28"/>
        </w:rPr>
        <w:t xml:space="preserve"> значні</w:t>
      </w:r>
      <w:r w:rsidR="00FE0AF3">
        <w:rPr>
          <w:rFonts w:ascii="Times New Roman" w:hAnsi="Times New Roman" w:cs="Times New Roman"/>
          <w:sz w:val="28"/>
        </w:rPr>
        <w:t xml:space="preserve"> інвестиції.</w:t>
      </w:r>
      <w:r w:rsidR="0024408E">
        <w:rPr>
          <w:rFonts w:ascii="Times New Roman" w:hAnsi="Times New Roman" w:cs="Times New Roman"/>
          <w:sz w:val="28"/>
        </w:rPr>
        <w:t xml:space="preserve"> </w:t>
      </w:r>
      <w:r w:rsidR="00723E7E" w:rsidRPr="0024408E">
        <w:rPr>
          <w:rFonts w:ascii="Times New Roman" w:hAnsi="Times New Roman" w:cs="Times New Roman"/>
          <w:sz w:val="28"/>
        </w:rPr>
        <w:t>Державні уряди</w:t>
      </w:r>
      <w:r w:rsidR="0024408E" w:rsidRPr="0024408E">
        <w:rPr>
          <w:rFonts w:ascii="Times New Roman" w:hAnsi="Times New Roman" w:cs="Times New Roman"/>
          <w:sz w:val="28"/>
        </w:rPr>
        <w:t xml:space="preserve"> усіх держав</w:t>
      </w:r>
      <w:r w:rsidR="00723E7E" w:rsidRPr="0024408E">
        <w:rPr>
          <w:rFonts w:ascii="Times New Roman" w:hAnsi="Times New Roman" w:cs="Times New Roman"/>
          <w:sz w:val="28"/>
        </w:rPr>
        <w:t xml:space="preserve"> Південно-</w:t>
      </w:r>
      <w:r w:rsidR="00723E7E" w:rsidRPr="0024408E">
        <w:rPr>
          <w:rFonts w:ascii="Times New Roman" w:hAnsi="Times New Roman" w:cs="Times New Roman"/>
          <w:sz w:val="28"/>
        </w:rPr>
        <w:lastRenderedPageBreak/>
        <w:t>Східн</w:t>
      </w:r>
      <w:r w:rsidR="0024408E" w:rsidRPr="0024408E">
        <w:rPr>
          <w:rFonts w:ascii="Times New Roman" w:hAnsi="Times New Roman" w:cs="Times New Roman"/>
          <w:sz w:val="28"/>
        </w:rPr>
        <w:t>ої Азії, незалежно від їх</w:t>
      </w:r>
      <w:r w:rsidR="00723E7E" w:rsidRPr="0024408E">
        <w:rPr>
          <w:rFonts w:ascii="Times New Roman" w:hAnsi="Times New Roman" w:cs="Times New Roman"/>
          <w:sz w:val="28"/>
        </w:rPr>
        <w:t xml:space="preserve"> політичних систем та рівня розвитку, вважають туризм важливим </w:t>
      </w:r>
      <w:r w:rsidR="0057227E">
        <w:rPr>
          <w:rFonts w:ascii="Times New Roman" w:hAnsi="Times New Roman" w:cs="Times New Roman"/>
          <w:sz w:val="28"/>
        </w:rPr>
        <w:t xml:space="preserve">джерелом доходу та зайнятості. </w:t>
      </w:r>
      <w:r w:rsidR="0057227E" w:rsidRPr="0057227E">
        <w:rPr>
          <w:rFonts w:ascii="Times New Roman" w:hAnsi="Times New Roman" w:cs="Times New Roman"/>
          <w:sz w:val="28"/>
        </w:rPr>
        <w:t>Через процес переговорів, співпраці та комунікації</w:t>
      </w:r>
      <w:r w:rsidR="0057227E">
        <w:rPr>
          <w:rFonts w:ascii="Times New Roman" w:hAnsi="Times New Roman" w:cs="Times New Roman"/>
          <w:sz w:val="28"/>
        </w:rPr>
        <w:t xml:space="preserve"> д</w:t>
      </w:r>
      <w:r w:rsidR="00723E7E" w:rsidRPr="0024408E">
        <w:rPr>
          <w:rFonts w:ascii="Times New Roman" w:hAnsi="Times New Roman" w:cs="Times New Roman"/>
          <w:sz w:val="28"/>
        </w:rPr>
        <w:t>ержави розробляють і запроваджують нормативно-правову базу та умови, в яких туристична інд</w:t>
      </w:r>
      <w:r>
        <w:rPr>
          <w:rFonts w:ascii="Times New Roman" w:hAnsi="Times New Roman" w:cs="Times New Roman"/>
          <w:sz w:val="28"/>
        </w:rPr>
        <w:t>устрія може розвиватися та ефективно функціонувати</w:t>
      </w:r>
      <w:r w:rsidR="00570DA3">
        <w:rPr>
          <w:rFonts w:ascii="Times New Roman" w:hAnsi="Times New Roman" w:cs="Times New Roman"/>
          <w:sz w:val="28"/>
        </w:rPr>
        <w:t xml:space="preserve"> </w:t>
      </w:r>
      <w:r w:rsidR="00570DA3" w:rsidRPr="00570DA3">
        <w:rPr>
          <w:rFonts w:ascii="Times New Roman" w:hAnsi="Times New Roman" w:cs="Times New Roman"/>
          <w:sz w:val="28"/>
          <w:lang w:val="ru-RU"/>
        </w:rPr>
        <w:t>[43]</w:t>
      </w:r>
      <w:r w:rsidR="00723E7E" w:rsidRPr="0024408E">
        <w:rPr>
          <w:rFonts w:ascii="Times New Roman" w:hAnsi="Times New Roman" w:cs="Times New Roman"/>
          <w:sz w:val="28"/>
        </w:rPr>
        <w:t>.</w:t>
      </w:r>
      <w:r w:rsidR="00723E7E" w:rsidRPr="00126526">
        <w:rPr>
          <w:rFonts w:ascii="Times New Roman" w:hAnsi="Times New Roman" w:cs="Times New Roman"/>
          <w:color w:val="FF0000"/>
          <w:sz w:val="28"/>
        </w:rPr>
        <w:t xml:space="preserve"> </w:t>
      </w:r>
    </w:p>
    <w:p w:rsidR="00093479" w:rsidRPr="00093479" w:rsidRDefault="00F4557E" w:rsidP="006724B3">
      <w:pPr>
        <w:spacing w:after="0" w:line="360" w:lineRule="auto"/>
        <w:ind w:firstLine="709"/>
        <w:jc w:val="both"/>
        <w:rPr>
          <w:rFonts w:ascii="Times New Roman" w:hAnsi="Times New Roman" w:cs="Times New Roman"/>
          <w:sz w:val="28"/>
        </w:rPr>
      </w:pPr>
      <w:r>
        <w:rPr>
          <w:rFonts w:ascii="Times New Roman" w:hAnsi="Times New Roman" w:cs="Times New Roman"/>
          <w:sz w:val="28"/>
        </w:rPr>
        <w:t>Отже, з</w:t>
      </w:r>
      <w:r w:rsidR="00093479" w:rsidRPr="00093479">
        <w:rPr>
          <w:rFonts w:ascii="Times New Roman" w:hAnsi="Times New Roman" w:cs="Times New Roman"/>
          <w:sz w:val="28"/>
        </w:rPr>
        <w:t>авдяки зусиллям регіональних урядів щодо інтеграції туристичного сектору до складу регіональної співпраці та соціально-економічного розвитку,</w:t>
      </w:r>
      <w:r w:rsidR="00093479">
        <w:rPr>
          <w:rFonts w:ascii="Times New Roman" w:hAnsi="Times New Roman" w:cs="Times New Roman"/>
          <w:sz w:val="28"/>
        </w:rPr>
        <w:t xml:space="preserve"> к</w:t>
      </w:r>
      <w:r w:rsidR="00093479" w:rsidRPr="00093479">
        <w:rPr>
          <w:rFonts w:ascii="Times New Roman" w:hAnsi="Times New Roman" w:cs="Times New Roman"/>
          <w:sz w:val="28"/>
        </w:rPr>
        <w:t xml:space="preserve">раїни АСЕАН стали одним із найпривабливіших туристичних напрямків у світі. </w:t>
      </w:r>
    </w:p>
    <w:p w:rsidR="00093479" w:rsidRPr="0024408E" w:rsidRDefault="00093479" w:rsidP="006724B3">
      <w:pPr>
        <w:shd w:val="clear" w:color="auto" w:fill="FFFFFF"/>
        <w:spacing w:after="0" w:line="360" w:lineRule="auto"/>
        <w:ind w:firstLine="709"/>
        <w:contextualSpacing/>
        <w:jc w:val="both"/>
        <w:outlineLvl w:val="0"/>
        <w:rPr>
          <w:rFonts w:ascii="Times New Roman" w:hAnsi="Times New Roman" w:cs="Times New Roman"/>
          <w:sz w:val="28"/>
        </w:rPr>
      </w:pPr>
    </w:p>
    <w:p w:rsidR="0027087E" w:rsidRDefault="004525CE" w:rsidP="006724B3">
      <w:pPr>
        <w:spacing w:after="0" w:line="360" w:lineRule="auto"/>
        <w:jc w:val="center"/>
        <w:rPr>
          <w:rFonts w:ascii="Times New Roman" w:hAnsi="Times New Roman" w:cs="Times New Roman"/>
          <w:b/>
          <w:sz w:val="28"/>
        </w:rPr>
      </w:pPr>
      <w:r w:rsidRPr="004525CE">
        <w:rPr>
          <w:rFonts w:ascii="Times New Roman" w:hAnsi="Times New Roman" w:cs="Times New Roman"/>
          <w:b/>
          <w:sz w:val="28"/>
        </w:rPr>
        <w:t>3.3.</w:t>
      </w:r>
      <w:r w:rsidR="0027087E">
        <w:rPr>
          <w:rFonts w:ascii="Times New Roman" w:hAnsi="Times New Roman" w:cs="Times New Roman"/>
          <w:b/>
          <w:sz w:val="28"/>
          <w:lang w:val="ru-RU"/>
        </w:rPr>
        <w:t xml:space="preserve"> </w:t>
      </w:r>
      <w:r w:rsidRPr="004525CE">
        <w:rPr>
          <w:rFonts w:ascii="Times New Roman" w:hAnsi="Times New Roman" w:cs="Times New Roman"/>
          <w:b/>
          <w:sz w:val="28"/>
        </w:rPr>
        <w:t>Проблеми та перспективи розвитку туризму у Південно-Східній Азії в контексті геополітичних подій</w:t>
      </w:r>
    </w:p>
    <w:p w:rsidR="00BB256E" w:rsidRDefault="00BB256E" w:rsidP="006724B3">
      <w:pPr>
        <w:spacing w:after="0" w:line="360" w:lineRule="auto"/>
        <w:jc w:val="center"/>
        <w:rPr>
          <w:rFonts w:ascii="Times New Roman" w:hAnsi="Times New Roman" w:cs="Times New Roman"/>
          <w:b/>
          <w:sz w:val="28"/>
          <w:lang w:val="ru-RU"/>
        </w:rPr>
      </w:pPr>
    </w:p>
    <w:p w:rsidR="0027087E" w:rsidRDefault="0027087E" w:rsidP="006724B3">
      <w:pPr>
        <w:spacing w:after="0" w:line="360" w:lineRule="auto"/>
        <w:ind w:firstLine="709"/>
        <w:jc w:val="both"/>
        <w:rPr>
          <w:rFonts w:ascii="Times New Roman" w:hAnsi="Times New Roman" w:cs="Times New Roman"/>
          <w:sz w:val="28"/>
        </w:rPr>
      </w:pPr>
      <w:r w:rsidRPr="0027087E">
        <w:rPr>
          <w:rFonts w:ascii="Times New Roman" w:hAnsi="Times New Roman" w:cs="Times New Roman"/>
          <w:sz w:val="28"/>
        </w:rPr>
        <w:t xml:space="preserve">Туризм у країнах </w:t>
      </w:r>
      <w:r>
        <w:rPr>
          <w:rFonts w:ascii="Times New Roman" w:hAnsi="Times New Roman" w:cs="Times New Roman"/>
          <w:sz w:val="28"/>
        </w:rPr>
        <w:t>Південно-Східної Азії має усі можливості для сталого розвитку, це підтверджується постійно зростаючим потоком міжнародних прибуттів, визнанням туризму як одного з головних інструментів розвитку регіону,</w:t>
      </w:r>
      <w:r w:rsidR="00BB256E">
        <w:rPr>
          <w:rFonts w:ascii="Times New Roman" w:hAnsi="Times New Roman" w:cs="Times New Roman"/>
          <w:sz w:val="28"/>
        </w:rPr>
        <w:t xml:space="preserve"> різнобарвністю туристичних напрямків,</w:t>
      </w:r>
      <w:r>
        <w:rPr>
          <w:rFonts w:ascii="Times New Roman" w:hAnsi="Times New Roman" w:cs="Times New Roman"/>
          <w:sz w:val="28"/>
        </w:rPr>
        <w:t xml:space="preserve"> </w:t>
      </w:r>
      <w:r w:rsidR="00BB256E">
        <w:rPr>
          <w:rFonts w:ascii="Times New Roman" w:hAnsi="Times New Roman" w:cs="Times New Roman"/>
          <w:sz w:val="28"/>
        </w:rPr>
        <w:t>різноманітною культурною спадщиною з яскравими традиціями та багатьма іншими чинниками. Але проблеми у регіоні теж присутні – певні території не пристосовані для туристичних відвідувань, інфраструктура не відповідає належним якісним показникам, спостерігається недостатність кваліфікованих кадрів у</w:t>
      </w:r>
      <w:r w:rsidR="00A067D4">
        <w:rPr>
          <w:rFonts w:ascii="Times New Roman" w:hAnsi="Times New Roman" w:cs="Times New Roman"/>
          <w:sz w:val="28"/>
        </w:rPr>
        <w:t xml:space="preserve"> деяких</w:t>
      </w:r>
      <w:r w:rsidR="00BB256E">
        <w:rPr>
          <w:rFonts w:ascii="Times New Roman" w:hAnsi="Times New Roman" w:cs="Times New Roman"/>
          <w:sz w:val="28"/>
        </w:rPr>
        <w:t xml:space="preserve"> державах регіону. Ці та інші стримуючі фактори, зокрема зумовлені, впливом геополітичного чинника. </w:t>
      </w:r>
    </w:p>
    <w:p w:rsidR="00BB256E" w:rsidRDefault="00BB256E" w:rsidP="006724B3">
      <w:pPr>
        <w:spacing w:after="0" w:line="360" w:lineRule="auto"/>
        <w:ind w:firstLine="709"/>
        <w:jc w:val="both"/>
        <w:rPr>
          <w:rFonts w:ascii="Times New Roman" w:hAnsi="Times New Roman" w:cs="Times New Roman"/>
          <w:sz w:val="28"/>
        </w:rPr>
      </w:pPr>
      <w:r>
        <w:rPr>
          <w:rFonts w:ascii="Times New Roman" w:hAnsi="Times New Roman" w:cs="Times New Roman"/>
          <w:sz w:val="28"/>
        </w:rPr>
        <w:t>У регіоні наявні такі проблеми:</w:t>
      </w:r>
    </w:p>
    <w:p w:rsidR="00215AEA" w:rsidRPr="00BD023F" w:rsidRDefault="00215AEA" w:rsidP="006724B3">
      <w:pPr>
        <w:pStyle w:val="a3"/>
        <w:numPr>
          <w:ilvl w:val="0"/>
          <w:numId w:val="30"/>
        </w:numPr>
        <w:spacing w:after="0" w:line="360" w:lineRule="auto"/>
        <w:ind w:left="0"/>
        <w:jc w:val="both"/>
        <w:rPr>
          <w:rFonts w:ascii="Times New Roman" w:hAnsi="Times New Roman" w:cs="Times New Roman"/>
          <w:sz w:val="28"/>
        </w:rPr>
      </w:pPr>
      <w:r>
        <w:rPr>
          <w:rFonts w:ascii="Times New Roman" w:hAnsi="Times New Roman" w:cs="Times New Roman"/>
          <w:sz w:val="28"/>
          <w:szCs w:val="28"/>
        </w:rPr>
        <w:t>в</w:t>
      </w:r>
      <w:r w:rsidRPr="005A5136">
        <w:rPr>
          <w:rFonts w:ascii="Times New Roman" w:hAnsi="Times New Roman" w:cs="Times New Roman"/>
          <w:sz w:val="28"/>
          <w:szCs w:val="28"/>
        </w:rPr>
        <w:t xml:space="preserve">трата територій з </w:t>
      </w:r>
      <w:r>
        <w:rPr>
          <w:rFonts w:ascii="Times New Roman" w:hAnsi="Times New Roman" w:cs="Times New Roman"/>
          <w:sz w:val="28"/>
          <w:szCs w:val="28"/>
        </w:rPr>
        <w:t xml:space="preserve">значним </w:t>
      </w:r>
      <w:r w:rsidRPr="005A5136">
        <w:rPr>
          <w:rFonts w:ascii="Times New Roman" w:hAnsi="Times New Roman" w:cs="Times New Roman"/>
          <w:sz w:val="28"/>
          <w:szCs w:val="28"/>
        </w:rPr>
        <w:t>ресурсно-туристичним потенціалом</w:t>
      </w:r>
      <w:r>
        <w:rPr>
          <w:rFonts w:ascii="Times New Roman" w:hAnsi="Times New Roman" w:cs="Times New Roman"/>
          <w:sz w:val="28"/>
          <w:szCs w:val="28"/>
        </w:rPr>
        <w:t xml:space="preserve"> через </w:t>
      </w:r>
      <w:r w:rsidRPr="003C2ACE">
        <w:rPr>
          <w:rFonts w:ascii="Times New Roman" w:hAnsi="Times New Roman" w:cs="Times New Roman"/>
          <w:sz w:val="28"/>
        </w:rPr>
        <w:t>територіальні суперечки</w:t>
      </w:r>
      <w:r>
        <w:rPr>
          <w:rFonts w:ascii="Times New Roman" w:hAnsi="Times New Roman" w:cs="Times New Roman"/>
          <w:sz w:val="28"/>
        </w:rPr>
        <w:t xml:space="preserve"> між країнами регіону</w:t>
      </w:r>
      <w:r w:rsidRPr="009D488F">
        <w:rPr>
          <w:rFonts w:ascii="Times New Roman" w:hAnsi="Times New Roman" w:cs="Times New Roman"/>
          <w:sz w:val="28"/>
          <w:lang w:val="ru-RU"/>
        </w:rPr>
        <w:t>;</w:t>
      </w:r>
    </w:p>
    <w:p w:rsidR="00BD023F" w:rsidRPr="00BD023F" w:rsidRDefault="00BD023F" w:rsidP="006724B3">
      <w:pPr>
        <w:pStyle w:val="a3"/>
        <w:numPr>
          <w:ilvl w:val="0"/>
          <w:numId w:val="30"/>
        </w:numPr>
        <w:spacing w:after="0" w:line="360" w:lineRule="auto"/>
        <w:ind w:left="0"/>
        <w:jc w:val="both"/>
        <w:rPr>
          <w:rFonts w:ascii="Times New Roman" w:hAnsi="Times New Roman" w:cs="Times New Roman"/>
          <w:sz w:val="28"/>
        </w:rPr>
      </w:pPr>
      <w:r>
        <w:rPr>
          <w:rFonts w:ascii="Times New Roman" w:hAnsi="Times New Roman" w:cs="Times New Roman"/>
          <w:sz w:val="28"/>
        </w:rPr>
        <w:t>велика вірогідність терористичних атак</w:t>
      </w:r>
      <w:r>
        <w:rPr>
          <w:rFonts w:ascii="Times New Roman" w:hAnsi="Times New Roman" w:cs="Times New Roman"/>
          <w:sz w:val="28"/>
          <w:lang w:val="en-US"/>
        </w:rPr>
        <w:t>;</w:t>
      </w:r>
    </w:p>
    <w:p w:rsidR="00BD023F" w:rsidRDefault="00BD023F" w:rsidP="006724B3">
      <w:pPr>
        <w:pStyle w:val="a3"/>
        <w:numPr>
          <w:ilvl w:val="0"/>
          <w:numId w:val="30"/>
        </w:numPr>
        <w:spacing w:after="0" w:line="360" w:lineRule="auto"/>
        <w:ind w:left="0"/>
        <w:jc w:val="both"/>
        <w:rPr>
          <w:rFonts w:ascii="Times New Roman" w:hAnsi="Times New Roman" w:cs="Times New Roman"/>
          <w:sz w:val="28"/>
        </w:rPr>
      </w:pPr>
      <w:r>
        <w:rPr>
          <w:rFonts w:ascii="Times New Roman" w:hAnsi="Times New Roman" w:cs="Times New Roman"/>
          <w:sz w:val="28"/>
        </w:rPr>
        <w:t>нестабільна політична ситуація в окремих країнах</w:t>
      </w:r>
      <w:r w:rsidRPr="009D488F">
        <w:rPr>
          <w:rFonts w:ascii="Times New Roman" w:hAnsi="Times New Roman" w:cs="Times New Roman"/>
          <w:sz w:val="28"/>
          <w:lang w:val="ru-RU"/>
        </w:rPr>
        <w:t>;</w:t>
      </w:r>
    </w:p>
    <w:p w:rsidR="00BD023F" w:rsidRDefault="00BD023F" w:rsidP="006724B3">
      <w:pPr>
        <w:pStyle w:val="a3"/>
        <w:numPr>
          <w:ilvl w:val="0"/>
          <w:numId w:val="30"/>
        </w:numPr>
        <w:spacing w:after="0" w:line="360" w:lineRule="auto"/>
        <w:ind w:left="0"/>
        <w:jc w:val="both"/>
        <w:rPr>
          <w:rFonts w:ascii="Times New Roman" w:hAnsi="Times New Roman" w:cs="Times New Roman"/>
          <w:sz w:val="28"/>
        </w:rPr>
      </w:pPr>
      <w:proofErr w:type="spellStart"/>
      <w:r>
        <w:rPr>
          <w:rFonts w:ascii="Times New Roman" w:hAnsi="Times New Roman" w:cs="Times New Roman"/>
          <w:sz w:val="28"/>
          <w:lang w:val="ru-RU"/>
        </w:rPr>
        <w:t>візовий</w:t>
      </w:r>
      <w:proofErr w:type="spellEnd"/>
      <w:r>
        <w:rPr>
          <w:rFonts w:ascii="Times New Roman" w:hAnsi="Times New Roman" w:cs="Times New Roman"/>
          <w:sz w:val="28"/>
          <w:lang w:val="ru-RU"/>
        </w:rPr>
        <w:t xml:space="preserve"> режим</w:t>
      </w:r>
      <w:r w:rsidRPr="009D488F">
        <w:rPr>
          <w:rFonts w:ascii="Times New Roman" w:hAnsi="Times New Roman" w:cs="Times New Roman"/>
          <w:sz w:val="28"/>
          <w:lang w:val="ru-RU"/>
        </w:rPr>
        <w:t>;</w:t>
      </w:r>
    </w:p>
    <w:p w:rsidR="00A067D4" w:rsidRDefault="00A067D4" w:rsidP="006724B3">
      <w:pPr>
        <w:pStyle w:val="a3"/>
        <w:numPr>
          <w:ilvl w:val="0"/>
          <w:numId w:val="30"/>
        </w:numPr>
        <w:spacing w:after="0" w:line="360" w:lineRule="auto"/>
        <w:ind w:left="0"/>
        <w:jc w:val="both"/>
        <w:rPr>
          <w:rFonts w:ascii="Times New Roman" w:hAnsi="Times New Roman" w:cs="Times New Roman"/>
          <w:sz w:val="28"/>
        </w:rPr>
      </w:pPr>
      <w:r>
        <w:rPr>
          <w:rFonts w:ascii="Times New Roman" w:hAnsi="Times New Roman" w:cs="Times New Roman"/>
          <w:sz w:val="28"/>
        </w:rPr>
        <w:t>поганий імідж певних країн з точки зору залучення іноземних інвестицій</w:t>
      </w:r>
      <w:r w:rsidR="009D488F" w:rsidRPr="009D488F">
        <w:rPr>
          <w:rFonts w:ascii="Times New Roman" w:hAnsi="Times New Roman" w:cs="Times New Roman"/>
          <w:sz w:val="28"/>
          <w:lang w:val="ru-RU"/>
        </w:rPr>
        <w:t>;</w:t>
      </w:r>
    </w:p>
    <w:p w:rsidR="00A93099" w:rsidRDefault="00A93099" w:rsidP="006724B3">
      <w:pPr>
        <w:pStyle w:val="a3"/>
        <w:numPr>
          <w:ilvl w:val="0"/>
          <w:numId w:val="30"/>
        </w:numPr>
        <w:spacing w:after="0" w:line="360" w:lineRule="auto"/>
        <w:ind w:left="0"/>
        <w:jc w:val="both"/>
        <w:rPr>
          <w:rFonts w:ascii="Times New Roman" w:hAnsi="Times New Roman" w:cs="Times New Roman"/>
          <w:sz w:val="28"/>
        </w:rPr>
      </w:pPr>
      <w:r>
        <w:rPr>
          <w:rFonts w:ascii="Times New Roman" w:hAnsi="Times New Roman" w:cs="Times New Roman"/>
          <w:sz w:val="28"/>
        </w:rPr>
        <w:lastRenderedPageBreak/>
        <w:t>м</w:t>
      </w:r>
      <w:r w:rsidRPr="00A93099">
        <w:rPr>
          <w:rFonts w:ascii="Times New Roman" w:hAnsi="Times New Roman" w:cs="Times New Roman"/>
          <w:sz w:val="28"/>
        </w:rPr>
        <w:t>асштабн</w:t>
      </w:r>
      <w:r>
        <w:rPr>
          <w:rFonts w:ascii="Times New Roman" w:hAnsi="Times New Roman" w:cs="Times New Roman"/>
          <w:sz w:val="28"/>
        </w:rPr>
        <w:t>і кібератаки в Індонезії</w:t>
      </w:r>
      <w:r w:rsidRPr="00A93099">
        <w:rPr>
          <w:rFonts w:ascii="Times New Roman" w:hAnsi="Times New Roman" w:cs="Times New Roman"/>
          <w:sz w:val="28"/>
        </w:rPr>
        <w:t xml:space="preserve"> та Малайзії</w:t>
      </w:r>
      <w:r w:rsidR="009D488F" w:rsidRPr="009D488F">
        <w:rPr>
          <w:rFonts w:ascii="Times New Roman" w:hAnsi="Times New Roman" w:cs="Times New Roman"/>
          <w:sz w:val="28"/>
          <w:lang w:val="ru-RU"/>
        </w:rPr>
        <w:t>;</w:t>
      </w:r>
    </w:p>
    <w:p w:rsidR="00A93099" w:rsidRPr="00A93099" w:rsidRDefault="00A93099" w:rsidP="006724B3">
      <w:pPr>
        <w:pStyle w:val="a3"/>
        <w:numPr>
          <w:ilvl w:val="0"/>
          <w:numId w:val="30"/>
        </w:numPr>
        <w:spacing w:after="0" w:line="360" w:lineRule="auto"/>
        <w:ind w:left="0"/>
        <w:jc w:val="both"/>
        <w:rPr>
          <w:rFonts w:ascii="Times New Roman" w:hAnsi="Times New Roman" w:cs="Times New Roman"/>
          <w:sz w:val="28"/>
        </w:rPr>
      </w:pPr>
      <w:r>
        <w:rPr>
          <w:rFonts w:ascii="Times New Roman" w:hAnsi="Times New Roman" w:cs="Times New Roman"/>
          <w:sz w:val="28"/>
        </w:rPr>
        <w:t xml:space="preserve">поширення пандемії </w:t>
      </w:r>
      <w:r>
        <w:rPr>
          <w:rFonts w:ascii="Times New Roman" w:hAnsi="Times New Roman" w:cs="Times New Roman"/>
          <w:sz w:val="28"/>
          <w:lang w:val="en-US"/>
        </w:rPr>
        <w:t>COVID-19</w:t>
      </w:r>
      <w:r w:rsidR="009D488F">
        <w:rPr>
          <w:rFonts w:ascii="Times New Roman" w:hAnsi="Times New Roman" w:cs="Times New Roman"/>
          <w:sz w:val="28"/>
          <w:lang w:val="en-US"/>
        </w:rPr>
        <w:t>;</w:t>
      </w:r>
    </w:p>
    <w:p w:rsidR="00215AEA" w:rsidRDefault="009D488F" w:rsidP="006724B3">
      <w:pPr>
        <w:spacing w:after="0" w:line="360" w:lineRule="auto"/>
        <w:ind w:firstLine="709"/>
        <w:jc w:val="both"/>
      </w:pPr>
      <w:r>
        <w:rPr>
          <w:rFonts w:ascii="Times New Roman" w:hAnsi="Times New Roman" w:cs="Times New Roman"/>
          <w:sz w:val="28"/>
        </w:rPr>
        <w:t xml:space="preserve">На даний момент головною проблемою у регіоні є поширення інфекційного захворювання </w:t>
      </w:r>
      <w:r w:rsidRPr="00A93099">
        <w:rPr>
          <w:rFonts w:ascii="Times New Roman" w:hAnsi="Times New Roman" w:cs="Times New Roman"/>
          <w:sz w:val="28"/>
        </w:rPr>
        <w:t>COVID-19</w:t>
      </w:r>
      <w:r>
        <w:rPr>
          <w:rFonts w:ascii="Times New Roman" w:hAnsi="Times New Roman" w:cs="Times New Roman"/>
          <w:sz w:val="28"/>
        </w:rPr>
        <w:t xml:space="preserve">. Південно-Східна Азія чи не найбільше піддається економічним </w:t>
      </w:r>
      <w:r w:rsidR="00DB5A29">
        <w:rPr>
          <w:rFonts w:ascii="Times New Roman" w:hAnsi="Times New Roman" w:cs="Times New Roman"/>
          <w:sz w:val="28"/>
        </w:rPr>
        <w:t xml:space="preserve">та політичним </w:t>
      </w:r>
      <w:r>
        <w:rPr>
          <w:rFonts w:ascii="Times New Roman" w:hAnsi="Times New Roman" w:cs="Times New Roman"/>
          <w:sz w:val="28"/>
        </w:rPr>
        <w:t>ризи</w:t>
      </w:r>
      <w:r w:rsidR="00040201">
        <w:rPr>
          <w:rFonts w:ascii="Times New Roman" w:hAnsi="Times New Roman" w:cs="Times New Roman"/>
          <w:sz w:val="28"/>
        </w:rPr>
        <w:t>кам</w:t>
      </w:r>
      <w:r w:rsidR="00DB5A29">
        <w:rPr>
          <w:rFonts w:ascii="Times New Roman" w:hAnsi="Times New Roman" w:cs="Times New Roman"/>
          <w:sz w:val="28"/>
        </w:rPr>
        <w:t>, оскільки має тісні взаємозв’язки з Китаєм</w:t>
      </w:r>
      <w:r w:rsidR="00DB5A29" w:rsidRPr="00DB5A29">
        <w:rPr>
          <w:rFonts w:ascii="Times New Roman" w:hAnsi="Times New Roman" w:cs="Times New Roman"/>
          <w:sz w:val="28"/>
        </w:rPr>
        <w:t xml:space="preserve"> </w:t>
      </w:r>
      <w:r w:rsidR="00DB5A29" w:rsidRPr="00A93099">
        <w:rPr>
          <w:rFonts w:ascii="Times New Roman" w:hAnsi="Times New Roman" w:cs="Times New Roman"/>
          <w:sz w:val="28"/>
        </w:rPr>
        <w:t>де цей вірус виник і мав найбільший вплив</w:t>
      </w:r>
      <w:r>
        <w:rPr>
          <w:rFonts w:ascii="Times New Roman" w:hAnsi="Times New Roman" w:cs="Times New Roman"/>
          <w:sz w:val="28"/>
        </w:rPr>
        <w:t>.</w:t>
      </w:r>
      <w:r w:rsidR="00DB5A29">
        <w:rPr>
          <w:rFonts w:ascii="Times New Roman" w:hAnsi="Times New Roman" w:cs="Times New Roman"/>
          <w:sz w:val="28"/>
        </w:rPr>
        <w:t xml:space="preserve"> Пандемія спричинила кризові явища у регіоні, скоротила валютні надходження та майже повністю призупинила розвиток туризму.</w:t>
      </w:r>
      <w:r>
        <w:rPr>
          <w:rFonts w:ascii="Times New Roman" w:hAnsi="Times New Roman" w:cs="Times New Roman"/>
          <w:sz w:val="28"/>
        </w:rPr>
        <w:t xml:space="preserve"> </w:t>
      </w:r>
      <w:r w:rsidR="005A44E0">
        <w:rPr>
          <w:rFonts w:ascii="Times New Roman" w:hAnsi="Times New Roman" w:cs="Times New Roman"/>
          <w:sz w:val="28"/>
        </w:rPr>
        <w:t>Туристичні потоки регіону значною мірою залежать і формуються за допомогою</w:t>
      </w:r>
      <w:r w:rsidR="00DB5A29">
        <w:rPr>
          <w:rFonts w:ascii="Times New Roman" w:hAnsi="Times New Roman" w:cs="Times New Roman"/>
          <w:sz w:val="28"/>
        </w:rPr>
        <w:t xml:space="preserve"> китайських відвідувачів</w:t>
      </w:r>
      <w:r w:rsidR="00A93099" w:rsidRPr="00A93099">
        <w:rPr>
          <w:rFonts w:ascii="Times New Roman" w:hAnsi="Times New Roman" w:cs="Times New Roman"/>
          <w:sz w:val="28"/>
        </w:rPr>
        <w:t>.</w:t>
      </w:r>
      <w:r w:rsidR="00A93099" w:rsidRPr="00A93099">
        <w:t xml:space="preserve"> </w:t>
      </w:r>
      <w:r w:rsidR="00A93099" w:rsidRPr="00A93099">
        <w:rPr>
          <w:rFonts w:ascii="Times New Roman" w:hAnsi="Times New Roman" w:cs="Times New Roman"/>
          <w:sz w:val="28"/>
        </w:rPr>
        <w:t>Заб</w:t>
      </w:r>
      <w:r w:rsidR="005A44E0">
        <w:rPr>
          <w:rFonts w:ascii="Times New Roman" w:hAnsi="Times New Roman" w:cs="Times New Roman"/>
          <w:sz w:val="28"/>
        </w:rPr>
        <w:t>орона на подорожі та</w:t>
      </w:r>
      <w:r w:rsidR="00DB5A29">
        <w:rPr>
          <w:rFonts w:ascii="Times New Roman" w:hAnsi="Times New Roman" w:cs="Times New Roman"/>
          <w:sz w:val="28"/>
        </w:rPr>
        <w:t xml:space="preserve"> припинення</w:t>
      </w:r>
      <w:r w:rsidR="005A44E0">
        <w:rPr>
          <w:rFonts w:ascii="Times New Roman" w:hAnsi="Times New Roman" w:cs="Times New Roman"/>
          <w:sz w:val="28"/>
        </w:rPr>
        <w:t xml:space="preserve"> авіасполучення з Китаєм</w:t>
      </w:r>
      <w:r w:rsidR="00A93099" w:rsidRPr="00A93099">
        <w:rPr>
          <w:rFonts w:ascii="Times New Roman" w:hAnsi="Times New Roman" w:cs="Times New Roman"/>
          <w:sz w:val="28"/>
        </w:rPr>
        <w:t xml:space="preserve"> існують у всьому регіоні.</w:t>
      </w:r>
      <w:r w:rsidR="005A44E0">
        <w:rPr>
          <w:rFonts w:ascii="Times New Roman" w:hAnsi="Times New Roman" w:cs="Times New Roman"/>
          <w:sz w:val="28"/>
        </w:rPr>
        <w:t xml:space="preserve"> Індустрія туризму</w:t>
      </w:r>
      <w:r w:rsidR="00DB5A29">
        <w:rPr>
          <w:rFonts w:ascii="Times New Roman" w:hAnsi="Times New Roman" w:cs="Times New Roman"/>
          <w:sz w:val="28"/>
        </w:rPr>
        <w:t xml:space="preserve"> у</w:t>
      </w:r>
      <w:r w:rsidR="005A44E0">
        <w:rPr>
          <w:rFonts w:ascii="Times New Roman" w:hAnsi="Times New Roman" w:cs="Times New Roman"/>
          <w:sz w:val="28"/>
        </w:rPr>
        <w:t xml:space="preserve"> В'єтнам</w:t>
      </w:r>
      <w:r w:rsidR="00DB5A29">
        <w:rPr>
          <w:rFonts w:ascii="Times New Roman" w:hAnsi="Times New Roman" w:cs="Times New Roman"/>
          <w:sz w:val="28"/>
        </w:rPr>
        <w:t>і</w:t>
      </w:r>
      <w:r w:rsidR="005A44E0">
        <w:rPr>
          <w:rFonts w:ascii="Times New Roman" w:hAnsi="Times New Roman" w:cs="Times New Roman"/>
          <w:sz w:val="28"/>
        </w:rPr>
        <w:t xml:space="preserve"> </w:t>
      </w:r>
      <w:r w:rsidR="00DB5A29">
        <w:rPr>
          <w:rFonts w:ascii="Times New Roman" w:hAnsi="Times New Roman" w:cs="Times New Roman"/>
          <w:sz w:val="28"/>
        </w:rPr>
        <w:t>та</w:t>
      </w:r>
      <w:r w:rsidR="005A44E0">
        <w:rPr>
          <w:rFonts w:ascii="Times New Roman" w:hAnsi="Times New Roman" w:cs="Times New Roman"/>
          <w:sz w:val="28"/>
        </w:rPr>
        <w:t xml:space="preserve"> Таїланд</w:t>
      </w:r>
      <w:r w:rsidR="00DB5A29">
        <w:rPr>
          <w:rFonts w:ascii="Times New Roman" w:hAnsi="Times New Roman" w:cs="Times New Roman"/>
          <w:sz w:val="28"/>
        </w:rPr>
        <w:t>і</w:t>
      </w:r>
      <w:r w:rsidR="005A44E0">
        <w:rPr>
          <w:rFonts w:ascii="Times New Roman" w:hAnsi="Times New Roman" w:cs="Times New Roman"/>
          <w:sz w:val="28"/>
        </w:rPr>
        <w:t xml:space="preserve"> є найбільш залежними</w:t>
      </w:r>
      <w:r w:rsidR="005A44E0" w:rsidRPr="00A93099">
        <w:rPr>
          <w:rFonts w:ascii="Times New Roman" w:hAnsi="Times New Roman" w:cs="Times New Roman"/>
          <w:sz w:val="28"/>
        </w:rPr>
        <w:t xml:space="preserve"> </w:t>
      </w:r>
      <w:r w:rsidR="005A44E0">
        <w:rPr>
          <w:rFonts w:ascii="Times New Roman" w:hAnsi="Times New Roman" w:cs="Times New Roman"/>
          <w:sz w:val="28"/>
        </w:rPr>
        <w:t xml:space="preserve">від </w:t>
      </w:r>
      <w:r w:rsidR="005A44E0" w:rsidRPr="00A93099">
        <w:rPr>
          <w:rFonts w:ascii="Times New Roman" w:hAnsi="Times New Roman" w:cs="Times New Roman"/>
          <w:sz w:val="28"/>
        </w:rPr>
        <w:t xml:space="preserve">відвідувачів </w:t>
      </w:r>
      <w:r w:rsidR="005A44E0">
        <w:rPr>
          <w:rFonts w:ascii="Times New Roman" w:hAnsi="Times New Roman" w:cs="Times New Roman"/>
          <w:sz w:val="28"/>
        </w:rPr>
        <w:t>з Китаю. За попередніми підрахунками</w:t>
      </w:r>
      <w:r w:rsidR="005A44E0" w:rsidRPr="00A93099">
        <w:rPr>
          <w:rFonts w:ascii="Times New Roman" w:hAnsi="Times New Roman" w:cs="Times New Roman"/>
          <w:sz w:val="28"/>
        </w:rPr>
        <w:t xml:space="preserve"> спалах COVID-19 </w:t>
      </w:r>
      <w:r w:rsidR="00215AEA">
        <w:rPr>
          <w:rFonts w:ascii="Times New Roman" w:hAnsi="Times New Roman" w:cs="Times New Roman"/>
          <w:sz w:val="28"/>
        </w:rPr>
        <w:t>у В’єтнамі може</w:t>
      </w:r>
      <w:r w:rsidR="005A44E0" w:rsidRPr="00A93099">
        <w:rPr>
          <w:rFonts w:ascii="Times New Roman" w:hAnsi="Times New Roman" w:cs="Times New Roman"/>
          <w:sz w:val="28"/>
        </w:rPr>
        <w:t xml:space="preserve"> коштувати туристичному сектор</w:t>
      </w:r>
      <w:r w:rsidR="005A44E0">
        <w:rPr>
          <w:rFonts w:ascii="Times New Roman" w:hAnsi="Times New Roman" w:cs="Times New Roman"/>
          <w:sz w:val="28"/>
        </w:rPr>
        <w:t>у країни близько 5 млрд</w:t>
      </w:r>
      <w:r w:rsidR="005A44E0" w:rsidRPr="00A93099">
        <w:rPr>
          <w:rFonts w:ascii="Times New Roman" w:hAnsi="Times New Roman" w:cs="Times New Roman"/>
          <w:sz w:val="28"/>
        </w:rPr>
        <w:t xml:space="preserve"> доларів. Управління туризму Таїланду очікує</w:t>
      </w:r>
      <w:r w:rsidR="005A44E0">
        <w:rPr>
          <w:rFonts w:ascii="Times New Roman" w:hAnsi="Times New Roman" w:cs="Times New Roman"/>
          <w:sz w:val="28"/>
        </w:rPr>
        <w:t xml:space="preserve"> катастрофічні втрати галузі в понад 15 млрд.</w:t>
      </w:r>
      <w:r w:rsidR="005A44E0" w:rsidRPr="00A93099">
        <w:rPr>
          <w:rFonts w:ascii="Times New Roman" w:hAnsi="Times New Roman" w:cs="Times New Roman"/>
          <w:sz w:val="28"/>
        </w:rPr>
        <w:t xml:space="preserve"> доларів.</w:t>
      </w:r>
      <w:r w:rsidR="005A44E0">
        <w:rPr>
          <w:rFonts w:ascii="Times New Roman" w:hAnsi="Times New Roman" w:cs="Times New Roman"/>
          <w:sz w:val="28"/>
        </w:rPr>
        <w:t xml:space="preserve"> </w:t>
      </w:r>
      <w:r w:rsidR="005A44E0" w:rsidRPr="00A93099">
        <w:rPr>
          <w:rFonts w:ascii="Times New Roman" w:hAnsi="Times New Roman" w:cs="Times New Roman"/>
          <w:sz w:val="28"/>
        </w:rPr>
        <w:t>Тим часом авіакомпанії Південно-Східної Азії о</w:t>
      </w:r>
      <w:r w:rsidR="00040201">
        <w:rPr>
          <w:rFonts w:ascii="Times New Roman" w:hAnsi="Times New Roman" w:cs="Times New Roman"/>
          <w:sz w:val="28"/>
        </w:rPr>
        <w:t xml:space="preserve">голосили скасування рейсів </w:t>
      </w:r>
      <w:r w:rsidR="005A44E0" w:rsidRPr="00A93099">
        <w:rPr>
          <w:rFonts w:ascii="Times New Roman" w:hAnsi="Times New Roman" w:cs="Times New Roman"/>
          <w:sz w:val="28"/>
        </w:rPr>
        <w:t>через</w:t>
      </w:r>
      <w:r w:rsidR="00040201">
        <w:rPr>
          <w:rFonts w:ascii="Times New Roman" w:hAnsi="Times New Roman" w:cs="Times New Roman"/>
          <w:sz w:val="28"/>
        </w:rPr>
        <w:t xml:space="preserve"> значне</w:t>
      </w:r>
      <w:r w:rsidR="005A44E0" w:rsidRPr="00A93099">
        <w:rPr>
          <w:rFonts w:ascii="Times New Roman" w:hAnsi="Times New Roman" w:cs="Times New Roman"/>
          <w:sz w:val="28"/>
        </w:rPr>
        <w:t xml:space="preserve"> зменшен</w:t>
      </w:r>
      <w:r w:rsidR="00040201">
        <w:rPr>
          <w:rFonts w:ascii="Times New Roman" w:hAnsi="Times New Roman" w:cs="Times New Roman"/>
          <w:sz w:val="28"/>
        </w:rPr>
        <w:t>ня попиту. Це вразить більшість</w:t>
      </w:r>
      <w:r w:rsidR="005A44E0" w:rsidRPr="00A93099">
        <w:rPr>
          <w:rFonts w:ascii="Times New Roman" w:hAnsi="Times New Roman" w:cs="Times New Roman"/>
          <w:sz w:val="28"/>
        </w:rPr>
        <w:t xml:space="preserve"> національних перевізників</w:t>
      </w:r>
      <w:r w:rsidR="00040201">
        <w:rPr>
          <w:rFonts w:ascii="Times New Roman" w:hAnsi="Times New Roman" w:cs="Times New Roman"/>
          <w:sz w:val="28"/>
        </w:rPr>
        <w:t xml:space="preserve"> наявних у регіоні. Очікується, що найбільший</w:t>
      </w:r>
      <w:r w:rsidR="005A44E0" w:rsidRPr="00A93099">
        <w:t xml:space="preserve"> </w:t>
      </w:r>
      <w:r w:rsidR="00040201">
        <w:rPr>
          <w:rFonts w:ascii="Times New Roman" w:hAnsi="Times New Roman" w:cs="Times New Roman"/>
          <w:sz w:val="28"/>
        </w:rPr>
        <w:t>фінансовий вплив</w:t>
      </w:r>
      <w:r w:rsidR="005A44E0" w:rsidRPr="00A93099">
        <w:rPr>
          <w:rFonts w:ascii="Times New Roman" w:hAnsi="Times New Roman" w:cs="Times New Roman"/>
          <w:sz w:val="28"/>
        </w:rPr>
        <w:t xml:space="preserve"> на авіаційну </w:t>
      </w:r>
      <w:r w:rsidR="00040201">
        <w:rPr>
          <w:rFonts w:ascii="Times New Roman" w:hAnsi="Times New Roman" w:cs="Times New Roman"/>
          <w:sz w:val="28"/>
        </w:rPr>
        <w:t>галузь регіону буде у</w:t>
      </w:r>
      <w:r w:rsidR="005A44E0" w:rsidRPr="00A93099">
        <w:rPr>
          <w:rFonts w:ascii="Times New Roman" w:hAnsi="Times New Roman" w:cs="Times New Roman"/>
          <w:sz w:val="28"/>
        </w:rPr>
        <w:t xml:space="preserve"> Сінгапурі. Близько 80% рейсів до Китаю з Сінгапуру було скасовано з початку спалаху. </w:t>
      </w:r>
      <w:r w:rsidR="00A93099" w:rsidRPr="00A93099">
        <w:t xml:space="preserve"> </w:t>
      </w:r>
    </w:p>
    <w:p w:rsidR="00A93099" w:rsidRDefault="00040201" w:rsidP="006724B3">
      <w:pPr>
        <w:spacing w:after="0" w:line="360" w:lineRule="auto"/>
        <w:ind w:firstLine="709"/>
        <w:jc w:val="both"/>
        <w:rPr>
          <w:rFonts w:ascii="Times New Roman" w:hAnsi="Times New Roman" w:cs="Times New Roman"/>
          <w:sz w:val="28"/>
        </w:rPr>
      </w:pPr>
      <w:r>
        <w:rPr>
          <w:rFonts w:ascii="Times New Roman" w:hAnsi="Times New Roman" w:cs="Times New Roman"/>
          <w:sz w:val="28"/>
        </w:rPr>
        <w:t>Попри усі с</w:t>
      </w:r>
      <w:r w:rsidR="00A93099" w:rsidRPr="00A93099">
        <w:rPr>
          <w:rFonts w:ascii="Times New Roman" w:hAnsi="Times New Roman" w:cs="Times New Roman"/>
          <w:sz w:val="28"/>
        </w:rPr>
        <w:t>проби уряду стимулювати внутрішній туризм та повітряні подорожі</w:t>
      </w:r>
      <w:r>
        <w:rPr>
          <w:rFonts w:ascii="Times New Roman" w:hAnsi="Times New Roman" w:cs="Times New Roman"/>
          <w:sz w:val="28"/>
        </w:rPr>
        <w:t xml:space="preserve"> всередині регіону, відновит</w:t>
      </w:r>
      <w:r w:rsidR="00215AEA">
        <w:rPr>
          <w:rFonts w:ascii="Times New Roman" w:hAnsi="Times New Roman" w:cs="Times New Roman"/>
          <w:sz w:val="28"/>
        </w:rPr>
        <w:t xml:space="preserve">ися зможе </w:t>
      </w:r>
      <w:r>
        <w:rPr>
          <w:rFonts w:ascii="Times New Roman" w:hAnsi="Times New Roman" w:cs="Times New Roman"/>
          <w:sz w:val="28"/>
        </w:rPr>
        <w:t>лише частина</w:t>
      </w:r>
      <w:r w:rsidR="00A93099" w:rsidRPr="00A93099">
        <w:rPr>
          <w:rFonts w:ascii="Times New Roman" w:hAnsi="Times New Roman" w:cs="Times New Roman"/>
          <w:sz w:val="28"/>
        </w:rPr>
        <w:t xml:space="preserve"> доходів в</w:t>
      </w:r>
      <w:r>
        <w:rPr>
          <w:rFonts w:ascii="Times New Roman" w:hAnsi="Times New Roman" w:cs="Times New Roman"/>
          <w:sz w:val="28"/>
        </w:rPr>
        <w:t>і</w:t>
      </w:r>
      <w:r w:rsidR="00215AEA">
        <w:rPr>
          <w:rFonts w:ascii="Times New Roman" w:hAnsi="Times New Roman" w:cs="Times New Roman"/>
          <w:sz w:val="28"/>
        </w:rPr>
        <w:t>д туризму.</w:t>
      </w:r>
    </w:p>
    <w:p w:rsidR="00BD023F" w:rsidRDefault="00215AEA" w:rsidP="006724B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Загалом у регіоні є </w:t>
      </w:r>
      <w:r w:rsidRPr="00215AEA">
        <w:rPr>
          <w:rFonts w:ascii="Times New Roman" w:hAnsi="Times New Roman" w:cs="Times New Roman"/>
          <w:sz w:val="28"/>
        </w:rPr>
        <w:t>два геополітичні ризики, занесені д</w:t>
      </w:r>
      <w:r>
        <w:rPr>
          <w:rFonts w:ascii="Times New Roman" w:hAnsi="Times New Roman" w:cs="Times New Roman"/>
          <w:sz w:val="28"/>
        </w:rPr>
        <w:t xml:space="preserve">о найголовніших проблем </w:t>
      </w:r>
      <w:r w:rsidR="009C72C4">
        <w:rPr>
          <w:rFonts w:ascii="Times New Roman" w:hAnsi="Times New Roman" w:cs="Times New Roman"/>
          <w:sz w:val="28"/>
        </w:rPr>
        <w:t>–</w:t>
      </w:r>
      <w:r>
        <w:rPr>
          <w:rFonts w:ascii="Times New Roman" w:hAnsi="Times New Roman" w:cs="Times New Roman"/>
          <w:sz w:val="28"/>
        </w:rPr>
        <w:t xml:space="preserve"> міждержавний</w:t>
      </w:r>
      <w:r w:rsidR="009C72C4">
        <w:rPr>
          <w:rFonts w:ascii="Times New Roman" w:hAnsi="Times New Roman" w:cs="Times New Roman"/>
          <w:sz w:val="28"/>
        </w:rPr>
        <w:t xml:space="preserve"> (</w:t>
      </w:r>
      <w:r w:rsidRPr="00215AEA">
        <w:rPr>
          <w:rFonts w:ascii="Times New Roman" w:hAnsi="Times New Roman" w:cs="Times New Roman"/>
          <w:sz w:val="28"/>
        </w:rPr>
        <w:t>регіональний</w:t>
      </w:r>
      <w:r w:rsidR="009C72C4">
        <w:rPr>
          <w:rFonts w:ascii="Times New Roman" w:hAnsi="Times New Roman" w:cs="Times New Roman"/>
          <w:sz w:val="28"/>
        </w:rPr>
        <w:t>) конфлікт та терористичні атаки</w:t>
      </w:r>
      <w:r w:rsidR="00747C84">
        <w:rPr>
          <w:rFonts w:ascii="Times New Roman" w:hAnsi="Times New Roman" w:cs="Times New Roman"/>
          <w:sz w:val="28"/>
        </w:rPr>
        <w:t xml:space="preserve"> </w:t>
      </w:r>
      <w:r w:rsidR="00747C84" w:rsidRPr="00747C84">
        <w:rPr>
          <w:rFonts w:ascii="Times New Roman" w:hAnsi="Times New Roman" w:cs="Times New Roman"/>
          <w:sz w:val="28"/>
          <w:lang w:val="ru-RU"/>
        </w:rPr>
        <w:t>[44]</w:t>
      </w:r>
      <w:r w:rsidR="009C72C4">
        <w:rPr>
          <w:rFonts w:ascii="Times New Roman" w:hAnsi="Times New Roman" w:cs="Times New Roman"/>
          <w:sz w:val="28"/>
        </w:rPr>
        <w:t>. В контексті даних геополітичних подій розвиток туризму у регіоні майже повністю призупиняється.  Унеможливлюється реалізація туристичного потенціалу через руйнування або втрату туристичних,</w:t>
      </w:r>
      <w:r w:rsidR="009C72C4" w:rsidRPr="009C72C4">
        <w:rPr>
          <w:rFonts w:ascii="Times New Roman" w:hAnsi="Times New Roman" w:cs="Times New Roman"/>
          <w:sz w:val="28"/>
        </w:rPr>
        <w:t xml:space="preserve"> </w:t>
      </w:r>
      <w:r w:rsidR="009C72C4">
        <w:rPr>
          <w:rFonts w:ascii="Times New Roman" w:hAnsi="Times New Roman" w:cs="Times New Roman"/>
          <w:sz w:val="28"/>
        </w:rPr>
        <w:t xml:space="preserve">людських ресурсів, знищення інфраструктури, окупацію території придатної для розвитку туристичної діяльності. У свій час дані події дестабілізували функціонування галузі у </w:t>
      </w:r>
      <w:r w:rsidR="009C72C4">
        <w:rPr>
          <w:rFonts w:ascii="Times New Roman" w:hAnsi="Times New Roman" w:cs="Times New Roman"/>
          <w:sz w:val="28"/>
        </w:rPr>
        <w:lastRenderedPageBreak/>
        <w:t>більшості держав регіону, щ</w:t>
      </w:r>
      <w:r w:rsidR="001B05A0">
        <w:rPr>
          <w:rFonts w:ascii="Times New Roman" w:hAnsi="Times New Roman" w:cs="Times New Roman"/>
          <w:sz w:val="28"/>
        </w:rPr>
        <w:t xml:space="preserve">о мало відображення </w:t>
      </w:r>
      <w:r w:rsidR="001B05A0" w:rsidRPr="001B05A0">
        <w:rPr>
          <w:rFonts w:ascii="Times New Roman" w:hAnsi="Times New Roman" w:cs="Times New Roman"/>
          <w:sz w:val="28"/>
        </w:rPr>
        <w:t>у</w:t>
      </w:r>
      <w:r w:rsidR="001B05A0">
        <w:rPr>
          <w:rFonts w:ascii="Times New Roman" w:hAnsi="Times New Roman" w:cs="Times New Roman"/>
          <w:sz w:val="28"/>
          <w:szCs w:val="28"/>
        </w:rPr>
        <w:t xml:space="preserve"> перерозподілі туристичних потоків, доходів в регіоні</w:t>
      </w:r>
      <w:r w:rsidR="009C72C4">
        <w:rPr>
          <w:rFonts w:ascii="Times New Roman" w:hAnsi="Times New Roman" w:cs="Times New Roman"/>
          <w:sz w:val="28"/>
        </w:rPr>
        <w:t xml:space="preserve"> та </w:t>
      </w:r>
      <w:r w:rsidR="00BD023F">
        <w:rPr>
          <w:rFonts w:ascii="Times New Roman" w:hAnsi="Times New Roman" w:cs="Times New Roman"/>
          <w:sz w:val="28"/>
        </w:rPr>
        <w:t>частковому погіршені</w:t>
      </w:r>
      <w:r w:rsidR="009C72C4">
        <w:rPr>
          <w:rFonts w:ascii="Times New Roman" w:hAnsi="Times New Roman" w:cs="Times New Roman"/>
          <w:sz w:val="28"/>
        </w:rPr>
        <w:t xml:space="preserve"> іміджу</w:t>
      </w:r>
      <w:r w:rsidR="00BD023F">
        <w:rPr>
          <w:rFonts w:ascii="Times New Roman" w:hAnsi="Times New Roman" w:cs="Times New Roman"/>
          <w:sz w:val="28"/>
        </w:rPr>
        <w:t xml:space="preserve"> території а також скороченні суб’єктів туристичної діяльності. </w:t>
      </w:r>
      <w:r w:rsidR="009D3296">
        <w:rPr>
          <w:rFonts w:ascii="Times New Roman" w:hAnsi="Times New Roman" w:cs="Times New Roman"/>
          <w:sz w:val="28"/>
        </w:rPr>
        <w:t xml:space="preserve">Формуванню негативного іміджу території сприяє </w:t>
      </w:r>
      <w:r w:rsidR="009D3296">
        <w:rPr>
          <w:rFonts w:ascii="Times New Roman" w:hAnsi="Times New Roman" w:cs="Times New Roman"/>
          <w:sz w:val="28"/>
          <w:szCs w:val="28"/>
        </w:rPr>
        <w:t xml:space="preserve">активна робота ЗМІ. </w:t>
      </w:r>
      <w:r w:rsidR="00BD023F" w:rsidRPr="005A5136">
        <w:rPr>
          <w:rFonts w:ascii="Times New Roman" w:hAnsi="Times New Roman" w:cs="Times New Roman"/>
          <w:sz w:val="28"/>
          <w:szCs w:val="28"/>
        </w:rPr>
        <w:t>Оскіль</w:t>
      </w:r>
      <w:r w:rsidR="00BD023F">
        <w:rPr>
          <w:rFonts w:ascii="Times New Roman" w:hAnsi="Times New Roman" w:cs="Times New Roman"/>
          <w:sz w:val="28"/>
          <w:szCs w:val="28"/>
        </w:rPr>
        <w:t>ки геополітична ситуація чинить прямий вплив на економіку конкретної території, то</w:t>
      </w:r>
      <w:r w:rsidR="00BD023F" w:rsidRPr="005A5136">
        <w:rPr>
          <w:rFonts w:ascii="Times New Roman" w:hAnsi="Times New Roman" w:cs="Times New Roman"/>
          <w:sz w:val="28"/>
          <w:szCs w:val="28"/>
        </w:rPr>
        <w:t xml:space="preserve"> ведення туристичного бізн</w:t>
      </w:r>
      <w:r w:rsidR="00BD023F">
        <w:rPr>
          <w:rFonts w:ascii="Times New Roman" w:hAnsi="Times New Roman" w:cs="Times New Roman"/>
          <w:sz w:val="28"/>
          <w:szCs w:val="28"/>
        </w:rPr>
        <w:t>есу для деяких підприємців стає неможливим за умов зниженого</w:t>
      </w:r>
      <w:r w:rsidR="00BD023F" w:rsidRPr="005A5136">
        <w:rPr>
          <w:rFonts w:ascii="Times New Roman" w:hAnsi="Times New Roman" w:cs="Times New Roman"/>
          <w:sz w:val="28"/>
          <w:szCs w:val="28"/>
        </w:rPr>
        <w:t xml:space="preserve"> попиту.</w:t>
      </w:r>
      <w:r w:rsidR="00BD023F">
        <w:rPr>
          <w:rFonts w:ascii="Times New Roman" w:hAnsi="Times New Roman" w:cs="Times New Roman"/>
          <w:sz w:val="28"/>
          <w:szCs w:val="28"/>
        </w:rPr>
        <w:t xml:space="preserve"> До прикладу можна взяти територіальні суперечки між Таїландом і Камбоджею, що спричинили часткове руйнування об’єкту ЮНЕСКО та виключення його зі списку відвідувань туристів, через нестабільну ситуацію та можливу загрозу своєму життю чи здоров’ю. </w:t>
      </w:r>
      <w:r w:rsidR="009D3296">
        <w:rPr>
          <w:rFonts w:ascii="Times New Roman" w:hAnsi="Times New Roman" w:cs="Times New Roman"/>
          <w:sz w:val="28"/>
          <w:szCs w:val="28"/>
        </w:rPr>
        <w:t>Ще однією актуальною</w:t>
      </w:r>
      <w:r w:rsidR="009D3296" w:rsidRPr="003C2ACE">
        <w:rPr>
          <w:rFonts w:ascii="Times New Roman" w:hAnsi="Times New Roman" w:cs="Times New Roman"/>
          <w:sz w:val="28"/>
        </w:rPr>
        <w:t xml:space="preserve"> проблемою</w:t>
      </w:r>
      <w:r w:rsidR="009D3296">
        <w:rPr>
          <w:rFonts w:ascii="Times New Roman" w:hAnsi="Times New Roman" w:cs="Times New Roman"/>
          <w:sz w:val="28"/>
        </w:rPr>
        <w:t xml:space="preserve"> </w:t>
      </w:r>
      <w:r w:rsidR="009D3296" w:rsidRPr="003C2ACE">
        <w:rPr>
          <w:rFonts w:ascii="Times New Roman" w:hAnsi="Times New Roman" w:cs="Times New Roman"/>
          <w:sz w:val="28"/>
        </w:rPr>
        <w:t>є територіальні суперечки</w:t>
      </w:r>
      <w:r w:rsidR="009D3296">
        <w:rPr>
          <w:rFonts w:ascii="Times New Roman" w:hAnsi="Times New Roman" w:cs="Times New Roman"/>
          <w:sz w:val="28"/>
        </w:rPr>
        <w:t xml:space="preserve"> в Південно-Китайському морі. Вони</w:t>
      </w:r>
      <w:r w:rsidR="009D3296" w:rsidRPr="003C2ACE">
        <w:rPr>
          <w:rFonts w:ascii="Times New Roman" w:hAnsi="Times New Roman" w:cs="Times New Roman"/>
          <w:sz w:val="28"/>
        </w:rPr>
        <w:t xml:space="preserve"> пов'язані з розмежуванням архіпелагу </w:t>
      </w:r>
      <w:proofErr w:type="spellStart"/>
      <w:r w:rsidR="009D3296" w:rsidRPr="003C2ACE">
        <w:rPr>
          <w:rFonts w:ascii="Times New Roman" w:hAnsi="Times New Roman" w:cs="Times New Roman"/>
          <w:sz w:val="28"/>
        </w:rPr>
        <w:t>Па</w:t>
      </w:r>
      <w:r w:rsidR="009D3296">
        <w:rPr>
          <w:rFonts w:ascii="Times New Roman" w:hAnsi="Times New Roman" w:cs="Times New Roman"/>
          <w:sz w:val="28"/>
        </w:rPr>
        <w:t>расельских</w:t>
      </w:r>
      <w:proofErr w:type="spellEnd"/>
      <w:r w:rsidR="009D3296">
        <w:rPr>
          <w:rFonts w:ascii="Times New Roman" w:hAnsi="Times New Roman" w:cs="Times New Roman"/>
          <w:sz w:val="28"/>
        </w:rPr>
        <w:t xml:space="preserve"> островів</w:t>
      </w:r>
      <w:r w:rsidR="009D3296" w:rsidRPr="003C2ACE">
        <w:rPr>
          <w:rFonts w:ascii="Times New Roman" w:hAnsi="Times New Roman" w:cs="Times New Roman"/>
          <w:sz w:val="28"/>
        </w:rPr>
        <w:t xml:space="preserve"> і архіпелагу </w:t>
      </w:r>
      <w:proofErr w:type="spellStart"/>
      <w:r w:rsidR="009D3296" w:rsidRPr="003C2ACE">
        <w:rPr>
          <w:rFonts w:ascii="Times New Roman" w:hAnsi="Times New Roman" w:cs="Times New Roman"/>
          <w:sz w:val="28"/>
        </w:rPr>
        <w:t>Спратлі</w:t>
      </w:r>
      <w:proofErr w:type="spellEnd"/>
      <w:r w:rsidR="009D3296">
        <w:rPr>
          <w:rFonts w:ascii="Times New Roman" w:hAnsi="Times New Roman" w:cs="Times New Roman"/>
          <w:sz w:val="28"/>
        </w:rPr>
        <w:t>.</w:t>
      </w:r>
    </w:p>
    <w:p w:rsidR="00675021" w:rsidRPr="005A5136" w:rsidRDefault="00675021" w:rsidP="006724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Також Південно-Східний регіон страждає від широкого поширення терористичних атак</w:t>
      </w:r>
      <w:r w:rsidR="00747C84" w:rsidRPr="00747C84">
        <w:rPr>
          <w:rFonts w:ascii="Times New Roman" w:hAnsi="Times New Roman" w:cs="Times New Roman"/>
          <w:sz w:val="28"/>
          <w:szCs w:val="28"/>
          <w:lang w:val="ru-RU"/>
        </w:rPr>
        <w:t xml:space="preserve"> [45]</w:t>
      </w:r>
      <w:r>
        <w:rPr>
          <w:rFonts w:ascii="Times New Roman" w:hAnsi="Times New Roman" w:cs="Times New Roman"/>
          <w:sz w:val="28"/>
          <w:szCs w:val="28"/>
        </w:rPr>
        <w:t xml:space="preserve">. </w:t>
      </w:r>
      <w:r w:rsidR="00826A65">
        <w:rPr>
          <w:rFonts w:ascii="Times New Roman" w:hAnsi="Times New Roman" w:cs="Times New Roman"/>
          <w:sz w:val="28"/>
          <w:szCs w:val="28"/>
        </w:rPr>
        <w:t>К</w:t>
      </w:r>
      <w:r w:rsidR="00826A65" w:rsidRPr="00826A65">
        <w:rPr>
          <w:rFonts w:ascii="Times New Roman" w:hAnsi="Times New Roman" w:cs="Times New Roman"/>
          <w:sz w:val="28"/>
          <w:szCs w:val="28"/>
        </w:rPr>
        <w:t xml:space="preserve">раїни-члени АСЕАН взяли </w:t>
      </w:r>
      <w:r w:rsidR="00826A65">
        <w:rPr>
          <w:rFonts w:ascii="Times New Roman" w:hAnsi="Times New Roman" w:cs="Times New Roman"/>
          <w:sz w:val="28"/>
          <w:szCs w:val="28"/>
        </w:rPr>
        <w:t>на себе зобов'язання протидіяти терористичним діям</w:t>
      </w:r>
      <w:r w:rsidR="00826A65" w:rsidRPr="00826A65">
        <w:rPr>
          <w:rFonts w:ascii="Times New Roman" w:hAnsi="Times New Roman" w:cs="Times New Roman"/>
          <w:sz w:val="28"/>
          <w:szCs w:val="28"/>
        </w:rPr>
        <w:t xml:space="preserve">, створивши </w:t>
      </w:r>
      <w:r w:rsidR="00826A65">
        <w:rPr>
          <w:rFonts w:ascii="Times New Roman" w:hAnsi="Times New Roman" w:cs="Times New Roman"/>
          <w:sz w:val="28"/>
          <w:szCs w:val="28"/>
        </w:rPr>
        <w:t>«Декларацію про співпрацю в боротьбі з тероризмом»</w:t>
      </w:r>
      <w:r w:rsidR="00826A65" w:rsidRPr="00826A65">
        <w:rPr>
          <w:rFonts w:ascii="Times New Roman" w:hAnsi="Times New Roman" w:cs="Times New Roman"/>
          <w:sz w:val="28"/>
          <w:szCs w:val="28"/>
        </w:rPr>
        <w:t xml:space="preserve"> (2001 р.). </w:t>
      </w:r>
      <w:r w:rsidR="00826A65">
        <w:rPr>
          <w:rFonts w:ascii="Times New Roman" w:hAnsi="Times New Roman" w:cs="Times New Roman"/>
          <w:sz w:val="28"/>
          <w:szCs w:val="28"/>
        </w:rPr>
        <w:t>Після підписання декларації д</w:t>
      </w:r>
      <w:r w:rsidR="0012451F">
        <w:rPr>
          <w:rFonts w:ascii="Times New Roman" w:hAnsi="Times New Roman" w:cs="Times New Roman"/>
          <w:sz w:val="28"/>
          <w:szCs w:val="28"/>
        </w:rPr>
        <w:t>ійсно, були виявлені</w:t>
      </w:r>
      <w:r w:rsidR="00826A65" w:rsidRPr="00826A65">
        <w:rPr>
          <w:rFonts w:ascii="Times New Roman" w:hAnsi="Times New Roman" w:cs="Times New Roman"/>
          <w:sz w:val="28"/>
          <w:szCs w:val="28"/>
        </w:rPr>
        <w:t xml:space="preserve"> місцеві осередки різних терористичних груп - таких, як </w:t>
      </w:r>
      <w:proofErr w:type="spellStart"/>
      <w:r w:rsidR="0012451F" w:rsidRPr="0012451F">
        <w:rPr>
          <w:rFonts w:ascii="Times New Roman" w:hAnsi="Times New Roman" w:cs="Times New Roman"/>
          <w:sz w:val="28"/>
          <w:szCs w:val="28"/>
        </w:rPr>
        <w:t>Джемаа</w:t>
      </w:r>
      <w:proofErr w:type="spellEnd"/>
      <w:r w:rsidR="0012451F" w:rsidRPr="0012451F">
        <w:rPr>
          <w:rFonts w:ascii="Times New Roman" w:hAnsi="Times New Roman" w:cs="Times New Roman"/>
          <w:sz w:val="28"/>
          <w:szCs w:val="28"/>
        </w:rPr>
        <w:t xml:space="preserve"> </w:t>
      </w:r>
      <w:proofErr w:type="spellStart"/>
      <w:r w:rsidR="0012451F" w:rsidRPr="0012451F">
        <w:rPr>
          <w:rFonts w:ascii="Times New Roman" w:hAnsi="Times New Roman" w:cs="Times New Roman"/>
          <w:sz w:val="28"/>
          <w:szCs w:val="28"/>
        </w:rPr>
        <w:t>Ісламія</w:t>
      </w:r>
      <w:proofErr w:type="spellEnd"/>
      <w:r w:rsidR="0012451F" w:rsidRPr="0012451F">
        <w:rPr>
          <w:rFonts w:ascii="Times New Roman" w:hAnsi="Times New Roman" w:cs="Times New Roman"/>
          <w:sz w:val="28"/>
          <w:szCs w:val="28"/>
        </w:rPr>
        <w:t xml:space="preserve"> (JI) </w:t>
      </w:r>
      <w:r w:rsidR="0012451F">
        <w:rPr>
          <w:rFonts w:ascii="Times New Roman" w:hAnsi="Times New Roman" w:cs="Times New Roman"/>
          <w:sz w:val="28"/>
          <w:szCs w:val="28"/>
        </w:rPr>
        <w:t>у Малайзії та Індонезії</w:t>
      </w:r>
      <w:r w:rsidR="00826A65" w:rsidRPr="00826A65">
        <w:rPr>
          <w:rFonts w:ascii="Times New Roman" w:hAnsi="Times New Roman" w:cs="Times New Roman"/>
          <w:sz w:val="28"/>
          <w:szCs w:val="28"/>
        </w:rPr>
        <w:t xml:space="preserve">, Фронт визволення Моро (MILF) на Філіппінах та Група Абу </w:t>
      </w:r>
      <w:proofErr w:type="spellStart"/>
      <w:r w:rsidR="00826A65" w:rsidRPr="00826A65">
        <w:rPr>
          <w:rFonts w:ascii="Times New Roman" w:hAnsi="Times New Roman" w:cs="Times New Roman"/>
          <w:sz w:val="28"/>
          <w:szCs w:val="28"/>
        </w:rPr>
        <w:t>Саяф</w:t>
      </w:r>
      <w:proofErr w:type="spellEnd"/>
      <w:r w:rsidR="00826A65" w:rsidRPr="00826A65">
        <w:rPr>
          <w:rFonts w:ascii="Times New Roman" w:hAnsi="Times New Roman" w:cs="Times New Roman"/>
          <w:sz w:val="28"/>
          <w:szCs w:val="28"/>
        </w:rPr>
        <w:t xml:space="preserve"> (ASG) у Брунеї та Філіппінах.</w:t>
      </w:r>
      <w:r w:rsidR="0012451F">
        <w:rPr>
          <w:rFonts w:ascii="Times New Roman" w:hAnsi="Times New Roman" w:cs="Times New Roman"/>
          <w:sz w:val="28"/>
          <w:szCs w:val="28"/>
        </w:rPr>
        <w:t xml:space="preserve"> Однак, </w:t>
      </w:r>
      <w:r w:rsidR="0012451F" w:rsidRPr="0012451F">
        <w:rPr>
          <w:rFonts w:ascii="Times New Roman" w:hAnsi="Times New Roman" w:cs="Times New Roman"/>
          <w:sz w:val="28"/>
          <w:szCs w:val="28"/>
        </w:rPr>
        <w:t>зважаючи на те, що АСЕАН та його д</w:t>
      </w:r>
      <w:r w:rsidR="0012451F">
        <w:rPr>
          <w:rFonts w:ascii="Times New Roman" w:hAnsi="Times New Roman" w:cs="Times New Roman"/>
          <w:sz w:val="28"/>
          <w:szCs w:val="28"/>
        </w:rPr>
        <w:t>ержави-члени  намагаються боротись з цією проблемою, вона досі залишається актуальною у регіоні</w:t>
      </w:r>
      <w:r w:rsidR="0012451F" w:rsidRPr="0012451F">
        <w:rPr>
          <w:rFonts w:ascii="Times New Roman" w:hAnsi="Times New Roman" w:cs="Times New Roman"/>
          <w:sz w:val="28"/>
          <w:szCs w:val="28"/>
        </w:rPr>
        <w:t xml:space="preserve">. </w:t>
      </w:r>
      <w:r w:rsidR="0012451F">
        <w:rPr>
          <w:rFonts w:ascii="Times New Roman" w:hAnsi="Times New Roman" w:cs="Times New Roman"/>
          <w:sz w:val="28"/>
          <w:szCs w:val="28"/>
        </w:rPr>
        <w:t xml:space="preserve">Терористи продовжують свою діяльність у країнах Південно-Східної Азії , відлякуючи цим потенційних відвідувачів </w:t>
      </w:r>
      <w:r w:rsidR="0012451F" w:rsidRPr="0012451F">
        <w:rPr>
          <w:rFonts w:ascii="Times New Roman" w:hAnsi="Times New Roman" w:cs="Times New Roman"/>
          <w:sz w:val="28"/>
          <w:szCs w:val="28"/>
        </w:rPr>
        <w:t>[46]</w:t>
      </w:r>
      <w:r w:rsidR="0012451F">
        <w:rPr>
          <w:rFonts w:ascii="Times New Roman" w:hAnsi="Times New Roman" w:cs="Times New Roman"/>
          <w:sz w:val="28"/>
          <w:szCs w:val="28"/>
        </w:rPr>
        <w:t xml:space="preserve">. </w:t>
      </w:r>
      <w:r w:rsidR="00A46BFE">
        <w:rPr>
          <w:rFonts w:ascii="Times New Roman" w:hAnsi="Times New Roman" w:cs="Times New Roman"/>
          <w:sz w:val="28"/>
          <w:szCs w:val="28"/>
        </w:rPr>
        <w:t xml:space="preserve">Ці події певною мірою відкидають </w:t>
      </w:r>
      <w:r w:rsidR="0012451F">
        <w:rPr>
          <w:rFonts w:ascii="Times New Roman" w:hAnsi="Times New Roman" w:cs="Times New Roman"/>
          <w:sz w:val="28"/>
          <w:szCs w:val="28"/>
        </w:rPr>
        <w:t xml:space="preserve">і </w:t>
      </w:r>
      <w:r w:rsidR="00A46BFE">
        <w:rPr>
          <w:rFonts w:ascii="Times New Roman" w:hAnsi="Times New Roman" w:cs="Times New Roman"/>
          <w:sz w:val="28"/>
          <w:szCs w:val="28"/>
        </w:rPr>
        <w:t>можливість</w:t>
      </w:r>
      <w:r w:rsidR="00957871">
        <w:rPr>
          <w:rFonts w:ascii="Times New Roman" w:hAnsi="Times New Roman" w:cs="Times New Roman"/>
          <w:sz w:val="28"/>
          <w:szCs w:val="28"/>
        </w:rPr>
        <w:t xml:space="preserve"> залучення</w:t>
      </w:r>
      <w:r w:rsidR="00A46BFE">
        <w:rPr>
          <w:rFonts w:ascii="Times New Roman" w:hAnsi="Times New Roman" w:cs="Times New Roman"/>
          <w:sz w:val="28"/>
          <w:szCs w:val="28"/>
        </w:rPr>
        <w:t xml:space="preserve"> іноземних інвестицій</w:t>
      </w:r>
      <w:r w:rsidR="00957871">
        <w:rPr>
          <w:rFonts w:ascii="Times New Roman" w:hAnsi="Times New Roman" w:cs="Times New Roman"/>
          <w:sz w:val="28"/>
          <w:szCs w:val="28"/>
        </w:rPr>
        <w:t>. Відсутність</w:t>
      </w:r>
      <w:r w:rsidR="00957871" w:rsidRPr="005A5136">
        <w:rPr>
          <w:rFonts w:ascii="Times New Roman" w:hAnsi="Times New Roman" w:cs="Times New Roman"/>
          <w:sz w:val="28"/>
          <w:szCs w:val="28"/>
        </w:rPr>
        <w:t xml:space="preserve"> інвестування</w:t>
      </w:r>
      <w:r w:rsidR="00957871">
        <w:rPr>
          <w:rFonts w:ascii="Times New Roman" w:hAnsi="Times New Roman" w:cs="Times New Roman"/>
          <w:sz w:val="28"/>
          <w:szCs w:val="28"/>
        </w:rPr>
        <w:t xml:space="preserve"> до туристичної сфери країн регіону зменшує вірогідність</w:t>
      </w:r>
      <w:r w:rsidR="00957871" w:rsidRPr="005A5136">
        <w:rPr>
          <w:rFonts w:ascii="Times New Roman" w:hAnsi="Times New Roman" w:cs="Times New Roman"/>
          <w:sz w:val="28"/>
          <w:szCs w:val="28"/>
        </w:rPr>
        <w:t xml:space="preserve"> покращення </w:t>
      </w:r>
      <w:r w:rsidR="00957871">
        <w:rPr>
          <w:rFonts w:ascii="Times New Roman" w:hAnsi="Times New Roman" w:cs="Times New Roman"/>
          <w:sz w:val="28"/>
          <w:szCs w:val="28"/>
        </w:rPr>
        <w:t xml:space="preserve">якісних </w:t>
      </w:r>
      <w:r w:rsidR="00957871" w:rsidRPr="005A5136">
        <w:rPr>
          <w:rFonts w:ascii="Times New Roman" w:hAnsi="Times New Roman" w:cs="Times New Roman"/>
          <w:sz w:val="28"/>
          <w:szCs w:val="28"/>
        </w:rPr>
        <w:t>по</w:t>
      </w:r>
      <w:r w:rsidR="00957871">
        <w:rPr>
          <w:rFonts w:ascii="Times New Roman" w:hAnsi="Times New Roman" w:cs="Times New Roman"/>
          <w:sz w:val="28"/>
          <w:szCs w:val="28"/>
        </w:rPr>
        <w:t>казників</w:t>
      </w:r>
      <w:r w:rsidR="00957871" w:rsidRPr="005A5136">
        <w:rPr>
          <w:rFonts w:ascii="Times New Roman" w:hAnsi="Times New Roman" w:cs="Times New Roman"/>
          <w:sz w:val="28"/>
          <w:szCs w:val="28"/>
        </w:rPr>
        <w:t>.</w:t>
      </w:r>
      <w:r w:rsidR="0017129D">
        <w:rPr>
          <w:rFonts w:ascii="Times New Roman" w:hAnsi="Times New Roman" w:cs="Times New Roman"/>
          <w:sz w:val="28"/>
          <w:szCs w:val="28"/>
        </w:rPr>
        <w:t xml:space="preserve"> За наявності даної проблеми необхідний р</w:t>
      </w:r>
      <w:r w:rsidR="0017129D" w:rsidRPr="0017129D">
        <w:rPr>
          <w:rFonts w:ascii="Times New Roman" w:hAnsi="Times New Roman" w:cs="Times New Roman"/>
          <w:sz w:val="28"/>
          <w:szCs w:val="28"/>
        </w:rPr>
        <w:t>етельний моніторинг інформації в публічному просторі</w:t>
      </w:r>
      <w:r w:rsidR="0017129D">
        <w:rPr>
          <w:rFonts w:ascii="Times New Roman" w:hAnsi="Times New Roman" w:cs="Times New Roman"/>
          <w:sz w:val="28"/>
          <w:szCs w:val="28"/>
        </w:rPr>
        <w:t>, це дозволить передбачити можливу ситуацію та запобігти її виявленню.</w:t>
      </w:r>
    </w:p>
    <w:p w:rsidR="00CE5D56" w:rsidRDefault="0017129D" w:rsidP="006724B3">
      <w:pPr>
        <w:spacing w:after="0" w:line="360" w:lineRule="auto"/>
        <w:ind w:firstLine="709"/>
        <w:jc w:val="both"/>
        <w:rPr>
          <w:rFonts w:ascii="Times New Roman" w:hAnsi="Times New Roman" w:cs="Times New Roman"/>
          <w:sz w:val="28"/>
          <w:szCs w:val="28"/>
        </w:rPr>
      </w:pPr>
      <w:r w:rsidRPr="005A5136">
        <w:rPr>
          <w:rFonts w:ascii="Times New Roman" w:hAnsi="Times New Roman" w:cs="Times New Roman"/>
          <w:sz w:val="28"/>
          <w:szCs w:val="28"/>
        </w:rPr>
        <w:t xml:space="preserve">Проте попри існуючі проблеми функціонування та розвитку </w:t>
      </w:r>
      <w:r>
        <w:rPr>
          <w:rFonts w:ascii="Times New Roman" w:hAnsi="Times New Roman" w:cs="Times New Roman"/>
          <w:sz w:val="28"/>
          <w:szCs w:val="28"/>
        </w:rPr>
        <w:t>туристичного ринку</w:t>
      </w:r>
      <w:r w:rsidRPr="005A5136">
        <w:rPr>
          <w:rFonts w:ascii="Times New Roman" w:hAnsi="Times New Roman" w:cs="Times New Roman"/>
          <w:sz w:val="28"/>
          <w:szCs w:val="28"/>
        </w:rPr>
        <w:t xml:space="preserve"> в контексті геополітичних подій існує і низка перспектив.</w:t>
      </w:r>
      <w:r>
        <w:rPr>
          <w:rFonts w:ascii="Times New Roman" w:hAnsi="Times New Roman" w:cs="Times New Roman"/>
          <w:sz w:val="28"/>
          <w:szCs w:val="28"/>
        </w:rPr>
        <w:t xml:space="preserve"> Зокрема </w:t>
      </w:r>
      <w:r w:rsidR="00C7673F">
        <w:rPr>
          <w:rFonts w:ascii="Times New Roman" w:hAnsi="Times New Roman" w:cs="Times New Roman"/>
          <w:sz w:val="28"/>
          <w:szCs w:val="28"/>
        </w:rPr>
        <w:lastRenderedPageBreak/>
        <w:t>спрощення візової політики для і</w:t>
      </w:r>
      <w:r w:rsidR="00F3775E">
        <w:rPr>
          <w:rFonts w:ascii="Times New Roman" w:hAnsi="Times New Roman" w:cs="Times New Roman"/>
          <w:sz w:val="28"/>
          <w:szCs w:val="28"/>
        </w:rPr>
        <w:t>ноземних відвідувачів.</w:t>
      </w:r>
      <w:r w:rsidR="001A6C76">
        <w:rPr>
          <w:rFonts w:ascii="Times New Roman" w:hAnsi="Times New Roman" w:cs="Times New Roman"/>
          <w:sz w:val="28"/>
          <w:szCs w:val="28"/>
        </w:rPr>
        <w:t xml:space="preserve"> </w:t>
      </w:r>
      <w:r w:rsidR="001A6C76" w:rsidRPr="001A6C76">
        <w:rPr>
          <w:rFonts w:ascii="Times New Roman" w:hAnsi="Times New Roman" w:cs="Times New Roman"/>
          <w:sz w:val="28"/>
          <w:szCs w:val="28"/>
        </w:rPr>
        <w:t>В АСЕАН на індустрію подороже</w:t>
      </w:r>
      <w:r w:rsidR="001A6C76">
        <w:rPr>
          <w:rFonts w:ascii="Times New Roman" w:hAnsi="Times New Roman" w:cs="Times New Roman"/>
          <w:sz w:val="28"/>
          <w:szCs w:val="28"/>
        </w:rPr>
        <w:t>й та туризму зараз припадає 12,4</w:t>
      </w:r>
      <w:r w:rsidR="001A6C76" w:rsidRPr="001A6C76">
        <w:rPr>
          <w:rFonts w:ascii="Times New Roman" w:hAnsi="Times New Roman" w:cs="Times New Roman"/>
          <w:sz w:val="28"/>
          <w:szCs w:val="28"/>
        </w:rPr>
        <w:t xml:space="preserve">% ВВП. Це </w:t>
      </w:r>
      <w:r w:rsidR="001A6C76">
        <w:rPr>
          <w:rFonts w:ascii="Times New Roman" w:hAnsi="Times New Roman" w:cs="Times New Roman"/>
          <w:sz w:val="28"/>
          <w:szCs w:val="28"/>
        </w:rPr>
        <w:t xml:space="preserve">становить близько </w:t>
      </w:r>
      <w:r w:rsidR="001A6C76" w:rsidRPr="001A6C76">
        <w:rPr>
          <w:rFonts w:ascii="Times New Roman" w:hAnsi="Times New Roman" w:cs="Times New Roman"/>
          <w:sz w:val="28"/>
          <w:szCs w:val="28"/>
        </w:rPr>
        <w:t>10% світового ВВП. Мета регіону - до 2025 року збільшити д</w:t>
      </w:r>
      <w:r w:rsidR="001A6C76">
        <w:rPr>
          <w:rFonts w:ascii="Times New Roman" w:hAnsi="Times New Roman" w:cs="Times New Roman"/>
          <w:sz w:val="28"/>
          <w:szCs w:val="28"/>
        </w:rPr>
        <w:t xml:space="preserve">олю галузі у ВВП до 15%. </w:t>
      </w:r>
      <w:r w:rsidR="001A6C76" w:rsidRPr="001A6C76">
        <w:rPr>
          <w:rFonts w:ascii="Times New Roman" w:hAnsi="Times New Roman" w:cs="Times New Roman"/>
          <w:sz w:val="28"/>
          <w:szCs w:val="28"/>
        </w:rPr>
        <w:t xml:space="preserve">АСЕАН може </w:t>
      </w:r>
      <w:r w:rsidR="001A6C76">
        <w:rPr>
          <w:rFonts w:ascii="Times New Roman" w:hAnsi="Times New Roman" w:cs="Times New Roman"/>
          <w:sz w:val="28"/>
          <w:szCs w:val="28"/>
        </w:rPr>
        <w:t>досягти своєї цілі шляхом збільшення кількості</w:t>
      </w:r>
      <w:r w:rsidR="001A6C76" w:rsidRPr="001A6C76">
        <w:rPr>
          <w:rFonts w:ascii="Times New Roman" w:hAnsi="Times New Roman" w:cs="Times New Roman"/>
          <w:sz w:val="28"/>
          <w:szCs w:val="28"/>
        </w:rPr>
        <w:t xml:space="preserve"> міжнародних туристських прибуттів</w:t>
      </w:r>
      <w:r w:rsidR="001A6C76">
        <w:rPr>
          <w:rFonts w:ascii="Times New Roman" w:hAnsi="Times New Roman" w:cs="Times New Roman"/>
          <w:sz w:val="28"/>
          <w:szCs w:val="28"/>
        </w:rPr>
        <w:t xml:space="preserve"> за допомогою запровадження єдиної регіональної візи.</w:t>
      </w:r>
      <w:r w:rsidR="00F3775E">
        <w:rPr>
          <w:rFonts w:ascii="Times New Roman" w:hAnsi="Times New Roman" w:cs="Times New Roman"/>
          <w:sz w:val="28"/>
          <w:szCs w:val="28"/>
        </w:rPr>
        <w:t xml:space="preserve"> У державах Південно-Східної Азії</w:t>
      </w:r>
      <w:r w:rsidR="00C7673F">
        <w:rPr>
          <w:rFonts w:ascii="Times New Roman" w:hAnsi="Times New Roman" w:cs="Times New Roman"/>
          <w:sz w:val="28"/>
          <w:szCs w:val="28"/>
        </w:rPr>
        <w:t xml:space="preserve"> значно </w:t>
      </w:r>
      <w:r>
        <w:rPr>
          <w:rFonts w:ascii="Times New Roman" w:hAnsi="Times New Roman" w:cs="Times New Roman"/>
          <w:sz w:val="28"/>
          <w:szCs w:val="28"/>
        </w:rPr>
        <w:t>ускладнені візові формальності</w:t>
      </w:r>
      <w:r w:rsidR="00F3775E">
        <w:rPr>
          <w:rFonts w:ascii="Times New Roman" w:hAnsi="Times New Roman" w:cs="Times New Roman"/>
          <w:sz w:val="28"/>
          <w:szCs w:val="28"/>
        </w:rPr>
        <w:t>, вони</w:t>
      </w:r>
      <w:r w:rsidRPr="0017129D">
        <w:rPr>
          <w:rFonts w:ascii="Times New Roman" w:hAnsi="Times New Roman" w:cs="Times New Roman"/>
          <w:sz w:val="28"/>
          <w:szCs w:val="28"/>
        </w:rPr>
        <w:t xml:space="preserve"> представляють</w:t>
      </w:r>
      <w:r w:rsidR="00C7673F">
        <w:rPr>
          <w:rFonts w:ascii="Times New Roman" w:hAnsi="Times New Roman" w:cs="Times New Roman"/>
          <w:sz w:val="28"/>
          <w:szCs w:val="28"/>
        </w:rPr>
        <w:t xml:space="preserve"> </w:t>
      </w:r>
      <w:r w:rsidR="00F3775E">
        <w:rPr>
          <w:rFonts w:ascii="Times New Roman" w:hAnsi="Times New Roman" w:cs="Times New Roman"/>
          <w:sz w:val="28"/>
          <w:szCs w:val="28"/>
        </w:rPr>
        <w:t>певні труднощі для відвідування регіону</w:t>
      </w:r>
      <w:r w:rsidR="00C7673F">
        <w:rPr>
          <w:rFonts w:ascii="Times New Roman" w:hAnsi="Times New Roman" w:cs="Times New Roman"/>
          <w:sz w:val="28"/>
          <w:szCs w:val="28"/>
        </w:rPr>
        <w:t>, оскільки, єдина</w:t>
      </w:r>
      <w:r w:rsidRPr="0017129D">
        <w:rPr>
          <w:rFonts w:ascii="Times New Roman" w:hAnsi="Times New Roman" w:cs="Times New Roman"/>
          <w:sz w:val="28"/>
          <w:szCs w:val="28"/>
        </w:rPr>
        <w:t xml:space="preserve"> візова політика</w:t>
      </w:r>
      <w:r w:rsidR="00C7673F">
        <w:rPr>
          <w:rFonts w:ascii="Times New Roman" w:hAnsi="Times New Roman" w:cs="Times New Roman"/>
          <w:sz w:val="28"/>
          <w:szCs w:val="28"/>
        </w:rPr>
        <w:t xml:space="preserve"> для усіх країн-учасниць АСЕАН</w:t>
      </w:r>
      <w:r w:rsidRPr="0017129D">
        <w:rPr>
          <w:rFonts w:ascii="Times New Roman" w:hAnsi="Times New Roman" w:cs="Times New Roman"/>
          <w:sz w:val="28"/>
          <w:szCs w:val="28"/>
        </w:rPr>
        <w:t xml:space="preserve"> ще не виконується.</w:t>
      </w:r>
      <w:r w:rsidR="00F3775E">
        <w:rPr>
          <w:rFonts w:ascii="Times New Roman" w:hAnsi="Times New Roman" w:cs="Times New Roman"/>
          <w:sz w:val="28"/>
          <w:szCs w:val="28"/>
        </w:rPr>
        <w:t xml:space="preserve"> Міжнародним</w:t>
      </w:r>
      <w:r w:rsidR="00F3775E" w:rsidRPr="00F3775E">
        <w:rPr>
          <w:rFonts w:ascii="Times New Roman" w:hAnsi="Times New Roman" w:cs="Times New Roman"/>
          <w:sz w:val="28"/>
          <w:szCs w:val="28"/>
        </w:rPr>
        <w:t xml:space="preserve"> манд</w:t>
      </w:r>
      <w:r w:rsidR="00F3775E">
        <w:rPr>
          <w:rFonts w:ascii="Times New Roman" w:hAnsi="Times New Roman" w:cs="Times New Roman"/>
          <w:sz w:val="28"/>
          <w:szCs w:val="28"/>
        </w:rPr>
        <w:t>рівникам необхідно робити окрему візу</w:t>
      </w:r>
      <w:r w:rsidR="00F3775E" w:rsidRPr="00F3775E">
        <w:rPr>
          <w:rFonts w:ascii="Times New Roman" w:hAnsi="Times New Roman" w:cs="Times New Roman"/>
          <w:sz w:val="28"/>
          <w:szCs w:val="28"/>
        </w:rPr>
        <w:t xml:space="preserve"> для кожної країни</w:t>
      </w:r>
      <w:r w:rsidR="00F3775E">
        <w:rPr>
          <w:rFonts w:ascii="Times New Roman" w:hAnsi="Times New Roman" w:cs="Times New Roman"/>
          <w:sz w:val="28"/>
          <w:szCs w:val="28"/>
        </w:rPr>
        <w:t xml:space="preserve">, цей процес займає багато часу та є досить </w:t>
      </w:r>
      <w:proofErr w:type="spellStart"/>
      <w:r w:rsidR="00F3775E">
        <w:rPr>
          <w:rFonts w:ascii="Times New Roman" w:hAnsi="Times New Roman" w:cs="Times New Roman"/>
          <w:sz w:val="28"/>
          <w:szCs w:val="28"/>
        </w:rPr>
        <w:t>дороговартісним</w:t>
      </w:r>
      <w:proofErr w:type="spellEnd"/>
      <w:r w:rsidR="00F3775E">
        <w:rPr>
          <w:rFonts w:ascii="Times New Roman" w:hAnsi="Times New Roman" w:cs="Times New Roman"/>
          <w:sz w:val="28"/>
          <w:szCs w:val="28"/>
        </w:rPr>
        <w:t xml:space="preserve">. </w:t>
      </w:r>
      <w:r w:rsidR="001A6C76" w:rsidRPr="001A6C76">
        <w:rPr>
          <w:rFonts w:ascii="Times New Roman" w:hAnsi="Times New Roman" w:cs="Times New Roman"/>
          <w:sz w:val="28"/>
          <w:szCs w:val="28"/>
        </w:rPr>
        <w:t>Дійсно, сьогодні не багато мандрівників будуть готові до черги в 10 різних посольствах, щоб отримати 10 різних віз. Такі процеси, як ці, є стримуючим фа</w:t>
      </w:r>
      <w:r w:rsidR="001A6C76">
        <w:rPr>
          <w:rFonts w:ascii="Times New Roman" w:hAnsi="Times New Roman" w:cs="Times New Roman"/>
          <w:sz w:val="28"/>
          <w:szCs w:val="28"/>
        </w:rPr>
        <w:t>ктором для подорожей та</w:t>
      </w:r>
      <w:r w:rsidR="00F3775E">
        <w:rPr>
          <w:rFonts w:ascii="Times New Roman" w:hAnsi="Times New Roman" w:cs="Times New Roman"/>
          <w:sz w:val="28"/>
          <w:szCs w:val="28"/>
        </w:rPr>
        <w:t xml:space="preserve"> сильно знижує</w:t>
      </w:r>
      <w:r w:rsidR="00F3775E" w:rsidRPr="00F3775E">
        <w:rPr>
          <w:rFonts w:ascii="Times New Roman" w:hAnsi="Times New Roman" w:cs="Times New Roman"/>
          <w:sz w:val="28"/>
          <w:szCs w:val="28"/>
        </w:rPr>
        <w:t xml:space="preserve"> цінову конкурентоспроможність регіону.</w:t>
      </w:r>
      <w:r w:rsidR="00F3775E">
        <w:rPr>
          <w:rFonts w:ascii="Times New Roman" w:hAnsi="Times New Roman" w:cs="Times New Roman"/>
          <w:sz w:val="28"/>
          <w:szCs w:val="28"/>
        </w:rPr>
        <w:t xml:space="preserve"> </w:t>
      </w:r>
    </w:p>
    <w:p w:rsidR="0006084D" w:rsidRDefault="00F3775E" w:rsidP="006724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F3775E">
        <w:rPr>
          <w:rFonts w:ascii="Times New Roman" w:hAnsi="Times New Roman" w:cs="Times New Roman"/>
          <w:sz w:val="28"/>
          <w:szCs w:val="28"/>
        </w:rPr>
        <w:t>апрямок, в якому рухається візова політика</w:t>
      </w:r>
      <w:r>
        <w:rPr>
          <w:rFonts w:ascii="Times New Roman" w:hAnsi="Times New Roman" w:cs="Times New Roman"/>
          <w:sz w:val="28"/>
          <w:szCs w:val="28"/>
        </w:rPr>
        <w:t xml:space="preserve"> це створення безвізового режиму не тільки для громадян АСЕАН а і для іноземних відвідувачів</w:t>
      </w:r>
      <w:r w:rsidR="00826A65" w:rsidRPr="00826A65">
        <w:rPr>
          <w:rFonts w:ascii="Times New Roman" w:hAnsi="Times New Roman" w:cs="Times New Roman"/>
          <w:sz w:val="28"/>
          <w:szCs w:val="28"/>
          <w:lang w:val="ru-RU"/>
        </w:rPr>
        <w:t xml:space="preserve"> [46]</w:t>
      </w:r>
      <w:r>
        <w:rPr>
          <w:rFonts w:ascii="Times New Roman" w:hAnsi="Times New Roman" w:cs="Times New Roman"/>
          <w:sz w:val="28"/>
          <w:szCs w:val="28"/>
        </w:rPr>
        <w:t>.</w:t>
      </w:r>
      <w:r w:rsidR="00CE5D56" w:rsidRPr="00CE5D56">
        <w:t xml:space="preserve"> </w:t>
      </w:r>
      <w:r w:rsidR="00CE5D56">
        <w:rPr>
          <w:rFonts w:ascii="Times New Roman" w:hAnsi="Times New Roman" w:cs="Times New Roman"/>
          <w:sz w:val="28"/>
          <w:szCs w:val="28"/>
        </w:rPr>
        <w:t>П</w:t>
      </w:r>
      <w:r w:rsidR="00CE5D56" w:rsidRPr="00CE5D56">
        <w:rPr>
          <w:rFonts w:ascii="Times New Roman" w:hAnsi="Times New Roman" w:cs="Times New Roman"/>
          <w:sz w:val="28"/>
          <w:szCs w:val="28"/>
        </w:rPr>
        <w:t>лан з</w:t>
      </w:r>
      <w:r w:rsidR="00CE5D56">
        <w:rPr>
          <w:rFonts w:ascii="Times New Roman" w:hAnsi="Times New Roman" w:cs="Times New Roman"/>
          <w:sz w:val="28"/>
          <w:szCs w:val="28"/>
        </w:rPr>
        <w:t xml:space="preserve">апровадження єдиної візи для держав АСЕАН посприяв би розвитку туристичної діяльності у регіоні, розширив туристичні маршрути, залучив значно більшу кількість  відвідувачів та відкрив перед галуззю </w:t>
      </w:r>
      <w:r w:rsidR="00CE5D56" w:rsidRPr="005A5136">
        <w:rPr>
          <w:rFonts w:ascii="Times New Roman" w:hAnsi="Times New Roman" w:cs="Times New Roman"/>
          <w:sz w:val="28"/>
          <w:szCs w:val="28"/>
        </w:rPr>
        <w:t xml:space="preserve">широкі перспективи </w:t>
      </w:r>
      <w:r w:rsidR="00CE5D56">
        <w:rPr>
          <w:rFonts w:ascii="Times New Roman" w:hAnsi="Times New Roman" w:cs="Times New Roman"/>
          <w:sz w:val="28"/>
          <w:szCs w:val="28"/>
        </w:rPr>
        <w:t xml:space="preserve">для подальшого </w:t>
      </w:r>
      <w:r w:rsidR="00CE5D56" w:rsidRPr="005A5136">
        <w:rPr>
          <w:rFonts w:ascii="Times New Roman" w:hAnsi="Times New Roman" w:cs="Times New Roman"/>
          <w:sz w:val="28"/>
          <w:szCs w:val="28"/>
        </w:rPr>
        <w:t>розвитку</w:t>
      </w:r>
      <w:r w:rsidR="00CE5D56">
        <w:rPr>
          <w:rFonts w:ascii="Times New Roman" w:hAnsi="Times New Roman" w:cs="Times New Roman"/>
          <w:sz w:val="28"/>
          <w:szCs w:val="28"/>
        </w:rPr>
        <w:t xml:space="preserve">. </w:t>
      </w:r>
      <w:r w:rsidR="001A6C76" w:rsidRPr="001A6C76">
        <w:rPr>
          <w:rFonts w:ascii="Times New Roman" w:hAnsi="Times New Roman" w:cs="Times New Roman"/>
          <w:sz w:val="28"/>
          <w:szCs w:val="28"/>
        </w:rPr>
        <w:t>Згідно з дослідженнями Всесвітньої організації туризму та Всесвітн</w:t>
      </w:r>
      <w:r w:rsidR="001A6C76">
        <w:rPr>
          <w:rFonts w:ascii="Times New Roman" w:hAnsi="Times New Roman" w:cs="Times New Roman"/>
          <w:sz w:val="28"/>
          <w:szCs w:val="28"/>
        </w:rPr>
        <w:t>ьої ради з туризму та подорожей, АСЕАН може залучити</w:t>
      </w:r>
      <w:r w:rsidR="001A6C76" w:rsidRPr="001A6C76">
        <w:rPr>
          <w:rFonts w:ascii="Times New Roman" w:hAnsi="Times New Roman" w:cs="Times New Roman"/>
          <w:sz w:val="28"/>
          <w:szCs w:val="28"/>
        </w:rPr>
        <w:t xml:space="preserve"> від 6 до 10 мільйонів додаткових м</w:t>
      </w:r>
      <w:r w:rsidR="001A6C76">
        <w:rPr>
          <w:rFonts w:ascii="Times New Roman" w:hAnsi="Times New Roman" w:cs="Times New Roman"/>
          <w:sz w:val="28"/>
          <w:szCs w:val="28"/>
        </w:rPr>
        <w:t>іжнародних туристських прибуттів в результаті</w:t>
      </w:r>
      <w:r w:rsidR="001A6C76" w:rsidRPr="001A6C76">
        <w:rPr>
          <w:rFonts w:ascii="Times New Roman" w:hAnsi="Times New Roman" w:cs="Times New Roman"/>
          <w:sz w:val="28"/>
          <w:szCs w:val="28"/>
        </w:rPr>
        <w:t xml:space="preserve"> спрощення </w:t>
      </w:r>
      <w:r w:rsidR="001A6C76">
        <w:rPr>
          <w:rFonts w:ascii="Times New Roman" w:hAnsi="Times New Roman" w:cs="Times New Roman"/>
          <w:sz w:val="28"/>
          <w:szCs w:val="28"/>
        </w:rPr>
        <w:t>візового режиму. Н</w:t>
      </w:r>
      <w:r w:rsidR="001A6C76" w:rsidRPr="001A6C76">
        <w:rPr>
          <w:rFonts w:ascii="Times New Roman" w:hAnsi="Times New Roman" w:cs="Times New Roman"/>
          <w:sz w:val="28"/>
          <w:szCs w:val="28"/>
        </w:rPr>
        <w:t xml:space="preserve">адходження </w:t>
      </w:r>
      <w:r w:rsidR="001A6C76">
        <w:rPr>
          <w:rFonts w:ascii="Times New Roman" w:hAnsi="Times New Roman" w:cs="Times New Roman"/>
          <w:sz w:val="28"/>
          <w:szCs w:val="28"/>
        </w:rPr>
        <w:t>від діяльності можуть скласти понад 12 млрд. доларів, відповідно</w:t>
      </w:r>
      <w:r w:rsidR="00441E91">
        <w:rPr>
          <w:rFonts w:ascii="Times New Roman" w:hAnsi="Times New Roman" w:cs="Times New Roman"/>
          <w:sz w:val="28"/>
          <w:szCs w:val="28"/>
        </w:rPr>
        <w:t xml:space="preserve"> до цього</w:t>
      </w:r>
      <w:r w:rsidR="001A6C76">
        <w:rPr>
          <w:rFonts w:ascii="Times New Roman" w:hAnsi="Times New Roman" w:cs="Times New Roman"/>
          <w:sz w:val="28"/>
          <w:szCs w:val="28"/>
        </w:rPr>
        <w:t xml:space="preserve"> збільшиться і</w:t>
      </w:r>
      <w:r w:rsidR="001A6C76" w:rsidRPr="001A6C76">
        <w:rPr>
          <w:rFonts w:ascii="Times New Roman" w:hAnsi="Times New Roman" w:cs="Times New Roman"/>
          <w:sz w:val="28"/>
          <w:szCs w:val="28"/>
        </w:rPr>
        <w:t xml:space="preserve"> кількість </w:t>
      </w:r>
      <w:r w:rsidR="001A6C76">
        <w:rPr>
          <w:rFonts w:ascii="Times New Roman" w:hAnsi="Times New Roman" w:cs="Times New Roman"/>
          <w:sz w:val="28"/>
          <w:szCs w:val="28"/>
        </w:rPr>
        <w:t>ново</w:t>
      </w:r>
      <w:r w:rsidR="001A6C76" w:rsidRPr="001A6C76">
        <w:rPr>
          <w:rFonts w:ascii="Times New Roman" w:hAnsi="Times New Roman" w:cs="Times New Roman"/>
          <w:sz w:val="28"/>
          <w:szCs w:val="28"/>
        </w:rPr>
        <w:t>ство</w:t>
      </w:r>
      <w:r w:rsidR="001A6C76">
        <w:rPr>
          <w:rFonts w:ascii="Times New Roman" w:hAnsi="Times New Roman" w:cs="Times New Roman"/>
          <w:sz w:val="28"/>
          <w:szCs w:val="28"/>
        </w:rPr>
        <w:t>рених робочих місць.</w:t>
      </w:r>
      <w:r w:rsidR="00441E91">
        <w:rPr>
          <w:rFonts w:ascii="Times New Roman" w:hAnsi="Times New Roman" w:cs="Times New Roman"/>
          <w:sz w:val="28"/>
          <w:szCs w:val="28"/>
        </w:rPr>
        <w:t xml:space="preserve"> Дана ситуація матиме значний вплив на вирівнювання диспропорцій у розвитку туризму між країнами регіону та подолання бідності серед населення.</w:t>
      </w:r>
    </w:p>
    <w:p w:rsidR="00A1149A" w:rsidRDefault="00562AA4" w:rsidP="0096485D">
      <w:pPr>
        <w:spacing w:after="0" w:line="360" w:lineRule="auto"/>
        <w:ind w:firstLine="709"/>
        <w:jc w:val="both"/>
        <w:rPr>
          <w:rFonts w:ascii="Times New Roman" w:hAnsi="Times New Roman" w:cs="Times New Roman"/>
          <w:b/>
          <w:sz w:val="28"/>
        </w:rPr>
      </w:pPr>
      <w:r w:rsidRPr="00EB62A9">
        <w:rPr>
          <w:rFonts w:ascii="Times New Roman" w:hAnsi="Times New Roman" w:cs="Times New Roman"/>
          <w:sz w:val="28"/>
          <w:szCs w:val="28"/>
        </w:rPr>
        <w:t>Перспективним є зміни у транспортних зв’язках регіону</w:t>
      </w:r>
      <w:r w:rsidR="0062796F" w:rsidRPr="00EB62A9">
        <w:rPr>
          <w:rFonts w:ascii="Times New Roman" w:hAnsi="Times New Roman" w:cs="Times New Roman"/>
          <w:sz w:val="28"/>
          <w:szCs w:val="28"/>
        </w:rPr>
        <w:t>. Вплив недорогих перевізників зараз добре зрозумілий і задокументований</w:t>
      </w:r>
      <w:r w:rsidR="00EB62A9" w:rsidRPr="00EB62A9">
        <w:rPr>
          <w:rFonts w:ascii="Times New Roman" w:hAnsi="Times New Roman" w:cs="Times New Roman"/>
          <w:sz w:val="28"/>
          <w:szCs w:val="28"/>
        </w:rPr>
        <w:t xml:space="preserve"> на прикладі</w:t>
      </w:r>
      <w:r w:rsidR="00EB62A9">
        <w:rPr>
          <w:rFonts w:ascii="Times New Roman" w:hAnsi="Times New Roman" w:cs="Times New Roman"/>
          <w:sz w:val="28"/>
          <w:szCs w:val="28"/>
        </w:rPr>
        <w:t xml:space="preserve"> відносин</w:t>
      </w:r>
      <w:r w:rsidR="00EB62A9" w:rsidRPr="00EB62A9">
        <w:rPr>
          <w:rFonts w:ascii="Times New Roman" w:hAnsi="Times New Roman" w:cs="Times New Roman"/>
          <w:sz w:val="28"/>
          <w:szCs w:val="28"/>
        </w:rPr>
        <w:t xml:space="preserve"> з Китаєм. Він</w:t>
      </w:r>
      <w:r w:rsidR="0062796F" w:rsidRPr="00EB62A9">
        <w:rPr>
          <w:rFonts w:ascii="Times New Roman" w:hAnsi="Times New Roman" w:cs="Times New Roman"/>
          <w:sz w:val="28"/>
          <w:szCs w:val="28"/>
        </w:rPr>
        <w:t xml:space="preserve"> продовжує бути важливим</w:t>
      </w:r>
      <w:r w:rsidR="00EB62A9" w:rsidRPr="00EB62A9">
        <w:rPr>
          <w:rFonts w:ascii="Times New Roman" w:hAnsi="Times New Roman" w:cs="Times New Roman"/>
          <w:sz w:val="28"/>
          <w:szCs w:val="28"/>
        </w:rPr>
        <w:t xml:space="preserve"> чинником</w:t>
      </w:r>
      <w:r w:rsidR="0062796F" w:rsidRPr="00EB62A9">
        <w:rPr>
          <w:rFonts w:ascii="Times New Roman" w:hAnsi="Times New Roman" w:cs="Times New Roman"/>
          <w:sz w:val="28"/>
          <w:szCs w:val="28"/>
        </w:rPr>
        <w:t xml:space="preserve"> у відкритті нових напрямків</w:t>
      </w:r>
      <w:r w:rsidR="00EB62A9" w:rsidRPr="00EB62A9">
        <w:rPr>
          <w:rFonts w:ascii="Times New Roman" w:hAnsi="Times New Roman" w:cs="Times New Roman"/>
          <w:sz w:val="28"/>
          <w:szCs w:val="28"/>
        </w:rPr>
        <w:t xml:space="preserve"> та </w:t>
      </w:r>
      <w:r w:rsidR="00EB62A9" w:rsidRPr="00EB62A9">
        <w:rPr>
          <w:rFonts w:ascii="Times New Roman" w:hAnsi="Times New Roman" w:cs="Times New Roman"/>
          <w:sz w:val="28"/>
          <w:szCs w:val="28"/>
        </w:rPr>
        <w:lastRenderedPageBreak/>
        <w:t>залученням більшої кількості туристів. На пош</w:t>
      </w:r>
      <w:r w:rsidR="00EB62A9">
        <w:rPr>
          <w:rFonts w:ascii="Times New Roman" w:hAnsi="Times New Roman" w:cs="Times New Roman"/>
          <w:sz w:val="28"/>
          <w:szCs w:val="28"/>
        </w:rPr>
        <w:t>и</w:t>
      </w:r>
      <w:r w:rsidR="00EB62A9" w:rsidRPr="00EB62A9">
        <w:rPr>
          <w:rFonts w:ascii="Times New Roman" w:hAnsi="Times New Roman" w:cs="Times New Roman"/>
          <w:sz w:val="28"/>
          <w:szCs w:val="28"/>
        </w:rPr>
        <w:t>рення</w:t>
      </w:r>
      <w:r w:rsidR="0062796F" w:rsidRPr="00EB62A9">
        <w:rPr>
          <w:rFonts w:ascii="Times New Roman" w:hAnsi="Times New Roman" w:cs="Times New Roman"/>
          <w:sz w:val="28"/>
          <w:szCs w:val="28"/>
        </w:rPr>
        <w:t xml:space="preserve"> дешевих перевізників</w:t>
      </w:r>
      <w:r w:rsidR="00EB62A9" w:rsidRPr="00EB62A9">
        <w:rPr>
          <w:rFonts w:ascii="Times New Roman" w:hAnsi="Times New Roman" w:cs="Times New Roman"/>
          <w:sz w:val="28"/>
          <w:szCs w:val="28"/>
        </w:rPr>
        <w:t xml:space="preserve"> у регіоні  позитивно впливає</w:t>
      </w:r>
      <w:r w:rsidR="0062796F" w:rsidRPr="00EB62A9">
        <w:rPr>
          <w:rFonts w:ascii="Times New Roman" w:hAnsi="Times New Roman" w:cs="Times New Roman"/>
          <w:sz w:val="28"/>
          <w:szCs w:val="28"/>
        </w:rPr>
        <w:t xml:space="preserve"> </w:t>
      </w:r>
      <w:r w:rsidR="00EB62A9">
        <w:rPr>
          <w:rFonts w:ascii="Times New Roman" w:hAnsi="Times New Roman" w:cs="Times New Roman"/>
          <w:sz w:val="28"/>
          <w:szCs w:val="28"/>
        </w:rPr>
        <w:t>«</w:t>
      </w:r>
      <w:r w:rsidR="0062796F" w:rsidRPr="00EB62A9">
        <w:rPr>
          <w:rFonts w:ascii="Times New Roman" w:hAnsi="Times New Roman" w:cs="Times New Roman"/>
          <w:sz w:val="28"/>
          <w:szCs w:val="28"/>
        </w:rPr>
        <w:t>Угода про відкрите небо АСЕАН</w:t>
      </w:r>
      <w:r w:rsidR="00EB62A9">
        <w:rPr>
          <w:rFonts w:ascii="Times New Roman" w:hAnsi="Times New Roman" w:cs="Times New Roman"/>
          <w:sz w:val="28"/>
          <w:szCs w:val="28"/>
        </w:rPr>
        <w:t>»</w:t>
      </w:r>
      <w:r w:rsidR="0062796F" w:rsidRPr="00EB62A9">
        <w:rPr>
          <w:rFonts w:ascii="Times New Roman" w:hAnsi="Times New Roman" w:cs="Times New Roman"/>
          <w:sz w:val="28"/>
          <w:szCs w:val="28"/>
        </w:rPr>
        <w:t>. Значні інвестиції передбачаються в залізн</w:t>
      </w:r>
      <w:r w:rsidR="00EB62A9" w:rsidRPr="00EB62A9">
        <w:rPr>
          <w:rFonts w:ascii="Times New Roman" w:hAnsi="Times New Roman" w:cs="Times New Roman"/>
          <w:sz w:val="28"/>
          <w:szCs w:val="28"/>
        </w:rPr>
        <w:t>ичну інфраструктуру, що збільшить</w:t>
      </w:r>
      <w:r w:rsidR="0062796F" w:rsidRPr="00EB62A9">
        <w:rPr>
          <w:rFonts w:ascii="Times New Roman" w:hAnsi="Times New Roman" w:cs="Times New Roman"/>
          <w:sz w:val="28"/>
          <w:szCs w:val="28"/>
        </w:rPr>
        <w:t xml:space="preserve"> можливості для подорожей</w:t>
      </w:r>
      <w:r w:rsidR="00EB62A9" w:rsidRPr="00EB62A9">
        <w:rPr>
          <w:rFonts w:ascii="Times New Roman" w:hAnsi="Times New Roman" w:cs="Times New Roman"/>
          <w:sz w:val="28"/>
          <w:szCs w:val="28"/>
        </w:rPr>
        <w:t xml:space="preserve"> в межах декількох держав регіону</w:t>
      </w:r>
      <w:r w:rsidR="0062796F" w:rsidRPr="00EB62A9">
        <w:rPr>
          <w:rFonts w:ascii="Times New Roman" w:hAnsi="Times New Roman" w:cs="Times New Roman"/>
          <w:sz w:val="28"/>
          <w:szCs w:val="28"/>
        </w:rPr>
        <w:t>, одночасно сприяючи сталому розвитку</w:t>
      </w:r>
      <w:r w:rsidR="00EB62A9" w:rsidRPr="00EB62A9">
        <w:rPr>
          <w:rFonts w:ascii="Times New Roman" w:hAnsi="Times New Roman" w:cs="Times New Roman"/>
          <w:sz w:val="28"/>
          <w:szCs w:val="28"/>
        </w:rPr>
        <w:t xml:space="preserve"> туризму. У межах субрегіону Великий Меконг це сприятиме транскордонним туристичним зв'язкам та відкриватиме</w:t>
      </w:r>
      <w:r w:rsidR="00687826">
        <w:rPr>
          <w:rFonts w:ascii="Times New Roman" w:hAnsi="Times New Roman" w:cs="Times New Roman"/>
          <w:sz w:val="28"/>
          <w:szCs w:val="28"/>
        </w:rPr>
        <w:t xml:space="preserve"> ширші</w:t>
      </w:r>
      <w:r w:rsidR="0062796F" w:rsidRPr="00EB62A9">
        <w:rPr>
          <w:rFonts w:ascii="Times New Roman" w:hAnsi="Times New Roman" w:cs="Times New Roman"/>
          <w:sz w:val="28"/>
          <w:szCs w:val="28"/>
        </w:rPr>
        <w:t xml:space="preserve"> можливості для бажаючих досліджувати менш розвинені частини регіону</w:t>
      </w:r>
      <w:r w:rsidR="00687826">
        <w:rPr>
          <w:rFonts w:ascii="Times New Roman" w:hAnsi="Times New Roman" w:cs="Times New Roman"/>
          <w:sz w:val="28"/>
          <w:szCs w:val="28"/>
        </w:rPr>
        <w:t xml:space="preserve"> за допомогою автомобільного транспорту</w:t>
      </w:r>
      <w:r w:rsidR="0062796F" w:rsidRPr="00EB62A9">
        <w:rPr>
          <w:rFonts w:ascii="Times New Roman" w:hAnsi="Times New Roman" w:cs="Times New Roman"/>
          <w:sz w:val="28"/>
          <w:szCs w:val="28"/>
        </w:rPr>
        <w:t>. Ці удосконалення</w:t>
      </w:r>
      <w:r w:rsidR="00EB62A9">
        <w:rPr>
          <w:rFonts w:ascii="Times New Roman" w:hAnsi="Times New Roman" w:cs="Times New Roman"/>
          <w:sz w:val="28"/>
          <w:szCs w:val="28"/>
        </w:rPr>
        <w:t xml:space="preserve"> значною мірою полегшать</w:t>
      </w:r>
      <w:r w:rsidR="0062796F" w:rsidRPr="00EB62A9">
        <w:rPr>
          <w:rFonts w:ascii="Times New Roman" w:hAnsi="Times New Roman" w:cs="Times New Roman"/>
          <w:sz w:val="28"/>
          <w:szCs w:val="28"/>
        </w:rPr>
        <w:t xml:space="preserve"> зв'язок </w:t>
      </w:r>
      <w:r w:rsidR="00EB62A9">
        <w:rPr>
          <w:rFonts w:ascii="Times New Roman" w:hAnsi="Times New Roman" w:cs="Times New Roman"/>
          <w:sz w:val="28"/>
          <w:szCs w:val="28"/>
        </w:rPr>
        <w:t>та інфраструктуру у регіоні та допоможуть швидшому розвитку відсталих територій</w:t>
      </w:r>
      <w:r w:rsidR="0062796F" w:rsidRPr="00EB62A9">
        <w:rPr>
          <w:rFonts w:ascii="Times New Roman" w:hAnsi="Times New Roman" w:cs="Times New Roman"/>
          <w:sz w:val="28"/>
          <w:szCs w:val="28"/>
        </w:rPr>
        <w:t>.</w:t>
      </w:r>
      <w:r w:rsidR="00A1149A">
        <w:rPr>
          <w:rFonts w:ascii="Times New Roman" w:hAnsi="Times New Roman" w:cs="Times New Roman"/>
          <w:b/>
          <w:sz w:val="28"/>
        </w:rPr>
        <w:br w:type="page"/>
      </w:r>
    </w:p>
    <w:p w:rsidR="00FF382B" w:rsidRDefault="00FF382B" w:rsidP="00A1149A">
      <w:pPr>
        <w:spacing w:after="0" w:line="360" w:lineRule="auto"/>
        <w:jc w:val="center"/>
        <w:rPr>
          <w:rFonts w:ascii="Times New Roman" w:hAnsi="Times New Roman" w:cs="Times New Roman"/>
          <w:b/>
          <w:sz w:val="28"/>
        </w:rPr>
      </w:pPr>
      <w:r w:rsidRPr="00063ED7">
        <w:rPr>
          <w:rFonts w:ascii="Times New Roman" w:hAnsi="Times New Roman" w:cs="Times New Roman"/>
          <w:b/>
          <w:sz w:val="28"/>
        </w:rPr>
        <w:lastRenderedPageBreak/>
        <w:t>ВИСНОВКИ</w:t>
      </w:r>
    </w:p>
    <w:p w:rsidR="00A1149A" w:rsidRDefault="00A1149A" w:rsidP="006724B3">
      <w:pPr>
        <w:spacing w:after="0" w:line="360" w:lineRule="auto"/>
        <w:ind w:firstLine="709"/>
        <w:jc w:val="center"/>
        <w:rPr>
          <w:rFonts w:ascii="Times New Roman" w:hAnsi="Times New Roman" w:cs="Times New Roman"/>
          <w:b/>
          <w:sz w:val="28"/>
        </w:rPr>
      </w:pPr>
    </w:p>
    <w:p w:rsidR="001F6AC2" w:rsidRPr="00063ED7" w:rsidRDefault="00AE05CF" w:rsidP="006724B3">
      <w:pPr>
        <w:spacing w:after="0" w:line="360" w:lineRule="auto"/>
        <w:ind w:firstLine="709"/>
        <w:jc w:val="both"/>
        <w:rPr>
          <w:rFonts w:ascii="Times New Roman" w:hAnsi="Times New Roman" w:cs="Times New Roman"/>
          <w:sz w:val="28"/>
        </w:rPr>
      </w:pPr>
      <w:r w:rsidRPr="00251D50">
        <w:rPr>
          <w:rFonts w:ascii="Times New Roman" w:hAnsi="Times New Roman" w:cs="Times New Roman"/>
          <w:sz w:val="28"/>
          <w:szCs w:val="28"/>
        </w:rPr>
        <w:t>У результат</w:t>
      </w:r>
      <w:r>
        <w:rPr>
          <w:rFonts w:ascii="Times New Roman" w:hAnsi="Times New Roman" w:cs="Times New Roman"/>
          <w:sz w:val="28"/>
          <w:szCs w:val="28"/>
        </w:rPr>
        <w:t xml:space="preserve">і виконаної роботи вдалося досягти поставлених завдань.  </w:t>
      </w:r>
      <w:r w:rsidR="001F6AC2">
        <w:rPr>
          <w:rFonts w:ascii="Times New Roman" w:hAnsi="Times New Roman" w:cs="Times New Roman"/>
          <w:sz w:val="28"/>
          <w:szCs w:val="28"/>
        </w:rPr>
        <w:t>Зокрема у першому розділі було проаналізовано</w:t>
      </w:r>
      <w:r w:rsidR="001F6AC2" w:rsidRPr="001F6AC2">
        <w:rPr>
          <w:rFonts w:ascii="Times New Roman" w:hAnsi="Times New Roman" w:cs="Times New Roman"/>
          <w:sz w:val="28"/>
          <w:szCs w:val="28"/>
        </w:rPr>
        <w:t xml:space="preserve"> теоретичні засади впливу геополітичного чинника на розвиток туризму</w:t>
      </w:r>
      <w:r w:rsidR="001F6AC2">
        <w:rPr>
          <w:rFonts w:ascii="Times New Roman" w:hAnsi="Times New Roman" w:cs="Times New Roman"/>
          <w:sz w:val="28"/>
          <w:szCs w:val="28"/>
        </w:rPr>
        <w:t xml:space="preserve">. Визначено що, </w:t>
      </w:r>
      <w:r w:rsidR="001F6AC2" w:rsidRPr="00063ED7">
        <w:rPr>
          <w:rFonts w:ascii="Times New Roman" w:hAnsi="Times New Roman" w:cs="Times New Roman"/>
          <w:sz w:val="28"/>
        </w:rPr>
        <w:t>геополітичний чинник являється одним з ключових факторів  розвитку туристичної індустрії певної країни. Геополітичний чинник впливу на туризм найчастіше знаходить своє відображення у політичних умовах і діях суб’єктів міжнародних відносин. Дані політичні умови можуть відрізнятись тривалістю (довгострокові або короткострокові), видом впливу (позитивний/негативний), рівнями дії (глобальний, міждержавний, внутрішньодержавний). Дестабілізація світової або державної політичної ситуації має значний вплив на функціонування туристичної галузі, оскільки територія яку вражає геополітичний чинник має обмежені можливості для залучення туристів. Варто також враховувати той факт політичні умови які склались всередині країни матимуть вплив не лише на національний ринок туристичних послуг, а й на функці</w:t>
      </w:r>
      <w:r w:rsidR="00F5602F">
        <w:rPr>
          <w:rFonts w:ascii="Times New Roman" w:hAnsi="Times New Roman" w:cs="Times New Roman"/>
          <w:sz w:val="28"/>
        </w:rPr>
        <w:t>онування туризму сусідніх країн</w:t>
      </w:r>
      <w:r w:rsidR="001F6AC2" w:rsidRPr="00063ED7">
        <w:rPr>
          <w:rFonts w:ascii="Times New Roman" w:hAnsi="Times New Roman" w:cs="Times New Roman"/>
          <w:sz w:val="28"/>
        </w:rPr>
        <w:t>.</w:t>
      </w:r>
    </w:p>
    <w:p w:rsidR="0060584B" w:rsidRDefault="001F6AC2" w:rsidP="006724B3">
      <w:pPr>
        <w:spacing w:after="0" w:line="360" w:lineRule="auto"/>
        <w:ind w:firstLine="709"/>
        <w:jc w:val="both"/>
        <w:rPr>
          <w:rFonts w:ascii="Times New Roman" w:hAnsi="Times New Roman" w:cs="Times New Roman"/>
          <w:sz w:val="28"/>
          <w:szCs w:val="28"/>
        </w:rPr>
      </w:pPr>
      <w:r w:rsidRPr="00063ED7">
        <w:rPr>
          <w:rFonts w:ascii="Times New Roman" w:hAnsi="Times New Roman" w:cs="Times New Roman"/>
          <w:sz w:val="28"/>
        </w:rPr>
        <w:t>Роль геополітичного чинника на туристичному ринку стає помітною  при зміні думки туристів про певну територію/країну, як в позитивну так і в негативну сторону. Знаючи що подорож до певної країни може завдати шкоди здоров’ю або життю, в більшості випадків турист змінює напрямок свого туристичного маршруту і місця відпочинку. Враховуючи можливі геополітичні наслідки у вигляді військово-політичних конфліктів, обстрілів території, окупації території, анексії окремих частин держави, внутрішньополітичної ситуації (демонстрації, перевороти) геополітичний чинник безпосередньо впливає на частоту і кількість міжнародних туристичних прибуттів, на привабливість країни, на формування її іміджу в думках туристів і на розвиток туристичної індустрії країни загалом.</w:t>
      </w:r>
      <w:r w:rsidR="00F5602F">
        <w:rPr>
          <w:rFonts w:ascii="Times New Roman" w:hAnsi="Times New Roman" w:cs="Times New Roman"/>
          <w:sz w:val="28"/>
        </w:rPr>
        <w:t xml:space="preserve"> В</w:t>
      </w:r>
      <w:r w:rsidR="00F5602F" w:rsidRPr="00063ED7">
        <w:rPr>
          <w:rFonts w:ascii="Times New Roman" w:hAnsi="Times New Roman" w:cs="Times New Roman"/>
          <w:sz w:val="28"/>
        </w:rPr>
        <w:t xml:space="preserve"> ході наукового дослідження та аналізу наукових праць, було зроблено спробу поділити геополітичні чинники на дві групи</w:t>
      </w:r>
      <w:r w:rsidR="00F5602F">
        <w:rPr>
          <w:rFonts w:ascii="Times New Roman" w:hAnsi="Times New Roman" w:cs="Times New Roman"/>
          <w:sz w:val="28"/>
        </w:rPr>
        <w:t xml:space="preserve"> (прямого та опосередкованого)</w:t>
      </w:r>
      <w:r w:rsidR="00F5602F" w:rsidRPr="00063ED7">
        <w:rPr>
          <w:rFonts w:ascii="Times New Roman" w:hAnsi="Times New Roman" w:cs="Times New Roman"/>
          <w:sz w:val="28"/>
        </w:rPr>
        <w:t xml:space="preserve"> залежно від впливу на розвиток туристичної індустрії. Перший вид який </w:t>
      </w:r>
      <w:r w:rsidR="00F5602F" w:rsidRPr="00063ED7">
        <w:rPr>
          <w:rFonts w:ascii="Times New Roman" w:hAnsi="Times New Roman" w:cs="Times New Roman"/>
          <w:sz w:val="28"/>
        </w:rPr>
        <w:lastRenderedPageBreak/>
        <w:t xml:space="preserve">характеризується прямим впливом на туристичний бізнес конкретної країни виникає в межах її кордонів. До внутрішнього (прямого) впливу відносяться такі геополітичні ситуації: політичні </w:t>
      </w:r>
      <w:r w:rsidR="00F5602F">
        <w:rPr>
          <w:rFonts w:ascii="Times New Roman" w:hAnsi="Times New Roman" w:cs="Times New Roman"/>
          <w:sz w:val="28"/>
        </w:rPr>
        <w:t>перевороти, революції, мітинги,</w:t>
      </w:r>
      <w:r w:rsidR="00F5602F" w:rsidRPr="00063ED7">
        <w:rPr>
          <w:rFonts w:ascii="Times New Roman" w:hAnsi="Times New Roman" w:cs="Times New Roman"/>
          <w:sz w:val="28"/>
        </w:rPr>
        <w:t xml:space="preserve"> терористичні акти, географічне положення держави відповідно до світових акторів та сепаратизм. Усі ці фактори здатні значним чином вплинути або й зовсім змінити динаміку міжнародних туристичних прибуттів. Відповідно другий впливає на розвиток туристичної сфери опосередковано виникаючи за межами досліджуваної держави. Він знаходить своє відображення у міждержавних військових конфліктах, наявних політичних або економічних проблем у сусідніх країн, приналежності до потужних світових політичних блоків та поширені епідемій смертельно небезпечних хвороб</w:t>
      </w:r>
      <w:r w:rsidR="00F5602F">
        <w:rPr>
          <w:rFonts w:ascii="Times New Roman" w:hAnsi="Times New Roman" w:cs="Times New Roman"/>
          <w:sz w:val="28"/>
        </w:rPr>
        <w:t xml:space="preserve">. </w:t>
      </w:r>
      <w:r w:rsidR="00F5602F">
        <w:rPr>
          <w:rFonts w:ascii="Times New Roman" w:hAnsi="Times New Roman" w:cs="Times New Roman"/>
          <w:sz w:val="28"/>
          <w:szCs w:val="28"/>
        </w:rPr>
        <w:t xml:space="preserve">Також було визначено що доцільним є доповнення класифікації,  актуальним в сучасних умовах, геополітичним чинником - </w:t>
      </w:r>
      <w:r w:rsidR="00F5602F" w:rsidRPr="00063ED7">
        <w:rPr>
          <w:rFonts w:ascii="Times New Roman" w:hAnsi="Times New Roman" w:cs="Times New Roman"/>
          <w:sz w:val="28"/>
          <w:szCs w:val="28"/>
        </w:rPr>
        <w:t>виникнення та поширення епідемій небез</w:t>
      </w:r>
      <w:r w:rsidR="00F5602F">
        <w:rPr>
          <w:rFonts w:ascii="Times New Roman" w:hAnsi="Times New Roman" w:cs="Times New Roman"/>
          <w:sz w:val="28"/>
          <w:szCs w:val="28"/>
        </w:rPr>
        <w:t>печних хвороб. Це зумовлено</w:t>
      </w:r>
      <w:r w:rsidR="00F5602F" w:rsidRPr="00063ED7">
        <w:rPr>
          <w:rFonts w:ascii="Times New Roman" w:hAnsi="Times New Roman" w:cs="Times New Roman"/>
          <w:sz w:val="28"/>
          <w:szCs w:val="28"/>
        </w:rPr>
        <w:t xml:space="preserve"> здатністю суттєво впливати  не лише на розвиток та функціонування індустрії туризму, а і на економіку цілих регіонів або ж світу загалом.</w:t>
      </w:r>
    </w:p>
    <w:p w:rsidR="00C5207F" w:rsidRDefault="00C5207F" w:rsidP="006724B3">
      <w:pPr>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Туристична індустрія у країнах</w:t>
      </w:r>
      <w:r w:rsidR="00F5602F">
        <w:rPr>
          <w:rFonts w:ascii="Times New Roman" w:hAnsi="Times New Roman" w:cs="Times New Roman"/>
          <w:sz w:val="28"/>
          <w:szCs w:val="28"/>
        </w:rPr>
        <w:t xml:space="preserve"> Південно-Східної Азії </w:t>
      </w:r>
      <w:r w:rsidRPr="00063ED7">
        <w:rPr>
          <w:rFonts w:ascii="Times New Roman" w:hAnsi="Times New Roman" w:cs="Times New Roman"/>
          <w:sz w:val="28"/>
        </w:rPr>
        <w:t>вважається пріоритетн</w:t>
      </w:r>
      <w:r>
        <w:rPr>
          <w:rFonts w:ascii="Times New Roman" w:hAnsi="Times New Roman" w:cs="Times New Roman"/>
          <w:sz w:val="28"/>
        </w:rPr>
        <w:t>ою, оскільки сприяє</w:t>
      </w:r>
      <w:r w:rsidRPr="00E20E2F">
        <w:rPr>
          <w:rFonts w:ascii="Times New Roman" w:hAnsi="Times New Roman" w:cs="Times New Roman"/>
          <w:sz w:val="28"/>
        </w:rPr>
        <w:t xml:space="preserve"> </w:t>
      </w:r>
      <w:r>
        <w:rPr>
          <w:rFonts w:ascii="Times New Roman" w:hAnsi="Times New Roman" w:cs="Times New Roman"/>
          <w:sz w:val="28"/>
        </w:rPr>
        <w:t>соціально-</w:t>
      </w:r>
      <w:r w:rsidRPr="00E20E2F">
        <w:rPr>
          <w:rFonts w:ascii="Times New Roman" w:hAnsi="Times New Roman" w:cs="Times New Roman"/>
          <w:sz w:val="28"/>
        </w:rPr>
        <w:t>економічному</w:t>
      </w:r>
      <w:r>
        <w:rPr>
          <w:rFonts w:ascii="Times New Roman" w:hAnsi="Times New Roman" w:cs="Times New Roman"/>
          <w:sz w:val="28"/>
        </w:rPr>
        <w:t xml:space="preserve"> розвитку та зменшенню бідності</w:t>
      </w:r>
      <w:r w:rsidRPr="00063ED7">
        <w:rPr>
          <w:rFonts w:ascii="Times New Roman" w:hAnsi="Times New Roman" w:cs="Times New Roman"/>
          <w:sz w:val="28"/>
        </w:rPr>
        <w:t>.</w:t>
      </w:r>
      <w:r>
        <w:rPr>
          <w:rFonts w:ascii="Times New Roman" w:hAnsi="Times New Roman" w:cs="Times New Roman"/>
          <w:sz w:val="28"/>
        </w:rPr>
        <w:t xml:space="preserve"> </w:t>
      </w:r>
      <w:r w:rsidRPr="00063ED7">
        <w:rPr>
          <w:rFonts w:ascii="Times New Roman" w:hAnsi="Times New Roman" w:cs="Times New Roman"/>
          <w:sz w:val="28"/>
        </w:rPr>
        <w:t>До складу Південно-Східного регіону входять 11 країн: Таїланд, Лаос,</w:t>
      </w:r>
      <w:r w:rsidRPr="00063ED7">
        <w:t xml:space="preserve"> </w:t>
      </w:r>
      <w:r w:rsidRPr="00063ED7">
        <w:rPr>
          <w:rFonts w:ascii="Times New Roman" w:hAnsi="Times New Roman" w:cs="Times New Roman"/>
          <w:sz w:val="28"/>
        </w:rPr>
        <w:t>В'єтнам, М'янма, Філіппіни, Малайзія, Камбоджа, Індонезія, Сінгапур, Східний Тимор і Бруней.</w:t>
      </w:r>
      <w:r w:rsidRPr="00063ED7">
        <w:rPr>
          <w:rFonts w:ascii="Times New Roman" w:hAnsi="Times New Roman" w:cs="Times New Roman"/>
        </w:rPr>
        <w:t xml:space="preserve"> </w:t>
      </w:r>
      <w:r w:rsidRPr="00063ED7">
        <w:rPr>
          <w:rFonts w:ascii="Times New Roman" w:hAnsi="Times New Roman" w:cs="Times New Roman"/>
          <w:sz w:val="28"/>
        </w:rPr>
        <w:t>Серед субрегіонів АТР Південно-Східна Азія займає лідируючи позиції з 138,6 млн. міжнародних відвідувань у 2019 р. Її частка на світовому т</w:t>
      </w:r>
      <w:r>
        <w:rPr>
          <w:rFonts w:ascii="Times New Roman" w:hAnsi="Times New Roman" w:cs="Times New Roman"/>
          <w:sz w:val="28"/>
        </w:rPr>
        <w:t>уристичному ринку дорівнює 9,2</w:t>
      </w:r>
      <w:r w:rsidRPr="00A37514">
        <w:rPr>
          <w:rFonts w:ascii="Times New Roman" w:hAnsi="Times New Roman" w:cs="Times New Roman"/>
          <w:sz w:val="28"/>
          <w:szCs w:val="28"/>
        </w:rPr>
        <w:t>%.</w:t>
      </w:r>
      <w:r w:rsidRPr="00063ED7">
        <w:rPr>
          <w:rFonts w:ascii="Times New Roman" w:hAnsi="Times New Roman" w:cs="Times New Roman"/>
          <w:sz w:val="28"/>
        </w:rPr>
        <w:t xml:space="preserve"> Темпи приросту міжнародних прибуттів відзначаються досить високим показником - у 2019 р. становили рекордні 8%. Доходи регіону від міжнародного туризму у 2018 році зупинились на позначці 144,4 млрд. доларів.  </w:t>
      </w:r>
      <w:r>
        <w:rPr>
          <w:rFonts w:ascii="Times New Roman" w:hAnsi="Times New Roman" w:cs="Times New Roman"/>
          <w:sz w:val="28"/>
        </w:rPr>
        <w:t>Внески до загального</w:t>
      </w:r>
      <w:r w:rsidRPr="00063ED7">
        <w:rPr>
          <w:rFonts w:ascii="Times New Roman" w:hAnsi="Times New Roman" w:cs="Times New Roman"/>
          <w:sz w:val="28"/>
        </w:rPr>
        <w:t xml:space="preserve"> ВВП</w:t>
      </w:r>
      <w:r>
        <w:rPr>
          <w:rFonts w:ascii="Times New Roman" w:hAnsi="Times New Roman" w:cs="Times New Roman"/>
          <w:sz w:val="28"/>
        </w:rPr>
        <w:t xml:space="preserve"> регіону від галузі в</w:t>
      </w:r>
      <w:r w:rsidRPr="00063ED7">
        <w:rPr>
          <w:rFonts w:ascii="Times New Roman" w:hAnsi="Times New Roman" w:cs="Times New Roman"/>
          <w:sz w:val="28"/>
        </w:rPr>
        <w:t xml:space="preserve"> демонструють постійне зростання протягом останнього десятиліття.</w:t>
      </w:r>
      <w:r>
        <w:rPr>
          <w:rFonts w:ascii="Times New Roman" w:hAnsi="Times New Roman" w:cs="Times New Roman"/>
          <w:sz w:val="28"/>
        </w:rPr>
        <w:t xml:space="preserve"> </w:t>
      </w:r>
      <w:r w:rsidRPr="00063ED7">
        <w:rPr>
          <w:rFonts w:ascii="Times New Roman" w:hAnsi="Times New Roman" w:cs="Times New Roman"/>
          <w:sz w:val="28"/>
        </w:rPr>
        <w:t>У 2019 році лише за офіційними даними туристична сфера Південно-Східного регіону забезпечила робочими місцями 42,3 млн. людей, що складає 13,3% від загальної занятості</w:t>
      </w:r>
      <w:r>
        <w:rPr>
          <w:rFonts w:ascii="Times New Roman" w:hAnsi="Times New Roman" w:cs="Times New Roman"/>
          <w:sz w:val="28"/>
        </w:rPr>
        <w:t xml:space="preserve">. </w:t>
      </w:r>
    </w:p>
    <w:p w:rsidR="00C5207F" w:rsidRPr="00C03A37" w:rsidRDefault="00C5207F" w:rsidP="006724B3">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Отже, аналіз статистичних даних дозволяє зробити висновок, що </w:t>
      </w:r>
      <w:r w:rsidR="00C03A37">
        <w:rPr>
          <w:rFonts w:ascii="Times New Roman" w:hAnsi="Times New Roman" w:cs="Times New Roman"/>
          <w:sz w:val="28"/>
        </w:rPr>
        <w:t xml:space="preserve">розвиток туризму у регіоні відбувається швидкими темпами, що підтверджують динамічно зростаючі туристичні показники. У країнах АСЕАН  наявний величезний ресурсно-туристичний потенціал що формується під впливом різних чинників, зокрема геополітичних. Проте </w:t>
      </w:r>
      <w:r w:rsidR="00C03A37" w:rsidRPr="00C03A37">
        <w:rPr>
          <w:rFonts w:ascii="Times New Roman" w:hAnsi="Times New Roman" w:cs="Times New Roman"/>
          <w:sz w:val="28"/>
        </w:rPr>
        <w:t>у регіоні Південно-Східна Азія є чимало проблем.</w:t>
      </w:r>
      <w:r w:rsidR="00C03A37">
        <w:rPr>
          <w:rFonts w:ascii="Times New Roman" w:hAnsi="Times New Roman" w:cs="Times New Roman"/>
          <w:sz w:val="28"/>
        </w:rPr>
        <w:t xml:space="preserve"> </w:t>
      </w:r>
      <w:r w:rsidR="00C03A37" w:rsidRPr="00C03A37">
        <w:rPr>
          <w:rFonts w:ascii="Times New Roman" w:hAnsi="Times New Roman" w:cs="Times New Roman"/>
          <w:sz w:val="28"/>
        </w:rPr>
        <w:t xml:space="preserve">Дестабілізуючим регіональну безпеку факторам є територіальні суперечки в Південно-Китайському морі, пов'язані з розмежуванням архіпелагу </w:t>
      </w:r>
      <w:proofErr w:type="spellStart"/>
      <w:r w:rsidR="00C03A37" w:rsidRPr="00C03A37">
        <w:rPr>
          <w:rFonts w:ascii="Times New Roman" w:hAnsi="Times New Roman" w:cs="Times New Roman"/>
          <w:sz w:val="28"/>
        </w:rPr>
        <w:t>Парасельских</w:t>
      </w:r>
      <w:proofErr w:type="spellEnd"/>
      <w:r w:rsidR="00C03A37" w:rsidRPr="00C03A37">
        <w:rPr>
          <w:rFonts w:ascii="Times New Roman" w:hAnsi="Times New Roman" w:cs="Times New Roman"/>
          <w:sz w:val="28"/>
        </w:rPr>
        <w:t xml:space="preserve"> островів (є об'єктом домагань КНР, В'єтнаму, Тайваню) і архіпелагу </w:t>
      </w:r>
      <w:proofErr w:type="spellStart"/>
      <w:r w:rsidR="00C03A37" w:rsidRPr="00C03A37">
        <w:rPr>
          <w:rFonts w:ascii="Times New Roman" w:hAnsi="Times New Roman" w:cs="Times New Roman"/>
          <w:sz w:val="28"/>
        </w:rPr>
        <w:t>Спратлі</w:t>
      </w:r>
      <w:proofErr w:type="spellEnd"/>
      <w:r w:rsidR="00C03A37" w:rsidRPr="00C03A37">
        <w:rPr>
          <w:rFonts w:ascii="Times New Roman" w:hAnsi="Times New Roman" w:cs="Times New Roman"/>
          <w:sz w:val="28"/>
        </w:rPr>
        <w:t xml:space="preserve"> (на які претендують КНР, В'єтнам, Тайвань, Філіппіни, Малайзія, Бруней).</w:t>
      </w:r>
      <w:r w:rsidR="00C03A37" w:rsidRPr="00C03A37">
        <w:t xml:space="preserve"> </w:t>
      </w:r>
      <w:r w:rsidR="00C03A37" w:rsidRPr="00C03A37">
        <w:rPr>
          <w:rFonts w:ascii="Times New Roman" w:hAnsi="Times New Roman" w:cs="Times New Roman"/>
          <w:sz w:val="28"/>
        </w:rPr>
        <w:t>Не менш важливою проблемою</w:t>
      </w:r>
      <w:r w:rsidR="00C03A37">
        <w:rPr>
          <w:rFonts w:ascii="Times New Roman" w:hAnsi="Times New Roman" w:cs="Times New Roman"/>
          <w:sz w:val="28"/>
        </w:rPr>
        <w:t xml:space="preserve"> </w:t>
      </w:r>
      <w:r w:rsidR="00C03A37" w:rsidRPr="00C03A37">
        <w:rPr>
          <w:rFonts w:ascii="Times New Roman" w:hAnsi="Times New Roman" w:cs="Times New Roman"/>
          <w:sz w:val="28"/>
        </w:rPr>
        <w:t>є також</w:t>
      </w:r>
      <w:r w:rsidR="00C03A37">
        <w:rPr>
          <w:rFonts w:ascii="Times New Roman" w:hAnsi="Times New Roman" w:cs="Times New Roman"/>
          <w:sz w:val="28"/>
        </w:rPr>
        <w:t xml:space="preserve"> </w:t>
      </w:r>
      <w:r w:rsidR="00C03A37" w:rsidRPr="00C03A37">
        <w:rPr>
          <w:rFonts w:ascii="Times New Roman" w:hAnsi="Times New Roman" w:cs="Times New Roman"/>
          <w:sz w:val="28"/>
        </w:rPr>
        <w:t xml:space="preserve">і постійна загроза тероризму в </w:t>
      </w:r>
      <w:r w:rsidR="00C03A37">
        <w:rPr>
          <w:rFonts w:ascii="Times New Roman" w:hAnsi="Times New Roman" w:cs="Times New Roman"/>
          <w:sz w:val="28"/>
        </w:rPr>
        <w:t>Малайзії</w:t>
      </w:r>
      <w:r w:rsidR="00C03A37" w:rsidRPr="00C03A37">
        <w:rPr>
          <w:rFonts w:ascii="Times New Roman" w:hAnsi="Times New Roman" w:cs="Times New Roman"/>
          <w:sz w:val="28"/>
        </w:rPr>
        <w:t>, Таїланд</w:t>
      </w:r>
      <w:r w:rsidR="00C03A37">
        <w:rPr>
          <w:rFonts w:ascii="Times New Roman" w:hAnsi="Times New Roman" w:cs="Times New Roman"/>
          <w:sz w:val="28"/>
        </w:rPr>
        <w:t>і, М’янмі, Східному</w:t>
      </w:r>
      <w:r w:rsidR="00C03A37" w:rsidRPr="00C03A37">
        <w:rPr>
          <w:rFonts w:ascii="Times New Roman" w:hAnsi="Times New Roman" w:cs="Times New Roman"/>
          <w:sz w:val="28"/>
        </w:rPr>
        <w:t xml:space="preserve"> Тімор</w:t>
      </w:r>
      <w:r w:rsidR="00C03A37">
        <w:rPr>
          <w:rFonts w:ascii="Times New Roman" w:hAnsi="Times New Roman" w:cs="Times New Roman"/>
          <w:sz w:val="28"/>
        </w:rPr>
        <w:t>і, Філіппінах і Індонезії</w:t>
      </w:r>
      <w:r w:rsidR="00C03A37" w:rsidRPr="00C03A37">
        <w:rPr>
          <w:rFonts w:ascii="Times New Roman" w:hAnsi="Times New Roman" w:cs="Times New Roman"/>
          <w:sz w:val="28"/>
        </w:rPr>
        <w:t>.</w:t>
      </w:r>
      <w:r w:rsidR="00C03A37">
        <w:rPr>
          <w:rFonts w:ascii="Times New Roman" w:hAnsi="Times New Roman" w:cs="Times New Roman"/>
          <w:sz w:val="28"/>
        </w:rPr>
        <w:t xml:space="preserve"> Питання кіберзлочинності також гостро стоять у регіоні</w:t>
      </w:r>
      <w:r w:rsidR="00C03A37" w:rsidRPr="00C03A37">
        <w:rPr>
          <w:rFonts w:ascii="Times New Roman" w:hAnsi="Times New Roman" w:cs="Times New Roman"/>
          <w:sz w:val="28"/>
        </w:rPr>
        <w:t xml:space="preserve"> Південно-Східної Азії, оскільки держав</w:t>
      </w:r>
      <w:r w:rsidR="00C03A37">
        <w:rPr>
          <w:rFonts w:ascii="Times New Roman" w:hAnsi="Times New Roman" w:cs="Times New Roman"/>
          <w:sz w:val="28"/>
        </w:rPr>
        <w:t xml:space="preserve">и недостатнє захищені, зокрема </w:t>
      </w:r>
      <w:r w:rsidR="00C03A37" w:rsidRPr="00C03A37">
        <w:rPr>
          <w:rFonts w:ascii="Times New Roman" w:hAnsi="Times New Roman" w:cs="Times New Roman"/>
          <w:sz w:val="28"/>
        </w:rPr>
        <w:t>через неосвічене</w:t>
      </w:r>
      <w:r w:rsidR="00C03A37">
        <w:rPr>
          <w:rFonts w:ascii="Times New Roman" w:hAnsi="Times New Roman" w:cs="Times New Roman"/>
          <w:sz w:val="28"/>
        </w:rPr>
        <w:t xml:space="preserve"> </w:t>
      </w:r>
      <w:r w:rsidR="00C03A37" w:rsidRPr="00C03A37">
        <w:rPr>
          <w:rFonts w:ascii="Times New Roman" w:hAnsi="Times New Roman" w:cs="Times New Roman"/>
          <w:sz w:val="28"/>
        </w:rPr>
        <w:t>населення, яке легко піддається нападу з боку зловмисників. Під загрозою опиняється не тільки інформаційний простір, але і об'єкти</w:t>
      </w:r>
      <w:r w:rsidR="00C03A37">
        <w:rPr>
          <w:rFonts w:ascii="Times New Roman" w:hAnsi="Times New Roman" w:cs="Times New Roman"/>
          <w:sz w:val="28"/>
        </w:rPr>
        <w:t xml:space="preserve"> </w:t>
      </w:r>
      <w:r w:rsidR="00C03A37" w:rsidRPr="00C03A37">
        <w:rPr>
          <w:rFonts w:ascii="Times New Roman" w:hAnsi="Times New Roman" w:cs="Times New Roman"/>
          <w:sz w:val="28"/>
        </w:rPr>
        <w:t>інфраструктури.</w:t>
      </w:r>
      <w:r w:rsidR="0085604E">
        <w:rPr>
          <w:rFonts w:ascii="Times New Roman" w:hAnsi="Times New Roman" w:cs="Times New Roman"/>
          <w:sz w:val="28"/>
        </w:rPr>
        <w:t xml:space="preserve"> Н</w:t>
      </w:r>
      <w:r w:rsidR="0085604E" w:rsidRPr="0085604E">
        <w:rPr>
          <w:rFonts w:ascii="Times New Roman" w:hAnsi="Times New Roman" w:cs="Times New Roman"/>
          <w:sz w:val="28"/>
        </w:rPr>
        <w:t>е можливо не звернути увагу на кардинальні зміни,що стались вже у 2020 р.</w:t>
      </w:r>
      <w:r w:rsidR="0085604E">
        <w:rPr>
          <w:rFonts w:ascii="Times New Roman" w:hAnsi="Times New Roman" w:cs="Times New Roman"/>
          <w:sz w:val="28"/>
        </w:rPr>
        <w:t xml:space="preserve"> </w:t>
      </w:r>
      <w:r w:rsidR="0085604E" w:rsidRPr="0085604E">
        <w:rPr>
          <w:rFonts w:ascii="Times New Roman" w:hAnsi="Times New Roman" w:cs="Times New Roman"/>
          <w:sz w:val="28"/>
        </w:rPr>
        <w:t>через</w:t>
      </w:r>
      <w:r w:rsidR="0085604E">
        <w:rPr>
          <w:rFonts w:ascii="Times New Roman" w:hAnsi="Times New Roman" w:cs="Times New Roman"/>
          <w:sz w:val="28"/>
        </w:rPr>
        <w:t xml:space="preserve"> поширення</w:t>
      </w:r>
      <w:r w:rsidR="0085604E" w:rsidRPr="0085604E">
        <w:rPr>
          <w:rFonts w:ascii="Times New Roman" w:hAnsi="Times New Roman" w:cs="Times New Roman"/>
          <w:sz w:val="28"/>
        </w:rPr>
        <w:t xml:space="preserve"> з Китаю</w:t>
      </w:r>
      <w:r w:rsidR="0085604E">
        <w:rPr>
          <w:rFonts w:ascii="Times New Roman" w:hAnsi="Times New Roman" w:cs="Times New Roman"/>
          <w:sz w:val="28"/>
        </w:rPr>
        <w:t xml:space="preserve"> пандемії COVID-</w:t>
      </w:r>
      <w:r w:rsidR="0085604E" w:rsidRPr="0085604E">
        <w:rPr>
          <w:rFonts w:ascii="Times New Roman" w:hAnsi="Times New Roman" w:cs="Times New Roman"/>
          <w:sz w:val="28"/>
        </w:rPr>
        <w:t>19. Ту</w:t>
      </w:r>
      <w:r w:rsidR="0085604E">
        <w:rPr>
          <w:rFonts w:ascii="Times New Roman" w:hAnsi="Times New Roman" w:cs="Times New Roman"/>
          <w:sz w:val="28"/>
        </w:rPr>
        <w:t xml:space="preserve">ристична індустрія регіону </w:t>
      </w:r>
      <w:r w:rsidR="0085604E" w:rsidRPr="0085604E">
        <w:rPr>
          <w:rFonts w:ascii="Times New Roman" w:hAnsi="Times New Roman" w:cs="Times New Roman"/>
          <w:sz w:val="28"/>
        </w:rPr>
        <w:t xml:space="preserve">постала </w:t>
      </w:r>
      <w:r w:rsidR="0085604E">
        <w:rPr>
          <w:rFonts w:ascii="Times New Roman" w:hAnsi="Times New Roman" w:cs="Times New Roman"/>
          <w:sz w:val="28"/>
        </w:rPr>
        <w:t xml:space="preserve">перед кризою. Усі країни </w:t>
      </w:r>
      <w:r w:rsidR="0085604E" w:rsidRPr="0085604E">
        <w:rPr>
          <w:rFonts w:ascii="Times New Roman" w:hAnsi="Times New Roman" w:cs="Times New Roman"/>
          <w:sz w:val="28"/>
        </w:rPr>
        <w:t xml:space="preserve"> закрили кордони і міжнародна туристична діяльність</w:t>
      </w:r>
      <w:r w:rsidR="0085604E">
        <w:rPr>
          <w:rFonts w:ascii="Times New Roman" w:hAnsi="Times New Roman" w:cs="Times New Roman"/>
          <w:sz w:val="28"/>
        </w:rPr>
        <w:t xml:space="preserve"> залишається паралізованою</w:t>
      </w:r>
      <w:r w:rsidR="0085604E" w:rsidRPr="0085604E">
        <w:rPr>
          <w:rFonts w:ascii="Times New Roman" w:hAnsi="Times New Roman" w:cs="Times New Roman"/>
          <w:sz w:val="28"/>
        </w:rPr>
        <w:t>. Південно-Східна Азія включає 11 держав і в кожній зареєстровано тисячі випадків зараження Covid-19.</w:t>
      </w:r>
      <w:r w:rsidR="0085604E">
        <w:rPr>
          <w:rFonts w:ascii="Times New Roman" w:hAnsi="Times New Roman" w:cs="Times New Roman"/>
          <w:sz w:val="28"/>
        </w:rPr>
        <w:t xml:space="preserve"> Ці та інші геополітичні події що відбуваються у регіоні викликають</w:t>
      </w:r>
      <w:r w:rsidR="0085604E" w:rsidRPr="0085604E">
        <w:rPr>
          <w:rFonts w:ascii="Times New Roman" w:hAnsi="Times New Roman" w:cs="Times New Roman"/>
          <w:sz w:val="28"/>
        </w:rPr>
        <w:t xml:space="preserve"> необхідність</w:t>
      </w:r>
      <w:r w:rsidR="0085604E">
        <w:rPr>
          <w:rFonts w:ascii="Times New Roman" w:hAnsi="Times New Roman" w:cs="Times New Roman"/>
          <w:sz w:val="28"/>
        </w:rPr>
        <w:t xml:space="preserve"> </w:t>
      </w:r>
      <w:r w:rsidR="0085604E" w:rsidRPr="0085604E">
        <w:rPr>
          <w:rFonts w:ascii="Times New Roman" w:hAnsi="Times New Roman" w:cs="Times New Roman"/>
          <w:sz w:val="28"/>
        </w:rPr>
        <w:t>у поглибленні багатостороннього співробітництва держав в області міжнародного туризму, зокрема і в рамках регіональних інтеграційних угрупувань. Активне співробітництві країн регіону Південно-Східної Азії розпочалося у 70-х роках ХХ ст.</w:t>
      </w:r>
      <w:r w:rsidR="0085604E">
        <w:rPr>
          <w:rFonts w:ascii="Times New Roman" w:hAnsi="Times New Roman" w:cs="Times New Roman"/>
          <w:sz w:val="28"/>
        </w:rPr>
        <w:t xml:space="preserve"> з створення асоціації АСЕАН. </w:t>
      </w:r>
      <w:r w:rsidR="0085604E" w:rsidRPr="0085604E">
        <w:rPr>
          <w:rFonts w:ascii="Times New Roman" w:hAnsi="Times New Roman" w:cs="Times New Roman"/>
          <w:sz w:val="28"/>
        </w:rPr>
        <w:t xml:space="preserve">Метою створення  асоціації було оголошено прискорення економічного розвитку та соціального прогресу в </w:t>
      </w:r>
      <w:proofErr w:type="spellStart"/>
      <w:r w:rsidR="0085604E" w:rsidRPr="0085604E">
        <w:rPr>
          <w:rFonts w:ascii="Times New Roman" w:hAnsi="Times New Roman" w:cs="Times New Roman"/>
          <w:sz w:val="28"/>
        </w:rPr>
        <w:t>краïнах-учасницях</w:t>
      </w:r>
      <w:proofErr w:type="spellEnd"/>
      <w:r w:rsidR="0085604E" w:rsidRPr="0085604E">
        <w:rPr>
          <w:rFonts w:ascii="Times New Roman" w:hAnsi="Times New Roman" w:cs="Times New Roman"/>
          <w:sz w:val="28"/>
        </w:rPr>
        <w:t xml:space="preserve">, захист миру та стабільності в регіоні, а також надання </w:t>
      </w:r>
      <w:proofErr w:type="spellStart"/>
      <w:r w:rsidR="0085604E" w:rsidRPr="0085604E">
        <w:rPr>
          <w:rFonts w:ascii="Times New Roman" w:hAnsi="Times New Roman" w:cs="Times New Roman"/>
          <w:sz w:val="28"/>
        </w:rPr>
        <w:t>краïнам-учасницям</w:t>
      </w:r>
      <w:proofErr w:type="spellEnd"/>
      <w:r w:rsidR="0085604E" w:rsidRPr="0085604E">
        <w:rPr>
          <w:rFonts w:ascii="Times New Roman" w:hAnsi="Times New Roman" w:cs="Times New Roman"/>
          <w:sz w:val="28"/>
        </w:rPr>
        <w:t xml:space="preserve"> змоги мирного розв'язання спірних питань.</w:t>
      </w:r>
      <w:r w:rsidR="0085604E">
        <w:rPr>
          <w:rFonts w:ascii="Times New Roman" w:hAnsi="Times New Roman" w:cs="Times New Roman"/>
          <w:sz w:val="28"/>
        </w:rPr>
        <w:t xml:space="preserve"> В сучасних умовах співпраця у регіоні відбувається на основні туристичних угод, декларацій та програм розвитку туризму. В</w:t>
      </w:r>
      <w:r w:rsidR="0085604E" w:rsidRPr="0085604E">
        <w:rPr>
          <w:rFonts w:ascii="Times New Roman" w:hAnsi="Times New Roman" w:cs="Times New Roman"/>
          <w:sz w:val="28"/>
        </w:rPr>
        <w:t>еликі туристські проекти</w:t>
      </w:r>
      <w:r w:rsidR="0085604E">
        <w:rPr>
          <w:rFonts w:ascii="Times New Roman" w:hAnsi="Times New Roman" w:cs="Times New Roman"/>
          <w:sz w:val="28"/>
        </w:rPr>
        <w:t xml:space="preserve"> успішно</w:t>
      </w:r>
      <w:r w:rsidR="0085604E" w:rsidRPr="0085604E">
        <w:rPr>
          <w:rFonts w:ascii="Times New Roman" w:hAnsi="Times New Roman" w:cs="Times New Roman"/>
          <w:sz w:val="28"/>
        </w:rPr>
        <w:t xml:space="preserve"> </w:t>
      </w:r>
      <w:r w:rsidR="0085604E" w:rsidRPr="0085604E">
        <w:rPr>
          <w:rFonts w:ascii="Times New Roman" w:hAnsi="Times New Roman" w:cs="Times New Roman"/>
          <w:sz w:val="28"/>
        </w:rPr>
        <w:lastRenderedPageBreak/>
        <w:t>реалізуються в АСЕАН в рамках трикутників росту Індонезія-Малайзія-Сінгапур, Індонезія-Малайзія-Таїланд та субрегіону Великий Меконг</w:t>
      </w:r>
      <w:r w:rsidR="0085604E">
        <w:rPr>
          <w:rFonts w:ascii="Times New Roman" w:hAnsi="Times New Roman" w:cs="Times New Roman"/>
          <w:sz w:val="28"/>
        </w:rPr>
        <w:t>, залучаючи все більше туристичних прибуттів до регіону</w:t>
      </w:r>
      <w:r w:rsidR="0085604E" w:rsidRPr="0085604E">
        <w:rPr>
          <w:rFonts w:ascii="Times New Roman" w:hAnsi="Times New Roman" w:cs="Times New Roman"/>
          <w:sz w:val="28"/>
        </w:rPr>
        <w:t>.</w:t>
      </w:r>
      <w:r w:rsidR="0085604E">
        <w:rPr>
          <w:rFonts w:ascii="Times New Roman" w:hAnsi="Times New Roman" w:cs="Times New Roman"/>
          <w:sz w:val="28"/>
        </w:rPr>
        <w:t xml:space="preserve"> Також у рамках регіонального співробітництва було виділено перспективний напрямок для розвитку індустрії, а саме введення безвізового режиму не тільки для внутрішніх туристів а й для міжнародних. Було визначено що за умов введення єдиної візи </w:t>
      </w:r>
      <w:r w:rsidR="00E91C27">
        <w:rPr>
          <w:rFonts w:ascii="Times New Roman" w:hAnsi="Times New Roman" w:cs="Times New Roman"/>
          <w:sz w:val="28"/>
        </w:rPr>
        <w:t xml:space="preserve">на туристичному ринку Південно-Східної Азії відбудуться позитивні зрушення в кількості туристичних прибуттів, доходів, створенні нових робочих місць для місцевого населення. </w:t>
      </w:r>
      <w:r w:rsidR="00E91C27">
        <w:rPr>
          <w:rFonts w:ascii="Times New Roman" w:hAnsi="Times New Roman" w:cs="Times New Roman"/>
          <w:sz w:val="28"/>
          <w:szCs w:val="28"/>
        </w:rPr>
        <w:t>Дана ситуація матиме значний вплив і на вирівнювання характерних для регіону диспропорцій у розвитку туризму.</w:t>
      </w:r>
    </w:p>
    <w:p w:rsidR="00F5602F" w:rsidRDefault="00F5602F" w:rsidP="006724B3">
      <w:pPr>
        <w:spacing w:after="0" w:line="360" w:lineRule="auto"/>
        <w:ind w:firstLine="709"/>
        <w:jc w:val="both"/>
        <w:rPr>
          <w:rFonts w:ascii="Times New Roman" w:hAnsi="Times New Roman" w:cs="Times New Roman"/>
          <w:b/>
          <w:color w:val="00B050"/>
          <w:sz w:val="28"/>
        </w:rPr>
      </w:pPr>
    </w:p>
    <w:p w:rsidR="00E91C27" w:rsidRDefault="00E91C27" w:rsidP="006724B3">
      <w:pPr>
        <w:spacing w:after="0" w:line="360" w:lineRule="auto"/>
        <w:ind w:firstLine="709"/>
        <w:jc w:val="both"/>
        <w:rPr>
          <w:rFonts w:ascii="Times New Roman" w:hAnsi="Times New Roman" w:cs="Times New Roman"/>
          <w:b/>
          <w:color w:val="00B050"/>
          <w:sz w:val="28"/>
        </w:rPr>
      </w:pPr>
    </w:p>
    <w:p w:rsidR="00E91C27" w:rsidRDefault="00E91C27" w:rsidP="006724B3">
      <w:pPr>
        <w:spacing w:after="0" w:line="360" w:lineRule="auto"/>
        <w:ind w:firstLine="709"/>
        <w:jc w:val="both"/>
        <w:rPr>
          <w:rFonts w:ascii="Times New Roman" w:hAnsi="Times New Roman" w:cs="Times New Roman"/>
          <w:b/>
          <w:color w:val="00B050"/>
          <w:sz w:val="28"/>
        </w:rPr>
      </w:pPr>
    </w:p>
    <w:p w:rsidR="00E91C27" w:rsidRDefault="00E91C27" w:rsidP="006724B3">
      <w:pPr>
        <w:spacing w:after="0" w:line="360" w:lineRule="auto"/>
        <w:ind w:firstLine="709"/>
        <w:jc w:val="both"/>
        <w:rPr>
          <w:rFonts w:ascii="Times New Roman" w:hAnsi="Times New Roman" w:cs="Times New Roman"/>
          <w:b/>
          <w:color w:val="00B050"/>
          <w:sz w:val="28"/>
        </w:rPr>
      </w:pPr>
    </w:p>
    <w:p w:rsidR="00E91C27" w:rsidRDefault="00E91C27" w:rsidP="006724B3">
      <w:pPr>
        <w:spacing w:after="0" w:line="360" w:lineRule="auto"/>
        <w:ind w:firstLine="709"/>
        <w:jc w:val="both"/>
        <w:rPr>
          <w:rFonts w:ascii="Times New Roman" w:hAnsi="Times New Roman" w:cs="Times New Roman"/>
          <w:b/>
          <w:color w:val="00B050"/>
          <w:sz w:val="28"/>
        </w:rPr>
      </w:pPr>
    </w:p>
    <w:p w:rsidR="00E91C27" w:rsidRDefault="00E91C27" w:rsidP="006724B3">
      <w:pPr>
        <w:spacing w:after="0" w:line="360" w:lineRule="auto"/>
        <w:ind w:firstLine="709"/>
        <w:jc w:val="both"/>
        <w:rPr>
          <w:rFonts w:ascii="Times New Roman" w:hAnsi="Times New Roman" w:cs="Times New Roman"/>
          <w:b/>
          <w:color w:val="00B050"/>
          <w:sz w:val="28"/>
        </w:rPr>
      </w:pPr>
    </w:p>
    <w:p w:rsidR="00E91C27" w:rsidRDefault="00E91C27" w:rsidP="006724B3">
      <w:pPr>
        <w:spacing w:after="0" w:line="360" w:lineRule="auto"/>
        <w:ind w:firstLine="709"/>
        <w:jc w:val="both"/>
        <w:rPr>
          <w:rFonts w:ascii="Times New Roman" w:hAnsi="Times New Roman" w:cs="Times New Roman"/>
          <w:b/>
          <w:color w:val="00B050"/>
          <w:sz w:val="28"/>
        </w:rPr>
      </w:pPr>
    </w:p>
    <w:p w:rsidR="00E91C27" w:rsidRDefault="00E91C27" w:rsidP="006724B3">
      <w:pPr>
        <w:spacing w:after="0" w:line="360" w:lineRule="auto"/>
        <w:ind w:firstLine="709"/>
        <w:jc w:val="both"/>
        <w:rPr>
          <w:rFonts w:ascii="Times New Roman" w:hAnsi="Times New Roman" w:cs="Times New Roman"/>
          <w:b/>
          <w:color w:val="00B050"/>
          <w:sz w:val="28"/>
        </w:rPr>
      </w:pPr>
    </w:p>
    <w:p w:rsidR="00E91C27" w:rsidRDefault="00E91C27" w:rsidP="006724B3">
      <w:pPr>
        <w:spacing w:after="0" w:line="360" w:lineRule="auto"/>
        <w:ind w:firstLine="709"/>
        <w:jc w:val="both"/>
        <w:rPr>
          <w:rFonts w:ascii="Times New Roman" w:hAnsi="Times New Roman" w:cs="Times New Roman"/>
          <w:b/>
          <w:color w:val="00B050"/>
          <w:sz w:val="28"/>
        </w:rPr>
      </w:pPr>
    </w:p>
    <w:p w:rsidR="00E91C27" w:rsidRDefault="00E91C27" w:rsidP="006724B3">
      <w:pPr>
        <w:spacing w:after="0" w:line="360" w:lineRule="auto"/>
        <w:ind w:firstLine="709"/>
        <w:jc w:val="both"/>
        <w:rPr>
          <w:rFonts w:ascii="Times New Roman" w:hAnsi="Times New Roman" w:cs="Times New Roman"/>
          <w:b/>
          <w:color w:val="00B050"/>
          <w:sz w:val="28"/>
        </w:rPr>
      </w:pPr>
    </w:p>
    <w:p w:rsidR="00E91C27" w:rsidRDefault="00E91C27" w:rsidP="006724B3">
      <w:pPr>
        <w:spacing w:after="0" w:line="360" w:lineRule="auto"/>
        <w:ind w:firstLine="709"/>
        <w:jc w:val="both"/>
        <w:rPr>
          <w:rFonts w:ascii="Times New Roman" w:hAnsi="Times New Roman" w:cs="Times New Roman"/>
          <w:b/>
          <w:color w:val="00B050"/>
          <w:sz w:val="28"/>
        </w:rPr>
      </w:pPr>
    </w:p>
    <w:p w:rsidR="00E91C27" w:rsidRDefault="00E91C27" w:rsidP="006724B3">
      <w:pPr>
        <w:spacing w:after="0" w:line="360" w:lineRule="auto"/>
        <w:ind w:firstLine="709"/>
        <w:jc w:val="both"/>
        <w:rPr>
          <w:rFonts w:ascii="Times New Roman" w:hAnsi="Times New Roman" w:cs="Times New Roman"/>
          <w:b/>
          <w:color w:val="00B050"/>
          <w:sz w:val="28"/>
        </w:rPr>
      </w:pPr>
    </w:p>
    <w:p w:rsidR="00E91C27" w:rsidRDefault="00E91C27" w:rsidP="006724B3">
      <w:pPr>
        <w:spacing w:after="0" w:line="360" w:lineRule="auto"/>
        <w:ind w:firstLine="709"/>
        <w:jc w:val="both"/>
        <w:rPr>
          <w:rFonts w:ascii="Times New Roman" w:hAnsi="Times New Roman" w:cs="Times New Roman"/>
          <w:b/>
          <w:color w:val="00B050"/>
          <w:sz w:val="28"/>
        </w:rPr>
      </w:pPr>
    </w:p>
    <w:p w:rsidR="00E91C27" w:rsidRDefault="00E91C27" w:rsidP="006724B3">
      <w:pPr>
        <w:spacing w:after="0" w:line="360" w:lineRule="auto"/>
        <w:ind w:firstLine="709"/>
        <w:jc w:val="both"/>
        <w:rPr>
          <w:rFonts w:ascii="Times New Roman" w:hAnsi="Times New Roman" w:cs="Times New Roman"/>
          <w:b/>
          <w:color w:val="00B050"/>
          <w:sz w:val="28"/>
        </w:rPr>
      </w:pPr>
    </w:p>
    <w:p w:rsidR="00E91C27" w:rsidRDefault="00E91C27" w:rsidP="006724B3">
      <w:pPr>
        <w:spacing w:after="0" w:line="360" w:lineRule="auto"/>
        <w:ind w:firstLine="709"/>
        <w:jc w:val="both"/>
        <w:rPr>
          <w:rFonts w:ascii="Times New Roman" w:hAnsi="Times New Roman" w:cs="Times New Roman"/>
          <w:b/>
          <w:color w:val="00B050"/>
          <w:sz w:val="28"/>
        </w:rPr>
      </w:pPr>
    </w:p>
    <w:p w:rsidR="00E91C27" w:rsidRDefault="00E91C27" w:rsidP="006724B3">
      <w:pPr>
        <w:spacing w:after="0" w:line="360" w:lineRule="auto"/>
        <w:ind w:firstLine="709"/>
        <w:jc w:val="both"/>
        <w:rPr>
          <w:rFonts w:ascii="Times New Roman" w:hAnsi="Times New Roman" w:cs="Times New Roman"/>
          <w:b/>
          <w:color w:val="00B050"/>
          <w:sz w:val="28"/>
        </w:rPr>
      </w:pPr>
    </w:p>
    <w:p w:rsidR="00E91C27" w:rsidRDefault="00E91C27" w:rsidP="006724B3">
      <w:pPr>
        <w:spacing w:after="0" w:line="360" w:lineRule="auto"/>
        <w:ind w:firstLine="709"/>
        <w:jc w:val="both"/>
        <w:rPr>
          <w:rFonts w:ascii="Times New Roman" w:hAnsi="Times New Roman" w:cs="Times New Roman"/>
          <w:b/>
          <w:color w:val="00B050"/>
          <w:sz w:val="28"/>
        </w:rPr>
      </w:pPr>
    </w:p>
    <w:p w:rsidR="00E91C27" w:rsidRDefault="00E91C27" w:rsidP="006724B3">
      <w:pPr>
        <w:spacing w:after="0" w:line="360" w:lineRule="auto"/>
        <w:ind w:firstLine="709"/>
        <w:jc w:val="both"/>
        <w:rPr>
          <w:rFonts w:ascii="Times New Roman" w:hAnsi="Times New Roman" w:cs="Times New Roman"/>
          <w:b/>
          <w:color w:val="00B050"/>
          <w:sz w:val="28"/>
        </w:rPr>
      </w:pPr>
    </w:p>
    <w:p w:rsidR="00A1149A" w:rsidRDefault="00A1149A">
      <w:pPr>
        <w:rPr>
          <w:rFonts w:ascii="Times New Roman" w:hAnsi="Times New Roman" w:cs="Times New Roman"/>
          <w:b/>
          <w:color w:val="00B050"/>
          <w:sz w:val="28"/>
        </w:rPr>
      </w:pPr>
      <w:r>
        <w:rPr>
          <w:rFonts w:ascii="Times New Roman" w:hAnsi="Times New Roman" w:cs="Times New Roman"/>
          <w:b/>
          <w:color w:val="00B050"/>
          <w:sz w:val="28"/>
        </w:rPr>
        <w:br w:type="page"/>
      </w:r>
    </w:p>
    <w:p w:rsidR="004525CE" w:rsidRDefault="00C143A5" w:rsidP="006724B3">
      <w:pPr>
        <w:spacing w:after="0" w:line="360" w:lineRule="auto"/>
        <w:ind w:firstLine="709"/>
        <w:jc w:val="center"/>
        <w:rPr>
          <w:rFonts w:ascii="Times New Roman" w:hAnsi="Times New Roman" w:cs="Times New Roman"/>
          <w:b/>
          <w:sz w:val="28"/>
        </w:rPr>
      </w:pPr>
      <w:r w:rsidRPr="00063ED7">
        <w:rPr>
          <w:rFonts w:ascii="Times New Roman" w:hAnsi="Times New Roman" w:cs="Times New Roman"/>
          <w:b/>
          <w:sz w:val="28"/>
        </w:rPr>
        <w:lastRenderedPageBreak/>
        <w:t>СПИСОК ВИКОРИСТАНИХ ДЖЕРЕЛ</w:t>
      </w:r>
    </w:p>
    <w:p w:rsidR="00A1149A" w:rsidRPr="009C72C4" w:rsidRDefault="00A1149A" w:rsidP="006724B3">
      <w:pPr>
        <w:spacing w:after="0" w:line="360" w:lineRule="auto"/>
        <w:ind w:firstLine="709"/>
        <w:jc w:val="center"/>
        <w:rPr>
          <w:rFonts w:ascii="Times New Roman" w:hAnsi="Times New Roman" w:cs="Times New Roman"/>
          <w:b/>
          <w:sz w:val="28"/>
          <w:lang w:val="ru-RU"/>
        </w:rPr>
      </w:pPr>
    </w:p>
    <w:p w:rsidR="00CE7D00" w:rsidRPr="002049FA" w:rsidRDefault="00CE7D00" w:rsidP="00A1149A">
      <w:pPr>
        <w:pStyle w:val="a3"/>
        <w:numPr>
          <w:ilvl w:val="0"/>
          <w:numId w:val="28"/>
        </w:numPr>
        <w:tabs>
          <w:tab w:val="left" w:pos="851"/>
          <w:tab w:val="left" w:pos="993"/>
        </w:tabs>
        <w:spacing w:after="0" w:line="360" w:lineRule="auto"/>
        <w:ind w:left="0" w:firstLine="567"/>
        <w:jc w:val="both"/>
        <w:rPr>
          <w:rFonts w:ascii="Times New Roman" w:hAnsi="Times New Roman" w:cs="Times New Roman"/>
          <w:color w:val="000000" w:themeColor="text1"/>
          <w:sz w:val="28"/>
          <w:szCs w:val="28"/>
        </w:rPr>
      </w:pPr>
      <w:r w:rsidRPr="002049FA">
        <w:rPr>
          <w:rFonts w:ascii="Times New Roman" w:hAnsi="Times New Roman" w:cs="Times New Roman"/>
          <w:color w:val="000000" w:themeColor="text1"/>
          <w:sz w:val="28"/>
          <w:szCs w:val="28"/>
        </w:rPr>
        <w:t xml:space="preserve">Ткачук, Л. М. Актуальні тенденції розвитку туризму в Україні: геополітичний контекст / Л. М. Ткачук, В. С. </w:t>
      </w:r>
      <w:proofErr w:type="spellStart"/>
      <w:r w:rsidRPr="002049FA">
        <w:rPr>
          <w:rFonts w:ascii="Times New Roman" w:hAnsi="Times New Roman" w:cs="Times New Roman"/>
          <w:color w:val="000000" w:themeColor="text1"/>
          <w:sz w:val="28"/>
          <w:szCs w:val="28"/>
        </w:rPr>
        <w:t>Сайчук</w:t>
      </w:r>
      <w:proofErr w:type="spellEnd"/>
      <w:r w:rsidRPr="002049FA">
        <w:rPr>
          <w:rFonts w:ascii="Times New Roman" w:hAnsi="Times New Roman" w:cs="Times New Roman"/>
          <w:color w:val="000000" w:themeColor="text1"/>
          <w:sz w:val="28"/>
          <w:szCs w:val="28"/>
        </w:rPr>
        <w:t xml:space="preserve"> // Науковий часопис Національного педагогічного університету імені М. П. Драгоманова. Серія 4 : Географія і сучасність : зб. наук. праць. – Київ : Вид-во НПУ імені М. П. Драго</w:t>
      </w:r>
      <w:r w:rsidR="007A1F6F" w:rsidRPr="002049FA">
        <w:rPr>
          <w:rFonts w:ascii="Times New Roman" w:hAnsi="Times New Roman" w:cs="Times New Roman"/>
          <w:color w:val="000000" w:themeColor="text1"/>
          <w:sz w:val="28"/>
          <w:szCs w:val="28"/>
        </w:rPr>
        <w:t>манова</w:t>
      </w:r>
      <w:r w:rsidR="00A37514" w:rsidRPr="002049FA">
        <w:rPr>
          <w:rFonts w:ascii="Times New Roman" w:hAnsi="Times New Roman" w:cs="Times New Roman"/>
          <w:color w:val="000000" w:themeColor="text1"/>
          <w:sz w:val="28"/>
          <w:szCs w:val="28"/>
        </w:rPr>
        <w:t xml:space="preserve">, </w:t>
      </w:r>
      <w:r w:rsidRPr="002049FA">
        <w:rPr>
          <w:rFonts w:ascii="Times New Roman" w:hAnsi="Times New Roman" w:cs="Times New Roman"/>
          <w:color w:val="000000" w:themeColor="text1"/>
          <w:sz w:val="28"/>
          <w:szCs w:val="28"/>
        </w:rPr>
        <w:t>2015. - Вип. 33 . – С. 233-243.</w:t>
      </w:r>
    </w:p>
    <w:p w:rsidR="001E2FE4" w:rsidRPr="002049FA" w:rsidRDefault="001E2FE4" w:rsidP="00A1149A">
      <w:pPr>
        <w:pStyle w:val="a3"/>
        <w:numPr>
          <w:ilvl w:val="0"/>
          <w:numId w:val="28"/>
        </w:numPr>
        <w:tabs>
          <w:tab w:val="left" w:pos="851"/>
          <w:tab w:val="left" w:pos="993"/>
        </w:tabs>
        <w:spacing w:after="0" w:line="360" w:lineRule="auto"/>
        <w:ind w:left="0" w:firstLine="567"/>
        <w:jc w:val="both"/>
        <w:rPr>
          <w:rFonts w:ascii="Times New Roman" w:hAnsi="Times New Roman" w:cs="Times New Roman"/>
          <w:sz w:val="28"/>
          <w:szCs w:val="28"/>
          <w:lang w:val="ru-RU"/>
        </w:rPr>
      </w:pPr>
      <w:r w:rsidRPr="002049FA">
        <w:rPr>
          <w:rFonts w:ascii="Times New Roman" w:hAnsi="Times New Roman" w:cs="Times New Roman"/>
          <w:sz w:val="28"/>
          <w:szCs w:val="28"/>
          <w:lang w:val="ru-RU"/>
        </w:rPr>
        <w:t xml:space="preserve">Лазоренко О. В. </w:t>
      </w:r>
      <w:proofErr w:type="spellStart"/>
      <w:r w:rsidRPr="002049FA">
        <w:rPr>
          <w:rFonts w:ascii="Times New Roman" w:hAnsi="Times New Roman" w:cs="Times New Roman"/>
          <w:sz w:val="28"/>
          <w:szCs w:val="28"/>
          <w:lang w:val="ru-RU"/>
        </w:rPr>
        <w:t>Футурологія</w:t>
      </w:r>
      <w:proofErr w:type="spellEnd"/>
      <w:r w:rsidRPr="002049FA">
        <w:rPr>
          <w:rFonts w:ascii="Times New Roman" w:hAnsi="Times New Roman" w:cs="Times New Roman"/>
          <w:sz w:val="28"/>
          <w:szCs w:val="28"/>
          <w:lang w:val="ru-RU"/>
        </w:rPr>
        <w:t xml:space="preserve"> </w:t>
      </w:r>
      <w:proofErr w:type="spellStart"/>
      <w:r w:rsidRPr="002049FA">
        <w:rPr>
          <w:rFonts w:ascii="Times New Roman" w:hAnsi="Times New Roman" w:cs="Times New Roman"/>
          <w:sz w:val="28"/>
          <w:szCs w:val="28"/>
          <w:lang w:val="ru-RU"/>
        </w:rPr>
        <w:t>політики</w:t>
      </w:r>
      <w:proofErr w:type="spellEnd"/>
      <w:r w:rsidRPr="002049FA">
        <w:rPr>
          <w:rFonts w:ascii="Times New Roman" w:hAnsi="Times New Roman" w:cs="Times New Roman"/>
          <w:sz w:val="28"/>
          <w:szCs w:val="28"/>
          <w:lang w:val="ru-RU"/>
        </w:rPr>
        <w:t xml:space="preserve"> / О. В. Лазоренко, О. О. </w:t>
      </w:r>
      <w:proofErr w:type="spellStart"/>
      <w:r w:rsidRPr="002049FA">
        <w:rPr>
          <w:rFonts w:ascii="Times New Roman" w:hAnsi="Times New Roman" w:cs="Times New Roman"/>
          <w:sz w:val="28"/>
          <w:szCs w:val="28"/>
          <w:lang w:val="ru-RU"/>
        </w:rPr>
        <w:t>Лазоренко</w:t>
      </w:r>
      <w:proofErr w:type="spellEnd"/>
      <w:r w:rsidRPr="002049FA">
        <w:rPr>
          <w:rFonts w:ascii="Times New Roman" w:hAnsi="Times New Roman" w:cs="Times New Roman"/>
          <w:sz w:val="28"/>
          <w:szCs w:val="28"/>
          <w:lang w:val="ru-RU"/>
        </w:rPr>
        <w:t xml:space="preserve"> // </w:t>
      </w:r>
      <w:proofErr w:type="spellStart"/>
      <w:r w:rsidRPr="002049FA">
        <w:rPr>
          <w:rFonts w:ascii="Times New Roman" w:hAnsi="Times New Roman" w:cs="Times New Roman"/>
          <w:sz w:val="28"/>
          <w:szCs w:val="28"/>
          <w:lang w:val="ru-RU"/>
        </w:rPr>
        <w:t>Сучасність</w:t>
      </w:r>
      <w:proofErr w:type="spellEnd"/>
      <w:r w:rsidR="00A37514" w:rsidRPr="002049FA">
        <w:rPr>
          <w:rFonts w:ascii="Times New Roman" w:hAnsi="Times New Roman" w:cs="Times New Roman"/>
          <w:color w:val="000000" w:themeColor="text1"/>
          <w:sz w:val="28"/>
          <w:szCs w:val="28"/>
          <w:lang w:val="ru-RU"/>
        </w:rPr>
        <w:t>,</w:t>
      </w:r>
      <w:r w:rsidR="007A1F6F" w:rsidRPr="002049FA">
        <w:rPr>
          <w:rFonts w:ascii="Times New Roman" w:hAnsi="Times New Roman" w:cs="Times New Roman"/>
          <w:color w:val="000000" w:themeColor="text1"/>
          <w:sz w:val="28"/>
          <w:szCs w:val="28"/>
        </w:rPr>
        <w:t xml:space="preserve"> </w:t>
      </w:r>
      <w:r w:rsidR="00F17143" w:rsidRPr="002049FA">
        <w:rPr>
          <w:rFonts w:ascii="Times New Roman" w:hAnsi="Times New Roman" w:cs="Times New Roman"/>
          <w:sz w:val="28"/>
          <w:szCs w:val="28"/>
          <w:lang w:val="ru-RU"/>
        </w:rPr>
        <w:t>1999. – № 9. –</w:t>
      </w:r>
      <w:r w:rsidRPr="002049FA">
        <w:rPr>
          <w:rFonts w:ascii="Times New Roman" w:hAnsi="Times New Roman" w:cs="Times New Roman"/>
          <w:sz w:val="28"/>
          <w:szCs w:val="28"/>
          <w:lang w:val="ru-RU"/>
        </w:rPr>
        <w:t xml:space="preserve"> С. 52–60.</w:t>
      </w:r>
    </w:p>
    <w:p w:rsidR="00A62937" w:rsidRPr="002049FA" w:rsidRDefault="00D6076C" w:rsidP="00A1149A">
      <w:pPr>
        <w:pStyle w:val="a3"/>
        <w:numPr>
          <w:ilvl w:val="0"/>
          <w:numId w:val="28"/>
        </w:numPr>
        <w:tabs>
          <w:tab w:val="left" w:pos="851"/>
          <w:tab w:val="left" w:pos="993"/>
        </w:tabs>
        <w:spacing w:after="0" w:line="360" w:lineRule="auto"/>
        <w:ind w:left="0" w:firstLine="567"/>
        <w:jc w:val="both"/>
        <w:rPr>
          <w:rFonts w:ascii="Times New Roman" w:hAnsi="Times New Roman" w:cs="Times New Roman"/>
          <w:sz w:val="28"/>
          <w:szCs w:val="28"/>
          <w:lang w:val="ru-RU"/>
        </w:rPr>
      </w:pPr>
      <w:proofErr w:type="spellStart"/>
      <w:r w:rsidRPr="002049FA">
        <w:rPr>
          <w:rFonts w:ascii="Times New Roman" w:hAnsi="Times New Roman" w:cs="Times New Roman"/>
          <w:sz w:val="28"/>
          <w:szCs w:val="28"/>
          <w:lang w:val="ru-RU"/>
        </w:rPr>
        <w:t>Політична</w:t>
      </w:r>
      <w:proofErr w:type="spellEnd"/>
      <w:r w:rsidRPr="002049FA">
        <w:rPr>
          <w:rFonts w:ascii="Times New Roman" w:hAnsi="Times New Roman" w:cs="Times New Roman"/>
          <w:sz w:val="28"/>
          <w:szCs w:val="28"/>
          <w:lang w:val="ru-RU"/>
        </w:rPr>
        <w:t xml:space="preserve"> </w:t>
      </w:r>
      <w:proofErr w:type="spellStart"/>
      <w:r w:rsidRPr="002049FA">
        <w:rPr>
          <w:rFonts w:ascii="Times New Roman" w:hAnsi="Times New Roman" w:cs="Times New Roman"/>
          <w:sz w:val="28"/>
          <w:szCs w:val="28"/>
          <w:lang w:val="ru-RU"/>
        </w:rPr>
        <w:t>географія</w:t>
      </w:r>
      <w:proofErr w:type="spellEnd"/>
      <w:r w:rsidRPr="002049FA">
        <w:rPr>
          <w:rFonts w:ascii="Times New Roman" w:hAnsi="Times New Roman" w:cs="Times New Roman"/>
          <w:sz w:val="28"/>
          <w:szCs w:val="28"/>
          <w:lang w:val="ru-RU"/>
        </w:rPr>
        <w:t xml:space="preserve"> </w:t>
      </w:r>
      <w:proofErr w:type="spellStart"/>
      <w:r w:rsidRPr="002049FA">
        <w:rPr>
          <w:rFonts w:ascii="Times New Roman" w:hAnsi="Times New Roman" w:cs="Times New Roman"/>
          <w:sz w:val="28"/>
          <w:szCs w:val="28"/>
          <w:lang w:val="ru-RU"/>
        </w:rPr>
        <w:t>і</w:t>
      </w:r>
      <w:proofErr w:type="spellEnd"/>
      <w:r w:rsidRPr="002049FA">
        <w:rPr>
          <w:rFonts w:ascii="Times New Roman" w:hAnsi="Times New Roman" w:cs="Times New Roman"/>
          <w:sz w:val="28"/>
          <w:szCs w:val="28"/>
          <w:lang w:val="ru-RU"/>
        </w:rPr>
        <w:t xml:space="preserve"> </w:t>
      </w:r>
      <w:proofErr w:type="spellStart"/>
      <w:r w:rsidRPr="002049FA">
        <w:rPr>
          <w:rFonts w:ascii="Times New Roman" w:hAnsi="Times New Roman" w:cs="Times New Roman"/>
          <w:sz w:val="28"/>
          <w:szCs w:val="28"/>
          <w:lang w:val="ru-RU"/>
        </w:rPr>
        <w:t>геополітика</w:t>
      </w:r>
      <w:proofErr w:type="spellEnd"/>
      <w:r w:rsidRPr="002049FA">
        <w:rPr>
          <w:rFonts w:ascii="Times New Roman" w:hAnsi="Times New Roman" w:cs="Times New Roman"/>
          <w:sz w:val="28"/>
          <w:szCs w:val="28"/>
          <w:lang w:val="ru-RU"/>
        </w:rPr>
        <w:t xml:space="preserve">: </w:t>
      </w:r>
      <w:proofErr w:type="spellStart"/>
      <w:r w:rsidRPr="002049FA">
        <w:rPr>
          <w:rFonts w:ascii="Times New Roman" w:hAnsi="Times New Roman" w:cs="Times New Roman"/>
          <w:sz w:val="28"/>
          <w:szCs w:val="28"/>
          <w:lang w:val="ru-RU"/>
        </w:rPr>
        <w:t>Навч</w:t>
      </w:r>
      <w:proofErr w:type="spellEnd"/>
      <w:r w:rsidRPr="002049FA">
        <w:rPr>
          <w:rFonts w:ascii="Times New Roman" w:hAnsi="Times New Roman" w:cs="Times New Roman"/>
          <w:sz w:val="28"/>
          <w:szCs w:val="28"/>
          <w:lang w:val="ru-RU"/>
        </w:rPr>
        <w:t xml:space="preserve">. </w:t>
      </w:r>
      <w:proofErr w:type="spellStart"/>
      <w:r w:rsidRPr="002049FA">
        <w:rPr>
          <w:rFonts w:ascii="Times New Roman" w:hAnsi="Times New Roman" w:cs="Times New Roman"/>
          <w:sz w:val="28"/>
          <w:szCs w:val="28"/>
          <w:lang w:val="ru-RU"/>
        </w:rPr>
        <w:t>Посібник</w:t>
      </w:r>
      <w:proofErr w:type="spellEnd"/>
      <w:r w:rsidRPr="002049FA">
        <w:rPr>
          <w:rFonts w:ascii="Times New Roman" w:hAnsi="Times New Roman" w:cs="Times New Roman"/>
          <w:sz w:val="28"/>
          <w:szCs w:val="28"/>
          <w:lang w:val="ru-RU"/>
        </w:rPr>
        <w:t xml:space="preserve"> / Б.П. </w:t>
      </w:r>
      <w:proofErr w:type="spellStart"/>
      <w:r w:rsidRPr="002049FA">
        <w:rPr>
          <w:rFonts w:ascii="Times New Roman" w:hAnsi="Times New Roman" w:cs="Times New Roman"/>
          <w:sz w:val="28"/>
          <w:szCs w:val="28"/>
          <w:lang w:val="ru-RU"/>
        </w:rPr>
        <w:t>Яценко</w:t>
      </w:r>
      <w:proofErr w:type="spellEnd"/>
      <w:r w:rsidRPr="002049FA">
        <w:rPr>
          <w:rFonts w:ascii="Times New Roman" w:hAnsi="Times New Roman" w:cs="Times New Roman"/>
          <w:sz w:val="28"/>
          <w:szCs w:val="28"/>
          <w:lang w:val="ru-RU"/>
        </w:rPr>
        <w:t xml:space="preserve">, В.І. </w:t>
      </w:r>
      <w:proofErr w:type="spellStart"/>
      <w:r w:rsidRPr="002049FA">
        <w:rPr>
          <w:rFonts w:ascii="Times New Roman" w:hAnsi="Times New Roman" w:cs="Times New Roman"/>
          <w:sz w:val="28"/>
          <w:szCs w:val="28"/>
          <w:lang w:val="ru-RU"/>
        </w:rPr>
        <w:t>Стафійчук</w:t>
      </w:r>
      <w:proofErr w:type="spellEnd"/>
      <w:r w:rsidRPr="002049FA">
        <w:rPr>
          <w:rFonts w:ascii="Times New Roman" w:hAnsi="Times New Roman" w:cs="Times New Roman"/>
          <w:sz w:val="28"/>
          <w:szCs w:val="28"/>
          <w:lang w:val="ru-RU"/>
        </w:rPr>
        <w:t xml:space="preserve">, Ю.С. </w:t>
      </w:r>
      <w:proofErr w:type="spellStart"/>
      <w:r w:rsidRPr="002049FA">
        <w:rPr>
          <w:rFonts w:ascii="Times New Roman" w:hAnsi="Times New Roman" w:cs="Times New Roman"/>
          <w:sz w:val="28"/>
          <w:szCs w:val="28"/>
          <w:lang w:val="ru-RU"/>
        </w:rPr>
        <w:t>Брайчевський</w:t>
      </w:r>
      <w:proofErr w:type="spellEnd"/>
      <w:r w:rsidRPr="002049FA">
        <w:rPr>
          <w:rFonts w:ascii="Times New Roman" w:hAnsi="Times New Roman" w:cs="Times New Roman"/>
          <w:sz w:val="28"/>
          <w:szCs w:val="28"/>
          <w:lang w:val="ru-RU"/>
        </w:rPr>
        <w:t xml:space="preserve"> та </w:t>
      </w:r>
      <w:proofErr w:type="spellStart"/>
      <w:r w:rsidRPr="002049FA">
        <w:rPr>
          <w:rFonts w:ascii="Times New Roman" w:hAnsi="Times New Roman" w:cs="Times New Roman"/>
          <w:sz w:val="28"/>
          <w:szCs w:val="28"/>
          <w:lang w:val="ru-RU"/>
        </w:rPr>
        <w:t>ін</w:t>
      </w:r>
      <w:proofErr w:type="spellEnd"/>
      <w:r w:rsidRPr="002049FA">
        <w:rPr>
          <w:rFonts w:ascii="Times New Roman" w:hAnsi="Times New Roman" w:cs="Times New Roman"/>
          <w:sz w:val="28"/>
          <w:szCs w:val="28"/>
          <w:lang w:val="ru-RU"/>
        </w:rPr>
        <w:t xml:space="preserve">.; за </w:t>
      </w:r>
      <w:r w:rsidR="007A1F6F" w:rsidRPr="002049FA">
        <w:rPr>
          <w:rFonts w:ascii="Times New Roman" w:hAnsi="Times New Roman" w:cs="Times New Roman"/>
          <w:sz w:val="28"/>
          <w:szCs w:val="28"/>
          <w:lang w:val="ru-RU"/>
        </w:rPr>
        <w:t xml:space="preserve">ред. Б.П. Яценка. – К.: </w:t>
      </w:r>
      <w:proofErr w:type="spellStart"/>
      <w:r w:rsidR="007A1F6F" w:rsidRPr="002049FA">
        <w:rPr>
          <w:rFonts w:ascii="Times New Roman" w:hAnsi="Times New Roman" w:cs="Times New Roman"/>
          <w:sz w:val="28"/>
          <w:szCs w:val="28"/>
          <w:lang w:val="ru-RU"/>
        </w:rPr>
        <w:t>Либідь</w:t>
      </w:r>
      <w:proofErr w:type="spellEnd"/>
      <w:r w:rsidR="00A37514" w:rsidRPr="002049FA">
        <w:rPr>
          <w:rFonts w:ascii="Times New Roman" w:hAnsi="Times New Roman" w:cs="Times New Roman"/>
          <w:color w:val="000000" w:themeColor="text1"/>
          <w:sz w:val="28"/>
          <w:szCs w:val="28"/>
          <w:lang w:val="en-US"/>
        </w:rPr>
        <w:t>,</w:t>
      </w:r>
      <w:r w:rsidR="007A1F6F" w:rsidRPr="002049FA">
        <w:rPr>
          <w:rFonts w:ascii="Times New Roman" w:hAnsi="Times New Roman" w:cs="Times New Roman"/>
          <w:color w:val="000000" w:themeColor="text1"/>
          <w:sz w:val="28"/>
          <w:szCs w:val="28"/>
        </w:rPr>
        <w:t xml:space="preserve"> </w:t>
      </w:r>
      <w:r w:rsidRPr="002049FA">
        <w:rPr>
          <w:rFonts w:ascii="Times New Roman" w:hAnsi="Times New Roman" w:cs="Times New Roman"/>
          <w:sz w:val="28"/>
          <w:szCs w:val="28"/>
          <w:lang w:val="ru-RU"/>
        </w:rPr>
        <w:t>2007. – 255 с.</w:t>
      </w:r>
    </w:p>
    <w:p w:rsidR="00A62937" w:rsidRPr="002049FA" w:rsidRDefault="00D6076C" w:rsidP="00A1149A">
      <w:pPr>
        <w:pStyle w:val="a3"/>
        <w:numPr>
          <w:ilvl w:val="0"/>
          <w:numId w:val="28"/>
        </w:numPr>
        <w:tabs>
          <w:tab w:val="left" w:pos="851"/>
          <w:tab w:val="left" w:pos="993"/>
        </w:tabs>
        <w:spacing w:after="0" w:line="360" w:lineRule="auto"/>
        <w:ind w:left="0" w:firstLine="567"/>
        <w:jc w:val="both"/>
        <w:rPr>
          <w:rFonts w:ascii="Times New Roman" w:hAnsi="Times New Roman" w:cs="Times New Roman"/>
          <w:sz w:val="28"/>
          <w:szCs w:val="28"/>
          <w:lang w:val="ru-RU"/>
        </w:rPr>
      </w:pPr>
      <w:proofErr w:type="spellStart"/>
      <w:r w:rsidRPr="002049FA">
        <w:rPr>
          <w:rFonts w:ascii="Times New Roman" w:hAnsi="Times New Roman" w:cs="Times New Roman"/>
          <w:sz w:val="28"/>
          <w:szCs w:val="28"/>
          <w:lang w:val="ru-RU"/>
        </w:rPr>
        <w:t>Геополітика</w:t>
      </w:r>
      <w:proofErr w:type="spellEnd"/>
      <w:r w:rsidRPr="002049FA">
        <w:rPr>
          <w:rFonts w:ascii="Times New Roman" w:hAnsi="Times New Roman" w:cs="Times New Roman"/>
          <w:sz w:val="28"/>
          <w:szCs w:val="28"/>
          <w:lang w:val="ru-RU"/>
        </w:rPr>
        <w:t xml:space="preserve">: </w:t>
      </w:r>
      <w:proofErr w:type="spellStart"/>
      <w:r w:rsidRPr="002049FA">
        <w:rPr>
          <w:rFonts w:ascii="Times New Roman" w:hAnsi="Times New Roman" w:cs="Times New Roman"/>
          <w:sz w:val="28"/>
          <w:szCs w:val="28"/>
          <w:lang w:val="ru-RU"/>
        </w:rPr>
        <w:t>енциклопедія</w:t>
      </w:r>
      <w:proofErr w:type="spellEnd"/>
      <w:r w:rsidRPr="002049FA">
        <w:rPr>
          <w:rFonts w:ascii="Times New Roman" w:hAnsi="Times New Roman" w:cs="Times New Roman"/>
          <w:sz w:val="28"/>
          <w:szCs w:val="28"/>
          <w:lang w:val="ru-RU"/>
        </w:rPr>
        <w:t xml:space="preserve"> / Є. М. </w:t>
      </w:r>
      <w:proofErr w:type="spellStart"/>
      <w:r w:rsidRPr="002049FA">
        <w:rPr>
          <w:rFonts w:ascii="Times New Roman" w:hAnsi="Times New Roman" w:cs="Times New Roman"/>
          <w:sz w:val="28"/>
          <w:szCs w:val="28"/>
          <w:lang w:val="ru-RU"/>
        </w:rPr>
        <w:t>Суліма</w:t>
      </w:r>
      <w:proofErr w:type="spellEnd"/>
      <w:r w:rsidRPr="002049FA">
        <w:rPr>
          <w:rFonts w:ascii="Times New Roman" w:hAnsi="Times New Roman" w:cs="Times New Roman"/>
          <w:sz w:val="28"/>
          <w:szCs w:val="28"/>
          <w:lang w:val="ru-RU"/>
        </w:rPr>
        <w:t xml:space="preserve">, М. А. </w:t>
      </w:r>
      <w:proofErr w:type="spellStart"/>
      <w:r w:rsidRPr="002049FA">
        <w:rPr>
          <w:rFonts w:ascii="Times New Roman" w:hAnsi="Times New Roman" w:cs="Times New Roman"/>
          <w:sz w:val="28"/>
          <w:szCs w:val="28"/>
          <w:lang w:val="ru-RU"/>
        </w:rPr>
        <w:t>Шепєлєв</w:t>
      </w:r>
      <w:proofErr w:type="spellEnd"/>
      <w:r w:rsidRPr="002049FA">
        <w:rPr>
          <w:rFonts w:ascii="Times New Roman" w:hAnsi="Times New Roman" w:cs="Times New Roman"/>
          <w:sz w:val="28"/>
          <w:szCs w:val="28"/>
          <w:lang w:val="ru-RU"/>
        </w:rPr>
        <w:t xml:space="preserve">, І. П. </w:t>
      </w:r>
      <w:proofErr w:type="spellStart"/>
      <w:r w:rsidRPr="002049FA">
        <w:rPr>
          <w:rFonts w:ascii="Times New Roman" w:hAnsi="Times New Roman" w:cs="Times New Roman"/>
          <w:sz w:val="28"/>
          <w:szCs w:val="28"/>
          <w:lang w:val="ru-RU"/>
        </w:rPr>
        <w:t>Білецький</w:t>
      </w:r>
      <w:proofErr w:type="spellEnd"/>
      <w:r w:rsidRPr="002049FA">
        <w:rPr>
          <w:rFonts w:ascii="Times New Roman" w:hAnsi="Times New Roman" w:cs="Times New Roman"/>
          <w:sz w:val="28"/>
          <w:szCs w:val="28"/>
          <w:lang w:val="ru-RU"/>
        </w:rPr>
        <w:t xml:space="preserve"> [та </w:t>
      </w:r>
      <w:proofErr w:type="spellStart"/>
      <w:r w:rsidRPr="002049FA">
        <w:rPr>
          <w:rFonts w:ascii="Times New Roman" w:hAnsi="Times New Roman" w:cs="Times New Roman"/>
          <w:sz w:val="28"/>
          <w:szCs w:val="28"/>
          <w:lang w:val="ru-RU"/>
        </w:rPr>
        <w:t>ін</w:t>
      </w:r>
      <w:proofErr w:type="spellEnd"/>
      <w:r w:rsidRPr="002049FA">
        <w:rPr>
          <w:rFonts w:ascii="Times New Roman" w:hAnsi="Times New Roman" w:cs="Times New Roman"/>
          <w:sz w:val="28"/>
          <w:szCs w:val="28"/>
          <w:lang w:val="ru-RU"/>
        </w:rPr>
        <w:t xml:space="preserve">.]. – </w:t>
      </w:r>
      <w:proofErr w:type="spellStart"/>
      <w:r w:rsidRPr="002049FA">
        <w:rPr>
          <w:rFonts w:ascii="Times New Roman" w:hAnsi="Times New Roman" w:cs="Times New Roman"/>
          <w:sz w:val="28"/>
          <w:szCs w:val="28"/>
          <w:lang w:val="ru-RU"/>
        </w:rPr>
        <w:t>Київ</w:t>
      </w:r>
      <w:proofErr w:type="spellEnd"/>
      <w:r w:rsidR="007A1F6F" w:rsidRPr="002049FA">
        <w:rPr>
          <w:rFonts w:ascii="Times New Roman" w:hAnsi="Times New Roman" w:cs="Times New Roman"/>
          <w:sz w:val="28"/>
          <w:szCs w:val="28"/>
          <w:lang w:val="ru-RU"/>
        </w:rPr>
        <w:t xml:space="preserve">: </w:t>
      </w:r>
      <w:proofErr w:type="spellStart"/>
      <w:r w:rsidR="007A1F6F" w:rsidRPr="002049FA">
        <w:rPr>
          <w:rFonts w:ascii="Times New Roman" w:hAnsi="Times New Roman" w:cs="Times New Roman"/>
          <w:sz w:val="28"/>
          <w:szCs w:val="28"/>
          <w:lang w:val="ru-RU"/>
        </w:rPr>
        <w:t>Знання</w:t>
      </w:r>
      <w:proofErr w:type="spellEnd"/>
      <w:r w:rsidR="00A37514" w:rsidRPr="002049FA">
        <w:rPr>
          <w:rFonts w:ascii="Times New Roman" w:hAnsi="Times New Roman" w:cs="Times New Roman"/>
          <w:color w:val="000000" w:themeColor="text1"/>
          <w:sz w:val="28"/>
          <w:szCs w:val="28"/>
          <w:lang w:val="ru-RU"/>
        </w:rPr>
        <w:t xml:space="preserve">, </w:t>
      </w:r>
      <w:r w:rsidRPr="002049FA">
        <w:rPr>
          <w:rFonts w:ascii="Times New Roman" w:hAnsi="Times New Roman" w:cs="Times New Roman"/>
          <w:sz w:val="28"/>
          <w:szCs w:val="28"/>
          <w:lang w:val="ru-RU"/>
        </w:rPr>
        <w:t>2013. – 919 c.</w:t>
      </w:r>
    </w:p>
    <w:p w:rsidR="00CE7D00" w:rsidRPr="002049FA" w:rsidRDefault="00CE7D00" w:rsidP="00A1149A">
      <w:pPr>
        <w:pStyle w:val="a3"/>
        <w:numPr>
          <w:ilvl w:val="0"/>
          <w:numId w:val="28"/>
        </w:numPr>
        <w:tabs>
          <w:tab w:val="left" w:pos="851"/>
          <w:tab w:val="left" w:pos="993"/>
        </w:tabs>
        <w:spacing w:after="0" w:line="360" w:lineRule="auto"/>
        <w:ind w:left="0" w:firstLine="567"/>
        <w:jc w:val="both"/>
        <w:rPr>
          <w:rFonts w:ascii="Times New Roman" w:hAnsi="Times New Roman" w:cs="Times New Roman"/>
          <w:sz w:val="28"/>
          <w:szCs w:val="28"/>
          <w:lang w:val="ru-RU"/>
        </w:rPr>
      </w:pPr>
      <w:r w:rsidRPr="002049FA">
        <w:rPr>
          <w:rFonts w:ascii="Times New Roman" w:hAnsi="Times New Roman" w:cs="Times New Roman"/>
          <w:sz w:val="28"/>
          <w:szCs w:val="28"/>
          <w:lang w:val="ru-RU"/>
        </w:rPr>
        <w:t xml:space="preserve">Плешаков К.В. </w:t>
      </w:r>
      <w:proofErr w:type="spellStart"/>
      <w:r w:rsidRPr="002049FA">
        <w:rPr>
          <w:rFonts w:ascii="Times New Roman" w:hAnsi="Times New Roman" w:cs="Times New Roman"/>
          <w:sz w:val="28"/>
          <w:szCs w:val="28"/>
          <w:lang w:val="ru-RU"/>
        </w:rPr>
        <w:t>Геоидеологическая</w:t>
      </w:r>
      <w:proofErr w:type="spellEnd"/>
      <w:r w:rsidRPr="002049FA">
        <w:rPr>
          <w:rFonts w:ascii="Times New Roman" w:hAnsi="Times New Roman" w:cs="Times New Roman"/>
          <w:sz w:val="28"/>
          <w:szCs w:val="28"/>
          <w:lang w:val="ru-RU"/>
        </w:rPr>
        <w:t xml:space="preserve"> парадигма / К.В. Плешаков // Международная жизнь</w:t>
      </w:r>
      <w:r w:rsidR="00A37514" w:rsidRPr="002049FA">
        <w:rPr>
          <w:rFonts w:ascii="Times New Roman" w:hAnsi="Times New Roman" w:cs="Times New Roman"/>
          <w:color w:val="000000" w:themeColor="text1"/>
          <w:sz w:val="28"/>
          <w:szCs w:val="28"/>
          <w:lang w:val="ru-RU"/>
        </w:rPr>
        <w:t>,</w:t>
      </w:r>
      <w:r w:rsidR="007A1F6F" w:rsidRPr="002049FA">
        <w:rPr>
          <w:rFonts w:ascii="Times New Roman" w:hAnsi="Times New Roman" w:cs="Times New Roman"/>
          <w:color w:val="000000" w:themeColor="text1"/>
          <w:sz w:val="28"/>
          <w:szCs w:val="28"/>
        </w:rPr>
        <w:t xml:space="preserve"> </w:t>
      </w:r>
      <w:r w:rsidRPr="002049FA">
        <w:rPr>
          <w:rFonts w:ascii="Times New Roman" w:hAnsi="Times New Roman" w:cs="Times New Roman"/>
          <w:sz w:val="28"/>
          <w:szCs w:val="28"/>
          <w:lang w:val="ru-RU"/>
        </w:rPr>
        <w:t xml:space="preserve">1995. </w:t>
      </w:r>
      <w:r w:rsidR="001E2FE4" w:rsidRPr="002049FA">
        <w:rPr>
          <w:rFonts w:ascii="Times New Roman" w:hAnsi="Times New Roman" w:cs="Times New Roman"/>
          <w:sz w:val="28"/>
          <w:szCs w:val="28"/>
          <w:lang w:val="ru-RU"/>
        </w:rPr>
        <w:t>–</w:t>
      </w:r>
      <w:r w:rsidRPr="002049FA">
        <w:rPr>
          <w:rFonts w:ascii="Times New Roman" w:hAnsi="Times New Roman" w:cs="Times New Roman"/>
          <w:sz w:val="28"/>
          <w:szCs w:val="28"/>
          <w:lang w:val="ru-RU"/>
        </w:rPr>
        <w:t xml:space="preserve"> №4-5. – С.109-116.</w:t>
      </w:r>
    </w:p>
    <w:p w:rsidR="00F17143" w:rsidRPr="002049FA" w:rsidRDefault="00F17143" w:rsidP="00A1149A">
      <w:pPr>
        <w:pStyle w:val="a3"/>
        <w:numPr>
          <w:ilvl w:val="0"/>
          <w:numId w:val="28"/>
        </w:numPr>
        <w:tabs>
          <w:tab w:val="left" w:pos="851"/>
          <w:tab w:val="left" w:pos="993"/>
        </w:tabs>
        <w:spacing w:after="0" w:line="360" w:lineRule="auto"/>
        <w:ind w:left="0" w:firstLine="567"/>
        <w:jc w:val="both"/>
        <w:rPr>
          <w:rFonts w:ascii="Times New Roman" w:hAnsi="Times New Roman" w:cs="Times New Roman"/>
          <w:sz w:val="28"/>
          <w:szCs w:val="28"/>
        </w:rPr>
      </w:pPr>
      <w:proofErr w:type="spellStart"/>
      <w:r w:rsidRPr="002049FA">
        <w:rPr>
          <w:rFonts w:ascii="Times New Roman" w:hAnsi="Times New Roman" w:cs="Times New Roman"/>
          <w:sz w:val="28"/>
          <w:szCs w:val="28"/>
        </w:rPr>
        <w:t>Парфіненко</w:t>
      </w:r>
      <w:proofErr w:type="spellEnd"/>
      <w:r w:rsidRPr="002049FA">
        <w:rPr>
          <w:rFonts w:ascii="Times New Roman" w:hAnsi="Times New Roman" w:cs="Times New Roman"/>
          <w:sz w:val="28"/>
          <w:szCs w:val="28"/>
        </w:rPr>
        <w:t xml:space="preserve"> А. Ю. Міжнародний туризм в Україні: геополітичні аспекти глобального явища / А.</w:t>
      </w:r>
      <w:r w:rsidRPr="002049FA">
        <w:rPr>
          <w:rFonts w:ascii="Times New Roman" w:hAnsi="Times New Roman" w:cs="Times New Roman"/>
          <w:sz w:val="28"/>
          <w:szCs w:val="28"/>
          <w:lang w:val="ru-RU"/>
        </w:rPr>
        <w:t xml:space="preserve"> </w:t>
      </w:r>
      <w:r w:rsidRPr="002049FA">
        <w:rPr>
          <w:rFonts w:ascii="Times New Roman" w:hAnsi="Times New Roman" w:cs="Times New Roman"/>
          <w:sz w:val="28"/>
          <w:szCs w:val="28"/>
        </w:rPr>
        <w:t xml:space="preserve">Ю. </w:t>
      </w:r>
      <w:proofErr w:type="spellStart"/>
      <w:r w:rsidRPr="002049FA">
        <w:rPr>
          <w:rFonts w:ascii="Times New Roman" w:hAnsi="Times New Roman" w:cs="Times New Roman"/>
          <w:sz w:val="28"/>
          <w:szCs w:val="28"/>
        </w:rPr>
        <w:t>Парфіненко</w:t>
      </w:r>
      <w:proofErr w:type="spellEnd"/>
      <w:r w:rsidRPr="002049FA">
        <w:rPr>
          <w:rFonts w:ascii="Times New Roman" w:hAnsi="Times New Roman" w:cs="Times New Roman"/>
          <w:sz w:val="28"/>
          <w:szCs w:val="28"/>
        </w:rPr>
        <w:t xml:space="preserve"> // Актуальні проблеми міжнародних відносин</w:t>
      </w:r>
      <w:r w:rsidR="00A37514" w:rsidRPr="002049FA">
        <w:rPr>
          <w:rFonts w:ascii="Times New Roman" w:hAnsi="Times New Roman" w:cs="Times New Roman"/>
          <w:color w:val="000000" w:themeColor="text1"/>
          <w:sz w:val="28"/>
          <w:szCs w:val="28"/>
          <w:lang w:val="ru-RU"/>
        </w:rPr>
        <w:t>,</w:t>
      </w:r>
      <w:r w:rsidR="007A1F6F" w:rsidRPr="002049FA">
        <w:rPr>
          <w:rFonts w:ascii="Times New Roman" w:hAnsi="Times New Roman" w:cs="Times New Roman"/>
          <w:color w:val="000000" w:themeColor="text1"/>
          <w:sz w:val="28"/>
          <w:szCs w:val="28"/>
        </w:rPr>
        <w:t xml:space="preserve"> </w:t>
      </w:r>
      <w:r w:rsidRPr="002049FA">
        <w:rPr>
          <w:rFonts w:ascii="Times New Roman" w:hAnsi="Times New Roman" w:cs="Times New Roman"/>
          <w:sz w:val="28"/>
          <w:szCs w:val="28"/>
        </w:rPr>
        <w:t>2015. – Вип. 126. – Ч. 1. – С. 12–23.</w:t>
      </w:r>
    </w:p>
    <w:p w:rsidR="00F17143" w:rsidRPr="002049FA" w:rsidRDefault="00F17143" w:rsidP="00A1149A">
      <w:pPr>
        <w:pStyle w:val="a3"/>
        <w:numPr>
          <w:ilvl w:val="0"/>
          <w:numId w:val="28"/>
        </w:numPr>
        <w:tabs>
          <w:tab w:val="left" w:pos="851"/>
          <w:tab w:val="left" w:pos="993"/>
        </w:tabs>
        <w:spacing w:after="0" w:line="360" w:lineRule="auto"/>
        <w:ind w:left="0" w:firstLine="567"/>
        <w:jc w:val="both"/>
        <w:rPr>
          <w:rFonts w:ascii="Times New Roman" w:hAnsi="Times New Roman" w:cs="Times New Roman"/>
          <w:sz w:val="28"/>
          <w:szCs w:val="28"/>
        </w:rPr>
      </w:pPr>
      <w:proofErr w:type="spellStart"/>
      <w:r w:rsidRPr="002049FA">
        <w:rPr>
          <w:rFonts w:ascii="Times New Roman" w:hAnsi="Times New Roman" w:cs="Times New Roman"/>
          <w:sz w:val="28"/>
          <w:szCs w:val="28"/>
        </w:rPr>
        <w:t>Игнатьева</w:t>
      </w:r>
      <w:proofErr w:type="spellEnd"/>
      <w:r w:rsidRPr="002049FA">
        <w:rPr>
          <w:rFonts w:ascii="Times New Roman" w:hAnsi="Times New Roman" w:cs="Times New Roman"/>
          <w:sz w:val="28"/>
          <w:szCs w:val="28"/>
        </w:rPr>
        <w:t xml:space="preserve"> И. Ф. </w:t>
      </w:r>
      <w:proofErr w:type="spellStart"/>
      <w:r w:rsidRPr="002049FA">
        <w:rPr>
          <w:rFonts w:ascii="Times New Roman" w:hAnsi="Times New Roman" w:cs="Times New Roman"/>
          <w:sz w:val="28"/>
          <w:szCs w:val="28"/>
        </w:rPr>
        <w:t>Динамика</w:t>
      </w:r>
      <w:proofErr w:type="spellEnd"/>
      <w:r w:rsidRPr="002049FA">
        <w:rPr>
          <w:rFonts w:ascii="Times New Roman" w:hAnsi="Times New Roman" w:cs="Times New Roman"/>
          <w:sz w:val="28"/>
          <w:szCs w:val="28"/>
        </w:rPr>
        <w:t xml:space="preserve"> </w:t>
      </w:r>
      <w:proofErr w:type="spellStart"/>
      <w:r w:rsidRPr="002049FA">
        <w:rPr>
          <w:rFonts w:ascii="Times New Roman" w:hAnsi="Times New Roman" w:cs="Times New Roman"/>
          <w:sz w:val="28"/>
          <w:szCs w:val="28"/>
        </w:rPr>
        <w:t>мировых</w:t>
      </w:r>
      <w:proofErr w:type="spellEnd"/>
      <w:r w:rsidRPr="002049FA">
        <w:rPr>
          <w:rFonts w:ascii="Times New Roman" w:hAnsi="Times New Roman" w:cs="Times New Roman"/>
          <w:sz w:val="28"/>
          <w:szCs w:val="28"/>
        </w:rPr>
        <w:t xml:space="preserve"> </w:t>
      </w:r>
      <w:proofErr w:type="spellStart"/>
      <w:r w:rsidRPr="002049FA">
        <w:rPr>
          <w:rFonts w:ascii="Times New Roman" w:hAnsi="Times New Roman" w:cs="Times New Roman"/>
          <w:sz w:val="28"/>
          <w:szCs w:val="28"/>
        </w:rPr>
        <w:t>туристских</w:t>
      </w:r>
      <w:proofErr w:type="spellEnd"/>
      <w:r w:rsidRPr="002049FA">
        <w:rPr>
          <w:rFonts w:ascii="Times New Roman" w:hAnsi="Times New Roman" w:cs="Times New Roman"/>
          <w:sz w:val="28"/>
          <w:szCs w:val="28"/>
        </w:rPr>
        <w:t xml:space="preserve"> </w:t>
      </w:r>
      <w:proofErr w:type="spellStart"/>
      <w:r w:rsidRPr="002049FA">
        <w:rPr>
          <w:rFonts w:ascii="Times New Roman" w:hAnsi="Times New Roman" w:cs="Times New Roman"/>
          <w:sz w:val="28"/>
          <w:szCs w:val="28"/>
        </w:rPr>
        <w:t>потоков</w:t>
      </w:r>
      <w:proofErr w:type="spellEnd"/>
      <w:r w:rsidRPr="002049FA">
        <w:rPr>
          <w:rFonts w:ascii="Times New Roman" w:hAnsi="Times New Roman" w:cs="Times New Roman"/>
          <w:sz w:val="28"/>
          <w:szCs w:val="28"/>
        </w:rPr>
        <w:t xml:space="preserve"> в </w:t>
      </w:r>
      <w:proofErr w:type="spellStart"/>
      <w:r w:rsidRPr="002049FA">
        <w:rPr>
          <w:rFonts w:ascii="Times New Roman" w:hAnsi="Times New Roman" w:cs="Times New Roman"/>
          <w:sz w:val="28"/>
          <w:szCs w:val="28"/>
        </w:rPr>
        <w:t>геополитическом</w:t>
      </w:r>
      <w:proofErr w:type="spellEnd"/>
      <w:r w:rsidRPr="002049FA">
        <w:rPr>
          <w:rFonts w:ascii="Times New Roman" w:hAnsi="Times New Roman" w:cs="Times New Roman"/>
          <w:sz w:val="28"/>
          <w:szCs w:val="28"/>
        </w:rPr>
        <w:t xml:space="preserve"> </w:t>
      </w:r>
      <w:proofErr w:type="spellStart"/>
      <w:r w:rsidRPr="002049FA">
        <w:rPr>
          <w:rFonts w:ascii="Times New Roman" w:hAnsi="Times New Roman" w:cs="Times New Roman"/>
          <w:sz w:val="28"/>
          <w:szCs w:val="28"/>
        </w:rPr>
        <w:t>аспекте</w:t>
      </w:r>
      <w:proofErr w:type="spellEnd"/>
      <w:r w:rsidRPr="002049FA">
        <w:rPr>
          <w:rFonts w:ascii="Times New Roman" w:hAnsi="Times New Roman" w:cs="Times New Roman"/>
          <w:sz w:val="28"/>
          <w:szCs w:val="28"/>
        </w:rPr>
        <w:t xml:space="preserve"> // </w:t>
      </w:r>
      <w:proofErr w:type="spellStart"/>
      <w:r w:rsidRPr="002049FA">
        <w:rPr>
          <w:rFonts w:ascii="Times New Roman" w:hAnsi="Times New Roman" w:cs="Times New Roman"/>
          <w:sz w:val="28"/>
          <w:szCs w:val="28"/>
        </w:rPr>
        <w:t>Вестник</w:t>
      </w:r>
      <w:proofErr w:type="spellEnd"/>
      <w:r w:rsidRPr="002049FA">
        <w:rPr>
          <w:rFonts w:ascii="Times New Roman" w:hAnsi="Times New Roman" w:cs="Times New Roman"/>
          <w:sz w:val="28"/>
          <w:szCs w:val="28"/>
        </w:rPr>
        <w:t xml:space="preserve"> </w:t>
      </w:r>
      <w:proofErr w:type="spellStart"/>
      <w:r w:rsidRPr="002049FA">
        <w:rPr>
          <w:rFonts w:ascii="Times New Roman" w:hAnsi="Times New Roman" w:cs="Times New Roman"/>
          <w:sz w:val="28"/>
          <w:szCs w:val="28"/>
        </w:rPr>
        <w:t>Национальной</w:t>
      </w:r>
      <w:proofErr w:type="spellEnd"/>
      <w:r w:rsidRPr="002049FA">
        <w:rPr>
          <w:rFonts w:ascii="Times New Roman" w:hAnsi="Times New Roman" w:cs="Times New Roman"/>
          <w:sz w:val="28"/>
          <w:szCs w:val="28"/>
        </w:rPr>
        <w:t xml:space="preserve"> </w:t>
      </w:r>
      <w:proofErr w:type="spellStart"/>
      <w:r w:rsidRPr="002049FA">
        <w:rPr>
          <w:rFonts w:ascii="Times New Roman" w:hAnsi="Times New Roman" w:cs="Times New Roman"/>
          <w:sz w:val="28"/>
          <w:szCs w:val="28"/>
        </w:rPr>
        <w:t>академии</w:t>
      </w:r>
      <w:proofErr w:type="spellEnd"/>
      <w:r w:rsidRPr="002049FA">
        <w:rPr>
          <w:rFonts w:ascii="Times New Roman" w:hAnsi="Times New Roman" w:cs="Times New Roman"/>
          <w:sz w:val="28"/>
          <w:szCs w:val="28"/>
        </w:rPr>
        <w:t xml:space="preserve"> </w:t>
      </w:r>
      <w:proofErr w:type="spellStart"/>
      <w:r w:rsidRPr="002049FA">
        <w:rPr>
          <w:rFonts w:ascii="Times New Roman" w:hAnsi="Times New Roman" w:cs="Times New Roman"/>
          <w:sz w:val="28"/>
          <w:szCs w:val="28"/>
        </w:rPr>
        <w:t>туризма</w:t>
      </w:r>
      <w:proofErr w:type="spellEnd"/>
      <w:r w:rsidRPr="002049FA">
        <w:rPr>
          <w:rFonts w:ascii="Times New Roman" w:hAnsi="Times New Roman" w:cs="Times New Roman"/>
          <w:sz w:val="28"/>
          <w:szCs w:val="28"/>
          <w:lang w:val="ru-RU"/>
        </w:rPr>
        <w:t>,</w:t>
      </w:r>
      <w:r w:rsidRPr="002049FA">
        <w:rPr>
          <w:rFonts w:ascii="Times New Roman" w:hAnsi="Times New Roman" w:cs="Times New Roman"/>
          <w:sz w:val="28"/>
          <w:szCs w:val="28"/>
        </w:rPr>
        <w:t xml:space="preserve"> 2011. –  № 2. –</w:t>
      </w:r>
      <w:r w:rsidRPr="002049FA">
        <w:rPr>
          <w:rFonts w:ascii="Times New Roman" w:hAnsi="Times New Roman" w:cs="Times New Roman"/>
          <w:sz w:val="28"/>
          <w:szCs w:val="28"/>
          <w:lang w:val="ru-RU"/>
        </w:rPr>
        <w:t xml:space="preserve"> </w:t>
      </w:r>
      <w:r w:rsidRPr="002049FA">
        <w:rPr>
          <w:rFonts w:ascii="Times New Roman" w:hAnsi="Times New Roman" w:cs="Times New Roman"/>
          <w:sz w:val="28"/>
          <w:szCs w:val="28"/>
        </w:rPr>
        <w:t>С.</w:t>
      </w:r>
      <w:r w:rsidRPr="002049FA">
        <w:rPr>
          <w:rFonts w:ascii="Times New Roman" w:hAnsi="Times New Roman" w:cs="Times New Roman"/>
          <w:sz w:val="28"/>
          <w:szCs w:val="28"/>
          <w:lang w:val="ru-RU"/>
        </w:rPr>
        <w:t xml:space="preserve"> </w:t>
      </w:r>
      <w:r w:rsidRPr="002049FA">
        <w:rPr>
          <w:rFonts w:ascii="Times New Roman" w:hAnsi="Times New Roman" w:cs="Times New Roman"/>
          <w:sz w:val="28"/>
          <w:szCs w:val="28"/>
        </w:rPr>
        <w:t>12–15.</w:t>
      </w:r>
    </w:p>
    <w:p w:rsidR="00F17143" w:rsidRPr="002049FA" w:rsidRDefault="00F17143" w:rsidP="00A1149A">
      <w:pPr>
        <w:pStyle w:val="a3"/>
        <w:numPr>
          <w:ilvl w:val="0"/>
          <w:numId w:val="28"/>
        </w:numPr>
        <w:tabs>
          <w:tab w:val="left" w:pos="851"/>
          <w:tab w:val="left" w:pos="993"/>
        </w:tabs>
        <w:spacing w:after="0" w:line="360" w:lineRule="auto"/>
        <w:ind w:left="0" w:firstLine="567"/>
        <w:jc w:val="both"/>
        <w:rPr>
          <w:rFonts w:ascii="Times New Roman" w:hAnsi="Times New Roman" w:cs="Times New Roman"/>
          <w:sz w:val="28"/>
          <w:szCs w:val="28"/>
          <w:lang w:val="ru-RU"/>
        </w:rPr>
      </w:pPr>
      <w:proofErr w:type="spellStart"/>
      <w:r w:rsidRPr="002049FA">
        <w:rPr>
          <w:rFonts w:ascii="Times New Roman" w:hAnsi="Times New Roman" w:cs="Times New Roman"/>
          <w:sz w:val="28"/>
          <w:szCs w:val="28"/>
        </w:rPr>
        <w:t>Крыстев</w:t>
      </w:r>
      <w:proofErr w:type="spellEnd"/>
      <w:r w:rsidRPr="002049FA">
        <w:rPr>
          <w:rFonts w:ascii="Times New Roman" w:hAnsi="Times New Roman" w:cs="Times New Roman"/>
          <w:sz w:val="28"/>
          <w:szCs w:val="28"/>
        </w:rPr>
        <w:t xml:space="preserve"> В.</w:t>
      </w:r>
      <w:r w:rsidRPr="002049FA">
        <w:rPr>
          <w:rFonts w:ascii="Times New Roman" w:hAnsi="Times New Roman" w:cs="Times New Roman"/>
          <w:sz w:val="28"/>
          <w:szCs w:val="28"/>
          <w:lang w:val="ru-RU"/>
        </w:rPr>
        <w:t xml:space="preserve"> </w:t>
      </w:r>
      <w:r w:rsidRPr="002049FA">
        <w:rPr>
          <w:rFonts w:ascii="Times New Roman" w:hAnsi="Times New Roman" w:cs="Times New Roman"/>
          <w:sz w:val="28"/>
          <w:szCs w:val="28"/>
        </w:rPr>
        <w:t xml:space="preserve">К. </w:t>
      </w:r>
      <w:proofErr w:type="spellStart"/>
      <w:r w:rsidRPr="002049FA">
        <w:rPr>
          <w:rFonts w:ascii="Times New Roman" w:hAnsi="Times New Roman" w:cs="Times New Roman"/>
          <w:sz w:val="28"/>
          <w:szCs w:val="28"/>
        </w:rPr>
        <w:t>Геополитика</w:t>
      </w:r>
      <w:proofErr w:type="spellEnd"/>
      <w:r w:rsidRPr="002049FA">
        <w:rPr>
          <w:rFonts w:ascii="Times New Roman" w:hAnsi="Times New Roman" w:cs="Times New Roman"/>
          <w:sz w:val="28"/>
          <w:szCs w:val="28"/>
        </w:rPr>
        <w:t xml:space="preserve"> </w:t>
      </w:r>
      <w:proofErr w:type="spellStart"/>
      <w:r w:rsidRPr="002049FA">
        <w:rPr>
          <w:rFonts w:ascii="Times New Roman" w:hAnsi="Times New Roman" w:cs="Times New Roman"/>
          <w:sz w:val="28"/>
          <w:szCs w:val="28"/>
        </w:rPr>
        <w:t>туризма</w:t>
      </w:r>
      <w:proofErr w:type="spellEnd"/>
      <w:r w:rsidRPr="002049FA">
        <w:rPr>
          <w:rFonts w:ascii="Times New Roman" w:hAnsi="Times New Roman" w:cs="Times New Roman"/>
          <w:sz w:val="28"/>
          <w:szCs w:val="28"/>
        </w:rPr>
        <w:t xml:space="preserve">: </w:t>
      </w:r>
      <w:proofErr w:type="spellStart"/>
      <w:r w:rsidRPr="002049FA">
        <w:rPr>
          <w:rFonts w:ascii="Times New Roman" w:hAnsi="Times New Roman" w:cs="Times New Roman"/>
          <w:sz w:val="28"/>
          <w:szCs w:val="28"/>
        </w:rPr>
        <w:t>концентрация</w:t>
      </w:r>
      <w:proofErr w:type="spellEnd"/>
      <w:r w:rsidRPr="002049FA">
        <w:rPr>
          <w:rFonts w:ascii="Times New Roman" w:hAnsi="Times New Roman" w:cs="Times New Roman"/>
          <w:sz w:val="28"/>
          <w:szCs w:val="28"/>
        </w:rPr>
        <w:t xml:space="preserve"> </w:t>
      </w:r>
      <w:proofErr w:type="spellStart"/>
      <w:r w:rsidRPr="002049FA">
        <w:rPr>
          <w:rFonts w:ascii="Times New Roman" w:hAnsi="Times New Roman" w:cs="Times New Roman"/>
          <w:sz w:val="28"/>
          <w:szCs w:val="28"/>
        </w:rPr>
        <w:t>влияния</w:t>
      </w:r>
      <w:proofErr w:type="spellEnd"/>
      <w:r w:rsidRPr="002049FA">
        <w:rPr>
          <w:rFonts w:ascii="Times New Roman" w:hAnsi="Times New Roman" w:cs="Times New Roman"/>
          <w:sz w:val="28"/>
          <w:szCs w:val="28"/>
        </w:rPr>
        <w:t xml:space="preserve"> и </w:t>
      </w:r>
      <w:proofErr w:type="spellStart"/>
      <w:r w:rsidRPr="002049FA">
        <w:rPr>
          <w:rFonts w:ascii="Times New Roman" w:hAnsi="Times New Roman" w:cs="Times New Roman"/>
          <w:sz w:val="28"/>
          <w:szCs w:val="28"/>
        </w:rPr>
        <w:t>зависимости</w:t>
      </w:r>
      <w:proofErr w:type="spellEnd"/>
      <w:r w:rsidRPr="002049FA">
        <w:rPr>
          <w:rFonts w:ascii="Times New Roman" w:hAnsi="Times New Roman" w:cs="Times New Roman"/>
          <w:sz w:val="28"/>
          <w:szCs w:val="28"/>
        </w:rPr>
        <w:t xml:space="preserve"> в </w:t>
      </w:r>
      <w:proofErr w:type="spellStart"/>
      <w:r w:rsidRPr="002049FA">
        <w:rPr>
          <w:rFonts w:ascii="Times New Roman" w:hAnsi="Times New Roman" w:cs="Times New Roman"/>
          <w:sz w:val="28"/>
          <w:szCs w:val="28"/>
        </w:rPr>
        <w:t>Болгарии</w:t>
      </w:r>
      <w:proofErr w:type="spellEnd"/>
      <w:r w:rsidRPr="002049FA">
        <w:rPr>
          <w:rFonts w:ascii="Times New Roman" w:hAnsi="Times New Roman" w:cs="Times New Roman"/>
          <w:sz w:val="28"/>
          <w:szCs w:val="28"/>
        </w:rPr>
        <w:t xml:space="preserve"> /  В.</w:t>
      </w:r>
      <w:r w:rsidRPr="002049FA">
        <w:rPr>
          <w:rFonts w:ascii="Times New Roman" w:hAnsi="Times New Roman" w:cs="Times New Roman"/>
          <w:sz w:val="28"/>
          <w:szCs w:val="28"/>
          <w:lang w:val="ru-RU"/>
        </w:rPr>
        <w:t xml:space="preserve"> </w:t>
      </w:r>
      <w:r w:rsidRPr="002049FA">
        <w:rPr>
          <w:rFonts w:ascii="Times New Roman" w:hAnsi="Times New Roman" w:cs="Times New Roman"/>
          <w:sz w:val="28"/>
          <w:szCs w:val="28"/>
        </w:rPr>
        <w:t xml:space="preserve">К. </w:t>
      </w:r>
      <w:proofErr w:type="spellStart"/>
      <w:r w:rsidRPr="002049FA">
        <w:rPr>
          <w:rFonts w:ascii="Times New Roman" w:hAnsi="Times New Roman" w:cs="Times New Roman"/>
          <w:sz w:val="28"/>
          <w:szCs w:val="28"/>
        </w:rPr>
        <w:t>Крыстев</w:t>
      </w:r>
      <w:proofErr w:type="spellEnd"/>
      <w:r w:rsidRPr="002049FA">
        <w:rPr>
          <w:rFonts w:ascii="Times New Roman" w:hAnsi="Times New Roman" w:cs="Times New Roman"/>
          <w:sz w:val="28"/>
          <w:szCs w:val="28"/>
        </w:rPr>
        <w:t xml:space="preserve"> // </w:t>
      </w:r>
      <w:proofErr w:type="spellStart"/>
      <w:r w:rsidRPr="002049FA">
        <w:rPr>
          <w:rFonts w:ascii="Times New Roman" w:hAnsi="Times New Roman" w:cs="Times New Roman"/>
          <w:sz w:val="28"/>
          <w:szCs w:val="28"/>
        </w:rPr>
        <w:t>Псковский</w:t>
      </w:r>
      <w:proofErr w:type="spellEnd"/>
      <w:r w:rsidRPr="002049FA">
        <w:rPr>
          <w:rFonts w:ascii="Times New Roman" w:hAnsi="Times New Roman" w:cs="Times New Roman"/>
          <w:sz w:val="28"/>
          <w:szCs w:val="28"/>
        </w:rPr>
        <w:t xml:space="preserve"> </w:t>
      </w:r>
      <w:proofErr w:type="spellStart"/>
      <w:r w:rsidRPr="002049FA">
        <w:rPr>
          <w:rFonts w:ascii="Times New Roman" w:hAnsi="Times New Roman" w:cs="Times New Roman"/>
          <w:sz w:val="28"/>
          <w:szCs w:val="28"/>
        </w:rPr>
        <w:t>регионологический</w:t>
      </w:r>
      <w:proofErr w:type="spellEnd"/>
      <w:r w:rsidRPr="002049FA">
        <w:rPr>
          <w:rFonts w:ascii="Times New Roman" w:hAnsi="Times New Roman" w:cs="Times New Roman"/>
          <w:sz w:val="28"/>
          <w:szCs w:val="28"/>
        </w:rPr>
        <w:t xml:space="preserve"> журнал</w:t>
      </w:r>
      <w:r w:rsidR="00A37514" w:rsidRPr="002049FA">
        <w:rPr>
          <w:rFonts w:ascii="Times New Roman" w:hAnsi="Times New Roman" w:cs="Times New Roman"/>
          <w:color w:val="000000" w:themeColor="text1"/>
          <w:sz w:val="28"/>
          <w:szCs w:val="28"/>
          <w:lang w:val="ru-RU"/>
        </w:rPr>
        <w:t>,</w:t>
      </w:r>
      <w:r w:rsidR="007A1F6F" w:rsidRPr="002049FA">
        <w:rPr>
          <w:rFonts w:ascii="Times New Roman" w:hAnsi="Times New Roman" w:cs="Times New Roman"/>
          <w:color w:val="000000" w:themeColor="text1"/>
          <w:sz w:val="28"/>
          <w:szCs w:val="28"/>
        </w:rPr>
        <w:t xml:space="preserve"> </w:t>
      </w:r>
      <w:r w:rsidRPr="002049FA">
        <w:rPr>
          <w:rFonts w:ascii="Times New Roman" w:hAnsi="Times New Roman" w:cs="Times New Roman"/>
          <w:sz w:val="28"/>
          <w:szCs w:val="28"/>
        </w:rPr>
        <w:t>2015. – №24.</w:t>
      </w:r>
      <w:r w:rsidRPr="002049FA">
        <w:rPr>
          <w:rFonts w:ascii="Times New Roman" w:hAnsi="Times New Roman" w:cs="Times New Roman"/>
          <w:sz w:val="28"/>
          <w:szCs w:val="28"/>
          <w:lang w:val="ru-RU"/>
        </w:rPr>
        <w:t xml:space="preserve"> </w:t>
      </w:r>
      <w:r w:rsidRPr="002049FA">
        <w:rPr>
          <w:rFonts w:ascii="Times New Roman" w:hAnsi="Times New Roman" w:cs="Times New Roman"/>
          <w:sz w:val="28"/>
          <w:szCs w:val="28"/>
        </w:rPr>
        <w:t>–</w:t>
      </w:r>
      <w:r w:rsidRPr="002049FA">
        <w:rPr>
          <w:rFonts w:ascii="Times New Roman" w:hAnsi="Times New Roman" w:cs="Times New Roman"/>
          <w:sz w:val="28"/>
          <w:szCs w:val="28"/>
          <w:lang w:val="ru-RU"/>
        </w:rPr>
        <w:t xml:space="preserve"> </w:t>
      </w:r>
      <w:r w:rsidRPr="002049FA">
        <w:rPr>
          <w:rFonts w:ascii="Times New Roman" w:hAnsi="Times New Roman" w:cs="Times New Roman"/>
          <w:sz w:val="28"/>
          <w:szCs w:val="28"/>
          <w:lang w:val="en-US"/>
        </w:rPr>
        <w:t>C</w:t>
      </w:r>
      <w:r w:rsidRPr="002049FA">
        <w:rPr>
          <w:rFonts w:ascii="Times New Roman" w:hAnsi="Times New Roman" w:cs="Times New Roman"/>
          <w:sz w:val="28"/>
          <w:szCs w:val="28"/>
        </w:rPr>
        <w:t>. 3–11.</w:t>
      </w:r>
    </w:p>
    <w:p w:rsidR="007A1F6F" w:rsidRPr="002049FA" w:rsidRDefault="007A1F6F" w:rsidP="00A1149A">
      <w:pPr>
        <w:pStyle w:val="a3"/>
        <w:numPr>
          <w:ilvl w:val="0"/>
          <w:numId w:val="28"/>
        </w:numPr>
        <w:tabs>
          <w:tab w:val="left" w:pos="851"/>
          <w:tab w:val="left" w:pos="993"/>
        </w:tabs>
        <w:spacing w:after="0" w:line="360" w:lineRule="auto"/>
        <w:ind w:left="0" w:firstLine="567"/>
        <w:jc w:val="both"/>
        <w:rPr>
          <w:rFonts w:ascii="Times New Roman" w:hAnsi="Times New Roman" w:cs="Times New Roman"/>
          <w:sz w:val="28"/>
          <w:szCs w:val="28"/>
        </w:rPr>
      </w:pPr>
      <w:r w:rsidRPr="002049FA">
        <w:rPr>
          <w:rFonts w:ascii="Times New Roman" w:hAnsi="Times New Roman" w:cs="Times New Roman"/>
          <w:sz w:val="28"/>
          <w:szCs w:val="28"/>
        </w:rPr>
        <w:t xml:space="preserve">Ткачук Л. М. Актуальна геополітична ситуація як чинник розвитку регіонального туризму / Л. М. Ткачук // Регіональна політика: політико-правові засади, урбаністика, просторове планування, архітектура. Частина 2 </w:t>
      </w:r>
      <w:r w:rsidR="00A37514" w:rsidRPr="002049FA">
        <w:rPr>
          <w:rFonts w:ascii="Times New Roman" w:hAnsi="Times New Roman" w:cs="Times New Roman"/>
          <w:color w:val="000000" w:themeColor="text1"/>
          <w:sz w:val="28"/>
          <w:szCs w:val="28"/>
        </w:rPr>
        <w:t>: зб. наук. праць</w:t>
      </w:r>
      <w:r w:rsidR="00A37514" w:rsidRPr="002049FA">
        <w:rPr>
          <w:rFonts w:ascii="Times New Roman" w:hAnsi="Times New Roman" w:cs="Times New Roman"/>
          <w:color w:val="000000" w:themeColor="text1"/>
          <w:sz w:val="28"/>
          <w:szCs w:val="28"/>
          <w:lang w:val="en-US"/>
        </w:rPr>
        <w:t>,</w:t>
      </w:r>
      <w:r w:rsidRPr="002049FA">
        <w:rPr>
          <w:rFonts w:ascii="Times New Roman" w:hAnsi="Times New Roman" w:cs="Times New Roman"/>
          <w:color w:val="000000" w:themeColor="text1"/>
          <w:sz w:val="28"/>
          <w:szCs w:val="28"/>
        </w:rPr>
        <w:t xml:space="preserve"> 2019.  – Вип. 5. – С. 169-173. </w:t>
      </w:r>
    </w:p>
    <w:p w:rsidR="00CE7D00" w:rsidRPr="002049FA" w:rsidRDefault="002A5DBF" w:rsidP="00A1149A">
      <w:pPr>
        <w:pStyle w:val="a3"/>
        <w:numPr>
          <w:ilvl w:val="0"/>
          <w:numId w:val="28"/>
        </w:numPr>
        <w:tabs>
          <w:tab w:val="left" w:pos="851"/>
          <w:tab w:val="left" w:pos="993"/>
        </w:tabs>
        <w:spacing w:after="0" w:line="360" w:lineRule="auto"/>
        <w:ind w:left="0" w:firstLine="567"/>
        <w:jc w:val="both"/>
        <w:rPr>
          <w:rFonts w:ascii="Times New Roman" w:hAnsi="Times New Roman" w:cs="Times New Roman"/>
          <w:sz w:val="28"/>
          <w:szCs w:val="28"/>
        </w:rPr>
      </w:pPr>
      <w:r w:rsidRPr="002049FA">
        <w:rPr>
          <w:rFonts w:ascii="Times New Roman" w:hAnsi="Times New Roman" w:cs="Times New Roman"/>
          <w:sz w:val="28"/>
          <w:szCs w:val="28"/>
        </w:rPr>
        <w:lastRenderedPageBreak/>
        <w:t xml:space="preserve"> </w:t>
      </w:r>
      <w:r w:rsidRPr="002049FA">
        <w:rPr>
          <w:rFonts w:ascii="Times New Roman" w:hAnsi="Times New Roman" w:cs="Times New Roman"/>
          <w:sz w:val="28"/>
          <w:szCs w:val="28"/>
          <w:lang w:val="en-US"/>
        </w:rPr>
        <w:t>UNWTO</w:t>
      </w:r>
      <w:r w:rsidRPr="002049FA">
        <w:rPr>
          <w:rFonts w:ascii="Times New Roman" w:hAnsi="Times New Roman" w:cs="Times New Roman"/>
          <w:sz w:val="28"/>
          <w:szCs w:val="28"/>
        </w:rPr>
        <w:t xml:space="preserve"> </w:t>
      </w:r>
      <w:r w:rsidRPr="002049FA">
        <w:rPr>
          <w:rFonts w:ascii="Times New Roman" w:hAnsi="Times New Roman" w:cs="Times New Roman"/>
          <w:sz w:val="28"/>
          <w:szCs w:val="28"/>
          <w:lang w:val="en-US"/>
        </w:rPr>
        <w:t>Tourism</w:t>
      </w:r>
      <w:r w:rsidRPr="002049FA">
        <w:rPr>
          <w:rFonts w:ascii="Times New Roman" w:hAnsi="Times New Roman" w:cs="Times New Roman"/>
          <w:sz w:val="28"/>
          <w:szCs w:val="28"/>
        </w:rPr>
        <w:t xml:space="preserve"> </w:t>
      </w:r>
      <w:r w:rsidRPr="002049FA">
        <w:rPr>
          <w:rFonts w:ascii="Times New Roman" w:hAnsi="Times New Roman" w:cs="Times New Roman"/>
          <w:sz w:val="28"/>
          <w:szCs w:val="28"/>
          <w:lang w:val="en-US"/>
        </w:rPr>
        <w:t>Highlights</w:t>
      </w:r>
      <w:r w:rsidRPr="002049FA">
        <w:rPr>
          <w:rFonts w:ascii="Times New Roman" w:hAnsi="Times New Roman" w:cs="Times New Roman"/>
          <w:sz w:val="28"/>
          <w:szCs w:val="28"/>
        </w:rPr>
        <w:t>, 2014.</w:t>
      </w:r>
      <w:r w:rsidR="00AF4850" w:rsidRPr="002049FA">
        <w:rPr>
          <w:rFonts w:ascii="Times New Roman" w:hAnsi="Times New Roman" w:cs="Times New Roman"/>
          <w:color w:val="231F20"/>
          <w:sz w:val="28"/>
          <w:szCs w:val="28"/>
        </w:rPr>
        <w:t xml:space="preserve"> –</w:t>
      </w:r>
      <w:r w:rsidRPr="002049FA">
        <w:rPr>
          <w:rFonts w:ascii="Times New Roman" w:hAnsi="Times New Roman" w:cs="Times New Roman"/>
          <w:sz w:val="28"/>
          <w:szCs w:val="28"/>
        </w:rPr>
        <w:t xml:space="preserve"> [Електронний ресурс]. – Режим доступу: https://www.e-unwto.org/doi/pdf/10.18111/9789284416226</w:t>
      </w:r>
    </w:p>
    <w:p w:rsidR="00932425" w:rsidRPr="002049FA" w:rsidRDefault="00932425" w:rsidP="00A1149A">
      <w:pPr>
        <w:pStyle w:val="a3"/>
        <w:numPr>
          <w:ilvl w:val="0"/>
          <w:numId w:val="28"/>
        </w:numPr>
        <w:tabs>
          <w:tab w:val="left" w:pos="851"/>
          <w:tab w:val="left" w:pos="993"/>
        </w:tabs>
        <w:spacing w:after="0" w:line="360" w:lineRule="auto"/>
        <w:ind w:left="0" w:firstLine="567"/>
        <w:jc w:val="both"/>
        <w:rPr>
          <w:rFonts w:ascii="Times New Roman" w:hAnsi="Times New Roman" w:cs="Times New Roman"/>
          <w:color w:val="000000" w:themeColor="text1"/>
          <w:sz w:val="28"/>
          <w:szCs w:val="28"/>
          <w:lang w:val="en-US"/>
        </w:rPr>
      </w:pPr>
      <w:r w:rsidRPr="002049FA">
        <w:rPr>
          <w:rFonts w:ascii="Times New Roman" w:hAnsi="Times New Roman" w:cs="Times New Roman"/>
          <w:color w:val="000000" w:themeColor="text1"/>
          <w:sz w:val="28"/>
          <w:szCs w:val="28"/>
          <w:lang w:val="en-US"/>
        </w:rPr>
        <w:t>World Travel and Tourism Council WTTC</w:t>
      </w:r>
      <w:r w:rsidR="00AF4850" w:rsidRPr="002049FA">
        <w:rPr>
          <w:rFonts w:ascii="Times New Roman" w:hAnsi="Times New Roman" w:cs="Times New Roman"/>
          <w:color w:val="000000" w:themeColor="text1"/>
          <w:sz w:val="28"/>
          <w:szCs w:val="28"/>
          <w:lang w:val="en-US"/>
        </w:rPr>
        <w:t>.</w:t>
      </w:r>
      <w:r w:rsidR="00AF4850" w:rsidRPr="002049FA">
        <w:rPr>
          <w:rFonts w:ascii="Times New Roman" w:hAnsi="Times New Roman" w:cs="Times New Roman"/>
          <w:color w:val="231F20"/>
          <w:sz w:val="28"/>
          <w:szCs w:val="28"/>
        </w:rPr>
        <w:t xml:space="preserve"> –</w:t>
      </w:r>
      <w:r w:rsidRPr="002049FA">
        <w:rPr>
          <w:rFonts w:ascii="Times New Roman" w:hAnsi="Times New Roman" w:cs="Times New Roman"/>
          <w:color w:val="000000" w:themeColor="text1"/>
          <w:sz w:val="28"/>
          <w:szCs w:val="28"/>
          <w:lang w:val="en-US"/>
        </w:rPr>
        <w:t xml:space="preserve"> [</w:t>
      </w:r>
      <w:proofErr w:type="spellStart"/>
      <w:r w:rsidRPr="002049FA">
        <w:rPr>
          <w:rFonts w:ascii="Times New Roman" w:hAnsi="Times New Roman" w:cs="Times New Roman"/>
          <w:color w:val="000000" w:themeColor="text1"/>
          <w:sz w:val="28"/>
          <w:szCs w:val="28"/>
          <w:lang w:val="en-US"/>
        </w:rPr>
        <w:t>Елект</w:t>
      </w:r>
      <w:r w:rsidR="00794B20" w:rsidRPr="002049FA">
        <w:rPr>
          <w:rFonts w:ascii="Times New Roman" w:hAnsi="Times New Roman" w:cs="Times New Roman"/>
          <w:color w:val="000000" w:themeColor="text1"/>
          <w:sz w:val="28"/>
          <w:szCs w:val="28"/>
          <w:lang w:val="en-US"/>
        </w:rPr>
        <w:t>ронний</w:t>
      </w:r>
      <w:proofErr w:type="spellEnd"/>
      <w:r w:rsidR="00794B20" w:rsidRPr="002049FA">
        <w:rPr>
          <w:rFonts w:ascii="Times New Roman" w:hAnsi="Times New Roman" w:cs="Times New Roman"/>
          <w:color w:val="000000" w:themeColor="text1"/>
          <w:sz w:val="28"/>
          <w:szCs w:val="28"/>
          <w:lang w:val="en-US"/>
        </w:rPr>
        <w:t xml:space="preserve"> </w:t>
      </w:r>
      <w:proofErr w:type="spellStart"/>
      <w:r w:rsidR="00794B20" w:rsidRPr="002049FA">
        <w:rPr>
          <w:rFonts w:ascii="Times New Roman" w:hAnsi="Times New Roman" w:cs="Times New Roman"/>
          <w:color w:val="000000" w:themeColor="text1"/>
          <w:sz w:val="28"/>
          <w:szCs w:val="28"/>
          <w:lang w:val="en-US"/>
        </w:rPr>
        <w:t>ресурс</w:t>
      </w:r>
      <w:proofErr w:type="spellEnd"/>
      <w:r w:rsidR="00794B20" w:rsidRPr="002049FA">
        <w:rPr>
          <w:rFonts w:ascii="Times New Roman" w:hAnsi="Times New Roman" w:cs="Times New Roman"/>
          <w:color w:val="000000" w:themeColor="text1"/>
          <w:sz w:val="28"/>
          <w:szCs w:val="28"/>
          <w:lang w:val="en-US"/>
        </w:rPr>
        <w:t xml:space="preserve">]. – </w:t>
      </w:r>
      <w:proofErr w:type="spellStart"/>
      <w:r w:rsidR="00794B20" w:rsidRPr="002049FA">
        <w:rPr>
          <w:rFonts w:ascii="Times New Roman" w:hAnsi="Times New Roman" w:cs="Times New Roman"/>
          <w:color w:val="000000" w:themeColor="text1"/>
          <w:sz w:val="28"/>
          <w:szCs w:val="28"/>
          <w:lang w:val="en-US"/>
        </w:rPr>
        <w:t>Режим</w:t>
      </w:r>
      <w:proofErr w:type="spellEnd"/>
      <w:r w:rsidR="00794B20" w:rsidRPr="002049FA">
        <w:rPr>
          <w:rFonts w:ascii="Times New Roman" w:hAnsi="Times New Roman" w:cs="Times New Roman"/>
          <w:color w:val="000000" w:themeColor="text1"/>
          <w:sz w:val="28"/>
          <w:szCs w:val="28"/>
          <w:lang w:val="en-US"/>
        </w:rPr>
        <w:t xml:space="preserve"> </w:t>
      </w:r>
      <w:proofErr w:type="spellStart"/>
      <w:r w:rsidR="00794B20" w:rsidRPr="002049FA">
        <w:rPr>
          <w:rFonts w:ascii="Times New Roman" w:hAnsi="Times New Roman" w:cs="Times New Roman"/>
          <w:color w:val="000000" w:themeColor="text1"/>
          <w:sz w:val="28"/>
          <w:szCs w:val="28"/>
          <w:lang w:val="en-US"/>
        </w:rPr>
        <w:t>доступу</w:t>
      </w:r>
      <w:proofErr w:type="spellEnd"/>
      <w:r w:rsidRPr="002049FA">
        <w:rPr>
          <w:rFonts w:ascii="Times New Roman" w:hAnsi="Times New Roman" w:cs="Times New Roman"/>
          <w:color w:val="000000" w:themeColor="text1"/>
          <w:sz w:val="28"/>
          <w:szCs w:val="28"/>
          <w:lang w:val="en-US"/>
        </w:rPr>
        <w:t>:</w:t>
      </w:r>
      <w:r w:rsidR="00794B20" w:rsidRPr="002049FA">
        <w:rPr>
          <w:rFonts w:ascii="Times New Roman" w:hAnsi="Times New Roman" w:cs="Times New Roman"/>
          <w:color w:val="000000" w:themeColor="text1"/>
          <w:sz w:val="28"/>
          <w:szCs w:val="28"/>
          <w:lang w:val="en-US"/>
        </w:rPr>
        <w:t xml:space="preserve"> </w:t>
      </w:r>
      <w:r w:rsidRPr="002049FA">
        <w:rPr>
          <w:rFonts w:ascii="Times New Roman" w:hAnsi="Times New Roman" w:cs="Times New Roman"/>
          <w:sz w:val="28"/>
          <w:szCs w:val="28"/>
          <w:lang w:val="en-US"/>
        </w:rPr>
        <w:t>https://www.wttc.org/</w:t>
      </w:r>
    </w:p>
    <w:p w:rsidR="00932425" w:rsidRPr="002049FA" w:rsidRDefault="00495F80" w:rsidP="00A1149A">
      <w:pPr>
        <w:pStyle w:val="a3"/>
        <w:numPr>
          <w:ilvl w:val="0"/>
          <w:numId w:val="28"/>
        </w:numPr>
        <w:tabs>
          <w:tab w:val="left" w:pos="851"/>
          <w:tab w:val="left" w:pos="993"/>
        </w:tabs>
        <w:spacing w:after="0" w:line="360" w:lineRule="auto"/>
        <w:ind w:left="0" w:firstLine="567"/>
        <w:jc w:val="both"/>
        <w:rPr>
          <w:rFonts w:ascii="Times New Roman" w:hAnsi="Times New Roman" w:cs="Times New Roman"/>
          <w:sz w:val="28"/>
          <w:szCs w:val="28"/>
          <w:lang w:val="en-US"/>
        </w:rPr>
      </w:pPr>
      <w:r w:rsidRPr="002049FA">
        <w:rPr>
          <w:rFonts w:ascii="Times New Roman" w:hAnsi="Times New Roman" w:cs="Times New Roman"/>
          <w:sz w:val="28"/>
          <w:szCs w:val="28"/>
          <w:lang w:val="en-US"/>
        </w:rPr>
        <w:t xml:space="preserve"> Sönmez S.F. Tourism, Terrorism and Political Instability /</w:t>
      </w:r>
      <w:r w:rsidR="00A37514" w:rsidRPr="002049FA">
        <w:rPr>
          <w:rFonts w:ascii="Times New Roman" w:hAnsi="Times New Roman" w:cs="Times New Roman"/>
          <w:sz w:val="28"/>
          <w:szCs w:val="28"/>
          <w:lang w:val="en-US"/>
        </w:rPr>
        <w:t xml:space="preserve">/ Annals of Tourism Research, </w:t>
      </w:r>
      <w:r w:rsidRPr="002049FA">
        <w:rPr>
          <w:rFonts w:ascii="Times New Roman" w:hAnsi="Times New Roman" w:cs="Times New Roman"/>
          <w:sz w:val="28"/>
          <w:szCs w:val="28"/>
          <w:lang w:val="en-US"/>
        </w:rPr>
        <w:t xml:space="preserve">1998. – Vol. 25, № 2. – P. 416-456. </w:t>
      </w:r>
    </w:p>
    <w:p w:rsidR="00A35E0B" w:rsidRPr="002049FA" w:rsidRDefault="00A35E0B" w:rsidP="00A1149A">
      <w:pPr>
        <w:pStyle w:val="a3"/>
        <w:numPr>
          <w:ilvl w:val="0"/>
          <w:numId w:val="28"/>
        </w:numPr>
        <w:tabs>
          <w:tab w:val="left" w:pos="851"/>
          <w:tab w:val="left" w:pos="993"/>
        </w:tabs>
        <w:spacing w:after="0" w:line="360" w:lineRule="auto"/>
        <w:ind w:left="0" w:firstLine="567"/>
        <w:jc w:val="both"/>
        <w:rPr>
          <w:rFonts w:ascii="Times New Roman" w:hAnsi="Times New Roman" w:cs="Times New Roman"/>
          <w:color w:val="000000" w:themeColor="text1"/>
          <w:sz w:val="28"/>
          <w:szCs w:val="28"/>
        </w:rPr>
      </w:pPr>
      <w:r w:rsidRPr="0042045D">
        <w:rPr>
          <w:rFonts w:ascii="Times New Roman" w:hAnsi="Times New Roman" w:cs="Times New Roman"/>
          <w:color w:val="000000" w:themeColor="text1"/>
          <w:sz w:val="28"/>
          <w:szCs w:val="28"/>
          <w:lang w:val="en-US"/>
        </w:rPr>
        <w:t xml:space="preserve"> </w:t>
      </w:r>
      <w:r w:rsidRPr="002049FA">
        <w:rPr>
          <w:rFonts w:ascii="Times New Roman" w:hAnsi="Times New Roman" w:cs="Times New Roman"/>
          <w:color w:val="000000" w:themeColor="text1"/>
          <w:sz w:val="28"/>
          <w:szCs w:val="28"/>
        </w:rPr>
        <w:t>Звіт Всесвітнього економічного форуму</w:t>
      </w:r>
      <w:r w:rsidR="00AF4850" w:rsidRPr="002049FA">
        <w:rPr>
          <w:rFonts w:ascii="Times New Roman" w:hAnsi="Times New Roman" w:cs="Times New Roman"/>
          <w:color w:val="000000" w:themeColor="text1"/>
          <w:sz w:val="28"/>
          <w:szCs w:val="28"/>
          <w:lang w:val="ru-RU"/>
        </w:rPr>
        <w:t>.</w:t>
      </w:r>
      <w:r w:rsidR="00AF4850" w:rsidRPr="002049FA">
        <w:rPr>
          <w:rFonts w:ascii="Times New Roman" w:hAnsi="Times New Roman" w:cs="Times New Roman"/>
          <w:color w:val="231F20"/>
          <w:sz w:val="28"/>
          <w:szCs w:val="28"/>
        </w:rPr>
        <w:t xml:space="preserve"> –</w:t>
      </w:r>
      <w:r w:rsidRPr="002049FA">
        <w:rPr>
          <w:rFonts w:ascii="Times New Roman" w:hAnsi="Times New Roman" w:cs="Times New Roman"/>
          <w:color w:val="000000" w:themeColor="text1"/>
          <w:sz w:val="28"/>
          <w:szCs w:val="28"/>
        </w:rPr>
        <w:t xml:space="preserve"> [Електронний ресурс]</w:t>
      </w:r>
      <w:r w:rsidRPr="002049FA">
        <w:rPr>
          <w:rFonts w:ascii="Times New Roman" w:hAnsi="Times New Roman" w:cs="Times New Roman"/>
          <w:color w:val="000000" w:themeColor="text1"/>
          <w:sz w:val="28"/>
          <w:szCs w:val="28"/>
          <w:lang w:val="ru-RU"/>
        </w:rPr>
        <w:t>.</w:t>
      </w:r>
      <w:r w:rsidRPr="002049FA">
        <w:rPr>
          <w:rFonts w:ascii="Times New Roman" w:hAnsi="Times New Roman" w:cs="Times New Roman"/>
          <w:color w:val="000000" w:themeColor="text1"/>
          <w:sz w:val="28"/>
          <w:szCs w:val="28"/>
        </w:rPr>
        <w:t xml:space="preserve"> – Режим</w:t>
      </w:r>
      <w:r w:rsidRPr="002049FA">
        <w:rPr>
          <w:rFonts w:ascii="Times New Roman" w:hAnsi="Times New Roman" w:cs="Times New Roman"/>
          <w:color w:val="000000" w:themeColor="text1"/>
          <w:sz w:val="28"/>
          <w:szCs w:val="28"/>
          <w:lang w:val="ru-RU"/>
        </w:rPr>
        <w:t xml:space="preserve"> </w:t>
      </w:r>
      <w:r w:rsidRPr="002049FA">
        <w:rPr>
          <w:rFonts w:ascii="Times New Roman" w:hAnsi="Times New Roman" w:cs="Times New Roman"/>
          <w:color w:val="000000" w:themeColor="text1"/>
          <w:sz w:val="28"/>
          <w:szCs w:val="28"/>
        </w:rPr>
        <w:t>доступу:</w:t>
      </w:r>
      <w:r w:rsidRPr="002049FA">
        <w:rPr>
          <w:rFonts w:ascii="Times New Roman" w:hAnsi="Times New Roman" w:cs="Times New Roman"/>
          <w:color w:val="000000" w:themeColor="text1"/>
          <w:sz w:val="28"/>
          <w:szCs w:val="28"/>
          <w:lang w:val="ru-RU"/>
        </w:rPr>
        <w:t xml:space="preserve"> </w:t>
      </w:r>
      <w:r w:rsidRPr="002049FA">
        <w:rPr>
          <w:rFonts w:ascii="Times New Roman" w:hAnsi="Times New Roman" w:cs="Times New Roman"/>
          <w:color w:val="000000" w:themeColor="text1"/>
          <w:sz w:val="28"/>
          <w:szCs w:val="28"/>
        </w:rPr>
        <w:t>http://www3.weforum.org/docs/TT15/WEFGlobalTravel&amp;TourismReport</w:t>
      </w:r>
      <w:r w:rsidRPr="002049FA">
        <w:rPr>
          <w:rFonts w:ascii="Times New Roman" w:hAnsi="Times New Roman" w:cs="Times New Roman"/>
          <w:color w:val="000000" w:themeColor="text1"/>
          <w:sz w:val="28"/>
          <w:szCs w:val="28"/>
          <w:lang w:val="ru-RU"/>
        </w:rPr>
        <w:t xml:space="preserve"> </w:t>
      </w:r>
      <w:r w:rsidRPr="002049FA">
        <w:rPr>
          <w:rFonts w:ascii="Times New Roman" w:hAnsi="Times New Roman" w:cs="Times New Roman"/>
          <w:color w:val="000000" w:themeColor="text1"/>
          <w:sz w:val="28"/>
          <w:szCs w:val="28"/>
        </w:rPr>
        <w:t>2015.pdf</w:t>
      </w:r>
    </w:p>
    <w:p w:rsidR="00A35E0B" w:rsidRPr="002049FA" w:rsidRDefault="00794B20" w:rsidP="00A1149A">
      <w:pPr>
        <w:pStyle w:val="a3"/>
        <w:numPr>
          <w:ilvl w:val="0"/>
          <w:numId w:val="28"/>
        </w:numPr>
        <w:tabs>
          <w:tab w:val="left" w:pos="851"/>
          <w:tab w:val="left" w:pos="993"/>
        </w:tabs>
        <w:spacing w:after="0" w:line="360" w:lineRule="auto"/>
        <w:ind w:left="0" w:firstLine="567"/>
        <w:jc w:val="both"/>
        <w:rPr>
          <w:rFonts w:ascii="Times New Roman" w:hAnsi="Times New Roman" w:cs="Times New Roman"/>
          <w:sz w:val="28"/>
          <w:szCs w:val="28"/>
        </w:rPr>
      </w:pPr>
      <w:r w:rsidRPr="002049FA">
        <w:rPr>
          <w:rFonts w:ascii="Times New Roman" w:hAnsi="Times New Roman" w:cs="Times New Roman"/>
          <w:color w:val="000000" w:themeColor="text1"/>
          <w:sz w:val="28"/>
          <w:szCs w:val="28"/>
        </w:rPr>
        <w:t xml:space="preserve"> </w:t>
      </w:r>
      <w:proofErr w:type="spellStart"/>
      <w:r w:rsidRPr="002049FA">
        <w:rPr>
          <w:rFonts w:ascii="Times New Roman" w:hAnsi="Times New Roman" w:cs="Times New Roman"/>
          <w:color w:val="000000" w:themeColor="text1"/>
          <w:sz w:val="28"/>
          <w:szCs w:val="28"/>
        </w:rPr>
        <w:t>Смаль</w:t>
      </w:r>
      <w:proofErr w:type="spellEnd"/>
      <w:r w:rsidRPr="002049FA">
        <w:rPr>
          <w:rFonts w:ascii="Times New Roman" w:hAnsi="Times New Roman" w:cs="Times New Roman"/>
          <w:color w:val="000000" w:themeColor="text1"/>
          <w:sz w:val="28"/>
          <w:szCs w:val="28"/>
        </w:rPr>
        <w:t xml:space="preserve">, І. В. Геополітичні чинники розвитку міжнародного туризму / І. В. </w:t>
      </w:r>
      <w:proofErr w:type="spellStart"/>
      <w:r w:rsidRPr="002049FA">
        <w:rPr>
          <w:rFonts w:ascii="Times New Roman" w:hAnsi="Times New Roman" w:cs="Times New Roman"/>
          <w:color w:val="000000" w:themeColor="text1"/>
          <w:sz w:val="28"/>
          <w:szCs w:val="28"/>
        </w:rPr>
        <w:t>Смаль</w:t>
      </w:r>
      <w:proofErr w:type="spellEnd"/>
      <w:r w:rsidRPr="002049FA">
        <w:rPr>
          <w:rFonts w:ascii="Times New Roman" w:hAnsi="Times New Roman" w:cs="Times New Roman"/>
          <w:color w:val="000000" w:themeColor="text1"/>
          <w:sz w:val="28"/>
          <w:szCs w:val="28"/>
        </w:rPr>
        <w:t xml:space="preserve"> // Регіональні проблеми України : Географічний аналіз та пошук шляхів вирішення : зб. наук. пр. – Херсон : ПП </w:t>
      </w:r>
      <w:proofErr w:type="spellStart"/>
      <w:r w:rsidRPr="002049FA">
        <w:rPr>
          <w:rFonts w:ascii="Times New Roman" w:hAnsi="Times New Roman" w:cs="Times New Roman"/>
          <w:color w:val="000000" w:themeColor="text1"/>
          <w:sz w:val="28"/>
          <w:szCs w:val="28"/>
        </w:rPr>
        <w:t>Вишемирский</w:t>
      </w:r>
      <w:proofErr w:type="spellEnd"/>
      <w:r w:rsidR="00A37514" w:rsidRPr="002049FA">
        <w:rPr>
          <w:rFonts w:ascii="Times New Roman" w:hAnsi="Times New Roman" w:cs="Times New Roman"/>
          <w:sz w:val="28"/>
          <w:szCs w:val="28"/>
        </w:rPr>
        <w:t>,</w:t>
      </w:r>
      <w:r w:rsidRPr="002049FA">
        <w:rPr>
          <w:rFonts w:ascii="Times New Roman" w:hAnsi="Times New Roman" w:cs="Times New Roman"/>
          <w:sz w:val="28"/>
          <w:szCs w:val="28"/>
        </w:rPr>
        <w:t xml:space="preserve"> </w:t>
      </w:r>
      <w:r w:rsidRPr="002049FA">
        <w:rPr>
          <w:rFonts w:ascii="Times New Roman" w:hAnsi="Times New Roman" w:cs="Times New Roman"/>
          <w:color w:val="000000" w:themeColor="text1"/>
          <w:sz w:val="28"/>
          <w:szCs w:val="28"/>
        </w:rPr>
        <w:t>2007. – С. 111-113</w:t>
      </w:r>
    </w:p>
    <w:p w:rsidR="00794B20" w:rsidRPr="002049FA" w:rsidRDefault="00794B20" w:rsidP="00A1149A">
      <w:pPr>
        <w:pStyle w:val="a3"/>
        <w:numPr>
          <w:ilvl w:val="0"/>
          <w:numId w:val="28"/>
        </w:numPr>
        <w:tabs>
          <w:tab w:val="left" w:pos="851"/>
          <w:tab w:val="left" w:pos="993"/>
        </w:tabs>
        <w:spacing w:after="0" w:line="360" w:lineRule="auto"/>
        <w:ind w:left="0" w:firstLine="567"/>
        <w:jc w:val="both"/>
        <w:rPr>
          <w:rFonts w:ascii="Times New Roman" w:hAnsi="Times New Roman" w:cs="Times New Roman"/>
          <w:sz w:val="28"/>
          <w:szCs w:val="28"/>
          <w:lang w:val="en-US"/>
        </w:rPr>
      </w:pPr>
      <w:r w:rsidRPr="002049FA">
        <w:rPr>
          <w:rFonts w:ascii="Times New Roman" w:hAnsi="Times New Roman" w:cs="Times New Roman"/>
          <w:sz w:val="28"/>
          <w:szCs w:val="28"/>
        </w:rPr>
        <w:t xml:space="preserve"> </w:t>
      </w:r>
      <w:r w:rsidRPr="002049FA">
        <w:rPr>
          <w:rFonts w:ascii="Times New Roman" w:hAnsi="Times New Roman" w:cs="Times New Roman"/>
          <w:sz w:val="28"/>
          <w:szCs w:val="28"/>
          <w:lang w:val="en-US"/>
        </w:rPr>
        <w:t>Travel &amp; Tourism economic impact from COVID-19</w:t>
      </w:r>
      <w:r w:rsidR="00AF4850" w:rsidRPr="002049FA">
        <w:rPr>
          <w:rFonts w:ascii="Times New Roman" w:hAnsi="Times New Roman" w:cs="Times New Roman"/>
          <w:sz w:val="28"/>
          <w:szCs w:val="28"/>
          <w:lang w:val="en-US"/>
        </w:rPr>
        <w:t>.</w:t>
      </w:r>
      <w:r w:rsidR="00AF4850" w:rsidRPr="002049FA">
        <w:rPr>
          <w:rFonts w:ascii="Times New Roman" w:hAnsi="Times New Roman" w:cs="Times New Roman"/>
          <w:color w:val="231F20"/>
          <w:sz w:val="28"/>
          <w:szCs w:val="28"/>
        </w:rPr>
        <w:t xml:space="preserve"> –</w:t>
      </w:r>
      <w:r w:rsidRPr="002049FA">
        <w:rPr>
          <w:rFonts w:ascii="Times New Roman" w:hAnsi="Times New Roman" w:cs="Times New Roman"/>
          <w:sz w:val="28"/>
          <w:szCs w:val="28"/>
          <w:lang w:val="en-US"/>
        </w:rPr>
        <w:t xml:space="preserve"> </w:t>
      </w:r>
      <w:r w:rsidRPr="002049FA">
        <w:rPr>
          <w:rFonts w:ascii="Times New Roman" w:hAnsi="Times New Roman" w:cs="Times New Roman"/>
          <w:color w:val="000000" w:themeColor="text1"/>
          <w:sz w:val="28"/>
          <w:szCs w:val="28"/>
          <w:lang w:val="en-US"/>
        </w:rPr>
        <w:t>[</w:t>
      </w:r>
      <w:proofErr w:type="spellStart"/>
      <w:r w:rsidRPr="002049FA">
        <w:rPr>
          <w:rFonts w:ascii="Times New Roman" w:hAnsi="Times New Roman" w:cs="Times New Roman"/>
          <w:color w:val="000000" w:themeColor="text1"/>
          <w:sz w:val="28"/>
          <w:szCs w:val="28"/>
          <w:lang w:val="en-US"/>
        </w:rPr>
        <w:t>Електронний</w:t>
      </w:r>
      <w:proofErr w:type="spellEnd"/>
      <w:r w:rsidRPr="002049FA">
        <w:rPr>
          <w:rFonts w:ascii="Times New Roman" w:hAnsi="Times New Roman" w:cs="Times New Roman"/>
          <w:color w:val="000000" w:themeColor="text1"/>
          <w:sz w:val="28"/>
          <w:szCs w:val="28"/>
          <w:lang w:val="en-US"/>
        </w:rPr>
        <w:t xml:space="preserve"> </w:t>
      </w:r>
      <w:proofErr w:type="spellStart"/>
      <w:r w:rsidRPr="002049FA">
        <w:rPr>
          <w:rFonts w:ascii="Times New Roman" w:hAnsi="Times New Roman" w:cs="Times New Roman"/>
          <w:color w:val="000000" w:themeColor="text1"/>
          <w:sz w:val="28"/>
          <w:szCs w:val="28"/>
          <w:lang w:val="en-US"/>
        </w:rPr>
        <w:t>ресурс</w:t>
      </w:r>
      <w:proofErr w:type="spellEnd"/>
      <w:r w:rsidRPr="002049FA">
        <w:rPr>
          <w:rFonts w:ascii="Times New Roman" w:hAnsi="Times New Roman" w:cs="Times New Roman"/>
          <w:color w:val="000000" w:themeColor="text1"/>
          <w:sz w:val="28"/>
          <w:szCs w:val="28"/>
          <w:lang w:val="en-US"/>
        </w:rPr>
        <w:t xml:space="preserve">]. – </w:t>
      </w:r>
      <w:proofErr w:type="spellStart"/>
      <w:r w:rsidRPr="002049FA">
        <w:rPr>
          <w:rFonts w:ascii="Times New Roman" w:hAnsi="Times New Roman" w:cs="Times New Roman"/>
          <w:color w:val="000000" w:themeColor="text1"/>
          <w:sz w:val="28"/>
          <w:szCs w:val="28"/>
          <w:lang w:val="en-US"/>
        </w:rPr>
        <w:t>Режим</w:t>
      </w:r>
      <w:proofErr w:type="spellEnd"/>
      <w:r w:rsidRPr="002049FA">
        <w:rPr>
          <w:rFonts w:ascii="Times New Roman" w:hAnsi="Times New Roman" w:cs="Times New Roman"/>
          <w:color w:val="000000" w:themeColor="text1"/>
          <w:sz w:val="28"/>
          <w:szCs w:val="28"/>
          <w:lang w:val="en-US"/>
        </w:rPr>
        <w:t xml:space="preserve"> </w:t>
      </w:r>
      <w:proofErr w:type="spellStart"/>
      <w:r w:rsidRPr="002049FA">
        <w:rPr>
          <w:rFonts w:ascii="Times New Roman" w:hAnsi="Times New Roman" w:cs="Times New Roman"/>
          <w:color w:val="000000" w:themeColor="text1"/>
          <w:sz w:val="28"/>
          <w:szCs w:val="28"/>
          <w:lang w:val="en-US"/>
        </w:rPr>
        <w:t>доступу</w:t>
      </w:r>
      <w:proofErr w:type="spellEnd"/>
      <w:r w:rsidRPr="002049FA">
        <w:rPr>
          <w:rFonts w:ascii="Times New Roman" w:hAnsi="Times New Roman" w:cs="Times New Roman"/>
          <w:color w:val="000000" w:themeColor="text1"/>
          <w:sz w:val="28"/>
          <w:szCs w:val="28"/>
          <w:lang w:val="en-US"/>
        </w:rPr>
        <w:t xml:space="preserve">:  </w:t>
      </w:r>
      <w:r w:rsidRPr="002049FA">
        <w:rPr>
          <w:rFonts w:ascii="Times New Roman" w:hAnsi="Times New Roman" w:cs="Times New Roman"/>
          <w:sz w:val="28"/>
          <w:szCs w:val="28"/>
        </w:rPr>
        <w:t>https://wttc.org/COVID-19</w:t>
      </w:r>
    </w:p>
    <w:p w:rsidR="00794B20" w:rsidRPr="002049FA" w:rsidRDefault="00794B20" w:rsidP="00A1149A">
      <w:pPr>
        <w:pStyle w:val="a3"/>
        <w:numPr>
          <w:ilvl w:val="0"/>
          <w:numId w:val="28"/>
        </w:numPr>
        <w:tabs>
          <w:tab w:val="left" w:pos="851"/>
          <w:tab w:val="left" w:pos="993"/>
        </w:tabs>
        <w:spacing w:after="0" w:line="360" w:lineRule="auto"/>
        <w:ind w:left="0" w:firstLine="567"/>
        <w:jc w:val="both"/>
        <w:rPr>
          <w:rFonts w:ascii="Times New Roman" w:hAnsi="Times New Roman" w:cs="Times New Roman"/>
          <w:sz w:val="28"/>
          <w:szCs w:val="28"/>
          <w:lang w:val="ru-RU"/>
        </w:rPr>
      </w:pPr>
      <w:r w:rsidRPr="002049FA">
        <w:rPr>
          <w:rFonts w:ascii="Times New Roman" w:hAnsi="Times New Roman" w:cs="Times New Roman"/>
          <w:sz w:val="28"/>
          <w:szCs w:val="28"/>
          <w:lang w:val="en-US"/>
        </w:rPr>
        <w:t xml:space="preserve"> Economic</w:t>
      </w:r>
      <w:r w:rsidRPr="002049FA">
        <w:rPr>
          <w:rFonts w:ascii="Times New Roman" w:hAnsi="Times New Roman" w:cs="Times New Roman"/>
          <w:sz w:val="28"/>
          <w:szCs w:val="28"/>
          <w:lang w:val="ru-RU"/>
        </w:rPr>
        <w:t xml:space="preserve"> </w:t>
      </w:r>
      <w:r w:rsidRPr="002049FA">
        <w:rPr>
          <w:rFonts w:ascii="Times New Roman" w:hAnsi="Times New Roman" w:cs="Times New Roman"/>
          <w:sz w:val="28"/>
          <w:szCs w:val="28"/>
          <w:lang w:val="en-US"/>
        </w:rPr>
        <w:t>Impact</w:t>
      </w:r>
      <w:r w:rsidR="00A37514" w:rsidRPr="002049FA">
        <w:rPr>
          <w:rFonts w:ascii="Times New Roman" w:hAnsi="Times New Roman" w:cs="Times New Roman"/>
          <w:sz w:val="28"/>
          <w:szCs w:val="28"/>
        </w:rPr>
        <w:t xml:space="preserve"> </w:t>
      </w:r>
      <w:r w:rsidR="00A37514" w:rsidRPr="002049FA">
        <w:rPr>
          <w:rFonts w:ascii="Times New Roman" w:hAnsi="Times New Roman" w:cs="Times New Roman"/>
          <w:sz w:val="28"/>
          <w:szCs w:val="28"/>
          <w:lang w:val="en-US"/>
        </w:rPr>
        <w:t>Report</w:t>
      </w:r>
      <w:r w:rsidR="00A37514" w:rsidRPr="002049FA">
        <w:rPr>
          <w:rFonts w:ascii="Times New Roman" w:hAnsi="Times New Roman" w:cs="Times New Roman"/>
          <w:sz w:val="28"/>
          <w:szCs w:val="28"/>
          <w:lang w:val="ru-RU"/>
        </w:rPr>
        <w:t xml:space="preserve">, 2019. </w:t>
      </w:r>
      <w:r w:rsidR="00D22D52" w:rsidRPr="002049FA">
        <w:rPr>
          <w:rFonts w:ascii="Times New Roman" w:hAnsi="Times New Roman" w:cs="Times New Roman"/>
          <w:color w:val="231F20"/>
          <w:sz w:val="28"/>
          <w:szCs w:val="28"/>
        </w:rPr>
        <w:t>–</w:t>
      </w:r>
      <w:r w:rsidR="00D22D52" w:rsidRPr="002049FA">
        <w:rPr>
          <w:rFonts w:ascii="Times New Roman" w:hAnsi="Times New Roman" w:cs="Times New Roman"/>
          <w:color w:val="000000" w:themeColor="text1"/>
          <w:sz w:val="28"/>
          <w:szCs w:val="28"/>
          <w:lang w:val="ru-RU"/>
        </w:rPr>
        <w:t xml:space="preserve"> </w:t>
      </w:r>
      <w:r w:rsidR="00A37514" w:rsidRPr="002049FA">
        <w:rPr>
          <w:rFonts w:ascii="Times New Roman" w:hAnsi="Times New Roman" w:cs="Times New Roman"/>
          <w:color w:val="000000" w:themeColor="text1"/>
          <w:sz w:val="28"/>
          <w:szCs w:val="28"/>
          <w:lang w:val="ru-RU"/>
        </w:rPr>
        <w:t>[</w:t>
      </w:r>
      <w:proofErr w:type="spellStart"/>
      <w:r w:rsidR="00A37514" w:rsidRPr="002049FA">
        <w:rPr>
          <w:rFonts w:ascii="Times New Roman" w:hAnsi="Times New Roman" w:cs="Times New Roman"/>
          <w:color w:val="000000" w:themeColor="text1"/>
          <w:sz w:val="28"/>
          <w:szCs w:val="28"/>
          <w:lang w:val="ru-RU"/>
        </w:rPr>
        <w:t>Електронний</w:t>
      </w:r>
      <w:proofErr w:type="spellEnd"/>
      <w:r w:rsidR="00A37514" w:rsidRPr="002049FA">
        <w:rPr>
          <w:rFonts w:ascii="Times New Roman" w:hAnsi="Times New Roman" w:cs="Times New Roman"/>
          <w:color w:val="000000" w:themeColor="text1"/>
          <w:sz w:val="28"/>
          <w:szCs w:val="28"/>
          <w:lang w:val="ru-RU"/>
        </w:rPr>
        <w:t xml:space="preserve"> ресурс]. – Режим доступу:</w:t>
      </w:r>
      <w:r w:rsidR="00A37514" w:rsidRPr="002049FA">
        <w:rPr>
          <w:rFonts w:ascii="Times New Roman" w:hAnsi="Times New Roman" w:cs="Times New Roman"/>
          <w:sz w:val="28"/>
          <w:szCs w:val="28"/>
        </w:rPr>
        <w:t xml:space="preserve"> https://wttc.org/Research/Economic-Impact</w:t>
      </w:r>
    </w:p>
    <w:p w:rsidR="00A37514" w:rsidRPr="002049FA" w:rsidRDefault="00A37514" w:rsidP="00A1149A">
      <w:pPr>
        <w:pStyle w:val="a3"/>
        <w:numPr>
          <w:ilvl w:val="0"/>
          <w:numId w:val="28"/>
        </w:numPr>
        <w:tabs>
          <w:tab w:val="left" w:pos="851"/>
          <w:tab w:val="left" w:pos="993"/>
        </w:tabs>
        <w:spacing w:after="0" w:line="360" w:lineRule="auto"/>
        <w:ind w:left="0" w:firstLine="567"/>
        <w:jc w:val="both"/>
        <w:rPr>
          <w:rFonts w:ascii="Times New Roman" w:hAnsi="Times New Roman" w:cs="Times New Roman"/>
          <w:sz w:val="28"/>
          <w:szCs w:val="28"/>
          <w:lang w:val="ru-RU"/>
        </w:rPr>
      </w:pPr>
      <w:r w:rsidRPr="002049FA">
        <w:rPr>
          <w:rFonts w:ascii="Times New Roman" w:hAnsi="Times New Roman" w:cs="Times New Roman"/>
          <w:sz w:val="28"/>
          <w:szCs w:val="28"/>
          <w:lang w:val="ru-RU"/>
        </w:rPr>
        <w:t xml:space="preserve"> Ткачук Л. М. Туризм як </w:t>
      </w:r>
      <w:proofErr w:type="spellStart"/>
      <w:r w:rsidRPr="002049FA">
        <w:rPr>
          <w:rFonts w:ascii="Times New Roman" w:hAnsi="Times New Roman" w:cs="Times New Roman"/>
          <w:sz w:val="28"/>
          <w:szCs w:val="28"/>
          <w:lang w:val="ru-RU"/>
        </w:rPr>
        <w:t>чинник</w:t>
      </w:r>
      <w:proofErr w:type="spellEnd"/>
      <w:r w:rsidRPr="002049FA">
        <w:rPr>
          <w:rFonts w:ascii="Times New Roman" w:hAnsi="Times New Roman" w:cs="Times New Roman"/>
          <w:sz w:val="28"/>
          <w:szCs w:val="28"/>
          <w:lang w:val="ru-RU"/>
        </w:rPr>
        <w:t xml:space="preserve"> </w:t>
      </w:r>
      <w:proofErr w:type="spellStart"/>
      <w:r w:rsidRPr="002049FA">
        <w:rPr>
          <w:rFonts w:ascii="Times New Roman" w:hAnsi="Times New Roman" w:cs="Times New Roman"/>
          <w:sz w:val="28"/>
          <w:szCs w:val="28"/>
          <w:lang w:val="ru-RU"/>
        </w:rPr>
        <w:t>регіонального</w:t>
      </w:r>
      <w:proofErr w:type="spellEnd"/>
      <w:r w:rsidRPr="002049FA">
        <w:rPr>
          <w:rFonts w:ascii="Times New Roman" w:hAnsi="Times New Roman" w:cs="Times New Roman"/>
          <w:sz w:val="28"/>
          <w:szCs w:val="28"/>
          <w:lang w:val="ru-RU"/>
        </w:rPr>
        <w:t xml:space="preserve"> </w:t>
      </w:r>
      <w:proofErr w:type="spellStart"/>
      <w:proofErr w:type="gramStart"/>
      <w:r w:rsidRPr="002049FA">
        <w:rPr>
          <w:rFonts w:ascii="Times New Roman" w:hAnsi="Times New Roman" w:cs="Times New Roman"/>
          <w:sz w:val="28"/>
          <w:szCs w:val="28"/>
          <w:lang w:val="ru-RU"/>
        </w:rPr>
        <w:t>соц</w:t>
      </w:r>
      <w:proofErr w:type="gramEnd"/>
      <w:r w:rsidRPr="002049FA">
        <w:rPr>
          <w:rFonts w:ascii="Times New Roman" w:hAnsi="Times New Roman" w:cs="Times New Roman"/>
          <w:sz w:val="28"/>
          <w:szCs w:val="28"/>
          <w:lang w:val="ru-RU"/>
        </w:rPr>
        <w:t>іально-економічного</w:t>
      </w:r>
      <w:proofErr w:type="spellEnd"/>
      <w:r w:rsidRPr="002049FA">
        <w:rPr>
          <w:rFonts w:ascii="Times New Roman" w:hAnsi="Times New Roman" w:cs="Times New Roman"/>
          <w:sz w:val="28"/>
          <w:szCs w:val="28"/>
          <w:lang w:val="ru-RU"/>
        </w:rPr>
        <w:t xml:space="preserve"> </w:t>
      </w:r>
      <w:proofErr w:type="spellStart"/>
      <w:r w:rsidRPr="002049FA">
        <w:rPr>
          <w:rFonts w:ascii="Times New Roman" w:hAnsi="Times New Roman" w:cs="Times New Roman"/>
          <w:sz w:val="28"/>
          <w:szCs w:val="28"/>
          <w:lang w:val="ru-RU"/>
        </w:rPr>
        <w:t>розвитку</w:t>
      </w:r>
      <w:proofErr w:type="spellEnd"/>
      <w:r w:rsidRPr="002049FA">
        <w:rPr>
          <w:rFonts w:ascii="Times New Roman" w:hAnsi="Times New Roman" w:cs="Times New Roman"/>
          <w:sz w:val="28"/>
          <w:szCs w:val="28"/>
          <w:lang w:val="ru-RU"/>
        </w:rPr>
        <w:t xml:space="preserve"> у </w:t>
      </w:r>
      <w:proofErr w:type="spellStart"/>
      <w:r w:rsidRPr="002049FA">
        <w:rPr>
          <w:rFonts w:ascii="Times New Roman" w:hAnsi="Times New Roman" w:cs="Times New Roman"/>
          <w:sz w:val="28"/>
          <w:szCs w:val="28"/>
          <w:lang w:val="ru-RU"/>
        </w:rPr>
        <w:t>Південно-Східній</w:t>
      </w:r>
      <w:proofErr w:type="spellEnd"/>
      <w:r w:rsidRPr="002049FA">
        <w:rPr>
          <w:rFonts w:ascii="Times New Roman" w:hAnsi="Times New Roman" w:cs="Times New Roman"/>
          <w:sz w:val="28"/>
          <w:szCs w:val="28"/>
          <w:lang w:val="ru-RU"/>
        </w:rPr>
        <w:t xml:space="preserve"> </w:t>
      </w:r>
      <w:proofErr w:type="spellStart"/>
      <w:r w:rsidRPr="002049FA">
        <w:rPr>
          <w:rFonts w:ascii="Times New Roman" w:hAnsi="Times New Roman" w:cs="Times New Roman"/>
          <w:sz w:val="28"/>
          <w:szCs w:val="28"/>
          <w:lang w:val="ru-RU"/>
        </w:rPr>
        <w:t>Азії</w:t>
      </w:r>
      <w:proofErr w:type="spellEnd"/>
      <w:r w:rsidRPr="002049FA">
        <w:rPr>
          <w:rFonts w:ascii="Times New Roman" w:hAnsi="Times New Roman" w:cs="Times New Roman"/>
          <w:sz w:val="28"/>
          <w:szCs w:val="28"/>
          <w:lang w:val="ru-RU"/>
        </w:rPr>
        <w:t xml:space="preserve"> / Л. М. Ткачук // </w:t>
      </w:r>
      <w:proofErr w:type="spellStart"/>
      <w:r w:rsidRPr="002049FA">
        <w:rPr>
          <w:rFonts w:ascii="Times New Roman" w:hAnsi="Times New Roman" w:cs="Times New Roman"/>
          <w:sz w:val="28"/>
          <w:szCs w:val="28"/>
          <w:lang w:val="ru-RU"/>
        </w:rPr>
        <w:t>Географія</w:t>
      </w:r>
      <w:proofErr w:type="spellEnd"/>
      <w:r w:rsidRPr="002049FA">
        <w:rPr>
          <w:rFonts w:ascii="Times New Roman" w:hAnsi="Times New Roman" w:cs="Times New Roman"/>
          <w:sz w:val="28"/>
          <w:szCs w:val="28"/>
          <w:lang w:val="ru-RU"/>
        </w:rPr>
        <w:t xml:space="preserve"> </w:t>
      </w:r>
      <w:proofErr w:type="spellStart"/>
      <w:r w:rsidRPr="002049FA">
        <w:rPr>
          <w:rFonts w:ascii="Times New Roman" w:hAnsi="Times New Roman" w:cs="Times New Roman"/>
          <w:sz w:val="28"/>
          <w:szCs w:val="28"/>
          <w:lang w:val="ru-RU"/>
        </w:rPr>
        <w:t>і</w:t>
      </w:r>
      <w:proofErr w:type="spellEnd"/>
      <w:r w:rsidRPr="002049FA">
        <w:rPr>
          <w:rFonts w:ascii="Times New Roman" w:hAnsi="Times New Roman" w:cs="Times New Roman"/>
          <w:sz w:val="28"/>
          <w:szCs w:val="28"/>
          <w:lang w:val="ru-RU"/>
        </w:rPr>
        <w:t xml:space="preserve"> туризм : </w:t>
      </w:r>
      <w:proofErr w:type="spellStart"/>
      <w:r w:rsidRPr="002049FA">
        <w:rPr>
          <w:rFonts w:ascii="Times New Roman" w:hAnsi="Times New Roman" w:cs="Times New Roman"/>
          <w:sz w:val="28"/>
          <w:szCs w:val="28"/>
          <w:lang w:val="ru-RU"/>
        </w:rPr>
        <w:t>збірник</w:t>
      </w:r>
      <w:proofErr w:type="spellEnd"/>
      <w:r w:rsidRPr="002049FA">
        <w:rPr>
          <w:rFonts w:ascii="Times New Roman" w:hAnsi="Times New Roman" w:cs="Times New Roman"/>
          <w:sz w:val="28"/>
          <w:szCs w:val="28"/>
          <w:lang w:val="ru-RU"/>
        </w:rPr>
        <w:t xml:space="preserve"> </w:t>
      </w:r>
      <w:proofErr w:type="spellStart"/>
      <w:r w:rsidRPr="002049FA">
        <w:rPr>
          <w:rFonts w:ascii="Times New Roman" w:hAnsi="Times New Roman" w:cs="Times New Roman"/>
          <w:sz w:val="28"/>
          <w:szCs w:val="28"/>
          <w:lang w:val="ru-RU"/>
        </w:rPr>
        <w:t>наукових</w:t>
      </w:r>
      <w:proofErr w:type="spellEnd"/>
      <w:r w:rsidRPr="002049FA">
        <w:rPr>
          <w:rFonts w:ascii="Times New Roman" w:hAnsi="Times New Roman" w:cs="Times New Roman"/>
          <w:sz w:val="28"/>
          <w:szCs w:val="28"/>
          <w:lang w:val="ru-RU"/>
        </w:rPr>
        <w:t xml:space="preserve"> </w:t>
      </w:r>
      <w:proofErr w:type="spellStart"/>
      <w:r w:rsidRPr="002049FA">
        <w:rPr>
          <w:rFonts w:ascii="Times New Roman" w:hAnsi="Times New Roman" w:cs="Times New Roman"/>
          <w:sz w:val="28"/>
          <w:szCs w:val="28"/>
          <w:lang w:val="ru-RU"/>
        </w:rPr>
        <w:t>праць</w:t>
      </w:r>
      <w:proofErr w:type="spellEnd"/>
      <w:r w:rsidRPr="002049FA">
        <w:rPr>
          <w:rFonts w:ascii="Times New Roman" w:hAnsi="Times New Roman" w:cs="Times New Roman"/>
          <w:sz w:val="28"/>
          <w:szCs w:val="28"/>
          <w:lang w:val="ru-RU"/>
        </w:rPr>
        <w:t>. – К., 2014. − №30. –С. 22-40.</w:t>
      </w:r>
    </w:p>
    <w:p w:rsidR="00A37514" w:rsidRPr="002049FA" w:rsidRDefault="00CD3E8E" w:rsidP="00A1149A">
      <w:pPr>
        <w:pStyle w:val="a3"/>
        <w:numPr>
          <w:ilvl w:val="0"/>
          <w:numId w:val="28"/>
        </w:numPr>
        <w:tabs>
          <w:tab w:val="left" w:pos="851"/>
          <w:tab w:val="left" w:pos="993"/>
        </w:tabs>
        <w:spacing w:after="0" w:line="360" w:lineRule="auto"/>
        <w:ind w:left="0" w:firstLine="567"/>
        <w:jc w:val="both"/>
        <w:rPr>
          <w:rFonts w:ascii="Times New Roman" w:hAnsi="Times New Roman" w:cs="Times New Roman"/>
          <w:sz w:val="28"/>
          <w:szCs w:val="28"/>
        </w:rPr>
      </w:pPr>
      <w:r w:rsidRPr="002049FA">
        <w:rPr>
          <w:rFonts w:ascii="Times New Roman" w:hAnsi="Times New Roman" w:cs="Times New Roman"/>
          <w:sz w:val="28"/>
          <w:szCs w:val="28"/>
          <w:lang w:val="ru-RU"/>
        </w:rPr>
        <w:t xml:space="preserve"> </w:t>
      </w:r>
      <w:r w:rsidR="00A37514" w:rsidRPr="002049FA">
        <w:rPr>
          <w:rFonts w:ascii="Times New Roman" w:hAnsi="Times New Roman" w:cs="Times New Roman"/>
          <w:sz w:val="28"/>
          <w:szCs w:val="28"/>
        </w:rPr>
        <w:t xml:space="preserve">UNWTO </w:t>
      </w:r>
      <w:proofErr w:type="spellStart"/>
      <w:r w:rsidR="00A37514" w:rsidRPr="002049FA">
        <w:rPr>
          <w:rFonts w:ascii="Times New Roman" w:hAnsi="Times New Roman" w:cs="Times New Roman"/>
          <w:sz w:val="28"/>
          <w:szCs w:val="28"/>
        </w:rPr>
        <w:t>Tourism</w:t>
      </w:r>
      <w:proofErr w:type="spellEnd"/>
      <w:r w:rsidR="00A37514" w:rsidRPr="002049FA">
        <w:rPr>
          <w:rFonts w:ascii="Times New Roman" w:hAnsi="Times New Roman" w:cs="Times New Roman"/>
          <w:sz w:val="28"/>
          <w:szCs w:val="28"/>
        </w:rPr>
        <w:t xml:space="preserve"> </w:t>
      </w:r>
      <w:proofErr w:type="spellStart"/>
      <w:r w:rsidR="00A37514" w:rsidRPr="002049FA">
        <w:rPr>
          <w:rFonts w:ascii="Times New Roman" w:hAnsi="Times New Roman" w:cs="Times New Roman"/>
          <w:sz w:val="28"/>
          <w:szCs w:val="28"/>
        </w:rPr>
        <w:t>Highlights</w:t>
      </w:r>
      <w:proofErr w:type="spellEnd"/>
      <w:r w:rsidR="00A37514" w:rsidRPr="002049FA">
        <w:rPr>
          <w:rFonts w:ascii="Times New Roman" w:hAnsi="Times New Roman" w:cs="Times New Roman"/>
          <w:sz w:val="28"/>
          <w:szCs w:val="28"/>
        </w:rPr>
        <w:t>, 2019.</w:t>
      </w:r>
      <w:r w:rsidR="00D22D52" w:rsidRPr="002049FA">
        <w:rPr>
          <w:rFonts w:ascii="Times New Roman" w:hAnsi="Times New Roman" w:cs="Times New Roman"/>
          <w:sz w:val="28"/>
          <w:szCs w:val="28"/>
          <w:lang w:val="ru-RU"/>
        </w:rPr>
        <w:t xml:space="preserve"> </w:t>
      </w:r>
      <w:r w:rsidR="00D22D52" w:rsidRPr="002049FA">
        <w:rPr>
          <w:rFonts w:ascii="Times New Roman" w:hAnsi="Times New Roman" w:cs="Times New Roman"/>
          <w:color w:val="231F20"/>
          <w:sz w:val="28"/>
          <w:szCs w:val="28"/>
        </w:rPr>
        <w:t>–</w:t>
      </w:r>
      <w:r w:rsidR="00A37514" w:rsidRPr="002049FA">
        <w:rPr>
          <w:rFonts w:ascii="Times New Roman" w:hAnsi="Times New Roman" w:cs="Times New Roman"/>
          <w:sz w:val="28"/>
          <w:szCs w:val="28"/>
        </w:rPr>
        <w:t xml:space="preserve"> [Електронний ресурс]. – Режим доступу: http://mkt.unwto.org/publication/unwto-tourism-highlights-2019-edition</w:t>
      </w:r>
    </w:p>
    <w:p w:rsidR="00A37514" w:rsidRPr="002049FA" w:rsidRDefault="00CD3E8E" w:rsidP="00A1149A">
      <w:pPr>
        <w:pStyle w:val="a3"/>
        <w:numPr>
          <w:ilvl w:val="0"/>
          <w:numId w:val="28"/>
        </w:numPr>
        <w:tabs>
          <w:tab w:val="left" w:pos="851"/>
          <w:tab w:val="left" w:pos="993"/>
        </w:tabs>
        <w:spacing w:after="0" w:line="360" w:lineRule="auto"/>
        <w:ind w:left="0" w:firstLine="567"/>
        <w:jc w:val="both"/>
        <w:rPr>
          <w:rFonts w:ascii="Times New Roman" w:hAnsi="Times New Roman" w:cs="Times New Roman"/>
          <w:sz w:val="28"/>
          <w:szCs w:val="28"/>
        </w:rPr>
      </w:pPr>
      <w:r w:rsidRPr="0042045D">
        <w:rPr>
          <w:rFonts w:ascii="Times New Roman" w:hAnsi="Times New Roman" w:cs="Times New Roman"/>
          <w:sz w:val="28"/>
          <w:szCs w:val="28"/>
          <w:lang w:val="ru-RU"/>
        </w:rPr>
        <w:t xml:space="preserve"> </w:t>
      </w:r>
      <w:r w:rsidR="00A37514" w:rsidRPr="002049FA">
        <w:rPr>
          <w:rFonts w:ascii="Times New Roman" w:hAnsi="Times New Roman" w:cs="Times New Roman"/>
          <w:sz w:val="28"/>
          <w:szCs w:val="28"/>
        </w:rPr>
        <w:t xml:space="preserve">UNWTO </w:t>
      </w:r>
      <w:proofErr w:type="spellStart"/>
      <w:r w:rsidR="00A37514" w:rsidRPr="002049FA">
        <w:rPr>
          <w:rFonts w:ascii="Times New Roman" w:hAnsi="Times New Roman" w:cs="Times New Roman"/>
          <w:sz w:val="28"/>
          <w:szCs w:val="28"/>
        </w:rPr>
        <w:t>Global</w:t>
      </w:r>
      <w:proofErr w:type="spellEnd"/>
      <w:r w:rsidR="00A37514" w:rsidRPr="002049FA">
        <w:rPr>
          <w:rFonts w:ascii="Times New Roman" w:hAnsi="Times New Roman" w:cs="Times New Roman"/>
          <w:sz w:val="28"/>
          <w:szCs w:val="28"/>
        </w:rPr>
        <w:t xml:space="preserve"> </w:t>
      </w:r>
      <w:proofErr w:type="spellStart"/>
      <w:r w:rsidR="00A37514" w:rsidRPr="002049FA">
        <w:rPr>
          <w:rFonts w:ascii="Times New Roman" w:hAnsi="Times New Roman" w:cs="Times New Roman"/>
          <w:sz w:val="28"/>
          <w:szCs w:val="28"/>
        </w:rPr>
        <w:t>and</w:t>
      </w:r>
      <w:proofErr w:type="spellEnd"/>
      <w:r w:rsidR="00A37514" w:rsidRPr="002049FA">
        <w:rPr>
          <w:rFonts w:ascii="Times New Roman" w:hAnsi="Times New Roman" w:cs="Times New Roman"/>
          <w:sz w:val="28"/>
          <w:szCs w:val="28"/>
        </w:rPr>
        <w:t xml:space="preserve"> </w:t>
      </w:r>
      <w:proofErr w:type="spellStart"/>
      <w:r w:rsidR="00A37514" w:rsidRPr="002049FA">
        <w:rPr>
          <w:rFonts w:ascii="Times New Roman" w:hAnsi="Times New Roman" w:cs="Times New Roman"/>
          <w:sz w:val="28"/>
          <w:szCs w:val="28"/>
        </w:rPr>
        <w:t>regional</w:t>
      </w:r>
      <w:proofErr w:type="spellEnd"/>
      <w:r w:rsidR="00A37514" w:rsidRPr="002049FA">
        <w:rPr>
          <w:rFonts w:ascii="Times New Roman" w:hAnsi="Times New Roman" w:cs="Times New Roman"/>
          <w:sz w:val="28"/>
          <w:szCs w:val="28"/>
        </w:rPr>
        <w:t xml:space="preserve"> </w:t>
      </w:r>
      <w:proofErr w:type="spellStart"/>
      <w:r w:rsidR="00A37514" w:rsidRPr="002049FA">
        <w:rPr>
          <w:rFonts w:ascii="Times New Roman" w:hAnsi="Times New Roman" w:cs="Times New Roman"/>
          <w:sz w:val="28"/>
          <w:szCs w:val="28"/>
        </w:rPr>
        <w:t>tourism</w:t>
      </w:r>
      <w:proofErr w:type="spellEnd"/>
      <w:r w:rsidR="00A37514" w:rsidRPr="002049FA">
        <w:rPr>
          <w:rFonts w:ascii="Times New Roman" w:hAnsi="Times New Roman" w:cs="Times New Roman"/>
          <w:sz w:val="28"/>
          <w:szCs w:val="28"/>
        </w:rPr>
        <w:t xml:space="preserve"> </w:t>
      </w:r>
      <w:proofErr w:type="spellStart"/>
      <w:r w:rsidR="00A37514" w:rsidRPr="002049FA">
        <w:rPr>
          <w:rFonts w:ascii="Times New Roman" w:hAnsi="Times New Roman" w:cs="Times New Roman"/>
          <w:sz w:val="28"/>
          <w:szCs w:val="28"/>
        </w:rPr>
        <w:t>performance</w:t>
      </w:r>
      <w:proofErr w:type="spellEnd"/>
      <w:r w:rsidR="00A37514" w:rsidRPr="002049FA">
        <w:rPr>
          <w:rFonts w:ascii="Times New Roman" w:hAnsi="Times New Roman" w:cs="Times New Roman"/>
          <w:sz w:val="28"/>
          <w:szCs w:val="28"/>
        </w:rPr>
        <w:t xml:space="preserve"> 2019</w:t>
      </w:r>
      <w:r w:rsidR="00A37514" w:rsidRPr="002049FA">
        <w:rPr>
          <w:rFonts w:ascii="Times New Roman" w:hAnsi="Times New Roman" w:cs="Times New Roman"/>
          <w:sz w:val="28"/>
          <w:szCs w:val="28"/>
          <w:lang w:val="en-US"/>
        </w:rPr>
        <w:t>.</w:t>
      </w:r>
      <w:r w:rsidR="00D22D52" w:rsidRPr="002049FA">
        <w:rPr>
          <w:rFonts w:ascii="Times New Roman" w:hAnsi="Times New Roman" w:cs="Times New Roman"/>
          <w:color w:val="231F20"/>
          <w:sz w:val="28"/>
          <w:szCs w:val="28"/>
        </w:rPr>
        <w:t xml:space="preserve"> –</w:t>
      </w:r>
      <w:r w:rsidR="00A37514" w:rsidRPr="002049FA">
        <w:rPr>
          <w:rFonts w:ascii="Times New Roman" w:hAnsi="Times New Roman" w:cs="Times New Roman"/>
          <w:sz w:val="28"/>
          <w:szCs w:val="28"/>
        </w:rPr>
        <w:t xml:space="preserve"> [Електронний ресурс]. – Режим доступу: https://www.unwto.org/global-and-regional-tourism-performance</w:t>
      </w:r>
    </w:p>
    <w:p w:rsidR="00D22D52" w:rsidRPr="002049FA" w:rsidRDefault="00A37514" w:rsidP="00A1149A">
      <w:pPr>
        <w:pStyle w:val="a3"/>
        <w:numPr>
          <w:ilvl w:val="0"/>
          <w:numId w:val="28"/>
        </w:numPr>
        <w:tabs>
          <w:tab w:val="left" w:pos="851"/>
          <w:tab w:val="left" w:pos="993"/>
        </w:tabs>
        <w:spacing w:after="0" w:line="360" w:lineRule="auto"/>
        <w:ind w:left="0" w:firstLine="567"/>
        <w:jc w:val="both"/>
        <w:rPr>
          <w:rFonts w:ascii="Times New Roman" w:hAnsi="Times New Roman" w:cs="Times New Roman"/>
          <w:sz w:val="28"/>
          <w:szCs w:val="28"/>
        </w:rPr>
      </w:pPr>
      <w:r w:rsidRPr="002049FA">
        <w:rPr>
          <w:rFonts w:ascii="Times New Roman" w:hAnsi="Times New Roman" w:cs="Times New Roman"/>
          <w:sz w:val="28"/>
          <w:szCs w:val="28"/>
          <w:lang w:val="en-US"/>
        </w:rPr>
        <w:t xml:space="preserve"> South East Asia Annual Rese</w:t>
      </w:r>
      <w:r w:rsidR="00D22D52" w:rsidRPr="002049FA">
        <w:rPr>
          <w:rFonts w:ascii="Times New Roman" w:hAnsi="Times New Roman" w:cs="Times New Roman"/>
          <w:sz w:val="28"/>
          <w:szCs w:val="28"/>
          <w:lang w:val="en-US"/>
        </w:rPr>
        <w:t>a</w:t>
      </w:r>
      <w:r w:rsidRPr="002049FA">
        <w:rPr>
          <w:rFonts w:ascii="Times New Roman" w:hAnsi="Times New Roman" w:cs="Times New Roman"/>
          <w:sz w:val="28"/>
          <w:szCs w:val="28"/>
          <w:lang w:val="en-US"/>
        </w:rPr>
        <w:t>rch: K</w:t>
      </w:r>
      <w:r w:rsidR="00D22D52" w:rsidRPr="002049FA">
        <w:rPr>
          <w:rFonts w:ascii="Times New Roman" w:hAnsi="Times New Roman" w:cs="Times New Roman"/>
          <w:sz w:val="28"/>
          <w:szCs w:val="28"/>
          <w:lang w:val="en-US"/>
        </w:rPr>
        <w:t>ey</w:t>
      </w:r>
      <w:r w:rsidRPr="002049FA">
        <w:rPr>
          <w:rFonts w:ascii="Times New Roman" w:hAnsi="Times New Roman" w:cs="Times New Roman"/>
          <w:sz w:val="28"/>
          <w:szCs w:val="28"/>
          <w:lang w:val="en-US"/>
        </w:rPr>
        <w:t xml:space="preserve"> H</w:t>
      </w:r>
      <w:r w:rsidR="00D22D52" w:rsidRPr="002049FA">
        <w:rPr>
          <w:rFonts w:ascii="Times New Roman" w:hAnsi="Times New Roman" w:cs="Times New Roman"/>
          <w:sz w:val="28"/>
          <w:szCs w:val="28"/>
          <w:lang w:val="en-US"/>
        </w:rPr>
        <w:t>ighlights</w:t>
      </w:r>
      <w:r w:rsidRPr="002049FA">
        <w:rPr>
          <w:rFonts w:ascii="Times New Roman" w:hAnsi="Times New Roman" w:cs="Times New Roman"/>
          <w:sz w:val="28"/>
          <w:szCs w:val="28"/>
          <w:lang w:val="en-US"/>
        </w:rPr>
        <w:t>, 2020.</w:t>
      </w:r>
      <w:r w:rsidR="00D22D52" w:rsidRPr="002049FA">
        <w:rPr>
          <w:rFonts w:ascii="Times New Roman" w:hAnsi="Times New Roman" w:cs="Times New Roman"/>
          <w:sz w:val="28"/>
          <w:szCs w:val="28"/>
          <w:lang w:val="en-US"/>
        </w:rPr>
        <w:t xml:space="preserve"> </w:t>
      </w:r>
      <w:r w:rsidR="00D22D52" w:rsidRPr="002049FA">
        <w:rPr>
          <w:rFonts w:ascii="Times New Roman" w:hAnsi="Times New Roman" w:cs="Times New Roman"/>
          <w:color w:val="231F20"/>
          <w:sz w:val="28"/>
          <w:szCs w:val="28"/>
        </w:rPr>
        <w:t>–</w:t>
      </w:r>
      <w:r w:rsidRPr="002049FA">
        <w:rPr>
          <w:rFonts w:ascii="Times New Roman" w:hAnsi="Times New Roman" w:cs="Times New Roman"/>
          <w:sz w:val="28"/>
          <w:szCs w:val="28"/>
          <w:lang w:val="en-US"/>
        </w:rPr>
        <w:t xml:space="preserve"> </w:t>
      </w:r>
      <w:r w:rsidRPr="002049FA">
        <w:rPr>
          <w:rFonts w:ascii="Times New Roman" w:hAnsi="Times New Roman" w:cs="Times New Roman"/>
          <w:sz w:val="28"/>
          <w:szCs w:val="28"/>
        </w:rPr>
        <w:t>[Електронний ресурс]. – Режим доступу:</w:t>
      </w:r>
      <w:r w:rsidRPr="002049FA">
        <w:rPr>
          <w:rFonts w:ascii="Times New Roman" w:hAnsi="Times New Roman" w:cs="Times New Roman"/>
          <w:sz w:val="28"/>
          <w:szCs w:val="28"/>
          <w:lang w:val="en-US"/>
        </w:rPr>
        <w:t xml:space="preserve"> </w:t>
      </w:r>
      <w:r w:rsidRPr="002049FA">
        <w:rPr>
          <w:rFonts w:ascii="Times New Roman" w:hAnsi="Times New Roman" w:cs="Times New Roman"/>
          <w:sz w:val="28"/>
          <w:szCs w:val="28"/>
        </w:rPr>
        <w:t>file:///D:/DOWNLOADS/CHROME/SouthEastAsia2020.pdf</w:t>
      </w:r>
    </w:p>
    <w:p w:rsidR="00D22D52" w:rsidRPr="002049FA" w:rsidRDefault="00D22D52" w:rsidP="00A1149A">
      <w:pPr>
        <w:pStyle w:val="a3"/>
        <w:numPr>
          <w:ilvl w:val="0"/>
          <w:numId w:val="28"/>
        </w:numPr>
        <w:tabs>
          <w:tab w:val="left" w:pos="851"/>
          <w:tab w:val="left" w:pos="993"/>
        </w:tabs>
        <w:spacing w:after="0" w:line="360" w:lineRule="auto"/>
        <w:ind w:left="0" w:firstLine="567"/>
        <w:jc w:val="both"/>
        <w:rPr>
          <w:rFonts w:ascii="Times New Roman" w:hAnsi="Times New Roman" w:cs="Times New Roman"/>
          <w:sz w:val="28"/>
          <w:szCs w:val="28"/>
        </w:rPr>
      </w:pPr>
      <w:r w:rsidRPr="002049FA">
        <w:rPr>
          <w:rFonts w:ascii="Times New Roman" w:hAnsi="Times New Roman" w:cs="Times New Roman"/>
          <w:sz w:val="28"/>
          <w:szCs w:val="28"/>
          <w:lang w:val="en-US"/>
        </w:rPr>
        <w:lastRenderedPageBreak/>
        <w:t xml:space="preserve"> </w:t>
      </w:r>
      <w:r w:rsidR="00CD3E8E" w:rsidRPr="002049FA">
        <w:rPr>
          <w:rFonts w:ascii="Times New Roman" w:hAnsi="Times New Roman" w:cs="Times New Roman"/>
          <w:color w:val="000031"/>
          <w:sz w:val="28"/>
          <w:szCs w:val="28"/>
          <w:lang w:val="en-US"/>
        </w:rPr>
        <w:t>Travel</w:t>
      </w:r>
      <w:r w:rsidRPr="002049FA">
        <w:rPr>
          <w:rFonts w:ascii="Times New Roman" w:hAnsi="Times New Roman" w:cs="Times New Roman"/>
          <w:color w:val="000031"/>
          <w:sz w:val="28"/>
          <w:szCs w:val="28"/>
          <w:lang w:val="en-US"/>
        </w:rPr>
        <w:t xml:space="preserve"> &amp; Tourism </w:t>
      </w:r>
      <w:r w:rsidR="0042045D">
        <w:rPr>
          <w:rFonts w:ascii="Times New Roman" w:hAnsi="Times New Roman" w:cs="Times New Roman"/>
          <w:sz w:val="28"/>
          <w:szCs w:val="28"/>
          <w:lang w:val="en-US"/>
        </w:rPr>
        <w:t>Economic impact and trends 2019</w:t>
      </w:r>
      <w:r w:rsidR="0042045D" w:rsidRPr="0042045D">
        <w:rPr>
          <w:rFonts w:ascii="Times New Roman" w:hAnsi="Times New Roman" w:cs="Times New Roman"/>
          <w:sz w:val="28"/>
          <w:szCs w:val="28"/>
          <w:lang w:val="en-US"/>
        </w:rPr>
        <w:t>.</w:t>
      </w:r>
      <w:r w:rsidRPr="002049FA">
        <w:rPr>
          <w:rFonts w:ascii="Times New Roman" w:hAnsi="Times New Roman" w:cs="Times New Roman"/>
          <w:sz w:val="28"/>
          <w:szCs w:val="28"/>
          <w:lang w:val="en-US"/>
        </w:rPr>
        <w:t xml:space="preserve"> </w:t>
      </w:r>
      <w:r w:rsidRPr="002049FA">
        <w:rPr>
          <w:rFonts w:ascii="Times New Roman" w:eastAsia="Times New Roman" w:hAnsi="Times New Roman" w:cs="Times New Roman"/>
          <w:sz w:val="28"/>
          <w:szCs w:val="28"/>
          <w:lang w:val="en-US" w:eastAsia="uk-UA"/>
        </w:rPr>
        <w:t xml:space="preserve">World Travel &amp; Tourism Council. </w:t>
      </w:r>
      <w:r w:rsidRPr="002049FA">
        <w:rPr>
          <w:rFonts w:ascii="Times New Roman" w:hAnsi="Times New Roman" w:cs="Times New Roman"/>
          <w:color w:val="231F20"/>
          <w:sz w:val="28"/>
          <w:szCs w:val="28"/>
          <w:lang w:val="en-US"/>
        </w:rPr>
        <w:t>– [</w:t>
      </w:r>
      <w:r w:rsidRPr="002049FA">
        <w:rPr>
          <w:rFonts w:ascii="Times New Roman" w:hAnsi="Times New Roman" w:cs="Times New Roman"/>
          <w:color w:val="231F20"/>
          <w:sz w:val="28"/>
          <w:szCs w:val="28"/>
        </w:rPr>
        <w:t>Електронний</w:t>
      </w:r>
      <w:r w:rsidRPr="002049FA">
        <w:rPr>
          <w:rFonts w:ascii="Times New Roman" w:hAnsi="Times New Roman" w:cs="Times New Roman"/>
          <w:color w:val="231F20"/>
          <w:sz w:val="28"/>
          <w:szCs w:val="28"/>
          <w:lang w:val="en-US"/>
        </w:rPr>
        <w:t xml:space="preserve"> </w:t>
      </w:r>
      <w:r w:rsidRPr="002049FA">
        <w:rPr>
          <w:rFonts w:ascii="Times New Roman" w:hAnsi="Times New Roman" w:cs="Times New Roman"/>
          <w:color w:val="231F20"/>
          <w:sz w:val="28"/>
          <w:szCs w:val="28"/>
        </w:rPr>
        <w:t>ресурс</w:t>
      </w:r>
      <w:r w:rsidRPr="002049FA">
        <w:rPr>
          <w:rFonts w:ascii="Times New Roman" w:hAnsi="Times New Roman" w:cs="Times New Roman"/>
          <w:color w:val="231F20"/>
          <w:sz w:val="28"/>
          <w:szCs w:val="28"/>
          <w:lang w:val="en-US"/>
        </w:rPr>
        <w:t>]</w:t>
      </w:r>
      <w:r w:rsidRPr="002049FA">
        <w:rPr>
          <w:rFonts w:ascii="Times New Roman" w:eastAsia="Times New Roman" w:hAnsi="Times New Roman" w:cs="Times New Roman"/>
          <w:sz w:val="28"/>
          <w:szCs w:val="28"/>
          <w:lang w:val="en-US" w:eastAsia="uk-UA"/>
        </w:rPr>
        <w:t xml:space="preserve">. </w:t>
      </w:r>
      <w:r w:rsidRPr="002049FA">
        <w:rPr>
          <w:rFonts w:ascii="Times New Roman" w:hAnsi="Times New Roman" w:cs="Times New Roman"/>
          <w:color w:val="231F20"/>
          <w:sz w:val="28"/>
          <w:szCs w:val="28"/>
          <w:lang w:val="en-US"/>
        </w:rPr>
        <w:t xml:space="preserve">– </w:t>
      </w:r>
      <w:r w:rsidRPr="002049FA">
        <w:rPr>
          <w:rFonts w:ascii="Times New Roman" w:hAnsi="Times New Roman" w:cs="Times New Roman"/>
          <w:color w:val="231F20"/>
          <w:sz w:val="28"/>
          <w:szCs w:val="28"/>
        </w:rPr>
        <w:t xml:space="preserve">Режим доступу: </w:t>
      </w:r>
      <w:r w:rsidR="00CD3E8E" w:rsidRPr="002049FA">
        <w:rPr>
          <w:rFonts w:ascii="Times New Roman" w:eastAsia="Times New Roman" w:hAnsi="Times New Roman" w:cs="Times New Roman"/>
          <w:sz w:val="28"/>
          <w:szCs w:val="28"/>
          <w:lang w:val="en-US" w:eastAsia="uk-UA"/>
        </w:rPr>
        <w:t>http</w:t>
      </w:r>
      <w:r w:rsidR="00CD3E8E" w:rsidRPr="002049FA">
        <w:rPr>
          <w:rFonts w:ascii="Times New Roman" w:eastAsia="Times New Roman" w:hAnsi="Times New Roman" w:cs="Times New Roman"/>
          <w:sz w:val="28"/>
          <w:szCs w:val="28"/>
          <w:lang w:eastAsia="uk-UA"/>
        </w:rPr>
        <w:t>://</w:t>
      </w:r>
      <w:proofErr w:type="spellStart"/>
      <w:r w:rsidR="00CD3E8E" w:rsidRPr="002049FA">
        <w:rPr>
          <w:rFonts w:ascii="Times New Roman" w:eastAsia="Times New Roman" w:hAnsi="Times New Roman" w:cs="Times New Roman"/>
          <w:sz w:val="28"/>
          <w:szCs w:val="28"/>
          <w:lang w:val="en-US" w:eastAsia="uk-UA"/>
        </w:rPr>
        <w:t>ambassade</w:t>
      </w:r>
      <w:proofErr w:type="spellEnd"/>
      <w:r w:rsidR="00CD3E8E" w:rsidRPr="002049FA">
        <w:rPr>
          <w:rFonts w:ascii="Times New Roman" w:eastAsia="Times New Roman" w:hAnsi="Times New Roman" w:cs="Times New Roman"/>
          <w:sz w:val="28"/>
          <w:szCs w:val="28"/>
          <w:lang w:eastAsia="uk-UA"/>
        </w:rPr>
        <w:t>-</w:t>
      </w:r>
      <w:proofErr w:type="spellStart"/>
      <w:r w:rsidR="00CD3E8E" w:rsidRPr="002049FA">
        <w:rPr>
          <w:rFonts w:ascii="Times New Roman" w:eastAsia="Times New Roman" w:hAnsi="Times New Roman" w:cs="Times New Roman"/>
          <w:sz w:val="28"/>
          <w:szCs w:val="28"/>
          <w:lang w:val="en-US" w:eastAsia="uk-UA"/>
        </w:rPr>
        <w:t>ethiopie</w:t>
      </w:r>
      <w:proofErr w:type="spellEnd"/>
      <w:r w:rsidR="00CD3E8E" w:rsidRPr="002049FA">
        <w:rPr>
          <w:rFonts w:ascii="Times New Roman" w:eastAsia="Times New Roman" w:hAnsi="Times New Roman" w:cs="Times New Roman"/>
          <w:sz w:val="28"/>
          <w:szCs w:val="28"/>
          <w:lang w:eastAsia="uk-UA"/>
        </w:rPr>
        <w:t>.</w:t>
      </w:r>
      <w:proofErr w:type="spellStart"/>
      <w:r w:rsidR="00CD3E8E" w:rsidRPr="002049FA">
        <w:rPr>
          <w:rFonts w:ascii="Times New Roman" w:eastAsia="Times New Roman" w:hAnsi="Times New Roman" w:cs="Times New Roman"/>
          <w:sz w:val="28"/>
          <w:szCs w:val="28"/>
          <w:lang w:val="en-US" w:eastAsia="uk-UA"/>
        </w:rPr>
        <w:t>fr</w:t>
      </w:r>
      <w:proofErr w:type="spellEnd"/>
      <w:r w:rsidR="00CD3E8E" w:rsidRPr="002049FA">
        <w:rPr>
          <w:rFonts w:ascii="Times New Roman" w:eastAsia="Times New Roman" w:hAnsi="Times New Roman" w:cs="Times New Roman"/>
          <w:sz w:val="28"/>
          <w:szCs w:val="28"/>
          <w:lang w:eastAsia="uk-UA"/>
        </w:rPr>
        <w:t>/</w:t>
      </w:r>
      <w:proofErr w:type="spellStart"/>
      <w:r w:rsidR="00CD3E8E" w:rsidRPr="002049FA">
        <w:rPr>
          <w:rFonts w:ascii="Times New Roman" w:eastAsia="Times New Roman" w:hAnsi="Times New Roman" w:cs="Times New Roman"/>
          <w:sz w:val="28"/>
          <w:szCs w:val="28"/>
          <w:lang w:val="en-US" w:eastAsia="uk-UA"/>
        </w:rPr>
        <w:t>onewebmedia</w:t>
      </w:r>
      <w:proofErr w:type="spellEnd"/>
      <w:r w:rsidR="00CD3E8E" w:rsidRPr="002049FA">
        <w:rPr>
          <w:rFonts w:ascii="Times New Roman" w:eastAsia="Times New Roman" w:hAnsi="Times New Roman" w:cs="Times New Roman"/>
          <w:sz w:val="28"/>
          <w:szCs w:val="28"/>
          <w:lang w:eastAsia="uk-UA"/>
        </w:rPr>
        <w:t>/</w:t>
      </w:r>
      <w:r w:rsidR="00CD3E8E" w:rsidRPr="002049FA">
        <w:rPr>
          <w:rFonts w:ascii="Times New Roman" w:eastAsia="Times New Roman" w:hAnsi="Times New Roman" w:cs="Times New Roman"/>
          <w:sz w:val="28"/>
          <w:szCs w:val="28"/>
          <w:lang w:val="en-US" w:eastAsia="uk-UA"/>
        </w:rPr>
        <w:t>Tourism</w:t>
      </w:r>
      <w:r w:rsidR="00CD3E8E" w:rsidRPr="002049FA">
        <w:rPr>
          <w:rFonts w:ascii="Times New Roman" w:eastAsia="Times New Roman" w:hAnsi="Times New Roman" w:cs="Times New Roman"/>
          <w:sz w:val="28"/>
          <w:szCs w:val="28"/>
          <w:lang w:eastAsia="uk-UA"/>
        </w:rPr>
        <w:t>-</w:t>
      </w:r>
      <w:r w:rsidR="00CD3E8E" w:rsidRPr="002049FA">
        <w:rPr>
          <w:rFonts w:ascii="Times New Roman" w:eastAsia="Times New Roman" w:hAnsi="Times New Roman" w:cs="Times New Roman"/>
          <w:sz w:val="28"/>
          <w:szCs w:val="28"/>
          <w:lang w:val="en-US" w:eastAsia="uk-UA"/>
        </w:rPr>
        <w:t>WTTC</w:t>
      </w:r>
      <w:r w:rsidR="00CD3E8E" w:rsidRPr="002049FA">
        <w:rPr>
          <w:rFonts w:ascii="Times New Roman" w:eastAsia="Times New Roman" w:hAnsi="Times New Roman" w:cs="Times New Roman"/>
          <w:sz w:val="28"/>
          <w:szCs w:val="28"/>
          <w:lang w:eastAsia="uk-UA"/>
        </w:rPr>
        <w:t>-</w:t>
      </w:r>
      <w:r w:rsidR="00CD3E8E" w:rsidRPr="002049FA">
        <w:rPr>
          <w:rFonts w:ascii="Times New Roman" w:eastAsia="Times New Roman" w:hAnsi="Times New Roman" w:cs="Times New Roman"/>
          <w:sz w:val="28"/>
          <w:szCs w:val="28"/>
          <w:lang w:val="en-US" w:eastAsia="uk-UA"/>
        </w:rPr>
        <w:t>Global-Economic-</w:t>
      </w:r>
      <w:r w:rsidRPr="002049FA">
        <w:rPr>
          <w:rFonts w:ascii="Times New Roman" w:eastAsia="Times New Roman" w:hAnsi="Times New Roman" w:cs="Times New Roman"/>
          <w:sz w:val="28"/>
          <w:szCs w:val="28"/>
          <w:lang w:val="en-US" w:eastAsia="uk-UA"/>
        </w:rPr>
        <w:t>Impact</w:t>
      </w:r>
      <w:r w:rsidR="00CD3E8E" w:rsidRPr="002049FA">
        <w:rPr>
          <w:rFonts w:ascii="Times New Roman" w:eastAsia="Times New Roman" w:hAnsi="Times New Roman" w:cs="Times New Roman"/>
          <w:sz w:val="28"/>
          <w:szCs w:val="28"/>
          <w:lang w:val="en-US" w:eastAsia="uk-UA"/>
        </w:rPr>
        <w:t>-Trends-</w:t>
      </w:r>
      <w:r w:rsidRPr="002049FA">
        <w:rPr>
          <w:rFonts w:ascii="Times New Roman" w:eastAsia="Times New Roman" w:hAnsi="Times New Roman" w:cs="Times New Roman"/>
          <w:sz w:val="28"/>
          <w:szCs w:val="28"/>
          <w:lang w:eastAsia="uk-UA"/>
        </w:rPr>
        <w:t>2019.</w:t>
      </w:r>
      <w:proofErr w:type="spellStart"/>
      <w:r w:rsidRPr="002049FA">
        <w:rPr>
          <w:rFonts w:ascii="Times New Roman" w:eastAsia="Times New Roman" w:hAnsi="Times New Roman" w:cs="Times New Roman"/>
          <w:sz w:val="28"/>
          <w:szCs w:val="28"/>
          <w:lang w:val="en-US" w:eastAsia="uk-UA"/>
        </w:rPr>
        <w:t>pdf</w:t>
      </w:r>
      <w:proofErr w:type="spellEnd"/>
    </w:p>
    <w:p w:rsidR="00AF4850" w:rsidRPr="002049FA" w:rsidRDefault="00CD3E8E" w:rsidP="00A1149A">
      <w:pPr>
        <w:pStyle w:val="a3"/>
        <w:numPr>
          <w:ilvl w:val="0"/>
          <w:numId w:val="28"/>
        </w:numPr>
        <w:tabs>
          <w:tab w:val="left" w:pos="851"/>
          <w:tab w:val="left" w:pos="993"/>
        </w:tabs>
        <w:spacing w:after="0" w:line="360" w:lineRule="auto"/>
        <w:ind w:left="0" w:firstLine="567"/>
        <w:jc w:val="both"/>
        <w:rPr>
          <w:rFonts w:ascii="Times New Roman" w:hAnsi="Times New Roman" w:cs="Times New Roman"/>
          <w:sz w:val="28"/>
          <w:szCs w:val="28"/>
        </w:rPr>
      </w:pPr>
      <w:r w:rsidRPr="002049FA">
        <w:rPr>
          <w:rFonts w:ascii="Times New Roman" w:hAnsi="Times New Roman" w:cs="Times New Roman"/>
          <w:sz w:val="28"/>
          <w:szCs w:val="28"/>
        </w:rPr>
        <w:t xml:space="preserve"> </w:t>
      </w:r>
      <w:r w:rsidR="00D22D52" w:rsidRPr="002049FA">
        <w:rPr>
          <w:rFonts w:ascii="Times New Roman" w:hAnsi="Times New Roman" w:cs="Times New Roman"/>
          <w:sz w:val="28"/>
          <w:szCs w:val="28"/>
          <w:lang w:val="en-US"/>
        </w:rPr>
        <w:t>UNWTO</w:t>
      </w:r>
      <w:r w:rsidR="00D22D52" w:rsidRPr="002049FA">
        <w:rPr>
          <w:rFonts w:ascii="Times New Roman" w:hAnsi="Times New Roman" w:cs="Times New Roman"/>
          <w:sz w:val="28"/>
          <w:szCs w:val="28"/>
        </w:rPr>
        <w:t xml:space="preserve"> </w:t>
      </w:r>
      <w:r w:rsidR="00D22D52" w:rsidRPr="002049FA">
        <w:rPr>
          <w:rFonts w:ascii="Times New Roman" w:hAnsi="Times New Roman" w:cs="Times New Roman"/>
          <w:sz w:val="28"/>
          <w:szCs w:val="28"/>
          <w:lang w:val="en-US"/>
        </w:rPr>
        <w:t>World</w:t>
      </w:r>
      <w:r w:rsidR="00D22D52" w:rsidRPr="002049FA">
        <w:rPr>
          <w:rFonts w:ascii="Times New Roman" w:hAnsi="Times New Roman" w:cs="Times New Roman"/>
          <w:sz w:val="28"/>
          <w:szCs w:val="28"/>
        </w:rPr>
        <w:t xml:space="preserve"> </w:t>
      </w:r>
      <w:r w:rsidR="00D22D52" w:rsidRPr="002049FA">
        <w:rPr>
          <w:rFonts w:ascii="Times New Roman" w:hAnsi="Times New Roman" w:cs="Times New Roman"/>
          <w:sz w:val="28"/>
          <w:szCs w:val="28"/>
          <w:lang w:val="en-US"/>
        </w:rPr>
        <w:t>Tourism</w:t>
      </w:r>
      <w:r w:rsidR="00D22D52" w:rsidRPr="002049FA">
        <w:rPr>
          <w:rFonts w:ascii="Times New Roman" w:hAnsi="Times New Roman" w:cs="Times New Roman"/>
          <w:sz w:val="28"/>
          <w:szCs w:val="28"/>
        </w:rPr>
        <w:t xml:space="preserve"> </w:t>
      </w:r>
      <w:r w:rsidR="00D22D52" w:rsidRPr="002049FA">
        <w:rPr>
          <w:rFonts w:ascii="Times New Roman" w:hAnsi="Times New Roman" w:cs="Times New Roman"/>
          <w:sz w:val="28"/>
          <w:szCs w:val="28"/>
          <w:lang w:val="en-US"/>
        </w:rPr>
        <w:t>Barometer</w:t>
      </w:r>
      <w:r w:rsidR="00D22D52" w:rsidRPr="002049FA">
        <w:rPr>
          <w:rFonts w:ascii="Times New Roman" w:hAnsi="Times New Roman" w:cs="Times New Roman"/>
          <w:sz w:val="28"/>
          <w:szCs w:val="28"/>
        </w:rPr>
        <w:t xml:space="preserve">, 2020. </w:t>
      </w:r>
      <w:r w:rsidR="00D22D52" w:rsidRPr="002049FA">
        <w:rPr>
          <w:rFonts w:ascii="Times New Roman" w:hAnsi="Times New Roman" w:cs="Times New Roman"/>
          <w:color w:val="231F20"/>
          <w:sz w:val="28"/>
          <w:szCs w:val="28"/>
        </w:rPr>
        <w:t>– [Електронний ресурс]</w:t>
      </w:r>
      <w:r w:rsidR="00D22D52" w:rsidRPr="002049FA">
        <w:rPr>
          <w:rFonts w:ascii="Times New Roman" w:eastAsia="Times New Roman" w:hAnsi="Times New Roman" w:cs="Times New Roman"/>
          <w:sz w:val="28"/>
          <w:szCs w:val="28"/>
          <w:lang w:eastAsia="uk-UA"/>
        </w:rPr>
        <w:t xml:space="preserve">. </w:t>
      </w:r>
      <w:r w:rsidR="00D22D52" w:rsidRPr="002049FA">
        <w:rPr>
          <w:rFonts w:ascii="Times New Roman" w:hAnsi="Times New Roman" w:cs="Times New Roman"/>
          <w:color w:val="231F20"/>
          <w:sz w:val="28"/>
          <w:szCs w:val="28"/>
        </w:rPr>
        <w:t>– Режим доступу:</w:t>
      </w:r>
      <w:r w:rsidR="00AF4850" w:rsidRPr="002049FA">
        <w:rPr>
          <w:rFonts w:ascii="Times New Roman" w:hAnsi="Times New Roman" w:cs="Times New Roman"/>
          <w:color w:val="231F20"/>
          <w:sz w:val="28"/>
          <w:szCs w:val="28"/>
        </w:rPr>
        <w:t xml:space="preserve"> </w:t>
      </w:r>
      <w:r w:rsidR="00AF4850" w:rsidRPr="002049FA">
        <w:rPr>
          <w:rFonts w:ascii="Times New Roman" w:hAnsi="Times New Roman" w:cs="Times New Roman"/>
          <w:sz w:val="28"/>
          <w:szCs w:val="28"/>
        </w:rPr>
        <w:t>https://www.e-unwto.org/doi/pdf/10.18111/wtobarometerrus.2020.18.1.1</w:t>
      </w:r>
    </w:p>
    <w:p w:rsidR="00AF4850" w:rsidRPr="002049FA" w:rsidRDefault="00AF4850" w:rsidP="00A1149A">
      <w:pPr>
        <w:pStyle w:val="a3"/>
        <w:numPr>
          <w:ilvl w:val="0"/>
          <w:numId w:val="28"/>
        </w:numPr>
        <w:tabs>
          <w:tab w:val="left" w:pos="851"/>
          <w:tab w:val="left" w:pos="993"/>
        </w:tabs>
        <w:spacing w:after="0" w:line="360" w:lineRule="auto"/>
        <w:ind w:left="0" w:firstLine="567"/>
        <w:jc w:val="both"/>
        <w:rPr>
          <w:rFonts w:ascii="Times New Roman" w:hAnsi="Times New Roman" w:cs="Times New Roman"/>
          <w:sz w:val="28"/>
          <w:szCs w:val="28"/>
        </w:rPr>
      </w:pPr>
      <w:r w:rsidRPr="002049FA">
        <w:rPr>
          <w:rFonts w:ascii="Times New Roman" w:hAnsi="Times New Roman" w:cs="Times New Roman"/>
          <w:sz w:val="28"/>
          <w:szCs w:val="28"/>
        </w:rPr>
        <w:t xml:space="preserve"> </w:t>
      </w:r>
      <w:r w:rsidRPr="002049FA">
        <w:rPr>
          <w:rFonts w:ascii="Times New Roman" w:hAnsi="Times New Roman" w:cs="Times New Roman"/>
          <w:sz w:val="28"/>
          <w:szCs w:val="28"/>
          <w:lang w:val="en-US"/>
        </w:rPr>
        <w:t>ASEAN</w:t>
      </w:r>
      <w:r w:rsidRPr="002049FA">
        <w:rPr>
          <w:rFonts w:ascii="Times New Roman" w:hAnsi="Times New Roman" w:cs="Times New Roman"/>
          <w:sz w:val="28"/>
          <w:szCs w:val="28"/>
        </w:rPr>
        <w:t xml:space="preserve"> </w:t>
      </w:r>
      <w:r w:rsidRPr="002049FA">
        <w:rPr>
          <w:rFonts w:ascii="Times New Roman" w:hAnsi="Times New Roman" w:cs="Times New Roman"/>
          <w:sz w:val="28"/>
          <w:szCs w:val="28"/>
          <w:lang w:val="en-US"/>
        </w:rPr>
        <w:t>Visitor</w:t>
      </w:r>
      <w:r w:rsidRPr="002049FA">
        <w:rPr>
          <w:rFonts w:ascii="Times New Roman" w:hAnsi="Times New Roman" w:cs="Times New Roman"/>
          <w:sz w:val="28"/>
          <w:szCs w:val="28"/>
        </w:rPr>
        <w:t xml:space="preserve"> </w:t>
      </w:r>
      <w:r w:rsidRPr="002049FA">
        <w:rPr>
          <w:rFonts w:ascii="Times New Roman" w:hAnsi="Times New Roman" w:cs="Times New Roman"/>
          <w:sz w:val="28"/>
          <w:szCs w:val="28"/>
          <w:lang w:val="en-US"/>
        </w:rPr>
        <w:t>Arrivals</w:t>
      </w:r>
      <w:r w:rsidRPr="002049FA">
        <w:rPr>
          <w:rFonts w:ascii="Times New Roman" w:hAnsi="Times New Roman" w:cs="Times New Roman"/>
          <w:sz w:val="28"/>
          <w:szCs w:val="28"/>
        </w:rPr>
        <w:t xml:space="preserve"> </w:t>
      </w:r>
      <w:r w:rsidRPr="002049FA">
        <w:rPr>
          <w:rFonts w:ascii="Times New Roman" w:hAnsi="Times New Roman" w:cs="Times New Roman"/>
          <w:sz w:val="28"/>
          <w:szCs w:val="28"/>
          <w:lang w:val="en-US"/>
        </w:rPr>
        <w:t>Dashboard</w:t>
      </w:r>
      <w:r w:rsidRPr="002049FA">
        <w:rPr>
          <w:rFonts w:ascii="Times New Roman" w:hAnsi="Times New Roman" w:cs="Times New Roman"/>
          <w:sz w:val="28"/>
          <w:szCs w:val="28"/>
        </w:rPr>
        <w:t xml:space="preserve">. </w:t>
      </w:r>
      <w:r w:rsidRPr="002049FA">
        <w:rPr>
          <w:rFonts w:ascii="Times New Roman" w:hAnsi="Times New Roman" w:cs="Times New Roman"/>
          <w:color w:val="231F20"/>
          <w:sz w:val="28"/>
          <w:szCs w:val="28"/>
        </w:rPr>
        <w:t>– [Електронний ресурс]</w:t>
      </w:r>
      <w:r w:rsidRPr="002049FA">
        <w:rPr>
          <w:rFonts w:ascii="Times New Roman" w:eastAsia="Times New Roman" w:hAnsi="Times New Roman" w:cs="Times New Roman"/>
          <w:sz w:val="28"/>
          <w:szCs w:val="28"/>
          <w:lang w:eastAsia="uk-UA"/>
        </w:rPr>
        <w:t xml:space="preserve">. </w:t>
      </w:r>
      <w:r w:rsidRPr="002049FA">
        <w:rPr>
          <w:rFonts w:ascii="Times New Roman" w:hAnsi="Times New Roman" w:cs="Times New Roman"/>
          <w:color w:val="231F20"/>
          <w:sz w:val="28"/>
          <w:szCs w:val="28"/>
        </w:rPr>
        <w:t>– Режим доступу:</w:t>
      </w:r>
      <w:r w:rsidRPr="002049FA">
        <w:rPr>
          <w:rFonts w:ascii="Times New Roman" w:hAnsi="Times New Roman" w:cs="Times New Roman"/>
          <w:sz w:val="28"/>
          <w:szCs w:val="28"/>
        </w:rPr>
        <w:t xml:space="preserve"> https://data.aseanstats.org/dashboard/tourism</w:t>
      </w:r>
    </w:p>
    <w:p w:rsidR="00AF4850" w:rsidRPr="002049FA" w:rsidRDefault="0033709F" w:rsidP="00A1149A">
      <w:pPr>
        <w:pStyle w:val="a3"/>
        <w:numPr>
          <w:ilvl w:val="0"/>
          <w:numId w:val="28"/>
        </w:numPr>
        <w:tabs>
          <w:tab w:val="left" w:pos="851"/>
          <w:tab w:val="left" w:pos="993"/>
        </w:tabs>
        <w:spacing w:after="0" w:line="360" w:lineRule="auto"/>
        <w:ind w:left="0" w:firstLine="567"/>
        <w:jc w:val="both"/>
        <w:rPr>
          <w:rFonts w:ascii="Times New Roman" w:hAnsi="Times New Roman" w:cs="Times New Roman"/>
          <w:sz w:val="28"/>
          <w:szCs w:val="28"/>
        </w:rPr>
      </w:pPr>
      <w:r w:rsidRPr="002049FA">
        <w:rPr>
          <w:rFonts w:ascii="Times New Roman" w:hAnsi="Times New Roman" w:cs="Times New Roman"/>
          <w:sz w:val="28"/>
          <w:szCs w:val="28"/>
        </w:rPr>
        <w:t xml:space="preserve"> </w:t>
      </w:r>
      <w:r w:rsidRPr="002049FA">
        <w:rPr>
          <w:rFonts w:ascii="Times New Roman" w:hAnsi="Times New Roman" w:cs="Times New Roman"/>
          <w:sz w:val="28"/>
          <w:szCs w:val="28"/>
          <w:lang w:val="en-US"/>
        </w:rPr>
        <w:t>Asia</w:t>
      </w:r>
      <w:r w:rsidRPr="002049FA">
        <w:rPr>
          <w:rFonts w:ascii="Times New Roman" w:hAnsi="Times New Roman" w:cs="Times New Roman"/>
          <w:sz w:val="28"/>
          <w:szCs w:val="28"/>
          <w:lang w:val="ru-RU"/>
        </w:rPr>
        <w:t xml:space="preserve"> </w:t>
      </w:r>
      <w:r w:rsidRPr="002049FA">
        <w:rPr>
          <w:rFonts w:ascii="Times New Roman" w:hAnsi="Times New Roman" w:cs="Times New Roman"/>
          <w:sz w:val="28"/>
          <w:szCs w:val="28"/>
          <w:lang w:val="en-US"/>
        </w:rPr>
        <w:t>Tourism</w:t>
      </w:r>
      <w:r w:rsidRPr="002049FA">
        <w:rPr>
          <w:rFonts w:ascii="Times New Roman" w:hAnsi="Times New Roman" w:cs="Times New Roman"/>
          <w:sz w:val="28"/>
          <w:szCs w:val="28"/>
          <w:lang w:val="ru-RU"/>
        </w:rPr>
        <w:t xml:space="preserve"> </w:t>
      </w:r>
      <w:r w:rsidRPr="002049FA">
        <w:rPr>
          <w:rFonts w:ascii="Times New Roman" w:hAnsi="Times New Roman" w:cs="Times New Roman"/>
          <w:sz w:val="28"/>
          <w:szCs w:val="28"/>
          <w:lang w:val="en-US"/>
        </w:rPr>
        <w:t>Trends</w:t>
      </w:r>
      <w:r w:rsidRPr="002049FA">
        <w:rPr>
          <w:rFonts w:ascii="Times New Roman" w:hAnsi="Times New Roman" w:cs="Times New Roman"/>
          <w:sz w:val="28"/>
          <w:szCs w:val="28"/>
          <w:lang w:val="ru-RU"/>
        </w:rPr>
        <w:t>, 2017</w:t>
      </w:r>
      <w:r w:rsidRPr="002049FA">
        <w:rPr>
          <w:rFonts w:ascii="Times New Roman" w:hAnsi="Times New Roman" w:cs="Times New Roman"/>
          <w:sz w:val="28"/>
          <w:szCs w:val="28"/>
        </w:rPr>
        <w:t xml:space="preserve">. </w:t>
      </w:r>
      <w:r w:rsidRPr="002049FA">
        <w:rPr>
          <w:rFonts w:ascii="Times New Roman" w:hAnsi="Times New Roman" w:cs="Times New Roman"/>
          <w:color w:val="231F20"/>
          <w:sz w:val="28"/>
          <w:szCs w:val="28"/>
        </w:rPr>
        <w:t>– [Електронний ресурс]</w:t>
      </w:r>
      <w:r w:rsidRPr="002049FA">
        <w:rPr>
          <w:rFonts w:ascii="Times New Roman" w:eastAsia="Times New Roman" w:hAnsi="Times New Roman" w:cs="Times New Roman"/>
          <w:sz w:val="28"/>
          <w:szCs w:val="28"/>
          <w:lang w:eastAsia="uk-UA"/>
        </w:rPr>
        <w:t xml:space="preserve">. </w:t>
      </w:r>
      <w:r w:rsidRPr="002049FA">
        <w:rPr>
          <w:rFonts w:ascii="Times New Roman" w:hAnsi="Times New Roman" w:cs="Times New Roman"/>
          <w:color w:val="231F20"/>
          <w:sz w:val="28"/>
          <w:szCs w:val="28"/>
        </w:rPr>
        <w:t>– Режим доступу:</w:t>
      </w:r>
      <w:r w:rsidRPr="002049FA">
        <w:rPr>
          <w:rFonts w:ascii="Times New Roman" w:hAnsi="Times New Roman" w:cs="Times New Roman"/>
          <w:sz w:val="28"/>
          <w:szCs w:val="28"/>
        </w:rPr>
        <w:t xml:space="preserve"> https://www.e-unwto.org/doi/pdf/10.18111/9789284419111</w:t>
      </w:r>
    </w:p>
    <w:p w:rsidR="001E191F" w:rsidRPr="002049FA" w:rsidRDefault="001E191F" w:rsidP="00A1149A">
      <w:pPr>
        <w:pStyle w:val="a3"/>
        <w:numPr>
          <w:ilvl w:val="0"/>
          <w:numId w:val="28"/>
        </w:numPr>
        <w:tabs>
          <w:tab w:val="left" w:pos="851"/>
          <w:tab w:val="left" w:pos="993"/>
        </w:tabs>
        <w:spacing w:after="0" w:line="360" w:lineRule="auto"/>
        <w:ind w:left="0" w:firstLine="567"/>
        <w:jc w:val="both"/>
        <w:rPr>
          <w:rFonts w:ascii="Times New Roman" w:hAnsi="Times New Roman" w:cs="Times New Roman"/>
          <w:sz w:val="28"/>
          <w:szCs w:val="28"/>
        </w:rPr>
      </w:pPr>
      <w:r w:rsidRPr="002049FA">
        <w:rPr>
          <w:rFonts w:ascii="Times New Roman" w:hAnsi="Times New Roman" w:cs="Times New Roman"/>
          <w:sz w:val="28"/>
          <w:szCs w:val="28"/>
        </w:rPr>
        <w:t>A</w:t>
      </w:r>
      <w:r w:rsidRPr="002049FA">
        <w:rPr>
          <w:rFonts w:ascii="Times New Roman" w:hAnsi="Times New Roman" w:cs="Times New Roman"/>
          <w:sz w:val="28"/>
          <w:szCs w:val="28"/>
          <w:lang w:val="en-US"/>
        </w:rPr>
        <w:t>SEAN</w:t>
      </w:r>
      <w:r w:rsidRPr="002049FA">
        <w:rPr>
          <w:rFonts w:ascii="Times New Roman" w:hAnsi="Times New Roman" w:cs="Times New Roman"/>
          <w:sz w:val="28"/>
          <w:szCs w:val="28"/>
        </w:rPr>
        <w:t xml:space="preserve"> </w:t>
      </w:r>
      <w:r w:rsidRPr="002049FA">
        <w:rPr>
          <w:rFonts w:ascii="Times New Roman" w:hAnsi="Times New Roman" w:cs="Times New Roman"/>
          <w:sz w:val="28"/>
          <w:szCs w:val="28"/>
          <w:lang w:val="en-US"/>
        </w:rPr>
        <w:t>statistical</w:t>
      </w:r>
      <w:r w:rsidRPr="002049FA">
        <w:rPr>
          <w:rFonts w:ascii="Times New Roman" w:hAnsi="Times New Roman" w:cs="Times New Roman"/>
          <w:sz w:val="28"/>
          <w:szCs w:val="28"/>
        </w:rPr>
        <w:t xml:space="preserve"> </w:t>
      </w:r>
      <w:r w:rsidRPr="002049FA">
        <w:rPr>
          <w:rFonts w:ascii="Times New Roman" w:hAnsi="Times New Roman" w:cs="Times New Roman"/>
          <w:sz w:val="28"/>
          <w:szCs w:val="28"/>
          <w:lang w:val="en-US"/>
        </w:rPr>
        <w:t>yearbook</w:t>
      </w:r>
      <w:r w:rsidRPr="002049FA">
        <w:rPr>
          <w:rFonts w:ascii="Times New Roman" w:hAnsi="Times New Roman" w:cs="Times New Roman"/>
          <w:sz w:val="28"/>
          <w:szCs w:val="28"/>
        </w:rPr>
        <w:t xml:space="preserve">, 2019. </w:t>
      </w:r>
      <w:r w:rsidRPr="002049FA">
        <w:rPr>
          <w:rFonts w:ascii="Times New Roman" w:hAnsi="Times New Roman" w:cs="Times New Roman"/>
          <w:color w:val="231F20"/>
          <w:sz w:val="28"/>
          <w:szCs w:val="28"/>
        </w:rPr>
        <w:t>– [Електронний ресурс]</w:t>
      </w:r>
      <w:r w:rsidRPr="002049FA">
        <w:rPr>
          <w:rFonts w:ascii="Times New Roman" w:eastAsia="Times New Roman" w:hAnsi="Times New Roman" w:cs="Times New Roman"/>
          <w:sz w:val="28"/>
          <w:szCs w:val="28"/>
          <w:lang w:eastAsia="uk-UA"/>
        </w:rPr>
        <w:t xml:space="preserve">. </w:t>
      </w:r>
      <w:r w:rsidRPr="002049FA">
        <w:rPr>
          <w:rFonts w:ascii="Times New Roman" w:hAnsi="Times New Roman" w:cs="Times New Roman"/>
          <w:color w:val="231F20"/>
          <w:sz w:val="28"/>
          <w:szCs w:val="28"/>
        </w:rPr>
        <w:t>– Режим доступу:</w:t>
      </w:r>
      <w:r w:rsidRPr="002049FA">
        <w:rPr>
          <w:rFonts w:ascii="Times New Roman" w:hAnsi="Times New Roman" w:cs="Times New Roman"/>
          <w:sz w:val="28"/>
          <w:szCs w:val="28"/>
        </w:rPr>
        <w:t xml:space="preserve"> https://www.aseanstats.org/wp-content/uploads/2020/01/ASYB_2019.pdf</w:t>
      </w:r>
    </w:p>
    <w:p w:rsidR="001E191F" w:rsidRPr="002049FA" w:rsidRDefault="001E191F" w:rsidP="00A1149A">
      <w:pPr>
        <w:pStyle w:val="a3"/>
        <w:numPr>
          <w:ilvl w:val="0"/>
          <w:numId w:val="28"/>
        </w:numPr>
        <w:tabs>
          <w:tab w:val="left" w:pos="851"/>
          <w:tab w:val="left" w:pos="993"/>
        </w:tabs>
        <w:spacing w:after="0" w:line="360" w:lineRule="auto"/>
        <w:ind w:left="0" w:firstLine="567"/>
        <w:jc w:val="both"/>
        <w:rPr>
          <w:rFonts w:ascii="Times New Roman" w:hAnsi="Times New Roman" w:cs="Times New Roman"/>
          <w:sz w:val="28"/>
          <w:szCs w:val="28"/>
        </w:rPr>
      </w:pPr>
      <w:r w:rsidRPr="002049FA">
        <w:rPr>
          <w:rFonts w:ascii="Times New Roman" w:hAnsi="Times New Roman" w:cs="Times New Roman"/>
          <w:sz w:val="28"/>
          <w:szCs w:val="28"/>
        </w:rPr>
        <w:t xml:space="preserve"> </w:t>
      </w:r>
      <w:r w:rsidRPr="002049FA">
        <w:rPr>
          <w:rFonts w:ascii="Times New Roman" w:hAnsi="Times New Roman" w:cs="Times New Roman"/>
          <w:sz w:val="28"/>
          <w:szCs w:val="28"/>
          <w:lang w:val="en-US"/>
        </w:rPr>
        <w:t>International tourism receipts in Asia Pacific from 2009 to 2018, by region</w:t>
      </w:r>
      <w:r w:rsidRPr="002049FA">
        <w:rPr>
          <w:rFonts w:ascii="Times New Roman" w:hAnsi="Times New Roman" w:cs="Times New Roman"/>
          <w:sz w:val="28"/>
          <w:szCs w:val="28"/>
        </w:rPr>
        <w:t xml:space="preserve">. </w:t>
      </w:r>
      <w:r w:rsidRPr="002049FA">
        <w:rPr>
          <w:rFonts w:ascii="Times New Roman" w:hAnsi="Times New Roman" w:cs="Times New Roman"/>
          <w:color w:val="231F20"/>
          <w:sz w:val="28"/>
          <w:szCs w:val="28"/>
        </w:rPr>
        <w:t>– [Електронний ресурс]</w:t>
      </w:r>
      <w:r w:rsidRPr="002049FA">
        <w:rPr>
          <w:rFonts w:ascii="Times New Roman" w:eastAsia="Times New Roman" w:hAnsi="Times New Roman" w:cs="Times New Roman"/>
          <w:sz w:val="28"/>
          <w:szCs w:val="28"/>
          <w:lang w:eastAsia="uk-UA"/>
        </w:rPr>
        <w:t xml:space="preserve">. </w:t>
      </w:r>
      <w:r w:rsidRPr="002049FA">
        <w:rPr>
          <w:rFonts w:ascii="Times New Roman" w:hAnsi="Times New Roman" w:cs="Times New Roman"/>
          <w:color w:val="231F20"/>
          <w:sz w:val="28"/>
          <w:szCs w:val="28"/>
        </w:rPr>
        <w:t>– Режим доступу:</w:t>
      </w:r>
      <w:r w:rsidRPr="002049FA">
        <w:rPr>
          <w:rFonts w:ascii="Times New Roman" w:hAnsi="Times New Roman" w:cs="Times New Roman"/>
          <w:color w:val="231F20"/>
          <w:sz w:val="28"/>
          <w:szCs w:val="28"/>
          <w:lang w:val="en-US"/>
        </w:rPr>
        <w:t xml:space="preserve"> </w:t>
      </w:r>
      <w:r w:rsidRPr="002049FA">
        <w:rPr>
          <w:rFonts w:ascii="Times New Roman" w:hAnsi="Times New Roman" w:cs="Times New Roman"/>
          <w:sz w:val="28"/>
          <w:szCs w:val="28"/>
        </w:rPr>
        <w:t>https://www.statista.com/statistics/261711/international-tourism-receipts-of-the-asia-pacific-region/</w:t>
      </w:r>
    </w:p>
    <w:p w:rsidR="001E191F" w:rsidRPr="002049FA" w:rsidRDefault="00CF08B9" w:rsidP="00A1149A">
      <w:pPr>
        <w:pStyle w:val="a3"/>
        <w:numPr>
          <w:ilvl w:val="0"/>
          <w:numId w:val="28"/>
        </w:numPr>
        <w:tabs>
          <w:tab w:val="left" w:pos="851"/>
          <w:tab w:val="left" w:pos="993"/>
        </w:tabs>
        <w:spacing w:after="0" w:line="360" w:lineRule="auto"/>
        <w:ind w:left="0" w:firstLine="567"/>
        <w:jc w:val="both"/>
        <w:rPr>
          <w:rFonts w:ascii="Times New Roman" w:hAnsi="Times New Roman" w:cs="Times New Roman"/>
          <w:sz w:val="28"/>
          <w:szCs w:val="28"/>
        </w:rPr>
      </w:pPr>
      <w:r w:rsidRPr="002049FA">
        <w:rPr>
          <w:rFonts w:ascii="Times New Roman" w:hAnsi="Times New Roman" w:cs="Times New Roman"/>
          <w:sz w:val="28"/>
          <w:szCs w:val="28"/>
        </w:rPr>
        <w:t xml:space="preserve"> </w:t>
      </w:r>
      <w:r w:rsidRPr="002049FA">
        <w:rPr>
          <w:rFonts w:ascii="Times New Roman" w:hAnsi="Times New Roman" w:cs="Times New Roman"/>
          <w:sz w:val="28"/>
          <w:szCs w:val="28"/>
          <w:lang w:val="en-US"/>
        </w:rPr>
        <w:t>ASEAN</w:t>
      </w:r>
      <w:r w:rsidRPr="002049FA">
        <w:rPr>
          <w:rFonts w:ascii="Times New Roman" w:hAnsi="Times New Roman" w:cs="Times New Roman"/>
          <w:sz w:val="28"/>
          <w:szCs w:val="28"/>
        </w:rPr>
        <w:t xml:space="preserve"> </w:t>
      </w:r>
      <w:r w:rsidRPr="002049FA">
        <w:rPr>
          <w:rFonts w:ascii="Times New Roman" w:hAnsi="Times New Roman" w:cs="Times New Roman"/>
          <w:sz w:val="28"/>
          <w:szCs w:val="28"/>
          <w:lang w:val="en-US"/>
        </w:rPr>
        <w:t>Tourism</w:t>
      </w:r>
      <w:r w:rsidRPr="002049FA">
        <w:rPr>
          <w:rFonts w:ascii="Times New Roman" w:hAnsi="Times New Roman" w:cs="Times New Roman"/>
          <w:sz w:val="28"/>
          <w:szCs w:val="28"/>
        </w:rPr>
        <w:t xml:space="preserve"> </w:t>
      </w:r>
      <w:r w:rsidRPr="002049FA">
        <w:rPr>
          <w:rFonts w:ascii="Times New Roman" w:hAnsi="Times New Roman" w:cs="Times New Roman"/>
          <w:sz w:val="28"/>
          <w:szCs w:val="28"/>
          <w:lang w:val="en-US"/>
        </w:rPr>
        <w:t>Strategic</w:t>
      </w:r>
      <w:r w:rsidRPr="002049FA">
        <w:rPr>
          <w:rFonts w:ascii="Times New Roman" w:hAnsi="Times New Roman" w:cs="Times New Roman"/>
          <w:sz w:val="28"/>
          <w:szCs w:val="28"/>
        </w:rPr>
        <w:t xml:space="preserve"> </w:t>
      </w:r>
      <w:r w:rsidRPr="002049FA">
        <w:rPr>
          <w:rFonts w:ascii="Times New Roman" w:hAnsi="Times New Roman" w:cs="Times New Roman"/>
          <w:sz w:val="28"/>
          <w:szCs w:val="28"/>
          <w:lang w:val="en-US"/>
        </w:rPr>
        <w:t>Plan</w:t>
      </w:r>
      <w:r w:rsidRPr="002049FA">
        <w:rPr>
          <w:rFonts w:ascii="Times New Roman" w:hAnsi="Times New Roman" w:cs="Times New Roman"/>
          <w:sz w:val="28"/>
          <w:szCs w:val="28"/>
        </w:rPr>
        <w:t xml:space="preserve"> 2016-2025. </w:t>
      </w:r>
      <w:r w:rsidRPr="002049FA">
        <w:rPr>
          <w:rFonts w:ascii="Times New Roman" w:hAnsi="Times New Roman" w:cs="Times New Roman"/>
          <w:color w:val="231F20"/>
          <w:sz w:val="28"/>
          <w:szCs w:val="28"/>
        </w:rPr>
        <w:t>– [Електронний ресурс]</w:t>
      </w:r>
      <w:r w:rsidRPr="002049FA">
        <w:rPr>
          <w:rFonts w:ascii="Times New Roman" w:eastAsia="Times New Roman" w:hAnsi="Times New Roman" w:cs="Times New Roman"/>
          <w:sz w:val="28"/>
          <w:szCs w:val="28"/>
          <w:lang w:eastAsia="uk-UA"/>
        </w:rPr>
        <w:t xml:space="preserve">. </w:t>
      </w:r>
      <w:r w:rsidRPr="002049FA">
        <w:rPr>
          <w:rFonts w:ascii="Times New Roman" w:hAnsi="Times New Roman" w:cs="Times New Roman"/>
          <w:color w:val="231F20"/>
          <w:sz w:val="28"/>
          <w:szCs w:val="28"/>
        </w:rPr>
        <w:t>– Режим доступу:</w:t>
      </w:r>
      <w:r w:rsidR="00312B37" w:rsidRPr="002049FA">
        <w:rPr>
          <w:rFonts w:ascii="Times New Roman" w:hAnsi="Times New Roman" w:cs="Times New Roman"/>
          <w:color w:val="231F20"/>
          <w:sz w:val="28"/>
          <w:szCs w:val="28"/>
        </w:rPr>
        <w:t xml:space="preserve"> </w:t>
      </w:r>
      <w:r w:rsidRPr="002049FA">
        <w:rPr>
          <w:rFonts w:ascii="Times New Roman" w:hAnsi="Times New Roman" w:cs="Times New Roman"/>
          <w:sz w:val="28"/>
          <w:szCs w:val="28"/>
        </w:rPr>
        <w:t xml:space="preserve">http://aec.utcc.ac.th/wp-content/uploads/2016/08/Asean-Tourism-Stratgic-Plan-2016-2025.pdf </w:t>
      </w:r>
    </w:p>
    <w:p w:rsidR="002049FA" w:rsidRPr="002049FA" w:rsidRDefault="00312B37" w:rsidP="00A1149A">
      <w:pPr>
        <w:pStyle w:val="a3"/>
        <w:numPr>
          <w:ilvl w:val="0"/>
          <w:numId w:val="28"/>
        </w:numPr>
        <w:tabs>
          <w:tab w:val="left" w:pos="851"/>
          <w:tab w:val="left" w:pos="993"/>
        </w:tabs>
        <w:spacing w:after="0" w:line="360" w:lineRule="auto"/>
        <w:ind w:left="0" w:firstLine="567"/>
        <w:jc w:val="both"/>
        <w:rPr>
          <w:rFonts w:ascii="Times New Roman" w:hAnsi="Times New Roman" w:cs="Times New Roman"/>
          <w:sz w:val="28"/>
          <w:szCs w:val="28"/>
        </w:rPr>
      </w:pPr>
      <w:r w:rsidRPr="002049FA">
        <w:rPr>
          <w:rFonts w:ascii="Times New Roman" w:hAnsi="Times New Roman" w:cs="Times New Roman"/>
          <w:sz w:val="28"/>
          <w:szCs w:val="28"/>
        </w:rPr>
        <w:t xml:space="preserve"> </w:t>
      </w:r>
      <w:r w:rsidRPr="002049FA">
        <w:rPr>
          <w:rFonts w:ascii="Times New Roman" w:hAnsi="Times New Roman" w:cs="Times New Roman"/>
          <w:sz w:val="28"/>
          <w:szCs w:val="28"/>
          <w:lang w:val="en-US"/>
        </w:rPr>
        <w:t>UNWTO World Tourism Barometer May 2020 Special focus on the Impact of COVID-19</w:t>
      </w:r>
      <w:r w:rsidRPr="002049FA">
        <w:rPr>
          <w:rFonts w:ascii="Times New Roman" w:hAnsi="Times New Roman" w:cs="Times New Roman"/>
          <w:sz w:val="28"/>
          <w:szCs w:val="28"/>
        </w:rPr>
        <w:t xml:space="preserve">. </w:t>
      </w:r>
      <w:r w:rsidRPr="002049FA">
        <w:rPr>
          <w:rFonts w:ascii="Times New Roman" w:hAnsi="Times New Roman" w:cs="Times New Roman"/>
          <w:color w:val="231F20"/>
          <w:sz w:val="28"/>
          <w:szCs w:val="28"/>
        </w:rPr>
        <w:t>– [Електронний ресурс]</w:t>
      </w:r>
      <w:r w:rsidRPr="002049FA">
        <w:rPr>
          <w:rFonts w:ascii="Times New Roman" w:eastAsia="Times New Roman" w:hAnsi="Times New Roman" w:cs="Times New Roman"/>
          <w:sz w:val="28"/>
          <w:szCs w:val="28"/>
          <w:lang w:eastAsia="uk-UA"/>
        </w:rPr>
        <w:t xml:space="preserve">. </w:t>
      </w:r>
      <w:r w:rsidRPr="002049FA">
        <w:rPr>
          <w:rFonts w:ascii="Times New Roman" w:hAnsi="Times New Roman" w:cs="Times New Roman"/>
          <w:color w:val="231F20"/>
          <w:sz w:val="28"/>
          <w:szCs w:val="28"/>
        </w:rPr>
        <w:t>– Режим доступу:</w:t>
      </w:r>
      <w:r w:rsidRPr="002049FA">
        <w:rPr>
          <w:rFonts w:ascii="Times New Roman" w:hAnsi="Times New Roman" w:cs="Times New Roman"/>
          <w:color w:val="231F20"/>
          <w:sz w:val="28"/>
          <w:szCs w:val="28"/>
          <w:lang w:val="en-US"/>
        </w:rPr>
        <w:t xml:space="preserve"> </w:t>
      </w:r>
      <w:r w:rsidRPr="002049FA">
        <w:rPr>
          <w:rFonts w:ascii="Times New Roman" w:hAnsi="Times New Roman" w:cs="Times New Roman"/>
          <w:sz w:val="28"/>
          <w:szCs w:val="28"/>
          <w:lang w:val="en-US"/>
        </w:rPr>
        <w:t>https</w:t>
      </w:r>
      <w:r w:rsidRPr="002049FA">
        <w:rPr>
          <w:rFonts w:ascii="Times New Roman" w:hAnsi="Times New Roman" w:cs="Times New Roman"/>
          <w:sz w:val="28"/>
          <w:szCs w:val="28"/>
        </w:rPr>
        <w:t>://</w:t>
      </w:r>
      <w:proofErr w:type="spellStart"/>
      <w:r w:rsidRPr="002049FA">
        <w:rPr>
          <w:rFonts w:ascii="Times New Roman" w:hAnsi="Times New Roman" w:cs="Times New Roman"/>
          <w:sz w:val="28"/>
          <w:szCs w:val="28"/>
          <w:lang w:val="en-US"/>
        </w:rPr>
        <w:t>webunwto</w:t>
      </w:r>
      <w:proofErr w:type="spellEnd"/>
      <w:r w:rsidRPr="002049FA">
        <w:rPr>
          <w:rFonts w:ascii="Times New Roman" w:hAnsi="Times New Roman" w:cs="Times New Roman"/>
          <w:sz w:val="28"/>
          <w:szCs w:val="28"/>
        </w:rPr>
        <w:t>.</w:t>
      </w:r>
      <w:r w:rsidRPr="002049FA">
        <w:rPr>
          <w:rFonts w:ascii="Times New Roman" w:hAnsi="Times New Roman" w:cs="Times New Roman"/>
          <w:sz w:val="28"/>
          <w:szCs w:val="28"/>
          <w:lang w:val="en-US"/>
        </w:rPr>
        <w:t>s</w:t>
      </w:r>
      <w:r w:rsidRPr="002049FA">
        <w:rPr>
          <w:rFonts w:ascii="Times New Roman" w:hAnsi="Times New Roman" w:cs="Times New Roman"/>
          <w:sz w:val="28"/>
          <w:szCs w:val="28"/>
        </w:rPr>
        <w:t>3.</w:t>
      </w:r>
      <w:proofErr w:type="spellStart"/>
      <w:r w:rsidRPr="002049FA">
        <w:rPr>
          <w:rFonts w:ascii="Times New Roman" w:hAnsi="Times New Roman" w:cs="Times New Roman"/>
          <w:sz w:val="28"/>
          <w:szCs w:val="28"/>
          <w:lang w:val="en-US"/>
        </w:rPr>
        <w:t>eu</w:t>
      </w:r>
      <w:proofErr w:type="spellEnd"/>
      <w:r w:rsidRPr="002049FA">
        <w:rPr>
          <w:rFonts w:ascii="Times New Roman" w:hAnsi="Times New Roman" w:cs="Times New Roman"/>
          <w:sz w:val="28"/>
          <w:szCs w:val="28"/>
        </w:rPr>
        <w:t>-</w:t>
      </w:r>
      <w:r w:rsidRPr="002049FA">
        <w:rPr>
          <w:rFonts w:ascii="Times New Roman" w:hAnsi="Times New Roman" w:cs="Times New Roman"/>
          <w:sz w:val="28"/>
          <w:szCs w:val="28"/>
          <w:lang w:val="en-US"/>
        </w:rPr>
        <w:t>west</w:t>
      </w:r>
      <w:r w:rsidRPr="002049FA">
        <w:rPr>
          <w:rFonts w:ascii="Times New Roman" w:hAnsi="Times New Roman" w:cs="Times New Roman"/>
          <w:sz w:val="28"/>
          <w:szCs w:val="28"/>
        </w:rPr>
        <w:t>-1.</w:t>
      </w:r>
      <w:proofErr w:type="spellStart"/>
      <w:r w:rsidRPr="002049FA">
        <w:rPr>
          <w:rFonts w:ascii="Times New Roman" w:hAnsi="Times New Roman" w:cs="Times New Roman"/>
          <w:sz w:val="28"/>
          <w:szCs w:val="28"/>
          <w:lang w:val="en-US"/>
        </w:rPr>
        <w:t>amazonaws</w:t>
      </w:r>
      <w:proofErr w:type="spellEnd"/>
      <w:r w:rsidRPr="002049FA">
        <w:rPr>
          <w:rFonts w:ascii="Times New Roman" w:hAnsi="Times New Roman" w:cs="Times New Roman"/>
          <w:sz w:val="28"/>
          <w:szCs w:val="28"/>
        </w:rPr>
        <w:t>.</w:t>
      </w:r>
      <w:r w:rsidRPr="002049FA">
        <w:rPr>
          <w:rFonts w:ascii="Times New Roman" w:hAnsi="Times New Roman" w:cs="Times New Roman"/>
          <w:sz w:val="28"/>
          <w:szCs w:val="28"/>
          <w:lang w:val="en-US"/>
        </w:rPr>
        <w:t>com</w:t>
      </w:r>
      <w:r w:rsidRPr="002049FA">
        <w:rPr>
          <w:rFonts w:ascii="Times New Roman" w:hAnsi="Times New Roman" w:cs="Times New Roman"/>
          <w:sz w:val="28"/>
          <w:szCs w:val="28"/>
        </w:rPr>
        <w:t>/</w:t>
      </w:r>
      <w:r w:rsidRPr="002049FA">
        <w:rPr>
          <w:rFonts w:ascii="Times New Roman" w:hAnsi="Times New Roman" w:cs="Times New Roman"/>
          <w:sz w:val="28"/>
          <w:szCs w:val="28"/>
          <w:lang w:val="en-US"/>
        </w:rPr>
        <w:t>s</w:t>
      </w:r>
      <w:r w:rsidRPr="002049FA">
        <w:rPr>
          <w:rFonts w:ascii="Times New Roman" w:hAnsi="Times New Roman" w:cs="Times New Roman"/>
          <w:sz w:val="28"/>
          <w:szCs w:val="28"/>
        </w:rPr>
        <w:t>3</w:t>
      </w:r>
      <w:proofErr w:type="spellStart"/>
      <w:r w:rsidRPr="002049FA">
        <w:rPr>
          <w:rFonts w:ascii="Times New Roman" w:hAnsi="Times New Roman" w:cs="Times New Roman"/>
          <w:sz w:val="28"/>
          <w:szCs w:val="28"/>
          <w:lang w:val="en-US"/>
        </w:rPr>
        <w:t>fs</w:t>
      </w:r>
      <w:proofErr w:type="spellEnd"/>
      <w:r w:rsidRPr="002049FA">
        <w:rPr>
          <w:rFonts w:ascii="Times New Roman" w:hAnsi="Times New Roman" w:cs="Times New Roman"/>
          <w:sz w:val="28"/>
          <w:szCs w:val="28"/>
        </w:rPr>
        <w:t>-</w:t>
      </w:r>
      <w:r w:rsidRPr="002049FA">
        <w:rPr>
          <w:rFonts w:ascii="Times New Roman" w:hAnsi="Times New Roman" w:cs="Times New Roman"/>
          <w:sz w:val="28"/>
          <w:szCs w:val="28"/>
          <w:lang w:val="en-US"/>
        </w:rPr>
        <w:t>public</w:t>
      </w:r>
      <w:r w:rsidRPr="002049FA">
        <w:rPr>
          <w:rFonts w:ascii="Times New Roman" w:hAnsi="Times New Roman" w:cs="Times New Roman"/>
          <w:sz w:val="28"/>
          <w:szCs w:val="28"/>
        </w:rPr>
        <w:t>/2020-05/</w:t>
      </w:r>
      <w:r w:rsidRPr="002049FA">
        <w:rPr>
          <w:rFonts w:ascii="Times New Roman" w:hAnsi="Times New Roman" w:cs="Times New Roman"/>
          <w:sz w:val="28"/>
          <w:szCs w:val="28"/>
          <w:lang w:val="en-US"/>
        </w:rPr>
        <w:t>Barometer</w:t>
      </w:r>
      <w:r w:rsidRPr="002049FA">
        <w:rPr>
          <w:rFonts w:ascii="Times New Roman" w:hAnsi="Times New Roman" w:cs="Times New Roman"/>
          <w:sz w:val="28"/>
          <w:szCs w:val="28"/>
        </w:rPr>
        <w:t>%20-%20</w:t>
      </w:r>
      <w:r w:rsidRPr="002049FA">
        <w:rPr>
          <w:rFonts w:ascii="Times New Roman" w:hAnsi="Times New Roman" w:cs="Times New Roman"/>
          <w:sz w:val="28"/>
          <w:szCs w:val="28"/>
          <w:lang w:val="en-US"/>
        </w:rPr>
        <w:t>May</w:t>
      </w:r>
      <w:r w:rsidRPr="002049FA">
        <w:rPr>
          <w:rFonts w:ascii="Times New Roman" w:hAnsi="Times New Roman" w:cs="Times New Roman"/>
          <w:sz w:val="28"/>
          <w:szCs w:val="28"/>
        </w:rPr>
        <w:t>%202020%20-%20</w:t>
      </w:r>
      <w:r w:rsidRPr="002049FA">
        <w:rPr>
          <w:rFonts w:ascii="Times New Roman" w:hAnsi="Times New Roman" w:cs="Times New Roman"/>
          <w:sz w:val="28"/>
          <w:szCs w:val="28"/>
          <w:lang w:val="en-US"/>
        </w:rPr>
        <w:t>Short</w:t>
      </w:r>
      <w:r w:rsidRPr="002049FA">
        <w:rPr>
          <w:rFonts w:ascii="Times New Roman" w:hAnsi="Times New Roman" w:cs="Times New Roman"/>
          <w:sz w:val="28"/>
          <w:szCs w:val="28"/>
        </w:rPr>
        <w:t>.</w:t>
      </w:r>
      <w:proofErr w:type="spellStart"/>
      <w:r w:rsidRPr="002049FA">
        <w:rPr>
          <w:rFonts w:ascii="Times New Roman" w:hAnsi="Times New Roman" w:cs="Times New Roman"/>
          <w:sz w:val="28"/>
          <w:szCs w:val="28"/>
          <w:lang w:val="en-US"/>
        </w:rPr>
        <w:t>pdf</w:t>
      </w:r>
      <w:proofErr w:type="spellEnd"/>
    </w:p>
    <w:p w:rsidR="00312B37" w:rsidRPr="002049FA" w:rsidRDefault="00312B37" w:rsidP="00A1149A">
      <w:pPr>
        <w:pStyle w:val="a3"/>
        <w:numPr>
          <w:ilvl w:val="0"/>
          <w:numId w:val="28"/>
        </w:numPr>
        <w:tabs>
          <w:tab w:val="left" w:pos="851"/>
          <w:tab w:val="left" w:pos="993"/>
        </w:tabs>
        <w:spacing w:after="0" w:line="360" w:lineRule="auto"/>
        <w:ind w:left="0" w:firstLine="567"/>
        <w:jc w:val="both"/>
        <w:rPr>
          <w:rFonts w:ascii="Times New Roman" w:hAnsi="Times New Roman" w:cs="Times New Roman"/>
          <w:sz w:val="28"/>
          <w:szCs w:val="28"/>
        </w:rPr>
      </w:pPr>
      <w:r w:rsidRPr="002049FA">
        <w:rPr>
          <w:rFonts w:ascii="Times New Roman" w:hAnsi="Times New Roman" w:cs="Times New Roman"/>
          <w:sz w:val="28"/>
          <w:szCs w:val="28"/>
          <w:lang w:val="en-US"/>
        </w:rPr>
        <w:t xml:space="preserve"> </w:t>
      </w:r>
      <w:r w:rsidR="002049FA" w:rsidRPr="002049FA">
        <w:rPr>
          <w:rFonts w:ascii="Times New Roman" w:hAnsi="Times New Roman" w:cs="Times New Roman"/>
          <w:sz w:val="28"/>
          <w:szCs w:val="28"/>
          <w:lang w:val="en-US"/>
        </w:rPr>
        <w:t xml:space="preserve">Hitchcock, M. and </w:t>
      </w:r>
      <w:proofErr w:type="spellStart"/>
      <w:r w:rsidR="002049FA" w:rsidRPr="002049FA">
        <w:rPr>
          <w:rFonts w:ascii="Times New Roman" w:hAnsi="Times New Roman" w:cs="Times New Roman"/>
          <w:sz w:val="28"/>
          <w:szCs w:val="28"/>
          <w:lang w:val="en-US"/>
        </w:rPr>
        <w:t>Darma</w:t>
      </w:r>
      <w:proofErr w:type="spellEnd"/>
      <w:r w:rsidR="002049FA" w:rsidRPr="002049FA">
        <w:rPr>
          <w:rFonts w:ascii="Times New Roman" w:hAnsi="Times New Roman" w:cs="Times New Roman"/>
          <w:sz w:val="28"/>
          <w:szCs w:val="28"/>
          <w:lang w:val="en-US"/>
        </w:rPr>
        <w:t xml:space="preserve"> Putra 2005: Bali bombings: tourism crisis management and conflict avoidance // Current Issues in Tourism 8</w:t>
      </w:r>
      <w:r w:rsidR="0042045D" w:rsidRPr="0042045D">
        <w:rPr>
          <w:rFonts w:ascii="Times New Roman" w:hAnsi="Times New Roman" w:cs="Times New Roman"/>
          <w:sz w:val="28"/>
          <w:szCs w:val="28"/>
          <w:lang w:val="en-US"/>
        </w:rPr>
        <w:t>,</w:t>
      </w:r>
      <w:r w:rsidR="002049FA" w:rsidRPr="002049FA">
        <w:rPr>
          <w:rFonts w:ascii="Times New Roman" w:hAnsi="Times New Roman" w:cs="Times New Roman"/>
          <w:sz w:val="28"/>
          <w:szCs w:val="28"/>
          <w:lang w:val="en-US"/>
        </w:rPr>
        <w:t xml:space="preserve"> 2005. </w:t>
      </w:r>
      <w:r w:rsidR="002049FA" w:rsidRPr="002049FA">
        <w:rPr>
          <w:rFonts w:ascii="Times New Roman" w:hAnsi="Times New Roman" w:cs="Times New Roman"/>
          <w:color w:val="231F20"/>
          <w:sz w:val="28"/>
          <w:szCs w:val="28"/>
        </w:rPr>
        <w:t>–</w:t>
      </w:r>
      <w:r w:rsidR="002049FA" w:rsidRPr="002049FA">
        <w:rPr>
          <w:rFonts w:ascii="Times New Roman" w:hAnsi="Times New Roman" w:cs="Times New Roman"/>
          <w:sz w:val="28"/>
          <w:szCs w:val="28"/>
          <w:lang w:val="en-US"/>
        </w:rPr>
        <w:t xml:space="preserve"> P. 62-76</w:t>
      </w:r>
    </w:p>
    <w:p w:rsidR="002049FA" w:rsidRPr="002049FA" w:rsidRDefault="002049FA" w:rsidP="00A1149A">
      <w:pPr>
        <w:pStyle w:val="a3"/>
        <w:numPr>
          <w:ilvl w:val="0"/>
          <w:numId w:val="28"/>
        </w:numPr>
        <w:tabs>
          <w:tab w:val="left" w:pos="851"/>
          <w:tab w:val="left" w:pos="993"/>
        </w:tabs>
        <w:spacing w:after="0" w:line="360" w:lineRule="auto"/>
        <w:ind w:left="0" w:firstLine="567"/>
        <w:jc w:val="both"/>
        <w:rPr>
          <w:rFonts w:ascii="Times New Roman" w:hAnsi="Times New Roman" w:cs="Times New Roman"/>
          <w:sz w:val="28"/>
          <w:szCs w:val="28"/>
        </w:rPr>
      </w:pPr>
      <w:r w:rsidRPr="002049FA">
        <w:rPr>
          <w:rFonts w:ascii="Times New Roman" w:hAnsi="Times New Roman" w:cs="Times New Roman"/>
          <w:sz w:val="28"/>
          <w:szCs w:val="28"/>
          <w:lang w:val="en-US"/>
        </w:rPr>
        <w:t xml:space="preserve"> Bali Tourist Arrival (statistics)</w:t>
      </w:r>
      <w:r w:rsidRPr="002049FA">
        <w:rPr>
          <w:rFonts w:ascii="Times New Roman" w:hAnsi="Times New Roman" w:cs="Times New Roman"/>
          <w:sz w:val="28"/>
          <w:szCs w:val="28"/>
        </w:rPr>
        <w:t xml:space="preserve">. </w:t>
      </w:r>
      <w:r w:rsidRPr="002049FA">
        <w:rPr>
          <w:rFonts w:ascii="Times New Roman" w:hAnsi="Times New Roman" w:cs="Times New Roman"/>
          <w:color w:val="231F20"/>
          <w:sz w:val="28"/>
          <w:szCs w:val="28"/>
        </w:rPr>
        <w:t>– [Електронний ресурс]</w:t>
      </w:r>
      <w:r w:rsidRPr="002049FA">
        <w:rPr>
          <w:rFonts w:ascii="Times New Roman" w:eastAsia="Times New Roman" w:hAnsi="Times New Roman" w:cs="Times New Roman"/>
          <w:sz w:val="28"/>
          <w:szCs w:val="28"/>
          <w:lang w:eastAsia="uk-UA"/>
        </w:rPr>
        <w:t xml:space="preserve">. </w:t>
      </w:r>
      <w:r w:rsidRPr="002049FA">
        <w:rPr>
          <w:rFonts w:ascii="Times New Roman" w:hAnsi="Times New Roman" w:cs="Times New Roman"/>
          <w:color w:val="231F20"/>
          <w:sz w:val="28"/>
          <w:szCs w:val="28"/>
        </w:rPr>
        <w:t>– Режим доступу:</w:t>
      </w:r>
      <w:r w:rsidRPr="002049FA">
        <w:rPr>
          <w:rFonts w:ascii="Times New Roman" w:hAnsi="Times New Roman" w:cs="Times New Roman"/>
          <w:color w:val="231F20"/>
          <w:sz w:val="28"/>
          <w:szCs w:val="28"/>
          <w:lang w:val="en-US"/>
        </w:rPr>
        <w:t xml:space="preserve"> </w:t>
      </w:r>
      <w:r w:rsidRPr="002049FA">
        <w:rPr>
          <w:rFonts w:ascii="Times New Roman" w:hAnsi="Times New Roman" w:cs="Times New Roman"/>
          <w:sz w:val="28"/>
          <w:szCs w:val="28"/>
          <w:lang w:val="en-US"/>
        </w:rPr>
        <w:t xml:space="preserve"> https://www.balitourismboard.org/files/By%20Region%202000-2005.pdf</w:t>
      </w:r>
    </w:p>
    <w:p w:rsidR="002049FA" w:rsidRPr="00E1385B" w:rsidRDefault="0042045D" w:rsidP="00A1149A">
      <w:pPr>
        <w:pStyle w:val="a3"/>
        <w:numPr>
          <w:ilvl w:val="0"/>
          <w:numId w:val="28"/>
        </w:numPr>
        <w:tabs>
          <w:tab w:val="left" w:pos="851"/>
          <w:tab w:val="left" w:pos="9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lang w:val="en-US"/>
        </w:rPr>
        <w:t xml:space="preserve"> </w:t>
      </w:r>
      <w:proofErr w:type="spellStart"/>
      <w:r w:rsidR="00E1385B">
        <w:rPr>
          <w:rFonts w:ascii="Times New Roman" w:hAnsi="Times New Roman" w:cs="Times New Roman"/>
          <w:sz w:val="28"/>
          <w:szCs w:val="28"/>
          <w:lang w:val="en-US"/>
        </w:rPr>
        <w:t>Monjur</w:t>
      </w:r>
      <w:proofErr w:type="spellEnd"/>
      <w:r w:rsidR="00E1385B">
        <w:rPr>
          <w:rFonts w:ascii="Times New Roman" w:hAnsi="Times New Roman" w:cs="Times New Roman"/>
          <w:sz w:val="28"/>
          <w:szCs w:val="28"/>
          <w:lang w:val="en-US"/>
        </w:rPr>
        <w:t xml:space="preserve"> H. </w:t>
      </w:r>
      <w:r w:rsidR="00E1385B" w:rsidRPr="00E1385B">
        <w:rPr>
          <w:rFonts w:ascii="Times New Roman" w:hAnsi="Times New Roman" w:cs="Times New Roman"/>
          <w:sz w:val="28"/>
          <w:szCs w:val="28"/>
          <w:lang w:val="en-US"/>
        </w:rPr>
        <w:t>Spratly Island Dispute in the South China Sea: Potential Solutions</w:t>
      </w:r>
      <w:r w:rsidR="00E1385B">
        <w:rPr>
          <w:rFonts w:ascii="Times New Roman" w:hAnsi="Times New Roman" w:cs="Times New Roman"/>
          <w:sz w:val="28"/>
          <w:szCs w:val="28"/>
          <w:lang w:val="en-US"/>
        </w:rPr>
        <w:t xml:space="preserve"> // </w:t>
      </w:r>
      <w:r w:rsidR="00E1385B" w:rsidRPr="00E1385B">
        <w:rPr>
          <w:rFonts w:ascii="Times New Roman" w:hAnsi="Times New Roman" w:cs="Times New Roman"/>
          <w:sz w:val="28"/>
          <w:szCs w:val="28"/>
          <w:lang w:val="en-US"/>
        </w:rPr>
        <w:t>Journal of East Asia and International Law</w:t>
      </w:r>
      <w:r w:rsidR="00E1385B">
        <w:rPr>
          <w:rFonts w:ascii="Times New Roman" w:hAnsi="Times New Roman" w:cs="Times New Roman"/>
          <w:sz w:val="28"/>
          <w:szCs w:val="28"/>
          <w:lang w:val="en-US"/>
        </w:rPr>
        <w:t>, 2019. – P.</w:t>
      </w:r>
      <w:r w:rsidR="00E1385B" w:rsidRPr="00E1385B">
        <w:t xml:space="preserve"> </w:t>
      </w:r>
      <w:r w:rsidR="00E1385B" w:rsidRPr="00E1385B">
        <w:rPr>
          <w:rFonts w:ascii="Times New Roman" w:hAnsi="Times New Roman" w:cs="Times New Roman"/>
          <w:sz w:val="28"/>
          <w:szCs w:val="28"/>
          <w:lang w:val="en-US"/>
        </w:rPr>
        <w:t>145-168</w:t>
      </w:r>
    </w:p>
    <w:p w:rsidR="00E1385B" w:rsidRPr="00E1385B" w:rsidRDefault="00E1385B" w:rsidP="00A1149A">
      <w:pPr>
        <w:pStyle w:val="a3"/>
        <w:numPr>
          <w:ilvl w:val="0"/>
          <w:numId w:val="28"/>
        </w:numPr>
        <w:tabs>
          <w:tab w:val="left" w:pos="851"/>
          <w:tab w:val="left" w:pos="993"/>
        </w:tabs>
        <w:spacing w:after="0" w:line="360" w:lineRule="auto"/>
        <w:ind w:left="0" w:firstLine="567"/>
        <w:jc w:val="both"/>
        <w:rPr>
          <w:rFonts w:ascii="Times New Roman" w:hAnsi="Times New Roman" w:cs="Times New Roman"/>
          <w:sz w:val="28"/>
          <w:szCs w:val="28"/>
        </w:rPr>
      </w:pPr>
      <w:r w:rsidRPr="0042045D">
        <w:rPr>
          <w:rFonts w:ascii="Times New Roman" w:hAnsi="Times New Roman" w:cs="Times New Roman"/>
          <w:sz w:val="28"/>
          <w:szCs w:val="28"/>
          <w:lang w:val="en-US"/>
        </w:rPr>
        <w:lastRenderedPageBreak/>
        <w:t xml:space="preserve"> </w:t>
      </w:r>
      <w:proofErr w:type="spellStart"/>
      <w:r w:rsidRPr="00E1385B">
        <w:rPr>
          <w:rFonts w:ascii="Times New Roman" w:hAnsi="Times New Roman" w:cs="Times New Roman"/>
          <w:sz w:val="28"/>
          <w:szCs w:val="28"/>
        </w:rPr>
        <w:t>Мосяков</w:t>
      </w:r>
      <w:proofErr w:type="spellEnd"/>
      <w:r w:rsidRPr="00E1385B">
        <w:rPr>
          <w:rFonts w:ascii="Times New Roman" w:hAnsi="Times New Roman" w:cs="Times New Roman"/>
          <w:sz w:val="28"/>
          <w:szCs w:val="28"/>
        </w:rPr>
        <w:t xml:space="preserve"> Д.</w:t>
      </w:r>
      <w:r w:rsidRPr="00E1385B">
        <w:rPr>
          <w:rFonts w:ascii="Times New Roman" w:hAnsi="Times New Roman" w:cs="Times New Roman"/>
          <w:sz w:val="28"/>
          <w:szCs w:val="28"/>
          <w:lang w:val="ru-RU"/>
        </w:rPr>
        <w:t xml:space="preserve"> </w:t>
      </w:r>
      <w:r w:rsidRPr="00E1385B">
        <w:rPr>
          <w:rFonts w:ascii="Times New Roman" w:hAnsi="Times New Roman" w:cs="Times New Roman"/>
          <w:sz w:val="28"/>
          <w:szCs w:val="28"/>
        </w:rPr>
        <w:t xml:space="preserve">В. На грани </w:t>
      </w:r>
      <w:proofErr w:type="spellStart"/>
      <w:r w:rsidRPr="00E1385B">
        <w:rPr>
          <w:rFonts w:ascii="Times New Roman" w:hAnsi="Times New Roman" w:cs="Times New Roman"/>
          <w:sz w:val="28"/>
          <w:szCs w:val="28"/>
        </w:rPr>
        <w:t>фола</w:t>
      </w:r>
      <w:proofErr w:type="spellEnd"/>
      <w:r w:rsidRPr="00E1385B">
        <w:rPr>
          <w:rFonts w:ascii="Times New Roman" w:hAnsi="Times New Roman" w:cs="Times New Roman"/>
          <w:sz w:val="28"/>
          <w:szCs w:val="28"/>
        </w:rPr>
        <w:t xml:space="preserve">: </w:t>
      </w:r>
      <w:proofErr w:type="spellStart"/>
      <w:r w:rsidRPr="00E1385B">
        <w:rPr>
          <w:rFonts w:ascii="Times New Roman" w:hAnsi="Times New Roman" w:cs="Times New Roman"/>
          <w:sz w:val="28"/>
          <w:szCs w:val="28"/>
        </w:rPr>
        <w:t>политика</w:t>
      </w:r>
      <w:proofErr w:type="spellEnd"/>
      <w:r w:rsidRPr="00E1385B">
        <w:rPr>
          <w:rFonts w:ascii="Times New Roman" w:hAnsi="Times New Roman" w:cs="Times New Roman"/>
          <w:sz w:val="28"/>
          <w:szCs w:val="28"/>
        </w:rPr>
        <w:t xml:space="preserve"> </w:t>
      </w:r>
      <w:proofErr w:type="spellStart"/>
      <w:r w:rsidRPr="00E1385B">
        <w:rPr>
          <w:rFonts w:ascii="Times New Roman" w:hAnsi="Times New Roman" w:cs="Times New Roman"/>
          <w:sz w:val="28"/>
          <w:szCs w:val="28"/>
        </w:rPr>
        <w:t>Китая</w:t>
      </w:r>
      <w:proofErr w:type="spellEnd"/>
      <w:r w:rsidRPr="00E1385B">
        <w:rPr>
          <w:rFonts w:ascii="Times New Roman" w:hAnsi="Times New Roman" w:cs="Times New Roman"/>
          <w:sz w:val="28"/>
          <w:szCs w:val="28"/>
        </w:rPr>
        <w:t xml:space="preserve"> в </w:t>
      </w:r>
      <w:proofErr w:type="spellStart"/>
      <w:r w:rsidRPr="00E1385B">
        <w:rPr>
          <w:rFonts w:ascii="Times New Roman" w:hAnsi="Times New Roman" w:cs="Times New Roman"/>
          <w:sz w:val="28"/>
          <w:szCs w:val="28"/>
        </w:rPr>
        <w:t>Южно-Китайском</w:t>
      </w:r>
      <w:proofErr w:type="spellEnd"/>
      <w:r w:rsidRPr="00E1385B">
        <w:rPr>
          <w:rFonts w:ascii="Times New Roman" w:hAnsi="Times New Roman" w:cs="Times New Roman"/>
          <w:sz w:val="28"/>
          <w:szCs w:val="28"/>
        </w:rPr>
        <w:t xml:space="preserve"> море //</w:t>
      </w:r>
      <w:r w:rsidR="0042045D">
        <w:rPr>
          <w:rFonts w:ascii="Times New Roman" w:hAnsi="Times New Roman" w:cs="Times New Roman"/>
          <w:sz w:val="28"/>
          <w:szCs w:val="28"/>
        </w:rPr>
        <w:t xml:space="preserve"> </w:t>
      </w:r>
      <w:proofErr w:type="spellStart"/>
      <w:r w:rsidR="0042045D">
        <w:rPr>
          <w:rFonts w:ascii="Times New Roman" w:hAnsi="Times New Roman" w:cs="Times New Roman"/>
          <w:sz w:val="28"/>
          <w:szCs w:val="28"/>
        </w:rPr>
        <w:t>Индекс</w:t>
      </w:r>
      <w:proofErr w:type="spellEnd"/>
      <w:r w:rsidR="0042045D">
        <w:rPr>
          <w:rFonts w:ascii="Times New Roman" w:hAnsi="Times New Roman" w:cs="Times New Roman"/>
          <w:sz w:val="28"/>
          <w:szCs w:val="28"/>
        </w:rPr>
        <w:t xml:space="preserve"> </w:t>
      </w:r>
      <w:proofErr w:type="spellStart"/>
      <w:r w:rsidR="0042045D">
        <w:rPr>
          <w:rFonts w:ascii="Times New Roman" w:hAnsi="Times New Roman" w:cs="Times New Roman"/>
          <w:sz w:val="28"/>
          <w:szCs w:val="28"/>
        </w:rPr>
        <w:t>безопасности</w:t>
      </w:r>
      <w:proofErr w:type="spellEnd"/>
      <w:r w:rsidR="0042045D">
        <w:rPr>
          <w:rFonts w:ascii="Times New Roman" w:hAnsi="Times New Roman" w:cs="Times New Roman"/>
          <w:sz w:val="28"/>
          <w:szCs w:val="28"/>
        </w:rPr>
        <w:t>.</w:t>
      </w:r>
      <w:r w:rsidR="0042045D">
        <w:rPr>
          <w:rFonts w:ascii="Times New Roman" w:hAnsi="Times New Roman" w:cs="Times New Roman"/>
          <w:sz w:val="28"/>
          <w:szCs w:val="28"/>
          <w:lang w:val="ru-RU"/>
        </w:rPr>
        <w:t xml:space="preserve">, </w:t>
      </w:r>
      <w:r>
        <w:rPr>
          <w:rFonts w:ascii="Times New Roman" w:hAnsi="Times New Roman" w:cs="Times New Roman"/>
          <w:sz w:val="28"/>
          <w:szCs w:val="28"/>
        </w:rPr>
        <w:t>2013. – Т.</w:t>
      </w:r>
      <w:r w:rsidRPr="00E1385B">
        <w:rPr>
          <w:rFonts w:ascii="Times New Roman" w:hAnsi="Times New Roman" w:cs="Times New Roman"/>
          <w:sz w:val="28"/>
          <w:szCs w:val="28"/>
        </w:rPr>
        <w:t>19, № 4(107). – С. 59.</w:t>
      </w:r>
    </w:p>
    <w:p w:rsidR="004A111C" w:rsidRDefault="00701853" w:rsidP="00A1149A">
      <w:pPr>
        <w:pStyle w:val="a3"/>
        <w:numPr>
          <w:ilvl w:val="0"/>
          <w:numId w:val="28"/>
        </w:numPr>
        <w:tabs>
          <w:tab w:val="left" w:pos="851"/>
          <w:tab w:val="left" w:pos="993"/>
        </w:tabs>
        <w:spacing w:after="0" w:line="360" w:lineRule="auto"/>
        <w:ind w:left="0" w:firstLine="567"/>
        <w:jc w:val="both"/>
        <w:rPr>
          <w:rFonts w:ascii="Times New Roman" w:hAnsi="Times New Roman" w:cs="Times New Roman"/>
          <w:sz w:val="28"/>
          <w:szCs w:val="28"/>
        </w:rPr>
      </w:pPr>
      <w:r w:rsidRPr="00701853">
        <w:rPr>
          <w:rFonts w:ascii="Times New Roman" w:hAnsi="Times New Roman" w:cs="Times New Roman"/>
          <w:sz w:val="28"/>
          <w:szCs w:val="28"/>
        </w:rPr>
        <w:t xml:space="preserve"> Пестушко В. М. Український туризм у контексті глобалізації: сучасний стан і перспективи/ В.М.Пестушко // Географія та основи еконо</w:t>
      </w:r>
      <w:r w:rsidR="0042045D">
        <w:rPr>
          <w:rFonts w:ascii="Times New Roman" w:hAnsi="Times New Roman" w:cs="Times New Roman"/>
          <w:sz w:val="28"/>
          <w:szCs w:val="28"/>
        </w:rPr>
        <w:t>міки</w:t>
      </w:r>
      <w:r w:rsidR="0042045D" w:rsidRPr="0042045D">
        <w:rPr>
          <w:rFonts w:ascii="Times New Roman" w:hAnsi="Times New Roman" w:cs="Times New Roman"/>
          <w:sz w:val="28"/>
          <w:szCs w:val="28"/>
        </w:rPr>
        <w:t>,</w:t>
      </w:r>
      <w:r w:rsidRPr="00701853">
        <w:rPr>
          <w:rFonts w:ascii="Times New Roman" w:hAnsi="Times New Roman" w:cs="Times New Roman"/>
          <w:sz w:val="28"/>
          <w:szCs w:val="28"/>
        </w:rPr>
        <w:t xml:space="preserve"> 2015. – С. 257.</w:t>
      </w:r>
    </w:p>
    <w:p w:rsidR="00A62937" w:rsidRPr="004A111C" w:rsidRDefault="004A111C" w:rsidP="00A1149A">
      <w:pPr>
        <w:pStyle w:val="a3"/>
        <w:numPr>
          <w:ilvl w:val="0"/>
          <w:numId w:val="28"/>
        </w:numPr>
        <w:tabs>
          <w:tab w:val="left" w:pos="851"/>
          <w:tab w:val="left" w:pos="9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625403" w:rsidRPr="004A111C">
        <w:rPr>
          <w:rFonts w:ascii="Times New Roman" w:hAnsi="Times New Roman" w:cs="Times New Roman"/>
          <w:sz w:val="28"/>
          <w:szCs w:val="28"/>
          <w:lang w:val="ru-RU"/>
        </w:rPr>
        <w:t>Пилаш</w:t>
      </w:r>
      <w:proofErr w:type="spellEnd"/>
      <w:r w:rsidR="00625403" w:rsidRPr="004A111C">
        <w:rPr>
          <w:rFonts w:ascii="Times New Roman" w:hAnsi="Times New Roman" w:cs="Times New Roman"/>
          <w:sz w:val="28"/>
          <w:szCs w:val="28"/>
          <w:lang w:val="ru-RU"/>
        </w:rPr>
        <w:t xml:space="preserve"> Д.  Восточный Тимор: забытый геноцид, замалчиваемые проблемы / Д. </w:t>
      </w:r>
      <w:proofErr w:type="spellStart"/>
      <w:r w:rsidR="00625403" w:rsidRPr="004A111C">
        <w:rPr>
          <w:rFonts w:ascii="Times New Roman" w:hAnsi="Times New Roman" w:cs="Times New Roman"/>
          <w:sz w:val="28"/>
          <w:szCs w:val="28"/>
          <w:lang w:val="ru-RU"/>
        </w:rPr>
        <w:t>Пилаш</w:t>
      </w:r>
      <w:proofErr w:type="spellEnd"/>
      <w:r w:rsidR="00625403" w:rsidRPr="004A111C">
        <w:rPr>
          <w:rFonts w:ascii="Times New Roman" w:hAnsi="Times New Roman" w:cs="Times New Roman"/>
          <w:sz w:val="28"/>
          <w:szCs w:val="28"/>
          <w:lang w:val="ru-RU"/>
        </w:rPr>
        <w:t xml:space="preserve"> // Скепсис. Научно–просветительский</w:t>
      </w:r>
      <w:r w:rsidRPr="004A111C">
        <w:rPr>
          <w:rFonts w:ascii="Times New Roman" w:hAnsi="Times New Roman" w:cs="Times New Roman"/>
          <w:sz w:val="28"/>
          <w:szCs w:val="28"/>
          <w:lang w:val="ru-RU"/>
        </w:rPr>
        <w:t xml:space="preserve"> </w:t>
      </w:r>
      <w:r w:rsidR="00625403" w:rsidRPr="004A111C">
        <w:rPr>
          <w:rFonts w:ascii="Times New Roman" w:hAnsi="Times New Roman" w:cs="Times New Roman"/>
          <w:sz w:val="28"/>
          <w:szCs w:val="28"/>
          <w:lang w:val="ru-RU"/>
        </w:rPr>
        <w:t>журнал</w:t>
      </w:r>
      <w:r w:rsidRPr="004A111C">
        <w:rPr>
          <w:rFonts w:ascii="Times New Roman" w:hAnsi="Times New Roman" w:cs="Times New Roman"/>
          <w:sz w:val="28"/>
          <w:szCs w:val="28"/>
        </w:rPr>
        <w:t xml:space="preserve">. </w:t>
      </w:r>
      <w:r w:rsidRPr="004A111C">
        <w:rPr>
          <w:rFonts w:ascii="Times New Roman" w:hAnsi="Times New Roman" w:cs="Times New Roman"/>
          <w:color w:val="231F20"/>
          <w:sz w:val="28"/>
          <w:szCs w:val="28"/>
        </w:rPr>
        <w:t>– [Електронний ресурс]</w:t>
      </w:r>
      <w:r w:rsidR="00625403" w:rsidRPr="004A111C">
        <w:rPr>
          <w:rFonts w:ascii="Times New Roman" w:hAnsi="Times New Roman" w:cs="Times New Roman"/>
          <w:sz w:val="28"/>
          <w:szCs w:val="28"/>
          <w:lang w:val="ru-RU"/>
        </w:rPr>
        <w:t>. – Режим</w:t>
      </w:r>
      <w:r w:rsidRPr="004A111C">
        <w:rPr>
          <w:rFonts w:ascii="Times New Roman" w:hAnsi="Times New Roman" w:cs="Times New Roman"/>
          <w:sz w:val="28"/>
          <w:szCs w:val="28"/>
          <w:lang w:val="ru-RU"/>
        </w:rPr>
        <w:t xml:space="preserve"> </w:t>
      </w:r>
      <w:r w:rsidR="00232820">
        <w:rPr>
          <w:rFonts w:ascii="Times New Roman" w:hAnsi="Times New Roman" w:cs="Times New Roman"/>
          <w:sz w:val="28"/>
          <w:szCs w:val="28"/>
          <w:lang w:val="ru-RU"/>
        </w:rPr>
        <w:t>доступу</w:t>
      </w:r>
      <w:r w:rsidR="00625403" w:rsidRPr="004A111C">
        <w:rPr>
          <w:rFonts w:ascii="Times New Roman" w:hAnsi="Times New Roman" w:cs="Times New Roman"/>
          <w:sz w:val="28"/>
          <w:szCs w:val="28"/>
          <w:lang w:val="ru-RU"/>
        </w:rPr>
        <w:t xml:space="preserve">: </w:t>
      </w:r>
      <w:r w:rsidRPr="004A111C">
        <w:rPr>
          <w:rFonts w:ascii="Times New Roman" w:hAnsi="Times New Roman" w:cs="Times New Roman"/>
          <w:sz w:val="28"/>
        </w:rPr>
        <w:t>https://scepsis.net/library/id_2799.html</w:t>
      </w:r>
    </w:p>
    <w:p w:rsidR="004A111C" w:rsidRPr="00F7187E" w:rsidRDefault="004A111C" w:rsidP="00A1149A">
      <w:pPr>
        <w:pStyle w:val="a3"/>
        <w:numPr>
          <w:ilvl w:val="0"/>
          <w:numId w:val="28"/>
        </w:numPr>
        <w:tabs>
          <w:tab w:val="left" w:pos="851"/>
          <w:tab w:val="left" w:pos="993"/>
        </w:tabs>
        <w:spacing w:after="0" w:line="360" w:lineRule="auto"/>
        <w:ind w:left="0" w:firstLine="567"/>
        <w:jc w:val="both"/>
        <w:rPr>
          <w:rFonts w:ascii="Times New Roman" w:hAnsi="Times New Roman" w:cs="Times New Roman"/>
          <w:sz w:val="28"/>
          <w:szCs w:val="28"/>
        </w:rPr>
      </w:pPr>
      <w:r>
        <w:t xml:space="preserve"> </w:t>
      </w:r>
      <w:r w:rsidRPr="004A111C">
        <w:rPr>
          <w:rFonts w:ascii="Times New Roman" w:hAnsi="Times New Roman" w:cs="Times New Roman"/>
          <w:sz w:val="28"/>
        </w:rPr>
        <w:t>Крупеня І. М. 34–й саміт АСЕАН – важлива подія в субрегіоні Південно–Східної Азії / І. М. Круп</w:t>
      </w:r>
      <w:r w:rsidR="0042045D">
        <w:rPr>
          <w:rFonts w:ascii="Times New Roman" w:hAnsi="Times New Roman" w:cs="Times New Roman"/>
          <w:sz w:val="28"/>
        </w:rPr>
        <w:t>еня // Гілея: науковий вісник</w:t>
      </w:r>
      <w:r w:rsidR="0042045D" w:rsidRPr="0042045D">
        <w:rPr>
          <w:rFonts w:ascii="Times New Roman" w:hAnsi="Times New Roman" w:cs="Times New Roman"/>
          <w:sz w:val="28"/>
        </w:rPr>
        <w:t>,</w:t>
      </w:r>
      <w:r w:rsidRPr="004A111C">
        <w:rPr>
          <w:rFonts w:ascii="Times New Roman" w:hAnsi="Times New Roman" w:cs="Times New Roman"/>
          <w:sz w:val="28"/>
        </w:rPr>
        <w:t xml:space="preserve"> 2019. - Вип. 146(3). - С. 76-79. - Режим доступу: </w:t>
      </w:r>
      <w:r w:rsidR="00F7187E" w:rsidRPr="00F7187E">
        <w:rPr>
          <w:rFonts w:ascii="Times New Roman" w:hAnsi="Times New Roman" w:cs="Times New Roman"/>
          <w:sz w:val="28"/>
        </w:rPr>
        <w:t>http://nbuv.gov.ua/UJRN/gileya_2019_146(3)__14</w:t>
      </w:r>
    </w:p>
    <w:p w:rsidR="00F7187E" w:rsidRPr="00716AAB" w:rsidRDefault="00F7187E" w:rsidP="00A1149A">
      <w:pPr>
        <w:pStyle w:val="a3"/>
        <w:numPr>
          <w:ilvl w:val="0"/>
          <w:numId w:val="28"/>
        </w:numPr>
        <w:tabs>
          <w:tab w:val="left" w:pos="851"/>
          <w:tab w:val="left" w:pos="993"/>
        </w:tabs>
        <w:spacing w:after="0" w:line="360" w:lineRule="auto"/>
        <w:ind w:left="0" w:firstLine="567"/>
        <w:jc w:val="both"/>
        <w:rPr>
          <w:rFonts w:ascii="Times New Roman" w:hAnsi="Times New Roman" w:cs="Times New Roman"/>
          <w:sz w:val="28"/>
          <w:szCs w:val="28"/>
        </w:rPr>
      </w:pPr>
      <w:r w:rsidRPr="00F7187E">
        <w:rPr>
          <w:rFonts w:ascii="Times New Roman" w:hAnsi="Times New Roman" w:cs="Times New Roman"/>
          <w:sz w:val="28"/>
        </w:rPr>
        <w:t xml:space="preserve"> </w:t>
      </w:r>
      <w:proofErr w:type="spellStart"/>
      <w:r w:rsidRPr="004A111C">
        <w:rPr>
          <w:rFonts w:ascii="Times New Roman" w:hAnsi="Times New Roman" w:cs="Times New Roman"/>
          <w:sz w:val="28"/>
        </w:rPr>
        <w:t>Коронавірус</w:t>
      </w:r>
      <w:proofErr w:type="spellEnd"/>
      <w:r w:rsidRPr="004A111C">
        <w:rPr>
          <w:rFonts w:ascii="Times New Roman" w:hAnsi="Times New Roman" w:cs="Times New Roman"/>
          <w:sz w:val="28"/>
        </w:rPr>
        <w:t xml:space="preserve">: скільки втрачає туризм ВВС </w:t>
      </w:r>
      <w:proofErr w:type="spellStart"/>
      <w:r w:rsidRPr="004A111C">
        <w:rPr>
          <w:rFonts w:ascii="Times New Roman" w:hAnsi="Times New Roman" w:cs="Times New Roman"/>
          <w:sz w:val="28"/>
        </w:rPr>
        <w:t>News</w:t>
      </w:r>
      <w:proofErr w:type="spellEnd"/>
      <w:r w:rsidRPr="004A111C">
        <w:rPr>
          <w:rFonts w:ascii="Times New Roman" w:hAnsi="Times New Roman" w:cs="Times New Roman"/>
          <w:sz w:val="28"/>
        </w:rPr>
        <w:t xml:space="preserve"> Україна. [Електронний ресурс]. – Режим доступу: </w:t>
      </w:r>
      <w:r w:rsidR="00716AAB" w:rsidRPr="00232820">
        <w:rPr>
          <w:rFonts w:ascii="Times New Roman" w:hAnsi="Times New Roman" w:cs="Times New Roman"/>
          <w:sz w:val="28"/>
        </w:rPr>
        <w:t>https://www.bbc.com/ukrainian/features-51870285</w:t>
      </w:r>
    </w:p>
    <w:p w:rsidR="00A62937" w:rsidRPr="007E54E8" w:rsidRDefault="00716AAB" w:rsidP="00A1149A">
      <w:pPr>
        <w:pStyle w:val="a3"/>
        <w:numPr>
          <w:ilvl w:val="0"/>
          <w:numId w:val="28"/>
        </w:numPr>
        <w:tabs>
          <w:tab w:val="left" w:pos="851"/>
          <w:tab w:val="left" w:pos="993"/>
        </w:tabs>
        <w:spacing w:after="0" w:line="360" w:lineRule="auto"/>
        <w:ind w:left="0" w:firstLine="567"/>
        <w:jc w:val="both"/>
        <w:rPr>
          <w:rFonts w:ascii="Times New Roman" w:hAnsi="Times New Roman" w:cs="Times New Roman"/>
          <w:sz w:val="28"/>
          <w:szCs w:val="28"/>
        </w:rPr>
      </w:pPr>
      <w:r w:rsidRPr="00232820">
        <w:rPr>
          <w:rFonts w:ascii="Times New Roman" w:hAnsi="Times New Roman" w:cs="Times New Roman"/>
          <w:sz w:val="28"/>
          <w:szCs w:val="28"/>
          <w:lang w:val="ru-RU"/>
        </w:rPr>
        <w:t xml:space="preserve"> </w:t>
      </w:r>
      <w:r w:rsidRPr="00716AAB">
        <w:rPr>
          <w:rFonts w:ascii="Times New Roman" w:hAnsi="Times New Roman" w:cs="Times New Roman"/>
          <w:sz w:val="28"/>
          <w:szCs w:val="28"/>
        </w:rPr>
        <w:t xml:space="preserve">ASEAN </w:t>
      </w:r>
      <w:proofErr w:type="spellStart"/>
      <w:r w:rsidRPr="00716AAB">
        <w:rPr>
          <w:rFonts w:ascii="Times New Roman" w:hAnsi="Times New Roman" w:cs="Times New Roman"/>
          <w:sz w:val="28"/>
          <w:szCs w:val="28"/>
        </w:rPr>
        <w:t>Regionalism</w:t>
      </w:r>
      <w:proofErr w:type="spellEnd"/>
      <w:r w:rsidRPr="00716AAB">
        <w:rPr>
          <w:rFonts w:ascii="Times New Roman" w:hAnsi="Times New Roman" w:cs="Times New Roman"/>
          <w:sz w:val="28"/>
          <w:szCs w:val="28"/>
        </w:rPr>
        <w:t xml:space="preserve">: </w:t>
      </w:r>
      <w:proofErr w:type="spellStart"/>
      <w:r w:rsidRPr="00716AAB">
        <w:rPr>
          <w:rFonts w:ascii="Times New Roman" w:hAnsi="Times New Roman" w:cs="Times New Roman"/>
          <w:sz w:val="28"/>
          <w:szCs w:val="28"/>
        </w:rPr>
        <w:t>Cooperation</w:t>
      </w:r>
      <w:proofErr w:type="spellEnd"/>
      <w:r w:rsidRPr="00716AAB">
        <w:rPr>
          <w:rFonts w:ascii="Times New Roman" w:hAnsi="Times New Roman" w:cs="Times New Roman"/>
          <w:sz w:val="28"/>
          <w:szCs w:val="28"/>
        </w:rPr>
        <w:t xml:space="preserve">, </w:t>
      </w:r>
      <w:proofErr w:type="spellStart"/>
      <w:r w:rsidRPr="00716AAB">
        <w:rPr>
          <w:rFonts w:ascii="Times New Roman" w:hAnsi="Times New Roman" w:cs="Times New Roman"/>
          <w:sz w:val="28"/>
          <w:szCs w:val="28"/>
        </w:rPr>
        <w:t>Valu</w:t>
      </w:r>
      <w:r>
        <w:rPr>
          <w:rFonts w:ascii="Times New Roman" w:hAnsi="Times New Roman" w:cs="Times New Roman"/>
          <w:sz w:val="28"/>
          <w:szCs w:val="28"/>
        </w:rPr>
        <w:t>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Institutionalization</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r>
        <w:rPr>
          <w:rFonts w:ascii="Times New Roman" w:hAnsi="Times New Roman" w:cs="Times New Roman"/>
          <w:sz w:val="28"/>
          <w:szCs w:val="28"/>
        </w:rPr>
        <w:t xml:space="preserve"> </w:t>
      </w:r>
      <w:proofErr w:type="spellStart"/>
      <w:r w:rsidRPr="00716AAB">
        <w:rPr>
          <w:rFonts w:ascii="Times New Roman" w:hAnsi="Times New Roman" w:cs="Times New Roman"/>
          <w:sz w:val="28"/>
          <w:szCs w:val="28"/>
        </w:rPr>
        <w:t>Christopher</w:t>
      </w:r>
      <w:proofErr w:type="spellEnd"/>
      <w:r w:rsidRPr="00716AAB">
        <w:rPr>
          <w:rFonts w:ascii="Times New Roman" w:hAnsi="Times New Roman" w:cs="Times New Roman"/>
          <w:sz w:val="28"/>
          <w:szCs w:val="28"/>
        </w:rPr>
        <w:t xml:space="preserve"> </w:t>
      </w:r>
      <w:r>
        <w:rPr>
          <w:rFonts w:ascii="Times New Roman" w:hAnsi="Times New Roman" w:cs="Times New Roman"/>
          <w:sz w:val="28"/>
          <w:szCs w:val="28"/>
        </w:rPr>
        <w:t xml:space="preserve">B. </w:t>
      </w:r>
      <w:proofErr w:type="spellStart"/>
      <w:r>
        <w:rPr>
          <w:rFonts w:ascii="Times New Roman" w:hAnsi="Times New Roman" w:cs="Times New Roman"/>
          <w:sz w:val="28"/>
          <w:szCs w:val="28"/>
        </w:rPr>
        <w:t>Roberts</w:t>
      </w:r>
      <w:proofErr w:type="spellEnd"/>
      <w:r w:rsidR="00441E9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roofErr w:type="spellStart"/>
      <w:r w:rsidRPr="00716AAB">
        <w:rPr>
          <w:rFonts w:ascii="Times New Roman" w:hAnsi="Times New Roman" w:cs="Times New Roman"/>
          <w:sz w:val="28"/>
          <w:szCs w:val="28"/>
        </w:rPr>
        <w:t>Routledge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London</w:t>
      </w:r>
      <w:proofErr w:type="spellEnd"/>
      <w:r>
        <w:rPr>
          <w:rFonts w:ascii="Times New Roman" w:hAnsi="Times New Roman" w:cs="Times New Roman"/>
          <w:sz w:val="28"/>
          <w:szCs w:val="28"/>
        </w:rPr>
        <w:t>, 2012.</w:t>
      </w:r>
      <w:r>
        <w:rPr>
          <w:rFonts w:ascii="Times New Roman" w:hAnsi="Times New Roman" w:cs="Times New Roman"/>
          <w:sz w:val="28"/>
          <w:szCs w:val="28"/>
          <w:lang w:val="en-US"/>
        </w:rPr>
        <w:t xml:space="preserve"> </w:t>
      </w:r>
      <w:r w:rsidRPr="00716AAB">
        <w:rPr>
          <w:rFonts w:ascii="Times New Roman" w:hAnsi="Times New Roman" w:cs="Times New Roman"/>
          <w:sz w:val="28"/>
          <w:szCs w:val="28"/>
          <w:lang w:val="en-US"/>
        </w:rPr>
        <w:t>–</w:t>
      </w:r>
      <w:r>
        <w:rPr>
          <w:rFonts w:ascii="Times New Roman" w:hAnsi="Times New Roman" w:cs="Times New Roman"/>
          <w:sz w:val="28"/>
          <w:szCs w:val="28"/>
        </w:rPr>
        <w:t xml:space="preserve"> 257</w:t>
      </w:r>
      <w:r>
        <w:rPr>
          <w:rFonts w:ascii="Times New Roman" w:hAnsi="Times New Roman" w:cs="Times New Roman"/>
          <w:sz w:val="28"/>
          <w:szCs w:val="28"/>
          <w:lang w:val="en-US"/>
        </w:rPr>
        <w:t xml:space="preserve"> </w:t>
      </w:r>
      <w:r>
        <w:rPr>
          <w:rFonts w:ascii="Times New Roman" w:hAnsi="Times New Roman" w:cs="Times New Roman"/>
          <w:sz w:val="28"/>
          <w:szCs w:val="28"/>
        </w:rPr>
        <w:t>p</w:t>
      </w:r>
      <w:r>
        <w:rPr>
          <w:rFonts w:ascii="Times New Roman" w:hAnsi="Times New Roman" w:cs="Times New Roman"/>
          <w:sz w:val="28"/>
          <w:szCs w:val="28"/>
          <w:lang w:val="en-US"/>
        </w:rPr>
        <w:t>.</w:t>
      </w:r>
    </w:p>
    <w:p w:rsidR="007E54E8" w:rsidRPr="00CB508B" w:rsidRDefault="007E54E8" w:rsidP="00A1149A">
      <w:pPr>
        <w:pStyle w:val="a3"/>
        <w:numPr>
          <w:ilvl w:val="0"/>
          <w:numId w:val="28"/>
        </w:numPr>
        <w:tabs>
          <w:tab w:val="left" w:pos="851"/>
          <w:tab w:val="left" w:pos="9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Chheang</w:t>
      </w:r>
      <w:proofErr w:type="spellEnd"/>
      <w:r>
        <w:rPr>
          <w:rFonts w:ascii="Times New Roman" w:hAnsi="Times New Roman" w:cs="Times New Roman"/>
          <w:sz w:val="28"/>
          <w:szCs w:val="28"/>
        </w:rPr>
        <w:t>, V.</w:t>
      </w:r>
      <w:r w:rsidRPr="007E54E8">
        <w:rPr>
          <w:rFonts w:ascii="Times New Roman" w:hAnsi="Times New Roman" w:cs="Times New Roman"/>
          <w:sz w:val="28"/>
          <w:szCs w:val="28"/>
        </w:rPr>
        <w:t xml:space="preserve"> </w:t>
      </w:r>
      <w:proofErr w:type="spellStart"/>
      <w:r w:rsidRPr="007E54E8">
        <w:rPr>
          <w:rFonts w:ascii="Times New Roman" w:hAnsi="Times New Roman" w:cs="Times New Roman"/>
          <w:sz w:val="28"/>
          <w:szCs w:val="28"/>
        </w:rPr>
        <w:t>Tourism</w:t>
      </w:r>
      <w:proofErr w:type="spellEnd"/>
      <w:r w:rsidRPr="007E54E8">
        <w:rPr>
          <w:rFonts w:ascii="Times New Roman" w:hAnsi="Times New Roman" w:cs="Times New Roman"/>
          <w:sz w:val="28"/>
          <w:szCs w:val="28"/>
        </w:rPr>
        <w:t xml:space="preserve"> </w:t>
      </w:r>
      <w:proofErr w:type="spellStart"/>
      <w:r w:rsidRPr="007E54E8">
        <w:rPr>
          <w:rFonts w:ascii="Times New Roman" w:hAnsi="Times New Roman" w:cs="Times New Roman"/>
          <w:sz w:val="28"/>
          <w:szCs w:val="28"/>
        </w:rPr>
        <w:t>and</w:t>
      </w:r>
      <w:proofErr w:type="spellEnd"/>
      <w:r w:rsidRPr="007E54E8">
        <w:rPr>
          <w:rFonts w:ascii="Times New Roman" w:hAnsi="Times New Roman" w:cs="Times New Roman"/>
          <w:sz w:val="28"/>
          <w:szCs w:val="28"/>
        </w:rPr>
        <w:t xml:space="preserve"> </w:t>
      </w:r>
      <w:proofErr w:type="spellStart"/>
      <w:r w:rsidRPr="007E54E8">
        <w:rPr>
          <w:rFonts w:ascii="Times New Roman" w:hAnsi="Times New Roman" w:cs="Times New Roman"/>
          <w:sz w:val="28"/>
          <w:szCs w:val="28"/>
        </w:rPr>
        <w:t>Regiona</w:t>
      </w:r>
      <w:r>
        <w:rPr>
          <w:rFonts w:ascii="Times New Roman" w:hAnsi="Times New Roman" w:cs="Times New Roman"/>
          <w:sz w:val="28"/>
          <w:szCs w:val="28"/>
        </w:rPr>
        <w:t>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Integration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Southeast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Asia</w:t>
      </w:r>
      <w:proofErr w:type="spellEnd"/>
      <w:r w:rsidR="00441E91">
        <w:rPr>
          <w:rFonts w:ascii="Times New Roman" w:hAnsi="Times New Roman" w:cs="Times New Roman"/>
          <w:sz w:val="28"/>
          <w:szCs w:val="28"/>
          <w:lang w:val="en-US"/>
        </w:rPr>
        <w:t xml:space="preserve"> //</w:t>
      </w:r>
      <w:r w:rsidRPr="007E54E8">
        <w:rPr>
          <w:rFonts w:ascii="Times New Roman" w:hAnsi="Times New Roman" w:cs="Times New Roman"/>
          <w:sz w:val="28"/>
          <w:szCs w:val="28"/>
        </w:rPr>
        <w:t xml:space="preserve"> </w:t>
      </w:r>
      <w:proofErr w:type="spellStart"/>
      <w:r w:rsidRPr="007E54E8">
        <w:rPr>
          <w:rFonts w:ascii="Times New Roman" w:hAnsi="Times New Roman" w:cs="Times New Roman"/>
          <w:sz w:val="28"/>
          <w:szCs w:val="28"/>
        </w:rPr>
        <w:t>Institution</w:t>
      </w:r>
      <w:proofErr w:type="spellEnd"/>
      <w:r w:rsidRPr="007E54E8">
        <w:rPr>
          <w:rFonts w:ascii="Times New Roman" w:hAnsi="Times New Roman" w:cs="Times New Roman"/>
          <w:sz w:val="28"/>
          <w:szCs w:val="28"/>
        </w:rPr>
        <w:t xml:space="preserve"> </w:t>
      </w:r>
      <w:proofErr w:type="spellStart"/>
      <w:r w:rsidRPr="007E54E8">
        <w:rPr>
          <w:rFonts w:ascii="Times New Roman" w:hAnsi="Times New Roman" w:cs="Times New Roman"/>
          <w:sz w:val="28"/>
          <w:szCs w:val="28"/>
        </w:rPr>
        <w:t>of</w:t>
      </w:r>
      <w:proofErr w:type="spellEnd"/>
      <w:r w:rsidRPr="007E54E8">
        <w:rPr>
          <w:rFonts w:ascii="Times New Roman" w:hAnsi="Times New Roman" w:cs="Times New Roman"/>
          <w:sz w:val="28"/>
          <w:szCs w:val="28"/>
        </w:rPr>
        <w:t xml:space="preserve"> </w:t>
      </w:r>
      <w:proofErr w:type="spellStart"/>
      <w:r w:rsidRPr="007E54E8">
        <w:rPr>
          <w:rFonts w:ascii="Times New Roman" w:hAnsi="Times New Roman" w:cs="Times New Roman"/>
          <w:sz w:val="28"/>
          <w:szCs w:val="28"/>
        </w:rPr>
        <w:t>Developing</w:t>
      </w:r>
      <w:proofErr w:type="spellEnd"/>
      <w:r w:rsidRPr="007E54E8">
        <w:rPr>
          <w:rFonts w:ascii="Times New Roman" w:hAnsi="Times New Roman" w:cs="Times New Roman"/>
          <w:sz w:val="28"/>
          <w:szCs w:val="28"/>
        </w:rPr>
        <w:t xml:space="preserve"> </w:t>
      </w:r>
      <w:proofErr w:type="spellStart"/>
      <w:r w:rsidRPr="007E54E8">
        <w:rPr>
          <w:rFonts w:ascii="Times New Roman" w:hAnsi="Times New Roman" w:cs="Times New Roman"/>
          <w:sz w:val="28"/>
          <w:szCs w:val="28"/>
        </w:rPr>
        <w:t>Eco</w:t>
      </w:r>
      <w:r>
        <w:rPr>
          <w:rFonts w:ascii="Times New Roman" w:hAnsi="Times New Roman" w:cs="Times New Roman"/>
          <w:sz w:val="28"/>
          <w:szCs w:val="28"/>
        </w:rPr>
        <w:t>nomies</w:t>
      </w:r>
      <w:proofErr w:type="spellEnd"/>
      <w:r>
        <w:rPr>
          <w:rFonts w:ascii="Times New Roman" w:hAnsi="Times New Roman" w:cs="Times New Roman"/>
          <w:sz w:val="28"/>
          <w:szCs w:val="28"/>
        </w:rPr>
        <w:t xml:space="preserve">. </w:t>
      </w:r>
      <w:proofErr w:type="spellStart"/>
      <w:r w:rsidRPr="007E54E8">
        <w:rPr>
          <w:rFonts w:ascii="Times New Roman" w:hAnsi="Times New Roman" w:cs="Times New Roman"/>
          <w:sz w:val="28"/>
          <w:szCs w:val="28"/>
        </w:rPr>
        <w:t>Japan</w:t>
      </w:r>
      <w:proofErr w:type="spellEnd"/>
      <w:r w:rsidRPr="007E54E8">
        <w:rPr>
          <w:rFonts w:ascii="Times New Roman" w:hAnsi="Times New Roman" w:cs="Times New Roman"/>
          <w:sz w:val="28"/>
          <w:szCs w:val="28"/>
        </w:rPr>
        <w:t xml:space="preserve"> </w:t>
      </w:r>
      <w:proofErr w:type="spellStart"/>
      <w:r w:rsidRPr="007E54E8">
        <w:rPr>
          <w:rFonts w:ascii="Times New Roman" w:hAnsi="Times New Roman" w:cs="Times New Roman"/>
          <w:sz w:val="28"/>
          <w:szCs w:val="28"/>
        </w:rPr>
        <w:t>External</w:t>
      </w:r>
      <w:proofErr w:type="spellEnd"/>
      <w:r w:rsidRPr="007E54E8">
        <w:rPr>
          <w:rFonts w:ascii="Times New Roman" w:hAnsi="Times New Roman" w:cs="Times New Roman"/>
          <w:sz w:val="28"/>
          <w:szCs w:val="28"/>
        </w:rPr>
        <w:t xml:space="preserve"> </w:t>
      </w:r>
      <w:proofErr w:type="spellStart"/>
      <w:r w:rsidRPr="007E54E8">
        <w:rPr>
          <w:rFonts w:ascii="Times New Roman" w:hAnsi="Times New Roman" w:cs="Times New Roman"/>
          <w:sz w:val="28"/>
          <w:szCs w:val="28"/>
        </w:rPr>
        <w:t>Trade</w:t>
      </w:r>
      <w:proofErr w:type="spellEnd"/>
      <w:r w:rsidRPr="007E54E8">
        <w:rPr>
          <w:rFonts w:ascii="Times New Roman" w:hAnsi="Times New Roman" w:cs="Times New Roman"/>
          <w:sz w:val="28"/>
          <w:szCs w:val="28"/>
        </w:rPr>
        <w:t xml:space="preserve"> </w:t>
      </w:r>
      <w:proofErr w:type="spellStart"/>
      <w:r w:rsidRPr="007E54E8">
        <w:rPr>
          <w:rFonts w:ascii="Times New Roman" w:hAnsi="Times New Roman" w:cs="Times New Roman"/>
          <w:sz w:val="28"/>
          <w:szCs w:val="28"/>
        </w:rPr>
        <w:t>Organization</w:t>
      </w:r>
      <w:proofErr w:type="spellEnd"/>
      <w:r>
        <w:rPr>
          <w:rFonts w:ascii="Times New Roman" w:hAnsi="Times New Roman" w:cs="Times New Roman"/>
          <w:sz w:val="28"/>
          <w:szCs w:val="28"/>
          <w:lang w:val="en-US"/>
        </w:rPr>
        <w:t xml:space="preserve">, 2013. </w:t>
      </w:r>
      <w:r w:rsidRPr="00716AAB">
        <w:rPr>
          <w:rFonts w:ascii="Times New Roman" w:hAnsi="Times New Roman" w:cs="Times New Roman"/>
          <w:sz w:val="28"/>
          <w:szCs w:val="28"/>
          <w:lang w:val="en-US"/>
        </w:rPr>
        <w:t>–</w:t>
      </w:r>
      <w:r>
        <w:rPr>
          <w:rFonts w:ascii="Times New Roman" w:hAnsi="Times New Roman" w:cs="Times New Roman"/>
          <w:sz w:val="28"/>
          <w:szCs w:val="28"/>
        </w:rPr>
        <w:t xml:space="preserve"> No.</w:t>
      </w:r>
      <w:r w:rsidRPr="007E54E8">
        <w:rPr>
          <w:rFonts w:ascii="Times New Roman" w:hAnsi="Times New Roman" w:cs="Times New Roman"/>
          <w:sz w:val="28"/>
          <w:szCs w:val="28"/>
        </w:rPr>
        <w:t>481</w:t>
      </w:r>
      <w:r>
        <w:rPr>
          <w:rFonts w:ascii="Times New Roman" w:hAnsi="Times New Roman" w:cs="Times New Roman"/>
          <w:sz w:val="28"/>
          <w:szCs w:val="28"/>
          <w:lang w:val="en-US"/>
        </w:rPr>
        <w:t xml:space="preserve">. </w:t>
      </w:r>
      <w:r w:rsidRPr="00716AAB">
        <w:rPr>
          <w:rFonts w:ascii="Times New Roman" w:hAnsi="Times New Roman" w:cs="Times New Roman"/>
          <w:sz w:val="28"/>
          <w:szCs w:val="28"/>
          <w:lang w:val="en-US"/>
        </w:rPr>
        <w:t>–</w:t>
      </w:r>
      <w:r>
        <w:rPr>
          <w:rFonts w:ascii="Times New Roman" w:hAnsi="Times New Roman" w:cs="Times New Roman"/>
          <w:sz w:val="28"/>
          <w:szCs w:val="28"/>
          <w:lang w:val="en-US"/>
        </w:rPr>
        <w:t xml:space="preserve"> 99 p.  </w:t>
      </w:r>
    </w:p>
    <w:p w:rsidR="00D75E88" w:rsidRPr="00D75E88" w:rsidRDefault="00CB508B" w:rsidP="00A1149A">
      <w:pPr>
        <w:pStyle w:val="a3"/>
        <w:numPr>
          <w:ilvl w:val="0"/>
          <w:numId w:val="28"/>
        </w:numPr>
        <w:tabs>
          <w:tab w:val="left" w:pos="851"/>
          <w:tab w:val="left" w:pos="993"/>
        </w:tabs>
        <w:spacing w:after="0" w:line="360" w:lineRule="auto"/>
        <w:ind w:left="0" w:firstLine="567"/>
        <w:jc w:val="both"/>
        <w:rPr>
          <w:rFonts w:ascii="Times New Roman" w:hAnsi="Times New Roman" w:cs="Times New Roman"/>
          <w:sz w:val="28"/>
        </w:rPr>
      </w:pPr>
      <w:r w:rsidRPr="00CB508B">
        <w:rPr>
          <w:rFonts w:ascii="Times New Roman" w:hAnsi="Times New Roman" w:cs="Times New Roman"/>
          <w:sz w:val="28"/>
        </w:rPr>
        <w:t xml:space="preserve"> Ткачук Л. М. Туризм як чинник міжнародної регіональної інтеграції у Південно-Східній Азії // Сучасні наукові погляди на економічні механізми стимулювання соціально-економічного розвитку :</w:t>
      </w:r>
      <w:r w:rsidRPr="00CB508B">
        <w:rPr>
          <w:rFonts w:ascii="Times New Roman" w:hAnsi="Times New Roman" w:cs="Times New Roman"/>
          <w:color w:val="000000"/>
          <w:sz w:val="28"/>
        </w:rPr>
        <w:t xml:space="preserve">тези </w:t>
      </w:r>
      <w:proofErr w:type="spellStart"/>
      <w:r w:rsidRPr="00CB508B">
        <w:rPr>
          <w:rFonts w:ascii="Times New Roman" w:hAnsi="Times New Roman" w:cs="Times New Roman"/>
          <w:color w:val="000000"/>
          <w:sz w:val="28"/>
        </w:rPr>
        <w:t>доп</w:t>
      </w:r>
      <w:proofErr w:type="spellEnd"/>
      <w:r w:rsidRPr="00CB508B">
        <w:rPr>
          <w:rFonts w:ascii="Times New Roman" w:hAnsi="Times New Roman" w:cs="Times New Roman"/>
          <w:color w:val="000000"/>
          <w:sz w:val="28"/>
        </w:rPr>
        <w:t>. – Ужгород, 2019. – С. 43-46</w:t>
      </w:r>
    </w:p>
    <w:p w:rsidR="00D75E88" w:rsidRPr="00232820" w:rsidRDefault="00D75E88" w:rsidP="00A1149A">
      <w:pPr>
        <w:pStyle w:val="a3"/>
        <w:numPr>
          <w:ilvl w:val="0"/>
          <w:numId w:val="28"/>
        </w:numPr>
        <w:tabs>
          <w:tab w:val="left" w:pos="851"/>
          <w:tab w:val="left" w:pos="993"/>
        </w:tabs>
        <w:spacing w:after="0" w:line="360" w:lineRule="auto"/>
        <w:ind w:left="0" w:firstLine="567"/>
        <w:jc w:val="both"/>
        <w:rPr>
          <w:rFonts w:ascii="Times New Roman" w:hAnsi="Times New Roman" w:cs="Times New Roman"/>
          <w:sz w:val="28"/>
        </w:rPr>
      </w:pPr>
      <w:r w:rsidRPr="0042045D">
        <w:rPr>
          <w:rFonts w:ascii="Times New Roman" w:hAnsi="Times New Roman" w:cs="Times New Roman"/>
          <w:color w:val="000000"/>
          <w:sz w:val="28"/>
        </w:rPr>
        <w:t xml:space="preserve"> </w:t>
      </w:r>
      <w:r>
        <w:rPr>
          <w:rFonts w:ascii="Times New Roman" w:hAnsi="Times New Roman" w:cs="Times New Roman"/>
          <w:color w:val="000000"/>
          <w:sz w:val="28"/>
          <w:lang w:val="en-US"/>
        </w:rPr>
        <w:t>Mekong River-based Tourism Product Development, 2016</w:t>
      </w:r>
      <w:r w:rsidR="00232820" w:rsidRPr="004A111C">
        <w:rPr>
          <w:rFonts w:ascii="Times New Roman" w:hAnsi="Times New Roman" w:cs="Times New Roman"/>
          <w:sz w:val="28"/>
          <w:szCs w:val="28"/>
        </w:rPr>
        <w:t xml:space="preserve">. </w:t>
      </w:r>
      <w:r w:rsidR="00232820" w:rsidRPr="004A111C">
        <w:rPr>
          <w:rFonts w:ascii="Times New Roman" w:hAnsi="Times New Roman" w:cs="Times New Roman"/>
          <w:color w:val="231F20"/>
          <w:sz w:val="28"/>
          <w:szCs w:val="28"/>
        </w:rPr>
        <w:t xml:space="preserve">– [Електронний </w:t>
      </w:r>
      <w:r w:rsidR="00232820" w:rsidRPr="00232820">
        <w:rPr>
          <w:rFonts w:ascii="Times New Roman" w:hAnsi="Times New Roman" w:cs="Times New Roman"/>
          <w:sz w:val="28"/>
          <w:szCs w:val="28"/>
        </w:rPr>
        <w:t>ресурс]</w:t>
      </w:r>
      <w:r w:rsidR="00232820" w:rsidRPr="00232820">
        <w:rPr>
          <w:rFonts w:ascii="Times New Roman" w:hAnsi="Times New Roman" w:cs="Times New Roman"/>
          <w:sz w:val="28"/>
          <w:szCs w:val="28"/>
          <w:lang w:val="en-US"/>
        </w:rPr>
        <w:t xml:space="preserve">. – </w:t>
      </w:r>
      <w:r w:rsidR="00232820" w:rsidRPr="00232820">
        <w:rPr>
          <w:rFonts w:ascii="Times New Roman" w:hAnsi="Times New Roman" w:cs="Times New Roman"/>
          <w:sz w:val="28"/>
          <w:szCs w:val="28"/>
          <w:lang w:val="ru-RU"/>
        </w:rPr>
        <w:t>Режим</w:t>
      </w:r>
      <w:r w:rsidR="00232820" w:rsidRPr="00232820">
        <w:rPr>
          <w:rFonts w:ascii="Times New Roman" w:hAnsi="Times New Roman" w:cs="Times New Roman"/>
          <w:sz w:val="28"/>
          <w:szCs w:val="28"/>
          <w:lang w:val="en-US"/>
        </w:rPr>
        <w:t xml:space="preserve"> </w:t>
      </w:r>
      <w:r w:rsidR="00232820" w:rsidRPr="00232820">
        <w:rPr>
          <w:rFonts w:ascii="Times New Roman" w:hAnsi="Times New Roman" w:cs="Times New Roman"/>
          <w:sz w:val="28"/>
          <w:szCs w:val="28"/>
          <w:lang w:val="ru-RU"/>
        </w:rPr>
        <w:t>доступ</w:t>
      </w:r>
      <w:r w:rsidR="00232820" w:rsidRPr="00232820">
        <w:rPr>
          <w:rFonts w:ascii="Times New Roman" w:hAnsi="Times New Roman" w:cs="Times New Roman"/>
          <w:sz w:val="28"/>
          <w:szCs w:val="28"/>
        </w:rPr>
        <w:t>у</w:t>
      </w:r>
      <w:r w:rsidR="00807B8C">
        <w:rPr>
          <w:rFonts w:ascii="Times New Roman" w:hAnsi="Times New Roman" w:cs="Times New Roman"/>
          <w:sz w:val="28"/>
          <w:szCs w:val="28"/>
          <w:lang w:val="en-US"/>
        </w:rPr>
        <w:t>:</w:t>
      </w:r>
      <w:r w:rsidR="00232820" w:rsidRPr="00232820">
        <w:rPr>
          <w:rFonts w:ascii="Times New Roman" w:hAnsi="Times New Roman" w:cs="Times New Roman"/>
          <w:sz w:val="28"/>
          <w:szCs w:val="28"/>
          <w:lang w:val="en-US"/>
        </w:rPr>
        <w:t xml:space="preserve"> https://www.e-unwto.org/doi/pdf/10.18111/9789284418015</w:t>
      </w:r>
      <w:r>
        <w:rPr>
          <w:rFonts w:ascii="Times New Roman" w:hAnsi="Times New Roman" w:cs="Times New Roman"/>
          <w:color w:val="000000"/>
          <w:sz w:val="28"/>
          <w:lang w:val="en-US"/>
        </w:rPr>
        <w:t xml:space="preserve"> </w:t>
      </w:r>
    </w:p>
    <w:p w:rsidR="00232820" w:rsidRDefault="00232820" w:rsidP="00A1149A">
      <w:pPr>
        <w:pStyle w:val="a3"/>
        <w:numPr>
          <w:ilvl w:val="0"/>
          <w:numId w:val="28"/>
        </w:numPr>
        <w:tabs>
          <w:tab w:val="left" w:pos="851"/>
          <w:tab w:val="left" w:pos="993"/>
        </w:tabs>
        <w:spacing w:after="0" w:line="360" w:lineRule="auto"/>
        <w:ind w:left="0" w:firstLine="567"/>
        <w:jc w:val="both"/>
        <w:rPr>
          <w:rFonts w:ascii="Times New Roman" w:hAnsi="Times New Roman" w:cs="Times New Roman"/>
          <w:sz w:val="28"/>
        </w:rPr>
      </w:pPr>
      <w:r>
        <w:rPr>
          <w:rFonts w:ascii="Times New Roman" w:hAnsi="Times New Roman" w:cs="Times New Roman"/>
          <w:sz w:val="28"/>
        </w:rPr>
        <w:t xml:space="preserve">  </w:t>
      </w:r>
      <w:r w:rsidRPr="00232820">
        <w:rPr>
          <w:rFonts w:ascii="Times New Roman" w:hAnsi="Times New Roman" w:cs="Times New Roman"/>
          <w:sz w:val="28"/>
          <w:lang w:val="en-US"/>
        </w:rPr>
        <w:t>Greater Mekong Subregion: Tourism sector asse</w:t>
      </w:r>
      <w:r w:rsidR="00441E91">
        <w:rPr>
          <w:rFonts w:ascii="Times New Roman" w:hAnsi="Times New Roman" w:cs="Times New Roman"/>
          <w:sz w:val="28"/>
          <w:lang w:val="en-US"/>
        </w:rPr>
        <w:t>ssment, strategy, and road map.</w:t>
      </w:r>
      <w:r w:rsidR="00826A65">
        <w:rPr>
          <w:rFonts w:ascii="Times New Roman" w:hAnsi="Times New Roman" w:cs="Times New Roman"/>
          <w:sz w:val="28"/>
          <w:lang w:val="en-US"/>
        </w:rPr>
        <w:t xml:space="preserve"> Mandaluyong City, Philippines //</w:t>
      </w:r>
      <w:r w:rsidRPr="00232820">
        <w:rPr>
          <w:rFonts w:ascii="Times New Roman" w:hAnsi="Times New Roman" w:cs="Times New Roman"/>
          <w:sz w:val="28"/>
          <w:lang w:val="en-US"/>
        </w:rPr>
        <w:t xml:space="preserve"> Asian Development Bank</w:t>
      </w:r>
      <w:r w:rsidRPr="00232820">
        <w:rPr>
          <w:rFonts w:ascii="Times New Roman" w:hAnsi="Times New Roman" w:cs="Times New Roman"/>
          <w:sz w:val="28"/>
        </w:rPr>
        <w:t>, 2012. - 25с.</w:t>
      </w:r>
    </w:p>
    <w:p w:rsidR="00232820" w:rsidRDefault="00232820" w:rsidP="00A1149A">
      <w:pPr>
        <w:pStyle w:val="a3"/>
        <w:numPr>
          <w:ilvl w:val="0"/>
          <w:numId w:val="28"/>
        </w:numPr>
        <w:tabs>
          <w:tab w:val="left" w:pos="851"/>
          <w:tab w:val="left" w:pos="993"/>
        </w:tabs>
        <w:spacing w:after="0" w:line="360" w:lineRule="auto"/>
        <w:ind w:left="0"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iCs/>
          <w:color w:val="000000"/>
          <w:sz w:val="28"/>
          <w:szCs w:val="28"/>
          <w:lang w:eastAsia="uk-UA"/>
        </w:rPr>
        <w:t xml:space="preserve"> </w:t>
      </w:r>
      <w:r w:rsidRPr="00232820">
        <w:rPr>
          <w:rFonts w:ascii="Times New Roman" w:eastAsia="Times New Roman" w:hAnsi="Times New Roman" w:cs="Times New Roman"/>
          <w:iCs/>
          <w:color w:val="000000"/>
          <w:sz w:val="28"/>
          <w:szCs w:val="28"/>
          <w:lang w:val="en-US" w:eastAsia="uk-UA"/>
        </w:rPr>
        <w:t>Timothy, D.</w:t>
      </w:r>
      <w:r w:rsidRPr="00232820">
        <w:rPr>
          <w:rFonts w:ascii="Times New Roman" w:eastAsia="Times New Roman" w:hAnsi="Times New Roman" w:cs="Times New Roman"/>
          <w:color w:val="000000"/>
          <w:sz w:val="28"/>
          <w:szCs w:val="28"/>
          <w:lang w:val="en-US" w:eastAsia="uk-UA"/>
        </w:rPr>
        <w:t> Cross-border cooperation in tourism resource management //</w:t>
      </w:r>
      <w:r w:rsidR="0042045D">
        <w:rPr>
          <w:rFonts w:ascii="Times New Roman" w:eastAsia="Times New Roman" w:hAnsi="Times New Roman" w:cs="Times New Roman"/>
          <w:color w:val="000000"/>
          <w:sz w:val="28"/>
          <w:szCs w:val="28"/>
          <w:lang w:val="en-US" w:eastAsia="uk-UA"/>
        </w:rPr>
        <w:t xml:space="preserve"> Journal of sustainable tourism</w:t>
      </w:r>
      <w:r w:rsidR="0042045D" w:rsidRPr="0042045D">
        <w:rPr>
          <w:rFonts w:ascii="Times New Roman" w:eastAsia="Times New Roman" w:hAnsi="Times New Roman" w:cs="Times New Roman"/>
          <w:color w:val="000000"/>
          <w:sz w:val="28"/>
          <w:szCs w:val="28"/>
          <w:lang w:val="en-US" w:eastAsia="uk-UA"/>
        </w:rPr>
        <w:t>,</w:t>
      </w:r>
      <w:r w:rsidRPr="00232820">
        <w:rPr>
          <w:rFonts w:ascii="Times New Roman" w:eastAsia="Times New Roman" w:hAnsi="Times New Roman" w:cs="Times New Roman"/>
          <w:color w:val="000000"/>
          <w:sz w:val="28"/>
          <w:szCs w:val="28"/>
          <w:lang w:val="en-US" w:eastAsia="uk-UA"/>
        </w:rPr>
        <w:t> 2008</w:t>
      </w:r>
      <w:r w:rsidR="0042045D" w:rsidRPr="0042045D">
        <w:rPr>
          <w:rFonts w:ascii="Times New Roman" w:eastAsia="Times New Roman" w:hAnsi="Times New Roman" w:cs="Times New Roman"/>
          <w:color w:val="000000"/>
          <w:sz w:val="28"/>
          <w:szCs w:val="28"/>
          <w:lang w:val="en-US" w:eastAsia="uk-UA"/>
        </w:rPr>
        <w:t>.</w:t>
      </w:r>
      <w:r w:rsidRPr="00232820">
        <w:rPr>
          <w:rFonts w:ascii="Times New Roman" w:eastAsia="Times New Roman" w:hAnsi="Times New Roman" w:cs="Times New Roman"/>
          <w:color w:val="000000"/>
          <w:sz w:val="28"/>
          <w:szCs w:val="28"/>
          <w:lang w:val="en-US" w:eastAsia="uk-UA"/>
        </w:rPr>
        <w:t xml:space="preserve"> - Volume</w:t>
      </w:r>
      <w:r w:rsidRPr="00232820">
        <w:rPr>
          <w:rFonts w:ascii="Times New Roman" w:eastAsia="Times New Roman" w:hAnsi="Times New Roman" w:cs="Times New Roman"/>
          <w:color w:val="000000"/>
          <w:sz w:val="28"/>
          <w:szCs w:val="28"/>
          <w:lang w:eastAsia="uk-UA"/>
        </w:rPr>
        <w:t xml:space="preserve"> 7 (3/4). - Р.</w:t>
      </w:r>
      <w:r>
        <w:rPr>
          <w:rFonts w:ascii="Times New Roman" w:eastAsia="Times New Roman" w:hAnsi="Times New Roman" w:cs="Times New Roman"/>
          <w:color w:val="000000"/>
          <w:sz w:val="28"/>
          <w:szCs w:val="28"/>
          <w:lang w:eastAsia="uk-UA"/>
        </w:rPr>
        <w:t xml:space="preserve"> </w:t>
      </w:r>
      <w:r w:rsidRPr="00232820">
        <w:rPr>
          <w:rFonts w:ascii="Times New Roman" w:eastAsia="Times New Roman" w:hAnsi="Times New Roman" w:cs="Times New Roman"/>
          <w:color w:val="000000"/>
          <w:sz w:val="28"/>
          <w:szCs w:val="28"/>
          <w:lang w:eastAsia="uk-UA"/>
        </w:rPr>
        <w:t>182-205.</w:t>
      </w:r>
    </w:p>
    <w:p w:rsidR="00232820" w:rsidRPr="00807B8C" w:rsidRDefault="00570DA3" w:rsidP="00A1149A">
      <w:pPr>
        <w:pStyle w:val="a3"/>
        <w:numPr>
          <w:ilvl w:val="0"/>
          <w:numId w:val="28"/>
        </w:numPr>
        <w:tabs>
          <w:tab w:val="left" w:pos="851"/>
          <w:tab w:val="left" w:pos="993"/>
        </w:tabs>
        <w:spacing w:after="0" w:line="360" w:lineRule="auto"/>
        <w:ind w:left="0" w:firstLine="567"/>
        <w:jc w:val="both"/>
        <w:rPr>
          <w:rFonts w:ascii="Times New Roman" w:eastAsia="Times New Roman" w:hAnsi="Times New Roman" w:cs="Times New Roman"/>
          <w:color w:val="000000"/>
          <w:sz w:val="28"/>
          <w:szCs w:val="28"/>
          <w:lang w:val="en-US" w:eastAsia="uk-UA"/>
        </w:rPr>
      </w:pPr>
      <w:r>
        <w:rPr>
          <w:rFonts w:ascii="Times New Roman" w:eastAsia="Times New Roman" w:hAnsi="Times New Roman" w:cs="Times New Roman"/>
          <w:color w:val="000000"/>
          <w:sz w:val="28"/>
          <w:szCs w:val="28"/>
          <w:lang w:val="en-US" w:eastAsia="uk-UA"/>
        </w:rPr>
        <w:lastRenderedPageBreak/>
        <w:t xml:space="preserve"> </w:t>
      </w:r>
      <w:r w:rsidRPr="00570DA3">
        <w:rPr>
          <w:rFonts w:ascii="Times New Roman" w:hAnsi="Times New Roman" w:cs="Times New Roman"/>
          <w:color w:val="000000" w:themeColor="text1"/>
          <w:sz w:val="28"/>
          <w:szCs w:val="28"/>
          <w:lang w:val="en-US"/>
        </w:rPr>
        <w:t>Hall, C. M. Tourism and politics: policy, power, a</w:t>
      </w:r>
      <w:r w:rsidR="00441E91">
        <w:rPr>
          <w:rFonts w:ascii="Times New Roman" w:hAnsi="Times New Roman" w:cs="Times New Roman"/>
          <w:color w:val="000000" w:themeColor="text1"/>
          <w:sz w:val="28"/>
          <w:szCs w:val="28"/>
          <w:lang w:val="en-US"/>
        </w:rPr>
        <w:t>nd place /</w:t>
      </w:r>
      <w:r w:rsidR="00826A65">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lang w:val="en-US"/>
        </w:rPr>
        <w:t xml:space="preserve"> Chichester</w:t>
      </w:r>
      <w:r w:rsidR="00441E91">
        <w:rPr>
          <w:rFonts w:ascii="Times New Roman" w:hAnsi="Times New Roman" w:cs="Times New Roman"/>
          <w:color w:val="000000" w:themeColor="text1"/>
          <w:sz w:val="28"/>
          <w:szCs w:val="28"/>
          <w:lang w:val="en-US"/>
        </w:rPr>
        <w:t xml:space="preserve">, </w:t>
      </w:r>
      <w:r w:rsidRPr="00570DA3">
        <w:rPr>
          <w:rFonts w:ascii="Times New Roman" w:hAnsi="Times New Roman" w:cs="Times New Roman"/>
          <w:color w:val="000000" w:themeColor="text1"/>
          <w:sz w:val="28"/>
          <w:szCs w:val="28"/>
          <w:lang w:val="en-US"/>
        </w:rPr>
        <w:t>New York: Wiley, 1994. – P.</w:t>
      </w:r>
      <w:r w:rsidR="00747C84">
        <w:rPr>
          <w:rFonts w:ascii="Times New Roman" w:hAnsi="Times New Roman" w:cs="Times New Roman"/>
          <w:color w:val="000000" w:themeColor="text1"/>
          <w:sz w:val="28"/>
          <w:szCs w:val="28"/>
        </w:rPr>
        <w:t xml:space="preserve"> </w:t>
      </w:r>
      <w:r w:rsidRPr="00570DA3">
        <w:rPr>
          <w:rFonts w:ascii="Times New Roman" w:hAnsi="Times New Roman" w:cs="Times New Roman"/>
          <w:color w:val="000000" w:themeColor="text1"/>
          <w:sz w:val="28"/>
          <w:szCs w:val="28"/>
          <w:lang w:val="en-US"/>
        </w:rPr>
        <w:t>23</w:t>
      </w:r>
      <w:r w:rsidR="00747C84">
        <w:rPr>
          <w:rFonts w:ascii="Times New Roman" w:hAnsi="Times New Roman" w:cs="Times New Roman"/>
          <w:color w:val="000000" w:themeColor="text1"/>
          <w:sz w:val="28"/>
          <w:szCs w:val="28"/>
        </w:rPr>
        <w:t>.</w:t>
      </w:r>
    </w:p>
    <w:p w:rsidR="00747C84" w:rsidRPr="00747C84" w:rsidRDefault="00807B8C" w:rsidP="00A1149A">
      <w:pPr>
        <w:pStyle w:val="a3"/>
        <w:numPr>
          <w:ilvl w:val="0"/>
          <w:numId w:val="28"/>
        </w:numPr>
        <w:tabs>
          <w:tab w:val="left" w:pos="851"/>
          <w:tab w:val="left" w:pos="993"/>
        </w:tabs>
        <w:spacing w:after="0" w:line="360" w:lineRule="auto"/>
        <w:ind w:left="0" w:firstLine="567"/>
        <w:jc w:val="both"/>
        <w:rPr>
          <w:rFonts w:ascii="Times New Roman" w:eastAsia="Times New Roman" w:hAnsi="Times New Roman" w:cs="Times New Roman"/>
          <w:color w:val="000000"/>
          <w:sz w:val="28"/>
          <w:szCs w:val="28"/>
          <w:lang w:val="en-US" w:eastAsia="uk-UA"/>
        </w:rPr>
      </w:pPr>
      <w:r w:rsidRPr="00747C84">
        <w:rPr>
          <w:rFonts w:ascii="Times New Roman" w:eastAsia="Times New Roman" w:hAnsi="Times New Roman" w:cs="Times New Roman"/>
          <w:color w:val="000000"/>
          <w:sz w:val="28"/>
          <w:szCs w:val="28"/>
          <w:lang w:val="en-US" w:eastAsia="uk-UA"/>
        </w:rPr>
        <w:t>Regional Risks</w:t>
      </w:r>
      <w:r w:rsidRPr="00747C84">
        <w:rPr>
          <w:rFonts w:ascii="Times New Roman" w:eastAsia="Times New Roman" w:hAnsi="Times New Roman" w:cs="Times New Roman"/>
          <w:color w:val="000000"/>
          <w:sz w:val="28"/>
          <w:szCs w:val="28"/>
          <w:lang w:eastAsia="uk-UA"/>
        </w:rPr>
        <w:t xml:space="preserve"> </w:t>
      </w:r>
      <w:r w:rsidRPr="00747C84">
        <w:rPr>
          <w:rFonts w:ascii="Times New Roman" w:eastAsia="Times New Roman" w:hAnsi="Times New Roman" w:cs="Times New Roman"/>
          <w:color w:val="000000"/>
          <w:sz w:val="28"/>
          <w:szCs w:val="28"/>
          <w:lang w:val="en-US" w:eastAsia="uk-UA"/>
        </w:rPr>
        <w:t>for Doing Business</w:t>
      </w:r>
      <w:r w:rsidRPr="00747C84">
        <w:rPr>
          <w:rFonts w:ascii="Times New Roman" w:eastAsia="Times New Roman" w:hAnsi="Times New Roman" w:cs="Times New Roman"/>
          <w:color w:val="000000"/>
          <w:sz w:val="28"/>
          <w:szCs w:val="28"/>
          <w:lang w:eastAsia="uk-UA"/>
        </w:rPr>
        <w:t xml:space="preserve">, </w:t>
      </w:r>
      <w:r w:rsidRPr="00747C84">
        <w:rPr>
          <w:rFonts w:ascii="Times New Roman" w:eastAsia="Times New Roman" w:hAnsi="Times New Roman" w:cs="Times New Roman"/>
          <w:color w:val="000000"/>
          <w:sz w:val="28"/>
          <w:szCs w:val="28"/>
          <w:lang w:val="en-US" w:eastAsia="uk-UA"/>
        </w:rPr>
        <w:t>2019</w:t>
      </w:r>
      <w:r w:rsidR="00747C84" w:rsidRPr="00747C84">
        <w:rPr>
          <w:rFonts w:ascii="Times New Roman" w:hAnsi="Times New Roman" w:cs="Times New Roman"/>
          <w:sz w:val="28"/>
          <w:szCs w:val="28"/>
        </w:rPr>
        <w:t xml:space="preserve">. </w:t>
      </w:r>
      <w:r w:rsidR="00747C84" w:rsidRPr="00747C84">
        <w:rPr>
          <w:rFonts w:ascii="Times New Roman" w:hAnsi="Times New Roman" w:cs="Times New Roman"/>
          <w:color w:val="231F20"/>
          <w:sz w:val="28"/>
          <w:szCs w:val="28"/>
        </w:rPr>
        <w:t xml:space="preserve">– [Електронний </w:t>
      </w:r>
      <w:r w:rsidR="00747C84" w:rsidRPr="00747C84">
        <w:rPr>
          <w:rFonts w:ascii="Times New Roman" w:hAnsi="Times New Roman" w:cs="Times New Roman"/>
          <w:sz w:val="28"/>
          <w:szCs w:val="28"/>
        </w:rPr>
        <w:t>ресурс]</w:t>
      </w:r>
      <w:r w:rsidR="00747C84" w:rsidRPr="00747C84">
        <w:rPr>
          <w:rFonts w:ascii="Times New Roman" w:hAnsi="Times New Roman" w:cs="Times New Roman"/>
          <w:sz w:val="28"/>
          <w:szCs w:val="28"/>
          <w:lang w:val="en-US"/>
        </w:rPr>
        <w:t xml:space="preserve">. – </w:t>
      </w:r>
      <w:r w:rsidR="00747C84" w:rsidRPr="00747C84">
        <w:rPr>
          <w:rFonts w:ascii="Times New Roman" w:hAnsi="Times New Roman" w:cs="Times New Roman"/>
          <w:sz w:val="28"/>
          <w:szCs w:val="28"/>
          <w:lang w:val="ru-RU"/>
        </w:rPr>
        <w:t>Режим</w:t>
      </w:r>
      <w:r w:rsidR="00747C84" w:rsidRPr="00747C84">
        <w:rPr>
          <w:rFonts w:ascii="Times New Roman" w:hAnsi="Times New Roman" w:cs="Times New Roman"/>
          <w:sz w:val="28"/>
          <w:szCs w:val="28"/>
          <w:lang w:val="en-US"/>
        </w:rPr>
        <w:t xml:space="preserve"> </w:t>
      </w:r>
      <w:r w:rsidR="00747C84" w:rsidRPr="00747C84">
        <w:rPr>
          <w:rFonts w:ascii="Times New Roman" w:hAnsi="Times New Roman" w:cs="Times New Roman"/>
          <w:sz w:val="28"/>
          <w:szCs w:val="28"/>
          <w:lang w:val="ru-RU"/>
        </w:rPr>
        <w:t>доступ</w:t>
      </w:r>
      <w:r w:rsidR="00747C84" w:rsidRPr="00747C84">
        <w:rPr>
          <w:rFonts w:ascii="Times New Roman" w:hAnsi="Times New Roman" w:cs="Times New Roman"/>
          <w:sz w:val="28"/>
          <w:szCs w:val="28"/>
        </w:rPr>
        <w:t>у</w:t>
      </w:r>
      <w:r w:rsidR="00747C84" w:rsidRPr="00747C84">
        <w:rPr>
          <w:rFonts w:ascii="Times New Roman" w:hAnsi="Times New Roman" w:cs="Times New Roman"/>
          <w:sz w:val="28"/>
          <w:szCs w:val="28"/>
          <w:lang w:val="en-US"/>
        </w:rPr>
        <w:t>:</w:t>
      </w:r>
      <w:r w:rsidR="00747C84" w:rsidRPr="00747C84">
        <w:rPr>
          <w:rFonts w:ascii="Times New Roman" w:hAnsi="Times New Roman" w:cs="Times New Roman"/>
          <w:sz w:val="28"/>
          <w:szCs w:val="28"/>
        </w:rPr>
        <w:t>http://www3.weforum.org/docs/WEF_Regional_Risks_Doing_Business_report_2019.pdf</w:t>
      </w:r>
    </w:p>
    <w:p w:rsidR="0042045D" w:rsidRPr="00441E91" w:rsidRDefault="00570DA3" w:rsidP="00A1149A">
      <w:pPr>
        <w:pStyle w:val="a3"/>
        <w:numPr>
          <w:ilvl w:val="0"/>
          <w:numId w:val="28"/>
        </w:numPr>
        <w:tabs>
          <w:tab w:val="left" w:pos="851"/>
          <w:tab w:val="left" w:pos="993"/>
        </w:tabs>
        <w:spacing w:after="0" w:line="360" w:lineRule="auto"/>
        <w:ind w:left="0" w:firstLine="567"/>
        <w:jc w:val="both"/>
        <w:rPr>
          <w:rFonts w:ascii="Times New Roman" w:eastAsia="Times New Roman" w:hAnsi="Times New Roman" w:cs="Times New Roman"/>
          <w:color w:val="000000"/>
          <w:sz w:val="28"/>
          <w:szCs w:val="28"/>
          <w:lang w:val="en-US" w:eastAsia="uk-UA"/>
        </w:rPr>
      </w:pPr>
      <w:r w:rsidRPr="00747C84">
        <w:rPr>
          <w:rFonts w:ascii="Times New Roman" w:eastAsia="Times New Roman" w:hAnsi="Times New Roman" w:cs="Times New Roman"/>
          <w:color w:val="000000"/>
          <w:sz w:val="28"/>
          <w:szCs w:val="28"/>
          <w:lang w:val="en-US" w:eastAsia="uk-UA"/>
        </w:rPr>
        <w:t>Hitchcock, M., King, V.</w:t>
      </w:r>
      <w:r w:rsidR="00747C84">
        <w:rPr>
          <w:rFonts w:ascii="Times New Roman" w:eastAsia="Times New Roman" w:hAnsi="Times New Roman" w:cs="Times New Roman"/>
          <w:color w:val="000000"/>
          <w:sz w:val="28"/>
          <w:szCs w:val="28"/>
          <w:lang w:val="en-US" w:eastAsia="uk-UA"/>
        </w:rPr>
        <w:t xml:space="preserve"> T., &amp; </w:t>
      </w:r>
      <w:proofErr w:type="spellStart"/>
      <w:r w:rsidR="00747C84">
        <w:rPr>
          <w:rFonts w:ascii="Times New Roman" w:eastAsia="Times New Roman" w:hAnsi="Times New Roman" w:cs="Times New Roman"/>
          <w:color w:val="000000"/>
          <w:sz w:val="28"/>
          <w:szCs w:val="28"/>
          <w:lang w:val="en-US" w:eastAsia="uk-UA"/>
        </w:rPr>
        <w:t>Parnwell</w:t>
      </w:r>
      <w:proofErr w:type="spellEnd"/>
      <w:r w:rsidR="00747C84">
        <w:rPr>
          <w:rFonts w:ascii="Times New Roman" w:eastAsia="Times New Roman" w:hAnsi="Times New Roman" w:cs="Times New Roman"/>
          <w:color w:val="000000"/>
          <w:sz w:val="28"/>
          <w:szCs w:val="28"/>
          <w:lang w:val="en-US" w:eastAsia="uk-UA"/>
        </w:rPr>
        <w:t>, M (Eds.)</w:t>
      </w:r>
      <w:r w:rsidRPr="00747C84">
        <w:rPr>
          <w:rFonts w:ascii="Times New Roman" w:eastAsia="Times New Roman" w:hAnsi="Times New Roman" w:cs="Times New Roman"/>
          <w:color w:val="000000"/>
          <w:sz w:val="28"/>
          <w:szCs w:val="28"/>
          <w:lang w:val="en-US" w:eastAsia="uk-UA"/>
        </w:rPr>
        <w:t xml:space="preserve"> Tourism in Southeast Asia:</w:t>
      </w:r>
      <w:r w:rsidR="00747C84">
        <w:rPr>
          <w:rFonts w:ascii="Times New Roman" w:eastAsia="Times New Roman" w:hAnsi="Times New Roman" w:cs="Times New Roman"/>
          <w:color w:val="000000"/>
          <w:sz w:val="28"/>
          <w:szCs w:val="28"/>
          <w:lang w:val="en-US" w:eastAsia="uk-UA"/>
        </w:rPr>
        <w:t xml:space="preserve"> Challenges and New Directions /</w:t>
      </w:r>
      <w:r w:rsidR="00826A65">
        <w:rPr>
          <w:rFonts w:ascii="Times New Roman" w:eastAsia="Times New Roman" w:hAnsi="Times New Roman" w:cs="Times New Roman"/>
          <w:color w:val="000000"/>
          <w:sz w:val="28"/>
          <w:szCs w:val="28"/>
          <w:lang w:val="en-US" w:eastAsia="uk-UA"/>
        </w:rPr>
        <w:t>/</w:t>
      </w:r>
      <w:r w:rsidRPr="00747C84">
        <w:rPr>
          <w:rFonts w:ascii="Times New Roman" w:eastAsia="Times New Roman" w:hAnsi="Times New Roman" w:cs="Times New Roman"/>
          <w:color w:val="000000"/>
          <w:sz w:val="28"/>
          <w:szCs w:val="28"/>
          <w:lang w:val="en-US" w:eastAsia="uk-UA"/>
        </w:rPr>
        <w:t xml:space="preserve"> Austrian Journal of South-East Asian Studies,</w:t>
      </w:r>
      <w:r w:rsidR="00747C84">
        <w:rPr>
          <w:rFonts w:ascii="Times New Roman" w:eastAsia="Times New Roman" w:hAnsi="Times New Roman" w:cs="Times New Roman"/>
          <w:color w:val="000000"/>
          <w:sz w:val="28"/>
          <w:szCs w:val="28"/>
          <w:lang w:val="en-US" w:eastAsia="uk-UA"/>
        </w:rPr>
        <w:t xml:space="preserve"> 2009. -</w:t>
      </w:r>
      <w:r w:rsidRPr="00747C84">
        <w:rPr>
          <w:rFonts w:ascii="Times New Roman" w:eastAsia="Times New Roman" w:hAnsi="Times New Roman" w:cs="Times New Roman"/>
          <w:color w:val="000000"/>
          <w:sz w:val="28"/>
          <w:szCs w:val="28"/>
          <w:lang w:val="en-US" w:eastAsia="uk-UA"/>
        </w:rPr>
        <w:t xml:space="preserve"> </w:t>
      </w:r>
      <w:r w:rsidR="00747C84">
        <w:rPr>
          <w:rFonts w:ascii="Times New Roman" w:eastAsia="Times New Roman" w:hAnsi="Times New Roman" w:cs="Times New Roman"/>
          <w:color w:val="000000"/>
          <w:sz w:val="28"/>
          <w:szCs w:val="28"/>
          <w:lang w:eastAsia="uk-UA"/>
        </w:rPr>
        <w:t>№</w:t>
      </w:r>
      <w:r w:rsidR="00747C84">
        <w:rPr>
          <w:rFonts w:ascii="Times New Roman" w:eastAsia="Times New Roman" w:hAnsi="Times New Roman" w:cs="Times New Roman"/>
          <w:color w:val="000000"/>
          <w:sz w:val="28"/>
          <w:szCs w:val="28"/>
          <w:lang w:val="en-US" w:eastAsia="uk-UA"/>
        </w:rPr>
        <w:t>4(1)</w:t>
      </w:r>
      <w:r w:rsidR="00747C84">
        <w:rPr>
          <w:rFonts w:ascii="Times New Roman" w:eastAsia="Times New Roman" w:hAnsi="Times New Roman" w:cs="Times New Roman"/>
          <w:color w:val="000000"/>
          <w:sz w:val="28"/>
          <w:szCs w:val="28"/>
          <w:lang w:eastAsia="uk-UA"/>
        </w:rPr>
        <w:t xml:space="preserve">. - </w:t>
      </w:r>
      <w:r w:rsidRPr="00747C84">
        <w:rPr>
          <w:rFonts w:ascii="Times New Roman" w:eastAsia="Times New Roman" w:hAnsi="Times New Roman" w:cs="Times New Roman"/>
          <w:color w:val="000000"/>
          <w:sz w:val="28"/>
          <w:szCs w:val="28"/>
          <w:lang w:val="en-US" w:eastAsia="uk-UA"/>
        </w:rPr>
        <w:t>pp. 191-195</w:t>
      </w:r>
      <w:r w:rsidR="00747C84">
        <w:rPr>
          <w:rFonts w:ascii="Times New Roman" w:eastAsia="Times New Roman" w:hAnsi="Times New Roman" w:cs="Times New Roman"/>
          <w:color w:val="000000"/>
          <w:sz w:val="28"/>
          <w:szCs w:val="28"/>
          <w:lang w:eastAsia="uk-UA"/>
        </w:rPr>
        <w:t>.</w:t>
      </w:r>
    </w:p>
    <w:p w:rsidR="00441E91" w:rsidRPr="0096069B" w:rsidRDefault="00826A65" w:rsidP="00A1149A">
      <w:pPr>
        <w:pStyle w:val="a3"/>
        <w:numPr>
          <w:ilvl w:val="0"/>
          <w:numId w:val="28"/>
        </w:numPr>
        <w:tabs>
          <w:tab w:val="left" w:pos="851"/>
          <w:tab w:val="left" w:pos="993"/>
        </w:tabs>
        <w:spacing w:after="0" w:line="360" w:lineRule="auto"/>
        <w:ind w:left="0" w:firstLine="567"/>
        <w:jc w:val="both"/>
        <w:rPr>
          <w:rFonts w:ascii="Times New Roman" w:eastAsia="Times New Roman" w:hAnsi="Times New Roman" w:cs="Times New Roman"/>
          <w:color w:val="000000"/>
          <w:sz w:val="28"/>
          <w:szCs w:val="28"/>
          <w:lang w:val="en-US" w:eastAsia="uk-UA"/>
        </w:rPr>
      </w:pPr>
      <w:r>
        <w:rPr>
          <w:rFonts w:ascii="Times New Roman" w:eastAsia="Times New Roman" w:hAnsi="Times New Roman" w:cs="Times New Roman"/>
          <w:color w:val="000000"/>
          <w:sz w:val="28"/>
          <w:szCs w:val="28"/>
          <w:lang w:val="en-US" w:eastAsia="uk-UA"/>
        </w:rPr>
        <w:t xml:space="preserve"> </w:t>
      </w:r>
      <w:proofErr w:type="spellStart"/>
      <w:r w:rsidR="00441E91" w:rsidRPr="00441E91">
        <w:rPr>
          <w:rFonts w:ascii="Times New Roman" w:eastAsia="Times New Roman" w:hAnsi="Times New Roman" w:cs="Times New Roman"/>
          <w:color w:val="000000"/>
          <w:sz w:val="28"/>
          <w:szCs w:val="28"/>
          <w:lang w:val="en-US" w:eastAsia="uk-UA"/>
        </w:rPr>
        <w:t>Kristiant</w:t>
      </w:r>
      <w:r w:rsidR="00441E91">
        <w:rPr>
          <w:rFonts w:ascii="Times New Roman" w:eastAsia="Times New Roman" w:hAnsi="Times New Roman" w:cs="Times New Roman"/>
          <w:color w:val="000000"/>
          <w:sz w:val="28"/>
          <w:szCs w:val="28"/>
          <w:lang w:val="en-US" w:eastAsia="uk-UA"/>
        </w:rPr>
        <w:t>o</w:t>
      </w:r>
      <w:proofErr w:type="spellEnd"/>
      <w:r w:rsidR="00441E91">
        <w:rPr>
          <w:rFonts w:ascii="Times New Roman" w:eastAsia="Times New Roman" w:hAnsi="Times New Roman" w:cs="Times New Roman"/>
          <w:color w:val="000000"/>
          <w:sz w:val="28"/>
          <w:szCs w:val="28"/>
          <w:lang w:val="en-US" w:eastAsia="uk-UA"/>
        </w:rPr>
        <w:t xml:space="preserve">, </w:t>
      </w:r>
      <w:proofErr w:type="spellStart"/>
      <w:r w:rsidR="00441E91">
        <w:rPr>
          <w:rFonts w:ascii="Times New Roman" w:eastAsia="Times New Roman" w:hAnsi="Times New Roman" w:cs="Times New Roman"/>
          <w:color w:val="000000"/>
          <w:sz w:val="28"/>
          <w:szCs w:val="28"/>
          <w:lang w:val="en-US" w:eastAsia="uk-UA"/>
        </w:rPr>
        <w:t>Yohanes</w:t>
      </w:r>
      <w:proofErr w:type="spellEnd"/>
      <w:r w:rsidR="00441E91" w:rsidRPr="00441E91">
        <w:rPr>
          <w:rFonts w:ascii="Times New Roman" w:eastAsia="Times New Roman" w:hAnsi="Times New Roman" w:cs="Times New Roman"/>
          <w:color w:val="000000"/>
          <w:sz w:val="28"/>
          <w:szCs w:val="28"/>
          <w:lang w:val="en-US" w:eastAsia="uk-UA"/>
        </w:rPr>
        <w:t xml:space="preserve"> ASEAN Common Visa as the "ASEAN-Schengen": Future Perspectives to Develop Southeast As</w:t>
      </w:r>
      <w:r w:rsidR="00441E91">
        <w:rPr>
          <w:rFonts w:ascii="Times New Roman" w:eastAsia="Times New Roman" w:hAnsi="Times New Roman" w:cs="Times New Roman"/>
          <w:color w:val="000000"/>
          <w:sz w:val="28"/>
          <w:szCs w:val="28"/>
          <w:lang w:val="en-US" w:eastAsia="uk-UA"/>
        </w:rPr>
        <w:t>ia</w:t>
      </w:r>
      <w:r w:rsidR="00441E91">
        <w:rPr>
          <w:rFonts w:ascii="Times New Roman" w:eastAsia="Times New Roman" w:hAnsi="Times New Roman" w:cs="Times New Roman"/>
          <w:color w:val="000000"/>
          <w:sz w:val="28"/>
          <w:szCs w:val="28"/>
          <w:lang w:eastAsia="uk-UA"/>
        </w:rPr>
        <w:t xml:space="preserve"> </w:t>
      </w:r>
      <w:r w:rsidR="00441E91">
        <w:rPr>
          <w:rFonts w:ascii="Times New Roman" w:eastAsia="Times New Roman" w:hAnsi="Times New Roman" w:cs="Times New Roman"/>
          <w:color w:val="000000"/>
          <w:sz w:val="28"/>
          <w:szCs w:val="28"/>
          <w:lang w:val="en-US" w:eastAsia="uk-UA"/>
        </w:rPr>
        <w:t>/</w:t>
      </w:r>
      <w:r>
        <w:rPr>
          <w:rFonts w:ascii="Times New Roman" w:eastAsia="Times New Roman" w:hAnsi="Times New Roman" w:cs="Times New Roman"/>
          <w:color w:val="000000"/>
          <w:sz w:val="28"/>
          <w:szCs w:val="28"/>
          <w:lang w:val="en-US" w:eastAsia="uk-UA"/>
        </w:rPr>
        <w:t>/</w:t>
      </w:r>
      <w:r w:rsidR="00441E91">
        <w:rPr>
          <w:rFonts w:ascii="Times New Roman" w:eastAsia="Times New Roman" w:hAnsi="Times New Roman" w:cs="Times New Roman"/>
          <w:color w:val="000000"/>
          <w:sz w:val="28"/>
          <w:szCs w:val="28"/>
          <w:lang w:val="en-US" w:eastAsia="uk-UA"/>
        </w:rPr>
        <w:t xml:space="preserve"> </w:t>
      </w:r>
      <w:r w:rsidR="00441E91" w:rsidRPr="00441E91">
        <w:rPr>
          <w:rFonts w:ascii="Times New Roman" w:eastAsia="Times New Roman" w:hAnsi="Times New Roman" w:cs="Times New Roman"/>
          <w:color w:val="000000"/>
          <w:sz w:val="28"/>
          <w:szCs w:val="28"/>
          <w:lang w:val="en-US" w:eastAsia="uk-UA"/>
        </w:rPr>
        <w:t>Tourism and Development in Southeast Asia, Publisher: Routledge,</w:t>
      </w:r>
      <w:r w:rsidR="00441E91">
        <w:rPr>
          <w:rFonts w:ascii="Times New Roman" w:eastAsia="Times New Roman" w:hAnsi="Times New Roman" w:cs="Times New Roman"/>
          <w:color w:val="000000"/>
          <w:sz w:val="28"/>
          <w:szCs w:val="28"/>
          <w:lang w:val="en-US" w:eastAsia="uk-UA"/>
        </w:rPr>
        <w:t xml:space="preserve"> 2019. - </w:t>
      </w:r>
      <w:r w:rsidR="00441E91" w:rsidRPr="00441E91">
        <w:rPr>
          <w:rFonts w:ascii="Times New Roman" w:eastAsia="Times New Roman" w:hAnsi="Times New Roman" w:cs="Times New Roman"/>
          <w:color w:val="000000"/>
          <w:sz w:val="28"/>
          <w:szCs w:val="28"/>
          <w:lang w:val="en-US" w:eastAsia="uk-UA"/>
        </w:rPr>
        <w:t xml:space="preserve"> pp.214-218</w:t>
      </w:r>
    </w:p>
    <w:p w:rsidR="0042045D" w:rsidRDefault="0042045D" w:rsidP="006724B3">
      <w:pPr>
        <w:spacing w:after="0" w:line="240" w:lineRule="auto"/>
        <w:rPr>
          <w:rFonts w:ascii="Times New Roman" w:eastAsia="Times New Roman" w:hAnsi="Times New Roman" w:cs="Times New Roman"/>
          <w:color w:val="000000"/>
          <w:sz w:val="27"/>
          <w:szCs w:val="27"/>
          <w:lang w:eastAsia="uk-UA"/>
        </w:rPr>
      </w:pPr>
    </w:p>
    <w:p w:rsidR="00E91C27" w:rsidRDefault="00E91C27" w:rsidP="006724B3">
      <w:pPr>
        <w:spacing w:after="0" w:line="240" w:lineRule="auto"/>
        <w:rPr>
          <w:rFonts w:ascii="Times New Roman" w:eastAsia="Times New Roman" w:hAnsi="Times New Roman" w:cs="Times New Roman"/>
          <w:color w:val="000000"/>
          <w:sz w:val="27"/>
          <w:szCs w:val="27"/>
          <w:lang w:eastAsia="uk-UA"/>
        </w:rPr>
      </w:pPr>
    </w:p>
    <w:p w:rsidR="0042045D" w:rsidRDefault="0042045D" w:rsidP="006724B3">
      <w:pPr>
        <w:spacing w:after="0" w:line="240" w:lineRule="auto"/>
        <w:rPr>
          <w:rFonts w:ascii="Times New Roman" w:eastAsia="Times New Roman" w:hAnsi="Times New Roman" w:cs="Times New Roman"/>
          <w:color w:val="000000"/>
          <w:sz w:val="27"/>
          <w:szCs w:val="27"/>
          <w:lang w:eastAsia="uk-UA"/>
        </w:rPr>
      </w:pPr>
    </w:p>
    <w:p w:rsidR="00F82526" w:rsidRDefault="00F82526" w:rsidP="006724B3">
      <w:pPr>
        <w:spacing w:after="0" w:line="240" w:lineRule="auto"/>
        <w:rPr>
          <w:rFonts w:ascii="Times New Roman" w:eastAsia="Times New Roman" w:hAnsi="Times New Roman" w:cs="Times New Roman"/>
          <w:color w:val="000000"/>
          <w:sz w:val="27"/>
          <w:szCs w:val="27"/>
          <w:lang w:eastAsia="uk-UA"/>
        </w:rPr>
      </w:pPr>
    </w:p>
    <w:p w:rsidR="00F82526" w:rsidRDefault="00F82526" w:rsidP="006724B3">
      <w:pPr>
        <w:spacing w:after="0" w:line="240" w:lineRule="auto"/>
        <w:rPr>
          <w:rFonts w:ascii="Times New Roman" w:eastAsia="Times New Roman" w:hAnsi="Times New Roman" w:cs="Times New Roman"/>
          <w:color w:val="000000"/>
          <w:sz w:val="27"/>
          <w:szCs w:val="27"/>
          <w:lang w:eastAsia="uk-UA"/>
        </w:rPr>
      </w:pPr>
    </w:p>
    <w:p w:rsidR="00F82526" w:rsidRDefault="00F82526" w:rsidP="006724B3">
      <w:pPr>
        <w:spacing w:after="0" w:line="240" w:lineRule="auto"/>
        <w:rPr>
          <w:rFonts w:ascii="Times New Roman" w:eastAsia="Times New Roman" w:hAnsi="Times New Roman" w:cs="Times New Roman"/>
          <w:color w:val="000000"/>
          <w:sz w:val="27"/>
          <w:szCs w:val="27"/>
          <w:lang w:eastAsia="uk-UA"/>
        </w:rPr>
      </w:pPr>
    </w:p>
    <w:p w:rsidR="00F82526" w:rsidRDefault="00F82526" w:rsidP="006724B3">
      <w:pPr>
        <w:spacing w:after="0" w:line="240" w:lineRule="auto"/>
        <w:rPr>
          <w:rFonts w:ascii="Times New Roman" w:eastAsia="Times New Roman" w:hAnsi="Times New Roman" w:cs="Times New Roman"/>
          <w:color w:val="000000"/>
          <w:sz w:val="27"/>
          <w:szCs w:val="27"/>
          <w:lang w:eastAsia="uk-UA"/>
        </w:rPr>
      </w:pPr>
    </w:p>
    <w:p w:rsidR="00F82526" w:rsidRDefault="00F82526" w:rsidP="006724B3">
      <w:pPr>
        <w:spacing w:after="0" w:line="240" w:lineRule="auto"/>
        <w:rPr>
          <w:rFonts w:ascii="Times New Roman" w:eastAsia="Times New Roman" w:hAnsi="Times New Roman" w:cs="Times New Roman"/>
          <w:color w:val="000000"/>
          <w:sz w:val="27"/>
          <w:szCs w:val="27"/>
          <w:lang w:eastAsia="uk-UA"/>
        </w:rPr>
      </w:pPr>
    </w:p>
    <w:p w:rsidR="00F82526" w:rsidRDefault="00F82526" w:rsidP="006724B3">
      <w:pPr>
        <w:spacing w:after="0" w:line="240" w:lineRule="auto"/>
        <w:rPr>
          <w:rFonts w:ascii="Times New Roman" w:eastAsia="Times New Roman" w:hAnsi="Times New Roman" w:cs="Times New Roman"/>
          <w:color w:val="000000"/>
          <w:sz w:val="27"/>
          <w:szCs w:val="27"/>
          <w:lang w:eastAsia="uk-UA"/>
        </w:rPr>
      </w:pPr>
    </w:p>
    <w:p w:rsidR="00F82526" w:rsidRDefault="00F82526" w:rsidP="006724B3">
      <w:pPr>
        <w:spacing w:after="0" w:line="240" w:lineRule="auto"/>
        <w:rPr>
          <w:rFonts w:ascii="Times New Roman" w:eastAsia="Times New Roman" w:hAnsi="Times New Roman" w:cs="Times New Roman"/>
          <w:color w:val="000000"/>
          <w:sz w:val="27"/>
          <w:szCs w:val="27"/>
          <w:lang w:eastAsia="uk-UA"/>
        </w:rPr>
      </w:pPr>
    </w:p>
    <w:p w:rsidR="00F82526" w:rsidRDefault="00F82526" w:rsidP="006724B3">
      <w:pPr>
        <w:spacing w:after="0" w:line="240" w:lineRule="auto"/>
        <w:rPr>
          <w:rFonts w:ascii="Times New Roman" w:eastAsia="Times New Roman" w:hAnsi="Times New Roman" w:cs="Times New Roman"/>
          <w:color w:val="000000"/>
          <w:sz w:val="27"/>
          <w:szCs w:val="27"/>
          <w:lang w:eastAsia="uk-UA"/>
        </w:rPr>
      </w:pPr>
    </w:p>
    <w:p w:rsidR="00F82526" w:rsidRDefault="00F82526" w:rsidP="006724B3">
      <w:pPr>
        <w:spacing w:after="0" w:line="240" w:lineRule="auto"/>
        <w:rPr>
          <w:rFonts w:ascii="Times New Roman" w:eastAsia="Times New Roman" w:hAnsi="Times New Roman" w:cs="Times New Roman"/>
          <w:color w:val="000000"/>
          <w:sz w:val="27"/>
          <w:szCs w:val="27"/>
          <w:lang w:eastAsia="uk-UA"/>
        </w:rPr>
      </w:pPr>
    </w:p>
    <w:p w:rsidR="00F82526" w:rsidRDefault="00F82526" w:rsidP="006724B3">
      <w:pPr>
        <w:spacing w:after="0" w:line="240" w:lineRule="auto"/>
        <w:rPr>
          <w:rFonts w:ascii="Times New Roman" w:eastAsia="Times New Roman" w:hAnsi="Times New Roman" w:cs="Times New Roman"/>
          <w:color w:val="000000"/>
          <w:sz w:val="27"/>
          <w:szCs w:val="27"/>
          <w:lang w:eastAsia="uk-UA"/>
        </w:rPr>
      </w:pPr>
    </w:p>
    <w:p w:rsidR="00F82526" w:rsidRDefault="00F82526" w:rsidP="006724B3">
      <w:pPr>
        <w:spacing w:after="0" w:line="240" w:lineRule="auto"/>
        <w:rPr>
          <w:rFonts w:ascii="Times New Roman" w:eastAsia="Times New Roman" w:hAnsi="Times New Roman" w:cs="Times New Roman"/>
          <w:color w:val="000000"/>
          <w:sz w:val="27"/>
          <w:szCs w:val="27"/>
          <w:lang w:eastAsia="uk-UA"/>
        </w:rPr>
      </w:pPr>
    </w:p>
    <w:p w:rsidR="00F82526" w:rsidRDefault="00F82526" w:rsidP="006724B3">
      <w:pPr>
        <w:spacing w:after="0" w:line="240" w:lineRule="auto"/>
        <w:rPr>
          <w:rFonts w:ascii="Times New Roman" w:eastAsia="Times New Roman" w:hAnsi="Times New Roman" w:cs="Times New Roman"/>
          <w:color w:val="000000"/>
          <w:sz w:val="27"/>
          <w:szCs w:val="27"/>
          <w:lang w:eastAsia="uk-UA"/>
        </w:rPr>
      </w:pPr>
    </w:p>
    <w:p w:rsidR="00F82526" w:rsidRDefault="00F82526" w:rsidP="006724B3">
      <w:pPr>
        <w:spacing w:after="0" w:line="240" w:lineRule="auto"/>
        <w:rPr>
          <w:rFonts w:ascii="Times New Roman" w:eastAsia="Times New Roman" w:hAnsi="Times New Roman" w:cs="Times New Roman"/>
          <w:color w:val="000000"/>
          <w:sz w:val="27"/>
          <w:szCs w:val="27"/>
          <w:lang w:eastAsia="uk-UA"/>
        </w:rPr>
      </w:pPr>
    </w:p>
    <w:p w:rsidR="00F82526" w:rsidRDefault="00F82526" w:rsidP="006724B3">
      <w:pPr>
        <w:spacing w:after="0" w:line="240" w:lineRule="auto"/>
        <w:rPr>
          <w:rFonts w:ascii="Times New Roman" w:eastAsia="Times New Roman" w:hAnsi="Times New Roman" w:cs="Times New Roman"/>
          <w:color w:val="000000"/>
          <w:sz w:val="27"/>
          <w:szCs w:val="27"/>
          <w:lang w:eastAsia="uk-UA"/>
        </w:rPr>
      </w:pPr>
    </w:p>
    <w:p w:rsidR="00F82526" w:rsidRDefault="00F82526" w:rsidP="006724B3">
      <w:pPr>
        <w:spacing w:after="0" w:line="240" w:lineRule="auto"/>
        <w:rPr>
          <w:rFonts w:ascii="Times New Roman" w:eastAsia="Times New Roman" w:hAnsi="Times New Roman" w:cs="Times New Roman"/>
          <w:color w:val="000000"/>
          <w:sz w:val="27"/>
          <w:szCs w:val="27"/>
          <w:lang w:eastAsia="uk-UA"/>
        </w:rPr>
      </w:pPr>
    </w:p>
    <w:p w:rsidR="00F82526" w:rsidRDefault="00F82526" w:rsidP="006724B3">
      <w:pPr>
        <w:spacing w:after="0" w:line="240" w:lineRule="auto"/>
        <w:rPr>
          <w:rFonts w:ascii="Times New Roman" w:eastAsia="Times New Roman" w:hAnsi="Times New Roman" w:cs="Times New Roman"/>
          <w:color w:val="000000"/>
          <w:sz w:val="27"/>
          <w:szCs w:val="27"/>
          <w:lang w:eastAsia="uk-UA"/>
        </w:rPr>
      </w:pPr>
    </w:p>
    <w:p w:rsidR="00F82526" w:rsidRDefault="00F82526" w:rsidP="006724B3">
      <w:pPr>
        <w:spacing w:after="0" w:line="240" w:lineRule="auto"/>
        <w:rPr>
          <w:rFonts w:ascii="Times New Roman" w:eastAsia="Times New Roman" w:hAnsi="Times New Roman" w:cs="Times New Roman"/>
          <w:color w:val="000000"/>
          <w:sz w:val="27"/>
          <w:szCs w:val="27"/>
          <w:lang w:eastAsia="uk-UA"/>
        </w:rPr>
      </w:pPr>
    </w:p>
    <w:p w:rsidR="00F82526" w:rsidRDefault="00F82526" w:rsidP="006724B3">
      <w:pPr>
        <w:spacing w:after="0" w:line="240" w:lineRule="auto"/>
        <w:rPr>
          <w:rFonts w:ascii="Times New Roman" w:eastAsia="Times New Roman" w:hAnsi="Times New Roman" w:cs="Times New Roman"/>
          <w:color w:val="000000"/>
          <w:sz w:val="27"/>
          <w:szCs w:val="27"/>
          <w:lang w:eastAsia="uk-UA"/>
        </w:rPr>
      </w:pPr>
    </w:p>
    <w:p w:rsidR="00F82526" w:rsidRDefault="00F82526" w:rsidP="006724B3">
      <w:pPr>
        <w:spacing w:after="0" w:line="240" w:lineRule="auto"/>
        <w:rPr>
          <w:rFonts w:ascii="Times New Roman" w:eastAsia="Times New Roman" w:hAnsi="Times New Roman" w:cs="Times New Roman"/>
          <w:color w:val="000000"/>
          <w:sz w:val="27"/>
          <w:szCs w:val="27"/>
          <w:lang w:eastAsia="uk-UA"/>
        </w:rPr>
      </w:pPr>
    </w:p>
    <w:p w:rsidR="00F82526" w:rsidRDefault="00F82526" w:rsidP="006724B3">
      <w:pPr>
        <w:spacing w:after="0" w:line="240" w:lineRule="auto"/>
        <w:rPr>
          <w:rFonts w:ascii="Times New Roman" w:eastAsia="Times New Roman" w:hAnsi="Times New Roman" w:cs="Times New Roman"/>
          <w:color w:val="000000"/>
          <w:sz w:val="27"/>
          <w:szCs w:val="27"/>
          <w:lang w:eastAsia="uk-UA"/>
        </w:rPr>
      </w:pPr>
    </w:p>
    <w:p w:rsidR="00F82526" w:rsidRDefault="00F82526" w:rsidP="006724B3">
      <w:pPr>
        <w:spacing w:after="0" w:line="240" w:lineRule="auto"/>
        <w:rPr>
          <w:rFonts w:ascii="Times New Roman" w:eastAsia="Times New Roman" w:hAnsi="Times New Roman" w:cs="Times New Roman"/>
          <w:color w:val="000000"/>
          <w:sz w:val="27"/>
          <w:szCs w:val="27"/>
          <w:lang w:eastAsia="uk-UA"/>
        </w:rPr>
      </w:pPr>
    </w:p>
    <w:p w:rsidR="00F82526" w:rsidRDefault="00F82526" w:rsidP="006724B3">
      <w:pPr>
        <w:spacing w:after="0" w:line="240" w:lineRule="auto"/>
        <w:rPr>
          <w:rFonts w:ascii="Times New Roman" w:eastAsia="Times New Roman" w:hAnsi="Times New Roman" w:cs="Times New Roman"/>
          <w:color w:val="000000"/>
          <w:sz w:val="27"/>
          <w:szCs w:val="27"/>
          <w:lang w:eastAsia="uk-UA"/>
        </w:rPr>
      </w:pPr>
    </w:p>
    <w:p w:rsidR="00F82526" w:rsidRDefault="00F82526" w:rsidP="006724B3">
      <w:pPr>
        <w:spacing w:after="0" w:line="240" w:lineRule="auto"/>
        <w:rPr>
          <w:rFonts w:ascii="Times New Roman" w:eastAsia="Times New Roman" w:hAnsi="Times New Roman" w:cs="Times New Roman"/>
          <w:color w:val="000000"/>
          <w:sz w:val="27"/>
          <w:szCs w:val="27"/>
          <w:lang w:eastAsia="uk-UA"/>
        </w:rPr>
      </w:pPr>
    </w:p>
    <w:p w:rsidR="00F82526" w:rsidRDefault="00F82526" w:rsidP="006724B3">
      <w:pPr>
        <w:spacing w:after="0" w:line="240" w:lineRule="auto"/>
        <w:rPr>
          <w:rFonts w:ascii="Times New Roman" w:eastAsia="Times New Roman" w:hAnsi="Times New Roman" w:cs="Times New Roman"/>
          <w:color w:val="000000"/>
          <w:sz w:val="27"/>
          <w:szCs w:val="27"/>
          <w:lang w:eastAsia="uk-UA"/>
        </w:rPr>
      </w:pPr>
    </w:p>
    <w:p w:rsidR="00F82526" w:rsidRDefault="00F82526" w:rsidP="006724B3">
      <w:pPr>
        <w:spacing w:after="0" w:line="240" w:lineRule="auto"/>
        <w:rPr>
          <w:rFonts w:ascii="Times New Roman" w:eastAsia="Times New Roman" w:hAnsi="Times New Roman" w:cs="Times New Roman"/>
          <w:color w:val="000000"/>
          <w:sz w:val="27"/>
          <w:szCs w:val="27"/>
          <w:lang w:eastAsia="uk-UA"/>
        </w:rPr>
      </w:pPr>
    </w:p>
    <w:p w:rsidR="00F82526" w:rsidRDefault="00F82526" w:rsidP="006724B3">
      <w:pPr>
        <w:spacing w:after="0" w:line="240" w:lineRule="auto"/>
        <w:rPr>
          <w:rFonts w:ascii="Times New Roman" w:eastAsia="Times New Roman" w:hAnsi="Times New Roman" w:cs="Times New Roman"/>
          <w:color w:val="000000"/>
          <w:sz w:val="27"/>
          <w:szCs w:val="27"/>
          <w:lang w:eastAsia="uk-UA"/>
        </w:rPr>
      </w:pPr>
    </w:p>
    <w:p w:rsidR="00F82526" w:rsidRDefault="00F82526" w:rsidP="006724B3">
      <w:pPr>
        <w:spacing w:after="0" w:line="240" w:lineRule="auto"/>
        <w:rPr>
          <w:rFonts w:ascii="Times New Roman" w:eastAsia="Times New Roman" w:hAnsi="Times New Roman" w:cs="Times New Roman"/>
          <w:color w:val="000000"/>
          <w:sz w:val="27"/>
          <w:szCs w:val="27"/>
          <w:lang w:eastAsia="uk-UA"/>
        </w:rPr>
      </w:pPr>
    </w:p>
    <w:p w:rsidR="00A1149A" w:rsidRDefault="00A1149A">
      <w:pP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br w:type="page"/>
      </w:r>
    </w:p>
    <w:p w:rsidR="009375CF" w:rsidRPr="003F1A92" w:rsidRDefault="00C143A5" w:rsidP="006724B3">
      <w:pPr>
        <w:spacing w:after="0" w:line="360" w:lineRule="auto"/>
        <w:ind w:firstLine="709"/>
        <w:jc w:val="center"/>
        <w:rPr>
          <w:rFonts w:ascii="Times New Roman" w:hAnsi="Times New Roman" w:cs="Times New Roman"/>
          <w:b/>
          <w:sz w:val="28"/>
          <w:szCs w:val="28"/>
        </w:rPr>
      </w:pPr>
      <w:r w:rsidRPr="005A5136">
        <w:rPr>
          <w:rFonts w:ascii="Times New Roman" w:hAnsi="Times New Roman" w:cs="Times New Roman"/>
          <w:b/>
          <w:sz w:val="28"/>
          <w:szCs w:val="28"/>
        </w:rPr>
        <w:lastRenderedPageBreak/>
        <w:t>ДОДАТКИ</w:t>
      </w:r>
    </w:p>
    <w:p w:rsidR="009375CF" w:rsidRPr="009375CF" w:rsidRDefault="003F1A92" w:rsidP="006724B3">
      <w:pPr>
        <w:pStyle w:val="a3"/>
        <w:spacing w:after="0" w:line="360" w:lineRule="auto"/>
        <w:ind w:left="0"/>
        <w:jc w:val="right"/>
        <w:rPr>
          <w:rFonts w:ascii="Times New Roman" w:hAnsi="Times New Roman" w:cs="Times New Roman"/>
          <w:sz w:val="28"/>
          <w:szCs w:val="28"/>
          <w:lang w:val="ru-RU"/>
        </w:rPr>
      </w:pPr>
      <w:proofErr w:type="spellStart"/>
      <w:r>
        <w:rPr>
          <w:rFonts w:ascii="Times New Roman" w:hAnsi="Times New Roman" w:cs="Times New Roman"/>
          <w:sz w:val="28"/>
          <w:szCs w:val="28"/>
          <w:lang w:val="ru-RU"/>
        </w:rPr>
        <w:t>Додаток</w:t>
      </w:r>
      <w:proofErr w:type="spellEnd"/>
      <w:r>
        <w:rPr>
          <w:rFonts w:ascii="Times New Roman" w:hAnsi="Times New Roman" w:cs="Times New Roman"/>
          <w:sz w:val="28"/>
          <w:szCs w:val="28"/>
          <w:lang w:val="ru-RU"/>
        </w:rPr>
        <w:t xml:space="preserve"> А</w:t>
      </w:r>
    </w:p>
    <w:p w:rsidR="009375CF" w:rsidRDefault="009375CF" w:rsidP="006724B3">
      <w:pPr>
        <w:pStyle w:val="a3"/>
        <w:spacing w:after="0" w:line="360" w:lineRule="auto"/>
        <w:ind w:left="0"/>
        <w:jc w:val="center"/>
        <w:rPr>
          <w:rFonts w:ascii="Times New Roman" w:hAnsi="Times New Roman" w:cs="Times New Roman"/>
          <w:sz w:val="28"/>
          <w:szCs w:val="28"/>
          <w:lang w:val="ru-RU"/>
        </w:rPr>
      </w:pPr>
    </w:p>
    <w:p w:rsidR="009375CF" w:rsidRPr="00E91C27" w:rsidRDefault="009375CF" w:rsidP="006724B3">
      <w:pPr>
        <w:pStyle w:val="a3"/>
        <w:spacing w:after="0" w:line="360" w:lineRule="auto"/>
        <w:ind w:left="0"/>
        <w:jc w:val="center"/>
        <w:rPr>
          <w:rFonts w:ascii="Times New Roman" w:hAnsi="Times New Roman" w:cs="Times New Roman"/>
          <w:b/>
          <w:sz w:val="28"/>
          <w:szCs w:val="28"/>
          <w:lang w:val="ru-RU"/>
        </w:rPr>
      </w:pPr>
      <w:proofErr w:type="spellStart"/>
      <w:r w:rsidRPr="00E91C27">
        <w:rPr>
          <w:rFonts w:ascii="Times New Roman" w:hAnsi="Times New Roman" w:cs="Times New Roman"/>
          <w:b/>
          <w:sz w:val="28"/>
          <w:szCs w:val="28"/>
          <w:lang w:val="ru-RU"/>
        </w:rPr>
        <w:t>Кількість</w:t>
      </w:r>
      <w:proofErr w:type="spellEnd"/>
      <w:r w:rsidRPr="00E91C27">
        <w:rPr>
          <w:rFonts w:ascii="Times New Roman" w:hAnsi="Times New Roman" w:cs="Times New Roman"/>
          <w:b/>
          <w:sz w:val="28"/>
          <w:szCs w:val="28"/>
          <w:lang w:val="ru-RU"/>
        </w:rPr>
        <w:t xml:space="preserve"> </w:t>
      </w:r>
      <w:proofErr w:type="spellStart"/>
      <w:r w:rsidRPr="00E91C27">
        <w:rPr>
          <w:rFonts w:ascii="Times New Roman" w:hAnsi="Times New Roman" w:cs="Times New Roman"/>
          <w:b/>
          <w:sz w:val="28"/>
          <w:szCs w:val="28"/>
          <w:lang w:val="ru-RU"/>
        </w:rPr>
        <w:t>туристичних</w:t>
      </w:r>
      <w:proofErr w:type="spellEnd"/>
      <w:r w:rsidRPr="00E91C27">
        <w:rPr>
          <w:rFonts w:ascii="Times New Roman" w:hAnsi="Times New Roman" w:cs="Times New Roman"/>
          <w:b/>
          <w:sz w:val="28"/>
          <w:szCs w:val="28"/>
          <w:lang w:val="ru-RU"/>
        </w:rPr>
        <w:t xml:space="preserve"> </w:t>
      </w:r>
      <w:proofErr w:type="spellStart"/>
      <w:r w:rsidRPr="00E91C27">
        <w:rPr>
          <w:rFonts w:ascii="Times New Roman" w:hAnsi="Times New Roman" w:cs="Times New Roman"/>
          <w:b/>
          <w:sz w:val="28"/>
          <w:szCs w:val="28"/>
          <w:lang w:val="ru-RU"/>
        </w:rPr>
        <w:t>прибуттів</w:t>
      </w:r>
      <w:proofErr w:type="spellEnd"/>
      <w:r w:rsidRPr="00E91C27">
        <w:rPr>
          <w:rFonts w:ascii="Times New Roman" w:hAnsi="Times New Roman" w:cs="Times New Roman"/>
          <w:b/>
          <w:sz w:val="28"/>
          <w:szCs w:val="28"/>
          <w:lang w:val="ru-RU"/>
        </w:rPr>
        <w:t xml:space="preserve"> до </w:t>
      </w:r>
      <w:proofErr w:type="spellStart"/>
      <w:r w:rsidRPr="00E91C27">
        <w:rPr>
          <w:rFonts w:ascii="Times New Roman" w:hAnsi="Times New Roman" w:cs="Times New Roman"/>
          <w:b/>
          <w:sz w:val="28"/>
          <w:szCs w:val="28"/>
          <w:lang w:val="ru-RU"/>
        </w:rPr>
        <w:t>Балі</w:t>
      </w:r>
      <w:proofErr w:type="spellEnd"/>
      <w:r w:rsidRPr="00E91C27">
        <w:rPr>
          <w:rFonts w:ascii="Times New Roman" w:hAnsi="Times New Roman" w:cs="Times New Roman"/>
          <w:b/>
          <w:sz w:val="28"/>
          <w:szCs w:val="28"/>
          <w:lang w:val="ru-RU"/>
        </w:rPr>
        <w:t xml:space="preserve"> 2001-2007 </w:t>
      </w:r>
      <w:proofErr w:type="spellStart"/>
      <w:r w:rsidRPr="00E91C27">
        <w:rPr>
          <w:rFonts w:ascii="Times New Roman" w:hAnsi="Times New Roman" w:cs="Times New Roman"/>
          <w:b/>
          <w:sz w:val="28"/>
          <w:szCs w:val="28"/>
          <w:lang w:val="ru-RU"/>
        </w:rPr>
        <w:t>рр</w:t>
      </w:r>
      <w:proofErr w:type="spellEnd"/>
      <w:r w:rsidRPr="00E91C27">
        <w:rPr>
          <w:rFonts w:ascii="Times New Roman" w:hAnsi="Times New Roman" w:cs="Times New Roman"/>
          <w:b/>
          <w:sz w:val="28"/>
          <w:szCs w:val="28"/>
          <w:lang w:val="ru-RU"/>
        </w:rPr>
        <w:t xml:space="preserve">. (млн. </w:t>
      </w:r>
      <w:proofErr w:type="spellStart"/>
      <w:r w:rsidRPr="00E91C27">
        <w:rPr>
          <w:rFonts w:ascii="Times New Roman" w:hAnsi="Times New Roman" w:cs="Times New Roman"/>
          <w:b/>
          <w:sz w:val="28"/>
          <w:szCs w:val="28"/>
          <w:lang w:val="ru-RU"/>
        </w:rPr>
        <w:t>осіб</w:t>
      </w:r>
      <w:proofErr w:type="spellEnd"/>
      <w:r w:rsidRPr="00E91C27">
        <w:rPr>
          <w:rFonts w:ascii="Times New Roman" w:hAnsi="Times New Roman" w:cs="Times New Roman"/>
          <w:b/>
          <w:sz w:val="28"/>
          <w:szCs w:val="28"/>
          <w:lang w:val="ru-RU"/>
        </w:rPr>
        <w:t>)</w:t>
      </w:r>
    </w:p>
    <w:tbl>
      <w:tblPr>
        <w:tblStyle w:val="ac"/>
        <w:tblW w:w="0" w:type="auto"/>
        <w:jc w:val="center"/>
        <w:tblLook w:val="04A0"/>
      </w:tblPr>
      <w:tblGrid>
        <w:gridCol w:w="2895"/>
        <w:gridCol w:w="3080"/>
        <w:gridCol w:w="2952"/>
      </w:tblGrid>
      <w:tr w:rsidR="009375CF" w:rsidTr="00A1149A">
        <w:trPr>
          <w:jc w:val="center"/>
        </w:trPr>
        <w:tc>
          <w:tcPr>
            <w:tcW w:w="2895" w:type="dxa"/>
          </w:tcPr>
          <w:p w:rsidR="009375CF" w:rsidRPr="00E91C27" w:rsidRDefault="009375CF" w:rsidP="006724B3">
            <w:pPr>
              <w:pStyle w:val="a3"/>
              <w:spacing w:line="360" w:lineRule="auto"/>
              <w:ind w:left="0"/>
              <w:jc w:val="center"/>
              <w:rPr>
                <w:rFonts w:ascii="Times New Roman" w:hAnsi="Times New Roman" w:cs="Times New Roman"/>
                <w:b/>
                <w:i/>
                <w:sz w:val="32"/>
                <w:szCs w:val="28"/>
                <w:lang w:val="ru-RU"/>
              </w:rPr>
            </w:pPr>
            <w:proofErr w:type="spellStart"/>
            <w:r w:rsidRPr="00E91C27">
              <w:rPr>
                <w:rFonts w:ascii="Times New Roman" w:hAnsi="Times New Roman" w:cs="Times New Roman"/>
                <w:b/>
                <w:i/>
                <w:sz w:val="32"/>
                <w:szCs w:val="28"/>
                <w:lang w:val="ru-RU"/>
              </w:rPr>
              <w:t>Рік</w:t>
            </w:r>
            <w:proofErr w:type="spellEnd"/>
          </w:p>
        </w:tc>
        <w:tc>
          <w:tcPr>
            <w:tcW w:w="3080" w:type="dxa"/>
          </w:tcPr>
          <w:p w:rsidR="009375CF" w:rsidRPr="00E91C27" w:rsidRDefault="009375CF" w:rsidP="006724B3">
            <w:pPr>
              <w:pStyle w:val="a3"/>
              <w:spacing w:line="360" w:lineRule="auto"/>
              <w:ind w:left="0"/>
              <w:jc w:val="center"/>
              <w:rPr>
                <w:rFonts w:ascii="Times New Roman" w:hAnsi="Times New Roman" w:cs="Times New Roman"/>
                <w:b/>
                <w:i/>
                <w:sz w:val="32"/>
                <w:szCs w:val="28"/>
                <w:lang w:val="ru-RU"/>
              </w:rPr>
            </w:pPr>
            <w:proofErr w:type="spellStart"/>
            <w:r w:rsidRPr="00E91C27">
              <w:rPr>
                <w:rFonts w:ascii="Times New Roman" w:hAnsi="Times New Roman" w:cs="Times New Roman"/>
                <w:b/>
                <w:i/>
                <w:sz w:val="32"/>
                <w:szCs w:val="28"/>
                <w:lang w:val="ru-RU"/>
              </w:rPr>
              <w:t>Прибуття</w:t>
            </w:r>
            <w:proofErr w:type="spellEnd"/>
            <w:r w:rsidRPr="00E91C27">
              <w:rPr>
                <w:rFonts w:ascii="Times New Roman" w:hAnsi="Times New Roman" w:cs="Times New Roman"/>
                <w:b/>
                <w:i/>
                <w:sz w:val="32"/>
                <w:szCs w:val="28"/>
                <w:lang w:val="ru-RU"/>
              </w:rPr>
              <w:t xml:space="preserve"> (млн.)</w:t>
            </w:r>
          </w:p>
        </w:tc>
        <w:tc>
          <w:tcPr>
            <w:tcW w:w="2952" w:type="dxa"/>
          </w:tcPr>
          <w:p w:rsidR="009375CF" w:rsidRPr="00E91C27" w:rsidRDefault="009375CF" w:rsidP="006724B3">
            <w:pPr>
              <w:pStyle w:val="a3"/>
              <w:spacing w:line="360" w:lineRule="auto"/>
              <w:ind w:left="0"/>
              <w:jc w:val="center"/>
              <w:rPr>
                <w:rFonts w:ascii="Times New Roman" w:hAnsi="Times New Roman" w:cs="Times New Roman"/>
                <w:b/>
                <w:i/>
                <w:sz w:val="32"/>
                <w:szCs w:val="28"/>
                <w:lang w:val="ru-RU"/>
              </w:rPr>
            </w:pPr>
            <w:proofErr w:type="spellStart"/>
            <w:r w:rsidRPr="00E91C27">
              <w:rPr>
                <w:rFonts w:ascii="Times New Roman" w:hAnsi="Times New Roman" w:cs="Times New Roman"/>
                <w:b/>
                <w:i/>
                <w:sz w:val="32"/>
                <w:szCs w:val="28"/>
                <w:lang w:val="ru-RU"/>
              </w:rPr>
              <w:t>Зміна</w:t>
            </w:r>
            <w:proofErr w:type="spellEnd"/>
            <w:r w:rsidRPr="00E91C27">
              <w:rPr>
                <w:rFonts w:ascii="Times New Roman" w:hAnsi="Times New Roman" w:cs="Times New Roman"/>
                <w:b/>
                <w:i/>
                <w:sz w:val="32"/>
                <w:szCs w:val="28"/>
                <w:lang w:val="ru-RU"/>
              </w:rPr>
              <w:t xml:space="preserve"> у %</w:t>
            </w:r>
          </w:p>
        </w:tc>
      </w:tr>
      <w:tr w:rsidR="009375CF" w:rsidTr="00A1149A">
        <w:trPr>
          <w:jc w:val="center"/>
        </w:trPr>
        <w:tc>
          <w:tcPr>
            <w:tcW w:w="2895" w:type="dxa"/>
          </w:tcPr>
          <w:p w:rsidR="009375CF" w:rsidRDefault="009375CF" w:rsidP="00A1149A">
            <w:pPr>
              <w:pStyle w:val="a3"/>
              <w:spacing w:line="360" w:lineRule="auto"/>
              <w:ind w:left="0"/>
              <w:jc w:val="center"/>
              <w:rPr>
                <w:rFonts w:ascii="Times New Roman" w:hAnsi="Times New Roman" w:cs="Times New Roman"/>
                <w:sz w:val="28"/>
                <w:szCs w:val="28"/>
                <w:lang w:val="ru-RU"/>
              </w:rPr>
            </w:pPr>
            <w:r>
              <w:rPr>
                <w:rFonts w:ascii="Times New Roman" w:hAnsi="Times New Roman" w:cs="Times New Roman"/>
                <w:sz w:val="28"/>
                <w:szCs w:val="28"/>
                <w:lang w:val="ru-RU"/>
              </w:rPr>
              <w:t>2001</w:t>
            </w:r>
          </w:p>
        </w:tc>
        <w:tc>
          <w:tcPr>
            <w:tcW w:w="3080" w:type="dxa"/>
          </w:tcPr>
          <w:p w:rsidR="009375CF" w:rsidRDefault="009375CF" w:rsidP="00A1149A">
            <w:pPr>
              <w:pStyle w:val="a3"/>
              <w:spacing w:line="360" w:lineRule="auto"/>
              <w:ind w:left="0"/>
              <w:jc w:val="center"/>
              <w:rPr>
                <w:rFonts w:ascii="Times New Roman" w:hAnsi="Times New Roman" w:cs="Times New Roman"/>
                <w:sz w:val="28"/>
                <w:szCs w:val="28"/>
                <w:lang w:val="ru-RU"/>
              </w:rPr>
            </w:pPr>
            <w:r>
              <w:rPr>
                <w:rFonts w:ascii="Times New Roman" w:hAnsi="Times New Roman" w:cs="Times New Roman"/>
                <w:sz w:val="28"/>
                <w:szCs w:val="28"/>
                <w:lang w:val="ru-RU"/>
              </w:rPr>
              <w:t>1357</w:t>
            </w:r>
          </w:p>
        </w:tc>
        <w:tc>
          <w:tcPr>
            <w:tcW w:w="2952" w:type="dxa"/>
          </w:tcPr>
          <w:p w:rsidR="009375CF" w:rsidRDefault="009375CF" w:rsidP="00A1149A">
            <w:pPr>
              <w:pStyle w:val="a3"/>
              <w:spacing w:line="360" w:lineRule="auto"/>
              <w:ind w:left="0"/>
              <w:jc w:val="center"/>
              <w:rPr>
                <w:rFonts w:ascii="Times New Roman" w:hAnsi="Times New Roman" w:cs="Times New Roman"/>
                <w:sz w:val="28"/>
                <w:szCs w:val="28"/>
                <w:lang w:val="ru-RU"/>
              </w:rPr>
            </w:pPr>
            <w:r>
              <w:rPr>
                <w:rFonts w:ascii="Times New Roman" w:hAnsi="Times New Roman" w:cs="Times New Roman"/>
                <w:sz w:val="28"/>
                <w:szCs w:val="28"/>
                <w:lang w:val="ru-RU"/>
              </w:rPr>
              <w:t>-10%</w:t>
            </w:r>
          </w:p>
        </w:tc>
      </w:tr>
      <w:tr w:rsidR="009375CF" w:rsidTr="00A1149A">
        <w:trPr>
          <w:jc w:val="center"/>
        </w:trPr>
        <w:tc>
          <w:tcPr>
            <w:tcW w:w="2895" w:type="dxa"/>
          </w:tcPr>
          <w:p w:rsidR="009375CF" w:rsidRDefault="009375CF" w:rsidP="00A1149A">
            <w:pPr>
              <w:pStyle w:val="a3"/>
              <w:spacing w:line="360" w:lineRule="auto"/>
              <w:ind w:left="0"/>
              <w:jc w:val="center"/>
              <w:rPr>
                <w:rFonts w:ascii="Times New Roman" w:hAnsi="Times New Roman" w:cs="Times New Roman"/>
                <w:sz w:val="28"/>
                <w:szCs w:val="28"/>
                <w:lang w:val="ru-RU"/>
              </w:rPr>
            </w:pPr>
            <w:r>
              <w:rPr>
                <w:rFonts w:ascii="Times New Roman" w:hAnsi="Times New Roman" w:cs="Times New Roman"/>
                <w:sz w:val="28"/>
                <w:szCs w:val="28"/>
                <w:lang w:val="ru-RU"/>
              </w:rPr>
              <w:t>2002</w:t>
            </w:r>
          </w:p>
        </w:tc>
        <w:tc>
          <w:tcPr>
            <w:tcW w:w="3080" w:type="dxa"/>
          </w:tcPr>
          <w:p w:rsidR="009375CF" w:rsidRDefault="009375CF" w:rsidP="00A1149A">
            <w:pPr>
              <w:pStyle w:val="a3"/>
              <w:spacing w:line="360" w:lineRule="auto"/>
              <w:ind w:left="0"/>
              <w:jc w:val="center"/>
              <w:rPr>
                <w:rFonts w:ascii="Times New Roman" w:hAnsi="Times New Roman" w:cs="Times New Roman"/>
                <w:sz w:val="28"/>
                <w:szCs w:val="28"/>
                <w:lang w:val="ru-RU"/>
              </w:rPr>
            </w:pPr>
            <w:r>
              <w:rPr>
                <w:rFonts w:ascii="Times New Roman" w:hAnsi="Times New Roman" w:cs="Times New Roman"/>
                <w:sz w:val="28"/>
                <w:szCs w:val="28"/>
                <w:lang w:val="ru-RU"/>
              </w:rPr>
              <w:t>1286</w:t>
            </w:r>
          </w:p>
        </w:tc>
        <w:tc>
          <w:tcPr>
            <w:tcW w:w="2952" w:type="dxa"/>
          </w:tcPr>
          <w:p w:rsidR="009375CF" w:rsidRDefault="009375CF" w:rsidP="00A1149A">
            <w:pPr>
              <w:pStyle w:val="a3"/>
              <w:spacing w:line="360" w:lineRule="auto"/>
              <w:ind w:left="0"/>
              <w:jc w:val="center"/>
              <w:rPr>
                <w:rFonts w:ascii="Times New Roman" w:hAnsi="Times New Roman" w:cs="Times New Roman"/>
                <w:sz w:val="28"/>
                <w:szCs w:val="28"/>
                <w:lang w:val="ru-RU"/>
              </w:rPr>
            </w:pPr>
            <w:r>
              <w:rPr>
                <w:rFonts w:ascii="Times New Roman" w:hAnsi="Times New Roman" w:cs="Times New Roman"/>
                <w:sz w:val="28"/>
                <w:szCs w:val="28"/>
                <w:lang w:val="ru-RU"/>
              </w:rPr>
              <w:t>-10%</w:t>
            </w:r>
          </w:p>
        </w:tc>
      </w:tr>
      <w:tr w:rsidR="009375CF" w:rsidTr="00A1149A">
        <w:trPr>
          <w:jc w:val="center"/>
        </w:trPr>
        <w:tc>
          <w:tcPr>
            <w:tcW w:w="2895" w:type="dxa"/>
          </w:tcPr>
          <w:p w:rsidR="009375CF" w:rsidRDefault="009375CF" w:rsidP="00A1149A">
            <w:pPr>
              <w:pStyle w:val="a3"/>
              <w:spacing w:line="360" w:lineRule="auto"/>
              <w:ind w:left="0"/>
              <w:jc w:val="center"/>
              <w:rPr>
                <w:rFonts w:ascii="Times New Roman" w:hAnsi="Times New Roman" w:cs="Times New Roman"/>
                <w:sz w:val="28"/>
                <w:szCs w:val="28"/>
                <w:lang w:val="ru-RU"/>
              </w:rPr>
            </w:pPr>
            <w:r>
              <w:rPr>
                <w:rFonts w:ascii="Times New Roman" w:hAnsi="Times New Roman" w:cs="Times New Roman"/>
                <w:sz w:val="28"/>
                <w:szCs w:val="28"/>
                <w:lang w:val="ru-RU"/>
              </w:rPr>
              <w:t>2003</w:t>
            </w:r>
          </w:p>
        </w:tc>
        <w:tc>
          <w:tcPr>
            <w:tcW w:w="3080" w:type="dxa"/>
          </w:tcPr>
          <w:p w:rsidR="009375CF" w:rsidRDefault="009375CF" w:rsidP="00A1149A">
            <w:pPr>
              <w:pStyle w:val="a3"/>
              <w:spacing w:line="360" w:lineRule="auto"/>
              <w:ind w:left="0"/>
              <w:jc w:val="center"/>
              <w:rPr>
                <w:rFonts w:ascii="Times New Roman" w:hAnsi="Times New Roman" w:cs="Times New Roman"/>
                <w:sz w:val="28"/>
                <w:szCs w:val="28"/>
                <w:lang w:val="ru-RU"/>
              </w:rPr>
            </w:pPr>
            <w:r>
              <w:rPr>
                <w:rFonts w:ascii="Times New Roman" w:hAnsi="Times New Roman" w:cs="Times New Roman"/>
                <w:sz w:val="28"/>
                <w:szCs w:val="28"/>
                <w:lang w:val="ru-RU"/>
              </w:rPr>
              <w:t>0,993</w:t>
            </w:r>
          </w:p>
        </w:tc>
        <w:tc>
          <w:tcPr>
            <w:tcW w:w="2952" w:type="dxa"/>
          </w:tcPr>
          <w:p w:rsidR="009375CF" w:rsidRDefault="009375CF" w:rsidP="00A1149A">
            <w:pPr>
              <w:pStyle w:val="a3"/>
              <w:spacing w:line="360" w:lineRule="auto"/>
              <w:ind w:left="0"/>
              <w:jc w:val="center"/>
              <w:rPr>
                <w:rFonts w:ascii="Times New Roman" w:hAnsi="Times New Roman" w:cs="Times New Roman"/>
                <w:sz w:val="28"/>
                <w:szCs w:val="28"/>
                <w:lang w:val="ru-RU"/>
              </w:rPr>
            </w:pPr>
            <w:r>
              <w:rPr>
                <w:rFonts w:ascii="Times New Roman" w:hAnsi="Times New Roman" w:cs="Times New Roman"/>
                <w:sz w:val="28"/>
                <w:szCs w:val="28"/>
                <w:lang w:val="ru-RU"/>
              </w:rPr>
              <w:t>-23%</w:t>
            </w:r>
          </w:p>
        </w:tc>
      </w:tr>
      <w:tr w:rsidR="009375CF" w:rsidTr="00A1149A">
        <w:trPr>
          <w:jc w:val="center"/>
        </w:trPr>
        <w:tc>
          <w:tcPr>
            <w:tcW w:w="2895" w:type="dxa"/>
          </w:tcPr>
          <w:p w:rsidR="009375CF" w:rsidRDefault="009375CF" w:rsidP="00A1149A">
            <w:pPr>
              <w:pStyle w:val="a3"/>
              <w:spacing w:line="360" w:lineRule="auto"/>
              <w:ind w:left="0"/>
              <w:jc w:val="center"/>
              <w:rPr>
                <w:rFonts w:ascii="Times New Roman" w:hAnsi="Times New Roman" w:cs="Times New Roman"/>
                <w:sz w:val="28"/>
                <w:szCs w:val="28"/>
                <w:lang w:val="ru-RU"/>
              </w:rPr>
            </w:pPr>
            <w:r>
              <w:rPr>
                <w:rFonts w:ascii="Times New Roman" w:hAnsi="Times New Roman" w:cs="Times New Roman"/>
                <w:sz w:val="28"/>
                <w:szCs w:val="28"/>
                <w:lang w:val="ru-RU"/>
              </w:rPr>
              <w:t>2004</w:t>
            </w:r>
          </w:p>
        </w:tc>
        <w:tc>
          <w:tcPr>
            <w:tcW w:w="3080" w:type="dxa"/>
          </w:tcPr>
          <w:p w:rsidR="009375CF" w:rsidRDefault="009375CF" w:rsidP="00A1149A">
            <w:pPr>
              <w:pStyle w:val="a3"/>
              <w:spacing w:line="360" w:lineRule="auto"/>
              <w:ind w:left="0"/>
              <w:jc w:val="center"/>
              <w:rPr>
                <w:rFonts w:ascii="Times New Roman" w:hAnsi="Times New Roman" w:cs="Times New Roman"/>
                <w:sz w:val="28"/>
                <w:szCs w:val="28"/>
                <w:lang w:val="ru-RU"/>
              </w:rPr>
            </w:pPr>
            <w:r>
              <w:rPr>
                <w:rFonts w:ascii="Times New Roman" w:hAnsi="Times New Roman" w:cs="Times New Roman"/>
                <w:sz w:val="28"/>
                <w:szCs w:val="28"/>
                <w:lang w:val="ru-RU"/>
              </w:rPr>
              <w:t>1458</w:t>
            </w:r>
          </w:p>
        </w:tc>
        <w:tc>
          <w:tcPr>
            <w:tcW w:w="2952" w:type="dxa"/>
          </w:tcPr>
          <w:p w:rsidR="009375CF" w:rsidRDefault="009375CF" w:rsidP="00A1149A">
            <w:pPr>
              <w:pStyle w:val="a3"/>
              <w:spacing w:line="360" w:lineRule="auto"/>
              <w:ind w:left="0"/>
              <w:jc w:val="center"/>
              <w:rPr>
                <w:rFonts w:ascii="Times New Roman" w:hAnsi="Times New Roman" w:cs="Times New Roman"/>
                <w:sz w:val="28"/>
                <w:szCs w:val="28"/>
                <w:lang w:val="ru-RU"/>
              </w:rPr>
            </w:pPr>
            <w:r>
              <w:rPr>
                <w:rFonts w:ascii="Times New Roman" w:hAnsi="Times New Roman" w:cs="Times New Roman"/>
                <w:sz w:val="28"/>
                <w:szCs w:val="28"/>
                <w:lang w:val="ru-RU"/>
              </w:rPr>
              <w:t>+47%</w:t>
            </w:r>
          </w:p>
        </w:tc>
      </w:tr>
      <w:tr w:rsidR="009375CF" w:rsidTr="00A1149A">
        <w:trPr>
          <w:jc w:val="center"/>
        </w:trPr>
        <w:tc>
          <w:tcPr>
            <w:tcW w:w="2895" w:type="dxa"/>
          </w:tcPr>
          <w:p w:rsidR="009375CF" w:rsidRDefault="009375CF" w:rsidP="00A1149A">
            <w:pPr>
              <w:pStyle w:val="a3"/>
              <w:spacing w:line="360" w:lineRule="auto"/>
              <w:ind w:left="0"/>
              <w:jc w:val="center"/>
              <w:rPr>
                <w:rFonts w:ascii="Times New Roman" w:hAnsi="Times New Roman" w:cs="Times New Roman"/>
                <w:sz w:val="28"/>
                <w:szCs w:val="28"/>
                <w:lang w:val="ru-RU"/>
              </w:rPr>
            </w:pPr>
            <w:r>
              <w:rPr>
                <w:rFonts w:ascii="Times New Roman" w:hAnsi="Times New Roman" w:cs="Times New Roman"/>
                <w:sz w:val="28"/>
                <w:szCs w:val="28"/>
                <w:lang w:val="ru-RU"/>
              </w:rPr>
              <w:t>2005</w:t>
            </w:r>
          </w:p>
        </w:tc>
        <w:tc>
          <w:tcPr>
            <w:tcW w:w="3080" w:type="dxa"/>
          </w:tcPr>
          <w:p w:rsidR="009375CF" w:rsidRDefault="009375CF" w:rsidP="00A1149A">
            <w:pPr>
              <w:pStyle w:val="a3"/>
              <w:spacing w:line="360" w:lineRule="auto"/>
              <w:ind w:left="0"/>
              <w:jc w:val="center"/>
              <w:rPr>
                <w:rFonts w:ascii="Times New Roman" w:hAnsi="Times New Roman" w:cs="Times New Roman"/>
                <w:sz w:val="28"/>
                <w:szCs w:val="28"/>
                <w:lang w:val="ru-RU"/>
              </w:rPr>
            </w:pPr>
            <w:r>
              <w:rPr>
                <w:rFonts w:ascii="Times New Roman" w:hAnsi="Times New Roman" w:cs="Times New Roman"/>
                <w:sz w:val="28"/>
                <w:szCs w:val="28"/>
                <w:lang w:val="ru-RU"/>
              </w:rPr>
              <w:t>1386</w:t>
            </w:r>
          </w:p>
        </w:tc>
        <w:tc>
          <w:tcPr>
            <w:tcW w:w="2952" w:type="dxa"/>
          </w:tcPr>
          <w:p w:rsidR="009375CF" w:rsidRDefault="009375CF" w:rsidP="00A1149A">
            <w:pPr>
              <w:pStyle w:val="a3"/>
              <w:spacing w:line="360" w:lineRule="auto"/>
              <w:ind w:left="0"/>
              <w:jc w:val="center"/>
              <w:rPr>
                <w:rFonts w:ascii="Times New Roman" w:hAnsi="Times New Roman" w:cs="Times New Roman"/>
                <w:sz w:val="28"/>
                <w:szCs w:val="28"/>
                <w:lang w:val="ru-RU"/>
              </w:rPr>
            </w:pPr>
            <w:r>
              <w:rPr>
                <w:rFonts w:ascii="Times New Roman" w:hAnsi="Times New Roman" w:cs="Times New Roman"/>
                <w:sz w:val="28"/>
                <w:szCs w:val="28"/>
                <w:lang w:val="ru-RU"/>
              </w:rPr>
              <w:t>-5%</w:t>
            </w:r>
          </w:p>
        </w:tc>
      </w:tr>
      <w:tr w:rsidR="009375CF" w:rsidTr="00A1149A">
        <w:trPr>
          <w:jc w:val="center"/>
        </w:trPr>
        <w:tc>
          <w:tcPr>
            <w:tcW w:w="2895" w:type="dxa"/>
          </w:tcPr>
          <w:p w:rsidR="009375CF" w:rsidRDefault="009375CF" w:rsidP="00A1149A">
            <w:pPr>
              <w:pStyle w:val="a3"/>
              <w:spacing w:line="360" w:lineRule="auto"/>
              <w:ind w:left="0"/>
              <w:jc w:val="center"/>
              <w:rPr>
                <w:rFonts w:ascii="Times New Roman" w:hAnsi="Times New Roman" w:cs="Times New Roman"/>
                <w:sz w:val="28"/>
                <w:szCs w:val="28"/>
                <w:lang w:val="ru-RU"/>
              </w:rPr>
            </w:pPr>
            <w:r>
              <w:rPr>
                <w:rFonts w:ascii="Times New Roman" w:hAnsi="Times New Roman" w:cs="Times New Roman"/>
                <w:sz w:val="28"/>
                <w:szCs w:val="28"/>
                <w:lang w:val="ru-RU"/>
              </w:rPr>
              <w:t>2006</w:t>
            </w:r>
          </w:p>
        </w:tc>
        <w:tc>
          <w:tcPr>
            <w:tcW w:w="3080" w:type="dxa"/>
          </w:tcPr>
          <w:p w:rsidR="009375CF" w:rsidRDefault="009375CF" w:rsidP="00A1149A">
            <w:pPr>
              <w:pStyle w:val="a3"/>
              <w:spacing w:line="360" w:lineRule="auto"/>
              <w:ind w:left="0"/>
              <w:jc w:val="center"/>
              <w:rPr>
                <w:rFonts w:ascii="Times New Roman" w:hAnsi="Times New Roman" w:cs="Times New Roman"/>
                <w:sz w:val="28"/>
                <w:szCs w:val="28"/>
                <w:lang w:val="ru-RU"/>
              </w:rPr>
            </w:pPr>
            <w:r>
              <w:rPr>
                <w:rFonts w:ascii="Times New Roman" w:hAnsi="Times New Roman" w:cs="Times New Roman"/>
                <w:sz w:val="28"/>
                <w:szCs w:val="28"/>
                <w:lang w:val="ru-RU"/>
              </w:rPr>
              <w:t>1330</w:t>
            </w:r>
          </w:p>
        </w:tc>
        <w:tc>
          <w:tcPr>
            <w:tcW w:w="2952" w:type="dxa"/>
          </w:tcPr>
          <w:p w:rsidR="009375CF" w:rsidRDefault="009375CF" w:rsidP="00A1149A">
            <w:pPr>
              <w:pStyle w:val="a3"/>
              <w:spacing w:line="360" w:lineRule="auto"/>
              <w:ind w:left="0"/>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r>
      <w:tr w:rsidR="009375CF" w:rsidTr="00A1149A">
        <w:trPr>
          <w:jc w:val="center"/>
        </w:trPr>
        <w:tc>
          <w:tcPr>
            <w:tcW w:w="2895" w:type="dxa"/>
          </w:tcPr>
          <w:p w:rsidR="009375CF" w:rsidRDefault="009375CF" w:rsidP="00A1149A">
            <w:pPr>
              <w:pStyle w:val="a3"/>
              <w:spacing w:line="360" w:lineRule="auto"/>
              <w:ind w:left="0"/>
              <w:jc w:val="center"/>
              <w:rPr>
                <w:rFonts w:ascii="Times New Roman" w:hAnsi="Times New Roman" w:cs="Times New Roman"/>
                <w:sz w:val="28"/>
                <w:szCs w:val="28"/>
                <w:lang w:val="ru-RU"/>
              </w:rPr>
            </w:pPr>
            <w:r>
              <w:rPr>
                <w:rFonts w:ascii="Times New Roman" w:hAnsi="Times New Roman" w:cs="Times New Roman"/>
                <w:sz w:val="28"/>
                <w:szCs w:val="28"/>
                <w:lang w:val="ru-RU"/>
              </w:rPr>
              <w:t>2007</w:t>
            </w:r>
          </w:p>
        </w:tc>
        <w:tc>
          <w:tcPr>
            <w:tcW w:w="3080" w:type="dxa"/>
          </w:tcPr>
          <w:p w:rsidR="009375CF" w:rsidRDefault="009375CF" w:rsidP="00A1149A">
            <w:pPr>
              <w:pStyle w:val="a3"/>
              <w:spacing w:line="360" w:lineRule="auto"/>
              <w:ind w:left="0"/>
              <w:jc w:val="center"/>
              <w:rPr>
                <w:rFonts w:ascii="Times New Roman" w:hAnsi="Times New Roman" w:cs="Times New Roman"/>
                <w:sz w:val="28"/>
                <w:szCs w:val="28"/>
                <w:lang w:val="ru-RU"/>
              </w:rPr>
            </w:pPr>
            <w:r>
              <w:rPr>
                <w:rFonts w:ascii="Times New Roman" w:hAnsi="Times New Roman" w:cs="Times New Roman"/>
                <w:sz w:val="28"/>
                <w:szCs w:val="28"/>
                <w:lang w:val="ru-RU"/>
              </w:rPr>
              <w:t>1666</w:t>
            </w:r>
          </w:p>
        </w:tc>
        <w:tc>
          <w:tcPr>
            <w:tcW w:w="2952" w:type="dxa"/>
          </w:tcPr>
          <w:p w:rsidR="009375CF" w:rsidRDefault="009375CF" w:rsidP="00A1149A">
            <w:pPr>
              <w:pStyle w:val="a3"/>
              <w:spacing w:line="360" w:lineRule="auto"/>
              <w:ind w:left="0"/>
              <w:jc w:val="center"/>
              <w:rPr>
                <w:rFonts w:ascii="Times New Roman" w:hAnsi="Times New Roman" w:cs="Times New Roman"/>
                <w:sz w:val="28"/>
                <w:szCs w:val="28"/>
                <w:lang w:val="ru-RU"/>
              </w:rPr>
            </w:pPr>
            <w:r>
              <w:rPr>
                <w:rFonts w:ascii="Times New Roman" w:hAnsi="Times New Roman" w:cs="Times New Roman"/>
                <w:sz w:val="28"/>
                <w:szCs w:val="28"/>
                <w:lang w:val="ru-RU"/>
              </w:rPr>
              <w:t>+25%</w:t>
            </w:r>
          </w:p>
        </w:tc>
      </w:tr>
    </w:tbl>
    <w:p w:rsidR="009375CF" w:rsidRDefault="009375CF" w:rsidP="006724B3">
      <w:pPr>
        <w:spacing w:after="0" w:line="360" w:lineRule="auto"/>
        <w:jc w:val="both"/>
        <w:rPr>
          <w:rFonts w:ascii="Times New Roman" w:hAnsi="Times New Roman" w:cs="Times New Roman"/>
          <w:sz w:val="28"/>
          <w:szCs w:val="28"/>
          <w:lang w:val="ru-RU"/>
        </w:rPr>
      </w:pPr>
    </w:p>
    <w:p w:rsidR="009375CF" w:rsidRPr="00E91C27" w:rsidRDefault="009375CF" w:rsidP="006724B3">
      <w:pPr>
        <w:spacing w:after="0" w:line="360" w:lineRule="auto"/>
        <w:jc w:val="both"/>
        <w:rPr>
          <w:rFonts w:ascii="Times New Roman" w:hAnsi="Times New Roman" w:cs="Times New Roman"/>
          <w:sz w:val="28"/>
          <w:szCs w:val="28"/>
        </w:rPr>
      </w:pPr>
    </w:p>
    <w:p w:rsidR="000C6B22" w:rsidRDefault="003F1A92" w:rsidP="006724B3">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Додаток Б</w:t>
      </w:r>
    </w:p>
    <w:p w:rsidR="000C6B22" w:rsidRPr="000C6B22" w:rsidRDefault="000C6B22" w:rsidP="006724B3">
      <w:pPr>
        <w:spacing w:after="0" w:line="360" w:lineRule="auto"/>
        <w:jc w:val="right"/>
        <w:rPr>
          <w:rFonts w:ascii="Times New Roman" w:hAnsi="Times New Roman" w:cs="Times New Roman"/>
          <w:sz w:val="28"/>
          <w:szCs w:val="28"/>
        </w:rPr>
      </w:pPr>
    </w:p>
    <w:p w:rsidR="000C6B22" w:rsidRDefault="000C6B22" w:rsidP="006724B3">
      <w:pPr>
        <w:pStyle w:val="a3"/>
        <w:spacing w:after="0" w:line="360" w:lineRule="auto"/>
        <w:ind w:left="0" w:hanging="785"/>
        <w:jc w:val="center"/>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extent cx="5989864" cy="3008726"/>
            <wp:effectExtent l="19050" t="0" r="0" b="0"/>
            <wp:docPr id="15" name="Рисунок 10"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19" cstate="print"/>
                    <a:stretch>
                      <a:fillRect/>
                    </a:stretch>
                  </pic:blipFill>
                  <pic:spPr>
                    <a:xfrm>
                      <a:off x="0" y="0"/>
                      <a:ext cx="5997427" cy="3012525"/>
                    </a:xfrm>
                    <a:prstGeom prst="rect">
                      <a:avLst/>
                    </a:prstGeom>
                  </pic:spPr>
                </pic:pic>
              </a:graphicData>
            </a:graphic>
          </wp:inline>
        </w:drawing>
      </w:r>
    </w:p>
    <w:p w:rsidR="000C6B22" w:rsidRPr="00E91C27" w:rsidRDefault="000C6B22" w:rsidP="006724B3">
      <w:pPr>
        <w:pStyle w:val="a3"/>
        <w:spacing w:after="0" w:line="360" w:lineRule="auto"/>
        <w:ind w:left="0"/>
        <w:jc w:val="center"/>
        <w:rPr>
          <w:rFonts w:ascii="Times New Roman" w:hAnsi="Times New Roman" w:cs="Times New Roman"/>
          <w:b/>
          <w:sz w:val="28"/>
          <w:szCs w:val="28"/>
          <w:lang w:val="ru-RU"/>
        </w:rPr>
      </w:pPr>
      <w:r w:rsidRPr="00E91C27">
        <w:rPr>
          <w:rFonts w:ascii="Times New Roman" w:hAnsi="Times New Roman" w:cs="Times New Roman"/>
          <w:b/>
          <w:sz w:val="28"/>
          <w:szCs w:val="28"/>
        </w:rPr>
        <w:t xml:space="preserve">Втрати туристичних прибуттів внаслідок поширення пандемії </w:t>
      </w:r>
      <w:proofErr w:type="spellStart"/>
      <w:r w:rsidRPr="00E91C27">
        <w:rPr>
          <w:rFonts w:ascii="Times New Roman" w:hAnsi="Times New Roman" w:cs="Times New Roman"/>
          <w:b/>
          <w:sz w:val="28"/>
          <w:szCs w:val="28"/>
          <w:lang w:val="en-US"/>
        </w:rPr>
        <w:t>Covid</w:t>
      </w:r>
      <w:proofErr w:type="spellEnd"/>
      <w:r w:rsidRPr="00E91C27">
        <w:rPr>
          <w:rFonts w:ascii="Times New Roman" w:hAnsi="Times New Roman" w:cs="Times New Roman"/>
          <w:b/>
          <w:sz w:val="28"/>
          <w:szCs w:val="28"/>
          <w:lang w:val="ru-RU"/>
        </w:rPr>
        <w:t>-19</w:t>
      </w:r>
    </w:p>
    <w:p w:rsidR="00E91C27" w:rsidRPr="000C6B22" w:rsidRDefault="00E91C27" w:rsidP="006724B3">
      <w:pPr>
        <w:spacing w:after="0" w:line="360" w:lineRule="auto"/>
        <w:jc w:val="both"/>
        <w:rPr>
          <w:rFonts w:ascii="Times New Roman" w:hAnsi="Times New Roman" w:cs="Times New Roman"/>
          <w:sz w:val="28"/>
          <w:szCs w:val="28"/>
        </w:rPr>
      </w:pPr>
    </w:p>
    <w:p w:rsidR="00D215E9" w:rsidRDefault="00D215E9">
      <w:pPr>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9375CF" w:rsidRPr="000C6B22" w:rsidRDefault="003F1A92" w:rsidP="006724B3">
      <w:pPr>
        <w:pStyle w:val="a3"/>
        <w:spacing w:after="0" w:line="360" w:lineRule="auto"/>
        <w:ind w:left="0"/>
        <w:jc w:val="right"/>
        <w:rPr>
          <w:rFonts w:ascii="Times New Roman" w:hAnsi="Times New Roman" w:cs="Times New Roman"/>
          <w:sz w:val="28"/>
          <w:szCs w:val="28"/>
          <w:lang w:val="en-US"/>
        </w:rPr>
      </w:pPr>
      <w:proofErr w:type="spellStart"/>
      <w:r>
        <w:rPr>
          <w:rFonts w:ascii="Times New Roman" w:hAnsi="Times New Roman" w:cs="Times New Roman"/>
          <w:sz w:val="28"/>
          <w:szCs w:val="28"/>
          <w:lang w:val="ru-RU"/>
        </w:rPr>
        <w:lastRenderedPageBreak/>
        <w:t>Додаток</w:t>
      </w:r>
      <w:proofErr w:type="spellEnd"/>
      <w:r>
        <w:rPr>
          <w:rFonts w:ascii="Times New Roman" w:hAnsi="Times New Roman" w:cs="Times New Roman"/>
          <w:sz w:val="28"/>
          <w:szCs w:val="28"/>
          <w:lang w:val="ru-RU"/>
        </w:rPr>
        <w:t xml:space="preserve"> В</w:t>
      </w:r>
      <w:r w:rsidR="000C6B22">
        <w:rPr>
          <w:rFonts w:ascii="Times New Roman" w:hAnsi="Times New Roman" w:cs="Times New Roman"/>
          <w:sz w:val="28"/>
          <w:szCs w:val="28"/>
          <w:lang w:val="ru-RU"/>
        </w:rPr>
        <w:t xml:space="preserve"> </w:t>
      </w:r>
    </w:p>
    <w:p w:rsidR="009375CF" w:rsidRDefault="009375CF" w:rsidP="006724B3">
      <w:pPr>
        <w:pStyle w:val="a3"/>
        <w:spacing w:after="0" w:line="360" w:lineRule="auto"/>
        <w:ind w:left="0"/>
        <w:jc w:val="right"/>
        <w:rPr>
          <w:rFonts w:ascii="Times New Roman" w:hAnsi="Times New Roman" w:cs="Times New Roman"/>
          <w:sz w:val="28"/>
          <w:szCs w:val="28"/>
          <w:lang w:val="ru-RU"/>
        </w:rPr>
      </w:pPr>
    </w:p>
    <w:p w:rsidR="00C35975" w:rsidRPr="00C35975" w:rsidRDefault="00525ACF" w:rsidP="006724B3">
      <w:pPr>
        <w:pStyle w:val="a3"/>
        <w:spacing w:after="0" w:line="360" w:lineRule="auto"/>
        <w:ind w:left="0"/>
        <w:jc w:val="both"/>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extent cx="4771429" cy="4457143"/>
            <wp:effectExtent l="19050" t="0" r="0" b="0"/>
            <wp:docPr id="5" name="Рисунок 4" descr="23578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578036.png"/>
                    <pic:cNvPicPr/>
                  </pic:nvPicPr>
                  <pic:blipFill>
                    <a:blip r:embed="rId20" cstate="print"/>
                    <a:stretch>
                      <a:fillRect/>
                    </a:stretch>
                  </pic:blipFill>
                  <pic:spPr>
                    <a:xfrm>
                      <a:off x="0" y="0"/>
                      <a:ext cx="4771429" cy="4457143"/>
                    </a:xfrm>
                    <a:prstGeom prst="rect">
                      <a:avLst/>
                    </a:prstGeom>
                  </pic:spPr>
                </pic:pic>
              </a:graphicData>
            </a:graphic>
          </wp:inline>
        </w:drawing>
      </w:r>
    </w:p>
    <w:p w:rsidR="00C143A5" w:rsidRPr="00E91C27" w:rsidRDefault="00C143A5" w:rsidP="006724B3">
      <w:pPr>
        <w:pStyle w:val="a3"/>
        <w:spacing w:after="0" w:line="360" w:lineRule="auto"/>
        <w:ind w:left="0"/>
        <w:jc w:val="center"/>
        <w:rPr>
          <w:rFonts w:ascii="Times New Roman" w:hAnsi="Times New Roman" w:cs="Times New Roman"/>
          <w:b/>
          <w:sz w:val="28"/>
          <w:szCs w:val="28"/>
        </w:rPr>
      </w:pPr>
      <w:r>
        <w:rPr>
          <w:rFonts w:ascii="Times New Roman" w:hAnsi="Times New Roman" w:cs="Times New Roman"/>
          <w:sz w:val="28"/>
          <w:szCs w:val="28"/>
          <w:lang w:val="ru-RU"/>
        </w:rPr>
        <w:t xml:space="preserve"> </w:t>
      </w:r>
      <w:proofErr w:type="spellStart"/>
      <w:r w:rsidRPr="00E91C27">
        <w:rPr>
          <w:rFonts w:ascii="Times New Roman" w:hAnsi="Times New Roman" w:cs="Times New Roman"/>
          <w:b/>
          <w:sz w:val="28"/>
          <w:szCs w:val="28"/>
          <w:lang w:val="ru-RU"/>
        </w:rPr>
        <w:t>Субрег</w:t>
      </w:r>
      <w:proofErr w:type="spellEnd"/>
      <w:r w:rsidRPr="00E91C27">
        <w:rPr>
          <w:rFonts w:ascii="Times New Roman" w:hAnsi="Times New Roman" w:cs="Times New Roman"/>
          <w:b/>
          <w:sz w:val="28"/>
          <w:szCs w:val="28"/>
        </w:rPr>
        <w:t>іон Великий Меконг</w:t>
      </w:r>
    </w:p>
    <w:p w:rsidR="000C6B22" w:rsidRPr="000C6B22" w:rsidRDefault="000C6B22" w:rsidP="006724B3">
      <w:pPr>
        <w:pStyle w:val="a3"/>
        <w:spacing w:after="0" w:line="360" w:lineRule="auto"/>
        <w:ind w:left="0" w:hanging="785"/>
        <w:jc w:val="center"/>
        <w:rPr>
          <w:rFonts w:ascii="Times New Roman" w:hAnsi="Times New Roman" w:cs="Times New Roman"/>
          <w:sz w:val="28"/>
          <w:szCs w:val="28"/>
          <w:lang w:val="ru-RU"/>
        </w:rPr>
      </w:pPr>
    </w:p>
    <w:sectPr w:rsidR="000C6B22" w:rsidRPr="000C6B22" w:rsidSect="006724B3">
      <w:footerReference w:type="default" r:id="rId21"/>
      <w:pgSz w:w="11906" w:h="16838"/>
      <w:pgMar w:top="1418"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D6E" w:rsidRDefault="001B3D6E" w:rsidP="0044492B">
      <w:pPr>
        <w:spacing w:after="0" w:line="240" w:lineRule="auto"/>
      </w:pPr>
      <w:r>
        <w:separator/>
      </w:r>
    </w:p>
  </w:endnote>
  <w:endnote w:type="continuationSeparator" w:id="0">
    <w:p w:rsidR="001B3D6E" w:rsidRDefault="001B3D6E" w:rsidP="004449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1876"/>
    </w:sdtPr>
    <w:sdtContent>
      <w:p w:rsidR="00405661" w:rsidRDefault="003B6E6A" w:rsidP="00331AC0">
        <w:pPr>
          <w:pStyle w:val="a6"/>
          <w:jc w:val="right"/>
        </w:pPr>
        <w:r>
          <w:fldChar w:fldCharType="begin"/>
        </w:r>
        <w:r w:rsidR="00405661">
          <w:instrText xml:space="preserve"> PAGE   \* MERGEFORMAT </w:instrText>
        </w:r>
        <w:r>
          <w:fldChar w:fldCharType="separate"/>
        </w:r>
        <w:r w:rsidR="00502375">
          <w:rPr>
            <w:noProof/>
          </w:rPr>
          <w:t>5</w:t>
        </w:r>
        <w:r>
          <w:rPr>
            <w:noProof/>
          </w:rPr>
          <w:fldChar w:fldCharType="end"/>
        </w:r>
      </w:p>
    </w:sdtContent>
  </w:sdt>
  <w:p w:rsidR="00405661" w:rsidRDefault="0040566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D6E" w:rsidRDefault="001B3D6E" w:rsidP="0044492B">
      <w:pPr>
        <w:spacing w:after="0" w:line="240" w:lineRule="auto"/>
      </w:pPr>
      <w:r>
        <w:separator/>
      </w:r>
    </w:p>
  </w:footnote>
  <w:footnote w:type="continuationSeparator" w:id="0">
    <w:p w:rsidR="001B3D6E" w:rsidRDefault="001B3D6E" w:rsidP="004449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A40"/>
    <w:multiLevelType w:val="hybridMultilevel"/>
    <w:tmpl w:val="B3C63A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BE75D38"/>
    <w:multiLevelType w:val="hybridMultilevel"/>
    <w:tmpl w:val="FC2485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C332DF9"/>
    <w:multiLevelType w:val="hybridMultilevel"/>
    <w:tmpl w:val="AC4C910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1092650D"/>
    <w:multiLevelType w:val="hybridMultilevel"/>
    <w:tmpl w:val="845080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2E3473F"/>
    <w:multiLevelType w:val="hybridMultilevel"/>
    <w:tmpl w:val="DEC485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4D5729C"/>
    <w:multiLevelType w:val="hybridMultilevel"/>
    <w:tmpl w:val="41D6FA46"/>
    <w:lvl w:ilvl="0" w:tplc="F4D664F6">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EC77A46"/>
    <w:multiLevelType w:val="hybridMultilevel"/>
    <w:tmpl w:val="4A8E8B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4133403"/>
    <w:multiLevelType w:val="hybridMultilevel"/>
    <w:tmpl w:val="120EE90E"/>
    <w:lvl w:ilvl="0" w:tplc="04220001">
      <w:start w:val="1"/>
      <w:numFmt w:val="bullet"/>
      <w:lvlText w:val=""/>
      <w:lvlJc w:val="left"/>
      <w:pPr>
        <w:ind w:left="1505" w:hanging="360"/>
      </w:pPr>
      <w:rPr>
        <w:rFonts w:ascii="Symbol" w:hAnsi="Symbol" w:hint="default"/>
      </w:rPr>
    </w:lvl>
    <w:lvl w:ilvl="1" w:tplc="04220003" w:tentative="1">
      <w:start w:val="1"/>
      <w:numFmt w:val="bullet"/>
      <w:lvlText w:val="o"/>
      <w:lvlJc w:val="left"/>
      <w:pPr>
        <w:ind w:left="2225" w:hanging="360"/>
      </w:pPr>
      <w:rPr>
        <w:rFonts w:ascii="Courier New" w:hAnsi="Courier New" w:cs="Courier New" w:hint="default"/>
      </w:rPr>
    </w:lvl>
    <w:lvl w:ilvl="2" w:tplc="04220005" w:tentative="1">
      <w:start w:val="1"/>
      <w:numFmt w:val="bullet"/>
      <w:lvlText w:val=""/>
      <w:lvlJc w:val="left"/>
      <w:pPr>
        <w:ind w:left="2945" w:hanging="360"/>
      </w:pPr>
      <w:rPr>
        <w:rFonts w:ascii="Wingdings" w:hAnsi="Wingdings" w:hint="default"/>
      </w:rPr>
    </w:lvl>
    <w:lvl w:ilvl="3" w:tplc="04220001" w:tentative="1">
      <w:start w:val="1"/>
      <w:numFmt w:val="bullet"/>
      <w:lvlText w:val=""/>
      <w:lvlJc w:val="left"/>
      <w:pPr>
        <w:ind w:left="3665" w:hanging="360"/>
      </w:pPr>
      <w:rPr>
        <w:rFonts w:ascii="Symbol" w:hAnsi="Symbol" w:hint="default"/>
      </w:rPr>
    </w:lvl>
    <w:lvl w:ilvl="4" w:tplc="04220003" w:tentative="1">
      <w:start w:val="1"/>
      <w:numFmt w:val="bullet"/>
      <w:lvlText w:val="o"/>
      <w:lvlJc w:val="left"/>
      <w:pPr>
        <w:ind w:left="4385" w:hanging="360"/>
      </w:pPr>
      <w:rPr>
        <w:rFonts w:ascii="Courier New" w:hAnsi="Courier New" w:cs="Courier New" w:hint="default"/>
      </w:rPr>
    </w:lvl>
    <w:lvl w:ilvl="5" w:tplc="04220005" w:tentative="1">
      <w:start w:val="1"/>
      <w:numFmt w:val="bullet"/>
      <w:lvlText w:val=""/>
      <w:lvlJc w:val="left"/>
      <w:pPr>
        <w:ind w:left="5105" w:hanging="360"/>
      </w:pPr>
      <w:rPr>
        <w:rFonts w:ascii="Wingdings" w:hAnsi="Wingdings" w:hint="default"/>
      </w:rPr>
    </w:lvl>
    <w:lvl w:ilvl="6" w:tplc="04220001" w:tentative="1">
      <w:start w:val="1"/>
      <w:numFmt w:val="bullet"/>
      <w:lvlText w:val=""/>
      <w:lvlJc w:val="left"/>
      <w:pPr>
        <w:ind w:left="5825" w:hanging="360"/>
      </w:pPr>
      <w:rPr>
        <w:rFonts w:ascii="Symbol" w:hAnsi="Symbol" w:hint="default"/>
      </w:rPr>
    </w:lvl>
    <w:lvl w:ilvl="7" w:tplc="04220003" w:tentative="1">
      <w:start w:val="1"/>
      <w:numFmt w:val="bullet"/>
      <w:lvlText w:val="o"/>
      <w:lvlJc w:val="left"/>
      <w:pPr>
        <w:ind w:left="6545" w:hanging="360"/>
      </w:pPr>
      <w:rPr>
        <w:rFonts w:ascii="Courier New" w:hAnsi="Courier New" w:cs="Courier New" w:hint="default"/>
      </w:rPr>
    </w:lvl>
    <w:lvl w:ilvl="8" w:tplc="04220005" w:tentative="1">
      <w:start w:val="1"/>
      <w:numFmt w:val="bullet"/>
      <w:lvlText w:val=""/>
      <w:lvlJc w:val="left"/>
      <w:pPr>
        <w:ind w:left="7265" w:hanging="360"/>
      </w:pPr>
      <w:rPr>
        <w:rFonts w:ascii="Wingdings" w:hAnsi="Wingdings" w:hint="default"/>
      </w:rPr>
    </w:lvl>
  </w:abstractNum>
  <w:abstractNum w:abstractNumId="8">
    <w:nsid w:val="24835E54"/>
    <w:multiLevelType w:val="hybridMultilevel"/>
    <w:tmpl w:val="1202334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270E77A1"/>
    <w:multiLevelType w:val="hybridMultilevel"/>
    <w:tmpl w:val="4D66CB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8CE11FE"/>
    <w:multiLevelType w:val="hybridMultilevel"/>
    <w:tmpl w:val="04D83D8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FEA64C2"/>
    <w:multiLevelType w:val="hybridMultilevel"/>
    <w:tmpl w:val="197C2A3A"/>
    <w:lvl w:ilvl="0" w:tplc="6310D9B6">
      <w:start w:val="1"/>
      <w:numFmt w:val="bullet"/>
      <w:lvlText w:val=""/>
      <w:lvlJc w:val="left"/>
      <w:pPr>
        <w:ind w:left="720" w:hanging="360"/>
      </w:pPr>
      <w:rPr>
        <w:rFonts w:ascii="Symbol" w:hAnsi="Symbol"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9D61135"/>
    <w:multiLevelType w:val="hybridMultilevel"/>
    <w:tmpl w:val="98E89BCC"/>
    <w:lvl w:ilvl="0" w:tplc="60425930">
      <w:start w:val="1"/>
      <w:numFmt w:val="decimal"/>
      <w:lvlText w:val="%1."/>
      <w:lvlJc w:val="left"/>
      <w:pPr>
        <w:ind w:left="785" w:hanging="360"/>
      </w:pPr>
      <w:rPr>
        <w:sz w:val="28"/>
        <w:szCs w:val="28"/>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67337B"/>
    <w:multiLevelType w:val="hybridMultilevel"/>
    <w:tmpl w:val="4FD05FFC"/>
    <w:lvl w:ilvl="0" w:tplc="6310D9B6">
      <w:start w:val="1"/>
      <w:numFmt w:val="bullet"/>
      <w:lvlText w:val=""/>
      <w:lvlJc w:val="left"/>
      <w:pPr>
        <w:ind w:left="720" w:hanging="360"/>
      </w:pPr>
      <w:rPr>
        <w:rFonts w:ascii="Symbol" w:hAnsi="Symbol"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E6326E7"/>
    <w:multiLevelType w:val="hybridMultilevel"/>
    <w:tmpl w:val="3F2E39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41964A9B"/>
    <w:multiLevelType w:val="hybridMultilevel"/>
    <w:tmpl w:val="6848FF86"/>
    <w:lvl w:ilvl="0" w:tplc="040EFB8A">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6">
    <w:nsid w:val="41AA69D8"/>
    <w:multiLevelType w:val="hybridMultilevel"/>
    <w:tmpl w:val="BEB008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46C36739"/>
    <w:multiLevelType w:val="hybridMultilevel"/>
    <w:tmpl w:val="9708747E"/>
    <w:lvl w:ilvl="0" w:tplc="6310D9B6">
      <w:start w:val="1"/>
      <w:numFmt w:val="bullet"/>
      <w:lvlText w:val=""/>
      <w:lvlJc w:val="left"/>
      <w:pPr>
        <w:ind w:left="720" w:hanging="360"/>
      </w:pPr>
      <w:rPr>
        <w:rFonts w:ascii="Symbol" w:hAnsi="Symbol"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47D33A31"/>
    <w:multiLevelType w:val="multilevel"/>
    <w:tmpl w:val="586CA4E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4FB6CD6"/>
    <w:multiLevelType w:val="hybridMultilevel"/>
    <w:tmpl w:val="5186D68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57FF2BA7"/>
    <w:multiLevelType w:val="hybridMultilevel"/>
    <w:tmpl w:val="9CAA99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5A4024AD"/>
    <w:multiLevelType w:val="hybridMultilevel"/>
    <w:tmpl w:val="980C80A6"/>
    <w:lvl w:ilvl="0" w:tplc="D3644E58">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5CAF62CC"/>
    <w:multiLevelType w:val="hybridMultilevel"/>
    <w:tmpl w:val="DA6AA25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nsid w:val="5D717B83"/>
    <w:multiLevelType w:val="hybridMultilevel"/>
    <w:tmpl w:val="2FB6D83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nsid w:val="5E7903A0"/>
    <w:multiLevelType w:val="hybridMultilevel"/>
    <w:tmpl w:val="B88A3686"/>
    <w:lvl w:ilvl="0" w:tplc="3DC4D6F4">
      <w:start w:val="1"/>
      <w:numFmt w:val="decimal"/>
      <w:lvlText w:val="%1."/>
      <w:lvlJc w:val="left"/>
      <w:pPr>
        <w:ind w:left="720" w:hanging="360"/>
      </w:pPr>
      <w:rPr>
        <w:b w:val="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61DD1C24"/>
    <w:multiLevelType w:val="hybridMultilevel"/>
    <w:tmpl w:val="A77818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686F2772"/>
    <w:multiLevelType w:val="hybridMultilevel"/>
    <w:tmpl w:val="056C6A90"/>
    <w:lvl w:ilvl="0" w:tplc="04220001">
      <w:start w:val="1"/>
      <w:numFmt w:val="bullet"/>
      <w:lvlText w:val=""/>
      <w:lvlJc w:val="left"/>
      <w:pPr>
        <w:ind w:left="1493" w:hanging="360"/>
      </w:pPr>
      <w:rPr>
        <w:rFonts w:ascii="Symbol" w:hAnsi="Symbol" w:hint="default"/>
      </w:rPr>
    </w:lvl>
    <w:lvl w:ilvl="1" w:tplc="04220003" w:tentative="1">
      <w:start w:val="1"/>
      <w:numFmt w:val="bullet"/>
      <w:lvlText w:val="o"/>
      <w:lvlJc w:val="left"/>
      <w:pPr>
        <w:ind w:left="2213" w:hanging="360"/>
      </w:pPr>
      <w:rPr>
        <w:rFonts w:ascii="Courier New" w:hAnsi="Courier New" w:cs="Courier New" w:hint="default"/>
      </w:rPr>
    </w:lvl>
    <w:lvl w:ilvl="2" w:tplc="04220005" w:tentative="1">
      <w:start w:val="1"/>
      <w:numFmt w:val="bullet"/>
      <w:lvlText w:val=""/>
      <w:lvlJc w:val="left"/>
      <w:pPr>
        <w:ind w:left="2933" w:hanging="360"/>
      </w:pPr>
      <w:rPr>
        <w:rFonts w:ascii="Wingdings" w:hAnsi="Wingdings" w:hint="default"/>
      </w:rPr>
    </w:lvl>
    <w:lvl w:ilvl="3" w:tplc="04220001" w:tentative="1">
      <w:start w:val="1"/>
      <w:numFmt w:val="bullet"/>
      <w:lvlText w:val=""/>
      <w:lvlJc w:val="left"/>
      <w:pPr>
        <w:ind w:left="3653" w:hanging="360"/>
      </w:pPr>
      <w:rPr>
        <w:rFonts w:ascii="Symbol" w:hAnsi="Symbol" w:hint="default"/>
      </w:rPr>
    </w:lvl>
    <w:lvl w:ilvl="4" w:tplc="04220003" w:tentative="1">
      <w:start w:val="1"/>
      <w:numFmt w:val="bullet"/>
      <w:lvlText w:val="o"/>
      <w:lvlJc w:val="left"/>
      <w:pPr>
        <w:ind w:left="4373" w:hanging="360"/>
      </w:pPr>
      <w:rPr>
        <w:rFonts w:ascii="Courier New" w:hAnsi="Courier New" w:cs="Courier New" w:hint="default"/>
      </w:rPr>
    </w:lvl>
    <w:lvl w:ilvl="5" w:tplc="04220005" w:tentative="1">
      <w:start w:val="1"/>
      <w:numFmt w:val="bullet"/>
      <w:lvlText w:val=""/>
      <w:lvlJc w:val="left"/>
      <w:pPr>
        <w:ind w:left="5093" w:hanging="360"/>
      </w:pPr>
      <w:rPr>
        <w:rFonts w:ascii="Wingdings" w:hAnsi="Wingdings" w:hint="default"/>
      </w:rPr>
    </w:lvl>
    <w:lvl w:ilvl="6" w:tplc="04220001" w:tentative="1">
      <w:start w:val="1"/>
      <w:numFmt w:val="bullet"/>
      <w:lvlText w:val=""/>
      <w:lvlJc w:val="left"/>
      <w:pPr>
        <w:ind w:left="5813" w:hanging="360"/>
      </w:pPr>
      <w:rPr>
        <w:rFonts w:ascii="Symbol" w:hAnsi="Symbol" w:hint="default"/>
      </w:rPr>
    </w:lvl>
    <w:lvl w:ilvl="7" w:tplc="04220003" w:tentative="1">
      <w:start w:val="1"/>
      <w:numFmt w:val="bullet"/>
      <w:lvlText w:val="o"/>
      <w:lvlJc w:val="left"/>
      <w:pPr>
        <w:ind w:left="6533" w:hanging="360"/>
      </w:pPr>
      <w:rPr>
        <w:rFonts w:ascii="Courier New" w:hAnsi="Courier New" w:cs="Courier New" w:hint="default"/>
      </w:rPr>
    </w:lvl>
    <w:lvl w:ilvl="8" w:tplc="04220005" w:tentative="1">
      <w:start w:val="1"/>
      <w:numFmt w:val="bullet"/>
      <w:lvlText w:val=""/>
      <w:lvlJc w:val="left"/>
      <w:pPr>
        <w:ind w:left="7253" w:hanging="360"/>
      </w:pPr>
      <w:rPr>
        <w:rFonts w:ascii="Wingdings" w:hAnsi="Wingdings" w:hint="default"/>
      </w:rPr>
    </w:lvl>
  </w:abstractNum>
  <w:abstractNum w:abstractNumId="27">
    <w:nsid w:val="6A9C2072"/>
    <w:multiLevelType w:val="hybridMultilevel"/>
    <w:tmpl w:val="E33C3AA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nsid w:val="6FEF6C0A"/>
    <w:multiLevelType w:val="hybridMultilevel"/>
    <w:tmpl w:val="30908D2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nsid w:val="750F1A11"/>
    <w:multiLevelType w:val="hybridMultilevel"/>
    <w:tmpl w:val="57E2D5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760859D1"/>
    <w:multiLevelType w:val="hybridMultilevel"/>
    <w:tmpl w:val="276A9588"/>
    <w:lvl w:ilvl="0" w:tplc="F5F8E318">
      <w:start w:val="1"/>
      <w:numFmt w:val="bullet"/>
      <w:lvlText w:val=""/>
      <w:lvlJc w:val="left"/>
      <w:pPr>
        <w:ind w:left="1429" w:hanging="360"/>
      </w:pPr>
      <w:rPr>
        <w:rFonts w:ascii="Symbol" w:hAnsi="Symbol" w:hint="default"/>
        <w:sz w:val="28"/>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nsid w:val="7F832ABE"/>
    <w:multiLevelType w:val="hybridMultilevel"/>
    <w:tmpl w:val="03F6494A"/>
    <w:lvl w:ilvl="0" w:tplc="6310D9B6">
      <w:start w:val="1"/>
      <w:numFmt w:val="bullet"/>
      <w:lvlText w:val=""/>
      <w:lvlJc w:val="left"/>
      <w:pPr>
        <w:ind w:left="720" w:hanging="360"/>
      </w:pPr>
      <w:rPr>
        <w:rFonts w:ascii="Symbol" w:hAnsi="Symbol"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5"/>
  </w:num>
  <w:num w:numId="4">
    <w:abstractNumId w:val="8"/>
  </w:num>
  <w:num w:numId="5">
    <w:abstractNumId w:val="22"/>
  </w:num>
  <w:num w:numId="6">
    <w:abstractNumId w:val="9"/>
  </w:num>
  <w:num w:numId="7">
    <w:abstractNumId w:val="7"/>
  </w:num>
  <w:num w:numId="8">
    <w:abstractNumId w:val="30"/>
  </w:num>
  <w:num w:numId="9">
    <w:abstractNumId w:val="26"/>
  </w:num>
  <w:num w:numId="10">
    <w:abstractNumId w:val="2"/>
  </w:num>
  <w:num w:numId="11">
    <w:abstractNumId w:val="14"/>
  </w:num>
  <w:num w:numId="12">
    <w:abstractNumId w:val="25"/>
  </w:num>
  <w:num w:numId="13">
    <w:abstractNumId w:val="23"/>
  </w:num>
  <w:num w:numId="14">
    <w:abstractNumId w:val="16"/>
  </w:num>
  <w:num w:numId="15">
    <w:abstractNumId w:val="20"/>
  </w:num>
  <w:num w:numId="16">
    <w:abstractNumId w:val="19"/>
  </w:num>
  <w:num w:numId="17">
    <w:abstractNumId w:val="4"/>
  </w:num>
  <w:num w:numId="18">
    <w:abstractNumId w:val="10"/>
  </w:num>
  <w:num w:numId="19">
    <w:abstractNumId w:val="1"/>
  </w:num>
  <w:num w:numId="20">
    <w:abstractNumId w:val="3"/>
  </w:num>
  <w:num w:numId="21">
    <w:abstractNumId w:val="21"/>
  </w:num>
  <w:num w:numId="22">
    <w:abstractNumId w:val="6"/>
  </w:num>
  <w:num w:numId="23">
    <w:abstractNumId w:val="0"/>
  </w:num>
  <w:num w:numId="24">
    <w:abstractNumId w:val="11"/>
  </w:num>
  <w:num w:numId="25">
    <w:abstractNumId w:val="17"/>
  </w:num>
  <w:num w:numId="26">
    <w:abstractNumId w:val="13"/>
  </w:num>
  <w:num w:numId="27">
    <w:abstractNumId w:val="31"/>
  </w:num>
  <w:num w:numId="28">
    <w:abstractNumId w:val="24"/>
  </w:num>
  <w:num w:numId="29">
    <w:abstractNumId w:val="27"/>
  </w:num>
  <w:num w:numId="30">
    <w:abstractNumId w:val="29"/>
  </w:num>
  <w:num w:numId="31">
    <w:abstractNumId w:val="28"/>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93F27"/>
    <w:rsid w:val="000066E9"/>
    <w:rsid w:val="00007F83"/>
    <w:rsid w:val="00013840"/>
    <w:rsid w:val="00031547"/>
    <w:rsid w:val="00040201"/>
    <w:rsid w:val="00043BCE"/>
    <w:rsid w:val="0004527F"/>
    <w:rsid w:val="000466DB"/>
    <w:rsid w:val="00047CCD"/>
    <w:rsid w:val="0005463C"/>
    <w:rsid w:val="0005654C"/>
    <w:rsid w:val="00057EBA"/>
    <w:rsid w:val="0006084D"/>
    <w:rsid w:val="00061A9A"/>
    <w:rsid w:val="00063ED7"/>
    <w:rsid w:val="00070F2A"/>
    <w:rsid w:val="0007131C"/>
    <w:rsid w:val="00072C2C"/>
    <w:rsid w:val="00072E8C"/>
    <w:rsid w:val="00075146"/>
    <w:rsid w:val="00077017"/>
    <w:rsid w:val="0008191F"/>
    <w:rsid w:val="00082C7C"/>
    <w:rsid w:val="000911D3"/>
    <w:rsid w:val="00093479"/>
    <w:rsid w:val="00094224"/>
    <w:rsid w:val="000953C3"/>
    <w:rsid w:val="00096980"/>
    <w:rsid w:val="0009754F"/>
    <w:rsid w:val="000A185C"/>
    <w:rsid w:val="000A269C"/>
    <w:rsid w:val="000A34A2"/>
    <w:rsid w:val="000A69F4"/>
    <w:rsid w:val="000B16D5"/>
    <w:rsid w:val="000B2541"/>
    <w:rsid w:val="000C0329"/>
    <w:rsid w:val="000C6B22"/>
    <w:rsid w:val="000C70C6"/>
    <w:rsid w:val="000D016B"/>
    <w:rsid w:val="000D23A2"/>
    <w:rsid w:val="000D2DDD"/>
    <w:rsid w:val="000D6D30"/>
    <w:rsid w:val="000D72FB"/>
    <w:rsid w:val="000F5DA4"/>
    <w:rsid w:val="000F6BA7"/>
    <w:rsid w:val="0011388B"/>
    <w:rsid w:val="001141CB"/>
    <w:rsid w:val="00114443"/>
    <w:rsid w:val="00116790"/>
    <w:rsid w:val="0012451F"/>
    <w:rsid w:val="00126526"/>
    <w:rsid w:val="00130457"/>
    <w:rsid w:val="00131160"/>
    <w:rsid w:val="001357A1"/>
    <w:rsid w:val="00136C8C"/>
    <w:rsid w:val="00140C93"/>
    <w:rsid w:val="00157484"/>
    <w:rsid w:val="0017129D"/>
    <w:rsid w:val="00175C2E"/>
    <w:rsid w:val="001859FE"/>
    <w:rsid w:val="00193DA6"/>
    <w:rsid w:val="00194BFA"/>
    <w:rsid w:val="00196A06"/>
    <w:rsid w:val="001A179C"/>
    <w:rsid w:val="001A2D83"/>
    <w:rsid w:val="001A6C76"/>
    <w:rsid w:val="001A7C61"/>
    <w:rsid w:val="001B05A0"/>
    <w:rsid w:val="001B0CE5"/>
    <w:rsid w:val="001B3D6E"/>
    <w:rsid w:val="001B5881"/>
    <w:rsid w:val="001C4C01"/>
    <w:rsid w:val="001D5CDA"/>
    <w:rsid w:val="001E0E2E"/>
    <w:rsid w:val="001E191F"/>
    <w:rsid w:val="001E2FE4"/>
    <w:rsid w:val="001F1A10"/>
    <w:rsid w:val="001F4161"/>
    <w:rsid w:val="001F6AC2"/>
    <w:rsid w:val="00201A61"/>
    <w:rsid w:val="00201B92"/>
    <w:rsid w:val="00204382"/>
    <w:rsid w:val="002049FA"/>
    <w:rsid w:val="002057BB"/>
    <w:rsid w:val="0020653D"/>
    <w:rsid w:val="002143B4"/>
    <w:rsid w:val="00214F76"/>
    <w:rsid w:val="002156E0"/>
    <w:rsid w:val="00215AEA"/>
    <w:rsid w:val="002176F0"/>
    <w:rsid w:val="00225059"/>
    <w:rsid w:val="00232820"/>
    <w:rsid w:val="00232E5B"/>
    <w:rsid w:val="00235E6D"/>
    <w:rsid w:val="0024408E"/>
    <w:rsid w:val="0024544F"/>
    <w:rsid w:val="00254274"/>
    <w:rsid w:val="002547EC"/>
    <w:rsid w:val="00261200"/>
    <w:rsid w:val="00262353"/>
    <w:rsid w:val="002702DD"/>
    <w:rsid w:val="0027087E"/>
    <w:rsid w:val="00275B25"/>
    <w:rsid w:val="00286732"/>
    <w:rsid w:val="00286FE1"/>
    <w:rsid w:val="0029382A"/>
    <w:rsid w:val="00296931"/>
    <w:rsid w:val="0029787E"/>
    <w:rsid w:val="002A5DBF"/>
    <w:rsid w:val="002A6732"/>
    <w:rsid w:val="002B0162"/>
    <w:rsid w:val="002B1704"/>
    <w:rsid w:val="002B39CD"/>
    <w:rsid w:val="002C1964"/>
    <w:rsid w:val="002C56AD"/>
    <w:rsid w:val="002C7ED9"/>
    <w:rsid w:val="002D3F46"/>
    <w:rsid w:val="002D4BD1"/>
    <w:rsid w:val="002E3F06"/>
    <w:rsid w:val="002E7B3C"/>
    <w:rsid w:val="002F19A4"/>
    <w:rsid w:val="00300351"/>
    <w:rsid w:val="0030131B"/>
    <w:rsid w:val="00302B17"/>
    <w:rsid w:val="0030556E"/>
    <w:rsid w:val="003062F8"/>
    <w:rsid w:val="00310A55"/>
    <w:rsid w:val="00312B37"/>
    <w:rsid w:val="003156D1"/>
    <w:rsid w:val="00317707"/>
    <w:rsid w:val="003202BB"/>
    <w:rsid w:val="00322C0C"/>
    <w:rsid w:val="00324027"/>
    <w:rsid w:val="00331AC0"/>
    <w:rsid w:val="0033709F"/>
    <w:rsid w:val="00352432"/>
    <w:rsid w:val="00355F30"/>
    <w:rsid w:val="003660D5"/>
    <w:rsid w:val="00370B71"/>
    <w:rsid w:val="00380F23"/>
    <w:rsid w:val="0038442F"/>
    <w:rsid w:val="0038735C"/>
    <w:rsid w:val="003939DF"/>
    <w:rsid w:val="003945BF"/>
    <w:rsid w:val="003A46B7"/>
    <w:rsid w:val="003A7079"/>
    <w:rsid w:val="003B55F1"/>
    <w:rsid w:val="003B6E6A"/>
    <w:rsid w:val="003C169B"/>
    <w:rsid w:val="003C2ACE"/>
    <w:rsid w:val="003C6A55"/>
    <w:rsid w:val="003D3377"/>
    <w:rsid w:val="003E7A39"/>
    <w:rsid w:val="003F1A92"/>
    <w:rsid w:val="003F7DD1"/>
    <w:rsid w:val="00400261"/>
    <w:rsid w:val="00405661"/>
    <w:rsid w:val="004152F1"/>
    <w:rsid w:val="0042045D"/>
    <w:rsid w:val="00432A57"/>
    <w:rsid w:val="004349DC"/>
    <w:rsid w:val="00440C61"/>
    <w:rsid w:val="00441E91"/>
    <w:rsid w:val="0044492B"/>
    <w:rsid w:val="00446138"/>
    <w:rsid w:val="004525CE"/>
    <w:rsid w:val="0045544F"/>
    <w:rsid w:val="00464D9A"/>
    <w:rsid w:val="004652A2"/>
    <w:rsid w:val="0046760B"/>
    <w:rsid w:val="00471A30"/>
    <w:rsid w:val="00484233"/>
    <w:rsid w:val="00485405"/>
    <w:rsid w:val="004858A0"/>
    <w:rsid w:val="00486C35"/>
    <w:rsid w:val="00493F27"/>
    <w:rsid w:val="00495F80"/>
    <w:rsid w:val="004A111C"/>
    <w:rsid w:val="004A1FE2"/>
    <w:rsid w:val="004A3161"/>
    <w:rsid w:val="004A74F3"/>
    <w:rsid w:val="004B43CC"/>
    <w:rsid w:val="004B67DA"/>
    <w:rsid w:val="004C33CF"/>
    <w:rsid w:val="004D3BFF"/>
    <w:rsid w:val="004D3C0E"/>
    <w:rsid w:val="004E1F31"/>
    <w:rsid w:val="004F4D10"/>
    <w:rsid w:val="00502375"/>
    <w:rsid w:val="005035C1"/>
    <w:rsid w:val="00507CCD"/>
    <w:rsid w:val="00510407"/>
    <w:rsid w:val="00510C00"/>
    <w:rsid w:val="00514EC2"/>
    <w:rsid w:val="005177A3"/>
    <w:rsid w:val="00525ACF"/>
    <w:rsid w:val="00526BE6"/>
    <w:rsid w:val="00527BEE"/>
    <w:rsid w:val="0053269B"/>
    <w:rsid w:val="00533CAD"/>
    <w:rsid w:val="0054022E"/>
    <w:rsid w:val="00542A11"/>
    <w:rsid w:val="005453C8"/>
    <w:rsid w:val="00562AA4"/>
    <w:rsid w:val="00570DA3"/>
    <w:rsid w:val="005714D1"/>
    <w:rsid w:val="0057227E"/>
    <w:rsid w:val="00573B54"/>
    <w:rsid w:val="00574CB1"/>
    <w:rsid w:val="00581838"/>
    <w:rsid w:val="005822FD"/>
    <w:rsid w:val="00582DC8"/>
    <w:rsid w:val="0058691F"/>
    <w:rsid w:val="00590FCD"/>
    <w:rsid w:val="00592782"/>
    <w:rsid w:val="005929C9"/>
    <w:rsid w:val="00594C42"/>
    <w:rsid w:val="0059698C"/>
    <w:rsid w:val="005A0192"/>
    <w:rsid w:val="005A44E0"/>
    <w:rsid w:val="005A55C6"/>
    <w:rsid w:val="005A7BDF"/>
    <w:rsid w:val="005B574E"/>
    <w:rsid w:val="005C0094"/>
    <w:rsid w:val="005C4A97"/>
    <w:rsid w:val="005D13B9"/>
    <w:rsid w:val="005D293E"/>
    <w:rsid w:val="005E42C0"/>
    <w:rsid w:val="005E4DBC"/>
    <w:rsid w:val="005E5D61"/>
    <w:rsid w:val="005E6D8B"/>
    <w:rsid w:val="005F0816"/>
    <w:rsid w:val="005F2F48"/>
    <w:rsid w:val="005F32B1"/>
    <w:rsid w:val="005F6ECA"/>
    <w:rsid w:val="0060044E"/>
    <w:rsid w:val="00604F38"/>
    <w:rsid w:val="0060584B"/>
    <w:rsid w:val="006059BC"/>
    <w:rsid w:val="00625403"/>
    <w:rsid w:val="0062796F"/>
    <w:rsid w:val="00633191"/>
    <w:rsid w:val="0063341D"/>
    <w:rsid w:val="0063793E"/>
    <w:rsid w:val="0064217E"/>
    <w:rsid w:val="00645712"/>
    <w:rsid w:val="00645EF0"/>
    <w:rsid w:val="00645F13"/>
    <w:rsid w:val="00647AB7"/>
    <w:rsid w:val="0065097C"/>
    <w:rsid w:val="00653E30"/>
    <w:rsid w:val="006564F1"/>
    <w:rsid w:val="006579D2"/>
    <w:rsid w:val="00665A24"/>
    <w:rsid w:val="00666FE1"/>
    <w:rsid w:val="00670589"/>
    <w:rsid w:val="006724B3"/>
    <w:rsid w:val="00673E23"/>
    <w:rsid w:val="00675021"/>
    <w:rsid w:val="0068273D"/>
    <w:rsid w:val="0068381C"/>
    <w:rsid w:val="006847E3"/>
    <w:rsid w:val="00686C59"/>
    <w:rsid w:val="00687826"/>
    <w:rsid w:val="006900B9"/>
    <w:rsid w:val="006923C7"/>
    <w:rsid w:val="00692CC6"/>
    <w:rsid w:val="006944E4"/>
    <w:rsid w:val="006A08A1"/>
    <w:rsid w:val="006A6AE2"/>
    <w:rsid w:val="006B378E"/>
    <w:rsid w:val="006B6FCD"/>
    <w:rsid w:val="006C08A0"/>
    <w:rsid w:val="006C4826"/>
    <w:rsid w:val="006C4B10"/>
    <w:rsid w:val="006C4FBA"/>
    <w:rsid w:val="006C7901"/>
    <w:rsid w:val="006D028B"/>
    <w:rsid w:val="006D0B1A"/>
    <w:rsid w:val="006D6245"/>
    <w:rsid w:val="006E2AAC"/>
    <w:rsid w:val="00700B7D"/>
    <w:rsid w:val="00701853"/>
    <w:rsid w:val="007034B9"/>
    <w:rsid w:val="00703673"/>
    <w:rsid w:val="00704D27"/>
    <w:rsid w:val="00711E19"/>
    <w:rsid w:val="00716AAB"/>
    <w:rsid w:val="007228B2"/>
    <w:rsid w:val="00722B3B"/>
    <w:rsid w:val="00723E7E"/>
    <w:rsid w:val="00737C20"/>
    <w:rsid w:val="0074579A"/>
    <w:rsid w:val="00747B52"/>
    <w:rsid w:val="00747C84"/>
    <w:rsid w:val="00753D49"/>
    <w:rsid w:val="007573A7"/>
    <w:rsid w:val="00760FB3"/>
    <w:rsid w:val="00761FB3"/>
    <w:rsid w:val="00762D1E"/>
    <w:rsid w:val="0076641D"/>
    <w:rsid w:val="007858D2"/>
    <w:rsid w:val="00790535"/>
    <w:rsid w:val="00792912"/>
    <w:rsid w:val="00792CF4"/>
    <w:rsid w:val="00794B20"/>
    <w:rsid w:val="00797525"/>
    <w:rsid w:val="007A1F6F"/>
    <w:rsid w:val="007A3E87"/>
    <w:rsid w:val="007A4FFC"/>
    <w:rsid w:val="007A7A8C"/>
    <w:rsid w:val="007C118D"/>
    <w:rsid w:val="007C3C79"/>
    <w:rsid w:val="007C403D"/>
    <w:rsid w:val="007D0A22"/>
    <w:rsid w:val="007D0CC0"/>
    <w:rsid w:val="007D64B9"/>
    <w:rsid w:val="007E054E"/>
    <w:rsid w:val="007E0C1C"/>
    <w:rsid w:val="007E54E8"/>
    <w:rsid w:val="007E5728"/>
    <w:rsid w:val="007F1FDB"/>
    <w:rsid w:val="008005D1"/>
    <w:rsid w:val="008044A1"/>
    <w:rsid w:val="00807B8C"/>
    <w:rsid w:val="00811363"/>
    <w:rsid w:val="00813753"/>
    <w:rsid w:val="008244E4"/>
    <w:rsid w:val="00826A65"/>
    <w:rsid w:val="00830BBC"/>
    <w:rsid w:val="00830C16"/>
    <w:rsid w:val="008333E3"/>
    <w:rsid w:val="00845CDF"/>
    <w:rsid w:val="00846B98"/>
    <w:rsid w:val="00850EB5"/>
    <w:rsid w:val="0085545C"/>
    <w:rsid w:val="0085604E"/>
    <w:rsid w:val="00856BFC"/>
    <w:rsid w:val="008604FC"/>
    <w:rsid w:val="008645D7"/>
    <w:rsid w:val="00865377"/>
    <w:rsid w:val="00866EF4"/>
    <w:rsid w:val="00867E04"/>
    <w:rsid w:val="00875760"/>
    <w:rsid w:val="00875F89"/>
    <w:rsid w:val="008B184E"/>
    <w:rsid w:val="008B261D"/>
    <w:rsid w:val="008C6CFB"/>
    <w:rsid w:val="008D260C"/>
    <w:rsid w:val="008D393B"/>
    <w:rsid w:val="008E6724"/>
    <w:rsid w:val="008F6AF0"/>
    <w:rsid w:val="0090058A"/>
    <w:rsid w:val="00901E7D"/>
    <w:rsid w:val="009044A8"/>
    <w:rsid w:val="00906424"/>
    <w:rsid w:val="00914970"/>
    <w:rsid w:val="009175FA"/>
    <w:rsid w:val="00921E98"/>
    <w:rsid w:val="00930E54"/>
    <w:rsid w:val="00932425"/>
    <w:rsid w:val="00932B15"/>
    <w:rsid w:val="009375CF"/>
    <w:rsid w:val="00940FE7"/>
    <w:rsid w:val="00947810"/>
    <w:rsid w:val="00955ABA"/>
    <w:rsid w:val="00957871"/>
    <w:rsid w:val="0096069B"/>
    <w:rsid w:val="0096485D"/>
    <w:rsid w:val="009658DA"/>
    <w:rsid w:val="00971326"/>
    <w:rsid w:val="00974C3F"/>
    <w:rsid w:val="00975D2B"/>
    <w:rsid w:val="00975F0E"/>
    <w:rsid w:val="00976AE4"/>
    <w:rsid w:val="00982B58"/>
    <w:rsid w:val="00982CDB"/>
    <w:rsid w:val="00990FFF"/>
    <w:rsid w:val="009A4DCB"/>
    <w:rsid w:val="009A6FCC"/>
    <w:rsid w:val="009B22B7"/>
    <w:rsid w:val="009B57DA"/>
    <w:rsid w:val="009C2D69"/>
    <w:rsid w:val="009C2EC1"/>
    <w:rsid w:val="009C3A88"/>
    <w:rsid w:val="009C64D6"/>
    <w:rsid w:val="009C72C4"/>
    <w:rsid w:val="009D3296"/>
    <w:rsid w:val="009D488F"/>
    <w:rsid w:val="009D594E"/>
    <w:rsid w:val="009D7FA5"/>
    <w:rsid w:val="009F4771"/>
    <w:rsid w:val="009F5B2D"/>
    <w:rsid w:val="009F6AA8"/>
    <w:rsid w:val="00A00383"/>
    <w:rsid w:val="00A01181"/>
    <w:rsid w:val="00A01DA7"/>
    <w:rsid w:val="00A067D4"/>
    <w:rsid w:val="00A1149A"/>
    <w:rsid w:val="00A1291A"/>
    <w:rsid w:val="00A15373"/>
    <w:rsid w:val="00A17F64"/>
    <w:rsid w:val="00A26B80"/>
    <w:rsid w:val="00A34B94"/>
    <w:rsid w:val="00A35E0B"/>
    <w:rsid w:val="00A373D4"/>
    <w:rsid w:val="00A37514"/>
    <w:rsid w:val="00A46BFE"/>
    <w:rsid w:val="00A5070A"/>
    <w:rsid w:val="00A538D5"/>
    <w:rsid w:val="00A53C34"/>
    <w:rsid w:val="00A556FE"/>
    <w:rsid w:val="00A55838"/>
    <w:rsid w:val="00A62937"/>
    <w:rsid w:val="00A93099"/>
    <w:rsid w:val="00AA221E"/>
    <w:rsid w:val="00AA4CEC"/>
    <w:rsid w:val="00AA79ED"/>
    <w:rsid w:val="00AB2B61"/>
    <w:rsid w:val="00AB3912"/>
    <w:rsid w:val="00AB466A"/>
    <w:rsid w:val="00AB505B"/>
    <w:rsid w:val="00AB5AEC"/>
    <w:rsid w:val="00AB70D3"/>
    <w:rsid w:val="00AC0709"/>
    <w:rsid w:val="00AC1503"/>
    <w:rsid w:val="00AC33EF"/>
    <w:rsid w:val="00AD3982"/>
    <w:rsid w:val="00AD58EA"/>
    <w:rsid w:val="00AD729B"/>
    <w:rsid w:val="00AE05CF"/>
    <w:rsid w:val="00AE2E92"/>
    <w:rsid w:val="00AE34B6"/>
    <w:rsid w:val="00AE5481"/>
    <w:rsid w:val="00AF4229"/>
    <w:rsid w:val="00AF4850"/>
    <w:rsid w:val="00B01CC6"/>
    <w:rsid w:val="00B024B8"/>
    <w:rsid w:val="00B04810"/>
    <w:rsid w:val="00B10EA9"/>
    <w:rsid w:val="00B1113E"/>
    <w:rsid w:val="00B20B00"/>
    <w:rsid w:val="00B21309"/>
    <w:rsid w:val="00B24258"/>
    <w:rsid w:val="00B25CF6"/>
    <w:rsid w:val="00B2666A"/>
    <w:rsid w:val="00B279AF"/>
    <w:rsid w:val="00B30A0F"/>
    <w:rsid w:val="00B30DE0"/>
    <w:rsid w:val="00B31A2C"/>
    <w:rsid w:val="00B4377C"/>
    <w:rsid w:val="00B44200"/>
    <w:rsid w:val="00B45E7E"/>
    <w:rsid w:val="00B460B7"/>
    <w:rsid w:val="00B470ED"/>
    <w:rsid w:val="00B534BD"/>
    <w:rsid w:val="00B5624E"/>
    <w:rsid w:val="00B56E1F"/>
    <w:rsid w:val="00B6172F"/>
    <w:rsid w:val="00B6741A"/>
    <w:rsid w:val="00B80A0F"/>
    <w:rsid w:val="00B80B35"/>
    <w:rsid w:val="00B83595"/>
    <w:rsid w:val="00B864A6"/>
    <w:rsid w:val="00B90AAA"/>
    <w:rsid w:val="00B91B69"/>
    <w:rsid w:val="00BA19A8"/>
    <w:rsid w:val="00BA1FA4"/>
    <w:rsid w:val="00BB256E"/>
    <w:rsid w:val="00BB3108"/>
    <w:rsid w:val="00BB7E63"/>
    <w:rsid w:val="00BC2281"/>
    <w:rsid w:val="00BC3F53"/>
    <w:rsid w:val="00BC6943"/>
    <w:rsid w:val="00BC6D51"/>
    <w:rsid w:val="00BD023F"/>
    <w:rsid w:val="00BD4B36"/>
    <w:rsid w:val="00BE0A18"/>
    <w:rsid w:val="00BE6085"/>
    <w:rsid w:val="00BF08B1"/>
    <w:rsid w:val="00BF1661"/>
    <w:rsid w:val="00BF6C96"/>
    <w:rsid w:val="00BF7A3B"/>
    <w:rsid w:val="00C0156B"/>
    <w:rsid w:val="00C03A37"/>
    <w:rsid w:val="00C06409"/>
    <w:rsid w:val="00C075D3"/>
    <w:rsid w:val="00C12434"/>
    <w:rsid w:val="00C143A5"/>
    <w:rsid w:val="00C245FD"/>
    <w:rsid w:val="00C27D1B"/>
    <w:rsid w:val="00C3165A"/>
    <w:rsid w:val="00C3242A"/>
    <w:rsid w:val="00C32887"/>
    <w:rsid w:val="00C35975"/>
    <w:rsid w:val="00C36FEC"/>
    <w:rsid w:val="00C3704F"/>
    <w:rsid w:val="00C44B00"/>
    <w:rsid w:val="00C45273"/>
    <w:rsid w:val="00C5207F"/>
    <w:rsid w:val="00C57ECD"/>
    <w:rsid w:val="00C60933"/>
    <w:rsid w:val="00C65D70"/>
    <w:rsid w:val="00C7673F"/>
    <w:rsid w:val="00C76F1D"/>
    <w:rsid w:val="00C84BD5"/>
    <w:rsid w:val="00C87488"/>
    <w:rsid w:val="00C90237"/>
    <w:rsid w:val="00C91381"/>
    <w:rsid w:val="00C91ED1"/>
    <w:rsid w:val="00CA0E63"/>
    <w:rsid w:val="00CB138F"/>
    <w:rsid w:val="00CB508B"/>
    <w:rsid w:val="00CB6305"/>
    <w:rsid w:val="00CC7352"/>
    <w:rsid w:val="00CD37A3"/>
    <w:rsid w:val="00CD3E8E"/>
    <w:rsid w:val="00CD66EC"/>
    <w:rsid w:val="00CE047E"/>
    <w:rsid w:val="00CE5D56"/>
    <w:rsid w:val="00CE7D00"/>
    <w:rsid w:val="00CF08B9"/>
    <w:rsid w:val="00CF232B"/>
    <w:rsid w:val="00CF33BD"/>
    <w:rsid w:val="00CF4D68"/>
    <w:rsid w:val="00CF71D6"/>
    <w:rsid w:val="00D0156A"/>
    <w:rsid w:val="00D01FDE"/>
    <w:rsid w:val="00D052CD"/>
    <w:rsid w:val="00D06AC6"/>
    <w:rsid w:val="00D15135"/>
    <w:rsid w:val="00D215E9"/>
    <w:rsid w:val="00D22D52"/>
    <w:rsid w:val="00D2393D"/>
    <w:rsid w:val="00D23B7C"/>
    <w:rsid w:val="00D2765B"/>
    <w:rsid w:val="00D303EE"/>
    <w:rsid w:val="00D33F83"/>
    <w:rsid w:val="00D45A9B"/>
    <w:rsid w:val="00D47582"/>
    <w:rsid w:val="00D6076C"/>
    <w:rsid w:val="00D63477"/>
    <w:rsid w:val="00D6601E"/>
    <w:rsid w:val="00D72B3A"/>
    <w:rsid w:val="00D75E88"/>
    <w:rsid w:val="00D804FD"/>
    <w:rsid w:val="00D8446A"/>
    <w:rsid w:val="00D853E5"/>
    <w:rsid w:val="00D86F3D"/>
    <w:rsid w:val="00D91D5C"/>
    <w:rsid w:val="00D93FC8"/>
    <w:rsid w:val="00D96849"/>
    <w:rsid w:val="00D970E3"/>
    <w:rsid w:val="00DA75FF"/>
    <w:rsid w:val="00DB01BD"/>
    <w:rsid w:val="00DB28BE"/>
    <w:rsid w:val="00DB5A29"/>
    <w:rsid w:val="00DC34C6"/>
    <w:rsid w:val="00DC3FF1"/>
    <w:rsid w:val="00DC4E7E"/>
    <w:rsid w:val="00DC62DA"/>
    <w:rsid w:val="00DC7769"/>
    <w:rsid w:val="00DD6B03"/>
    <w:rsid w:val="00DE2B00"/>
    <w:rsid w:val="00DE2CA3"/>
    <w:rsid w:val="00DF1F9B"/>
    <w:rsid w:val="00DF611C"/>
    <w:rsid w:val="00E0008E"/>
    <w:rsid w:val="00E003C5"/>
    <w:rsid w:val="00E1385B"/>
    <w:rsid w:val="00E20E2F"/>
    <w:rsid w:val="00E22503"/>
    <w:rsid w:val="00E23FBD"/>
    <w:rsid w:val="00E31EA5"/>
    <w:rsid w:val="00E354EC"/>
    <w:rsid w:val="00E35BF3"/>
    <w:rsid w:val="00E35C44"/>
    <w:rsid w:val="00E35EA2"/>
    <w:rsid w:val="00E363B1"/>
    <w:rsid w:val="00E37B11"/>
    <w:rsid w:val="00E40D5D"/>
    <w:rsid w:val="00E41BE4"/>
    <w:rsid w:val="00E427D0"/>
    <w:rsid w:val="00E448F8"/>
    <w:rsid w:val="00E6633E"/>
    <w:rsid w:val="00E672C4"/>
    <w:rsid w:val="00E724AB"/>
    <w:rsid w:val="00E72FF6"/>
    <w:rsid w:val="00E75BBF"/>
    <w:rsid w:val="00E8446B"/>
    <w:rsid w:val="00E87AFE"/>
    <w:rsid w:val="00E91C27"/>
    <w:rsid w:val="00E930A1"/>
    <w:rsid w:val="00E93E73"/>
    <w:rsid w:val="00E97F35"/>
    <w:rsid w:val="00EA22E4"/>
    <w:rsid w:val="00EA380A"/>
    <w:rsid w:val="00EA70C8"/>
    <w:rsid w:val="00EB3DD3"/>
    <w:rsid w:val="00EB62A9"/>
    <w:rsid w:val="00EB6CDC"/>
    <w:rsid w:val="00EC2AE8"/>
    <w:rsid w:val="00EC625D"/>
    <w:rsid w:val="00ED56A8"/>
    <w:rsid w:val="00ED58C9"/>
    <w:rsid w:val="00ED7180"/>
    <w:rsid w:val="00EE27B0"/>
    <w:rsid w:val="00EE3D13"/>
    <w:rsid w:val="00EE4D92"/>
    <w:rsid w:val="00EE5B83"/>
    <w:rsid w:val="00EE62BE"/>
    <w:rsid w:val="00EE6867"/>
    <w:rsid w:val="00EE779A"/>
    <w:rsid w:val="00EF1124"/>
    <w:rsid w:val="00EF2CA1"/>
    <w:rsid w:val="00EF71B8"/>
    <w:rsid w:val="00F027C0"/>
    <w:rsid w:val="00F05179"/>
    <w:rsid w:val="00F073B6"/>
    <w:rsid w:val="00F17143"/>
    <w:rsid w:val="00F21D3C"/>
    <w:rsid w:val="00F22C01"/>
    <w:rsid w:val="00F243A3"/>
    <w:rsid w:val="00F314FA"/>
    <w:rsid w:val="00F318F1"/>
    <w:rsid w:val="00F35470"/>
    <w:rsid w:val="00F3775E"/>
    <w:rsid w:val="00F40C65"/>
    <w:rsid w:val="00F4557E"/>
    <w:rsid w:val="00F473F4"/>
    <w:rsid w:val="00F5602F"/>
    <w:rsid w:val="00F60A0F"/>
    <w:rsid w:val="00F640FC"/>
    <w:rsid w:val="00F7187E"/>
    <w:rsid w:val="00F7264F"/>
    <w:rsid w:val="00F766D5"/>
    <w:rsid w:val="00F80372"/>
    <w:rsid w:val="00F82526"/>
    <w:rsid w:val="00F95079"/>
    <w:rsid w:val="00FA1331"/>
    <w:rsid w:val="00FA3F92"/>
    <w:rsid w:val="00FA6F2C"/>
    <w:rsid w:val="00FB3953"/>
    <w:rsid w:val="00FB564A"/>
    <w:rsid w:val="00FC1CDF"/>
    <w:rsid w:val="00FC283B"/>
    <w:rsid w:val="00FC4058"/>
    <w:rsid w:val="00FC4D39"/>
    <w:rsid w:val="00FC526B"/>
    <w:rsid w:val="00FD49E4"/>
    <w:rsid w:val="00FE0AF3"/>
    <w:rsid w:val="00FE3516"/>
    <w:rsid w:val="00FE53F9"/>
    <w:rsid w:val="00FF382B"/>
    <w:rsid w:val="00FF3BCC"/>
    <w:rsid w:val="00FF59B7"/>
    <w:rsid w:val="00FF6491"/>
    <w:rsid w:val="00FF64CB"/>
    <w:rsid w:val="00FF75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6"/>
        <o:r id="V:Rule2" type="connector" idref="#AutoShape 20"/>
        <o:r id="V:Rule3" type="connector" idref="#AutoShape 18"/>
        <o:r id="V:Rule4" type="connector" idref="#AutoShape 17"/>
        <o:r id="V:Rule5" type="connector" idref="#AutoShape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661"/>
  </w:style>
  <w:style w:type="paragraph" w:styleId="1">
    <w:name w:val="heading 1"/>
    <w:basedOn w:val="a"/>
    <w:link w:val="10"/>
    <w:uiPriority w:val="9"/>
    <w:qFormat/>
    <w:rsid w:val="006C48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next w:val="a"/>
    <w:link w:val="30"/>
    <w:uiPriority w:val="9"/>
    <w:semiHidden/>
    <w:unhideWhenUsed/>
    <w:qFormat/>
    <w:rsid w:val="00AF48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FE1"/>
    <w:pPr>
      <w:ind w:left="720"/>
      <w:contextualSpacing/>
    </w:pPr>
  </w:style>
  <w:style w:type="paragraph" w:styleId="a4">
    <w:name w:val="header"/>
    <w:basedOn w:val="a"/>
    <w:link w:val="a5"/>
    <w:uiPriority w:val="99"/>
    <w:unhideWhenUsed/>
    <w:rsid w:val="0044492B"/>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44492B"/>
  </w:style>
  <w:style w:type="paragraph" w:styleId="a6">
    <w:name w:val="footer"/>
    <w:basedOn w:val="a"/>
    <w:link w:val="a7"/>
    <w:uiPriority w:val="99"/>
    <w:unhideWhenUsed/>
    <w:rsid w:val="0044492B"/>
    <w:pPr>
      <w:tabs>
        <w:tab w:val="center" w:pos="4819"/>
        <w:tab w:val="right" w:pos="9639"/>
      </w:tabs>
      <w:spacing w:after="0" w:line="240" w:lineRule="auto"/>
    </w:pPr>
  </w:style>
  <w:style w:type="character" w:customStyle="1" w:styleId="a7">
    <w:name w:val="Нижний колонтитул Знак"/>
    <w:basedOn w:val="a0"/>
    <w:link w:val="a6"/>
    <w:uiPriority w:val="99"/>
    <w:rsid w:val="0044492B"/>
  </w:style>
  <w:style w:type="paragraph" w:styleId="a8">
    <w:name w:val="Balloon Text"/>
    <w:basedOn w:val="a"/>
    <w:link w:val="a9"/>
    <w:uiPriority w:val="99"/>
    <w:semiHidden/>
    <w:unhideWhenUsed/>
    <w:rsid w:val="0044492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4492B"/>
    <w:rPr>
      <w:rFonts w:ascii="Tahoma" w:hAnsi="Tahoma" w:cs="Tahoma"/>
      <w:sz w:val="16"/>
      <w:szCs w:val="16"/>
    </w:rPr>
  </w:style>
  <w:style w:type="character" w:styleId="aa">
    <w:name w:val="line number"/>
    <w:basedOn w:val="a0"/>
    <w:uiPriority w:val="99"/>
    <w:semiHidden/>
    <w:unhideWhenUsed/>
    <w:rsid w:val="00331AC0"/>
  </w:style>
  <w:style w:type="character" w:styleId="ab">
    <w:name w:val="Hyperlink"/>
    <w:basedOn w:val="a0"/>
    <w:uiPriority w:val="99"/>
    <w:unhideWhenUsed/>
    <w:rsid w:val="00082C7C"/>
    <w:rPr>
      <w:color w:val="0000FF" w:themeColor="hyperlink"/>
      <w:u w:val="single"/>
    </w:rPr>
  </w:style>
  <w:style w:type="table" w:styleId="ac">
    <w:name w:val="Table Grid"/>
    <w:basedOn w:val="a1"/>
    <w:uiPriority w:val="59"/>
    <w:rsid w:val="007C3C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1-5">
    <w:name w:val="Medium Shading 1 Accent 5"/>
    <w:basedOn w:val="a1"/>
    <w:uiPriority w:val="63"/>
    <w:rsid w:val="009658D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4">
    <w:name w:val="Medium Shading 1 Accent 4"/>
    <w:basedOn w:val="a1"/>
    <w:uiPriority w:val="63"/>
    <w:rsid w:val="000F5DA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ad">
    <w:name w:val="FollowedHyperlink"/>
    <w:basedOn w:val="a0"/>
    <w:uiPriority w:val="99"/>
    <w:semiHidden/>
    <w:unhideWhenUsed/>
    <w:rsid w:val="00FE0AF3"/>
    <w:rPr>
      <w:color w:val="800080" w:themeColor="followedHyperlink"/>
      <w:u w:val="single"/>
    </w:rPr>
  </w:style>
  <w:style w:type="character" w:customStyle="1" w:styleId="10">
    <w:name w:val="Заголовок 1 Знак"/>
    <w:basedOn w:val="a0"/>
    <w:link w:val="1"/>
    <w:uiPriority w:val="9"/>
    <w:rsid w:val="006C4826"/>
    <w:rPr>
      <w:rFonts w:ascii="Times New Roman" w:eastAsia="Times New Roman" w:hAnsi="Times New Roman" w:cs="Times New Roman"/>
      <w:b/>
      <w:bCs/>
      <w:kern w:val="36"/>
      <w:sz w:val="48"/>
      <w:szCs w:val="48"/>
      <w:lang w:eastAsia="uk-UA"/>
    </w:rPr>
  </w:style>
  <w:style w:type="character" w:customStyle="1" w:styleId="30">
    <w:name w:val="Заголовок 3 Знак"/>
    <w:basedOn w:val="a0"/>
    <w:link w:val="3"/>
    <w:uiPriority w:val="9"/>
    <w:semiHidden/>
    <w:rsid w:val="00AF4850"/>
    <w:rPr>
      <w:rFonts w:asciiTheme="majorHAnsi" w:eastAsiaTheme="majorEastAsia" w:hAnsiTheme="majorHAnsi" w:cstheme="majorBidi"/>
      <w:b/>
      <w:bCs/>
      <w:color w:val="4F81BD" w:themeColor="accent1"/>
    </w:rPr>
  </w:style>
  <w:style w:type="character" w:customStyle="1" w:styleId="ls1">
    <w:name w:val="ls1"/>
    <w:basedOn w:val="a0"/>
    <w:rsid w:val="00D75E88"/>
  </w:style>
</w:styles>
</file>

<file path=word/webSettings.xml><?xml version="1.0" encoding="utf-8"?>
<w:webSettings xmlns:r="http://schemas.openxmlformats.org/officeDocument/2006/relationships" xmlns:w="http://schemas.openxmlformats.org/wordprocessingml/2006/main">
  <w:divs>
    <w:div w:id="68699667">
      <w:bodyDiv w:val="1"/>
      <w:marLeft w:val="0"/>
      <w:marRight w:val="0"/>
      <w:marTop w:val="0"/>
      <w:marBottom w:val="0"/>
      <w:divBdr>
        <w:top w:val="none" w:sz="0" w:space="0" w:color="auto"/>
        <w:left w:val="none" w:sz="0" w:space="0" w:color="auto"/>
        <w:bottom w:val="none" w:sz="0" w:space="0" w:color="auto"/>
        <w:right w:val="none" w:sz="0" w:space="0" w:color="auto"/>
      </w:divBdr>
      <w:divsChild>
        <w:div w:id="114568904">
          <w:marLeft w:val="0"/>
          <w:marRight w:val="0"/>
          <w:marTop w:val="0"/>
          <w:marBottom w:val="0"/>
          <w:divBdr>
            <w:top w:val="none" w:sz="0" w:space="0" w:color="auto"/>
            <w:left w:val="none" w:sz="0" w:space="0" w:color="auto"/>
            <w:bottom w:val="none" w:sz="0" w:space="0" w:color="auto"/>
            <w:right w:val="none" w:sz="0" w:space="0" w:color="auto"/>
          </w:divBdr>
        </w:div>
        <w:div w:id="1011025111">
          <w:marLeft w:val="-19"/>
          <w:marRight w:val="-19"/>
          <w:marTop w:val="0"/>
          <w:marBottom w:val="0"/>
          <w:divBdr>
            <w:top w:val="none" w:sz="0" w:space="0" w:color="auto"/>
            <w:left w:val="none" w:sz="0" w:space="0" w:color="auto"/>
            <w:bottom w:val="none" w:sz="0" w:space="0" w:color="auto"/>
            <w:right w:val="none" w:sz="0" w:space="0" w:color="auto"/>
          </w:divBdr>
        </w:div>
        <w:div w:id="1025667781">
          <w:marLeft w:val="0"/>
          <w:marRight w:val="0"/>
          <w:marTop w:val="0"/>
          <w:marBottom w:val="0"/>
          <w:divBdr>
            <w:top w:val="none" w:sz="0" w:space="0" w:color="auto"/>
            <w:left w:val="none" w:sz="0" w:space="0" w:color="auto"/>
            <w:bottom w:val="none" w:sz="0" w:space="0" w:color="auto"/>
            <w:right w:val="none" w:sz="0" w:space="0" w:color="auto"/>
          </w:divBdr>
        </w:div>
        <w:div w:id="426197487">
          <w:marLeft w:val="0"/>
          <w:marRight w:val="0"/>
          <w:marTop w:val="0"/>
          <w:marBottom w:val="0"/>
          <w:divBdr>
            <w:top w:val="none" w:sz="0" w:space="0" w:color="auto"/>
            <w:left w:val="none" w:sz="0" w:space="0" w:color="auto"/>
            <w:bottom w:val="none" w:sz="0" w:space="0" w:color="auto"/>
            <w:right w:val="none" w:sz="0" w:space="0" w:color="auto"/>
          </w:divBdr>
        </w:div>
        <w:div w:id="17387946">
          <w:marLeft w:val="0"/>
          <w:marRight w:val="0"/>
          <w:marTop w:val="0"/>
          <w:marBottom w:val="0"/>
          <w:divBdr>
            <w:top w:val="none" w:sz="0" w:space="0" w:color="auto"/>
            <w:left w:val="none" w:sz="0" w:space="0" w:color="auto"/>
            <w:bottom w:val="none" w:sz="0" w:space="0" w:color="auto"/>
            <w:right w:val="none" w:sz="0" w:space="0" w:color="auto"/>
          </w:divBdr>
        </w:div>
        <w:div w:id="2045862038">
          <w:marLeft w:val="0"/>
          <w:marRight w:val="0"/>
          <w:marTop w:val="0"/>
          <w:marBottom w:val="0"/>
          <w:divBdr>
            <w:top w:val="none" w:sz="0" w:space="0" w:color="auto"/>
            <w:left w:val="none" w:sz="0" w:space="0" w:color="auto"/>
            <w:bottom w:val="none" w:sz="0" w:space="0" w:color="auto"/>
            <w:right w:val="none" w:sz="0" w:space="0" w:color="auto"/>
          </w:divBdr>
        </w:div>
        <w:div w:id="77748847">
          <w:marLeft w:val="0"/>
          <w:marRight w:val="0"/>
          <w:marTop w:val="0"/>
          <w:marBottom w:val="0"/>
          <w:divBdr>
            <w:top w:val="none" w:sz="0" w:space="0" w:color="auto"/>
            <w:left w:val="none" w:sz="0" w:space="0" w:color="auto"/>
            <w:bottom w:val="none" w:sz="0" w:space="0" w:color="auto"/>
            <w:right w:val="none" w:sz="0" w:space="0" w:color="auto"/>
          </w:divBdr>
        </w:div>
        <w:div w:id="1797138906">
          <w:marLeft w:val="0"/>
          <w:marRight w:val="0"/>
          <w:marTop w:val="0"/>
          <w:marBottom w:val="0"/>
          <w:divBdr>
            <w:top w:val="none" w:sz="0" w:space="0" w:color="auto"/>
            <w:left w:val="none" w:sz="0" w:space="0" w:color="auto"/>
            <w:bottom w:val="none" w:sz="0" w:space="0" w:color="auto"/>
            <w:right w:val="none" w:sz="0" w:space="0" w:color="auto"/>
          </w:divBdr>
        </w:div>
        <w:div w:id="402223476">
          <w:marLeft w:val="0"/>
          <w:marRight w:val="0"/>
          <w:marTop w:val="0"/>
          <w:marBottom w:val="0"/>
          <w:divBdr>
            <w:top w:val="none" w:sz="0" w:space="0" w:color="auto"/>
            <w:left w:val="none" w:sz="0" w:space="0" w:color="auto"/>
            <w:bottom w:val="none" w:sz="0" w:space="0" w:color="auto"/>
            <w:right w:val="none" w:sz="0" w:space="0" w:color="auto"/>
          </w:divBdr>
        </w:div>
        <w:div w:id="326444672">
          <w:marLeft w:val="0"/>
          <w:marRight w:val="0"/>
          <w:marTop w:val="0"/>
          <w:marBottom w:val="0"/>
          <w:divBdr>
            <w:top w:val="none" w:sz="0" w:space="0" w:color="auto"/>
            <w:left w:val="none" w:sz="0" w:space="0" w:color="auto"/>
            <w:bottom w:val="none" w:sz="0" w:space="0" w:color="auto"/>
            <w:right w:val="none" w:sz="0" w:space="0" w:color="auto"/>
          </w:divBdr>
        </w:div>
        <w:div w:id="102307486">
          <w:marLeft w:val="0"/>
          <w:marRight w:val="0"/>
          <w:marTop w:val="0"/>
          <w:marBottom w:val="0"/>
          <w:divBdr>
            <w:top w:val="none" w:sz="0" w:space="0" w:color="auto"/>
            <w:left w:val="none" w:sz="0" w:space="0" w:color="auto"/>
            <w:bottom w:val="none" w:sz="0" w:space="0" w:color="auto"/>
            <w:right w:val="none" w:sz="0" w:space="0" w:color="auto"/>
          </w:divBdr>
        </w:div>
        <w:div w:id="1235507499">
          <w:marLeft w:val="0"/>
          <w:marRight w:val="0"/>
          <w:marTop w:val="0"/>
          <w:marBottom w:val="0"/>
          <w:divBdr>
            <w:top w:val="none" w:sz="0" w:space="0" w:color="auto"/>
            <w:left w:val="none" w:sz="0" w:space="0" w:color="auto"/>
            <w:bottom w:val="none" w:sz="0" w:space="0" w:color="auto"/>
            <w:right w:val="none" w:sz="0" w:space="0" w:color="auto"/>
          </w:divBdr>
        </w:div>
        <w:div w:id="1581211659">
          <w:marLeft w:val="0"/>
          <w:marRight w:val="0"/>
          <w:marTop w:val="0"/>
          <w:marBottom w:val="0"/>
          <w:divBdr>
            <w:top w:val="none" w:sz="0" w:space="0" w:color="auto"/>
            <w:left w:val="none" w:sz="0" w:space="0" w:color="auto"/>
            <w:bottom w:val="none" w:sz="0" w:space="0" w:color="auto"/>
            <w:right w:val="none" w:sz="0" w:space="0" w:color="auto"/>
          </w:divBdr>
        </w:div>
        <w:div w:id="626157808">
          <w:marLeft w:val="0"/>
          <w:marRight w:val="0"/>
          <w:marTop w:val="0"/>
          <w:marBottom w:val="0"/>
          <w:divBdr>
            <w:top w:val="none" w:sz="0" w:space="0" w:color="auto"/>
            <w:left w:val="none" w:sz="0" w:space="0" w:color="auto"/>
            <w:bottom w:val="none" w:sz="0" w:space="0" w:color="auto"/>
            <w:right w:val="none" w:sz="0" w:space="0" w:color="auto"/>
          </w:divBdr>
        </w:div>
        <w:div w:id="1603807145">
          <w:marLeft w:val="0"/>
          <w:marRight w:val="0"/>
          <w:marTop w:val="0"/>
          <w:marBottom w:val="0"/>
          <w:divBdr>
            <w:top w:val="none" w:sz="0" w:space="0" w:color="auto"/>
            <w:left w:val="none" w:sz="0" w:space="0" w:color="auto"/>
            <w:bottom w:val="none" w:sz="0" w:space="0" w:color="auto"/>
            <w:right w:val="none" w:sz="0" w:space="0" w:color="auto"/>
          </w:divBdr>
        </w:div>
        <w:div w:id="208958288">
          <w:marLeft w:val="0"/>
          <w:marRight w:val="0"/>
          <w:marTop w:val="0"/>
          <w:marBottom w:val="0"/>
          <w:divBdr>
            <w:top w:val="none" w:sz="0" w:space="0" w:color="auto"/>
            <w:left w:val="none" w:sz="0" w:space="0" w:color="auto"/>
            <w:bottom w:val="none" w:sz="0" w:space="0" w:color="auto"/>
            <w:right w:val="none" w:sz="0" w:space="0" w:color="auto"/>
          </w:divBdr>
        </w:div>
        <w:div w:id="1739211478">
          <w:marLeft w:val="0"/>
          <w:marRight w:val="0"/>
          <w:marTop w:val="0"/>
          <w:marBottom w:val="0"/>
          <w:divBdr>
            <w:top w:val="none" w:sz="0" w:space="0" w:color="auto"/>
            <w:left w:val="none" w:sz="0" w:space="0" w:color="auto"/>
            <w:bottom w:val="none" w:sz="0" w:space="0" w:color="auto"/>
            <w:right w:val="none" w:sz="0" w:space="0" w:color="auto"/>
          </w:divBdr>
        </w:div>
        <w:div w:id="823621872">
          <w:marLeft w:val="0"/>
          <w:marRight w:val="0"/>
          <w:marTop w:val="0"/>
          <w:marBottom w:val="0"/>
          <w:divBdr>
            <w:top w:val="none" w:sz="0" w:space="0" w:color="auto"/>
            <w:left w:val="none" w:sz="0" w:space="0" w:color="auto"/>
            <w:bottom w:val="none" w:sz="0" w:space="0" w:color="auto"/>
            <w:right w:val="none" w:sz="0" w:space="0" w:color="auto"/>
          </w:divBdr>
        </w:div>
        <w:div w:id="799107830">
          <w:marLeft w:val="0"/>
          <w:marRight w:val="0"/>
          <w:marTop w:val="0"/>
          <w:marBottom w:val="0"/>
          <w:divBdr>
            <w:top w:val="none" w:sz="0" w:space="0" w:color="auto"/>
            <w:left w:val="none" w:sz="0" w:space="0" w:color="auto"/>
            <w:bottom w:val="none" w:sz="0" w:space="0" w:color="auto"/>
            <w:right w:val="none" w:sz="0" w:space="0" w:color="auto"/>
          </w:divBdr>
        </w:div>
        <w:div w:id="1947998639">
          <w:marLeft w:val="0"/>
          <w:marRight w:val="0"/>
          <w:marTop w:val="0"/>
          <w:marBottom w:val="0"/>
          <w:divBdr>
            <w:top w:val="none" w:sz="0" w:space="0" w:color="auto"/>
            <w:left w:val="none" w:sz="0" w:space="0" w:color="auto"/>
            <w:bottom w:val="none" w:sz="0" w:space="0" w:color="auto"/>
            <w:right w:val="none" w:sz="0" w:space="0" w:color="auto"/>
          </w:divBdr>
        </w:div>
        <w:div w:id="1386292167">
          <w:marLeft w:val="0"/>
          <w:marRight w:val="0"/>
          <w:marTop w:val="0"/>
          <w:marBottom w:val="0"/>
          <w:divBdr>
            <w:top w:val="none" w:sz="0" w:space="0" w:color="auto"/>
            <w:left w:val="none" w:sz="0" w:space="0" w:color="auto"/>
            <w:bottom w:val="none" w:sz="0" w:space="0" w:color="auto"/>
            <w:right w:val="none" w:sz="0" w:space="0" w:color="auto"/>
          </w:divBdr>
        </w:div>
        <w:div w:id="408231245">
          <w:marLeft w:val="0"/>
          <w:marRight w:val="0"/>
          <w:marTop w:val="0"/>
          <w:marBottom w:val="0"/>
          <w:divBdr>
            <w:top w:val="none" w:sz="0" w:space="0" w:color="auto"/>
            <w:left w:val="none" w:sz="0" w:space="0" w:color="auto"/>
            <w:bottom w:val="none" w:sz="0" w:space="0" w:color="auto"/>
            <w:right w:val="none" w:sz="0" w:space="0" w:color="auto"/>
          </w:divBdr>
        </w:div>
        <w:div w:id="577059681">
          <w:marLeft w:val="0"/>
          <w:marRight w:val="0"/>
          <w:marTop w:val="0"/>
          <w:marBottom w:val="0"/>
          <w:divBdr>
            <w:top w:val="none" w:sz="0" w:space="0" w:color="auto"/>
            <w:left w:val="none" w:sz="0" w:space="0" w:color="auto"/>
            <w:bottom w:val="none" w:sz="0" w:space="0" w:color="auto"/>
            <w:right w:val="none" w:sz="0" w:space="0" w:color="auto"/>
          </w:divBdr>
        </w:div>
        <w:div w:id="515116144">
          <w:marLeft w:val="0"/>
          <w:marRight w:val="0"/>
          <w:marTop w:val="0"/>
          <w:marBottom w:val="0"/>
          <w:divBdr>
            <w:top w:val="none" w:sz="0" w:space="0" w:color="auto"/>
            <w:left w:val="none" w:sz="0" w:space="0" w:color="auto"/>
            <w:bottom w:val="none" w:sz="0" w:space="0" w:color="auto"/>
            <w:right w:val="none" w:sz="0" w:space="0" w:color="auto"/>
          </w:divBdr>
        </w:div>
        <w:div w:id="551233564">
          <w:marLeft w:val="0"/>
          <w:marRight w:val="0"/>
          <w:marTop w:val="0"/>
          <w:marBottom w:val="0"/>
          <w:divBdr>
            <w:top w:val="none" w:sz="0" w:space="0" w:color="auto"/>
            <w:left w:val="none" w:sz="0" w:space="0" w:color="auto"/>
            <w:bottom w:val="none" w:sz="0" w:space="0" w:color="auto"/>
            <w:right w:val="none" w:sz="0" w:space="0" w:color="auto"/>
          </w:divBdr>
        </w:div>
        <w:div w:id="1168835341">
          <w:marLeft w:val="0"/>
          <w:marRight w:val="0"/>
          <w:marTop w:val="0"/>
          <w:marBottom w:val="0"/>
          <w:divBdr>
            <w:top w:val="none" w:sz="0" w:space="0" w:color="auto"/>
            <w:left w:val="none" w:sz="0" w:space="0" w:color="auto"/>
            <w:bottom w:val="none" w:sz="0" w:space="0" w:color="auto"/>
            <w:right w:val="none" w:sz="0" w:space="0" w:color="auto"/>
          </w:divBdr>
        </w:div>
        <w:div w:id="171141197">
          <w:marLeft w:val="0"/>
          <w:marRight w:val="0"/>
          <w:marTop w:val="0"/>
          <w:marBottom w:val="0"/>
          <w:divBdr>
            <w:top w:val="none" w:sz="0" w:space="0" w:color="auto"/>
            <w:left w:val="none" w:sz="0" w:space="0" w:color="auto"/>
            <w:bottom w:val="none" w:sz="0" w:space="0" w:color="auto"/>
            <w:right w:val="none" w:sz="0" w:space="0" w:color="auto"/>
          </w:divBdr>
        </w:div>
        <w:div w:id="1994139772">
          <w:marLeft w:val="0"/>
          <w:marRight w:val="0"/>
          <w:marTop w:val="0"/>
          <w:marBottom w:val="0"/>
          <w:divBdr>
            <w:top w:val="none" w:sz="0" w:space="0" w:color="auto"/>
            <w:left w:val="none" w:sz="0" w:space="0" w:color="auto"/>
            <w:bottom w:val="none" w:sz="0" w:space="0" w:color="auto"/>
            <w:right w:val="none" w:sz="0" w:space="0" w:color="auto"/>
          </w:divBdr>
        </w:div>
        <w:div w:id="989141099">
          <w:marLeft w:val="0"/>
          <w:marRight w:val="0"/>
          <w:marTop w:val="0"/>
          <w:marBottom w:val="0"/>
          <w:divBdr>
            <w:top w:val="none" w:sz="0" w:space="0" w:color="auto"/>
            <w:left w:val="none" w:sz="0" w:space="0" w:color="auto"/>
            <w:bottom w:val="none" w:sz="0" w:space="0" w:color="auto"/>
            <w:right w:val="none" w:sz="0" w:space="0" w:color="auto"/>
          </w:divBdr>
        </w:div>
        <w:div w:id="1110007195">
          <w:marLeft w:val="0"/>
          <w:marRight w:val="0"/>
          <w:marTop w:val="0"/>
          <w:marBottom w:val="0"/>
          <w:divBdr>
            <w:top w:val="none" w:sz="0" w:space="0" w:color="auto"/>
            <w:left w:val="none" w:sz="0" w:space="0" w:color="auto"/>
            <w:bottom w:val="none" w:sz="0" w:space="0" w:color="auto"/>
            <w:right w:val="none" w:sz="0" w:space="0" w:color="auto"/>
          </w:divBdr>
        </w:div>
        <w:div w:id="636491722">
          <w:marLeft w:val="0"/>
          <w:marRight w:val="0"/>
          <w:marTop w:val="0"/>
          <w:marBottom w:val="0"/>
          <w:divBdr>
            <w:top w:val="none" w:sz="0" w:space="0" w:color="auto"/>
            <w:left w:val="none" w:sz="0" w:space="0" w:color="auto"/>
            <w:bottom w:val="none" w:sz="0" w:space="0" w:color="auto"/>
            <w:right w:val="none" w:sz="0" w:space="0" w:color="auto"/>
          </w:divBdr>
        </w:div>
        <w:div w:id="519204238">
          <w:marLeft w:val="0"/>
          <w:marRight w:val="0"/>
          <w:marTop w:val="0"/>
          <w:marBottom w:val="0"/>
          <w:divBdr>
            <w:top w:val="none" w:sz="0" w:space="0" w:color="auto"/>
            <w:left w:val="none" w:sz="0" w:space="0" w:color="auto"/>
            <w:bottom w:val="none" w:sz="0" w:space="0" w:color="auto"/>
            <w:right w:val="none" w:sz="0" w:space="0" w:color="auto"/>
          </w:divBdr>
        </w:div>
      </w:divsChild>
    </w:div>
    <w:div w:id="364840411">
      <w:bodyDiv w:val="1"/>
      <w:marLeft w:val="0"/>
      <w:marRight w:val="0"/>
      <w:marTop w:val="0"/>
      <w:marBottom w:val="0"/>
      <w:divBdr>
        <w:top w:val="none" w:sz="0" w:space="0" w:color="auto"/>
        <w:left w:val="none" w:sz="0" w:space="0" w:color="auto"/>
        <w:bottom w:val="none" w:sz="0" w:space="0" w:color="auto"/>
        <w:right w:val="none" w:sz="0" w:space="0" w:color="auto"/>
      </w:divBdr>
    </w:div>
    <w:div w:id="405763756">
      <w:bodyDiv w:val="1"/>
      <w:marLeft w:val="0"/>
      <w:marRight w:val="0"/>
      <w:marTop w:val="0"/>
      <w:marBottom w:val="0"/>
      <w:divBdr>
        <w:top w:val="none" w:sz="0" w:space="0" w:color="auto"/>
        <w:left w:val="none" w:sz="0" w:space="0" w:color="auto"/>
        <w:bottom w:val="none" w:sz="0" w:space="0" w:color="auto"/>
        <w:right w:val="none" w:sz="0" w:space="0" w:color="auto"/>
      </w:divBdr>
    </w:div>
    <w:div w:id="410079182">
      <w:bodyDiv w:val="1"/>
      <w:marLeft w:val="0"/>
      <w:marRight w:val="0"/>
      <w:marTop w:val="0"/>
      <w:marBottom w:val="0"/>
      <w:divBdr>
        <w:top w:val="none" w:sz="0" w:space="0" w:color="auto"/>
        <w:left w:val="none" w:sz="0" w:space="0" w:color="auto"/>
        <w:bottom w:val="none" w:sz="0" w:space="0" w:color="auto"/>
        <w:right w:val="none" w:sz="0" w:space="0" w:color="auto"/>
      </w:divBdr>
    </w:div>
    <w:div w:id="412439133">
      <w:bodyDiv w:val="1"/>
      <w:marLeft w:val="0"/>
      <w:marRight w:val="0"/>
      <w:marTop w:val="0"/>
      <w:marBottom w:val="0"/>
      <w:divBdr>
        <w:top w:val="none" w:sz="0" w:space="0" w:color="auto"/>
        <w:left w:val="none" w:sz="0" w:space="0" w:color="auto"/>
        <w:bottom w:val="none" w:sz="0" w:space="0" w:color="auto"/>
        <w:right w:val="none" w:sz="0" w:space="0" w:color="auto"/>
      </w:divBdr>
    </w:div>
    <w:div w:id="479230832">
      <w:bodyDiv w:val="1"/>
      <w:marLeft w:val="0"/>
      <w:marRight w:val="0"/>
      <w:marTop w:val="0"/>
      <w:marBottom w:val="0"/>
      <w:divBdr>
        <w:top w:val="none" w:sz="0" w:space="0" w:color="auto"/>
        <w:left w:val="none" w:sz="0" w:space="0" w:color="auto"/>
        <w:bottom w:val="none" w:sz="0" w:space="0" w:color="auto"/>
        <w:right w:val="none" w:sz="0" w:space="0" w:color="auto"/>
      </w:divBdr>
    </w:div>
    <w:div w:id="533159515">
      <w:bodyDiv w:val="1"/>
      <w:marLeft w:val="0"/>
      <w:marRight w:val="0"/>
      <w:marTop w:val="0"/>
      <w:marBottom w:val="0"/>
      <w:divBdr>
        <w:top w:val="none" w:sz="0" w:space="0" w:color="auto"/>
        <w:left w:val="none" w:sz="0" w:space="0" w:color="auto"/>
        <w:bottom w:val="none" w:sz="0" w:space="0" w:color="auto"/>
        <w:right w:val="none" w:sz="0" w:space="0" w:color="auto"/>
      </w:divBdr>
      <w:divsChild>
        <w:div w:id="1926912017">
          <w:marLeft w:val="0"/>
          <w:marRight w:val="0"/>
          <w:marTop w:val="0"/>
          <w:marBottom w:val="0"/>
          <w:divBdr>
            <w:top w:val="none" w:sz="0" w:space="0" w:color="auto"/>
            <w:left w:val="none" w:sz="0" w:space="0" w:color="auto"/>
            <w:bottom w:val="none" w:sz="0" w:space="0" w:color="auto"/>
            <w:right w:val="none" w:sz="0" w:space="0" w:color="auto"/>
          </w:divBdr>
        </w:div>
        <w:div w:id="799033339">
          <w:marLeft w:val="0"/>
          <w:marRight w:val="0"/>
          <w:marTop w:val="0"/>
          <w:marBottom w:val="0"/>
          <w:divBdr>
            <w:top w:val="none" w:sz="0" w:space="0" w:color="auto"/>
            <w:left w:val="none" w:sz="0" w:space="0" w:color="auto"/>
            <w:bottom w:val="none" w:sz="0" w:space="0" w:color="auto"/>
            <w:right w:val="none" w:sz="0" w:space="0" w:color="auto"/>
          </w:divBdr>
        </w:div>
        <w:div w:id="2010978460">
          <w:marLeft w:val="0"/>
          <w:marRight w:val="0"/>
          <w:marTop w:val="0"/>
          <w:marBottom w:val="0"/>
          <w:divBdr>
            <w:top w:val="none" w:sz="0" w:space="0" w:color="auto"/>
            <w:left w:val="none" w:sz="0" w:space="0" w:color="auto"/>
            <w:bottom w:val="none" w:sz="0" w:space="0" w:color="auto"/>
            <w:right w:val="none" w:sz="0" w:space="0" w:color="auto"/>
          </w:divBdr>
        </w:div>
        <w:div w:id="451558219">
          <w:marLeft w:val="0"/>
          <w:marRight w:val="0"/>
          <w:marTop w:val="0"/>
          <w:marBottom w:val="0"/>
          <w:divBdr>
            <w:top w:val="none" w:sz="0" w:space="0" w:color="auto"/>
            <w:left w:val="none" w:sz="0" w:space="0" w:color="auto"/>
            <w:bottom w:val="none" w:sz="0" w:space="0" w:color="auto"/>
            <w:right w:val="none" w:sz="0" w:space="0" w:color="auto"/>
          </w:divBdr>
        </w:div>
        <w:div w:id="934751319">
          <w:marLeft w:val="0"/>
          <w:marRight w:val="0"/>
          <w:marTop w:val="0"/>
          <w:marBottom w:val="0"/>
          <w:divBdr>
            <w:top w:val="none" w:sz="0" w:space="0" w:color="auto"/>
            <w:left w:val="none" w:sz="0" w:space="0" w:color="auto"/>
            <w:bottom w:val="none" w:sz="0" w:space="0" w:color="auto"/>
            <w:right w:val="none" w:sz="0" w:space="0" w:color="auto"/>
          </w:divBdr>
        </w:div>
      </w:divsChild>
    </w:div>
    <w:div w:id="538323022">
      <w:bodyDiv w:val="1"/>
      <w:marLeft w:val="0"/>
      <w:marRight w:val="0"/>
      <w:marTop w:val="0"/>
      <w:marBottom w:val="0"/>
      <w:divBdr>
        <w:top w:val="none" w:sz="0" w:space="0" w:color="auto"/>
        <w:left w:val="none" w:sz="0" w:space="0" w:color="auto"/>
        <w:bottom w:val="none" w:sz="0" w:space="0" w:color="auto"/>
        <w:right w:val="none" w:sz="0" w:space="0" w:color="auto"/>
      </w:divBdr>
    </w:div>
    <w:div w:id="645818727">
      <w:bodyDiv w:val="1"/>
      <w:marLeft w:val="0"/>
      <w:marRight w:val="0"/>
      <w:marTop w:val="0"/>
      <w:marBottom w:val="0"/>
      <w:divBdr>
        <w:top w:val="none" w:sz="0" w:space="0" w:color="auto"/>
        <w:left w:val="none" w:sz="0" w:space="0" w:color="auto"/>
        <w:bottom w:val="none" w:sz="0" w:space="0" w:color="auto"/>
        <w:right w:val="none" w:sz="0" w:space="0" w:color="auto"/>
      </w:divBdr>
    </w:div>
    <w:div w:id="748043025">
      <w:bodyDiv w:val="1"/>
      <w:marLeft w:val="0"/>
      <w:marRight w:val="0"/>
      <w:marTop w:val="0"/>
      <w:marBottom w:val="0"/>
      <w:divBdr>
        <w:top w:val="none" w:sz="0" w:space="0" w:color="auto"/>
        <w:left w:val="none" w:sz="0" w:space="0" w:color="auto"/>
        <w:bottom w:val="none" w:sz="0" w:space="0" w:color="auto"/>
        <w:right w:val="none" w:sz="0" w:space="0" w:color="auto"/>
      </w:divBdr>
    </w:div>
    <w:div w:id="999623243">
      <w:bodyDiv w:val="1"/>
      <w:marLeft w:val="0"/>
      <w:marRight w:val="0"/>
      <w:marTop w:val="0"/>
      <w:marBottom w:val="0"/>
      <w:divBdr>
        <w:top w:val="none" w:sz="0" w:space="0" w:color="auto"/>
        <w:left w:val="none" w:sz="0" w:space="0" w:color="auto"/>
        <w:bottom w:val="none" w:sz="0" w:space="0" w:color="auto"/>
        <w:right w:val="none" w:sz="0" w:space="0" w:color="auto"/>
      </w:divBdr>
    </w:div>
    <w:div w:id="1175265143">
      <w:bodyDiv w:val="1"/>
      <w:marLeft w:val="0"/>
      <w:marRight w:val="0"/>
      <w:marTop w:val="0"/>
      <w:marBottom w:val="0"/>
      <w:divBdr>
        <w:top w:val="none" w:sz="0" w:space="0" w:color="auto"/>
        <w:left w:val="none" w:sz="0" w:space="0" w:color="auto"/>
        <w:bottom w:val="none" w:sz="0" w:space="0" w:color="auto"/>
        <w:right w:val="none" w:sz="0" w:space="0" w:color="auto"/>
      </w:divBdr>
    </w:div>
    <w:div w:id="1188445271">
      <w:bodyDiv w:val="1"/>
      <w:marLeft w:val="0"/>
      <w:marRight w:val="0"/>
      <w:marTop w:val="0"/>
      <w:marBottom w:val="0"/>
      <w:divBdr>
        <w:top w:val="none" w:sz="0" w:space="0" w:color="auto"/>
        <w:left w:val="none" w:sz="0" w:space="0" w:color="auto"/>
        <w:bottom w:val="none" w:sz="0" w:space="0" w:color="auto"/>
        <w:right w:val="none" w:sz="0" w:space="0" w:color="auto"/>
      </w:divBdr>
      <w:divsChild>
        <w:div w:id="436174573">
          <w:marLeft w:val="0"/>
          <w:marRight w:val="0"/>
          <w:marTop w:val="0"/>
          <w:marBottom w:val="0"/>
          <w:divBdr>
            <w:top w:val="none" w:sz="0" w:space="0" w:color="auto"/>
            <w:left w:val="none" w:sz="0" w:space="0" w:color="auto"/>
            <w:bottom w:val="none" w:sz="0" w:space="0" w:color="auto"/>
            <w:right w:val="none" w:sz="0" w:space="0" w:color="auto"/>
          </w:divBdr>
        </w:div>
        <w:div w:id="1882522087">
          <w:marLeft w:val="0"/>
          <w:marRight w:val="0"/>
          <w:marTop w:val="0"/>
          <w:marBottom w:val="0"/>
          <w:divBdr>
            <w:top w:val="none" w:sz="0" w:space="0" w:color="auto"/>
            <w:left w:val="none" w:sz="0" w:space="0" w:color="auto"/>
            <w:bottom w:val="none" w:sz="0" w:space="0" w:color="auto"/>
            <w:right w:val="none" w:sz="0" w:space="0" w:color="auto"/>
          </w:divBdr>
        </w:div>
        <w:div w:id="2074815701">
          <w:marLeft w:val="0"/>
          <w:marRight w:val="0"/>
          <w:marTop w:val="0"/>
          <w:marBottom w:val="0"/>
          <w:divBdr>
            <w:top w:val="none" w:sz="0" w:space="0" w:color="auto"/>
            <w:left w:val="none" w:sz="0" w:space="0" w:color="auto"/>
            <w:bottom w:val="none" w:sz="0" w:space="0" w:color="auto"/>
            <w:right w:val="none" w:sz="0" w:space="0" w:color="auto"/>
          </w:divBdr>
        </w:div>
        <w:div w:id="195387297">
          <w:marLeft w:val="0"/>
          <w:marRight w:val="0"/>
          <w:marTop w:val="0"/>
          <w:marBottom w:val="0"/>
          <w:divBdr>
            <w:top w:val="none" w:sz="0" w:space="0" w:color="auto"/>
            <w:left w:val="none" w:sz="0" w:space="0" w:color="auto"/>
            <w:bottom w:val="none" w:sz="0" w:space="0" w:color="auto"/>
            <w:right w:val="none" w:sz="0" w:space="0" w:color="auto"/>
          </w:divBdr>
        </w:div>
      </w:divsChild>
    </w:div>
    <w:div w:id="1288777100">
      <w:bodyDiv w:val="1"/>
      <w:marLeft w:val="0"/>
      <w:marRight w:val="0"/>
      <w:marTop w:val="0"/>
      <w:marBottom w:val="0"/>
      <w:divBdr>
        <w:top w:val="none" w:sz="0" w:space="0" w:color="auto"/>
        <w:left w:val="none" w:sz="0" w:space="0" w:color="auto"/>
        <w:bottom w:val="none" w:sz="0" w:space="0" w:color="auto"/>
        <w:right w:val="none" w:sz="0" w:space="0" w:color="auto"/>
      </w:divBdr>
    </w:div>
    <w:div w:id="1392458806">
      <w:bodyDiv w:val="1"/>
      <w:marLeft w:val="0"/>
      <w:marRight w:val="0"/>
      <w:marTop w:val="0"/>
      <w:marBottom w:val="0"/>
      <w:divBdr>
        <w:top w:val="none" w:sz="0" w:space="0" w:color="auto"/>
        <w:left w:val="none" w:sz="0" w:space="0" w:color="auto"/>
        <w:bottom w:val="none" w:sz="0" w:space="0" w:color="auto"/>
        <w:right w:val="none" w:sz="0" w:space="0" w:color="auto"/>
      </w:divBdr>
    </w:div>
    <w:div w:id="1526754036">
      <w:bodyDiv w:val="1"/>
      <w:marLeft w:val="0"/>
      <w:marRight w:val="0"/>
      <w:marTop w:val="0"/>
      <w:marBottom w:val="0"/>
      <w:divBdr>
        <w:top w:val="none" w:sz="0" w:space="0" w:color="auto"/>
        <w:left w:val="none" w:sz="0" w:space="0" w:color="auto"/>
        <w:bottom w:val="none" w:sz="0" w:space="0" w:color="auto"/>
        <w:right w:val="none" w:sz="0" w:space="0" w:color="auto"/>
      </w:divBdr>
    </w:div>
    <w:div w:id="1574509416">
      <w:bodyDiv w:val="1"/>
      <w:marLeft w:val="0"/>
      <w:marRight w:val="0"/>
      <w:marTop w:val="0"/>
      <w:marBottom w:val="0"/>
      <w:divBdr>
        <w:top w:val="none" w:sz="0" w:space="0" w:color="auto"/>
        <w:left w:val="none" w:sz="0" w:space="0" w:color="auto"/>
        <w:bottom w:val="none" w:sz="0" w:space="0" w:color="auto"/>
        <w:right w:val="none" w:sz="0" w:space="0" w:color="auto"/>
      </w:divBdr>
      <w:divsChild>
        <w:div w:id="569851790">
          <w:marLeft w:val="0"/>
          <w:marRight w:val="0"/>
          <w:marTop w:val="0"/>
          <w:marBottom w:val="0"/>
          <w:divBdr>
            <w:top w:val="none" w:sz="0" w:space="0" w:color="auto"/>
            <w:left w:val="none" w:sz="0" w:space="0" w:color="auto"/>
            <w:bottom w:val="none" w:sz="0" w:space="0" w:color="auto"/>
            <w:right w:val="none" w:sz="0" w:space="0" w:color="auto"/>
          </w:divBdr>
        </w:div>
        <w:div w:id="1125077175">
          <w:marLeft w:val="0"/>
          <w:marRight w:val="0"/>
          <w:marTop w:val="0"/>
          <w:marBottom w:val="0"/>
          <w:divBdr>
            <w:top w:val="none" w:sz="0" w:space="0" w:color="auto"/>
            <w:left w:val="none" w:sz="0" w:space="0" w:color="auto"/>
            <w:bottom w:val="none" w:sz="0" w:space="0" w:color="auto"/>
            <w:right w:val="none" w:sz="0" w:space="0" w:color="auto"/>
          </w:divBdr>
        </w:div>
        <w:div w:id="227762311">
          <w:marLeft w:val="0"/>
          <w:marRight w:val="0"/>
          <w:marTop w:val="0"/>
          <w:marBottom w:val="0"/>
          <w:divBdr>
            <w:top w:val="none" w:sz="0" w:space="0" w:color="auto"/>
            <w:left w:val="none" w:sz="0" w:space="0" w:color="auto"/>
            <w:bottom w:val="none" w:sz="0" w:space="0" w:color="auto"/>
            <w:right w:val="none" w:sz="0" w:space="0" w:color="auto"/>
          </w:divBdr>
        </w:div>
        <w:div w:id="953631977">
          <w:marLeft w:val="0"/>
          <w:marRight w:val="0"/>
          <w:marTop w:val="0"/>
          <w:marBottom w:val="0"/>
          <w:divBdr>
            <w:top w:val="none" w:sz="0" w:space="0" w:color="auto"/>
            <w:left w:val="none" w:sz="0" w:space="0" w:color="auto"/>
            <w:bottom w:val="none" w:sz="0" w:space="0" w:color="auto"/>
            <w:right w:val="none" w:sz="0" w:space="0" w:color="auto"/>
          </w:divBdr>
        </w:div>
        <w:div w:id="938608683">
          <w:marLeft w:val="0"/>
          <w:marRight w:val="0"/>
          <w:marTop w:val="0"/>
          <w:marBottom w:val="0"/>
          <w:divBdr>
            <w:top w:val="none" w:sz="0" w:space="0" w:color="auto"/>
            <w:left w:val="none" w:sz="0" w:space="0" w:color="auto"/>
            <w:bottom w:val="none" w:sz="0" w:space="0" w:color="auto"/>
            <w:right w:val="none" w:sz="0" w:space="0" w:color="auto"/>
          </w:divBdr>
        </w:div>
      </w:divsChild>
    </w:div>
    <w:div w:id="1600873182">
      <w:bodyDiv w:val="1"/>
      <w:marLeft w:val="0"/>
      <w:marRight w:val="0"/>
      <w:marTop w:val="0"/>
      <w:marBottom w:val="0"/>
      <w:divBdr>
        <w:top w:val="none" w:sz="0" w:space="0" w:color="auto"/>
        <w:left w:val="none" w:sz="0" w:space="0" w:color="auto"/>
        <w:bottom w:val="none" w:sz="0" w:space="0" w:color="auto"/>
        <w:right w:val="none" w:sz="0" w:space="0" w:color="auto"/>
      </w:divBdr>
    </w:div>
    <w:div w:id="1828282332">
      <w:bodyDiv w:val="1"/>
      <w:marLeft w:val="0"/>
      <w:marRight w:val="0"/>
      <w:marTop w:val="0"/>
      <w:marBottom w:val="0"/>
      <w:divBdr>
        <w:top w:val="none" w:sz="0" w:space="0" w:color="auto"/>
        <w:left w:val="none" w:sz="0" w:space="0" w:color="auto"/>
        <w:bottom w:val="none" w:sz="0" w:space="0" w:color="auto"/>
        <w:right w:val="none" w:sz="0" w:space="0" w:color="auto"/>
      </w:divBdr>
    </w:div>
    <w:div w:id="1911689626">
      <w:bodyDiv w:val="1"/>
      <w:marLeft w:val="0"/>
      <w:marRight w:val="0"/>
      <w:marTop w:val="0"/>
      <w:marBottom w:val="0"/>
      <w:divBdr>
        <w:top w:val="none" w:sz="0" w:space="0" w:color="auto"/>
        <w:left w:val="none" w:sz="0" w:space="0" w:color="auto"/>
        <w:bottom w:val="none" w:sz="0" w:space="0" w:color="auto"/>
        <w:right w:val="none" w:sz="0" w:space="0" w:color="auto"/>
      </w:divBdr>
    </w:div>
    <w:div w:id="1936862031">
      <w:bodyDiv w:val="1"/>
      <w:marLeft w:val="0"/>
      <w:marRight w:val="0"/>
      <w:marTop w:val="0"/>
      <w:marBottom w:val="0"/>
      <w:divBdr>
        <w:top w:val="none" w:sz="0" w:space="0" w:color="auto"/>
        <w:left w:val="none" w:sz="0" w:space="0" w:color="auto"/>
        <w:bottom w:val="none" w:sz="0" w:space="0" w:color="auto"/>
        <w:right w:val="none" w:sz="0" w:space="0" w:color="auto"/>
      </w:divBdr>
    </w:div>
    <w:div w:id="2004314648">
      <w:bodyDiv w:val="1"/>
      <w:marLeft w:val="0"/>
      <w:marRight w:val="0"/>
      <w:marTop w:val="0"/>
      <w:marBottom w:val="0"/>
      <w:divBdr>
        <w:top w:val="none" w:sz="0" w:space="0" w:color="auto"/>
        <w:left w:val="none" w:sz="0" w:space="0" w:color="auto"/>
        <w:bottom w:val="none" w:sz="0" w:space="0" w:color="auto"/>
        <w:right w:val="none" w:sz="0" w:space="0" w:color="auto"/>
      </w:divBdr>
    </w:div>
    <w:div w:id="2068139604">
      <w:bodyDiv w:val="1"/>
      <w:marLeft w:val="0"/>
      <w:marRight w:val="0"/>
      <w:marTop w:val="0"/>
      <w:marBottom w:val="0"/>
      <w:divBdr>
        <w:top w:val="none" w:sz="0" w:space="0" w:color="auto"/>
        <w:left w:val="none" w:sz="0" w:space="0" w:color="auto"/>
        <w:bottom w:val="none" w:sz="0" w:space="0" w:color="auto"/>
        <w:right w:val="none" w:sz="0" w:space="0" w:color="auto"/>
      </w:divBdr>
    </w:div>
    <w:div w:id="2136555263">
      <w:bodyDiv w:val="1"/>
      <w:marLeft w:val="0"/>
      <w:marRight w:val="0"/>
      <w:marTop w:val="0"/>
      <w:marBottom w:val="0"/>
      <w:divBdr>
        <w:top w:val="none" w:sz="0" w:space="0" w:color="auto"/>
        <w:left w:val="none" w:sz="0" w:space="0" w:color="auto"/>
        <w:bottom w:val="none" w:sz="0" w:space="0" w:color="auto"/>
        <w:right w:val="none" w:sz="0" w:space="0" w:color="auto"/>
      </w:divBdr>
      <w:divsChild>
        <w:div w:id="1625693599">
          <w:marLeft w:val="0"/>
          <w:marRight w:val="0"/>
          <w:marTop w:val="0"/>
          <w:marBottom w:val="0"/>
          <w:divBdr>
            <w:top w:val="none" w:sz="0" w:space="0" w:color="auto"/>
            <w:left w:val="none" w:sz="0" w:space="0" w:color="auto"/>
            <w:bottom w:val="none" w:sz="0" w:space="0" w:color="auto"/>
            <w:right w:val="none" w:sz="0" w:space="0" w:color="auto"/>
          </w:divBdr>
        </w:div>
        <w:div w:id="165055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8"/>
  <c:chart>
    <c:title>
      <c:txPr>
        <a:bodyPr/>
        <a:lstStyle/>
        <a:p>
          <a:pPr>
            <a:defRPr>
              <a:latin typeface="Times New Roman" panose="02020603050405020304" pitchFamily="18" charset="0"/>
              <a:cs typeface="Times New Roman" panose="02020603050405020304" pitchFamily="18" charset="0"/>
            </a:defRPr>
          </a:pPr>
          <a:endParaRPr lang="ru-RU"/>
        </a:p>
      </c:txPr>
    </c:title>
    <c:plotArea>
      <c:layout/>
      <c:pieChart>
        <c:varyColors val="1"/>
        <c:ser>
          <c:idx val="0"/>
          <c:order val="0"/>
          <c:tx>
            <c:strRef>
              <c:f>Лист1!$B$1</c:f>
              <c:strCache>
                <c:ptCount val="1"/>
                <c:pt idx="0">
                  <c:v>ВВП</c:v>
                </c:pt>
              </c:strCache>
            </c:strRef>
          </c:tx>
          <c:dPt>
            <c:idx val="0"/>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00-40C9-4A28-A0C3-5DA54E653C79}"/>
              </c:ext>
            </c:extLst>
          </c:dPt>
          <c:dPt>
            <c:idx val="1"/>
            <c:spPr>
              <a:solidFill>
                <a:schemeClr val="accent6">
                  <a:lumMod val="75000"/>
                </a:schemeClr>
              </a:solidFill>
            </c:spPr>
            <c:extLst xmlns:c16r2="http://schemas.microsoft.com/office/drawing/2015/06/chart">
              <c:ext xmlns:c16="http://schemas.microsoft.com/office/drawing/2014/chart" uri="{C3380CC4-5D6E-409C-BE32-E72D297353CC}">
                <c16:uniqueId val="{00000001-40C9-4A28-A0C3-5DA54E653C79}"/>
              </c:ext>
            </c:extLst>
          </c:dPt>
          <c:dLbls>
            <c:dLbl>
              <c:idx val="0"/>
              <c:spPr/>
              <c:txPr>
                <a:bodyPr/>
                <a:lstStyle/>
                <a:p>
                  <a:pPr>
                    <a:defRPr sz="1600">
                      <a:latin typeface="Times New Roman" panose="02020603050405020304" pitchFamily="18" charset="0"/>
                      <a:cs typeface="Times New Roman" panose="02020603050405020304" pitchFamily="18" charset="0"/>
                    </a:defRPr>
                  </a:pPr>
                  <a:endParaRPr lang="ru-RU"/>
                </a:p>
              </c:txPr>
            </c:dLbl>
            <c:dLbl>
              <c:idx val="1"/>
              <c:spPr/>
              <c:txPr>
                <a:bodyPr/>
                <a:lstStyle/>
                <a:p>
                  <a:pPr>
                    <a:defRPr sz="1600">
                      <a:latin typeface="Times New Roman" panose="02020603050405020304" pitchFamily="18" charset="0"/>
                      <a:cs typeface="Times New Roman" panose="02020603050405020304" pitchFamily="18" charset="0"/>
                    </a:defRPr>
                  </a:pPr>
                  <a:endParaRPr lang="ru-RU"/>
                </a:p>
              </c:txPr>
            </c:dLbl>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ru-RU"/>
              </a:p>
            </c:txPr>
            <c:showPercent val="1"/>
            <c:showLeaderLines val="1"/>
            <c:extLst xmlns:c16r2="http://schemas.microsoft.com/office/drawing/2015/06/chart">
              <c:ext xmlns:c15="http://schemas.microsoft.com/office/drawing/2012/chart" uri="{CE6537A1-D6FC-4f65-9D91-7224C49458BB}"/>
            </c:extLst>
          </c:dLbls>
          <c:cat>
            <c:strRef>
              <c:f>Лист1!$A$2:$A$5</c:f>
              <c:strCache>
                <c:ptCount val="2"/>
                <c:pt idx="0">
                  <c:v>Інші галузі економіки</c:v>
                </c:pt>
                <c:pt idx="1">
                  <c:v>Туризм</c:v>
                </c:pt>
              </c:strCache>
            </c:strRef>
          </c:cat>
          <c:val>
            <c:numRef>
              <c:f>Лист1!$B$2:$B$5</c:f>
              <c:numCache>
                <c:formatCode>General</c:formatCode>
                <c:ptCount val="4"/>
                <c:pt idx="0">
                  <c:v>87.9</c:v>
                </c:pt>
                <c:pt idx="1">
                  <c:v>12.1</c:v>
                </c:pt>
              </c:numCache>
            </c:numRef>
          </c:val>
          <c:extLst xmlns:c16r2="http://schemas.microsoft.com/office/drawing/2015/06/chart">
            <c:ext xmlns:c16="http://schemas.microsoft.com/office/drawing/2014/chart" uri="{C3380CC4-5D6E-409C-BE32-E72D297353CC}">
              <c16:uniqueId val="{00000002-40C9-4A28-A0C3-5DA54E653C79}"/>
            </c:ext>
          </c:extLst>
        </c:ser>
        <c:dLbls>
          <c:showPercent val="1"/>
        </c:dLbls>
        <c:firstSliceAng val="0"/>
      </c:pieChart>
    </c:plotArea>
    <c:legend>
      <c:legendPos val="r"/>
      <c:legendEntry>
        <c:idx val="2"/>
        <c:delete val="1"/>
      </c:legendEntry>
      <c:legendEntry>
        <c:idx val="3"/>
        <c:delete val="1"/>
      </c:legendEntry>
      <c:layout>
        <c:manualLayout>
          <c:xMode val="edge"/>
          <c:yMode val="edge"/>
          <c:x val="0.65748961067366918"/>
          <c:y val="0.37065304336957888"/>
          <c:w val="0.32862150043744698"/>
          <c:h val="0.26256280464942"/>
        </c:manualLayout>
      </c:layout>
      <c:txPr>
        <a:bodyPr/>
        <a:lstStyle/>
        <a:p>
          <a:pPr>
            <a:defRPr sz="1400">
              <a:latin typeface="Times New Roman" panose="02020603050405020304" pitchFamily="18" charset="0"/>
              <a:cs typeface="Times New Roman" panose="02020603050405020304" pitchFamily="18" charset="0"/>
            </a:defRPr>
          </a:pPr>
          <a:endParaRPr lang="ru-RU"/>
        </a:p>
      </c:txPr>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Ряд 1</c:v>
                </c:pt>
              </c:strCache>
            </c:strRef>
          </c:tx>
          <c:spPr>
            <a:solidFill>
              <a:schemeClr val="accent2">
                <a:lumMod val="75000"/>
              </a:schemeClr>
            </a:solidFill>
          </c:spPr>
          <c:dPt>
            <c:idx val="2"/>
            <c:spPr>
              <a:solidFill>
                <a:schemeClr val="accent2">
                  <a:lumMod val="75000"/>
                </a:schemeClr>
              </a:solidFill>
              <a:ln>
                <a:solidFill>
                  <a:schemeClr val="accent5">
                    <a:lumMod val="50000"/>
                  </a:schemeClr>
                </a:solidFill>
              </a:ln>
            </c:spPr>
            <c:extLst xmlns:c16r2="http://schemas.microsoft.com/office/drawing/2015/06/chart">
              <c:ext xmlns:c16="http://schemas.microsoft.com/office/drawing/2014/chart" uri="{C3380CC4-5D6E-409C-BE32-E72D297353CC}">
                <c16:uniqueId val="{00000000-0EEE-43A2-AF45-CC86F327D70A}"/>
              </c:ext>
            </c:extLst>
          </c:dPt>
          <c:dLbls>
            <c:spPr>
              <a:noFill/>
              <a:ln>
                <a:noFill/>
              </a:ln>
              <a:effectLst/>
            </c:spPr>
            <c:txPr>
              <a:bodyPr/>
              <a:lstStyle/>
              <a:p>
                <a:pPr>
                  <a:defRPr sz="1400">
                    <a:latin typeface="Times New Roman" panose="02020603050405020304" pitchFamily="18" charset="0"/>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В'єтнам</c:v>
                </c:pt>
                <c:pt idx="1">
                  <c:v>Малайзія</c:v>
                </c:pt>
                <c:pt idx="2">
                  <c:v>Таїланд</c:v>
                </c:pt>
                <c:pt idx="3">
                  <c:v>Сінгапур</c:v>
                </c:pt>
                <c:pt idx="4">
                  <c:v>Індонезія</c:v>
                </c:pt>
              </c:strCache>
            </c:strRef>
          </c:cat>
          <c:val>
            <c:numRef>
              <c:f>Лист1!$B$2:$B$6</c:f>
              <c:numCache>
                <c:formatCode>General</c:formatCode>
                <c:ptCount val="5"/>
                <c:pt idx="0">
                  <c:v>4</c:v>
                </c:pt>
                <c:pt idx="1">
                  <c:v>2.2999999999999998</c:v>
                </c:pt>
                <c:pt idx="2">
                  <c:v>9.8000000000000007</c:v>
                </c:pt>
                <c:pt idx="3">
                  <c:v>3.2</c:v>
                </c:pt>
                <c:pt idx="4">
                  <c:v>2.1</c:v>
                </c:pt>
              </c:numCache>
            </c:numRef>
          </c:val>
          <c:extLst xmlns:c16r2="http://schemas.microsoft.com/office/drawing/2015/06/chart">
            <c:ext xmlns:c16="http://schemas.microsoft.com/office/drawing/2014/chart" uri="{C3380CC4-5D6E-409C-BE32-E72D297353CC}">
              <c16:uniqueId val="{00000001-0EEE-43A2-AF45-CC86F327D70A}"/>
            </c:ext>
          </c:extLst>
        </c:ser>
        <c:ser>
          <c:idx val="1"/>
          <c:order val="1"/>
          <c:tx>
            <c:strRef>
              <c:f>Лист1!$C$1</c:f>
              <c:strCache>
                <c:ptCount val="1"/>
                <c:pt idx="0">
                  <c:v>Ряд 2</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В'єтнам</c:v>
                </c:pt>
                <c:pt idx="1">
                  <c:v>Малайзія</c:v>
                </c:pt>
                <c:pt idx="2">
                  <c:v>Таїланд</c:v>
                </c:pt>
                <c:pt idx="3">
                  <c:v>Сінгапур</c:v>
                </c:pt>
                <c:pt idx="4">
                  <c:v>Індонезія</c:v>
                </c:pt>
              </c:strCache>
            </c:strRef>
          </c:cat>
          <c:val>
            <c:numRef>
              <c:f>Лист1!$C$2:$C$6</c:f>
              <c:numCache>
                <c:formatCode>General</c:formatCode>
                <c:ptCount val="5"/>
              </c:numCache>
            </c:numRef>
          </c:val>
          <c:extLst xmlns:c16r2="http://schemas.microsoft.com/office/drawing/2015/06/chart">
            <c:ext xmlns:c16="http://schemas.microsoft.com/office/drawing/2014/chart" uri="{C3380CC4-5D6E-409C-BE32-E72D297353CC}">
              <c16:uniqueId val="{00000002-0EEE-43A2-AF45-CC86F327D70A}"/>
            </c:ext>
          </c:extLst>
        </c:ser>
        <c:ser>
          <c:idx val="2"/>
          <c:order val="2"/>
          <c:tx>
            <c:strRef>
              <c:f>Лист1!$D$1</c:f>
              <c:strCache>
                <c:ptCount val="1"/>
                <c:pt idx="0">
                  <c:v>Ряд 3</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В'єтнам</c:v>
                </c:pt>
                <c:pt idx="1">
                  <c:v>Малайзія</c:v>
                </c:pt>
                <c:pt idx="2">
                  <c:v>Таїланд</c:v>
                </c:pt>
                <c:pt idx="3">
                  <c:v>Сінгапур</c:v>
                </c:pt>
                <c:pt idx="4">
                  <c:v>Індонезія</c:v>
                </c:pt>
              </c:strCache>
            </c:strRef>
          </c:cat>
          <c:val>
            <c:numRef>
              <c:f>Лист1!$D$2:$D$6</c:f>
              <c:numCache>
                <c:formatCode>General</c:formatCode>
                <c:ptCount val="5"/>
              </c:numCache>
            </c:numRef>
          </c:val>
          <c:extLst xmlns:c16r2="http://schemas.microsoft.com/office/drawing/2015/06/chart">
            <c:ext xmlns:c16="http://schemas.microsoft.com/office/drawing/2014/chart" uri="{C3380CC4-5D6E-409C-BE32-E72D297353CC}">
              <c16:uniqueId val="{00000003-0EEE-43A2-AF45-CC86F327D70A}"/>
            </c:ext>
          </c:extLst>
        </c:ser>
        <c:dLbls>
          <c:showVal val="1"/>
        </c:dLbls>
        <c:overlap val="-25"/>
        <c:axId val="35465856"/>
        <c:axId val="35479936"/>
      </c:barChart>
      <c:catAx>
        <c:axId val="35465856"/>
        <c:scaling>
          <c:orientation val="minMax"/>
        </c:scaling>
        <c:axPos val="b"/>
        <c:numFmt formatCode="General" sourceLinked="0"/>
        <c:majorTickMark val="none"/>
        <c:tickLblPos val="nextTo"/>
        <c:txPr>
          <a:bodyPr/>
          <a:lstStyle/>
          <a:p>
            <a:pPr>
              <a:defRPr sz="1400">
                <a:latin typeface="Times New Roman" panose="02020603050405020304" pitchFamily="18" charset="0"/>
                <a:cs typeface="Times New Roman" panose="02020603050405020304" pitchFamily="18" charset="0"/>
              </a:defRPr>
            </a:pPr>
            <a:endParaRPr lang="ru-RU"/>
          </a:p>
        </c:txPr>
        <c:crossAx val="35479936"/>
        <c:crosses val="autoZero"/>
        <c:auto val="1"/>
        <c:lblAlgn val="ctr"/>
        <c:lblOffset val="100"/>
      </c:catAx>
      <c:valAx>
        <c:axId val="35479936"/>
        <c:scaling>
          <c:orientation val="minMax"/>
        </c:scaling>
        <c:delete val="1"/>
        <c:axPos val="l"/>
        <c:numFmt formatCode="General" sourceLinked="1"/>
        <c:majorTickMark val="none"/>
        <c:tickLblPos val="none"/>
        <c:crossAx val="35465856"/>
        <c:crosses val="autoZero"/>
        <c:crossBetween val="between"/>
      </c:valAx>
    </c:plotArea>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ru-RU"/>
  <c:style val="38"/>
  <c:chart>
    <c:autoTitleDeleted val="1"/>
    <c:plotArea>
      <c:layout/>
      <c:lineChart>
        <c:grouping val="standard"/>
        <c:ser>
          <c:idx val="0"/>
          <c:order val="0"/>
          <c:tx>
            <c:strRef>
              <c:f>Лист1!$B$1</c:f>
              <c:strCache>
                <c:ptCount val="1"/>
                <c:pt idx="0">
                  <c:v>Столбец1</c:v>
                </c:pt>
              </c:strCache>
            </c:strRef>
          </c:tx>
          <c:marker>
            <c:symbol val="none"/>
          </c:marker>
          <c:dLbls>
            <c:spPr>
              <a:noFill/>
              <a:ln>
                <a:noFill/>
              </a:ln>
              <a:effectLst/>
            </c:spPr>
            <c:txPr>
              <a:bodyPr/>
              <a:lstStyle/>
              <a:p>
                <a:pPr>
                  <a:defRPr sz="1400">
                    <a:latin typeface="Times New Roman" panose="02020603050405020304" pitchFamily="18" charset="0"/>
                    <a:cs typeface="Times New Roman" panose="02020603050405020304" pitchFamily="18" charset="0"/>
                  </a:defRPr>
                </a:pPr>
                <a:endParaRPr lang="ru-RU"/>
              </a:p>
            </c:txPr>
            <c:dLblPos val="t"/>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2001</c:v>
                </c:pt>
                <c:pt idx="1">
                  <c:v>2002</c:v>
                </c:pt>
                <c:pt idx="2">
                  <c:v>2003</c:v>
                </c:pt>
                <c:pt idx="3">
                  <c:v>2004</c:v>
                </c:pt>
                <c:pt idx="4">
                  <c:v>2005</c:v>
                </c:pt>
              </c:numCache>
            </c:numRef>
          </c:cat>
          <c:val>
            <c:numRef>
              <c:f>Лист1!$B$2:$B$6</c:f>
              <c:numCache>
                <c:formatCode>General</c:formatCode>
                <c:ptCount val="5"/>
                <c:pt idx="0">
                  <c:v>1.4</c:v>
                </c:pt>
                <c:pt idx="1">
                  <c:v>1.3</c:v>
                </c:pt>
                <c:pt idx="2">
                  <c:v>0.9</c:v>
                </c:pt>
                <c:pt idx="3">
                  <c:v>1.5</c:v>
                </c:pt>
                <c:pt idx="4">
                  <c:v>1.4</c:v>
                </c:pt>
              </c:numCache>
            </c:numRef>
          </c:val>
          <c:extLst xmlns:c16r2="http://schemas.microsoft.com/office/drawing/2015/06/chart">
            <c:ext xmlns:c16="http://schemas.microsoft.com/office/drawing/2014/chart" uri="{C3380CC4-5D6E-409C-BE32-E72D297353CC}">
              <c16:uniqueId val="{00000000-4072-4446-8040-010EB26F9FDD}"/>
            </c:ext>
          </c:extLst>
        </c:ser>
        <c:dLbls>
          <c:showVal val="1"/>
        </c:dLbls>
        <c:marker val="1"/>
        <c:axId val="35516416"/>
        <c:axId val="35517952"/>
      </c:lineChart>
      <c:catAx>
        <c:axId val="35516416"/>
        <c:scaling>
          <c:orientation val="minMax"/>
        </c:scaling>
        <c:axPos val="b"/>
        <c:minorGridlines/>
        <c:numFmt formatCode="General" sourceLinked="1"/>
        <c:maj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35517952"/>
        <c:crosses val="autoZero"/>
        <c:auto val="1"/>
        <c:lblAlgn val="ctr"/>
        <c:lblOffset val="100"/>
      </c:catAx>
      <c:valAx>
        <c:axId val="35517952"/>
        <c:scaling>
          <c:orientation val="minMax"/>
        </c:scaling>
        <c:delete val="1"/>
        <c:axPos val="l"/>
        <c:numFmt formatCode="General" sourceLinked="1"/>
        <c:tickLblPos val="none"/>
        <c:crossAx val="35516416"/>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3"/>
  <c:chart>
    <c:autoTitleDeleted val="1"/>
    <c:plotArea>
      <c:layout>
        <c:manualLayout>
          <c:layoutTarget val="inner"/>
          <c:xMode val="edge"/>
          <c:yMode val="edge"/>
          <c:x val="6.9014708515178713E-2"/>
          <c:y val="7.6011041839711385E-2"/>
          <c:w val="0.87893732161865212"/>
          <c:h val="0.61988955745716812"/>
        </c:manualLayout>
      </c:layout>
      <c:barChart>
        <c:barDir val="col"/>
        <c:grouping val="clustered"/>
        <c:ser>
          <c:idx val="0"/>
          <c:order val="0"/>
          <c:tx>
            <c:strRef>
              <c:f>Лист1!$B$1</c:f>
              <c:strCache>
                <c:ptCount val="1"/>
                <c:pt idx="0">
                  <c:v>Внесок туристичної галузі до загального ВВП країн (%)</c:v>
                </c:pt>
              </c:strCache>
            </c:strRef>
          </c:tx>
          <c:dPt>
            <c:idx val="0"/>
            <c:spPr>
              <a:solidFill>
                <a:schemeClr val="accent2">
                  <a:lumMod val="75000"/>
                </a:schemeClr>
              </a:solidFill>
            </c:spPr>
            <c:extLst xmlns:c16r2="http://schemas.microsoft.com/office/drawing/2015/06/chart">
              <c:ext xmlns:c16="http://schemas.microsoft.com/office/drawing/2014/chart" uri="{C3380CC4-5D6E-409C-BE32-E72D297353CC}">
                <c16:uniqueId val="{00000000-6A0D-4EC7-9029-A401F1E41B86}"/>
              </c:ext>
            </c:extLst>
          </c:dPt>
          <c:dPt>
            <c:idx val="1"/>
            <c:spPr>
              <a:solidFill>
                <a:schemeClr val="accent4">
                  <a:lumMod val="50000"/>
                </a:schemeClr>
              </a:solidFill>
            </c:spPr>
            <c:extLst xmlns:c16r2="http://schemas.microsoft.com/office/drawing/2015/06/chart">
              <c:ext xmlns:c16="http://schemas.microsoft.com/office/drawing/2014/chart" uri="{C3380CC4-5D6E-409C-BE32-E72D297353CC}">
                <c16:uniqueId val="{00000001-6A0D-4EC7-9029-A401F1E41B86}"/>
              </c:ext>
            </c:extLst>
          </c:dPt>
          <c:dPt>
            <c:idx val="2"/>
            <c:spPr>
              <a:solidFill>
                <a:schemeClr val="accent1">
                  <a:lumMod val="50000"/>
                </a:schemeClr>
              </a:solidFill>
            </c:spPr>
            <c:extLst xmlns:c16r2="http://schemas.microsoft.com/office/drawing/2015/06/chart">
              <c:ext xmlns:c16="http://schemas.microsoft.com/office/drawing/2014/chart" uri="{C3380CC4-5D6E-409C-BE32-E72D297353CC}">
                <c16:uniqueId val="{00000002-6A0D-4EC7-9029-A401F1E41B86}"/>
              </c:ext>
            </c:extLst>
          </c:dPt>
          <c:dPt>
            <c:idx val="3"/>
            <c:spPr>
              <a:solidFill>
                <a:schemeClr val="accent6">
                  <a:lumMod val="75000"/>
                </a:schemeClr>
              </a:solidFill>
            </c:spPr>
            <c:extLst xmlns:c16r2="http://schemas.microsoft.com/office/drawing/2015/06/chart">
              <c:ext xmlns:c16="http://schemas.microsoft.com/office/drawing/2014/chart" uri="{C3380CC4-5D6E-409C-BE32-E72D297353CC}">
                <c16:uniqueId val="{00000003-6A0D-4EC7-9029-A401F1E41B86}"/>
              </c:ext>
            </c:extLst>
          </c:dPt>
          <c:dPt>
            <c:idx val="4"/>
            <c:spPr>
              <a:solidFill>
                <a:srgbClr val="92D050"/>
              </a:solidFill>
            </c:spPr>
            <c:extLst xmlns:c16r2="http://schemas.microsoft.com/office/drawing/2015/06/chart">
              <c:ext xmlns:c16="http://schemas.microsoft.com/office/drawing/2014/chart" uri="{C3380CC4-5D6E-409C-BE32-E72D297353CC}">
                <c16:uniqueId val="{00000004-6A0D-4EC7-9029-A401F1E41B86}"/>
              </c:ext>
            </c:extLst>
          </c:dPt>
          <c:dPt>
            <c:idx val="6"/>
            <c:spPr>
              <a:solidFill>
                <a:schemeClr val="accent3">
                  <a:lumMod val="50000"/>
                </a:schemeClr>
              </a:solidFill>
            </c:spPr>
            <c:extLst xmlns:c16r2="http://schemas.microsoft.com/office/drawing/2015/06/chart">
              <c:ext xmlns:c16="http://schemas.microsoft.com/office/drawing/2014/chart" uri="{C3380CC4-5D6E-409C-BE32-E72D297353CC}">
                <c16:uniqueId val="{00000005-6A0D-4EC7-9029-A401F1E41B86}"/>
              </c:ext>
            </c:extLst>
          </c:dPt>
          <c:dPt>
            <c:idx val="7"/>
            <c:spPr>
              <a:solidFill>
                <a:schemeClr val="accent6">
                  <a:lumMod val="50000"/>
                </a:schemeClr>
              </a:solidFill>
            </c:spPr>
            <c:extLst xmlns:c16r2="http://schemas.microsoft.com/office/drawing/2015/06/chart">
              <c:ext xmlns:c16="http://schemas.microsoft.com/office/drawing/2014/chart" uri="{C3380CC4-5D6E-409C-BE32-E72D297353CC}">
                <c16:uniqueId val="{00000006-6A0D-4EC7-9029-A401F1E41B86}"/>
              </c:ext>
            </c:extLst>
          </c:dPt>
          <c:dPt>
            <c:idx val="8"/>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07-6A0D-4EC7-9029-A401F1E41B86}"/>
              </c:ext>
            </c:extLst>
          </c:dPt>
          <c:dPt>
            <c:idx val="9"/>
            <c:spPr>
              <a:solidFill>
                <a:srgbClr val="E6E232"/>
              </a:solidFill>
            </c:spPr>
            <c:extLst xmlns:c16r2="http://schemas.microsoft.com/office/drawing/2015/06/chart">
              <c:ext xmlns:c16="http://schemas.microsoft.com/office/drawing/2014/chart" uri="{C3380CC4-5D6E-409C-BE32-E72D297353CC}">
                <c16:uniqueId val="{00000008-6A0D-4EC7-9029-A401F1E41B86}"/>
              </c:ext>
            </c:extLst>
          </c:dPt>
          <c:dPt>
            <c:idx val="10"/>
            <c:spPr>
              <a:solidFill>
                <a:srgbClr val="FF0000"/>
              </a:solidFill>
            </c:spPr>
            <c:extLst xmlns:c16r2="http://schemas.microsoft.com/office/drawing/2015/06/chart">
              <c:ext xmlns:c16="http://schemas.microsoft.com/office/drawing/2014/chart" uri="{C3380CC4-5D6E-409C-BE32-E72D297353CC}">
                <c16:uniqueId val="{00000009-6A0D-4EC7-9029-A401F1E41B86}"/>
              </c:ext>
            </c:extLst>
          </c:dPt>
          <c:cat>
            <c:strRef>
              <c:f>Лист1!$A$2:$A$12</c:f>
              <c:strCache>
                <c:ptCount val="11"/>
                <c:pt idx="0">
                  <c:v>Таїланд</c:v>
                </c:pt>
                <c:pt idx="1">
                  <c:v>Малайзія</c:v>
                </c:pt>
                <c:pt idx="2">
                  <c:v>Філіппіни</c:v>
                </c:pt>
                <c:pt idx="3">
                  <c:v>Сінгапур</c:v>
                </c:pt>
                <c:pt idx="4">
                  <c:v>В'єтнам</c:v>
                </c:pt>
                <c:pt idx="5">
                  <c:v>Індонезія</c:v>
                </c:pt>
                <c:pt idx="6">
                  <c:v>Камбоджа</c:v>
                </c:pt>
                <c:pt idx="7">
                  <c:v>Лаос</c:v>
                </c:pt>
                <c:pt idx="8">
                  <c:v>Бруней</c:v>
                </c:pt>
                <c:pt idx="9">
                  <c:v>М'янма</c:v>
                </c:pt>
                <c:pt idx="10">
                  <c:v>Східний Тімор</c:v>
                </c:pt>
              </c:strCache>
            </c:strRef>
          </c:cat>
          <c:val>
            <c:numRef>
              <c:f>Лист1!$B$2:$B$12</c:f>
              <c:numCache>
                <c:formatCode>General</c:formatCode>
                <c:ptCount val="11"/>
                <c:pt idx="0">
                  <c:v>18.399999999999999</c:v>
                </c:pt>
                <c:pt idx="1">
                  <c:v>14.9</c:v>
                </c:pt>
                <c:pt idx="2">
                  <c:v>12.7</c:v>
                </c:pt>
                <c:pt idx="3">
                  <c:v>10.220000000000001</c:v>
                </c:pt>
                <c:pt idx="4">
                  <c:v>10.4</c:v>
                </c:pt>
                <c:pt idx="5">
                  <c:v>10.4</c:v>
                </c:pt>
                <c:pt idx="6">
                  <c:v>32.4</c:v>
                </c:pt>
                <c:pt idx="7">
                  <c:v>13.7</c:v>
                </c:pt>
                <c:pt idx="8">
                  <c:v>6.7</c:v>
                </c:pt>
                <c:pt idx="9">
                  <c:v>3.2</c:v>
                </c:pt>
                <c:pt idx="10">
                  <c:v>1.5</c:v>
                </c:pt>
              </c:numCache>
            </c:numRef>
          </c:val>
          <c:extLst xmlns:c16r2="http://schemas.microsoft.com/office/drawing/2015/06/chart">
            <c:ext xmlns:c16="http://schemas.microsoft.com/office/drawing/2014/chart" uri="{C3380CC4-5D6E-409C-BE32-E72D297353CC}">
              <c16:uniqueId val="{0000000A-6A0D-4EC7-9029-A401F1E41B86}"/>
            </c:ext>
          </c:extLst>
        </c:ser>
        <c:axId val="118610176"/>
        <c:axId val="118616064"/>
      </c:barChart>
      <c:catAx>
        <c:axId val="118610176"/>
        <c:scaling>
          <c:orientation val="minMax"/>
        </c:scaling>
        <c:axPos val="b"/>
        <c:numFmt formatCode="General" sourceLinked="0"/>
        <c:tickLblPos val="nextTo"/>
        <c:txPr>
          <a:bodyPr/>
          <a:lstStyle/>
          <a:p>
            <a:pPr>
              <a:defRPr>
                <a:latin typeface="Times New Roman" panose="02020603050405020304" pitchFamily="18" charset="0"/>
                <a:cs typeface="Times New Roman" panose="02020603050405020304" pitchFamily="18" charset="0"/>
              </a:defRPr>
            </a:pPr>
            <a:endParaRPr lang="ru-RU"/>
          </a:p>
        </c:txPr>
        <c:crossAx val="118616064"/>
        <c:crosses val="autoZero"/>
        <c:auto val="1"/>
        <c:lblAlgn val="ctr"/>
        <c:lblOffset val="100"/>
      </c:catAx>
      <c:valAx>
        <c:axId val="118616064"/>
        <c:scaling>
          <c:orientation val="minMax"/>
        </c:scaling>
        <c:axPos val="l"/>
        <c:majorGridlines/>
        <c:numFmt formatCode="General" sourceLinked="1"/>
        <c:tickLblPos val="nextTo"/>
        <c:crossAx val="118610176"/>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16"/>
  <c:chart>
    <c:title>
      <c:txPr>
        <a:bodyPr/>
        <a:lstStyle/>
        <a:p>
          <a:pPr>
            <a:defRPr sz="1600">
              <a:latin typeface="Times New Roman" panose="02020603050405020304" pitchFamily="18" charset="0"/>
              <a:cs typeface="Times New Roman" panose="02020603050405020304" pitchFamily="18" charset="0"/>
            </a:defRPr>
          </a:pPr>
          <a:endParaRPr lang="ru-RU"/>
        </a:p>
      </c:txPr>
    </c:title>
    <c:plotArea>
      <c:layout/>
      <c:doughnutChart>
        <c:varyColors val="1"/>
        <c:ser>
          <c:idx val="0"/>
          <c:order val="0"/>
          <c:tx>
            <c:strRef>
              <c:f>Лист1!$B$1</c:f>
              <c:strCache>
                <c:ptCount val="1"/>
                <c:pt idx="0">
                  <c:v>Загальна кількість працевлаштованого населення</c:v>
                </c:pt>
              </c:strCache>
            </c:strRef>
          </c:tx>
          <c:dPt>
            <c:idx val="1"/>
            <c:spPr>
              <a:solidFill>
                <a:schemeClr val="accent4">
                  <a:lumMod val="75000"/>
                </a:schemeClr>
              </a:solidFill>
            </c:spPr>
            <c:extLst xmlns:c16r2="http://schemas.microsoft.com/office/drawing/2015/06/chart">
              <c:ext xmlns:c16="http://schemas.microsoft.com/office/drawing/2014/chart" uri="{C3380CC4-5D6E-409C-BE32-E72D297353CC}">
                <c16:uniqueId val="{00000000-611D-49A6-8B3D-4366BA7D875B}"/>
              </c:ext>
            </c:extLst>
          </c:dPt>
          <c:cat>
            <c:strRef>
              <c:f>Лист1!$A$2:$A$5</c:f>
              <c:strCache>
                <c:ptCount val="2"/>
                <c:pt idx="0">
                  <c:v>Інші сфери</c:v>
                </c:pt>
                <c:pt idx="1">
                  <c:v>Туризм</c:v>
                </c:pt>
              </c:strCache>
            </c:strRef>
          </c:cat>
          <c:val>
            <c:numRef>
              <c:f>Лист1!$B$2:$B$5</c:f>
              <c:numCache>
                <c:formatCode>General</c:formatCode>
                <c:ptCount val="4"/>
                <c:pt idx="0">
                  <c:v>86.7</c:v>
                </c:pt>
                <c:pt idx="1">
                  <c:v>13.3</c:v>
                </c:pt>
              </c:numCache>
            </c:numRef>
          </c:val>
          <c:extLst xmlns:c16r2="http://schemas.microsoft.com/office/drawing/2015/06/chart">
            <c:ext xmlns:c16="http://schemas.microsoft.com/office/drawing/2014/chart" uri="{C3380CC4-5D6E-409C-BE32-E72D297353CC}">
              <c16:uniqueId val="{00000001-611D-49A6-8B3D-4366BA7D875B}"/>
            </c:ext>
          </c:extLst>
        </c:ser>
        <c:firstSliceAng val="0"/>
        <c:holeSize val="50"/>
      </c:doughnutChart>
    </c:plotArea>
    <c:legend>
      <c:legendPos val="r"/>
      <c:legendEntry>
        <c:idx val="2"/>
        <c:delete val="1"/>
      </c:legendEntry>
      <c:legendEntry>
        <c:idx val="3"/>
        <c:delete val="1"/>
      </c:legendEntry>
      <c:layout>
        <c:manualLayout>
          <c:xMode val="edge"/>
          <c:yMode val="edge"/>
          <c:x val="0.74855730137683341"/>
          <c:y val="0.35417912050283507"/>
          <c:w val="0.18776460857166288"/>
          <c:h val="0.21116216780903421"/>
        </c:manualLayout>
      </c:layout>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chart>
  <c:txPr>
    <a:bodyPr/>
    <a:lstStyle/>
    <a:p>
      <a:pPr>
        <a:defRPr sz="1400"/>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autoTitleDeleted val="1"/>
    <c:plotArea>
      <c:layout/>
      <c:pieChart>
        <c:varyColors val="1"/>
        <c:ser>
          <c:idx val="0"/>
          <c:order val="0"/>
          <c:tx>
            <c:strRef>
              <c:f>Лист1!$B$1</c:f>
              <c:strCache>
                <c:ptCount val="1"/>
                <c:pt idx="0">
                  <c:v>Столбец1</c:v>
                </c:pt>
              </c:strCache>
            </c:strRef>
          </c:tx>
          <c:explosion val="25"/>
          <c:dLbls>
            <c:spPr>
              <a:noFill/>
              <a:ln>
                <a:noFill/>
              </a:ln>
              <a:effectLst/>
            </c:spPr>
            <c:txPr>
              <a:bodyPr/>
              <a:lstStyle/>
              <a:p>
                <a:pPr>
                  <a:defRPr sz="1400">
                    <a:latin typeface="Times New Roman" panose="02020603050405020304" pitchFamily="18" charset="0"/>
                    <a:cs typeface="Times New Roman" panose="02020603050405020304" pitchFamily="18" charset="0"/>
                  </a:defRPr>
                </a:pPr>
                <a:endParaRPr lang="ru-RU"/>
              </a:p>
            </c:txPr>
            <c:showVal val="1"/>
            <c:showCatName val="1"/>
            <c:showLeaderLines val="1"/>
            <c:extLst xmlns:c16r2="http://schemas.microsoft.com/office/drawing/2015/06/chart">
              <c:ext xmlns:c15="http://schemas.microsoft.com/office/drawing/2012/chart" uri="{CE6537A1-D6FC-4f65-9D91-7224C49458BB}"/>
            </c:extLst>
          </c:dLbls>
          <c:cat>
            <c:strRef>
              <c:f>Лист1!$A$2:$A$11</c:f>
              <c:strCache>
                <c:ptCount val="10"/>
                <c:pt idx="0">
                  <c:v>Китай</c:v>
                </c:pt>
                <c:pt idx="1">
                  <c:v>Сінгапур</c:v>
                </c:pt>
                <c:pt idx="2">
                  <c:v>Корея</c:v>
                </c:pt>
                <c:pt idx="3">
                  <c:v>Малайзія</c:v>
                </c:pt>
                <c:pt idx="4">
                  <c:v>Індонезія</c:v>
                </c:pt>
                <c:pt idx="5">
                  <c:v>Таїланд</c:v>
                </c:pt>
                <c:pt idx="6">
                  <c:v>Японія</c:v>
                </c:pt>
                <c:pt idx="7">
                  <c:v>Індія</c:v>
                </c:pt>
                <c:pt idx="8">
                  <c:v>США</c:v>
                </c:pt>
                <c:pt idx="9">
                  <c:v>Австралія</c:v>
                </c:pt>
              </c:strCache>
            </c:strRef>
          </c:cat>
          <c:val>
            <c:numRef>
              <c:f>Лист1!$B$2:$B$11</c:f>
              <c:numCache>
                <c:formatCode>General</c:formatCode>
                <c:ptCount val="10"/>
                <c:pt idx="0">
                  <c:v>21.5</c:v>
                </c:pt>
                <c:pt idx="1">
                  <c:v>10.4</c:v>
                </c:pt>
                <c:pt idx="2">
                  <c:v>6.7</c:v>
                </c:pt>
                <c:pt idx="3">
                  <c:v>6.5</c:v>
                </c:pt>
                <c:pt idx="4">
                  <c:v>5.8</c:v>
                </c:pt>
                <c:pt idx="5">
                  <c:v>5.2</c:v>
                </c:pt>
                <c:pt idx="6">
                  <c:v>3.8</c:v>
                </c:pt>
                <c:pt idx="7">
                  <c:v>3.4</c:v>
                </c:pt>
                <c:pt idx="8">
                  <c:v>3.3</c:v>
                </c:pt>
                <c:pt idx="9">
                  <c:v>3.2</c:v>
                </c:pt>
              </c:numCache>
            </c:numRef>
          </c:val>
          <c:extLst xmlns:c16r2="http://schemas.microsoft.com/office/drawing/2015/06/chart">
            <c:ext xmlns:c16="http://schemas.microsoft.com/office/drawing/2014/chart" uri="{C3380CC4-5D6E-409C-BE32-E72D297353CC}">
              <c16:uniqueId val="{00000000-365D-4D1E-A684-274960F80555}"/>
            </c:ext>
          </c:extLst>
        </c:ser>
        <c:dLbls>
          <c:showVal val="1"/>
          <c:showCatName val="1"/>
        </c:dLbls>
        <c:firstSliceAng val="0"/>
      </c:pieChart>
    </c:plotArea>
    <c:plotVisOnly val="1"/>
    <c:dispBlanksAs val="zero"/>
  </c:chart>
  <c:txPr>
    <a:bodyPr/>
    <a:lstStyle/>
    <a:p>
      <a:pPr>
        <a:defRPr sz="1400"/>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title>
      <c:txPr>
        <a:bodyPr/>
        <a:lstStyle/>
        <a:p>
          <a:pPr>
            <a:defRPr sz="1600">
              <a:latin typeface="Times New Roman" panose="02020603050405020304" pitchFamily="18" charset="0"/>
              <a:cs typeface="Times New Roman" panose="02020603050405020304" pitchFamily="18" charset="0"/>
            </a:defRPr>
          </a:pPr>
          <a:endParaRPr lang="ru-RU"/>
        </a:p>
      </c:txPr>
    </c:title>
    <c:plotArea>
      <c:layout>
        <c:manualLayout>
          <c:layoutTarget val="inner"/>
          <c:xMode val="edge"/>
          <c:yMode val="edge"/>
          <c:x val="0.36844890620594811"/>
          <c:y val="0.33479294215632815"/>
          <c:w val="0.26065657686139115"/>
          <c:h val="0.62280799839866374"/>
        </c:manualLayout>
      </c:layout>
      <c:pieChart>
        <c:varyColors val="1"/>
        <c:ser>
          <c:idx val="0"/>
          <c:order val="0"/>
          <c:tx>
            <c:strRef>
              <c:f>Лист1!$B$1</c:f>
              <c:strCache>
                <c:ptCount val="1"/>
                <c:pt idx="0">
                  <c:v>Витрати туристів</c:v>
                </c:pt>
              </c:strCache>
            </c:strRef>
          </c:tx>
          <c:explosion val="25"/>
          <c:dPt>
            <c:idx val="0"/>
            <c:spPr>
              <a:solidFill>
                <a:srgbClr val="FFFF00"/>
              </a:solidFill>
            </c:spPr>
            <c:extLst xmlns:c16r2="http://schemas.microsoft.com/office/drawing/2015/06/chart">
              <c:ext xmlns:c16="http://schemas.microsoft.com/office/drawing/2014/chart" uri="{C3380CC4-5D6E-409C-BE32-E72D297353CC}">
                <c16:uniqueId val="{00000000-1107-4A80-860E-C9CC7ADC78AE}"/>
              </c:ext>
            </c:extLst>
          </c:dPt>
          <c:dPt>
            <c:idx val="1"/>
            <c:explosion val="0"/>
            <c:spPr>
              <a:solidFill>
                <a:schemeClr val="accent4">
                  <a:lumMod val="75000"/>
                </a:schemeClr>
              </a:solidFill>
            </c:spPr>
            <c:extLst xmlns:c16r2="http://schemas.microsoft.com/office/drawing/2015/06/chart">
              <c:ext xmlns:c16="http://schemas.microsoft.com/office/drawing/2014/chart" uri="{C3380CC4-5D6E-409C-BE32-E72D297353CC}">
                <c16:uniqueId val="{00000001-1107-4A80-860E-C9CC7ADC78AE}"/>
              </c:ext>
            </c:extLst>
          </c:dPt>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ru-RU"/>
              </a:p>
            </c:txPr>
            <c:showPercent val="1"/>
            <c:extLst xmlns:c16r2="http://schemas.microsoft.com/office/drawing/2015/06/chart">
              <c:ext xmlns:c15="http://schemas.microsoft.com/office/drawing/2012/chart" uri="{CE6537A1-D6FC-4f65-9D91-7224C49458BB}"/>
            </c:extLst>
          </c:dLbls>
          <c:cat>
            <c:strRef>
              <c:f>Лист1!$A$2:$A$3</c:f>
              <c:strCache>
                <c:ptCount val="2"/>
                <c:pt idx="0">
                  <c:v>Внутрішні туристи</c:v>
                </c:pt>
                <c:pt idx="1">
                  <c:v>Іноземні туристи</c:v>
                </c:pt>
              </c:strCache>
            </c:strRef>
          </c:cat>
          <c:val>
            <c:numRef>
              <c:f>Лист1!$B$2:$B$3</c:f>
              <c:numCache>
                <c:formatCode>General</c:formatCode>
                <c:ptCount val="2"/>
                <c:pt idx="0">
                  <c:v>50</c:v>
                </c:pt>
                <c:pt idx="1">
                  <c:v>50</c:v>
                </c:pt>
              </c:numCache>
            </c:numRef>
          </c:val>
          <c:extLst xmlns:c16r2="http://schemas.microsoft.com/office/drawing/2015/06/chart">
            <c:ext xmlns:c16="http://schemas.microsoft.com/office/drawing/2014/chart" uri="{C3380CC4-5D6E-409C-BE32-E72D297353CC}">
              <c16:uniqueId val="{00000002-1107-4A80-860E-C9CC7ADC78AE}"/>
            </c:ext>
          </c:extLst>
        </c:ser>
        <c:dLbls>
          <c:showPercent val="1"/>
        </c:dLbls>
        <c:firstSliceAng val="0"/>
      </c:pieChart>
    </c:plotArea>
    <c:legend>
      <c:legendPos val="t"/>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zero"/>
  </c:chart>
  <c:txPr>
    <a:bodyPr/>
    <a:lstStyle/>
    <a:p>
      <a:pPr>
        <a:defRPr sz="1600"/>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29"/>
  <c:chart>
    <c:autoTitleDeleted val="1"/>
    <c:plotArea>
      <c:layout/>
      <c:lineChart>
        <c:grouping val="standard"/>
        <c:ser>
          <c:idx val="0"/>
          <c:order val="0"/>
          <c:tx>
            <c:strRef>
              <c:f>Лист1!$D$1</c:f>
              <c:strCache>
                <c:ptCount val="1"/>
                <c:pt idx="0">
                  <c:v>Кількість туристичних прибуттів</c:v>
                </c:pt>
              </c:strCache>
            </c:strRef>
          </c:tx>
          <c:marker>
            <c:symbol val="none"/>
          </c:marker>
          <c:dLbls>
            <c:dLbl>
              <c:idx val="0"/>
              <c:layout>
                <c:manualLayout>
                  <c:x val="0"/>
                  <c:y val="-3.5648155512037601E-2"/>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60D-4592-861F-15C70850A3A3}"/>
                </c:ext>
              </c:extLst>
            </c:dLbl>
            <c:dLbl>
              <c:idx val="1"/>
              <c:layout>
                <c:manualLayout>
                  <c:x val="0"/>
                  <c:y val="-4.3569967848046252E-2"/>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60D-4592-861F-15C70850A3A3}"/>
                </c:ext>
              </c:extLst>
            </c:dLbl>
            <c:dLbl>
              <c:idx val="2"/>
              <c:layout>
                <c:manualLayout>
                  <c:x val="0"/>
                  <c:y val="-4.7530874016050093E-2"/>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60D-4592-861F-15C70850A3A3}"/>
                </c:ext>
              </c:extLst>
            </c:dLbl>
            <c:dLbl>
              <c:idx val="3"/>
              <c:layout>
                <c:manualLayout>
                  <c:x val="0"/>
                  <c:y val="-4.7530874016050093E-2"/>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60D-4592-861F-15C70850A3A3}"/>
                </c:ext>
              </c:extLst>
            </c:dLbl>
            <c:dLbl>
              <c:idx val="4"/>
              <c:layout>
                <c:manualLayout>
                  <c:x val="0"/>
                  <c:y val="-3.1687249344033455E-2"/>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60D-4592-861F-15C70850A3A3}"/>
                </c:ext>
              </c:extLst>
            </c:dLbl>
            <c:dLbl>
              <c:idx val="5"/>
              <c:layout>
                <c:manualLayout>
                  <c:x val="0"/>
                  <c:y val="-3.9609061680041802E-2"/>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60D-4592-861F-15C70850A3A3}"/>
                </c:ext>
              </c:extLst>
            </c:dLbl>
            <c:dLbl>
              <c:idx val="6"/>
              <c:layout>
                <c:manualLayout>
                  <c:x val="0"/>
                  <c:y val="-2.77263431760294E-2"/>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F60D-4592-861F-15C70850A3A3}"/>
                </c:ext>
              </c:extLst>
            </c:dLbl>
            <c:dLbl>
              <c:idx val="7"/>
              <c:layout>
                <c:manualLayout>
                  <c:x val="0"/>
                  <c:y val="-3.5648155512037601E-2"/>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60D-4592-861F-15C70850A3A3}"/>
                </c:ext>
              </c:extLst>
            </c:dLbl>
            <c:dLbl>
              <c:idx val="8"/>
              <c:layout>
                <c:manualLayout>
                  <c:x val="0"/>
                  <c:y val="-3.5648155512037601E-2"/>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F60D-4592-861F-15C70850A3A3}"/>
                </c:ext>
              </c:extLst>
            </c:dLbl>
            <c:dLbl>
              <c:idx val="9"/>
              <c:layout>
                <c:manualLayout>
                  <c:x val="0"/>
                  <c:y val="-3.5648155512037601E-2"/>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F60D-4592-861F-15C70850A3A3}"/>
                </c:ext>
              </c:extLst>
            </c:dLbl>
            <c:dLbl>
              <c:idx val="10"/>
              <c:layout>
                <c:manualLayout>
                  <c:x val="0"/>
                  <c:y val="-3.1687249344033455E-2"/>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F60D-4592-861F-15C70850A3A3}"/>
                </c:ext>
              </c:extLst>
            </c:dLbl>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dLblPos val="ctr"/>
            <c:showVal val="1"/>
            <c:extLst xmlns:c16r2="http://schemas.microsoft.com/office/drawing/2015/06/chart">
              <c:ext xmlns:c15="http://schemas.microsoft.com/office/drawing/2012/chart" uri="{CE6537A1-D6FC-4f65-9D91-7224C49458BB}">
                <c15:showLeaderLines val="0"/>
              </c:ext>
            </c:extLst>
          </c:dLbls>
          <c:cat>
            <c:numRef>
              <c:f>Лист1!$A$2:$A$12</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Лист1!$D$2:$D$12</c:f>
              <c:numCache>
                <c:formatCode>General</c:formatCode>
                <c:ptCount val="11"/>
                <c:pt idx="0">
                  <c:v>65.7</c:v>
                </c:pt>
                <c:pt idx="1">
                  <c:v>73.7</c:v>
                </c:pt>
                <c:pt idx="2">
                  <c:v>81.2</c:v>
                </c:pt>
                <c:pt idx="3">
                  <c:v>89.2</c:v>
                </c:pt>
                <c:pt idx="4">
                  <c:v>102.2</c:v>
                </c:pt>
                <c:pt idx="5">
                  <c:v>105.1</c:v>
                </c:pt>
                <c:pt idx="6">
                  <c:v>108.9</c:v>
                </c:pt>
                <c:pt idx="7">
                  <c:v>115.5</c:v>
                </c:pt>
                <c:pt idx="8">
                  <c:v>125.7</c:v>
                </c:pt>
                <c:pt idx="9">
                  <c:v>135.30000000000001</c:v>
                </c:pt>
                <c:pt idx="10">
                  <c:v>138.6</c:v>
                </c:pt>
              </c:numCache>
            </c:numRef>
          </c:val>
          <c:extLst xmlns:c16r2="http://schemas.microsoft.com/office/drawing/2015/06/chart">
            <c:ext xmlns:c16="http://schemas.microsoft.com/office/drawing/2014/chart" uri="{C3380CC4-5D6E-409C-BE32-E72D297353CC}">
              <c16:uniqueId val="{0000000B-F60D-4592-861F-15C70850A3A3}"/>
            </c:ext>
          </c:extLst>
        </c:ser>
        <c:dLbls>
          <c:showVal val="1"/>
        </c:dLbls>
        <c:dropLines/>
        <c:marker val="1"/>
        <c:axId val="35346688"/>
        <c:axId val="35356672"/>
      </c:lineChart>
      <c:catAx>
        <c:axId val="35346688"/>
        <c:scaling>
          <c:orientation val="minMax"/>
        </c:scaling>
        <c:axPos val="b"/>
        <c:numFmt formatCode="General" sourceLinked="1"/>
        <c:majorTickMark val="none"/>
        <c:tickLblPos val="nextTo"/>
        <c:spPr>
          <a:ln w="9525">
            <a:noFill/>
          </a:ln>
        </c:spPr>
        <c:txPr>
          <a:bodyPr/>
          <a:lstStyle/>
          <a:p>
            <a:pPr>
              <a:defRPr>
                <a:latin typeface="Times New Roman" panose="02020603050405020304" pitchFamily="18" charset="0"/>
                <a:cs typeface="Times New Roman" panose="02020603050405020304" pitchFamily="18" charset="0"/>
              </a:defRPr>
            </a:pPr>
            <a:endParaRPr lang="ru-RU"/>
          </a:p>
        </c:txPr>
        <c:crossAx val="35356672"/>
        <c:crosses val="autoZero"/>
        <c:auto val="1"/>
        <c:lblAlgn val="ctr"/>
        <c:lblOffset val="100"/>
      </c:catAx>
      <c:valAx>
        <c:axId val="35356672"/>
        <c:scaling>
          <c:orientation val="minMax"/>
        </c:scaling>
        <c:delete val="1"/>
        <c:axPos val="l"/>
        <c:numFmt formatCode="General" sourceLinked="1"/>
        <c:tickLblPos val="none"/>
        <c:crossAx val="35346688"/>
        <c:crosses val="autoZero"/>
        <c:crossBetween val="between"/>
      </c:valAx>
    </c:plotArea>
    <c:legend>
      <c:legendPos val="b"/>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stacked"/>
        <c:ser>
          <c:idx val="0"/>
          <c:order val="0"/>
          <c:tx>
            <c:strRef>
              <c:f>Лист1!$B$1</c:f>
              <c:strCache>
                <c:ptCount val="1"/>
                <c:pt idx="0">
                  <c:v>Внутрішні</c:v>
                </c:pt>
              </c:strCache>
            </c:strRef>
          </c:tx>
          <c:spPr>
            <a:solidFill>
              <a:srgbClr val="E6E232"/>
            </a:solidFill>
          </c:spPr>
          <c:cat>
            <c:numRef>
              <c:f>Лист1!$A$2:$A$11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Лист1!$B$2:$B$11</c:f>
              <c:numCache>
                <c:formatCode>General</c:formatCode>
                <c:ptCount val="10"/>
                <c:pt idx="0">
                  <c:v>31.6</c:v>
                </c:pt>
                <c:pt idx="1">
                  <c:v>35.1</c:v>
                </c:pt>
                <c:pt idx="2">
                  <c:v>37.700000000000003</c:v>
                </c:pt>
                <c:pt idx="3">
                  <c:v>39.800000000000004</c:v>
                </c:pt>
                <c:pt idx="4">
                  <c:v>46.2</c:v>
                </c:pt>
                <c:pt idx="5">
                  <c:v>49.2</c:v>
                </c:pt>
                <c:pt idx="6">
                  <c:v>45.9</c:v>
                </c:pt>
                <c:pt idx="7">
                  <c:v>46.5</c:v>
                </c:pt>
                <c:pt idx="8">
                  <c:v>48.4</c:v>
                </c:pt>
                <c:pt idx="9">
                  <c:v>49.7</c:v>
                </c:pt>
              </c:numCache>
            </c:numRef>
          </c:val>
          <c:extLst xmlns:c16r2="http://schemas.microsoft.com/office/drawing/2015/06/chart">
            <c:ext xmlns:c16="http://schemas.microsoft.com/office/drawing/2014/chart" uri="{C3380CC4-5D6E-409C-BE32-E72D297353CC}">
              <c16:uniqueId val="{00000000-F0D9-4195-BE78-5D7CFD0E73A5}"/>
            </c:ext>
          </c:extLst>
        </c:ser>
        <c:ser>
          <c:idx val="1"/>
          <c:order val="1"/>
          <c:tx>
            <c:strRef>
              <c:f>Лист1!$C$1</c:f>
              <c:strCache>
                <c:ptCount val="1"/>
                <c:pt idx="0">
                  <c:v>Зовнішні</c:v>
                </c:pt>
              </c:strCache>
            </c:strRef>
          </c:tx>
          <c:spPr>
            <a:solidFill>
              <a:schemeClr val="accent3">
                <a:lumMod val="75000"/>
              </a:schemeClr>
            </a:solidFill>
          </c:spPr>
          <c:cat>
            <c:numRef>
              <c:f>Лист1!$A$2:$A$11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Лист1!$C$2:$C$11</c:f>
              <c:numCache>
                <c:formatCode>General</c:formatCode>
                <c:ptCount val="10"/>
                <c:pt idx="0">
                  <c:v>33.9</c:v>
                </c:pt>
                <c:pt idx="1">
                  <c:v>38.700000000000003</c:v>
                </c:pt>
                <c:pt idx="2">
                  <c:v>43.4</c:v>
                </c:pt>
                <c:pt idx="3">
                  <c:v>49.3</c:v>
                </c:pt>
                <c:pt idx="4">
                  <c:v>56</c:v>
                </c:pt>
                <c:pt idx="5">
                  <c:v>55.8</c:v>
                </c:pt>
                <c:pt idx="6">
                  <c:v>62.9</c:v>
                </c:pt>
                <c:pt idx="7">
                  <c:v>68.900000000000006</c:v>
                </c:pt>
                <c:pt idx="8">
                  <c:v>77.2</c:v>
                </c:pt>
                <c:pt idx="9">
                  <c:v>85.5</c:v>
                </c:pt>
              </c:numCache>
            </c:numRef>
          </c:val>
          <c:extLst xmlns:c16r2="http://schemas.microsoft.com/office/drawing/2015/06/chart">
            <c:ext xmlns:c16="http://schemas.microsoft.com/office/drawing/2014/chart" uri="{C3380CC4-5D6E-409C-BE32-E72D297353CC}">
              <c16:uniqueId val="{00000001-F0D9-4195-BE78-5D7CFD0E73A5}"/>
            </c:ext>
          </c:extLst>
        </c:ser>
        <c:ser>
          <c:idx val="2"/>
          <c:order val="2"/>
          <c:tx>
            <c:strRef>
              <c:f>Лист1!$D$1</c:f>
              <c:strCache>
                <c:ptCount val="1"/>
                <c:pt idx="0">
                  <c:v>Столбец1</c:v>
                </c:pt>
              </c:strCache>
            </c:strRef>
          </c:tx>
          <c:cat>
            <c:numRef>
              <c:f>Лист1!$A$2:$A$11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Лист1!$D$2:$D$11</c:f>
              <c:numCache>
                <c:formatCode>General</c:formatCode>
                <c:ptCount val="10"/>
              </c:numCache>
            </c:numRef>
          </c:val>
          <c:extLst xmlns:c16r2="http://schemas.microsoft.com/office/drawing/2015/06/chart">
            <c:ext xmlns:c16="http://schemas.microsoft.com/office/drawing/2014/chart" uri="{C3380CC4-5D6E-409C-BE32-E72D297353CC}">
              <c16:uniqueId val="{00000002-F0D9-4195-BE78-5D7CFD0E73A5}"/>
            </c:ext>
          </c:extLst>
        </c:ser>
        <c:overlap val="100"/>
        <c:axId val="35412992"/>
        <c:axId val="35427072"/>
      </c:barChart>
      <c:catAx>
        <c:axId val="35412992"/>
        <c:scaling>
          <c:orientation val="minMax"/>
        </c:scaling>
        <c:axPos val="b"/>
        <c:numFmt formatCode="General" sourceLinked="1"/>
        <c:tickLblPos val="nextTo"/>
        <c:txPr>
          <a:bodyPr/>
          <a:lstStyle/>
          <a:p>
            <a:pPr>
              <a:defRPr>
                <a:latin typeface="Times New Roman" panose="02020603050405020304" pitchFamily="18" charset="0"/>
                <a:cs typeface="Times New Roman" panose="02020603050405020304" pitchFamily="18" charset="0"/>
              </a:defRPr>
            </a:pPr>
            <a:endParaRPr lang="ru-RU"/>
          </a:p>
        </c:txPr>
        <c:crossAx val="35427072"/>
        <c:crosses val="autoZero"/>
        <c:auto val="1"/>
        <c:lblAlgn val="ctr"/>
        <c:lblOffset val="100"/>
      </c:catAx>
      <c:valAx>
        <c:axId val="35427072"/>
        <c:scaling>
          <c:orientation val="minMax"/>
        </c:scaling>
        <c:axPos val="l"/>
        <c:majorGridlines/>
        <c:numFmt formatCode="General" sourceLinked="1"/>
        <c:tickLblPos val="nextTo"/>
        <c:crossAx val="35412992"/>
        <c:crosses val="autoZero"/>
        <c:crossBetween val="between"/>
      </c:valAx>
    </c:plotArea>
    <c:legend>
      <c:legendPos val="r"/>
      <c:legendEntry>
        <c:idx val="0"/>
        <c:delete val="1"/>
      </c:legendEntry>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chart>
  <c:txPr>
    <a:bodyPr/>
    <a:lstStyle/>
    <a:p>
      <a:pPr>
        <a:defRPr sz="1200"/>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ru-RU"/>
  <c:chart>
    <c:autoTitleDeleted val="1"/>
    <c:plotArea>
      <c:layout/>
      <c:lineChart>
        <c:grouping val="standard"/>
        <c:ser>
          <c:idx val="0"/>
          <c:order val="0"/>
          <c:tx>
            <c:strRef>
              <c:f>Лист1!$B$1</c:f>
              <c:strCache>
                <c:ptCount val="1"/>
                <c:pt idx="0">
                  <c:v>Ряд 1</c:v>
                </c:pt>
              </c:strCache>
            </c:strRef>
          </c:tx>
          <c:spPr>
            <a:ln>
              <a:solidFill>
                <a:srgbClr val="FF0000"/>
              </a:solidFill>
            </a:ln>
          </c:spPr>
          <c:marker>
            <c:symbol val="none"/>
          </c:marker>
          <c:dLbls>
            <c:dLbl>
              <c:idx val="0"/>
              <c:layout>
                <c:manualLayout>
                  <c:x val="-3.7037037037037056E-2"/>
                  <c:y val="-5.555555555555545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2C9-4DAE-A82C-7A08A24D7932}"/>
                </c:ext>
              </c:extLst>
            </c:dLbl>
            <c:dLbl>
              <c:idx val="1"/>
              <c:layout>
                <c:manualLayout>
                  <c:x val="-4.1666666666666664E-2"/>
                  <c:y val="-3.968253968253961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2C9-4DAE-A82C-7A08A24D7932}"/>
                </c:ext>
              </c:extLst>
            </c:dLbl>
            <c:dLbl>
              <c:idx val="2"/>
              <c:layout>
                <c:manualLayout>
                  <c:x val="-4.1666666666666664E-2"/>
                  <c:y val="-3.571428571428571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2C9-4DAE-A82C-7A08A24D7932}"/>
                </c:ext>
              </c:extLst>
            </c:dLbl>
            <c:dLbl>
              <c:idx val="3"/>
              <c:layout>
                <c:manualLayout>
                  <c:x val="-3.2407407407407648E-2"/>
                  <c:y val="-4.365079365079370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2C9-4DAE-A82C-7A08A24D7932}"/>
                </c:ext>
              </c:extLst>
            </c:dLbl>
            <c:dLbl>
              <c:idx val="4"/>
              <c:layout>
                <c:manualLayout>
                  <c:x val="-4.8611111111111112E-2"/>
                  <c:y val="-4.365079365079370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2C9-4DAE-A82C-7A08A24D7932}"/>
                </c:ext>
              </c:extLst>
            </c:dLbl>
            <c:dLbl>
              <c:idx val="5"/>
              <c:layout>
                <c:manualLayout>
                  <c:x val="-4.3981481481481483E-2"/>
                  <c:y val="-4.76190476190476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2C9-4DAE-A82C-7A08A24D7932}"/>
                </c:ext>
              </c:extLst>
            </c:dLbl>
            <c:dLbl>
              <c:idx val="6"/>
              <c:layout>
                <c:manualLayout>
                  <c:x val="-4.1666666666666664E-2"/>
                  <c:y val="-5.555555555555545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2C9-4DAE-A82C-7A08A24D7932}"/>
                </c:ext>
              </c:extLst>
            </c:dLbl>
            <c:dLbl>
              <c:idx val="7"/>
              <c:layout>
                <c:manualLayout>
                  <c:x val="-5.0925925925925902E-2"/>
                  <c:y val="-5.158730158730157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2C9-4DAE-A82C-7A08A24D7932}"/>
                </c:ext>
              </c:extLst>
            </c:dLbl>
            <c:dLbl>
              <c:idx val="8"/>
              <c:layout>
                <c:manualLayout>
                  <c:x val="-4.3981481481481483E-2"/>
                  <c:y val="-5.158730158730157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12C9-4DAE-A82C-7A08A24D7932}"/>
                </c:ext>
              </c:extLst>
            </c:dLbl>
            <c:dLbl>
              <c:idx val="9"/>
              <c:layout>
                <c:manualLayout>
                  <c:x val="-3.2407407407407648E-2"/>
                  <c:y val="-4.76190476190476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2C9-4DAE-A82C-7A08A24D7932}"/>
                </c:ext>
              </c:extLst>
            </c:dLbl>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Лист1!$A$2:$A$11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Лист1!$B$2:$B$11</c:f>
              <c:numCache>
                <c:formatCode>General</c:formatCode>
                <c:ptCount val="10"/>
                <c:pt idx="0">
                  <c:v>53.5</c:v>
                </c:pt>
                <c:pt idx="1">
                  <c:v>68.599999999999994</c:v>
                </c:pt>
                <c:pt idx="2">
                  <c:v>84.4</c:v>
                </c:pt>
                <c:pt idx="3">
                  <c:v>96</c:v>
                </c:pt>
                <c:pt idx="4">
                  <c:v>108.2</c:v>
                </c:pt>
                <c:pt idx="5">
                  <c:v>108.2</c:v>
                </c:pt>
                <c:pt idx="6">
                  <c:v>108.7</c:v>
                </c:pt>
                <c:pt idx="7">
                  <c:v>116.7</c:v>
                </c:pt>
                <c:pt idx="8">
                  <c:v>130.6</c:v>
                </c:pt>
                <c:pt idx="9">
                  <c:v>142.30000000000001</c:v>
                </c:pt>
              </c:numCache>
            </c:numRef>
          </c:val>
          <c:extLst xmlns:c16r2="http://schemas.microsoft.com/office/drawing/2015/06/chart">
            <c:ext xmlns:c16="http://schemas.microsoft.com/office/drawing/2014/chart" uri="{C3380CC4-5D6E-409C-BE32-E72D297353CC}">
              <c16:uniqueId val="{0000000A-12C9-4DAE-A82C-7A08A24D7932}"/>
            </c:ext>
          </c:extLst>
        </c:ser>
        <c:ser>
          <c:idx val="1"/>
          <c:order val="1"/>
          <c:tx>
            <c:strRef>
              <c:f>Лист1!$C$1</c:f>
              <c:strCache>
                <c:ptCount val="1"/>
                <c:pt idx="0">
                  <c:v>Ряд 2</c:v>
                </c:pt>
              </c:strCache>
            </c:strRef>
          </c:tx>
          <c:marker>
            <c:symbol val="none"/>
          </c:marke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Лист1!$A$2:$A$11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Лист1!$C$2:$C$11</c:f>
              <c:numCache>
                <c:formatCode>General</c:formatCode>
                <c:ptCount val="10"/>
              </c:numCache>
            </c:numRef>
          </c:val>
          <c:extLst xmlns:c16r2="http://schemas.microsoft.com/office/drawing/2015/06/chart">
            <c:ext xmlns:c16="http://schemas.microsoft.com/office/drawing/2014/chart" uri="{C3380CC4-5D6E-409C-BE32-E72D297353CC}">
              <c16:uniqueId val="{0000000B-12C9-4DAE-A82C-7A08A24D7932}"/>
            </c:ext>
          </c:extLst>
        </c:ser>
        <c:ser>
          <c:idx val="2"/>
          <c:order val="2"/>
          <c:tx>
            <c:strRef>
              <c:f>Лист1!$D$1</c:f>
              <c:strCache>
                <c:ptCount val="1"/>
                <c:pt idx="0">
                  <c:v>Ряд 3</c:v>
                </c:pt>
              </c:strCache>
            </c:strRef>
          </c:tx>
          <c:marker>
            <c:symbol val="none"/>
          </c:marke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Лист1!$A$2:$A$11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Лист1!$D$2:$D$11</c:f>
              <c:numCache>
                <c:formatCode>General</c:formatCode>
                <c:ptCount val="10"/>
              </c:numCache>
            </c:numRef>
          </c:val>
          <c:extLst xmlns:c16r2="http://schemas.microsoft.com/office/drawing/2015/06/chart">
            <c:ext xmlns:c16="http://schemas.microsoft.com/office/drawing/2014/chart" uri="{C3380CC4-5D6E-409C-BE32-E72D297353CC}">
              <c16:uniqueId val="{0000000C-12C9-4DAE-A82C-7A08A24D7932}"/>
            </c:ext>
          </c:extLst>
        </c:ser>
        <c:dLbls>
          <c:showVal val="1"/>
        </c:dLbls>
        <c:upDownBars>
          <c:gapWidth val="75"/>
          <c:upBars/>
          <c:downBars>
            <c:spPr>
              <a:solidFill>
                <a:schemeClr val="accent3">
                  <a:lumMod val="40000"/>
                  <a:lumOff val="60000"/>
                </a:schemeClr>
              </a:solidFill>
            </c:spPr>
          </c:downBars>
        </c:upDownBars>
        <c:marker val="1"/>
        <c:axId val="35292288"/>
        <c:axId val="35293824"/>
      </c:lineChart>
      <c:catAx>
        <c:axId val="35292288"/>
        <c:scaling>
          <c:orientation val="minMax"/>
        </c:scaling>
        <c:axPos val="b"/>
        <c:numFmt formatCode="General" sourceLinked="1"/>
        <c:maj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5293824"/>
        <c:crosses val="autoZero"/>
        <c:auto val="1"/>
        <c:lblAlgn val="ctr"/>
        <c:lblOffset val="100"/>
      </c:catAx>
      <c:valAx>
        <c:axId val="35293824"/>
        <c:scaling>
          <c:orientation val="minMax"/>
        </c:scaling>
        <c:axPos val="l"/>
        <c:majorGridlines/>
        <c:numFmt formatCode="General" sourceLinked="1"/>
        <c:majorTickMark val="none"/>
        <c:tickLblPos val="nextTo"/>
        <c:crossAx val="35292288"/>
        <c:crosses val="autoZero"/>
        <c:crossBetween val="between"/>
      </c:valAx>
    </c:plotArea>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21"/>
  <c:chart>
    <c:autoTitleDeleted val="1"/>
    <c:plotArea>
      <c:layout/>
      <c:barChart>
        <c:barDir val="col"/>
        <c:grouping val="clustered"/>
        <c:ser>
          <c:idx val="0"/>
          <c:order val="0"/>
          <c:tx>
            <c:strRef>
              <c:f>Лист1!$B$1</c:f>
              <c:strCache>
                <c:ptCount val="1"/>
                <c:pt idx="0">
                  <c:v>Ряд 1</c:v>
                </c:pt>
              </c:strCache>
            </c:strRef>
          </c:tx>
          <c:cat>
            <c:numRef>
              <c:f>Лист1!$A$2:$A$11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Лист1!$B$2:$B$11</c:f>
              <c:numCache>
                <c:formatCode>General</c:formatCode>
                <c:ptCount val="10"/>
                <c:pt idx="0">
                  <c:v>197.3</c:v>
                </c:pt>
                <c:pt idx="1">
                  <c:v>212.9</c:v>
                </c:pt>
                <c:pt idx="2">
                  <c:v>233.9</c:v>
                </c:pt>
                <c:pt idx="3">
                  <c:v>253.9</c:v>
                </c:pt>
                <c:pt idx="4">
                  <c:v>270.39999999999969</c:v>
                </c:pt>
                <c:pt idx="5">
                  <c:v>298.5</c:v>
                </c:pt>
                <c:pt idx="6">
                  <c:v>322.89999999999969</c:v>
                </c:pt>
                <c:pt idx="7">
                  <c:v>353.3</c:v>
                </c:pt>
                <c:pt idx="8">
                  <c:v>370.4</c:v>
                </c:pt>
                <c:pt idx="9">
                  <c:v>381</c:v>
                </c:pt>
              </c:numCache>
            </c:numRef>
          </c:val>
          <c:extLst xmlns:c16r2="http://schemas.microsoft.com/office/drawing/2015/06/chart">
            <c:ext xmlns:c16="http://schemas.microsoft.com/office/drawing/2014/chart" uri="{C3380CC4-5D6E-409C-BE32-E72D297353CC}">
              <c16:uniqueId val="{00000000-9B43-4511-B536-3CC0E006D5BE}"/>
            </c:ext>
          </c:extLst>
        </c:ser>
        <c:ser>
          <c:idx val="1"/>
          <c:order val="1"/>
          <c:tx>
            <c:strRef>
              <c:f>Лист1!$C$1</c:f>
              <c:strCache>
                <c:ptCount val="1"/>
                <c:pt idx="0">
                  <c:v>Ряд 2</c:v>
                </c:pt>
              </c:strCache>
            </c:strRef>
          </c:tx>
          <c:cat>
            <c:numRef>
              <c:f>Лист1!$A$2:$A$11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Лист1!$C$2:$C$11</c:f>
              <c:numCache>
                <c:formatCode>General</c:formatCode>
                <c:ptCount val="10"/>
              </c:numCache>
            </c:numRef>
          </c:val>
          <c:extLst xmlns:c16r2="http://schemas.microsoft.com/office/drawing/2015/06/chart">
            <c:ext xmlns:c16="http://schemas.microsoft.com/office/drawing/2014/chart" uri="{C3380CC4-5D6E-409C-BE32-E72D297353CC}">
              <c16:uniqueId val="{00000001-9B43-4511-B536-3CC0E006D5BE}"/>
            </c:ext>
          </c:extLst>
        </c:ser>
        <c:ser>
          <c:idx val="2"/>
          <c:order val="2"/>
          <c:tx>
            <c:strRef>
              <c:f>Лист1!$D$1</c:f>
              <c:strCache>
                <c:ptCount val="1"/>
                <c:pt idx="0">
                  <c:v>Ряд 3</c:v>
                </c:pt>
              </c:strCache>
            </c:strRef>
          </c:tx>
          <c:cat>
            <c:numRef>
              <c:f>Лист1!$A$2:$A$11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Лист1!$D$2:$D$11</c:f>
              <c:numCache>
                <c:formatCode>General</c:formatCode>
                <c:ptCount val="10"/>
              </c:numCache>
            </c:numRef>
          </c:val>
          <c:extLst xmlns:c16r2="http://schemas.microsoft.com/office/drawing/2015/06/chart">
            <c:ext xmlns:c16="http://schemas.microsoft.com/office/drawing/2014/chart" uri="{C3380CC4-5D6E-409C-BE32-E72D297353CC}">
              <c16:uniqueId val="{00000002-9B43-4511-B536-3CC0E006D5BE}"/>
            </c:ext>
          </c:extLst>
        </c:ser>
        <c:gapWidth val="0"/>
        <c:axId val="35317248"/>
        <c:axId val="35318784"/>
      </c:barChart>
      <c:catAx>
        <c:axId val="35317248"/>
        <c:scaling>
          <c:orientation val="minMax"/>
        </c:scaling>
        <c:axPos val="b"/>
        <c:numFmt formatCode="General" sourceLinked="1"/>
        <c:maj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5318784"/>
        <c:crosses val="autoZero"/>
        <c:auto val="1"/>
        <c:lblAlgn val="ctr"/>
        <c:lblOffset val="100"/>
      </c:catAx>
      <c:valAx>
        <c:axId val="35318784"/>
        <c:scaling>
          <c:orientation val="minMax"/>
        </c:scaling>
        <c:axPos val="l"/>
        <c:numFmt formatCode="General" sourceLinked="1"/>
        <c:tickLblPos val="nextTo"/>
        <c:txPr>
          <a:bodyPr/>
          <a:lstStyle/>
          <a:p>
            <a:pPr>
              <a:defRPr>
                <a:latin typeface="Times New Roman" panose="02020603050405020304" pitchFamily="18" charset="0"/>
                <a:cs typeface="Times New Roman" panose="02020603050405020304" pitchFamily="18" charset="0"/>
              </a:defRPr>
            </a:pPr>
            <a:endParaRPr lang="ru-RU"/>
          </a:p>
        </c:txPr>
        <c:crossAx val="35317248"/>
        <c:crosses val="autoZero"/>
        <c:crossBetween val="between"/>
      </c:valAx>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6FD68-7515-492F-82C9-763D4380B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75</Pages>
  <Words>18269</Words>
  <Characters>104135</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15</cp:revision>
  <dcterms:created xsi:type="dcterms:W3CDTF">2020-06-05T04:28:00Z</dcterms:created>
  <dcterms:modified xsi:type="dcterms:W3CDTF">2020-10-21T11:27:00Z</dcterms:modified>
</cp:coreProperties>
</file>