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04" w:rsidRPr="00511D89" w:rsidRDefault="00511D89" w:rsidP="00511D8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11D89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656.62.001.73(043.2)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Вєлікян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Л.А.,студентка 2-го </w:t>
      </w:r>
      <w:r w:rsidRPr="00511D89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ПР-202</w:t>
      </w:r>
    </w:p>
    <w:p w:rsidR="00277A04" w:rsidRDefault="00277A04" w:rsidP="00277A0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1D89">
        <w:rPr>
          <w:rFonts w:ascii="Times New Roman" w:hAnsi="Times New Roman" w:cs="Times New Roman"/>
          <w:sz w:val="28"/>
          <w:szCs w:val="28"/>
          <w:lang w:val="uk-UA"/>
        </w:rPr>
        <w:t>Дмитришина</w:t>
      </w:r>
      <w:proofErr w:type="spellEnd"/>
      <w:r w:rsidRPr="00511D89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  <w:r w:rsidR="00511D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11D89">
        <w:rPr>
          <w:rFonts w:ascii="Times New Roman" w:hAnsi="Times New Roman" w:cs="Times New Roman"/>
          <w:sz w:val="28"/>
          <w:szCs w:val="28"/>
          <w:lang w:val="uk-UA"/>
        </w:rPr>
        <w:t>студенка</w:t>
      </w:r>
      <w:proofErr w:type="spellEnd"/>
      <w:r w:rsidR="00511D89">
        <w:rPr>
          <w:rFonts w:ascii="Times New Roman" w:hAnsi="Times New Roman" w:cs="Times New Roman"/>
          <w:sz w:val="28"/>
          <w:szCs w:val="28"/>
          <w:lang w:val="uk-UA"/>
        </w:rPr>
        <w:t xml:space="preserve"> 2-го курсу, ПР-202</w:t>
      </w:r>
    </w:p>
    <w:p w:rsidR="00511D89" w:rsidRPr="00511D89" w:rsidRDefault="00511D89" w:rsidP="00277A04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доцент</w:t>
      </w:r>
    </w:p>
    <w:p w:rsidR="00C03599" w:rsidRPr="009B062B" w:rsidRDefault="003360A5" w:rsidP="009B062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062B">
        <w:rPr>
          <w:rFonts w:ascii="Times New Roman" w:hAnsi="Times New Roman" w:cs="Times New Roman"/>
          <w:b/>
          <w:sz w:val="28"/>
          <w:szCs w:val="28"/>
          <w:lang w:val="uk-UA"/>
        </w:rPr>
        <w:t>Сучасні моделі реформування річкового транспорту України</w:t>
      </w:r>
    </w:p>
    <w:p w:rsidR="003360A5" w:rsidRPr="009B062B" w:rsidRDefault="003360A5" w:rsidP="00511D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62B">
        <w:rPr>
          <w:rFonts w:ascii="Times New Roman" w:hAnsi="Times New Roman" w:cs="Times New Roman"/>
          <w:sz w:val="28"/>
          <w:szCs w:val="28"/>
          <w:lang w:val="uk-UA"/>
        </w:rPr>
        <w:t>Річковий транспорт, як і морський, має ряд переваг перед сухопутним. Зокрема, готові природні шляхи, використання течії води можливість одночасного транспортування великих вантажів і пасажирів. Утримання водних шляхів потребує набагато менших капітальних вкладень, до того й перевезення вантажів водним транспортом обходиться дешевше.</w:t>
      </w:r>
    </w:p>
    <w:p w:rsidR="003360A5" w:rsidRPr="009B062B" w:rsidRDefault="003360A5" w:rsidP="00221A4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62B">
        <w:rPr>
          <w:rFonts w:ascii="Times New Roman" w:hAnsi="Times New Roman" w:cs="Times New Roman"/>
          <w:sz w:val="28"/>
          <w:szCs w:val="28"/>
          <w:lang w:val="uk-UA"/>
        </w:rPr>
        <w:t xml:space="preserve">Загальна довжина судноплавних річок в Україні становить 4,4 тис. км, у тому числі з освітлювальною і </w:t>
      </w:r>
      <w:proofErr w:type="spellStart"/>
      <w:r w:rsidRPr="009B062B">
        <w:rPr>
          <w:rFonts w:ascii="Times New Roman" w:hAnsi="Times New Roman" w:cs="Times New Roman"/>
          <w:sz w:val="28"/>
          <w:szCs w:val="28"/>
          <w:lang w:val="uk-UA"/>
        </w:rPr>
        <w:t>світловідбивною</w:t>
      </w:r>
      <w:proofErr w:type="spellEnd"/>
      <w:r w:rsidRPr="009B062B">
        <w:rPr>
          <w:rFonts w:ascii="Times New Roman" w:hAnsi="Times New Roman" w:cs="Times New Roman"/>
          <w:sz w:val="28"/>
          <w:szCs w:val="28"/>
          <w:lang w:val="uk-UA"/>
        </w:rPr>
        <w:t xml:space="preserve"> обстановкою З,9 тис. км. Найдовша внутрішня вод</w:t>
      </w:r>
      <w:r w:rsidR="009B062B">
        <w:rPr>
          <w:rFonts w:ascii="Times New Roman" w:hAnsi="Times New Roman" w:cs="Times New Roman"/>
          <w:sz w:val="28"/>
          <w:szCs w:val="28"/>
          <w:lang w:val="uk-UA"/>
        </w:rPr>
        <w:t xml:space="preserve">на артерія </w:t>
      </w:r>
      <w:r w:rsidR="009B062B" w:rsidRPr="00221A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B062B">
        <w:rPr>
          <w:rFonts w:ascii="Times New Roman" w:hAnsi="Times New Roman" w:cs="Times New Roman"/>
          <w:sz w:val="28"/>
          <w:szCs w:val="28"/>
          <w:lang w:val="uk-UA"/>
        </w:rPr>
        <w:t xml:space="preserve"> Дніпро (1200 км.)</w:t>
      </w:r>
      <w:r w:rsidR="00221A4E" w:rsidRPr="00511D89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Pr="009B06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0A5" w:rsidRPr="009B062B" w:rsidRDefault="00030B9F" w:rsidP="009B06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0914" w:rsidRPr="009B062B">
        <w:rPr>
          <w:rFonts w:ascii="Times New Roman" w:hAnsi="Times New Roman" w:cs="Times New Roman"/>
          <w:sz w:val="28"/>
          <w:szCs w:val="28"/>
          <w:lang w:val="uk-UA"/>
        </w:rPr>
        <w:t>Річковий</w:t>
      </w:r>
      <w:r w:rsidR="003360A5" w:rsidRPr="009B062B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 України представлений міжгалузевим державним об’єднанням «Укррічфлот», яке реформувалося в акціонерну судноплавну компанію, що складається з Головного підприємс</w:t>
      </w:r>
      <w:r w:rsidR="00910914" w:rsidRPr="009B062B">
        <w:rPr>
          <w:rFonts w:ascii="Times New Roman" w:hAnsi="Times New Roman" w:cs="Times New Roman"/>
          <w:sz w:val="28"/>
          <w:szCs w:val="28"/>
          <w:lang w:val="uk-UA"/>
        </w:rPr>
        <w:t>тва та 290 структурних одиниць.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складу річкового транспорту 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входять підприємства річкового 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транспорту, що здійснюють перевезенн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пасажирів, вантажів, багажу, 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пошти, порти і пристані, судна, суднобудівно-суднор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емонтні заводи, 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ремонтно-експлуатаційні бази, підпри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ємства шляхового господарства,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 також підприємства зв'язку, проми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слові, торговельні, будівельні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  постачальницькі   підприємства,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навчальні  заклади,  </w:t>
      </w:r>
      <w:proofErr w:type="spellStart"/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заклади</w:t>
      </w:r>
      <w:proofErr w:type="spellEnd"/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охорони   здоров'я,   фізичної   кул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ьтури   та  спорту,  культури,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проектно-конструкторські   організац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ії   та   інші   підприємства,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установи   і   організації   незалеж</w:t>
      </w:r>
      <w:r w:rsidR="00910914" w:rsidRPr="009B06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   від  форм  власності,  що 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забезпечують роботу річкового транспорту</w:t>
      </w:r>
      <w:r w:rsidR="00221A4E" w:rsidRPr="00221A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[1]</w:t>
      </w:r>
      <w:r w:rsidR="00910914" w:rsidRPr="00910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3360A5" w:rsidRPr="00221A4E" w:rsidRDefault="003360A5" w:rsidP="00221A4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62B">
        <w:rPr>
          <w:rFonts w:ascii="Times New Roman" w:hAnsi="Times New Roman" w:cs="Times New Roman"/>
          <w:sz w:val="28"/>
          <w:szCs w:val="28"/>
          <w:lang w:val="uk-UA"/>
        </w:rPr>
        <w:t>Річковим транспортом України перевозяться вантажі Дніпром, Дунаєм, Чорним і Середземним морями із заходу у річкові порти Румунії, Німеччини, Угорщини, Австрії, а також морські порти Туреччини, Греції, Ізраїлю, Франції, Італії.</w:t>
      </w:r>
    </w:p>
    <w:p w:rsidR="009B062B" w:rsidRPr="009B062B" w:rsidRDefault="009B062B" w:rsidP="009B062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62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водному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</w:t>
      </w:r>
      <w:r w:rsidRPr="009B062B">
        <w:rPr>
          <w:rFonts w:ascii="Times New Roman" w:hAnsi="Times New Roman" w:cs="Times New Roman"/>
          <w:sz w:val="28"/>
          <w:szCs w:val="28"/>
        </w:rPr>
        <w:t xml:space="preserve">дна на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повітряній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proofErr w:type="gramStart"/>
      <w:r w:rsidRPr="009B06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62B">
        <w:rPr>
          <w:rFonts w:ascii="Times New Roman" w:hAnsi="Times New Roman" w:cs="Times New Roman"/>
          <w:sz w:val="28"/>
          <w:szCs w:val="28"/>
        </w:rPr>
        <w:t>ідводних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крилах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таких суден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водовимірювальних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суден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кубу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шви</w:t>
      </w:r>
      <w:r>
        <w:rPr>
          <w:rFonts w:ascii="Times New Roman" w:hAnsi="Times New Roman" w:cs="Times New Roman"/>
          <w:sz w:val="28"/>
          <w:szCs w:val="28"/>
        </w:rPr>
        <w:t>дкості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знаходять</w:t>
      </w:r>
      <w:r w:rsidRPr="009B062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>-вода» (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води у 800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густини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>)</w:t>
      </w:r>
      <w:r w:rsidR="00221A4E" w:rsidRPr="00221A4E">
        <w:rPr>
          <w:rFonts w:ascii="Times New Roman" w:hAnsi="Times New Roman" w:cs="Times New Roman"/>
          <w:sz w:val="28"/>
          <w:szCs w:val="28"/>
        </w:rPr>
        <w:t>[</w:t>
      </w:r>
      <w:r w:rsidR="00277A04" w:rsidRPr="00277A04">
        <w:rPr>
          <w:rFonts w:ascii="Times New Roman" w:hAnsi="Times New Roman" w:cs="Times New Roman"/>
          <w:sz w:val="28"/>
          <w:szCs w:val="28"/>
        </w:rPr>
        <w:t>2</w:t>
      </w:r>
      <w:r w:rsidR="00221A4E" w:rsidRPr="00221A4E">
        <w:rPr>
          <w:rFonts w:ascii="Times New Roman" w:hAnsi="Times New Roman" w:cs="Times New Roman"/>
          <w:sz w:val="28"/>
          <w:szCs w:val="28"/>
        </w:rPr>
        <w:t>]</w:t>
      </w:r>
      <w:r w:rsidRPr="009B062B">
        <w:rPr>
          <w:rFonts w:ascii="Times New Roman" w:hAnsi="Times New Roman" w:cs="Times New Roman"/>
          <w:sz w:val="28"/>
          <w:szCs w:val="28"/>
        </w:rPr>
        <w:t>.</w:t>
      </w:r>
    </w:p>
    <w:p w:rsidR="009B062B" w:rsidRPr="009B062B" w:rsidRDefault="009B062B" w:rsidP="00030B9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B9F">
        <w:rPr>
          <w:rFonts w:ascii="Times New Roman" w:hAnsi="Times New Roman" w:cs="Times New Roman"/>
          <w:sz w:val="28"/>
          <w:szCs w:val="28"/>
          <w:lang w:val="uk-UA"/>
        </w:rPr>
        <w:t xml:space="preserve">Відрив корпусу судна від поверхні води дозволяє знизити опір руху й допомагає збільшити швидкість без великих витрат енергії. </w:t>
      </w:r>
      <w:r w:rsidRPr="009B062B">
        <w:rPr>
          <w:rFonts w:ascii="Times New Roman" w:hAnsi="Times New Roman" w:cs="Times New Roman"/>
          <w:sz w:val="28"/>
          <w:szCs w:val="28"/>
        </w:rPr>
        <w:t xml:space="preserve">Принцип реактивного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повіт</w:t>
      </w:r>
      <w:r>
        <w:rPr>
          <w:rFonts w:ascii="Times New Roman" w:hAnsi="Times New Roman" w:cs="Times New Roman"/>
          <w:sz w:val="28"/>
          <w:szCs w:val="28"/>
        </w:rPr>
        <w:t>ряного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струму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</w:t>
      </w:r>
      <w:r w:rsidRPr="009B062B">
        <w:rPr>
          <w:rFonts w:ascii="Times New Roman" w:hAnsi="Times New Roman" w:cs="Times New Roman"/>
          <w:sz w:val="28"/>
          <w:szCs w:val="28"/>
        </w:rPr>
        <w:t xml:space="preserve">ки)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сформульований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К. Е.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Ціолковським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. У 1912 р. у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6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62B">
        <w:rPr>
          <w:rFonts w:ascii="Times New Roman" w:hAnsi="Times New Roman" w:cs="Times New Roman"/>
          <w:sz w:val="28"/>
          <w:szCs w:val="28"/>
        </w:rPr>
        <w:t>ідвішування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магнітоплан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магнітної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6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62B">
        <w:rPr>
          <w:rFonts w:ascii="Times New Roman" w:hAnsi="Times New Roman" w:cs="Times New Roman"/>
          <w:sz w:val="28"/>
          <w:szCs w:val="28"/>
        </w:rPr>
        <w:t>ідвіски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питома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витрата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шуму,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пилеутворювання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вібрації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стійких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магнітів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та</w:t>
      </w:r>
      <w:r w:rsidR="006B2D05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6B2D05">
        <w:rPr>
          <w:rFonts w:ascii="Times New Roman" w:hAnsi="Times New Roman" w:cs="Times New Roman"/>
          <w:sz w:val="28"/>
          <w:szCs w:val="28"/>
        </w:rPr>
        <w:t xml:space="preserve"> систему на 40% </w:t>
      </w:r>
      <w:proofErr w:type="spellStart"/>
      <w:r w:rsidR="006B2D05">
        <w:rPr>
          <w:rFonts w:ascii="Times New Roman" w:hAnsi="Times New Roman" w:cs="Times New Roman"/>
          <w:sz w:val="28"/>
          <w:szCs w:val="28"/>
        </w:rPr>
        <w:t>дорожче</w:t>
      </w:r>
      <w:proofErr w:type="spellEnd"/>
      <w:r w:rsidR="006B2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D05">
        <w:rPr>
          <w:rFonts w:ascii="Times New Roman" w:hAnsi="Times New Roman" w:cs="Times New Roman"/>
          <w:sz w:val="28"/>
          <w:szCs w:val="28"/>
        </w:rPr>
        <w:t>систе</w:t>
      </w:r>
      <w:r w:rsidRPr="009B062B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«колесо-рейка». Транспорт на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повітряній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100-200 к</w:t>
      </w:r>
      <w:r>
        <w:rPr>
          <w:rFonts w:ascii="Times New Roman" w:hAnsi="Times New Roman" w:cs="Times New Roman"/>
          <w:sz w:val="28"/>
          <w:szCs w:val="28"/>
        </w:rPr>
        <w:t>м/год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турбореактивним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62B">
        <w:rPr>
          <w:rFonts w:ascii="Times New Roman" w:hAnsi="Times New Roman" w:cs="Times New Roman"/>
          <w:sz w:val="28"/>
          <w:szCs w:val="28"/>
        </w:rPr>
        <w:t xml:space="preserve">- до 360 км/год. </w:t>
      </w:r>
      <w:proofErr w:type="gramStart"/>
      <w:r w:rsidRPr="009B062B">
        <w:rPr>
          <w:rFonts w:ascii="Times New Roman" w:hAnsi="Times New Roman" w:cs="Times New Roman"/>
          <w:sz w:val="28"/>
          <w:szCs w:val="28"/>
        </w:rPr>
        <w:t>Максимальна</w:t>
      </w:r>
      <w:proofErr w:type="gram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422 км/год. При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магнітної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6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062B">
        <w:rPr>
          <w:rFonts w:ascii="Times New Roman" w:hAnsi="Times New Roman" w:cs="Times New Roman"/>
          <w:sz w:val="28"/>
          <w:szCs w:val="28"/>
        </w:rPr>
        <w:t>ідвіски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досягають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62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9B062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 480 км/год.,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Японії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21A4E" w:rsidRPr="00221A4E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66F" w:rsidRDefault="009B062B" w:rsidP="00BC56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B9F">
        <w:rPr>
          <w:rFonts w:ascii="Times New Roman" w:hAnsi="Times New Roman" w:cs="Times New Roman"/>
          <w:sz w:val="28"/>
          <w:szCs w:val="28"/>
          <w:lang w:val="uk-UA"/>
        </w:rPr>
        <w:t>На річках з невеликою глибиною використовуються судна на повітряній подушці (</w:t>
      </w:r>
      <w:proofErr w:type="spellStart"/>
      <w:r w:rsidRPr="00030B9F">
        <w:rPr>
          <w:rFonts w:ascii="Times New Roman" w:hAnsi="Times New Roman" w:cs="Times New Roman"/>
          <w:sz w:val="28"/>
          <w:szCs w:val="28"/>
          <w:lang w:val="uk-UA"/>
        </w:rPr>
        <w:t>скегові</w:t>
      </w:r>
      <w:proofErr w:type="spellEnd"/>
      <w:r w:rsidRPr="00030B9F">
        <w:rPr>
          <w:rFonts w:ascii="Times New Roman" w:hAnsi="Times New Roman" w:cs="Times New Roman"/>
          <w:sz w:val="28"/>
          <w:szCs w:val="28"/>
          <w:lang w:val="uk-UA"/>
        </w:rPr>
        <w:t xml:space="preserve"> судна з неповним відривом від поверхні), а також судна </w:t>
      </w:r>
      <w:proofErr w:type="spellStart"/>
      <w:r w:rsidRPr="00BC566F">
        <w:rPr>
          <w:rFonts w:ascii="Times New Roman" w:hAnsi="Times New Roman" w:cs="Times New Roman"/>
          <w:sz w:val="28"/>
          <w:szCs w:val="28"/>
          <w:lang w:val="uk-UA"/>
        </w:rPr>
        <w:t>амфібійн</w:t>
      </w:r>
      <w:r w:rsidR="00BC566F" w:rsidRPr="00BC566F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BC566F" w:rsidRPr="00BC566F">
        <w:rPr>
          <w:rFonts w:ascii="Times New Roman" w:hAnsi="Times New Roman" w:cs="Times New Roman"/>
          <w:sz w:val="28"/>
          <w:szCs w:val="28"/>
          <w:lang w:val="uk-UA"/>
        </w:rPr>
        <w:t xml:space="preserve"> типу, які можуть пересувати</w:t>
      </w:r>
      <w:r w:rsidRPr="00BC566F">
        <w:rPr>
          <w:rFonts w:ascii="Times New Roman" w:hAnsi="Times New Roman" w:cs="Times New Roman"/>
          <w:sz w:val="28"/>
          <w:szCs w:val="28"/>
          <w:lang w:val="uk-UA"/>
        </w:rPr>
        <w:t>ся по землі та болотяній місцевості.</w:t>
      </w:r>
    </w:p>
    <w:p w:rsidR="00BC566F" w:rsidRDefault="00BC566F" w:rsidP="00BC56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56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озброєнні ВМС України було три малі десантні кораблі (МДК) на повітряній подушці (типу «Зубр»; проект 1232.2, виробництво ФСК «Море», м. Феодосія). </w:t>
      </w:r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Два з них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були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збудовані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у 1988-1989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передані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до ВМС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Чорноморського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флоту РФ, а у 1999-2000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виведені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складу ВМСУ та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списані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встановленого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терміну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втрату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тактико-</w:t>
      </w:r>
      <w:proofErr w:type="spellStart"/>
      <w:r w:rsidRPr="00BC566F">
        <w:rPr>
          <w:rFonts w:ascii="Times New Roman" w:hAnsi="Times New Roman" w:cs="Times New Roman"/>
          <w:color w:val="000000"/>
          <w:sz w:val="28"/>
          <w:szCs w:val="28"/>
        </w:rPr>
        <w:t>технічних</w:t>
      </w:r>
      <w:proofErr w:type="spellEnd"/>
      <w:r w:rsidRPr="00BC566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характеристик.</w:t>
      </w:r>
    </w:p>
    <w:p w:rsidR="00BC566F" w:rsidRPr="00BC566F" w:rsidRDefault="006B2D05" w:rsidP="00BC56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Третій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МДК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Донець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 (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згодом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Донецьк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») –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єдиний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«Зубр»,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збудований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ВМСУ в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незалежній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Україні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(1992-1993).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Розпорядженням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Кабінету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Міністрів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ід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23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липня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2008 року за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підписом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Юлії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Тимошенко «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Донецьк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був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виведений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складу флоту та списаний через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закінчення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встановленого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терміну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служби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втрату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ТТХ. </w:t>
      </w:r>
      <w:proofErr w:type="spellStart"/>
      <w:proofErr w:type="gram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ісля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цього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 ВМСУ не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залишилося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МДК на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повітряній</w:t>
      </w:r>
      <w:proofErr w:type="spellEnd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подушці</w:t>
      </w:r>
      <w:proofErr w:type="spellEnd"/>
      <w:r w:rsidR="00221A4E" w:rsidRPr="00221A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[]</w:t>
      </w:r>
      <w:r w:rsidR="00BC566F" w:rsidRPr="00BC566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B062B" w:rsidRDefault="008D3EAB" w:rsidP="00BC56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66F">
        <w:rPr>
          <w:rFonts w:ascii="Times New Roman" w:hAnsi="Times New Roman" w:cs="Times New Roman"/>
          <w:sz w:val="28"/>
          <w:szCs w:val="28"/>
          <w:lang w:val="uk-UA"/>
        </w:rPr>
        <w:t xml:space="preserve">Зокрема, ВАТ Феодосійська суднобудівна компанія </w:t>
      </w:r>
      <w:r w:rsidR="00030B9F" w:rsidRPr="00BC56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C566F">
        <w:rPr>
          <w:rFonts w:ascii="Times New Roman" w:hAnsi="Times New Roman" w:cs="Times New Roman"/>
          <w:sz w:val="28"/>
          <w:szCs w:val="28"/>
          <w:lang w:val="uk-UA"/>
        </w:rPr>
        <w:t>Море</w:t>
      </w:r>
      <w:r w:rsidR="00030B9F" w:rsidRPr="00BC56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566F" w:rsidRPr="00BC5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B9F" w:rsidRPr="00BC566F">
        <w:rPr>
          <w:rFonts w:ascii="Times New Roman" w:hAnsi="Times New Roman" w:cs="Times New Roman"/>
          <w:sz w:val="28"/>
          <w:szCs w:val="28"/>
          <w:lang w:val="uk-UA"/>
        </w:rPr>
        <w:t xml:space="preserve"> передала Китаю найбільший у світі корабель-амфібію. </w:t>
      </w:r>
      <w:r w:rsidR="00BC566F" w:rsidRPr="00BC566F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030B9F" w:rsidRPr="00BC566F">
        <w:rPr>
          <w:rFonts w:ascii="Times New Roman" w:hAnsi="Times New Roman" w:cs="Times New Roman"/>
          <w:sz w:val="28"/>
          <w:szCs w:val="28"/>
          <w:lang w:val="uk-UA"/>
        </w:rPr>
        <w:t xml:space="preserve"> корабель на повітряній подушці проекту 958 призначений для прийому з обладнаного або необладнаного берега </w:t>
      </w:r>
      <w:r w:rsidR="00030B9F" w:rsidRPr="00BC566F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бойової техніки та особового складу морських десантів, перевезення їх морем, висадки на необладнане узбережжя та забезпечення вогневої підтримки десантних військ. Також він може здійснювати транспортування мін і встановлення мінних загороджень</w:t>
      </w:r>
      <w:r w:rsidR="00221A4E" w:rsidRPr="00221A4E">
        <w:rPr>
          <w:rFonts w:ascii="Times New Roman" w:hAnsi="Times New Roman" w:cs="Times New Roman"/>
          <w:sz w:val="28"/>
          <w:szCs w:val="28"/>
        </w:rPr>
        <w:t>[3]</w:t>
      </w:r>
      <w:r w:rsidR="00030B9F" w:rsidRPr="00BC56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566F" w:rsidRDefault="00BC566F" w:rsidP="00BC56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Останнім часом ведуться розмови про запровадження малих катерів-амфібій для патрулювання берегових територій з метою запобігання загибелі людей та дій, що завдають шкоди навколишньому середовищу.</w:t>
      </w:r>
    </w:p>
    <w:p w:rsidR="00BC566F" w:rsidRDefault="00BC566F" w:rsidP="00BC56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511D89">
        <w:rPr>
          <w:rFonts w:ascii="Times New Roman" w:hAnsi="Times New Roman" w:cs="Times New Roman"/>
          <w:sz w:val="28"/>
          <w:szCs w:val="28"/>
          <w:lang w:val="uk-UA"/>
        </w:rPr>
        <w:t>а має великий потенціал в судно-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будівництві та розробці нових моделей катерів, проте через брак коштів та належного законодавчого регулювання, можливість реалізації цього потенціалу лише знижується. Саме тому, необхідно залучити ще більше іноземних інвесторів та врегулюва</w:t>
      </w:r>
      <w:r w:rsidR="006B2D05">
        <w:rPr>
          <w:rFonts w:ascii="Times New Roman" w:hAnsi="Times New Roman" w:cs="Times New Roman"/>
          <w:sz w:val="28"/>
          <w:szCs w:val="28"/>
          <w:lang w:val="uk-UA"/>
        </w:rPr>
        <w:t>ти законодавство з приводу річково</w:t>
      </w:r>
      <w:r>
        <w:rPr>
          <w:rFonts w:ascii="Times New Roman" w:hAnsi="Times New Roman" w:cs="Times New Roman"/>
          <w:sz w:val="28"/>
          <w:szCs w:val="28"/>
          <w:lang w:val="uk-UA"/>
        </w:rPr>
        <w:t>го транспорту.</w:t>
      </w:r>
    </w:p>
    <w:p w:rsidR="00C1396F" w:rsidRDefault="00C1396F" w:rsidP="00C1396F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використаної літератури</w:t>
      </w:r>
    </w:p>
    <w:p w:rsidR="00C1396F" w:rsidRDefault="00C1396F" w:rsidP="00C139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1396F">
        <w:t xml:space="preserve"> </w:t>
      </w:r>
      <w:r w:rsidRPr="00C1396F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«Про транспорт» від 10 листопада 1994 р. № 232/94-ВР // Відомості Верховної Ради України. – 1994. – № 51.</w:t>
      </w:r>
    </w:p>
    <w:p w:rsidR="00C1396F" w:rsidRDefault="00C1396F" w:rsidP="00C139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59DD" w:rsidRPr="00D359DD">
        <w:t xml:space="preserve"> </w:t>
      </w:r>
      <w:r w:rsidR="00D359DD" w:rsidRPr="00D359DD">
        <w:rPr>
          <w:rFonts w:ascii="Times New Roman" w:hAnsi="Times New Roman" w:cs="Times New Roman"/>
          <w:sz w:val="28"/>
          <w:szCs w:val="28"/>
          <w:lang w:val="uk-UA"/>
        </w:rPr>
        <w:t>Національний інститут стратегічних досліджень при Президентові України.</w:t>
      </w:r>
      <w:r w:rsidR="00D35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9DD"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Морський і річковий транспорт України: </w:t>
      </w:r>
      <w:r w:rsidR="00D359DD" w:rsidRPr="00D359DD">
        <w:rPr>
          <w:rFonts w:ascii="Times New Roman" w:hAnsi="Times New Roman" w:cs="Times New Roman"/>
          <w:sz w:val="28"/>
          <w:szCs w:val="28"/>
        </w:rPr>
        <w:t>[</w:t>
      </w:r>
      <w:r w:rsidR="00D359DD" w:rsidRPr="00D359DD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="00D359DD" w:rsidRPr="00D359DD">
        <w:rPr>
          <w:rFonts w:ascii="Times New Roman" w:hAnsi="Times New Roman" w:cs="Times New Roman"/>
          <w:sz w:val="28"/>
          <w:szCs w:val="28"/>
        </w:rPr>
        <w:t>]</w:t>
      </w:r>
      <w:r w:rsidR="00D359DD"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. – Режим доступу: </w:t>
      </w:r>
      <w:hyperlink r:id="rId5" w:history="1">
        <w:r w:rsidR="00D359DD" w:rsidRPr="005371F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http://www.niss.gov.ua/articles/1303/</w:t>
        </w:r>
      </w:hyperlink>
    </w:p>
    <w:p w:rsidR="00D359DD" w:rsidRPr="00D359DD" w:rsidRDefault="00D359DD" w:rsidP="00C1396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359DD">
        <w:rPr>
          <w:lang w:val="uk-UA"/>
        </w:rPr>
        <w:t xml:space="preserve"> </w:t>
      </w:r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Транспортне право України: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Демський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 Е.Ф.,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Гіжевський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 В.К.,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Демський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 С.Е.,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Мілашевич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 А.В.; За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. ред. В.К.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Гіжевського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, Е.Ф.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Демського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 – К.: </w:t>
      </w:r>
      <w:proofErr w:type="spellStart"/>
      <w:r w:rsidRPr="00D359DD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Pr="00D359DD">
        <w:rPr>
          <w:rFonts w:ascii="Times New Roman" w:hAnsi="Times New Roman" w:cs="Times New Roman"/>
          <w:sz w:val="28"/>
          <w:szCs w:val="28"/>
          <w:lang w:val="uk-UA"/>
        </w:rPr>
        <w:t xml:space="preserve"> Інтер, 2002. – С. 202-220.</w:t>
      </w:r>
    </w:p>
    <w:p w:rsidR="00910914" w:rsidRPr="00511D89" w:rsidRDefault="00910914" w:rsidP="009B06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0914" w:rsidRPr="00511D89" w:rsidSect="009B06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A5"/>
    <w:rsid w:val="00030B9F"/>
    <w:rsid w:val="00221A4E"/>
    <w:rsid w:val="00277A04"/>
    <w:rsid w:val="003360A5"/>
    <w:rsid w:val="00511D89"/>
    <w:rsid w:val="006B2D05"/>
    <w:rsid w:val="008D3EAB"/>
    <w:rsid w:val="00910914"/>
    <w:rsid w:val="009B062B"/>
    <w:rsid w:val="00BC566F"/>
    <w:rsid w:val="00C03599"/>
    <w:rsid w:val="00C1396F"/>
    <w:rsid w:val="00D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ss.gov.ua/articles/13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7</cp:revision>
  <dcterms:created xsi:type="dcterms:W3CDTF">2015-03-28T21:01:00Z</dcterms:created>
  <dcterms:modified xsi:type="dcterms:W3CDTF">2015-04-16T19:40:00Z</dcterms:modified>
</cp:coreProperties>
</file>