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0" w:rsidRPr="00C162CF" w:rsidRDefault="00FA3E90" w:rsidP="00C162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347.824 (043.2)</w:t>
      </w:r>
    </w:p>
    <w:p w:rsidR="00FA3E90" w:rsidRPr="005043EB" w:rsidRDefault="00FA3E90" w:rsidP="00C162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62C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Утєхіна І.С.,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43EB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3E90" w:rsidRPr="005043EB" w:rsidRDefault="00FA3E90" w:rsidP="00C162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43EB">
        <w:rPr>
          <w:rFonts w:ascii="Times New Roman" w:hAnsi="Times New Roman" w:cs="Times New Roman"/>
          <w:sz w:val="28"/>
          <w:szCs w:val="28"/>
          <w:lang w:val="uk-UA"/>
        </w:rPr>
        <w:t>Юридичний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3E90" w:rsidRPr="005043EB" w:rsidRDefault="00FA3E90" w:rsidP="00C162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43EB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FA3E90" w:rsidRDefault="00FA3E90" w:rsidP="00C162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43EB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Pr="005525E2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Білоусов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.М., </w:t>
      </w:r>
      <w:r w:rsidRPr="005525E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викладач</w:t>
      </w:r>
    </w:p>
    <w:p w:rsidR="00FA3E90" w:rsidRPr="00C162CF" w:rsidRDefault="00FA3E90" w:rsidP="00C162CF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FA3E90" w:rsidRPr="00C162CF" w:rsidRDefault="00FA3E90" w:rsidP="00C162C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r w:rsidRPr="00C162CF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Проблеми розвитку авіаційних послуг у цивільній авіації України</w:t>
      </w:r>
    </w:p>
    <w:p w:rsidR="00FA3E90" w:rsidRDefault="00FA3E90" w:rsidP="00C162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A3E90" w:rsidRPr="00C162CF" w:rsidRDefault="00FA3E90" w:rsidP="003805CE">
      <w:pPr>
        <w:spacing w:after="0"/>
        <w:ind w:firstLine="540"/>
        <w:jc w:val="both"/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</w:pPr>
      <w:r w:rsidRPr="00C162CF">
        <w:rPr>
          <w:rFonts w:ascii="Times New Roman" w:eastAsia="GungsuhChe" w:hAnsi="Times New Roman" w:cs="Times New Roman"/>
          <w:color w:val="000000"/>
          <w:spacing w:val="15"/>
          <w:sz w:val="28"/>
          <w:szCs w:val="28"/>
          <w:lang w:val="uk-UA"/>
        </w:rPr>
        <w:t xml:space="preserve">Розглядаючи цю тему, </w:t>
      </w: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>хотілося б зазначити</w:t>
      </w:r>
      <w:r w:rsidRPr="00C162CF">
        <w:rPr>
          <w:rFonts w:ascii="Times New Roman" w:eastAsia="GungsuhChe" w:hAnsi="Times New Roman" w:cs="Times New Roman"/>
          <w:sz w:val="28"/>
          <w:szCs w:val="28"/>
          <w:lang w:val="uk-UA" w:eastAsia="ru-RU"/>
        </w:rPr>
        <w:t xml:space="preserve">, що в наш час через складну </w:t>
      </w: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>економічну та суспільно - політичну ситуацію в нашій країні, розвиток   ринку авіаційних послуг зазнав істотних збитків.  У порівнянні з 2000 роком у 8 разів скоротився об’єм авіаційних перевезень. Водночас значно зросла кількість вітчизняних комерційних авіаційних компаній, що конкурують на ринку авіаційних послуг. При цьому з великої кількості авіаційних компаній лише декілька виконують близько 90 % об’єму робіт і тільки одна третина компаній працює на постійній основі. Парк літаків цивільної авіації  надзвичайно застарів. Понад 80 % пасажирських літаків експлуатуються більше 10 років, їх технічний і експлуатаційний рівень не відповідає сучасним стандартам, особливо в галузі  авіаційних двигунів. Водночас у більшості авіаційних компаній, що займають провідні позиції на ринку авіаційних послуг, відсутні необхідні фінансові кошти для відновлення парку повітряних суден. З цієї ж причини авіаційні компанії не в змозі повною мірою організувати чергування пошуково-рятувальних повітряних суден, що істотно знижує рівень пошуково-рятувального забезпечення польотів цивільної авіації.</w:t>
      </w:r>
    </w:p>
    <w:p w:rsidR="00FA3E90" w:rsidRPr="00C162CF" w:rsidRDefault="00FA3E90" w:rsidP="003805CE">
      <w:pPr>
        <w:spacing w:after="0"/>
        <w:ind w:firstLine="540"/>
        <w:jc w:val="both"/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</w:pP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 xml:space="preserve">Вкрай складна ситуація склалася в сфері організації управління повітряним рухом. Авіаційна промисловість України, незважаючи на глибокі економічні складнощі, поки ще зберігає свій базовий науково-технічний і виробничий потенціал, що дозволив створити і сертифікувати в останні роки низку зразків цивільної авіаційної техніки, що не поступаються світовим аналогам. Однак об’єм продажу вітчизняної цивільної авіаційної техніки скоротився в порівнянні з початком 90-х років більш, ніж у п’ять разів, що пояснюється падінням пасажирообігу, відсутністю фінансових можливостей у вітчизняних авіаційних компаній для переоснащення парку повітряних суден, відсутністю в країні системи авіаційного лізингу. Водночас, завдаючи збитків національним інтересам країни на внутрішній ринок України активно виходять іноземні виробники авіаційної техніки й авіаційні компанії, незважаючи на наявність конкурентоздатних повітряних суден вітчизняного виробництва нового покоління. Недостатньо уваги приділяється проблемі  експорту цивільних літаків. Основною причиною такого стану є вкрай обмежене фінансування авіаційної діяльності у поєднанні з неефективним державним регулюванням [1]. </w:t>
      </w:r>
    </w:p>
    <w:p w:rsidR="00FA3E90" w:rsidRPr="00C162CF" w:rsidRDefault="00FA3E90" w:rsidP="003805CE">
      <w:pPr>
        <w:spacing w:after="0"/>
        <w:ind w:firstLine="540"/>
        <w:jc w:val="both"/>
        <w:rPr>
          <w:rFonts w:ascii="Times New Roman" w:eastAsia="GungsuhChe" w:hAnsi="Times New Roman"/>
          <w:color w:val="000000"/>
          <w:sz w:val="28"/>
          <w:szCs w:val="28"/>
          <w:lang w:val="uk-UA" w:eastAsia="ru-RU"/>
        </w:rPr>
      </w:pPr>
      <w:r w:rsidRPr="00C162CF">
        <w:rPr>
          <w:rFonts w:ascii="Times New Roman" w:eastAsia="GungsuhChe" w:hAnsi="Times New Roman" w:cs="Times New Roman"/>
          <w:sz w:val="28"/>
          <w:szCs w:val="28"/>
          <w:lang w:val="uk-UA" w:eastAsia="ru-RU"/>
        </w:rPr>
        <w:t xml:space="preserve">На даний момент основними проблемами </w:t>
      </w: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>авіапромислового комплексу є: криза внутрішнього ринку цивільної авіаційної техніки, пов’язана з відсутністю в авіаційних компаній необхідних коштів для відновлення парку експлуатованих повітряних суден;  відсутність в авіапромисловому комплексі власних фінансових ресурсів, необхідних для його розвитку;  різке скорочення експорту цивільних повітряних суден;  нерозвиненість кредитних механізмів фінансування виробництва і постачання (продажів), а також реалізації фінансового лізингу вітчизняної авіаційної техніки;  відсутність стимулів для вітчизняних та іноземних фінансових структур до вкладення інвестицій в авіаційно-будівельну промисловість на умовах, близьких до умов одержання фінансових ресурсів іноземними виробниками авіаційної техніки; організаційна роздробленість комплексу після першого етапу акціонування і приватизації;  недостатнє та неповне фінансування робіт, передбачених державною цільов</w:t>
      </w:r>
      <w:r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>ою програмою розвитку цивільно-</w:t>
      </w: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 xml:space="preserve">авіаційної техніки України, що призвело до недотримання термінів виконання низки робіт зі створення нового покоління вітчизняних цивільних повітряних суден; падіння інтелектуального потенціалу науково-дослідних інститутів, конструкторських бюро і підприємств, що виробляють серійну продукцію, переривання процесу зміни поколінь авіаційних учених, інженерів, техніків і висококваліфікованих робітників;  посилення конкуренції як на зовнішньому, так і на внутрішньому ринку з боку закордонних авіапромислових компаній; боротьба за права власності і відсутність контролю за підприємствами й організаціями авіаційної промисловості, яка особливо загострилася останнім часом </w:t>
      </w:r>
      <w:r w:rsidRPr="003805CE">
        <w:rPr>
          <w:rFonts w:ascii="Times New Roman" w:eastAsia="GungsuhChe" w:hAnsi="Times New Roman" w:cs="Times New Roman"/>
          <w:sz w:val="28"/>
          <w:szCs w:val="28"/>
          <w:lang w:val="uk-UA" w:eastAsia="ru-RU"/>
        </w:rPr>
        <w:t>[2].</w:t>
      </w:r>
    </w:p>
    <w:p w:rsidR="00FA3E90" w:rsidRPr="00C162CF" w:rsidRDefault="00FA3E90" w:rsidP="003805CE">
      <w:pPr>
        <w:spacing w:after="0"/>
        <w:ind w:firstLine="540"/>
        <w:jc w:val="both"/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</w:pPr>
      <w:r w:rsidRPr="00C162CF">
        <w:rPr>
          <w:rFonts w:ascii="Times New Roman" w:eastAsia="GungsuhChe" w:hAnsi="Times New Roman" w:cs="Times New Roman"/>
          <w:sz w:val="28"/>
          <w:szCs w:val="28"/>
          <w:lang w:val="uk-UA" w:eastAsia="ru-RU"/>
        </w:rPr>
        <w:t xml:space="preserve">Аналізуючи дану проблему, на мою думку потрібно </w:t>
      </w:r>
      <w:r w:rsidRPr="00C162CF">
        <w:rPr>
          <w:rFonts w:ascii="Times New Roman" w:eastAsia="GungsuhChe" w:hAnsi="Times New Roman" w:cs="Times New Roman"/>
          <w:color w:val="000000"/>
          <w:sz w:val="28"/>
          <w:szCs w:val="28"/>
          <w:lang w:val="uk-UA" w:eastAsia="ru-RU"/>
        </w:rPr>
        <w:t>акцентувати увагу на наступних проблемах цивільної авіації: зниження об’ємів авіаційних перевезень; зношеність та застарілість парку цивільних повітряних суден, невідповідність техніко-економічних характеристик експлуатованих повітряних суден попереднього покоління сучасним світовим вимогам; структурна роздробленість вітчизняних авіаційних підприємств (авіакомпаній, організацій забезпечення і т.д.), нездатних у низці випадків забезпечити необхідний рівень послуг при здійсненні авіаційних перевезень;  відставання розвитку матеріально-технічної бази об’єктів авіаційної інфраструктури від сучасних вимог; відсутність в авіаційних компаній фінансових ресурсів для модернізації основних фондів; незавершеність формування нормативно-правової бази в галузі системи обов’язкової сертифікації (атестації). Як наслідок, виникли  такі  недоліки діючої цивільної підсистеми організації повітряного руху: незавершеність формування єдиної господарської системи управління повітряним рухом як державного унітарного підприємства; недосконалість матеріально-технічного забезпечення; недосконалість організаційно-мобілізаційного і технічного планування переведення центрів організації повітряного руху з мирного на, потенційно можливий, воєнний стан; необхідність організаційно-штатної перебудови цивільної підсистеми організації повітряного руху при переході з мирного на воєнний стан.</w:t>
      </w:r>
    </w:p>
    <w:p w:rsidR="00FA3E90" w:rsidRPr="00C162CF" w:rsidRDefault="00FA3E90" w:rsidP="003805CE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GungsuhChe"/>
          <w:color w:val="000000"/>
          <w:sz w:val="28"/>
          <w:szCs w:val="28"/>
          <w:lang w:val="uk-UA"/>
        </w:rPr>
      </w:pPr>
      <w:r w:rsidRPr="00C162CF">
        <w:rPr>
          <w:rFonts w:eastAsia="GungsuhChe"/>
          <w:color w:val="000000"/>
          <w:sz w:val="28"/>
          <w:szCs w:val="28"/>
          <w:lang w:val="uk-UA"/>
        </w:rPr>
        <w:t xml:space="preserve">Тому для подолання існуючих проблем та формування конкурентних переваг, що сприятимуть зміцненню позицій на світовому ринку, збільшенню рентабельності, залученню інвестицій, розвитку технологічної бази для України пріоритетним є створення міжнародних консорціумів за участю провідних транснаціональних корпорацій; організація спільних підприємств; довгострокова кооперація; транскордонні злиття і поглинання; державна підтримка аерокосмічної промисловості. Перспективою розвитку авіаційної галузі України є консолідація авіаційних підприємств в рамках потужних структур, що є характерним для авіакомплексів розвинутих країн. </w:t>
      </w:r>
      <w:r w:rsidRPr="00C162CF">
        <w:rPr>
          <w:rFonts w:eastAsia="GungsuhChe"/>
          <w:color w:val="000000"/>
          <w:sz w:val="28"/>
          <w:szCs w:val="28"/>
        </w:rPr>
        <w:t>На шляху до цього в Україні була створена державна корпорація „Авіація України"”, в яку увійшли 10 підприємств</w:t>
      </w:r>
      <w:r w:rsidRPr="00C162CF">
        <w:rPr>
          <w:rFonts w:eastAsia="GungsuhChe"/>
          <w:color w:val="000000"/>
          <w:sz w:val="28"/>
          <w:szCs w:val="28"/>
          <w:lang w:val="uk-UA"/>
        </w:rPr>
        <w:t>.</w:t>
      </w:r>
    </w:p>
    <w:p w:rsidR="00FA3E90" w:rsidRPr="00C162CF" w:rsidRDefault="00FA3E90" w:rsidP="003805CE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GungsuhChe"/>
          <w:color w:val="0070C0"/>
          <w:sz w:val="28"/>
          <w:szCs w:val="28"/>
        </w:rPr>
      </w:pPr>
      <w:r w:rsidRPr="00C162CF">
        <w:rPr>
          <w:rFonts w:eastAsia="GungsuhChe"/>
          <w:color w:val="000000"/>
          <w:sz w:val="28"/>
          <w:szCs w:val="28"/>
          <w:lang w:val="uk-UA"/>
        </w:rPr>
        <w:t>Крім того, ефективним кроком є приватизація частини підприємств державного авіаційного комплексу з метою підвищення прибутковості та інвестиційно-інноваційної активності підприємств. Приватизація дозволяє подолати такі недоліки державного управління, як монополізм та відсутність конкурентних умов бізнесу, відсутність стимулів щодо отримання прибутку, обмеженість фінансування, нецільове використання коштів.</w:t>
      </w:r>
      <w:r w:rsidRPr="00C162CF">
        <w:rPr>
          <w:rFonts w:eastAsia="GungsuhChe"/>
          <w:color w:val="0070C0"/>
          <w:sz w:val="28"/>
          <w:szCs w:val="28"/>
          <w:lang w:val="uk-UA"/>
        </w:rPr>
        <w:t xml:space="preserve"> </w:t>
      </w:r>
      <w:r w:rsidRPr="00C162CF">
        <w:rPr>
          <w:rFonts w:eastAsia="GungsuhChe"/>
          <w:color w:val="000000"/>
          <w:sz w:val="28"/>
          <w:szCs w:val="28"/>
        </w:rPr>
        <w:t xml:space="preserve">Ще одним пріоритетом розвитку має стати політика провідних українських авіакомпаній, спрямована на інтегрування внутрішніх та міжнародних авіарейсів. Вдале географічне розташування України і наявність міжнародних аеропортів дають можливість освоєння нової відкритої ніші ринку – ринку транзитних пасажирів, що літають між Західною та Східною півкулями, а також з Європи з пересадкою в столиці України </w:t>
      </w:r>
      <w:r w:rsidRPr="00C162CF">
        <w:rPr>
          <w:rFonts w:eastAsia="GungsuhChe"/>
          <w:color w:val="000000"/>
          <w:sz w:val="28"/>
          <w:szCs w:val="28"/>
          <w:lang w:val="uk-UA"/>
        </w:rPr>
        <w:t>.</w:t>
      </w:r>
    </w:p>
    <w:p w:rsidR="00FA3E90" w:rsidRPr="00C162CF" w:rsidRDefault="00FA3E90" w:rsidP="003805CE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GungsuhChe"/>
          <w:color w:val="000000"/>
          <w:sz w:val="28"/>
          <w:szCs w:val="28"/>
          <w:lang w:val="uk-UA"/>
        </w:rPr>
      </w:pPr>
      <w:r w:rsidRPr="00C162CF">
        <w:rPr>
          <w:rFonts w:eastAsia="GungsuhChe"/>
          <w:color w:val="000000"/>
          <w:sz w:val="28"/>
          <w:szCs w:val="28"/>
          <w:lang w:val="uk-UA"/>
        </w:rPr>
        <w:t>Практична реалізація вище викладених заходів дозволить забезпечити подальший прогресивний розвиток авіаційного комплексу України, налагодити тісні соціальні та економічні взаємозв’язки з іншими країнами, розширити потенційні ринки збуту української авіабудівної продукції, забезпечити участь вітчизняних підприємств у виконанні іноземних проектів та зайняти гідне місце у глобальному конкурентному середовищі авіатранспортних послуг.</w:t>
      </w:r>
    </w:p>
    <w:p w:rsidR="00FA3E90" w:rsidRDefault="00FA3E90" w:rsidP="003805CE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lang w:val="uk-UA"/>
        </w:rPr>
      </w:pPr>
      <w:r w:rsidRPr="00C162CF">
        <w:rPr>
          <w:sz w:val="28"/>
          <w:szCs w:val="28"/>
          <w:lang w:val="uk-UA"/>
        </w:rPr>
        <w:t>Проаналізувавши вищевказаний матеріал, хотіла б підвести</w:t>
      </w:r>
      <w:bookmarkStart w:id="0" w:name="_GoBack"/>
      <w:bookmarkEnd w:id="0"/>
      <w:r w:rsidRPr="00C162CF">
        <w:rPr>
          <w:sz w:val="28"/>
          <w:szCs w:val="28"/>
          <w:lang w:val="uk-UA"/>
        </w:rPr>
        <w:t xml:space="preserve"> певні висновки: по-перше - після розпаду СРСР і здобуттям Україною незалежності, економіка нашої держави почала зростати, але до певного періоду; по-друге – хотілося б відмітити те, що в деякій мірі «байдужість» до наукового розвитку авіаційних технолоогій, спричинили певну деградацію науково-авіаційної сфери країни; по-третє – корупціонерство яке досить швидко почало розвиватись після 2000-го року, спричинило низку проблем по відбудові та удосконалення механічної техніки, що потягнуло за собою низький рівень якості вихідних продуктів країни.</w:t>
      </w:r>
      <w:r>
        <w:rPr>
          <w:lang w:val="uk-UA"/>
        </w:rPr>
        <w:br w:type="page"/>
      </w:r>
    </w:p>
    <w:p w:rsidR="00FA3E90" w:rsidRPr="003805CE" w:rsidRDefault="00FA3E90" w:rsidP="003805C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lang w:val="uk-UA"/>
        </w:rPr>
        <w:t>Література</w:t>
      </w:r>
    </w:p>
    <w:p w:rsidR="00FA3E90" w:rsidRPr="00516C9E" w:rsidRDefault="00FA3E90" w:rsidP="003805CE">
      <w:pPr>
        <w:spacing w:after="0"/>
        <w:ind w:left="284" w:hanging="284"/>
        <w:jc w:val="both"/>
        <w:rPr>
          <w:rFonts w:ascii="Times New Roman" w:eastAsia="GungsuhChe" w:hAnsi="Times New Roman"/>
          <w:sz w:val="28"/>
          <w:szCs w:val="28"/>
          <w:lang w:val="uk-UA"/>
        </w:rPr>
      </w:pPr>
      <w:r w:rsidRPr="003805CE">
        <w:rPr>
          <w:rFonts w:ascii="Times New Roman" w:eastAsia="GungsuhChe" w:hAnsi="Times New Roman" w:cs="Times New Roman"/>
          <w:sz w:val="28"/>
          <w:szCs w:val="28"/>
          <w:shd w:val="clear" w:color="auto" w:fill="FFFFFF"/>
        </w:rPr>
        <w:t xml:space="preserve"> </w:t>
      </w:r>
      <w:r w:rsidRPr="003805CE">
        <w:rPr>
          <w:rFonts w:ascii="Times New Roman" w:eastAsia="GungsuhChe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600E7A">
        <w:rPr>
          <w:rFonts w:ascii="Times New Roman" w:eastAsia="GungsuhChe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516C9E">
        <w:rPr>
          <w:rFonts w:ascii="Times New Roman" w:eastAsia="GungsuhChe" w:hAnsi="Times New Roman" w:cs="Times New Roman"/>
          <w:color w:val="000000"/>
          <w:sz w:val="28"/>
          <w:szCs w:val="28"/>
          <w:shd w:val="clear" w:color="auto" w:fill="FFFFFF"/>
        </w:rPr>
        <w:t>Григорак М.Ю. Глобальна логістика і перспективи розвитку повітряного транспорту/Ю . Григорак , О.Й. Косарев - // Проблеми підвищення ефективності інфраструктури: Зб.наук.праць . - Вип.10. – 2008.</w:t>
      </w:r>
    </w:p>
    <w:p w:rsidR="00FA3E90" w:rsidRPr="00DC585A" w:rsidRDefault="00FA3E90" w:rsidP="003805CE">
      <w:pPr>
        <w:shd w:val="clear" w:color="auto" w:fill="FFFFFF"/>
        <w:spacing w:after="0"/>
        <w:ind w:left="284" w:hanging="284"/>
        <w:jc w:val="both"/>
        <w:rPr>
          <w:rFonts w:ascii="Times New Roman" w:eastAsia="GungsuhChe" w:hAnsi="Times New Roman" w:cs="Times New Roman"/>
          <w:color w:val="000000"/>
          <w:spacing w:val="15"/>
          <w:sz w:val="28"/>
          <w:szCs w:val="28"/>
          <w:lang w:eastAsia="ru-RU"/>
        </w:rPr>
      </w:pPr>
      <w:r w:rsidRPr="003805CE">
        <w:rPr>
          <w:rFonts w:ascii="Times New Roman" w:eastAsia="GungsuhChe" w:hAnsi="Times New Roman" w:cs="Times New Roman"/>
          <w:spacing w:val="15"/>
          <w:sz w:val="28"/>
          <w:szCs w:val="28"/>
          <w:lang w:val="uk-UA" w:eastAsia="ru-RU"/>
        </w:rPr>
        <w:t xml:space="preserve"> 2.</w:t>
      </w:r>
      <w:r w:rsidRPr="00600E7A">
        <w:rPr>
          <w:rFonts w:ascii="Times New Roman" w:eastAsia="GungsuhChe" w:hAnsi="Times New Roman" w:cs="Times New Roman"/>
          <w:color w:val="0070C0"/>
          <w:spacing w:val="15"/>
          <w:sz w:val="28"/>
          <w:szCs w:val="28"/>
          <w:lang w:eastAsia="ru-RU"/>
        </w:rPr>
        <w:t xml:space="preserve"> </w:t>
      </w:r>
      <w:r w:rsidRPr="00DC585A">
        <w:rPr>
          <w:rFonts w:ascii="Times New Roman" w:eastAsia="GungsuhChe" w:hAnsi="Times New Roman" w:cs="Times New Roman"/>
          <w:color w:val="000000"/>
          <w:spacing w:val="15"/>
          <w:sz w:val="28"/>
          <w:szCs w:val="28"/>
          <w:lang w:eastAsia="ru-RU"/>
        </w:rPr>
        <w:t>Дараганова Н. В. Правове регулювання діяльності екіпажу повітряного судна України : навч. посіб. — К., 2009. — 96 с.</w:t>
      </w:r>
    </w:p>
    <w:p w:rsidR="00FA3E90" w:rsidRPr="00516C9E" w:rsidRDefault="00FA3E90" w:rsidP="00516C9E">
      <w:pPr>
        <w:pStyle w:val="ListParagraph"/>
        <w:ind w:left="1080"/>
        <w:jc w:val="both"/>
        <w:rPr>
          <w:rFonts w:ascii="Times New Roman" w:eastAsia="GungsuhChe" w:hAnsi="Times New Roman"/>
          <w:sz w:val="28"/>
          <w:szCs w:val="28"/>
          <w:lang w:val="uk-UA"/>
        </w:rPr>
      </w:pPr>
    </w:p>
    <w:sectPr w:rsidR="00FA3E90" w:rsidRPr="00516C9E" w:rsidSect="003805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075"/>
    <w:multiLevelType w:val="multilevel"/>
    <w:tmpl w:val="922C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76A6"/>
    <w:multiLevelType w:val="hybridMultilevel"/>
    <w:tmpl w:val="E716BEDC"/>
    <w:lvl w:ilvl="0" w:tplc="8AEA9A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898"/>
    <w:multiLevelType w:val="multilevel"/>
    <w:tmpl w:val="567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E2"/>
    <w:rsid w:val="00083134"/>
    <w:rsid w:val="00237A21"/>
    <w:rsid w:val="002E44E5"/>
    <w:rsid w:val="003152D5"/>
    <w:rsid w:val="00331E24"/>
    <w:rsid w:val="00334947"/>
    <w:rsid w:val="003805CE"/>
    <w:rsid w:val="004E3D7F"/>
    <w:rsid w:val="005040B7"/>
    <w:rsid w:val="005043EB"/>
    <w:rsid w:val="00516C9E"/>
    <w:rsid w:val="00540743"/>
    <w:rsid w:val="005525E2"/>
    <w:rsid w:val="005B7759"/>
    <w:rsid w:val="00600E7A"/>
    <w:rsid w:val="00616560"/>
    <w:rsid w:val="00800898"/>
    <w:rsid w:val="009077A4"/>
    <w:rsid w:val="009359F2"/>
    <w:rsid w:val="009F2C5A"/>
    <w:rsid w:val="00A159B4"/>
    <w:rsid w:val="00A834FA"/>
    <w:rsid w:val="00B80B4B"/>
    <w:rsid w:val="00B81C7D"/>
    <w:rsid w:val="00BA3187"/>
    <w:rsid w:val="00BE00E3"/>
    <w:rsid w:val="00C162CF"/>
    <w:rsid w:val="00C80909"/>
    <w:rsid w:val="00CF5976"/>
    <w:rsid w:val="00D651C6"/>
    <w:rsid w:val="00DC585A"/>
    <w:rsid w:val="00DD3530"/>
    <w:rsid w:val="00E40BFC"/>
    <w:rsid w:val="00E85C38"/>
    <w:rsid w:val="00F55C4B"/>
    <w:rsid w:val="00FA3E90"/>
    <w:rsid w:val="00F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E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25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5E2"/>
  </w:style>
  <w:style w:type="paragraph" w:customStyle="1" w:styleId="western">
    <w:name w:val="western"/>
    <w:basedOn w:val="Normal"/>
    <w:uiPriority w:val="99"/>
    <w:rsid w:val="00E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85C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4</Pages>
  <Words>1278</Words>
  <Characters>7291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Customer</cp:lastModifiedBy>
  <cp:revision>12</cp:revision>
  <cp:lastPrinted>2014-09-28T16:44:00Z</cp:lastPrinted>
  <dcterms:created xsi:type="dcterms:W3CDTF">2014-09-27T13:29:00Z</dcterms:created>
  <dcterms:modified xsi:type="dcterms:W3CDTF">2014-10-13T11:16:00Z</dcterms:modified>
</cp:coreProperties>
</file>