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71" w:rsidRDefault="005167E7" w:rsidP="005167E7">
      <w:pPr>
        <w:autoSpaceDE w:val="0"/>
        <w:autoSpaceDN w:val="0"/>
        <w:adjustRightInd w:val="0"/>
        <w:spacing w:after="0" w:line="240" w:lineRule="auto"/>
        <w:ind w:left="1417" w:right="85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167E7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УДК 624.072.33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/>
        </w:rPr>
        <w:t xml:space="preserve">                                                </w:t>
      </w:r>
      <w:r w:rsidR="006D2871" w:rsidRPr="004D3DF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</w:t>
      </w:r>
      <w:proofErr w:type="spellStart"/>
      <w:r w:rsidR="006D2871" w:rsidRPr="004D3DF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Першаков</w:t>
      </w:r>
      <w:proofErr w:type="spellEnd"/>
      <w:r w:rsidR="006D2871" w:rsidRPr="004D3DF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В.</w:t>
      </w:r>
      <w:r w:rsidR="006D2871" w:rsidRPr="004D3DF0"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/>
        </w:rPr>
        <w:t>М</w:t>
      </w:r>
      <w:r w:rsidR="006D2871" w:rsidRPr="004D3DF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, Луценко О.К., Петрова Т.О.</w:t>
      </w:r>
    </w:p>
    <w:p w:rsidR="00C11373" w:rsidRDefault="00C11373" w:rsidP="00C11373">
      <w:pPr>
        <w:autoSpaceDE w:val="0"/>
        <w:autoSpaceDN w:val="0"/>
        <w:adjustRightInd w:val="0"/>
        <w:spacing w:after="0" w:line="240" w:lineRule="auto"/>
        <w:ind w:left="1417" w:right="850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/>
        </w:rPr>
      </w:pPr>
    </w:p>
    <w:p w:rsidR="00B327CB" w:rsidRPr="00B327CB" w:rsidRDefault="00B327CB" w:rsidP="00C11373">
      <w:pPr>
        <w:autoSpaceDE w:val="0"/>
        <w:autoSpaceDN w:val="0"/>
        <w:adjustRightInd w:val="0"/>
        <w:spacing w:after="0" w:line="240" w:lineRule="auto"/>
        <w:ind w:left="1417" w:right="850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/>
        </w:rPr>
      </w:pPr>
    </w:p>
    <w:p w:rsidR="006D2871" w:rsidRDefault="005167E7" w:rsidP="005167E7">
      <w:pPr>
        <w:autoSpaceDE w:val="0"/>
        <w:autoSpaceDN w:val="0"/>
        <w:adjustRightInd w:val="0"/>
        <w:spacing w:after="0" w:line="240" w:lineRule="auto"/>
        <w:ind w:left="1417" w:right="85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Современн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/>
        </w:rPr>
        <w:t xml:space="preserve"> сельскохозяйственные</w:t>
      </w:r>
      <w:r w:rsidR="006D2871" w:rsidRPr="004D3DF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/>
        </w:rPr>
        <w:t xml:space="preserve">здания в </w:t>
      </w:r>
      <w:r w:rsidR="006D2871" w:rsidRPr="004D3DF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рам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/>
        </w:rPr>
        <w:t>ных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/>
        </w:rPr>
        <w:t xml:space="preserve"> конструкциях</w:t>
      </w:r>
      <w:r w:rsidR="006D2871" w:rsidRPr="004D3DF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C11373" w:rsidRPr="004D3DF0" w:rsidRDefault="00C11373" w:rsidP="00C11373">
      <w:pPr>
        <w:autoSpaceDE w:val="0"/>
        <w:autoSpaceDN w:val="0"/>
        <w:adjustRightInd w:val="0"/>
        <w:spacing w:after="0" w:line="240" w:lineRule="auto"/>
        <w:ind w:left="1417" w:right="850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5167E7" w:rsidRDefault="005167E7" w:rsidP="000C7626">
      <w:pPr>
        <w:spacing w:after="0" w:line="240" w:lineRule="auto"/>
        <w:ind w:left="1417" w:right="850" w:firstLine="70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В последние годы наблюдается увеличение </w:t>
      </w:r>
      <w:r w:rsidR="000C762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объёмов производства животноводческой продукции в Украине, России и др. странах.</w:t>
      </w:r>
      <w:r w:rsidR="005F4278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="000C762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Добиться высоких показ</w:t>
      </w:r>
      <w:r w:rsidR="005F4278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ателей можно лишь при условии правильного содержания животных. Эту проблему и решает строительство </w:t>
      </w:r>
      <w:proofErr w:type="spellStart"/>
      <w:proofErr w:type="gramStart"/>
      <w:r w:rsidR="005F4278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современ-ных</w:t>
      </w:r>
      <w:proofErr w:type="spellEnd"/>
      <w:proofErr w:type="gramEnd"/>
      <w:r w:rsidR="005F4278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зданий для сельского хозяйства. Сегодня на первом месте стоит экономичность</w:t>
      </w:r>
      <w:r w:rsidR="00550C0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и высокая скорость монтажа, поэ</w:t>
      </w:r>
      <w:r w:rsidR="005F4278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тому, вполне очевидно, что традиционное капитальное строительство уходит в прошлое</w:t>
      </w:r>
      <w:r w:rsidR="00550C0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 Оно не подразумевает решение данной проблемы в сжатые сроки с минимальным привлечением рабочей силы и строительной техники. Выходом из ситуации служит использование технологии быстровозводимых сооружений.</w:t>
      </w:r>
    </w:p>
    <w:p w:rsidR="00550C0B" w:rsidRDefault="00550C0B" w:rsidP="000C7626">
      <w:pPr>
        <w:spacing w:after="0" w:line="240" w:lineRule="auto"/>
        <w:ind w:left="1417" w:right="850" w:firstLine="70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Строительство живот</w:t>
      </w:r>
      <w:r w:rsidR="00F417C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новодческих ферм любых видов, в последнее время, относятся к сфере быстровозводимых каркасных зданий. Учитывая, что сооружения должны обладать максимально низкой стоимостью, то самим приемлемым вариантом считается строительство животноводческих ферм на основе конструкций рамного каркаса. Фермерские хозяйства, созданные в соответствии с этой технологией,</w:t>
      </w:r>
      <w:r w:rsidR="000B73C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="00442B2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имеют такие преимущества:</w:t>
      </w:r>
      <w:r w:rsidR="00442B2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="000B73C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значительное свободное пространство внутри сооружения</w:t>
      </w:r>
      <w:r w:rsidR="00442B2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за счет отсутствия</w:t>
      </w:r>
      <w:r w:rsidR="00442B2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промежуточных опор</w:t>
      </w:r>
      <w:r w:rsidR="00442B2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и</w:t>
      </w:r>
      <w:r w:rsidR="000B73C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более низкая стоимость в связи с отсутствием лишних затрат на стройматериалы.</w:t>
      </w:r>
    </w:p>
    <w:p w:rsidR="00F417CD" w:rsidRDefault="000B73C6" w:rsidP="000C7626">
      <w:pPr>
        <w:spacing w:after="0" w:line="240" w:lineRule="auto"/>
        <w:ind w:left="1417" w:right="850" w:firstLine="70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Подобные здания могут создаваться </w:t>
      </w:r>
      <w:r w:rsidR="005335D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из железобетонных сборных или легких стальных рамных конструкций. 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Проект сооружения включает в себя возведение каркаса, монтаж плит покрытий и стеновых панелей, </w:t>
      </w:r>
      <w:r w:rsidR="005335D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создание систем, отвечающих за микроклимат и способствующих созданию с</w:t>
      </w:r>
      <w:r w:rsidR="00442B2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ве</w:t>
      </w:r>
      <w:r w:rsidR="005335D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тового дифференцированного дня, а также автоматизации производства.</w:t>
      </w:r>
    </w:p>
    <w:p w:rsidR="00710DAB" w:rsidRDefault="005335DE" w:rsidP="00710DAB">
      <w:pPr>
        <w:spacing w:after="0" w:line="240" w:lineRule="auto"/>
        <w:ind w:left="1417" w:right="850" w:firstLine="707"/>
        <w:jc w:val="both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Для строительства </w:t>
      </w:r>
      <w:r w:rsidRPr="005335DE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сел</w:t>
      </w:r>
      <w:r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ьскохозяйственных</w:t>
      </w:r>
      <w:r w:rsidRPr="005335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зданий (свинарников, коровников,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птични</w:t>
      </w:r>
      <w:proofErr w:type="spellEnd"/>
      <w:r w:rsidR="00FB6F6A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-</w:t>
      </w:r>
      <w:r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ков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) предприятие </w:t>
      </w:r>
      <w:r w:rsidR="00F3097D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ZOKL</w:t>
      </w:r>
      <w:r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предлагает простую, надежную, </w:t>
      </w:r>
      <w:r w:rsidR="00FB6F6A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проверенную десятилетиями технологию строительства, </w:t>
      </w:r>
      <w:r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основанную</w:t>
      </w:r>
      <w:r w:rsidR="00FB6F6A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на использовании</w:t>
      </w:r>
      <w:r w:rsidR="00F3097D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железобетонного каркаса и </w:t>
      </w:r>
      <w:r w:rsidR="00710DAB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ограждающих</w:t>
      </w:r>
      <w:r w:rsidR="00F3097D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конструкций из </w:t>
      </w:r>
      <w:r w:rsidR="00710DAB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кассетных</w:t>
      </w:r>
      <w:r w:rsidR="00F3097D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сэндвич панелей. Здания с двускатно</w:t>
      </w:r>
      <w:r w:rsidR="00710DAB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й кровлей имеют ширину 18, 21 и 24м с шагом колонн - 6м (рис.1).</w:t>
      </w:r>
    </w:p>
    <w:p w:rsidR="00CB4235" w:rsidRDefault="00CB4235" w:rsidP="00710DAB">
      <w:pPr>
        <w:spacing w:after="0" w:line="240" w:lineRule="auto"/>
        <w:ind w:left="1417" w:right="850" w:firstLine="707"/>
        <w:jc w:val="both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</w:p>
    <w:p w:rsidR="00F92197" w:rsidRDefault="00CB4235" w:rsidP="00710DAB">
      <w:pPr>
        <w:spacing w:after="0" w:line="240" w:lineRule="auto"/>
        <w:ind w:left="1417" w:right="850" w:firstLine="707"/>
        <w:jc w:val="both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Cs/>
          <w:noProof/>
          <w:sz w:val="18"/>
          <w:szCs w:val="18"/>
          <w:lang w:val="ru-RU" w:eastAsia="ru-RU"/>
        </w:rPr>
        <w:drawing>
          <wp:inline distT="0" distB="0" distL="0" distR="0" wp14:anchorId="13DF85EE" wp14:editId="0121BFF3">
            <wp:extent cx="1782462" cy="926756"/>
            <wp:effectExtent l="0" t="0" r="8255" b="6985"/>
            <wp:docPr id="1" name="Рисунок 1" descr="C:\Users\Валерий\Desktop\Першакову\Строительство птичников_files\stroitelstvo-ptichnikov-0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й\Desktop\Першакову\Строительство птичников_files\stroitelstvo-ptichnikov-01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26" cy="92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34F77393" wp14:editId="14198EB2">
            <wp:extent cx="2190236" cy="812456"/>
            <wp:effectExtent l="0" t="0" r="63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3886" cy="81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197" w:rsidRDefault="00F92197" w:rsidP="00710DAB">
      <w:pPr>
        <w:spacing w:after="0" w:line="240" w:lineRule="auto"/>
        <w:ind w:left="1417" w:right="850" w:firstLine="707"/>
        <w:jc w:val="both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Рис.1.Внутренний вид</w:t>
      </w:r>
      <w:r w:rsidR="00CB4235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и поперечный разрез каркаса</w:t>
      </w:r>
      <w:r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здания</w:t>
      </w:r>
      <w:r w:rsidR="00CB4235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птичника</w:t>
      </w:r>
    </w:p>
    <w:p w:rsidR="00CB4235" w:rsidRDefault="00CB4235" w:rsidP="00710DAB">
      <w:pPr>
        <w:spacing w:after="0" w:line="240" w:lineRule="auto"/>
        <w:ind w:left="1417" w:right="850" w:firstLine="707"/>
        <w:jc w:val="both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</w:p>
    <w:p w:rsidR="00710DAB" w:rsidRDefault="00710DAB" w:rsidP="00710DAB">
      <w:pPr>
        <w:spacing w:after="0" w:line="240" w:lineRule="auto"/>
        <w:ind w:left="1417" w:right="850" w:firstLine="707"/>
        <w:jc w:val="both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Выгода этой технологии заключается в том, что при одинаковой стоимости строительно-</w:t>
      </w:r>
      <w:r w:rsidR="004641CC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монтажных</w:t>
      </w:r>
      <w:r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робот стоимость 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железобетонного карка</w:t>
      </w:r>
      <w:r w:rsidR="004641C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са до 1,5 раз дешевле стального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, а стоимость </w:t>
      </w:r>
      <w:r w:rsidR="004641C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кассетных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сэндвич панелей, при одинаковом сопротивлении</w:t>
      </w:r>
      <w:r w:rsidR="00D3172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теплопередаче, до 30% экономичнее клееных трехслойных панелей.</w:t>
      </w:r>
      <w:r w:rsidR="004641C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="00D3172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Кроме того, монтаж ограждающих конструкций из кассетных сэндвич панелей прост и осуществляется без использования кранов.</w:t>
      </w:r>
    </w:p>
    <w:p w:rsidR="00D31726" w:rsidRDefault="00D31726" w:rsidP="00710DAB">
      <w:pPr>
        <w:spacing w:after="0" w:line="240" w:lineRule="auto"/>
        <w:ind w:left="1417" w:right="850" w:firstLine="70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В </w:t>
      </w:r>
      <w:r w:rsidRPr="005335DE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сел</w:t>
      </w:r>
      <w:r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ьскохозяйственных</w:t>
      </w:r>
      <w:r w:rsidRPr="005335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зданиях (например, в зданиях животноводческих комплексов) присутствует агрессивная среда. Использование железобетонных каркасов не требует особой обработки и исключает</w:t>
      </w:r>
      <w:r w:rsidR="004641CC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появление коррозии (в отличи</w:t>
      </w:r>
      <w:proofErr w:type="gramStart"/>
      <w:r w:rsidR="004641CC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и</w:t>
      </w:r>
      <w:proofErr w:type="gramEnd"/>
      <w:r w:rsidR="004641CC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от металлического каркаса).</w:t>
      </w:r>
      <w:r w:rsidR="004641CC" w:rsidRPr="004641C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="004641C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Кассетные сэндвич панели имеют гладкую внутреннюю поверхность, что позволяет легко проводить санитарную обработку здания</w:t>
      </w:r>
      <w:r w:rsidR="004D0CC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</w:t>
      </w:r>
      <w:r w:rsidR="004641C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="004D0CC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Материалы утепления кровли и ограждающих конструкций имеют способность </w:t>
      </w:r>
      <w:r w:rsidR="00B327C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впитывать</w:t>
      </w:r>
      <w:r w:rsidR="004D0CC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="00B327C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избыточную</w:t>
      </w:r>
      <w:r w:rsidR="004D0CC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влагу из помещений и переносить ее в </w:t>
      </w:r>
      <w:r w:rsidR="00B327C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вентилируемый</w:t>
      </w:r>
      <w:r w:rsidR="004D0CC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="00B327C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зазор </w:t>
      </w:r>
      <w:r w:rsidR="004D0CC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кровли, регулируя тем самим </w:t>
      </w:r>
      <w:r w:rsidR="00B327C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влажностные</w:t>
      </w:r>
      <w:r w:rsidR="004D0CC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характеристики</w:t>
      </w:r>
      <w:r w:rsidR="00B327C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="004D0CC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помещения.</w:t>
      </w:r>
      <w:r w:rsidR="00B327C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="004D0CC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При этом не происходит</w:t>
      </w:r>
      <w:r w:rsidR="00B327C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="004D0CC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накопления </w:t>
      </w:r>
      <w:r w:rsidR="00B327C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вредных веществ аммиака</w:t>
      </w:r>
      <w:r w:rsidR="004D0CC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, углекислого газа, бактерий и т.д. в самом утеплителе, за счет </w:t>
      </w:r>
      <w:r w:rsidR="00B327C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специальных</w:t>
      </w:r>
      <w:r w:rsidR="004D0CC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антибактериальных пропиток</w:t>
      </w:r>
      <w:r w:rsidR="00B327C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и умению материала «дышать»</w:t>
      </w:r>
      <w:r w:rsidR="00442B2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bookmarkStart w:id="0" w:name="_GoBack"/>
      <w:bookmarkEnd w:id="0"/>
      <w:r w:rsidR="00B327C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-</w:t>
      </w:r>
      <w:r w:rsidR="00442B2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="00B327C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переносить влажность из нижних слоев наружу.</w:t>
      </w:r>
    </w:p>
    <w:p w:rsidR="004D0CC1" w:rsidRDefault="00B327CB" w:rsidP="00710DAB">
      <w:pPr>
        <w:spacing w:after="0" w:line="240" w:lineRule="auto"/>
        <w:ind w:left="1417" w:right="850" w:firstLine="707"/>
        <w:jc w:val="both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Полы предусмотрены бетонные, устойчивые по отношению к воздействию дезинфицирующих средств, армируются, во избежание трещин и отслоений.</w:t>
      </w:r>
    </w:p>
    <w:p w:rsidR="00D31726" w:rsidRDefault="00D31726" w:rsidP="00710DAB">
      <w:pPr>
        <w:spacing w:after="0" w:line="240" w:lineRule="auto"/>
        <w:ind w:left="1417" w:right="850" w:firstLine="707"/>
        <w:jc w:val="both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</w:p>
    <w:p w:rsidR="006D2871" w:rsidRPr="004D3DF0" w:rsidRDefault="00C11373" w:rsidP="004D3DF0">
      <w:pPr>
        <w:numPr>
          <w:ilvl w:val="12"/>
          <w:numId w:val="0"/>
        </w:numPr>
        <w:spacing w:after="0" w:line="240" w:lineRule="auto"/>
        <w:ind w:left="1417" w:right="850"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Литература</w:t>
      </w:r>
      <w:proofErr w:type="spellEnd"/>
    </w:p>
    <w:p w:rsidR="006D2871" w:rsidRPr="004D3DF0" w:rsidRDefault="006D2871" w:rsidP="004D3D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Першаков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В.М. Каркасні будинки з тришарнірних залізобетонних рам: Монографія </w:t>
      </w:r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/</w:t>
      </w:r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В.</w:t>
      </w:r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М.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Першаков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>Киев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>: Книжкове видавництво НАУ. -2007. - 301</w:t>
      </w:r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с.</w:t>
      </w:r>
    </w:p>
    <w:p w:rsidR="00E073A1" w:rsidRPr="006D2871" w:rsidRDefault="00E073A1">
      <w:pPr>
        <w:rPr>
          <w:lang w:val="ru-RU"/>
        </w:rPr>
      </w:pPr>
    </w:p>
    <w:sectPr w:rsidR="00E073A1" w:rsidRPr="006D28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16228"/>
    <w:multiLevelType w:val="hybridMultilevel"/>
    <w:tmpl w:val="8746ED76"/>
    <w:lvl w:ilvl="0" w:tplc="7F845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63"/>
    <w:rsid w:val="000B73C6"/>
    <w:rsid w:val="000C7626"/>
    <w:rsid w:val="00442B27"/>
    <w:rsid w:val="004641CC"/>
    <w:rsid w:val="004D0CC1"/>
    <w:rsid w:val="004D3DF0"/>
    <w:rsid w:val="005167E7"/>
    <w:rsid w:val="005335DE"/>
    <w:rsid w:val="00550C0B"/>
    <w:rsid w:val="005F4278"/>
    <w:rsid w:val="006D2871"/>
    <w:rsid w:val="00710DAB"/>
    <w:rsid w:val="00B327CB"/>
    <w:rsid w:val="00C11373"/>
    <w:rsid w:val="00C47863"/>
    <w:rsid w:val="00CA7A0B"/>
    <w:rsid w:val="00CB4235"/>
    <w:rsid w:val="00D31726"/>
    <w:rsid w:val="00E073A1"/>
    <w:rsid w:val="00F3097D"/>
    <w:rsid w:val="00F417CD"/>
    <w:rsid w:val="00F92197"/>
    <w:rsid w:val="00FB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Першаков</cp:lastModifiedBy>
  <cp:revision>1</cp:revision>
  <cp:lastPrinted>2012-03-25T16:30:00Z</cp:lastPrinted>
  <dcterms:created xsi:type="dcterms:W3CDTF">2011-10-04T08:09:00Z</dcterms:created>
  <dcterms:modified xsi:type="dcterms:W3CDTF">2012-03-25T16:31:00Z</dcterms:modified>
</cp:coreProperties>
</file>