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42" w:rsidRPr="00A41C42" w:rsidRDefault="00A41C42" w:rsidP="00A41C42">
      <w:pPr>
        <w:pStyle w:val="a4"/>
        <w:shd w:val="clear" w:color="auto" w:fill="FFFFFF"/>
        <w:spacing w:before="0" w:beforeAutospacing="0" w:after="0" w:afterAutospacing="0" w:line="360" w:lineRule="auto"/>
        <w:textAlignment w:val="baseline"/>
        <w:rPr>
          <w:rStyle w:val="a6"/>
          <w:bCs w:val="0"/>
          <w:sz w:val="28"/>
          <w:szCs w:val="28"/>
        </w:rPr>
      </w:pPr>
      <w:r w:rsidRPr="00A41C42">
        <w:rPr>
          <w:rStyle w:val="a6"/>
          <w:b w:val="0"/>
          <w:sz w:val="28"/>
          <w:szCs w:val="28"/>
        </w:rPr>
        <w:t xml:space="preserve">УДК </w:t>
      </w:r>
      <w:r w:rsidRPr="00A41C42">
        <w:rPr>
          <w:bCs/>
          <w:sz w:val="28"/>
          <w:szCs w:val="28"/>
        </w:rPr>
        <w:t>378.018.4.001.045</w:t>
      </w:r>
    </w:p>
    <w:p w:rsidR="00A41C42" w:rsidRPr="00A41C42" w:rsidRDefault="00A41C42" w:rsidP="00A41C42">
      <w:pPr>
        <w:pStyle w:val="a7"/>
        <w:spacing w:line="360" w:lineRule="auto"/>
        <w:jc w:val="both"/>
        <w:rPr>
          <w:rStyle w:val="a6"/>
          <w:bCs/>
          <w:sz w:val="28"/>
          <w:szCs w:val="28"/>
        </w:rPr>
      </w:pPr>
      <w:r w:rsidRPr="00A41C42">
        <w:rPr>
          <w:rStyle w:val="a6"/>
          <w:b/>
          <w:bCs/>
          <w:sz w:val="28"/>
          <w:szCs w:val="28"/>
        </w:rPr>
        <w:t>Л. О. Хоменко-Семенова</w:t>
      </w:r>
      <w:r w:rsidRPr="00A41C42">
        <w:rPr>
          <w:rStyle w:val="a6"/>
          <w:bCs/>
          <w:sz w:val="28"/>
          <w:szCs w:val="28"/>
        </w:rPr>
        <w:t>, канд</w:t>
      </w:r>
      <w:proofErr w:type="gramStart"/>
      <w:r w:rsidRPr="00A41C42">
        <w:rPr>
          <w:rStyle w:val="a6"/>
          <w:bCs/>
          <w:sz w:val="28"/>
          <w:szCs w:val="28"/>
        </w:rPr>
        <w:t>.п</w:t>
      </w:r>
      <w:proofErr w:type="gramEnd"/>
      <w:r w:rsidRPr="00A41C42">
        <w:rPr>
          <w:rStyle w:val="a6"/>
          <w:bCs/>
          <w:sz w:val="28"/>
          <w:szCs w:val="28"/>
        </w:rPr>
        <w:t>ед.наук</w:t>
      </w:r>
    </w:p>
    <w:p w:rsidR="00A41C42" w:rsidRPr="00A41C42" w:rsidRDefault="00A41C42" w:rsidP="00A41C42">
      <w:pPr>
        <w:pStyle w:val="a8"/>
        <w:spacing w:line="360" w:lineRule="auto"/>
        <w:jc w:val="both"/>
        <w:rPr>
          <w:rStyle w:val="a6"/>
          <w:b/>
          <w:bCs/>
          <w:sz w:val="28"/>
          <w:szCs w:val="28"/>
        </w:rPr>
      </w:pPr>
      <w:r w:rsidRPr="00A41C42">
        <w:rPr>
          <w:rStyle w:val="a6"/>
          <w:b/>
          <w:bCs/>
          <w:caps w:val="0"/>
          <w:sz w:val="28"/>
          <w:szCs w:val="28"/>
        </w:rPr>
        <w:t>КОУЧИНГ ЯК ЕФЕКТИВНА ТЕХНОЛОГІЯ ФОРМУВАННЯ УСПІШНОГО СТУДЕНТА</w:t>
      </w:r>
    </w:p>
    <w:p w:rsidR="00A41C42" w:rsidRPr="00A41C42" w:rsidRDefault="00A41C42" w:rsidP="00A41C42">
      <w:pPr>
        <w:pStyle w:val="a4"/>
        <w:shd w:val="clear" w:color="auto" w:fill="FFFFFF"/>
        <w:spacing w:before="0" w:beforeAutospacing="0" w:after="0" w:afterAutospacing="0" w:line="360" w:lineRule="auto"/>
        <w:ind w:firstLine="709"/>
        <w:rPr>
          <w:i/>
          <w:iCs/>
          <w:sz w:val="28"/>
          <w:szCs w:val="28"/>
        </w:rPr>
      </w:pPr>
      <w:r w:rsidRPr="00A41C42">
        <w:rPr>
          <w:i/>
          <w:iCs/>
          <w:sz w:val="28"/>
          <w:szCs w:val="28"/>
        </w:rPr>
        <w:t>У статті наводиться аналіз використання коучингу як ефективної технології формування успішного, вмотивованого, креативного студента. Автором наведено визначення коучингу, класифікація видів коучингу, дано порівняльний аналіз і відмінності коучингу від бізнес-консультування, тренінгу, наставництва та психотерапії. Описано перспективи застосування корпоративного коучингу у ВНЗ, що має на меті підвищення якості підготовки майбутніх фахівців.</w:t>
      </w:r>
    </w:p>
    <w:p w:rsidR="00A41C42" w:rsidRPr="00A41C42" w:rsidRDefault="00A41C42" w:rsidP="00A41C42">
      <w:pPr>
        <w:pStyle w:val="a4"/>
        <w:shd w:val="clear" w:color="auto" w:fill="FFFFFF"/>
        <w:spacing w:before="0" w:beforeAutospacing="0" w:after="0" w:afterAutospacing="0" w:line="360" w:lineRule="auto"/>
        <w:ind w:firstLine="709"/>
        <w:rPr>
          <w:iCs/>
          <w:sz w:val="28"/>
          <w:szCs w:val="28"/>
        </w:rPr>
      </w:pPr>
      <w:r w:rsidRPr="00A41C42">
        <w:rPr>
          <w:b/>
          <w:bCs/>
          <w:iCs/>
          <w:sz w:val="28"/>
          <w:szCs w:val="28"/>
        </w:rPr>
        <w:t>Ключові слова:</w:t>
      </w:r>
      <w:r w:rsidRPr="00A41C42">
        <w:rPr>
          <w:iCs/>
          <w:sz w:val="28"/>
          <w:szCs w:val="28"/>
        </w:rPr>
        <w:t xml:space="preserve"> коучинг, лідерство, соціальна мотивація, конкурентоздатний фахівець.</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p>
    <w:p w:rsidR="00A41C42" w:rsidRPr="00A41C42" w:rsidRDefault="00A41C42" w:rsidP="00A41C42">
      <w:pPr>
        <w:pStyle w:val="a4"/>
        <w:shd w:val="clear" w:color="auto" w:fill="FFFFFF"/>
        <w:spacing w:before="0" w:beforeAutospacing="0" w:after="0" w:afterAutospacing="0" w:line="360" w:lineRule="auto"/>
        <w:ind w:firstLine="708"/>
        <w:rPr>
          <w:sz w:val="28"/>
          <w:szCs w:val="28"/>
          <w:shd w:val="clear" w:color="auto" w:fill="FFFFFF"/>
        </w:rPr>
      </w:pPr>
      <w:r w:rsidRPr="00A41C42">
        <w:rPr>
          <w:b/>
          <w:bCs/>
          <w:sz w:val="28"/>
          <w:szCs w:val="28"/>
        </w:rPr>
        <w:t>Постановка проблеми</w:t>
      </w:r>
      <w:r w:rsidRPr="00A41C42">
        <w:rPr>
          <w:sz w:val="28"/>
          <w:szCs w:val="28"/>
          <w:shd w:val="clear" w:color="auto" w:fill="FFFFFF"/>
        </w:rPr>
        <w:t>. Зміна соціальної і освітньої ситуації в країні актуалізувала необхідність пошуку ефективних шляхів для вирішення проблеми підготовки успішних і конкурентноздатних фахівців, що загострилася в умовах фінансово-економічної кризи.</w:t>
      </w:r>
    </w:p>
    <w:p w:rsidR="00A41C42" w:rsidRPr="00A41C42" w:rsidRDefault="00A41C42" w:rsidP="00A41C42">
      <w:pPr>
        <w:pStyle w:val="a4"/>
        <w:shd w:val="clear" w:color="auto" w:fill="FFFFFF"/>
        <w:spacing w:before="0" w:beforeAutospacing="0" w:after="0" w:afterAutospacing="0" w:line="360" w:lineRule="auto"/>
        <w:ind w:firstLine="709"/>
        <w:rPr>
          <w:sz w:val="28"/>
          <w:szCs w:val="28"/>
          <w:shd w:val="clear" w:color="auto" w:fill="FFFFFF"/>
        </w:rPr>
      </w:pPr>
      <w:r w:rsidRPr="00A41C42">
        <w:rPr>
          <w:sz w:val="28"/>
          <w:szCs w:val="28"/>
          <w:shd w:val="clear" w:color="auto" w:fill="FFFFFF"/>
        </w:rPr>
        <w:t>Сучасному суспільству потрібні освічені, творчі, креативні, ініціативні особистості, що здатні до творчої діяльності і беруть на себе відповідальність за результати цієї діяльності. Суспільство потребує лідера нової генерації, оскільки т</w:t>
      </w:r>
      <w:r w:rsidRPr="00A41C42">
        <w:rPr>
          <w:sz w:val="28"/>
          <w:szCs w:val="28"/>
        </w:rPr>
        <w:t xml:space="preserve">е, що ще вчора вважалося правильним і розумним, сьогодні вже вважається малодійєвими і неефективним. Іноді кажуть, що лідерами народжуються, а не стають. Але насправді для більшості лідерів потрібно якийсь час для того, щоб реалізувати свій потенціал, і при цьому їм доводиться багато чому вчитися. Коучинг якраз спрямований на розвиток лідерських якостей. А ті коучі, які добре наставляють лідерів, теж, в якомусь сенсі, стають лідерами. </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b/>
          <w:bCs/>
          <w:sz w:val="28"/>
          <w:szCs w:val="28"/>
        </w:rPr>
        <w:lastRenderedPageBreak/>
        <w:t xml:space="preserve">Аналіз останніх джерел і публікацій. </w:t>
      </w:r>
      <w:r w:rsidRPr="00A41C42">
        <w:rPr>
          <w:sz w:val="28"/>
          <w:szCs w:val="28"/>
        </w:rPr>
        <w:t xml:space="preserve">Дослідженнями коучингу займаються в основному такі закордонні науковці як М. Аткінсон, У. Т. Голві, А. Ґрант, К. Ґрифітс, М. Дауні, Е. Парслоу, </w:t>
      </w:r>
      <w:r w:rsidRPr="00A41C42">
        <w:rPr>
          <w:sz w:val="28"/>
          <w:szCs w:val="28"/>
        </w:rPr>
        <w:br/>
        <w:t xml:space="preserve">Дж. Роджерс, Б. Соуза, Дж. Уітмор та інші. Вони розглядають технологію коучингу як ефективний чинник розкриття потенціалу особистості у різноманітних галузях діяльності (консультуванні, економіці, бізнесі, спорті, навчанні), інтегруючи окремі знання і методи, що застосовують у психології, філософії та соціології. Coaching – це вчення, що виникло на перетині психології, менеджменту, філософії, логіки і життєвого досвіду; процес, спрямований на досягнення цілей у різних сферах життя. Проте однозначного трактування коучингу немає, хоча кожна із шкіл коучингу виділяє своє бачення щодо сутності даної категорії. Так, основоположник коучингу У. Т. Голві трактує «коучинг – як мистецтво створення, за допомогою співбесід та пове- дінки, середовища, яке забезпечує рух людини до визначеної мети, так щоб воно приносило задоволення» [3], а засновник школи трансформаційного коучингу П. Вріца вважає, що «коучинг – це мистецтво сприяти розвитку інших людей», при цьому ефективний коучинг допомагає реалізувати потенціал людини [2]. Одним із сучасних видів коучингу є освітній коучинг («edu-coaching»), який широко застосовують в освіті дорослих зарубіжжя, неформальному навчанні, на курсах підвищення кваліфікації, професійної перепідготовки, навчанні на підприємствах тощо. </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В Україні дослідження технології коучингу в професійній освіті здійснила С. М. Романова, зазначивши, що коучинг – це взаємостосунки між викладачем і студентами, коли викладач ефективно організовує процес пошуку студентами кращих відповідей на питання, що їх цікавлять, допомагає студентам розвиватися, закріплювати нові навички і досягати високих результатів у своїй майбутній професії [5, c. 83]</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b/>
          <w:bCs/>
          <w:sz w:val="28"/>
          <w:szCs w:val="28"/>
        </w:rPr>
        <w:t>Метою дослідження</w:t>
      </w:r>
      <w:r w:rsidRPr="00A41C42">
        <w:rPr>
          <w:sz w:val="28"/>
          <w:szCs w:val="28"/>
        </w:rPr>
        <w:t xml:space="preserve"> є визначення основних ролей коучингу в формуванні успішної особистості студента, вмотивованого, </w:t>
      </w:r>
      <w:r w:rsidRPr="00A41C42">
        <w:rPr>
          <w:sz w:val="28"/>
          <w:szCs w:val="28"/>
        </w:rPr>
        <w:lastRenderedPageBreak/>
        <w:t>цілеспрямованого, діючого, виокремлення переваг та труднощів у застосуванні коучингу, обґрунтувння технології коучингу.</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b/>
          <w:bCs/>
          <w:sz w:val="28"/>
          <w:szCs w:val="28"/>
        </w:rPr>
        <w:t>Викладення основного матеріалу дослідження</w:t>
      </w:r>
      <w:r w:rsidRPr="00A41C42">
        <w:rPr>
          <w:sz w:val="28"/>
          <w:szCs w:val="28"/>
        </w:rPr>
        <w:t>. Впродовж минулих років у педагогічній літературі ми все частіше зустрічаємо термін коучинг, який впевнено перекочував з комерційних тренінгових програм в освітній простір. Це зумовлено насамперед необхідністю адаптації вищої освіти до потреб її споживачів, намаганням зробити освіту привабливою, гнучкою та доступною, забезпечуючи комфортні умови для професійного становлення і розвитку кожної особистості. Однак феномен коучингу полягає не лише у його навчальних можливостях, а також у формуванні соціальної культури саморозвитку та самовдосконалення. Значного поширення технологія коучингу набула у сфері управління і менеджменту, де її розглядають як партнерські стосунки, у яких тренер допомагає своєму підопічному досягнути бажаного результату в особистому і професійному житті, супроводжує його в досягненні поставлених цілей, мотивує і надихає. Коучинг визначають як творче партнерство, що дозволяє реалізувати особистісний і професійний потенціал людини. Його мета – постійні когнітивні, емоційні, поведінкові зміни, які сприятимуть досягненню цілей і збільшення продуктивності [5].</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Розрізняють декілька видів коучингу</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Коучинг орієнтований на особистість. Коуч в основному працює з думками, емоціями, ідеями, вибором, реакціями людей, не змінюючи їх зовнішнього оточення.</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У коучингу велика частина роботи полягає в проясненні смислів, які клієнт вкладає в той або інший термін, слово чи дію. Його основними інструментами служать активне слухання, запитальні технології, ефективні питання, елементи тренінгу та ін.</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Дж. Вітмор у своїй книзі, присвяченій коучінгу, виділяє наступні </w:t>
      </w:r>
      <w:r w:rsidRPr="00A41C42">
        <w:rPr>
          <w:b/>
          <w:bCs/>
          <w:i/>
          <w:iCs/>
          <w:sz w:val="28"/>
          <w:szCs w:val="28"/>
        </w:rPr>
        <w:t xml:space="preserve">переваги застосування коучингу </w:t>
      </w:r>
      <w:r w:rsidRPr="00A41C42">
        <w:rPr>
          <w:sz w:val="28"/>
          <w:szCs w:val="28"/>
        </w:rPr>
        <w:t>в особистій і професійній діяльності:</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lastRenderedPageBreak/>
        <w:t>– поліпшення продуктивності діяльності. Це головне, для чого застосовується коучинг;</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 розвиток особистості;</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 швидке навчання без відриву від роботи чи навчання, причому цей процес приносить радість і задоволення;</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 поліпшення взаємовідносин у колективі (групі);</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 поліпшення взаємин і пов’язаний з цим успіх змінюють на краще всю атмосферу в колективі;</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 коучинг відкриє багато невиявлених раніше талантів серед членів групи;</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 багаторазово зростає особиста ефективність клієнта і швидкість його просування до мети.</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Коучинг прямо пов’язаний з системою мотивування, його вплив має дуже широкий спектр дії, оскільки вмотивований студент ефективніше виконує свою роботу, а отже, результативно впливає і на рівень професійної підготовки.</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Загалом, перевагами застосування коучингу є:</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 формування ефективних робочих команд;</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 xml:space="preserve">– визначення конкурентних переваг груп; </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 підвищення рівня мотивованості студентів;</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 раціональне управління часом;</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 систематизація знань;</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 відпрацьованість швидкої реакції на критичну ситуацію;</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 сприяння самостійності студентам в пошуку власних рішень та баченні ситуації;</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 зростання рівня довіри між викладачами та студентами внаслідок покращення комунікацій;</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 збільшення результативності поставлених завдань;</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 підвищення рівня особистісної і корпоративної репутації;</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 спрямованість в майбутнє тощо.</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lastRenderedPageBreak/>
        <w:t xml:space="preserve">Якщо ж розглядати лише значення коучингу в системі мотивування студента, то слід зазначити, що коучинг сприяє: </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1) зростанню самооцінки студента, який співпрацює з коучем; 2) професійному росту; 3) розумінню основних завдань, поставлених перед ним, що надалі впливає на результативність його навчання; 4) формуванню відчуття турботи; 5) формуванню креативного мислення, творчого підходу до вирішення поставлених завдань тощо.</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 xml:space="preserve">Мотиваційна дія коучингу на цільові орієнтири студента зображена на рисунку. </w:t>
      </w:r>
    </w:p>
    <w:p w:rsidR="00A41C42" w:rsidRPr="00A41C42" w:rsidRDefault="00A41C42" w:rsidP="00A41C42">
      <w:pPr>
        <w:pStyle w:val="a4"/>
        <w:shd w:val="clear" w:color="auto" w:fill="FFFFFF"/>
        <w:spacing w:before="0" w:beforeAutospacing="0" w:after="0" w:afterAutospacing="0" w:line="360" w:lineRule="auto"/>
        <w:rPr>
          <w:sz w:val="28"/>
          <w:szCs w:val="28"/>
        </w:rPr>
      </w:pPr>
      <w:r w:rsidRPr="00A41C42">
        <w:rPr>
          <w:noProof/>
          <w:sz w:val="28"/>
          <w:szCs w:val="28"/>
          <w:lang w:val="ru-RU" w:eastAsia="ru-RU"/>
        </w:rPr>
        <w:drawing>
          <wp:inline distT="0" distB="0" distL="0" distR="0">
            <wp:extent cx="6012815" cy="2043430"/>
            <wp:effectExtent l="19050" t="0" r="698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4" cstate="print"/>
                    <a:srcRect/>
                    <a:stretch>
                      <a:fillRect/>
                    </a:stretch>
                  </pic:blipFill>
                  <pic:spPr bwMode="auto">
                    <a:xfrm>
                      <a:off x="0" y="0"/>
                      <a:ext cx="6012815" cy="2043430"/>
                    </a:xfrm>
                    <a:prstGeom prst="rect">
                      <a:avLst/>
                    </a:prstGeom>
                    <a:noFill/>
                    <a:ln w="9525">
                      <a:noFill/>
                      <a:miter lim="800000"/>
                      <a:headEnd/>
                      <a:tailEnd/>
                    </a:ln>
                  </pic:spPr>
                </pic:pic>
              </a:graphicData>
            </a:graphic>
          </wp:inline>
        </w:drawing>
      </w:r>
    </w:p>
    <w:p w:rsidR="00A41C42" w:rsidRPr="00A41C42" w:rsidRDefault="00A41C42" w:rsidP="00A41C42">
      <w:pPr>
        <w:pStyle w:val="a4"/>
        <w:shd w:val="clear" w:color="auto" w:fill="FFFFFF"/>
        <w:spacing w:before="0" w:beforeAutospacing="0" w:after="120" w:afterAutospacing="0" w:line="360" w:lineRule="auto"/>
        <w:rPr>
          <w:sz w:val="28"/>
          <w:szCs w:val="28"/>
        </w:rPr>
      </w:pPr>
      <w:r w:rsidRPr="00A41C42">
        <w:rPr>
          <w:sz w:val="28"/>
          <w:szCs w:val="28"/>
        </w:rPr>
        <w:t>Рис. 1. Мотиваційна дія коучингу</w:t>
      </w:r>
    </w:p>
    <w:p w:rsidR="00A41C42" w:rsidRPr="00A41C42" w:rsidRDefault="00A41C42" w:rsidP="00A41C42">
      <w:pPr>
        <w:shd w:val="clear" w:color="auto" w:fill="FFFFFF"/>
        <w:spacing w:line="360" w:lineRule="auto"/>
        <w:ind w:firstLine="709"/>
        <w:jc w:val="both"/>
        <w:rPr>
          <w:rFonts w:ascii="Times New Roman" w:hAnsi="Times New Roman" w:cs="Times New Roman"/>
          <w:sz w:val="28"/>
          <w:szCs w:val="28"/>
        </w:rPr>
      </w:pPr>
      <w:r w:rsidRPr="00A41C42">
        <w:rPr>
          <w:rFonts w:ascii="Times New Roman" w:hAnsi="Times New Roman" w:cs="Times New Roman"/>
          <w:sz w:val="28"/>
          <w:szCs w:val="28"/>
        </w:rPr>
        <w:t>Коуч працює в напрямку збільшення усвідомлення, здібностей і свободи вибору клієнта. Коуч своєю чергою виступає консультантом, тренером, партнером, психотерапевтом, другомю</w:t>
      </w:r>
      <w:proofErr w:type="gramStart"/>
      <w:r w:rsidRPr="00A41C42">
        <w:rPr>
          <w:rFonts w:ascii="Times New Roman" w:hAnsi="Times New Roman" w:cs="Times New Roman"/>
          <w:sz w:val="28"/>
          <w:szCs w:val="28"/>
        </w:rPr>
        <w:t xml:space="preserve"> В</w:t>
      </w:r>
      <w:proofErr w:type="gramEnd"/>
      <w:r w:rsidRPr="00A41C42">
        <w:rPr>
          <w:rFonts w:ascii="Times New Roman" w:hAnsi="Times New Roman" w:cs="Times New Roman"/>
          <w:sz w:val="28"/>
          <w:szCs w:val="28"/>
        </w:rPr>
        <w:t xml:space="preserve"> основному коучинг проводиться у вигляді діалогу між коучем і клієнтом. Для клієнта просто потрібно, щоб </w:t>
      </w:r>
      <w:proofErr w:type="gramStart"/>
      <w:r w:rsidRPr="00A41C42">
        <w:rPr>
          <w:rFonts w:ascii="Times New Roman" w:hAnsi="Times New Roman" w:cs="Times New Roman"/>
          <w:sz w:val="28"/>
          <w:szCs w:val="28"/>
        </w:rPr>
        <w:t>в</w:t>
      </w:r>
      <w:proofErr w:type="gramEnd"/>
      <w:r w:rsidRPr="00A41C42">
        <w:rPr>
          <w:rFonts w:ascii="Times New Roman" w:hAnsi="Times New Roman" w:cs="Times New Roman"/>
          <w:sz w:val="28"/>
          <w:szCs w:val="28"/>
        </w:rPr>
        <w:t>і</w:t>
      </w:r>
      <w:proofErr w:type="gramStart"/>
      <w:r w:rsidRPr="00A41C42">
        <w:rPr>
          <w:rFonts w:ascii="Times New Roman" w:hAnsi="Times New Roman" w:cs="Times New Roman"/>
          <w:sz w:val="28"/>
          <w:szCs w:val="28"/>
        </w:rPr>
        <w:t>н</w:t>
      </w:r>
      <w:proofErr w:type="gramEnd"/>
      <w:r w:rsidRPr="00A41C42">
        <w:rPr>
          <w:rFonts w:ascii="Times New Roman" w:hAnsi="Times New Roman" w:cs="Times New Roman"/>
          <w:sz w:val="28"/>
          <w:szCs w:val="28"/>
        </w:rPr>
        <w:t xml:space="preserve"> хотів працювати над своїми цілями. Коуч пропонує клієнту, щоб він як можна детальніше </w:t>
      </w:r>
      <w:proofErr w:type="gramStart"/>
      <w:r w:rsidRPr="00A41C42">
        <w:rPr>
          <w:rFonts w:ascii="Times New Roman" w:hAnsi="Times New Roman" w:cs="Times New Roman"/>
          <w:sz w:val="28"/>
          <w:szCs w:val="28"/>
        </w:rPr>
        <w:t>досл</w:t>
      </w:r>
      <w:proofErr w:type="gramEnd"/>
      <w:r w:rsidRPr="00A41C42">
        <w:rPr>
          <w:rFonts w:ascii="Times New Roman" w:hAnsi="Times New Roman" w:cs="Times New Roman"/>
          <w:sz w:val="28"/>
          <w:szCs w:val="28"/>
        </w:rPr>
        <w:t>ідив обговорювану тему і розглянув її з усіх сторін. Основний інструмент для цього – питання коуча і його зацікавленість у відповідях клієнта.</w:t>
      </w:r>
    </w:p>
    <w:p w:rsidR="00A41C42" w:rsidRPr="00A41C42" w:rsidRDefault="00A41C42" w:rsidP="00A41C42">
      <w:pPr>
        <w:shd w:val="clear" w:color="auto" w:fill="FFFFFF"/>
        <w:spacing w:line="360" w:lineRule="auto"/>
        <w:ind w:firstLine="709"/>
        <w:jc w:val="both"/>
        <w:rPr>
          <w:rFonts w:ascii="Times New Roman" w:hAnsi="Times New Roman" w:cs="Times New Roman"/>
          <w:sz w:val="28"/>
          <w:szCs w:val="28"/>
        </w:rPr>
      </w:pPr>
      <w:proofErr w:type="gramStart"/>
      <w:r w:rsidRPr="00A41C42">
        <w:rPr>
          <w:rFonts w:ascii="Times New Roman" w:hAnsi="Times New Roman" w:cs="Times New Roman"/>
          <w:sz w:val="28"/>
          <w:szCs w:val="28"/>
        </w:rPr>
        <w:t>В</w:t>
      </w:r>
      <w:proofErr w:type="gramEnd"/>
      <w:r w:rsidRPr="00A41C42">
        <w:rPr>
          <w:rFonts w:ascii="Times New Roman" w:hAnsi="Times New Roman" w:cs="Times New Roman"/>
          <w:sz w:val="28"/>
          <w:szCs w:val="28"/>
        </w:rPr>
        <w:t xml:space="preserve"> </w:t>
      </w:r>
      <w:proofErr w:type="gramStart"/>
      <w:r w:rsidRPr="00A41C42">
        <w:rPr>
          <w:rFonts w:ascii="Times New Roman" w:hAnsi="Times New Roman" w:cs="Times New Roman"/>
          <w:sz w:val="28"/>
          <w:szCs w:val="28"/>
        </w:rPr>
        <w:t>основ</w:t>
      </w:r>
      <w:proofErr w:type="gramEnd"/>
      <w:r w:rsidRPr="00A41C42">
        <w:rPr>
          <w:rFonts w:ascii="Times New Roman" w:hAnsi="Times New Roman" w:cs="Times New Roman"/>
          <w:sz w:val="28"/>
          <w:szCs w:val="28"/>
        </w:rPr>
        <w:t xml:space="preserve">і коуч-підходу в освіті є уміння викладача формулювати важливі потужні запитання, які сприятимуть визначенню потреб і сподівань студентів, стимулюють мислення, змушують мобілізувати попередні знання і досвід, розкрити потенціал. </w:t>
      </w:r>
      <w:proofErr w:type="gramStart"/>
      <w:r w:rsidRPr="00A41C42">
        <w:rPr>
          <w:rFonts w:ascii="Times New Roman" w:hAnsi="Times New Roman" w:cs="Times New Roman"/>
          <w:sz w:val="28"/>
          <w:szCs w:val="28"/>
        </w:rPr>
        <w:t xml:space="preserve">Такі потужні запитання допомагають </w:t>
      </w:r>
      <w:r w:rsidRPr="00A41C42">
        <w:rPr>
          <w:rFonts w:ascii="Times New Roman" w:hAnsi="Times New Roman" w:cs="Times New Roman"/>
          <w:sz w:val="28"/>
          <w:szCs w:val="28"/>
        </w:rPr>
        <w:lastRenderedPageBreak/>
        <w:t>проаналізувати явище/проблему всебічно, розвивають інтерес до вивчення теми, стимулюють потребу в отриманні відповідей, заохочують до обґрунтування власної позиції. Наприклад, серія запитань за методикою коучингу для визначення потреб, сподівань і готовності студентів щодо вивчення теми/дисципліни може включати наступні:</w:t>
      </w:r>
      <w:proofErr w:type="gramEnd"/>
      <w:r w:rsidRPr="00A41C42">
        <w:rPr>
          <w:rFonts w:ascii="Times New Roman" w:hAnsi="Times New Roman" w:cs="Times New Roman"/>
          <w:sz w:val="28"/>
          <w:szCs w:val="28"/>
        </w:rPr>
        <w:t xml:space="preserve"> – Якими знаннями і вміннями ви би хотіли оволодіти у процесі вивчення теми/дисципліни? Якими вже володієте? Де отримали ці знання/вміння? – Що для вас означає «краще»? Як і за якими критеріями можна оцінити «краще»? – Якщо вас питатимуть через певний час </w:t>
      </w:r>
      <w:proofErr w:type="gramStart"/>
      <w:r w:rsidRPr="00A41C42">
        <w:rPr>
          <w:rFonts w:ascii="Times New Roman" w:hAnsi="Times New Roman" w:cs="Times New Roman"/>
          <w:sz w:val="28"/>
          <w:szCs w:val="28"/>
        </w:rPr>
        <w:t>п</w:t>
      </w:r>
      <w:proofErr w:type="gramEnd"/>
      <w:r w:rsidRPr="00A41C42">
        <w:rPr>
          <w:rFonts w:ascii="Times New Roman" w:hAnsi="Times New Roman" w:cs="Times New Roman"/>
          <w:sz w:val="28"/>
          <w:szCs w:val="28"/>
        </w:rPr>
        <w:t xml:space="preserve">ісля закінчення навчання, то що би ви хотіли відповісти про отримані знання і вміння? – Чи ви знаєте когось, хто вже володіє </w:t>
      </w:r>
      <w:proofErr w:type="gramStart"/>
      <w:r w:rsidRPr="00A41C42">
        <w:rPr>
          <w:rFonts w:ascii="Times New Roman" w:hAnsi="Times New Roman" w:cs="Times New Roman"/>
          <w:sz w:val="28"/>
          <w:szCs w:val="28"/>
        </w:rPr>
        <w:t>схожими</w:t>
      </w:r>
      <w:proofErr w:type="gramEnd"/>
      <w:r w:rsidRPr="00A41C42">
        <w:rPr>
          <w:rFonts w:ascii="Times New Roman" w:hAnsi="Times New Roman" w:cs="Times New Roman"/>
          <w:sz w:val="28"/>
          <w:szCs w:val="28"/>
        </w:rPr>
        <w:t xml:space="preserve"> знаннями і уміннями? Чим вони займаються і як виконують </w:t>
      </w:r>
      <w:proofErr w:type="gramStart"/>
      <w:r w:rsidRPr="00A41C42">
        <w:rPr>
          <w:rFonts w:ascii="Times New Roman" w:hAnsi="Times New Roman" w:cs="Times New Roman"/>
          <w:sz w:val="28"/>
          <w:szCs w:val="28"/>
        </w:rPr>
        <w:t>свою</w:t>
      </w:r>
      <w:proofErr w:type="gramEnd"/>
      <w:r w:rsidRPr="00A41C42">
        <w:rPr>
          <w:rFonts w:ascii="Times New Roman" w:hAnsi="Times New Roman" w:cs="Times New Roman"/>
          <w:sz w:val="28"/>
          <w:szCs w:val="28"/>
        </w:rPr>
        <w:t xml:space="preserve"> роботу? Що з цього хотіли би ви робити краще, так само?</w:t>
      </w:r>
    </w:p>
    <w:p w:rsidR="00A41C42" w:rsidRPr="00A41C42" w:rsidRDefault="00A41C42" w:rsidP="00A41C42">
      <w:pPr>
        <w:shd w:val="clear" w:color="auto" w:fill="FFFFFF"/>
        <w:spacing w:line="360" w:lineRule="auto"/>
        <w:ind w:firstLine="709"/>
        <w:jc w:val="both"/>
        <w:rPr>
          <w:rFonts w:ascii="Times New Roman" w:hAnsi="Times New Roman" w:cs="Times New Roman"/>
          <w:sz w:val="28"/>
          <w:szCs w:val="28"/>
        </w:rPr>
      </w:pPr>
      <w:r w:rsidRPr="00A41C42">
        <w:rPr>
          <w:rFonts w:ascii="Times New Roman" w:hAnsi="Times New Roman" w:cs="Times New Roman"/>
          <w:sz w:val="28"/>
          <w:szCs w:val="28"/>
        </w:rPr>
        <w:t>На нашу думку, для формуванню умінь самоорганізації і сам</w:t>
      </w:r>
      <w:proofErr w:type="gramStart"/>
      <w:r w:rsidRPr="00A41C42">
        <w:rPr>
          <w:rFonts w:ascii="Times New Roman" w:hAnsi="Times New Roman" w:cs="Times New Roman"/>
          <w:sz w:val="28"/>
          <w:szCs w:val="28"/>
        </w:rPr>
        <w:t>о-</w:t>
      </w:r>
      <w:proofErr w:type="gramEnd"/>
      <w:r w:rsidRPr="00A41C42">
        <w:rPr>
          <w:rFonts w:ascii="Times New Roman" w:hAnsi="Times New Roman" w:cs="Times New Roman"/>
          <w:sz w:val="28"/>
          <w:szCs w:val="28"/>
        </w:rPr>
        <w:t xml:space="preserve"> регулювання освітньої діяльності студентів, доцільно використовувати традиційну для коучингу чотириступеневу модель GROW, розроблену Дж. Уітмором [8, p. 67]. Чотири літери назви моделі відповідають першим буквам слів, що означають етапи проведення навчальної дискусії або стадії на шляху до вирішення проблеми: – перший етап «goal» (</w:t>
      </w:r>
      <w:proofErr w:type="gramStart"/>
      <w:r w:rsidRPr="00A41C42">
        <w:rPr>
          <w:rFonts w:ascii="Times New Roman" w:hAnsi="Times New Roman" w:cs="Times New Roman"/>
          <w:sz w:val="28"/>
          <w:szCs w:val="28"/>
        </w:rPr>
        <w:t>у</w:t>
      </w:r>
      <w:proofErr w:type="gramEnd"/>
      <w:r w:rsidRPr="00A41C42">
        <w:rPr>
          <w:rFonts w:ascii="Times New Roman" w:hAnsi="Times New Roman" w:cs="Times New Roman"/>
          <w:sz w:val="28"/>
          <w:szCs w:val="28"/>
        </w:rPr>
        <w:t xml:space="preserve"> пер. з англ. </w:t>
      </w:r>
      <w:proofErr w:type="gramStart"/>
      <w:r w:rsidRPr="00A41C42">
        <w:rPr>
          <w:rFonts w:ascii="Times New Roman" w:hAnsi="Times New Roman" w:cs="Times New Roman"/>
          <w:sz w:val="28"/>
          <w:szCs w:val="28"/>
        </w:rPr>
        <w:t>мета</w:t>
      </w:r>
      <w:proofErr w:type="gramEnd"/>
      <w:r w:rsidRPr="00A41C42">
        <w:rPr>
          <w:rFonts w:ascii="Times New Roman" w:hAnsi="Times New Roman" w:cs="Times New Roman"/>
          <w:sz w:val="28"/>
          <w:szCs w:val="28"/>
        </w:rPr>
        <w:t>) – визначення цілей і завдань вирішення окресленої проблеми; – другий етап «reality» (з англ. реальність) – окреслення стану проблеми, визначення ресурсів, знань, необхідних для її вирішення; – третій етап «option» (з англ. варіант) – пошук можливих шляхів вирішення проблеми, вибі</w:t>
      </w:r>
      <w:proofErr w:type="gramStart"/>
      <w:r w:rsidRPr="00A41C42">
        <w:rPr>
          <w:rFonts w:ascii="Times New Roman" w:hAnsi="Times New Roman" w:cs="Times New Roman"/>
          <w:sz w:val="28"/>
          <w:szCs w:val="28"/>
        </w:rPr>
        <w:t>р</w:t>
      </w:r>
      <w:proofErr w:type="gramEnd"/>
      <w:r w:rsidRPr="00A41C42">
        <w:rPr>
          <w:rFonts w:ascii="Times New Roman" w:hAnsi="Times New Roman" w:cs="Times New Roman"/>
          <w:sz w:val="28"/>
          <w:szCs w:val="28"/>
        </w:rPr>
        <w:t xml:space="preserve"> найоптимальніших; – четвертий етап «will» (з англ. воля) – застосування обраних стратегій, перевірка в дії.</w:t>
      </w:r>
    </w:p>
    <w:p w:rsidR="00A41C42" w:rsidRPr="00A41C42" w:rsidRDefault="00A41C42" w:rsidP="00A41C42">
      <w:pPr>
        <w:shd w:val="clear" w:color="auto" w:fill="FFFFFF"/>
        <w:spacing w:line="360" w:lineRule="auto"/>
        <w:ind w:firstLine="708"/>
        <w:jc w:val="both"/>
        <w:rPr>
          <w:rFonts w:ascii="Times New Roman" w:hAnsi="Times New Roman" w:cs="Times New Roman"/>
          <w:sz w:val="28"/>
          <w:szCs w:val="28"/>
        </w:rPr>
      </w:pPr>
      <w:r w:rsidRPr="00A41C42">
        <w:rPr>
          <w:rFonts w:ascii="Times New Roman" w:hAnsi="Times New Roman" w:cs="Times New Roman"/>
          <w:b/>
          <w:bCs/>
          <w:sz w:val="28"/>
          <w:szCs w:val="28"/>
        </w:rPr>
        <w:t xml:space="preserve">Висновки. </w:t>
      </w:r>
      <w:r w:rsidRPr="00A41C42">
        <w:rPr>
          <w:rFonts w:ascii="Times New Roman" w:hAnsi="Times New Roman" w:cs="Times New Roman"/>
          <w:sz w:val="28"/>
          <w:szCs w:val="28"/>
        </w:rPr>
        <w:t>Важливими умовами формування лідерської особистості у процесі застосування технології коучингу є усвідомлене ставлення до студентів як до відповідальних творців і менеджерів своєї навчальн</w:t>
      </w:r>
      <w:proofErr w:type="gramStart"/>
      <w:r w:rsidRPr="00A41C42">
        <w:rPr>
          <w:rFonts w:ascii="Times New Roman" w:hAnsi="Times New Roman" w:cs="Times New Roman"/>
          <w:sz w:val="28"/>
          <w:szCs w:val="28"/>
        </w:rPr>
        <w:t>о-</w:t>
      </w:r>
      <w:proofErr w:type="gramEnd"/>
      <w:r w:rsidRPr="00A41C42">
        <w:rPr>
          <w:rFonts w:ascii="Times New Roman" w:hAnsi="Times New Roman" w:cs="Times New Roman"/>
          <w:sz w:val="28"/>
          <w:szCs w:val="28"/>
        </w:rPr>
        <w:t xml:space="preserve"> пізнавальної діяльності, які успішно інтегрують самоуправління (вибір змісту, форм, методів і засобів навчання) із самоконтролем (оцінюванням і </w:t>
      </w:r>
      <w:r w:rsidRPr="00A41C42">
        <w:rPr>
          <w:rFonts w:ascii="Times New Roman" w:hAnsi="Times New Roman" w:cs="Times New Roman"/>
          <w:sz w:val="28"/>
          <w:szCs w:val="28"/>
        </w:rPr>
        <w:lastRenderedPageBreak/>
        <w:t xml:space="preserve">моніторингом власної когнітивної діяльності); залучення студентів до формулювання навчальних цілей та вибору стратегій для їхнього досягнення; забезпечення співробітництва і кооперації у навчальному процесі; використання групових форм і методів навчання; формування потреби у самопізнанні, саморозвитку, постійному самовдосконаленні та </w:t>
      </w:r>
      <w:proofErr w:type="gramStart"/>
      <w:r w:rsidRPr="00A41C42">
        <w:rPr>
          <w:rFonts w:ascii="Times New Roman" w:hAnsi="Times New Roman" w:cs="Times New Roman"/>
          <w:sz w:val="28"/>
          <w:szCs w:val="28"/>
        </w:rPr>
        <w:t>п</w:t>
      </w:r>
      <w:proofErr w:type="gramEnd"/>
      <w:r w:rsidRPr="00A41C42">
        <w:rPr>
          <w:rFonts w:ascii="Times New Roman" w:hAnsi="Times New Roman" w:cs="Times New Roman"/>
          <w:sz w:val="28"/>
          <w:szCs w:val="28"/>
        </w:rPr>
        <w:t xml:space="preserve">ізнанні своїх можливостей; залучення студентів до прийняття рішень у навчальному процесі; діагностика і </w:t>
      </w:r>
      <w:proofErr w:type="gramStart"/>
      <w:r w:rsidRPr="00A41C42">
        <w:rPr>
          <w:rFonts w:ascii="Times New Roman" w:hAnsi="Times New Roman" w:cs="Times New Roman"/>
          <w:sz w:val="28"/>
          <w:szCs w:val="28"/>
        </w:rPr>
        <w:t>п</w:t>
      </w:r>
      <w:proofErr w:type="gramEnd"/>
      <w:r w:rsidRPr="00A41C42">
        <w:rPr>
          <w:rFonts w:ascii="Times New Roman" w:hAnsi="Times New Roman" w:cs="Times New Roman"/>
          <w:sz w:val="28"/>
          <w:szCs w:val="28"/>
        </w:rPr>
        <w:t>ідтримка індивідуальних пізнавальних інтересів, надання можливостей вибору, індивідуалізація та диференціація навчання; застосування аналізу та критичних рефлексій; ведення студентами щоденників своєї навчально-пізнавальної діяльності та залучення до її оцінювання.</w:t>
      </w:r>
    </w:p>
    <w:p w:rsidR="00A41C42" w:rsidRPr="00A41C42" w:rsidRDefault="00A41C42" w:rsidP="00A41C42">
      <w:pPr>
        <w:pStyle w:val="a4"/>
        <w:spacing w:before="0" w:beforeAutospacing="0" w:after="0" w:afterAutospacing="0" w:line="360" w:lineRule="auto"/>
        <w:ind w:firstLine="708"/>
        <w:rPr>
          <w:sz w:val="28"/>
          <w:szCs w:val="28"/>
        </w:rPr>
      </w:pPr>
      <w:r w:rsidRPr="00A41C42">
        <w:rPr>
          <w:sz w:val="28"/>
          <w:szCs w:val="28"/>
        </w:rPr>
        <w:t>Здійснене дослідження дозволяє стверджувати, що технологія коучингу, яку зазвичай розглядають лише як педагогічний супровід або створення оптимальних умов для розкриття потенціалу особистості, має неабияке значення і для формування студента-лідера, оскільки тренує здатність ефективно діяти і навчатися, розвиває навички самостійного пізнавального пошуку, самоуправління і ефективного менеджменту власної навчальної діяльності.</w:t>
      </w:r>
    </w:p>
    <w:p w:rsidR="00A41C42" w:rsidRPr="00A41C42" w:rsidRDefault="00A41C42" w:rsidP="00A41C42">
      <w:pPr>
        <w:pStyle w:val="aa"/>
        <w:spacing w:line="360" w:lineRule="auto"/>
        <w:jc w:val="both"/>
        <w:rPr>
          <w:sz w:val="28"/>
          <w:szCs w:val="28"/>
        </w:rPr>
      </w:pPr>
      <w:r w:rsidRPr="00A41C42">
        <w:rPr>
          <w:sz w:val="28"/>
          <w:szCs w:val="28"/>
        </w:rPr>
        <w:t>Список використаних джерел:</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 xml:space="preserve">1. Вікіпедія – вільна енциклопедія [Електронний ресурс] / Режим доступу: http:// uk.wikipedia.org/wiki/Коучинг </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 xml:space="preserve">2. </w:t>
      </w:r>
      <w:r w:rsidRPr="00A41C42">
        <w:rPr>
          <w:i/>
          <w:iCs/>
          <w:sz w:val="28"/>
          <w:szCs w:val="28"/>
        </w:rPr>
        <w:t>Врица П</w:t>
      </w:r>
      <w:r w:rsidRPr="00A41C42">
        <w:rPr>
          <w:sz w:val="28"/>
          <w:szCs w:val="28"/>
        </w:rPr>
        <w:t xml:space="preserve">. </w:t>
      </w:r>
      <w:r w:rsidRPr="00A41C42">
        <w:rPr>
          <w:i/>
          <w:iCs/>
          <w:sz w:val="28"/>
          <w:szCs w:val="28"/>
        </w:rPr>
        <w:t>Ардуи Я.</w:t>
      </w:r>
      <w:r w:rsidRPr="00A41C42">
        <w:rPr>
          <w:sz w:val="28"/>
          <w:szCs w:val="28"/>
        </w:rPr>
        <w:t xml:space="preserve"> Когда качество действий встречается с цент- ровкой. Компас для коучей / П. Врица, Я. Ардуи. – М. : Международная Академия Трансформационного Коучинга и Лидерства, 2008. – С. 18. 102 </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 xml:space="preserve">3. </w:t>
      </w:r>
      <w:r w:rsidRPr="00A41C42">
        <w:rPr>
          <w:i/>
          <w:iCs/>
          <w:sz w:val="28"/>
          <w:szCs w:val="28"/>
        </w:rPr>
        <w:t>Голви У. Т</w:t>
      </w:r>
      <w:r w:rsidRPr="00A41C42">
        <w:rPr>
          <w:sz w:val="28"/>
          <w:szCs w:val="28"/>
        </w:rPr>
        <w:t xml:space="preserve">. Робота как внутренняя игра. Фокус, обучение, удово- льствие и мобильность на рабочем месте / У. Т. Голви. – М. : Альпина Бизнес Букс, 2005. – С. 194. </w:t>
      </w:r>
    </w:p>
    <w:p w:rsidR="00A41C42" w:rsidRPr="00A41C42" w:rsidRDefault="00A41C42" w:rsidP="00A41C42">
      <w:pPr>
        <w:pStyle w:val="a4"/>
        <w:shd w:val="clear" w:color="auto" w:fill="FFFFFF"/>
        <w:spacing w:before="0" w:beforeAutospacing="0" w:after="0" w:afterAutospacing="0" w:line="360" w:lineRule="auto"/>
        <w:ind w:firstLine="851"/>
        <w:rPr>
          <w:sz w:val="28"/>
          <w:szCs w:val="28"/>
        </w:rPr>
      </w:pPr>
      <w:r w:rsidRPr="00A41C42">
        <w:rPr>
          <w:sz w:val="28"/>
          <w:szCs w:val="28"/>
        </w:rPr>
        <w:t xml:space="preserve">4. </w:t>
      </w:r>
      <w:r w:rsidRPr="00A41C42">
        <w:rPr>
          <w:i/>
          <w:iCs/>
          <w:sz w:val="28"/>
          <w:szCs w:val="28"/>
        </w:rPr>
        <w:t>Дауни М.</w:t>
      </w:r>
      <w:r w:rsidRPr="00A41C42">
        <w:rPr>
          <w:sz w:val="28"/>
          <w:szCs w:val="28"/>
        </w:rPr>
        <w:t xml:space="preserve"> Эффективный коучинг: Уроки коуча коучей / М. Дауни / Перев. с англ. – М. : Добрая Книга, 2008. – С. 288. </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lastRenderedPageBreak/>
        <w:t xml:space="preserve">5. </w:t>
      </w:r>
      <w:r w:rsidRPr="00A41C42">
        <w:rPr>
          <w:i/>
          <w:iCs/>
          <w:sz w:val="28"/>
          <w:szCs w:val="28"/>
        </w:rPr>
        <w:t>Романова С. М</w:t>
      </w:r>
      <w:r w:rsidRPr="00A41C42">
        <w:rPr>
          <w:sz w:val="28"/>
          <w:szCs w:val="28"/>
        </w:rPr>
        <w:t>. Коучінг як нова технологія в професійній освіті / С. М. Романова // Вісник Нац. авіац. ун-ту. Серія : Педагогіка. Психологія. – 2010. – Вип. 3. – С. 83–86.</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 xml:space="preserve">6. Cайт Міжнародної академії коучингу [Електронний ресурс] / Режим доступу: </w:t>
      </w:r>
      <w:hyperlink r:id="rId5" w:history="1">
        <w:r w:rsidRPr="00A41C42">
          <w:rPr>
            <w:rStyle w:val="a3"/>
            <w:sz w:val="28"/>
            <w:szCs w:val="28"/>
          </w:rPr>
          <w:t>http://www.coacha.ru/</w:t>
        </w:r>
      </w:hyperlink>
      <w:r w:rsidRPr="00A41C42">
        <w:rPr>
          <w:sz w:val="28"/>
          <w:szCs w:val="28"/>
        </w:rPr>
        <w:t xml:space="preserve"> </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 xml:space="preserve">7. </w:t>
      </w:r>
      <w:r w:rsidRPr="00A41C42">
        <w:rPr>
          <w:i/>
          <w:iCs/>
          <w:sz w:val="28"/>
          <w:szCs w:val="28"/>
        </w:rPr>
        <w:t>Уитмор Дж.</w:t>
      </w:r>
      <w:r w:rsidRPr="00A41C42">
        <w:rPr>
          <w:sz w:val="28"/>
          <w:szCs w:val="28"/>
        </w:rPr>
        <w:t xml:space="preserve"> Coaching новый стиль менеджмента и управления персоналом: практ. пособие / Дж. Уитмор. – М. : Изд-во «Финансы и статистика», 2005. – 160 с. </w:t>
      </w:r>
    </w:p>
    <w:p w:rsidR="00A41C42" w:rsidRPr="00A41C42" w:rsidRDefault="00A41C42" w:rsidP="00A41C42">
      <w:pPr>
        <w:pStyle w:val="a4"/>
        <w:shd w:val="clear" w:color="auto" w:fill="FFFFFF"/>
        <w:spacing w:before="0" w:beforeAutospacing="0" w:after="0" w:afterAutospacing="0" w:line="360" w:lineRule="auto"/>
        <w:ind w:firstLine="709"/>
        <w:rPr>
          <w:sz w:val="28"/>
          <w:szCs w:val="28"/>
        </w:rPr>
      </w:pPr>
      <w:r w:rsidRPr="00A41C42">
        <w:rPr>
          <w:sz w:val="28"/>
          <w:szCs w:val="28"/>
        </w:rPr>
        <w:t>8. Thorpe S., Clifford J. Coaching Handbook: An Action Kit for Trainers and Managers / Sara Thorpe, Jackie Clifford. – London : Cogan Page, 2003. – 229 p.</w:t>
      </w:r>
    </w:p>
    <w:p w:rsidR="00A41C42" w:rsidRPr="00A41C42" w:rsidRDefault="00A41C42" w:rsidP="00A41C42">
      <w:pPr>
        <w:pStyle w:val="a4"/>
        <w:spacing w:before="240" w:beforeAutospacing="0" w:after="120" w:afterAutospacing="0" w:line="360" w:lineRule="auto"/>
        <w:rPr>
          <w:b/>
          <w:bCs/>
          <w:i/>
          <w:iCs/>
          <w:sz w:val="28"/>
          <w:szCs w:val="28"/>
        </w:rPr>
      </w:pPr>
      <w:r w:rsidRPr="00A41C42">
        <w:rPr>
          <w:b/>
          <w:bCs/>
          <w:i/>
          <w:iCs/>
          <w:sz w:val="28"/>
          <w:szCs w:val="28"/>
        </w:rPr>
        <w:t>Л. О. Хоменко-Семенова</w:t>
      </w:r>
    </w:p>
    <w:p w:rsidR="00A41C42" w:rsidRPr="00A41C42" w:rsidRDefault="00A41C42" w:rsidP="00A41C42">
      <w:pPr>
        <w:pStyle w:val="a8"/>
        <w:spacing w:line="360" w:lineRule="auto"/>
        <w:jc w:val="both"/>
        <w:rPr>
          <w:sz w:val="28"/>
          <w:szCs w:val="28"/>
        </w:rPr>
      </w:pPr>
      <w:r w:rsidRPr="00A41C42">
        <w:rPr>
          <w:sz w:val="28"/>
          <w:szCs w:val="28"/>
        </w:rPr>
        <w:t xml:space="preserve">КОУЧИНГ КАК ЭФФЕКТИВНАЯ ТЕХНОЛОГИЯ ФОРМИРОВАНИЯ </w:t>
      </w:r>
      <w:r w:rsidRPr="00A41C42">
        <w:rPr>
          <w:sz w:val="28"/>
          <w:szCs w:val="28"/>
        </w:rPr>
        <w:br/>
        <w:t>УСПЕШНОГО СТУДЕНТА</w:t>
      </w:r>
    </w:p>
    <w:p w:rsidR="00A41C42" w:rsidRPr="00A41C42" w:rsidRDefault="00A41C42" w:rsidP="00A41C42">
      <w:pPr>
        <w:pStyle w:val="a4"/>
        <w:spacing w:before="0" w:beforeAutospacing="0" w:after="0" w:afterAutospacing="0" w:line="360" w:lineRule="auto"/>
        <w:ind w:firstLine="708"/>
        <w:rPr>
          <w:i/>
          <w:iCs/>
          <w:sz w:val="28"/>
          <w:szCs w:val="28"/>
        </w:rPr>
      </w:pPr>
      <w:r w:rsidRPr="00A41C42">
        <w:rPr>
          <w:b/>
          <w:bCs/>
          <w:i/>
          <w:iCs/>
          <w:sz w:val="28"/>
          <w:szCs w:val="28"/>
        </w:rPr>
        <w:t>Резюме.</w:t>
      </w:r>
      <w:r w:rsidRPr="00A41C42">
        <w:rPr>
          <w:i/>
          <w:iCs/>
          <w:sz w:val="28"/>
          <w:szCs w:val="28"/>
        </w:rPr>
        <w:t xml:space="preserve"> В статье приводится анализ использования коучинга как эффективной технологии формирования успешного, мотивированного, креативного студента. Автором приведены определения коучинга, классификация видов коучинга, дан сравнительный анализ и отличия коучинга от бизнес-консультирования, тренинга, наставничества и психотерапии. Описаны перспективы применения корпоративного коучинга в вузах, имеющей целью повышения качества подготовки будущих специалистов.</w:t>
      </w:r>
    </w:p>
    <w:p w:rsidR="00A41C42" w:rsidRPr="00A41C42" w:rsidRDefault="00A41C42" w:rsidP="00A41C42">
      <w:pPr>
        <w:pStyle w:val="a4"/>
        <w:spacing w:before="0" w:beforeAutospacing="0" w:after="0" w:afterAutospacing="0" w:line="360" w:lineRule="auto"/>
        <w:ind w:firstLine="708"/>
        <w:rPr>
          <w:iCs/>
          <w:sz w:val="28"/>
          <w:szCs w:val="28"/>
        </w:rPr>
      </w:pPr>
      <w:r w:rsidRPr="00A41C42">
        <w:rPr>
          <w:b/>
          <w:bCs/>
          <w:iCs/>
          <w:sz w:val="28"/>
          <w:szCs w:val="28"/>
        </w:rPr>
        <w:t>Ключевые слова:</w:t>
      </w:r>
      <w:r w:rsidRPr="00A41C42">
        <w:rPr>
          <w:iCs/>
          <w:sz w:val="28"/>
          <w:szCs w:val="28"/>
        </w:rPr>
        <w:t xml:space="preserve"> коучинг, лидерство, социальная мотивация, конкурентоспособный специалист.</w:t>
      </w:r>
    </w:p>
    <w:p w:rsidR="00A41C42" w:rsidRPr="00A41C42" w:rsidRDefault="00A41C42" w:rsidP="00A41C42">
      <w:pPr>
        <w:pStyle w:val="a4"/>
        <w:spacing w:before="240" w:beforeAutospacing="0" w:after="120" w:afterAutospacing="0" w:line="360" w:lineRule="auto"/>
        <w:rPr>
          <w:b/>
          <w:bCs/>
          <w:i/>
          <w:iCs/>
          <w:sz w:val="28"/>
          <w:szCs w:val="28"/>
        </w:rPr>
      </w:pPr>
      <w:r w:rsidRPr="00A41C42">
        <w:rPr>
          <w:b/>
          <w:bCs/>
          <w:i/>
          <w:iCs/>
          <w:sz w:val="28"/>
          <w:szCs w:val="28"/>
        </w:rPr>
        <w:t>L. Khomenko-Semenova</w:t>
      </w:r>
    </w:p>
    <w:p w:rsidR="00A41C42" w:rsidRPr="00A41C42" w:rsidRDefault="00A41C42" w:rsidP="00A41C42">
      <w:pPr>
        <w:pStyle w:val="a8"/>
        <w:spacing w:line="360" w:lineRule="auto"/>
        <w:jc w:val="both"/>
        <w:rPr>
          <w:sz w:val="28"/>
          <w:szCs w:val="28"/>
        </w:rPr>
      </w:pPr>
      <w:r w:rsidRPr="00A41C42">
        <w:rPr>
          <w:sz w:val="28"/>
          <w:szCs w:val="28"/>
        </w:rPr>
        <w:t>COACHING AS AN EFFECTIVE TECHNOLOGY OF SUCCESSFUL STUDENT</w:t>
      </w:r>
    </w:p>
    <w:p w:rsidR="00A41C42" w:rsidRPr="00A41C42" w:rsidRDefault="00A41C42" w:rsidP="00A41C42">
      <w:pPr>
        <w:pStyle w:val="a4"/>
        <w:spacing w:before="0" w:beforeAutospacing="0" w:after="0" w:afterAutospacing="0" w:line="360" w:lineRule="auto"/>
        <w:ind w:firstLine="708"/>
        <w:rPr>
          <w:i/>
          <w:iCs/>
          <w:sz w:val="28"/>
          <w:szCs w:val="28"/>
        </w:rPr>
      </w:pPr>
      <w:r w:rsidRPr="00A41C42">
        <w:rPr>
          <w:b/>
          <w:bCs/>
          <w:i/>
          <w:iCs/>
          <w:sz w:val="28"/>
          <w:szCs w:val="28"/>
        </w:rPr>
        <w:lastRenderedPageBreak/>
        <w:t>Summary.</w:t>
      </w:r>
      <w:r w:rsidRPr="00A41C42">
        <w:rPr>
          <w:i/>
          <w:iCs/>
          <w:sz w:val="28"/>
          <w:szCs w:val="28"/>
        </w:rPr>
        <w:t xml:space="preserve"> The article presents an analysis of the use of coaching as an effective technology forming successful, motivated, creative student. The author given coaching definition, classification of coaching A comparative analysis of the differences and coaching from business counseling, training, mentoring and psychotherapy. We describe the prospects of corporate coaching at the university, which aims to improve the training of future specialists.</w:t>
      </w:r>
    </w:p>
    <w:p w:rsidR="00A41C42" w:rsidRPr="00A41C42" w:rsidRDefault="00A41C42" w:rsidP="00A41C42">
      <w:pPr>
        <w:pStyle w:val="a4"/>
        <w:spacing w:before="0" w:beforeAutospacing="0" w:after="0" w:afterAutospacing="0" w:line="360" w:lineRule="auto"/>
        <w:ind w:firstLine="708"/>
        <w:rPr>
          <w:iCs/>
          <w:sz w:val="28"/>
          <w:szCs w:val="28"/>
        </w:rPr>
      </w:pPr>
      <w:r w:rsidRPr="00A41C42">
        <w:rPr>
          <w:rStyle w:val="hps"/>
          <w:b/>
          <w:bCs/>
          <w:iCs/>
          <w:sz w:val="28"/>
          <w:szCs w:val="28"/>
        </w:rPr>
        <w:t>Keywords</w:t>
      </w:r>
      <w:r w:rsidRPr="00A41C42">
        <w:rPr>
          <w:iCs/>
          <w:sz w:val="28"/>
          <w:szCs w:val="28"/>
        </w:rPr>
        <w:t>: coaching, leadership, social motivation, competitive specialist.</w:t>
      </w:r>
    </w:p>
    <w:p w:rsidR="0062684E" w:rsidRPr="00A41C42" w:rsidRDefault="0062684E" w:rsidP="00A41C42">
      <w:pPr>
        <w:spacing w:line="360" w:lineRule="auto"/>
        <w:jc w:val="both"/>
        <w:rPr>
          <w:rFonts w:ascii="Times New Roman" w:hAnsi="Times New Roman" w:cs="Times New Roman"/>
          <w:sz w:val="28"/>
          <w:szCs w:val="28"/>
          <w:lang/>
        </w:rPr>
      </w:pPr>
    </w:p>
    <w:sectPr w:rsidR="0062684E" w:rsidRPr="00A41C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grammar="clean"/>
  <w:defaultTabStop w:val="708"/>
  <w:characterSpacingControl w:val="doNotCompress"/>
  <w:compat>
    <w:useFELayout/>
  </w:compat>
  <w:rsids>
    <w:rsidRoot w:val="00A41C42"/>
    <w:rsid w:val="0062684E"/>
    <w:rsid w:val="00A41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1C42"/>
    <w:rPr>
      <w:rFonts w:cs="Times New Roman"/>
      <w:color w:val="0000FF"/>
      <w:u w:val="single"/>
    </w:rPr>
  </w:style>
  <w:style w:type="paragraph" w:styleId="a4">
    <w:name w:val="Normal (Web)"/>
    <w:aliases w:val="Обычный (Web),Обычный (Web)1,Обычный (Web)2,Обычный (Web)3,Обычный (Web)11,Обычный (Web)21,Обычный (Web)4,Обычный (Web)12,Обычный (Web)22,Обычный (Web)5,Обычный (Web)13,Обычный (Web)23,Обычный (Web)6,Обычный (Web)14,Обычный (Web)24,webb"/>
    <w:basedOn w:val="a"/>
    <w:link w:val="a5"/>
    <w:rsid w:val="00A41C42"/>
    <w:pPr>
      <w:spacing w:before="100" w:beforeAutospacing="1" w:after="100" w:afterAutospacing="1" w:line="240" w:lineRule="auto"/>
      <w:jc w:val="both"/>
    </w:pPr>
    <w:rPr>
      <w:rFonts w:ascii="Times New Roman" w:eastAsia="Times New Roman" w:hAnsi="Times New Roman" w:cs="Times New Roman"/>
      <w:szCs w:val="20"/>
      <w:lang/>
    </w:rPr>
  </w:style>
  <w:style w:type="character" w:styleId="a6">
    <w:name w:val="Strong"/>
    <w:qFormat/>
    <w:rsid w:val="00A41C42"/>
    <w:rPr>
      <w:rFonts w:cs="Times New Roman"/>
      <w:b/>
      <w:bCs/>
    </w:rPr>
  </w:style>
  <w:style w:type="character" w:customStyle="1" w:styleId="hps">
    <w:name w:val="hps"/>
    <w:rsid w:val="00A41C42"/>
    <w:rPr>
      <w:rFonts w:cs="Times New Roman"/>
    </w:rPr>
  </w:style>
  <w:style w:type="paragraph" w:customStyle="1" w:styleId="a7">
    <w:name w:val="АВТОР"/>
    <w:basedOn w:val="a"/>
    <w:rsid w:val="00A41C42"/>
    <w:pPr>
      <w:spacing w:before="120" w:after="120" w:line="240" w:lineRule="auto"/>
      <w:ind w:firstLine="567"/>
      <w:jc w:val="right"/>
    </w:pPr>
    <w:rPr>
      <w:rFonts w:ascii="Times New Roman" w:eastAsia="Times New Roman" w:hAnsi="Times New Roman" w:cs="Times New Roman"/>
      <w:b/>
      <w:bCs/>
    </w:rPr>
  </w:style>
  <w:style w:type="character" w:customStyle="1" w:styleId="a5">
    <w:name w:val="Обычный (веб) Знак"/>
    <w:aliases w:val="Обычный (Web) Знак,Обычный (Web)1 Знак,Обычный (Web)2 Знак,Обычный (Web)3 Знак,Обычный (Web)11 Знак,Обычный (Web)21 Знак,Обычный (Web)4 Знак,Обычный (Web)12 Знак,Обычный (Web)22 Знак,Обычный (Web)5 Знак,Обычный (Web)13 Знак,webb Знак"/>
    <w:link w:val="a4"/>
    <w:locked/>
    <w:rsid w:val="00A41C42"/>
    <w:rPr>
      <w:rFonts w:ascii="Times New Roman" w:eastAsia="Times New Roman" w:hAnsi="Times New Roman" w:cs="Times New Roman"/>
      <w:szCs w:val="20"/>
      <w:lang/>
    </w:rPr>
  </w:style>
  <w:style w:type="paragraph" w:customStyle="1" w:styleId="a8">
    <w:name w:val="НАЗВАНИЕ СТАТЬИ"/>
    <w:basedOn w:val="a"/>
    <w:link w:val="a9"/>
    <w:rsid w:val="00A41C42"/>
    <w:pPr>
      <w:widowControl w:val="0"/>
      <w:suppressAutoHyphens/>
      <w:spacing w:before="120" w:after="120" w:line="240" w:lineRule="auto"/>
      <w:jc w:val="center"/>
    </w:pPr>
    <w:rPr>
      <w:rFonts w:ascii="Times New Roman" w:eastAsia="Times New Roman" w:hAnsi="Times New Roman" w:cs="Times New Roman"/>
      <w:b/>
      <w:bCs/>
      <w:caps/>
      <w:kern w:val="22"/>
      <w:sz w:val="20"/>
      <w:szCs w:val="20"/>
      <w:lang w:val="uk-UA" w:eastAsia="ar-SA"/>
    </w:rPr>
  </w:style>
  <w:style w:type="paragraph" w:customStyle="1" w:styleId="aa">
    <w:name w:val="СПИСОК ЛІТЕРАТУРИ"/>
    <w:basedOn w:val="a"/>
    <w:rsid w:val="00A41C42"/>
    <w:pPr>
      <w:widowControl w:val="0"/>
      <w:suppressAutoHyphens/>
      <w:spacing w:before="120" w:after="120" w:line="240" w:lineRule="auto"/>
      <w:jc w:val="center"/>
    </w:pPr>
    <w:rPr>
      <w:rFonts w:ascii="Times New Roman" w:eastAsia="Times New Roman" w:hAnsi="Times New Roman" w:cs="Times New Roman"/>
      <w:b/>
      <w:bCs/>
      <w:kern w:val="1"/>
      <w:lang w:val="uk-UA" w:eastAsia="ar-SA"/>
    </w:rPr>
  </w:style>
  <w:style w:type="character" w:customStyle="1" w:styleId="a9">
    <w:name w:val="НАЗВАНИЕ СТАТЬИ Знак"/>
    <w:link w:val="a8"/>
    <w:locked/>
    <w:rsid w:val="00A41C42"/>
    <w:rPr>
      <w:rFonts w:ascii="Times New Roman" w:eastAsia="Times New Roman" w:hAnsi="Times New Roman" w:cs="Times New Roman"/>
      <w:b/>
      <w:bCs/>
      <w:caps/>
      <w:kern w:val="22"/>
      <w:sz w:val="20"/>
      <w:szCs w:val="20"/>
      <w:lang w:val="uk-UA" w:eastAsia="ar-SA"/>
    </w:rPr>
  </w:style>
  <w:style w:type="paragraph" w:styleId="ab">
    <w:name w:val="Balloon Text"/>
    <w:basedOn w:val="a"/>
    <w:link w:val="ac"/>
    <w:uiPriority w:val="99"/>
    <w:semiHidden/>
    <w:unhideWhenUsed/>
    <w:rsid w:val="00A41C4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41C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acha.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2034</Words>
  <Characters>11594</Characters>
  <Application>Microsoft Office Word</Application>
  <DocSecurity>0</DocSecurity>
  <Lines>96</Lines>
  <Paragraphs>27</Paragraphs>
  <ScaleCrop>false</ScaleCrop>
  <Company>Reanimator Extreme Edition</Company>
  <LinksUpToDate>false</LinksUpToDate>
  <CharactersWithSpaces>13601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2016-05-19T09:43:00Z</dcterms:created>
  <dcterms:modified xsi:type="dcterms:W3CDTF">2016-05-19T09:43:00Z</dcterms:modified>
</cp:coreProperties>
</file>