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7B" w:rsidRDefault="0019587B" w:rsidP="0019587B">
      <w:pPr>
        <w:spacing w:line="360" w:lineRule="auto"/>
        <w:ind w:firstLine="709"/>
        <w:jc w:val="right"/>
      </w:pPr>
      <w:r>
        <w:t>ЗРАЗОК</w:t>
      </w:r>
    </w:p>
    <w:p w:rsidR="0019587B" w:rsidRDefault="0019587B" w:rsidP="0019587B">
      <w:pPr>
        <w:spacing w:line="360" w:lineRule="auto"/>
        <w:ind w:firstLine="709"/>
        <w:jc w:val="both"/>
      </w:pPr>
      <w:r>
        <w:t>Тестове завдання 3.</w:t>
      </w:r>
    </w:p>
    <w:p w:rsidR="0019587B" w:rsidRPr="00D46EA3" w:rsidRDefault="0019587B" w:rsidP="0019587B">
      <w:pPr>
        <w:spacing w:line="360" w:lineRule="auto"/>
        <w:ind w:firstLine="709"/>
        <w:jc w:val="both"/>
        <w:rPr>
          <w:b/>
        </w:rPr>
      </w:pPr>
      <w:r w:rsidRPr="00D46EA3">
        <w:rPr>
          <w:b/>
        </w:rPr>
        <w:t>У наступних завданнях (№</w:t>
      </w:r>
      <w:r>
        <w:rPr>
          <w:b/>
        </w:rPr>
        <w:t>1-5</w:t>
      </w:r>
      <w:r w:rsidRPr="00D46EA3">
        <w:rPr>
          <w:b/>
        </w:rPr>
        <w:t>) необхідно обрати один з запропонованих варіантів відповіді.</w:t>
      </w:r>
    </w:p>
    <w:p w:rsidR="0019587B" w:rsidRPr="00D46EA3" w:rsidRDefault="0019587B" w:rsidP="001958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contextualSpacing/>
        <w:jc w:val="both"/>
      </w:pPr>
    </w:p>
    <w:p w:rsidR="0019587B" w:rsidRPr="00D46EA3" w:rsidRDefault="0019587B" w:rsidP="001958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contextualSpacing/>
        <w:jc w:val="both"/>
      </w:pPr>
      <w:r w:rsidRPr="00D46EA3">
        <w:tab/>
        <w:t xml:space="preserve">1. Тест для вимірювання інтелектуальних здібностей військовослужбовців «Бета» був розроблений: </w:t>
      </w:r>
    </w:p>
    <w:p w:rsidR="0019587B" w:rsidRPr="00D46EA3" w:rsidRDefault="0019587B" w:rsidP="001958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644"/>
        <w:contextualSpacing/>
        <w:jc w:val="both"/>
      </w:pPr>
      <w:r w:rsidRPr="00D46EA3">
        <w:tab/>
      </w:r>
      <w:r>
        <w:t xml:space="preserve">А. </w:t>
      </w:r>
      <w:r w:rsidRPr="00D46EA3">
        <w:t>як паралельна форма тесту «Альфа»;</w:t>
      </w:r>
    </w:p>
    <w:p w:rsidR="0019587B" w:rsidRPr="00D46EA3" w:rsidRDefault="0019587B" w:rsidP="001958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644"/>
        <w:contextualSpacing/>
        <w:jc w:val="both"/>
      </w:pPr>
      <w:r>
        <w:tab/>
        <w:t xml:space="preserve">Б. </w:t>
      </w:r>
      <w:r w:rsidRPr="00D46EA3">
        <w:t>для неграмотних військовослужбовців, які не вміли читати;</w:t>
      </w:r>
    </w:p>
    <w:p w:rsidR="0019587B" w:rsidRPr="00D46EA3" w:rsidRDefault="0019587B" w:rsidP="001958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644"/>
        <w:contextualSpacing/>
        <w:jc w:val="both"/>
      </w:pPr>
      <w:r>
        <w:tab/>
        <w:t xml:space="preserve">В. </w:t>
      </w:r>
      <w:r w:rsidRPr="00D46EA3">
        <w:t>для діагностики інтелекту вищих військових чинів;</w:t>
      </w:r>
    </w:p>
    <w:p w:rsidR="0019587B" w:rsidRPr="00D46EA3" w:rsidRDefault="0019587B" w:rsidP="001958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644"/>
        <w:contextualSpacing/>
        <w:jc w:val="both"/>
      </w:pPr>
      <w:r>
        <w:tab/>
        <w:t xml:space="preserve">Г. </w:t>
      </w:r>
      <w:r w:rsidRPr="00D46EA3">
        <w:t>для профвідбору рекрутів в армію США.</w:t>
      </w:r>
    </w:p>
    <w:p w:rsidR="0019587B" w:rsidRPr="00D46EA3" w:rsidRDefault="0019587B" w:rsidP="001958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644"/>
        <w:contextualSpacing/>
        <w:jc w:val="both"/>
      </w:pPr>
    </w:p>
    <w:p w:rsidR="0019587B" w:rsidRPr="00D46EA3" w:rsidRDefault="0019587B" w:rsidP="001958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 w:line="276" w:lineRule="auto"/>
        <w:ind w:left="284"/>
        <w:contextualSpacing/>
        <w:jc w:val="both"/>
        <w:rPr>
          <w:rFonts w:eastAsia="Calibri"/>
        </w:rPr>
      </w:pPr>
      <w:r w:rsidRPr="00D46EA3">
        <w:rPr>
          <w:rFonts w:eastAsia="Calibri"/>
        </w:rPr>
        <w:tab/>
        <w:t>2. Діапазон, в якому знаходиться коефіцієнт кореляції:</w:t>
      </w:r>
    </w:p>
    <w:p w:rsidR="0019587B" w:rsidRPr="00D46EA3" w:rsidRDefault="0019587B" w:rsidP="001958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eastAsia="Calibri"/>
        </w:rPr>
      </w:pPr>
      <w:r w:rsidRPr="00D46EA3">
        <w:rPr>
          <w:rFonts w:eastAsia="Calibri"/>
        </w:rPr>
        <w:t>А. «0,01» – «0,05»</w:t>
      </w:r>
      <w:bookmarkStart w:id="0" w:name="_GoBack"/>
      <w:bookmarkEnd w:id="0"/>
    </w:p>
    <w:p w:rsidR="0019587B" w:rsidRPr="00D46EA3" w:rsidRDefault="0019587B" w:rsidP="001958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eastAsia="Calibri"/>
        </w:rPr>
      </w:pPr>
      <w:r w:rsidRPr="00D46EA3">
        <w:rPr>
          <w:rFonts w:eastAsia="Calibri"/>
        </w:rPr>
        <w:t>Б. «-1» – «1»</w:t>
      </w:r>
    </w:p>
    <w:p w:rsidR="0019587B" w:rsidRPr="00D46EA3" w:rsidRDefault="0019587B" w:rsidP="001958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eastAsia="Calibri"/>
        </w:rPr>
      </w:pPr>
      <w:r w:rsidRPr="00D46EA3">
        <w:rPr>
          <w:rFonts w:eastAsia="Calibri"/>
        </w:rPr>
        <w:t xml:space="preserve">В. «0» –  «1» </w:t>
      </w:r>
    </w:p>
    <w:p w:rsidR="0019587B" w:rsidRPr="00D46EA3" w:rsidRDefault="0019587B" w:rsidP="001958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60"/>
        <w:ind w:left="720"/>
        <w:contextualSpacing/>
        <w:jc w:val="both"/>
        <w:rPr>
          <w:rFonts w:eastAsia="Calibri"/>
        </w:rPr>
      </w:pPr>
      <w:r w:rsidRPr="00D46EA3">
        <w:rPr>
          <w:rFonts w:eastAsia="Calibri"/>
        </w:rPr>
        <w:t>Г.  «-1» – «0»</w:t>
      </w:r>
    </w:p>
    <w:p w:rsidR="0019587B" w:rsidRPr="00D46EA3" w:rsidRDefault="0019587B" w:rsidP="0019587B">
      <w:pPr>
        <w:ind w:left="357"/>
        <w:jc w:val="both"/>
      </w:pPr>
    </w:p>
    <w:p w:rsidR="0019587B" w:rsidRPr="00D46EA3" w:rsidRDefault="0019587B" w:rsidP="0019587B">
      <w:pPr>
        <w:pStyle w:val="21"/>
        <w:widowControl w:val="0"/>
        <w:tabs>
          <w:tab w:val="left" w:pos="426"/>
          <w:tab w:val="num" w:pos="720"/>
        </w:tabs>
        <w:spacing w:before="0"/>
        <w:ind w:left="426" w:firstLine="0"/>
        <w:rPr>
          <w:b w:val="0"/>
          <w:bCs/>
          <w:sz w:val="24"/>
          <w:szCs w:val="24"/>
        </w:rPr>
      </w:pPr>
      <w:r w:rsidRPr="00D46EA3">
        <w:rPr>
          <w:b w:val="0"/>
          <w:bCs/>
          <w:sz w:val="24"/>
          <w:szCs w:val="24"/>
        </w:rPr>
        <w:t xml:space="preserve">    </w:t>
      </w:r>
      <w:r w:rsidRPr="00D46EA3">
        <w:rPr>
          <w:b w:val="0"/>
          <w:bCs/>
          <w:sz w:val="24"/>
          <w:szCs w:val="24"/>
        </w:rPr>
        <w:tab/>
        <w:t>3. При діагностуванні індивідуально-типологічних особливостей особистості досліджуються:</w:t>
      </w:r>
    </w:p>
    <w:p w:rsidR="0019587B" w:rsidRPr="00D46EA3" w:rsidRDefault="0019587B" w:rsidP="0019587B">
      <w:pPr>
        <w:pStyle w:val="21"/>
        <w:widowControl w:val="0"/>
        <w:tabs>
          <w:tab w:val="num" w:pos="720"/>
        </w:tabs>
        <w:spacing w:before="0"/>
        <w:ind w:left="709" w:firstLine="0"/>
        <w:rPr>
          <w:b w:val="0"/>
          <w:bCs/>
          <w:sz w:val="24"/>
          <w:szCs w:val="24"/>
        </w:rPr>
      </w:pPr>
      <w:r w:rsidRPr="00D46EA3">
        <w:rPr>
          <w:b w:val="0"/>
          <w:bCs/>
          <w:sz w:val="24"/>
          <w:szCs w:val="24"/>
        </w:rPr>
        <w:t>А. темперамент та характер</w:t>
      </w:r>
    </w:p>
    <w:p w:rsidR="0019587B" w:rsidRPr="00D46EA3" w:rsidRDefault="0019587B" w:rsidP="0019587B">
      <w:pPr>
        <w:pStyle w:val="21"/>
        <w:widowControl w:val="0"/>
        <w:tabs>
          <w:tab w:val="num" w:pos="720"/>
        </w:tabs>
        <w:spacing w:before="0"/>
        <w:ind w:left="709" w:firstLine="0"/>
        <w:rPr>
          <w:b w:val="0"/>
          <w:bCs/>
          <w:sz w:val="24"/>
          <w:szCs w:val="24"/>
        </w:rPr>
      </w:pPr>
      <w:r w:rsidRPr="00D46EA3">
        <w:rPr>
          <w:b w:val="0"/>
          <w:bCs/>
          <w:sz w:val="24"/>
          <w:szCs w:val="24"/>
        </w:rPr>
        <w:t>Б. темперамент та інтелект</w:t>
      </w:r>
    </w:p>
    <w:p w:rsidR="0019587B" w:rsidRPr="00D46EA3" w:rsidRDefault="0019587B" w:rsidP="0019587B">
      <w:pPr>
        <w:pStyle w:val="21"/>
        <w:widowControl w:val="0"/>
        <w:tabs>
          <w:tab w:val="num" w:pos="720"/>
        </w:tabs>
        <w:spacing w:before="0"/>
        <w:ind w:left="709" w:firstLine="0"/>
        <w:rPr>
          <w:b w:val="0"/>
          <w:bCs/>
          <w:sz w:val="24"/>
          <w:szCs w:val="24"/>
        </w:rPr>
      </w:pPr>
      <w:r w:rsidRPr="00D46EA3">
        <w:rPr>
          <w:b w:val="0"/>
          <w:bCs/>
          <w:sz w:val="24"/>
          <w:szCs w:val="24"/>
        </w:rPr>
        <w:t>В. характер та мотивацію</w:t>
      </w:r>
    </w:p>
    <w:p w:rsidR="0019587B" w:rsidRPr="00D46EA3" w:rsidRDefault="0019587B" w:rsidP="0019587B">
      <w:pPr>
        <w:pStyle w:val="21"/>
        <w:widowControl w:val="0"/>
        <w:tabs>
          <w:tab w:val="num" w:pos="720"/>
        </w:tabs>
        <w:spacing w:before="0"/>
        <w:ind w:left="709" w:firstLine="0"/>
        <w:rPr>
          <w:b w:val="0"/>
          <w:bCs/>
          <w:sz w:val="24"/>
          <w:szCs w:val="24"/>
        </w:rPr>
      </w:pPr>
      <w:r w:rsidRPr="00D46EA3">
        <w:rPr>
          <w:b w:val="0"/>
          <w:bCs/>
          <w:sz w:val="24"/>
          <w:szCs w:val="24"/>
        </w:rPr>
        <w:t>Г. психічні стани та темперамент</w:t>
      </w:r>
    </w:p>
    <w:p w:rsidR="0019587B" w:rsidRPr="00D46EA3" w:rsidRDefault="0019587B" w:rsidP="0019587B">
      <w:pPr>
        <w:ind w:left="357"/>
        <w:jc w:val="both"/>
      </w:pPr>
    </w:p>
    <w:p w:rsidR="0019587B" w:rsidRPr="00D46EA3" w:rsidRDefault="0019587B" w:rsidP="0019587B">
      <w:pPr>
        <w:spacing w:before="100" w:beforeAutospacing="1" w:after="100" w:afterAutospacing="1"/>
        <w:ind w:left="644"/>
        <w:contextualSpacing/>
      </w:pPr>
      <w:r w:rsidRPr="00D46EA3">
        <w:t>4. Чим відрізняються конвергентне та дивергентне мислення:</w:t>
      </w:r>
    </w:p>
    <w:p w:rsidR="0019587B" w:rsidRPr="00D46EA3" w:rsidRDefault="0019587B" w:rsidP="0019587B">
      <w:pPr>
        <w:spacing w:before="100" w:beforeAutospacing="1" w:after="100" w:afterAutospacing="1"/>
        <w:ind w:left="720"/>
        <w:contextualSpacing/>
      </w:pPr>
      <w:r w:rsidRPr="00D46EA3">
        <w:t>А. Вони не відрізняються</w:t>
      </w:r>
    </w:p>
    <w:p w:rsidR="0019587B" w:rsidRPr="00D46EA3" w:rsidRDefault="0019587B" w:rsidP="0019587B">
      <w:pPr>
        <w:spacing w:before="100" w:beforeAutospacing="1" w:after="100" w:afterAutospacing="1"/>
        <w:ind w:left="720"/>
        <w:contextualSpacing/>
      </w:pPr>
      <w:r w:rsidRPr="00D46EA3">
        <w:t>Б. Відрізняються спрямованістю мислення.</w:t>
      </w:r>
    </w:p>
    <w:p w:rsidR="0019587B" w:rsidRPr="00D46EA3" w:rsidRDefault="0019587B" w:rsidP="0019587B">
      <w:pPr>
        <w:spacing w:before="100" w:beforeAutospacing="1" w:after="100" w:afterAutospacing="1"/>
        <w:ind w:left="720"/>
        <w:contextualSpacing/>
      </w:pPr>
      <w:r w:rsidRPr="00D46EA3">
        <w:t>В. Конвергентне – логічне, а дивергентне – творче мислення.</w:t>
      </w:r>
    </w:p>
    <w:p w:rsidR="0019587B" w:rsidRPr="00D46EA3" w:rsidRDefault="0019587B" w:rsidP="0019587B">
      <w:pPr>
        <w:spacing w:before="100" w:beforeAutospacing="1" w:after="100" w:afterAutospacing="1"/>
        <w:ind w:left="720"/>
        <w:contextualSpacing/>
        <w:jc w:val="both"/>
      </w:pPr>
      <w:r w:rsidRPr="00D46EA3">
        <w:t>Г. При вирішенні задач на основі вже існуючих прикладів використовується конвергентне мислення, а при створенні нових рішень – дивергентне.</w:t>
      </w:r>
    </w:p>
    <w:p w:rsidR="0019587B" w:rsidRPr="00D46EA3" w:rsidRDefault="0019587B" w:rsidP="0019587B">
      <w:pPr>
        <w:pStyle w:val="21"/>
        <w:widowControl w:val="0"/>
        <w:tabs>
          <w:tab w:val="left" w:pos="720"/>
        </w:tabs>
        <w:spacing w:before="0"/>
        <w:ind w:left="720" w:firstLine="0"/>
        <w:rPr>
          <w:b w:val="0"/>
          <w:sz w:val="24"/>
          <w:szCs w:val="24"/>
        </w:rPr>
      </w:pPr>
      <w:r w:rsidRPr="00D46EA3">
        <w:rPr>
          <w:b w:val="0"/>
          <w:bCs/>
          <w:sz w:val="24"/>
          <w:szCs w:val="24"/>
        </w:rPr>
        <w:t xml:space="preserve">5.  За допомогою методик </w:t>
      </w:r>
      <w:r w:rsidRPr="00D46EA3">
        <w:rPr>
          <w:b w:val="0"/>
          <w:sz w:val="24"/>
          <w:szCs w:val="24"/>
        </w:rPr>
        <w:t xml:space="preserve"> діагностики тривожності (</w:t>
      </w:r>
      <w:proofErr w:type="spellStart"/>
      <w:r w:rsidRPr="00D46EA3">
        <w:rPr>
          <w:b w:val="0"/>
          <w:sz w:val="24"/>
          <w:szCs w:val="24"/>
        </w:rPr>
        <w:t>Спілбергера-Ханіна</w:t>
      </w:r>
      <w:proofErr w:type="spellEnd"/>
      <w:r w:rsidRPr="00D46EA3">
        <w:rPr>
          <w:b w:val="0"/>
          <w:sz w:val="24"/>
          <w:szCs w:val="24"/>
        </w:rPr>
        <w:t>), САН, методика діагностики самооцінки психічних станів (</w:t>
      </w:r>
      <w:proofErr w:type="spellStart"/>
      <w:r w:rsidRPr="00D46EA3">
        <w:rPr>
          <w:b w:val="0"/>
          <w:sz w:val="24"/>
          <w:szCs w:val="24"/>
        </w:rPr>
        <w:t>Айзенк</w:t>
      </w:r>
      <w:proofErr w:type="spellEnd"/>
      <w:r w:rsidRPr="00D46EA3">
        <w:rPr>
          <w:b w:val="0"/>
          <w:sz w:val="24"/>
          <w:szCs w:val="24"/>
        </w:rPr>
        <w:t xml:space="preserve">),  вивчення </w:t>
      </w:r>
      <w:proofErr w:type="spellStart"/>
      <w:r w:rsidRPr="00D46EA3">
        <w:rPr>
          <w:b w:val="0"/>
          <w:sz w:val="24"/>
          <w:szCs w:val="24"/>
        </w:rPr>
        <w:t>фрустраційних</w:t>
      </w:r>
      <w:proofErr w:type="spellEnd"/>
      <w:r w:rsidRPr="00D46EA3">
        <w:rPr>
          <w:b w:val="0"/>
          <w:sz w:val="24"/>
          <w:szCs w:val="24"/>
        </w:rPr>
        <w:t xml:space="preserve"> реакцій С.</w:t>
      </w:r>
      <w:proofErr w:type="spellStart"/>
      <w:r w:rsidRPr="00D46EA3">
        <w:rPr>
          <w:b w:val="0"/>
          <w:sz w:val="24"/>
          <w:szCs w:val="24"/>
        </w:rPr>
        <w:t>Розенцвейга</w:t>
      </w:r>
      <w:proofErr w:type="spellEnd"/>
      <w:r w:rsidRPr="00D46EA3">
        <w:rPr>
          <w:b w:val="0"/>
          <w:sz w:val="24"/>
          <w:szCs w:val="24"/>
        </w:rPr>
        <w:t xml:space="preserve"> можна діагностувати:</w:t>
      </w:r>
    </w:p>
    <w:p w:rsidR="0019587B" w:rsidRPr="00D46EA3" w:rsidRDefault="0019587B" w:rsidP="0019587B">
      <w:pPr>
        <w:pStyle w:val="21"/>
        <w:widowControl w:val="0"/>
        <w:tabs>
          <w:tab w:val="left" w:pos="720"/>
        </w:tabs>
        <w:spacing w:before="0"/>
        <w:ind w:left="720" w:firstLine="0"/>
        <w:rPr>
          <w:b w:val="0"/>
          <w:sz w:val="24"/>
          <w:szCs w:val="24"/>
        </w:rPr>
      </w:pPr>
    </w:p>
    <w:p w:rsidR="0019587B" w:rsidRPr="00D46EA3" w:rsidRDefault="0019587B" w:rsidP="0019587B">
      <w:pPr>
        <w:pStyle w:val="21"/>
        <w:widowControl w:val="0"/>
        <w:tabs>
          <w:tab w:val="left" w:pos="720"/>
        </w:tabs>
        <w:spacing w:before="0"/>
        <w:ind w:left="720" w:firstLine="0"/>
        <w:rPr>
          <w:b w:val="0"/>
          <w:sz w:val="24"/>
          <w:szCs w:val="24"/>
        </w:rPr>
      </w:pPr>
      <w:r w:rsidRPr="00D46EA3">
        <w:rPr>
          <w:b w:val="0"/>
          <w:sz w:val="24"/>
          <w:szCs w:val="24"/>
        </w:rPr>
        <w:t>А. індивідуально-типологічні особливості</w:t>
      </w:r>
    </w:p>
    <w:p w:rsidR="0019587B" w:rsidRPr="00D46EA3" w:rsidRDefault="0019587B" w:rsidP="0019587B">
      <w:pPr>
        <w:pStyle w:val="21"/>
        <w:widowControl w:val="0"/>
        <w:tabs>
          <w:tab w:val="left" w:pos="720"/>
        </w:tabs>
        <w:spacing w:before="0"/>
        <w:ind w:left="720" w:firstLine="0"/>
        <w:rPr>
          <w:b w:val="0"/>
          <w:sz w:val="24"/>
          <w:szCs w:val="24"/>
        </w:rPr>
      </w:pPr>
      <w:r w:rsidRPr="00D46EA3">
        <w:rPr>
          <w:b w:val="0"/>
          <w:sz w:val="24"/>
          <w:szCs w:val="24"/>
        </w:rPr>
        <w:t>Б. особливості психічних станів</w:t>
      </w:r>
    </w:p>
    <w:p w:rsidR="0019587B" w:rsidRPr="00D46EA3" w:rsidRDefault="0019587B" w:rsidP="0019587B">
      <w:pPr>
        <w:pStyle w:val="21"/>
        <w:widowControl w:val="0"/>
        <w:tabs>
          <w:tab w:val="left" w:pos="720"/>
        </w:tabs>
        <w:spacing w:before="0"/>
        <w:ind w:left="720" w:firstLine="0"/>
        <w:rPr>
          <w:b w:val="0"/>
          <w:sz w:val="24"/>
          <w:szCs w:val="24"/>
        </w:rPr>
      </w:pPr>
      <w:r w:rsidRPr="00D46EA3">
        <w:rPr>
          <w:b w:val="0"/>
          <w:sz w:val="24"/>
          <w:szCs w:val="24"/>
        </w:rPr>
        <w:t>В. психологічні особливості</w:t>
      </w:r>
    </w:p>
    <w:p w:rsidR="0019587B" w:rsidRPr="00D46EA3" w:rsidRDefault="0019587B" w:rsidP="0019587B">
      <w:pPr>
        <w:pStyle w:val="21"/>
        <w:widowControl w:val="0"/>
        <w:tabs>
          <w:tab w:val="left" w:pos="720"/>
        </w:tabs>
        <w:spacing w:before="0"/>
        <w:ind w:left="720" w:firstLine="0"/>
        <w:rPr>
          <w:b w:val="0"/>
          <w:sz w:val="24"/>
          <w:szCs w:val="24"/>
        </w:rPr>
      </w:pPr>
      <w:r w:rsidRPr="00D46EA3">
        <w:rPr>
          <w:b w:val="0"/>
          <w:sz w:val="24"/>
          <w:szCs w:val="24"/>
        </w:rPr>
        <w:t>Г. конституційні диспозиції</w:t>
      </w:r>
    </w:p>
    <w:p w:rsidR="00D63C55" w:rsidRDefault="0019587B"/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48"/>
    <w:rsid w:val="0019587B"/>
    <w:rsid w:val="00A70D48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9587B"/>
    <w:pPr>
      <w:spacing w:before="120"/>
      <w:ind w:firstLine="720"/>
      <w:jc w:val="both"/>
    </w:pPr>
    <w:rPr>
      <w:b/>
      <w:kern w:val="2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9587B"/>
    <w:pPr>
      <w:spacing w:before="120"/>
      <w:ind w:firstLine="720"/>
      <w:jc w:val="both"/>
    </w:pPr>
    <w:rPr>
      <w:b/>
      <w:kern w:val="2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2017-12-07T06:58:00Z</dcterms:created>
  <dcterms:modified xsi:type="dcterms:W3CDTF">2017-12-07T06:58:00Z</dcterms:modified>
</cp:coreProperties>
</file>