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D3" w:rsidRPr="006115D3" w:rsidRDefault="006115D3" w:rsidP="006115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15D3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питань, з яких формуватимуться білети для проведення модульної контрольної роботи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навчальної дисципліни «Теоретичні основи кваліфікації злочинів»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6115D3">
        <w:rPr>
          <w:rFonts w:ascii="Times New Roman" w:hAnsi="Times New Roman" w:cs="Times New Roman"/>
          <w:sz w:val="28"/>
          <w:szCs w:val="28"/>
          <w:lang w:val="uk-UA"/>
        </w:rPr>
        <w:t xml:space="preserve">1. Поняття кваліфікації злочинів, основні правила кваліфікації злочинів, її види – офіційна та неофіційна. 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115D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Суб’єкти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5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процесуальної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вчинене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небезпечне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6115D3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6115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кваліфікацію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розмежування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складів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злочині</w:t>
      </w:r>
      <w:proofErr w:type="gramStart"/>
      <w:r w:rsidRPr="006115D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115D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розмежування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5D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складів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кваліфікований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, особливо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кваліфікований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привілейований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кваліфікацію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злочині</w:t>
      </w:r>
      <w:proofErr w:type="gramStart"/>
      <w:r w:rsidRPr="006115D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диспозицій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кримінально-правових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норм: проста,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описова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банкетна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відсильна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незакінченого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готування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та замах на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співучасті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6115D3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6115D3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співучасті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співучасть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розподілом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ролей.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115D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замаху на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закінчений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незакінчений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виду замаху на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кваліфікацію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злочині</w:t>
      </w:r>
      <w:proofErr w:type="gramStart"/>
      <w:r w:rsidRPr="006115D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115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11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Готування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кримінально-правова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611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причетності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групового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5D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співучасті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кваліфікацію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115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11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15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15D3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співучасті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кваліфікацію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611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посереднього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причетності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5D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115D3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11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Готування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кримінально-правова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611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15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15D3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співучасті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кваліфікацію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115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11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причетності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групового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5D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співучасті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кваліфікацію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115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11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множинності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повторність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, рецидив.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115D3">
        <w:rPr>
          <w:rFonts w:ascii="Times New Roman" w:hAnsi="Times New Roman" w:cs="Times New Roman"/>
          <w:sz w:val="28"/>
          <w:szCs w:val="28"/>
        </w:rPr>
        <w:t xml:space="preserve">1. Правила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розмежування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множинності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15D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115D3">
        <w:rPr>
          <w:rFonts w:ascii="Times New Roman" w:hAnsi="Times New Roman" w:cs="Times New Roman"/>
          <w:sz w:val="28"/>
          <w:szCs w:val="28"/>
        </w:rPr>
        <w:t>іж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собою.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115D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вчинених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15D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6115D3">
        <w:rPr>
          <w:rFonts w:ascii="Times New Roman" w:hAnsi="Times New Roman" w:cs="Times New Roman"/>
          <w:sz w:val="28"/>
          <w:szCs w:val="28"/>
        </w:rPr>
        <w:t xml:space="preserve">. Принцип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стабільності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кримінально-правової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115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11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сукупності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конкуренції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кримінально-правових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норм.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611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сукупності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15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15D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конкуренції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кримінально-правових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норм та правила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сукупністю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норм, яка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кримінально-правової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сукупності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115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115D3">
        <w:rPr>
          <w:rFonts w:ascii="Times New Roman" w:hAnsi="Times New Roman" w:cs="Times New Roman"/>
          <w:sz w:val="28"/>
          <w:szCs w:val="28"/>
        </w:rPr>
        <w:t xml:space="preserve">. Принцип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точності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кримінально-правової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6115D3">
        <w:rPr>
          <w:rFonts w:ascii="Times New Roman" w:hAnsi="Times New Roman" w:cs="Times New Roman"/>
          <w:sz w:val="28"/>
          <w:szCs w:val="28"/>
        </w:rPr>
        <w:t xml:space="preserve">. Принцип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недопустимості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подвійного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інкримінування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кримінально-правової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115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11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співучасті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злочинах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15D3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6115D3">
        <w:rPr>
          <w:rFonts w:ascii="Times New Roman" w:hAnsi="Times New Roman" w:cs="Times New Roman"/>
          <w:sz w:val="28"/>
          <w:szCs w:val="28"/>
        </w:rPr>
        <w:t>іальним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суб’єктом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6115D3">
        <w:rPr>
          <w:rFonts w:ascii="Times New Roman" w:hAnsi="Times New Roman" w:cs="Times New Roman"/>
          <w:sz w:val="28"/>
          <w:szCs w:val="28"/>
        </w:rPr>
        <w:t>.</w:t>
      </w:r>
      <w:r w:rsidRPr="006115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суміжних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складів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Спільні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розмежувальні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6115D3">
        <w:rPr>
          <w:rFonts w:ascii="Times New Roman" w:hAnsi="Times New Roman" w:cs="Times New Roman"/>
          <w:sz w:val="28"/>
          <w:szCs w:val="28"/>
        </w:rPr>
        <w:t>.</w:t>
      </w:r>
      <w:r w:rsidRPr="006115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конкуренції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15D3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6115D3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норм.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115D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складів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посягання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кримінально-правової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115D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диференціації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індивідуалізації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6115D3">
        <w:rPr>
          <w:rFonts w:ascii="Times New Roman" w:hAnsi="Times New Roman" w:cs="Times New Roman"/>
          <w:sz w:val="28"/>
          <w:szCs w:val="28"/>
        </w:rPr>
        <w:t>.</w:t>
      </w:r>
      <w:r w:rsidRPr="006115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суміжних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складів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Спільні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розмежувальні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6115D3">
        <w:rPr>
          <w:rFonts w:ascii="Times New Roman" w:hAnsi="Times New Roman" w:cs="Times New Roman"/>
          <w:sz w:val="28"/>
          <w:szCs w:val="28"/>
        </w:rPr>
        <w:t>.</w:t>
      </w:r>
      <w:r w:rsidRPr="006115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Одиничний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множинності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6115D3">
        <w:rPr>
          <w:rFonts w:ascii="Times New Roman" w:hAnsi="Times New Roman" w:cs="Times New Roman"/>
          <w:sz w:val="28"/>
          <w:szCs w:val="28"/>
        </w:rPr>
        <w:t>.</w:t>
      </w:r>
      <w:r w:rsidRPr="006115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добровільною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відмовою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6115D3">
        <w:rPr>
          <w:rFonts w:ascii="Times New Roman" w:hAnsi="Times New Roman" w:cs="Times New Roman"/>
          <w:sz w:val="28"/>
          <w:szCs w:val="28"/>
        </w:rPr>
        <w:t>.</w:t>
      </w:r>
      <w:r w:rsidRPr="006115D3">
        <w:rPr>
          <w:rFonts w:ascii="Times New Roman" w:hAnsi="Times New Roman" w:cs="Times New Roman"/>
          <w:sz w:val="28"/>
          <w:szCs w:val="28"/>
        </w:rPr>
        <w:tab/>
        <w:t xml:space="preserve">Принцип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об’єктивності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кримінально-правової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611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кримінально-правової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6115D3">
        <w:rPr>
          <w:rFonts w:ascii="Times New Roman" w:hAnsi="Times New Roman" w:cs="Times New Roman"/>
          <w:sz w:val="28"/>
          <w:szCs w:val="28"/>
        </w:rPr>
        <w:t xml:space="preserve">. Принцип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офіційності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кримінально-правової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39</w:t>
      </w:r>
      <w:r w:rsidRPr="00611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кримінально-правової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1E426D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6115D3">
        <w:rPr>
          <w:rFonts w:ascii="Times New Roman" w:hAnsi="Times New Roman" w:cs="Times New Roman"/>
          <w:sz w:val="28"/>
          <w:szCs w:val="28"/>
        </w:rPr>
        <w:t xml:space="preserve">. Принцип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спірних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кримінально-правовій</w:t>
      </w:r>
      <w:bookmarkStart w:id="0" w:name="_GoBack"/>
      <w:bookmarkEnd w:id="0"/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sectPr w:rsidR="001E426D" w:rsidRPr="006115D3" w:rsidSect="00FF4E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B5B" w:rsidRDefault="00BD1B5B" w:rsidP="001E426D">
      <w:pPr>
        <w:spacing w:after="0" w:line="240" w:lineRule="auto"/>
      </w:pPr>
      <w:r>
        <w:separator/>
      </w:r>
    </w:p>
  </w:endnote>
  <w:endnote w:type="continuationSeparator" w:id="0">
    <w:p w:rsidR="00BD1B5B" w:rsidRDefault="00BD1B5B" w:rsidP="001E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B5B" w:rsidRDefault="00BD1B5B" w:rsidP="001E426D">
      <w:pPr>
        <w:spacing w:after="0" w:line="240" w:lineRule="auto"/>
      </w:pPr>
      <w:r>
        <w:separator/>
      </w:r>
    </w:p>
  </w:footnote>
  <w:footnote w:type="continuationSeparator" w:id="0">
    <w:p w:rsidR="00BD1B5B" w:rsidRDefault="00BD1B5B" w:rsidP="001E4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517E"/>
    <w:multiLevelType w:val="hybridMultilevel"/>
    <w:tmpl w:val="CBEA4868"/>
    <w:lvl w:ilvl="0" w:tplc="96ACBA0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E4D52"/>
    <w:multiLevelType w:val="hybridMultilevel"/>
    <w:tmpl w:val="CBEA4868"/>
    <w:lvl w:ilvl="0" w:tplc="96ACBA0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F31D8"/>
    <w:multiLevelType w:val="hybridMultilevel"/>
    <w:tmpl w:val="CBEA4868"/>
    <w:lvl w:ilvl="0" w:tplc="96ACBA0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C4530"/>
    <w:multiLevelType w:val="hybridMultilevel"/>
    <w:tmpl w:val="CBEA4868"/>
    <w:lvl w:ilvl="0" w:tplc="96ACBA0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76008A"/>
    <w:multiLevelType w:val="hybridMultilevel"/>
    <w:tmpl w:val="CBEA4868"/>
    <w:lvl w:ilvl="0" w:tplc="96ACBA0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87E4C"/>
    <w:multiLevelType w:val="hybridMultilevel"/>
    <w:tmpl w:val="CBEA4868"/>
    <w:lvl w:ilvl="0" w:tplc="96ACBA0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D46EAA"/>
    <w:multiLevelType w:val="hybridMultilevel"/>
    <w:tmpl w:val="CBEA4868"/>
    <w:lvl w:ilvl="0" w:tplc="96ACBA0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FF43D0"/>
    <w:multiLevelType w:val="hybridMultilevel"/>
    <w:tmpl w:val="CBEA4868"/>
    <w:lvl w:ilvl="0" w:tplc="96ACBA0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310C5D"/>
    <w:multiLevelType w:val="hybridMultilevel"/>
    <w:tmpl w:val="CBEA4868"/>
    <w:lvl w:ilvl="0" w:tplc="96ACBA0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13726"/>
    <w:multiLevelType w:val="hybridMultilevel"/>
    <w:tmpl w:val="CBEA4868"/>
    <w:lvl w:ilvl="0" w:tplc="96ACBA0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97"/>
    <w:rsid w:val="000515ED"/>
    <w:rsid w:val="001C43A3"/>
    <w:rsid w:val="001E426D"/>
    <w:rsid w:val="00312F31"/>
    <w:rsid w:val="006115D3"/>
    <w:rsid w:val="006B7028"/>
    <w:rsid w:val="00727622"/>
    <w:rsid w:val="0078128A"/>
    <w:rsid w:val="00786227"/>
    <w:rsid w:val="00945CB0"/>
    <w:rsid w:val="00B10390"/>
    <w:rsid w:val="00B32B3F"/>
    <w:rsid w:val="00BB2C97"/>
    <w:rsid w:val="00BD1B5B"/>
    <w:rsid w:val="00C96E5C"/>
    <w:rsid w:val="00CA734C"/>
    <w:rsid w:val="00CB333E"/>
    <w:rsid w:val="00EC2FE4"/>
    <w:rsid w:val="00EF2E07"/>
    <w:rsid w:val="00F1633F"/>
    <w:rsid w:val="00F444BF"/>
    <w:rsid w:val="00F647B7"/>
    <w:rsid w:val="00FD17D1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C97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BB2C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4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426D"/>
    <w:rPr>
      <w:lang w:val="uk-UA"/>
    </w:rPr>
  </w:style>
  <w:style w:type="paragraph" w:styleId="a8">
    <w:name w:val="footer"/>
    <w:basedOn w:val="a"/>
    <w:link w:val="a9"/>
    <w:uiPriority w:val="99"/>
    <w:unhideWhenUsed/>
    <w:rsid w:val="001E4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426D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C97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BB2C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4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426D"/>
    <w:rPr>
      <w:lang w:val="uk-UA"/>
    </w:rPr>
  </w:style>
  <w:style w:type="paragraph" w:styleId="a8">
    <w:name w:val="footer"/>
    <w:basedOn w:val="a"/>
    <w:link w:val="a9"/>
    <w:uiPriority w:val="99"/>
    <w:unhideWhenUsed/>
    <w:rsid w:val="001E4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426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</cp:lastModifiedBy>
  <cp:revision>3</cp:revision>
  <cp:lastPrinted>2017-09-28T08:07:00Z</cp:lastPrinted>
  <dcterms:created xsi:type="dcterms:W3CDTF">2017-09-28T08:10:00Z</dcterms:created>
  <dcterms:modified xsi:type="dcterms:W3CDTF">2018-02-27T07:04:00Z</dcterms:modified>
</cp:coreProperties>
</file>