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0F" w:rsidRPr="00834D0F" w:rsidRDefault="00834D0F" w:rsidP="00834D0F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(Ф 03.02 – 101)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МІНІСТЕРСТВО ОСВІТИ І НАУКИ УКРАЇНИ</w:t>
      </w: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Національний авіаційний університет</w:t>
      </w:r>
    </w:p>
    <w:p w:rsidR="00834D0F" w:rsidRPr="000E1C56" w:rsidRDefault="00834D0F" w:rsidP="00834D0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Навчально-науковий юридичний інститут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Кафедра господарського, повітряного та космічного права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ЗАТВЕРДЖУЮ</w:t>
      </w: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Проректор з навчальної</w:t>
      </w: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та виховної роботи</w:t>
      </w:r>
    </w:p>
    <w:p w:rsidR="00834D0F" w:rsidRPr="00834D0F" w:rsidRDefault="00834D0F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____________Т. Іванова</w:t>
      </w:r>
    </w:p>
    <w:p w:rsidR="00834D0F" w:rsidRPr="00834D0F" w:rsidRDefault="009D32E4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188 0 -188 21420 21600 21420 21600 0 -188 0" fillcolor="window">
            <v:imagedata r:id="rId8" o:title=""/>
            <w10:wrap type="through"/>
          </v:shape>
          <o:OLEObject Type="Embed" ProgID="Word.Picture.8" ShapeID="_x0000_s1026" DrawAspect="Content" ObjectID="_1569755500" r:id="rId9"/>
        </w:pict>
      </w:r>
      <w:r w:rsidR="00834D0F"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«___»____________2017 р.</w:t>
      </w: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Система менеджменту якості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РОБОЧА ПРОГРАМА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навчальної дисципліни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«</w:t>
      </w:r>
      <w:r w:rsidR="002471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Транспортне право </w:t>
      </w:r>
      <w:r w:rsidR="00711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Є</w:t>
      </w:r>
      <w:r w:rsidR="002471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вропейського </w:t>
      </w:r>
      <w:r w:rsidR="00711D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</w:t>
      </w:r>
      <w:r w:rsidR="002471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оюзу</w:t>
      </w: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»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Галузь знань:       08  «Право»</w:t>
      </w: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proofErr w:type="gramStart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</w:t>
      </w:r>
      <w:proofErr w:type="gram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іальність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:     081 «Право»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Спеціалізація:      «Правознавство»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Курс – 1    Семестр –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Лекції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- 17          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Диф</w:t>
      </w:r>
      <w:r w:rsidR="0034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еренційований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залік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семестр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Практичні заняття        -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Самостійна робота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-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86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Усього (годин/кредитів ECTS)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- 120/4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Курсова робота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-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семестр 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Індекс:  РМ-9-081/17-3.</w:t>
      </w:r>
      <w:r w:rsidR="006125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СМЯ НАУ РП 13.01.05-01-2017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Робочу  програму навчальної дисципліни «</w:t>
      </w:r>
      <w:r w:rsidR="0024711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Транспортне право </w:t>
      </w:r>
      <w:r w:rsidR="00154C4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</w:t>
      </w:r>
      <w:r w:rsidR="0024711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вропейського </w:t>
      </w:r>
      <w:r w:rsidR="00154C4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</w:t>
      </w:r>
      <w:r w:rsidR="0024711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оюзу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розроблено на основі  освітньої програми та робочого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навчального плану №РМ-9-081/17 підготовки фахівців освітнього ступеня «Магістр» за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 xml:space="preserve">спеціальністю 081 «Право» спеціалізацією «Правознавство»,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відповідних нормативних документів.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Робочу програму розробив:</w:t>
      </w:r>
    </w:p>
    <w:p w:rsidR="00834D0F" w:rsidRPr="00834D0F" w:rsidRDefault="009361D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доцент</w:t>
      </w:r>
      <w:r w:rsid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34D0F"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кафедри господарського,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повітряного та космічного права 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Корнєєв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 xml:space="preserve"> програму обговорено та схвалено на засіданні випускової кафедри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>спеціальності 081 «Право» (спеціалізації  «Правознавство»)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>кафедри господарського, повітряного та космічного права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протокол № </w:t>
      </w:r>
      <w:r w:rsidR="000E1C56" w:rsidRP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7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 «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31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серпня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2017р.</w:t>
      </w:r>
    </w:p>
    <w:p w:rsidR="00834D0F" w:rsidRPr="00834D0F" w:rsidRDefault="00834D0F" w:rsidP="00834D0F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Завідувач кафедри </w:t>
      </w:r>
      <w:proofErr w:type="spellStart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________________________Юлдаш</w:t>
      </w:r>
      <w:proofErr w:type="spellEnd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ев С.О.</w:t>
      </w: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 програму обговорено та схвалено на засіданні </w:t>
      </w:r>
      <w:r w:rsidRPr="00834D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науково-методично-редакційної ради Навчально-наукового юридичного інституту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протокол №___ від «___» __________ 2017 р.</w:t>
      </w:r>
    </w:p>
    <w:p w:rsidR="00834D0F" w:rsidRPr="00834D0F" w:rsidRDefault="00834D0F" w:rsidP="00834D0F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Голова НМРР 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__________________</w:t>
      </w:r>
      <w:r w:rsidRPr="00834D0F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Вишновецький В.М.</w:t>
      </w:r>
    </w:p>
    <w:p w:rsidR="00834D0F" w:rsidRPr="00834D0F" w:rsidRDefault="00834D0F" w:rsidP="00834D0F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УЗГОДЖЕНО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Директор ННЮІ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_______________  </w:t>
      </w:r>
      <w:proofErr w:type="spellStart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Сопілко</w:t>
      </w:r>
      <w:proofErr w:type="spellEnd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І.М.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«___» __________2017 р.</w:t>
      </w: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Рівень документа – 3б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Плановий термін між ревізіями – 1 рік</w:t>
      </w:r>
    </w:p>
    <w:p w:rsidR="00834D0F" w:rsidRPr="00834D0F" w:rsidRDefault="00A9680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Контрольний</w:t>
      </w:r>
      <w:r w:rsidR="00834D0F"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примірник</w:t>
      </w: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ЗМІСТ</w:t>
      </w:r>
    </w:p>
    <w:p w:rsidR="00834D0F" w:rsidRPr="00834D0F" w:rsidRDefault="00834D0F" w:rsidP="00834D0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сторінка</w:t>
      </w:r>
    </w:p>
    <w:p w:rsidR="00834D0F" w:rsidRPr="00834D0F" w:rsidRDefault="00834D0F" w:rsidP="00834D0F">
      <w:pPr>
        <w:spacing w:before="45" w:after="120"/>
        <w:ind w:left="796" w:right="327" w:firstLine="4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Вступ</w:t>
      </w:r>
    </w:p>
    <w:p w:rsidR="00834D0F" w:rsidRPr="00834D0F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ab/>
        <w:t>1. Пояснювальна записка</w:t>
      </w:r>
      <w:r w:rsidR="00CE382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……………………………………………….4</w:t>
      </w:r>
    </w:p>
    <w:p w:rsidR="00834D0F" w:rsidRPr="00CE3825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.1 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Заплановані результати……………………………………….………..…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4</w:t>
      </w:r>
    </w:p>
    <w:p w:rsidR="00834D0F" w:rsidRPr="00CE3825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1.2. Програма </w:t>
      </w:r>
      <w:proofErr w:type="spellStart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навчальноїдисципліни</w:t>
      </w:r>
      <w:proofErr w:type="spellEnd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……………………………………</w:t>
      </w:r>
      <w:r w:rsidR="00CE3825"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...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.5</w:t>
      </w:r>
    </w:p>
    <w:p w:rsidR="00834D0F" w:rsidRPr="00CE3825" w:rsidRDefault="00CE3825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 xml:space="preserve">          </w:t>
      </w:r>
      <w:r w:rsidR="00834D0F" w:rsidRPr="00CE382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2. Зміст навчальної дисципліни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………………………………………8</w:t>
      </w:r>
    </w:p>
    <w:p w:rsidR="00834D0F" w:rsidRPr="00CE3825" w:rsidRDefault="00834D0F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2.1. Структура </w:t>
      </w:r>
      <w:proofErr w:type="spellStart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навчальноїдисципліни</w:t>
      </w:r>
      <w:proofErr w:type="spellEnd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……………………………………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…..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8</w:t>
      </w:r>
    </w:p>
    <w:p w:rsidR="00834D0F" w:rsidRPr="00CE3825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2.2.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Лекційні заняття, їх тематика і обсяг ………………………………...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9</w:t>
      </w:r>
    </w:p>
    <w:p w:rsidR="00834D0F" w:rsidRPr="00CE3825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2.3.  П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рактичні заняття, їх тематика і обсяг………………………….…...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.9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2.4.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Самостійна (індивідуальна) робота студента, її зміст та обсяг……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2.4.1. Курсова робота….…………………………………………………...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</w:t>
      </w:r>
    </w:p>
    <w:p w:rsidR="00834D0F" w:rsidRPr="00CE3825" w:rsidRDefault="00CE3825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 xml:space="preserve">         </w:t>
      </w:r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3. </w:t>
      </w:r>
      <w:proofErr w:type="spellStart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Навчально-методичні</w:t>
      </w:r>
      <w:proofErr w:type="spellEnd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proofErr w:type="spellStart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матеріали</w:t>
      </w:r>
      <w:proofErr w:type="spellEnd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з </w:t>
      </w:r>
      <w:proofErr w:type="spellStart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дисципліни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…………………11</w:t>
      </w:r>
    </w:p>
    <w:p w:rsidR="00834D0F" w:rsidRPr="00CE3825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3.1.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навчання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………………………………………………………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3.2.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Рекомендованалітература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базова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і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допоміжна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 …………………...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......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11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Інформаційні</w:t>
      </w:r>
      <w:proofErr w:type="spellEnd"/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ресурси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……………………………………. 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12</w:t>
      </w:r>
    </w:p>
    <w:p w:rsidR="00834D0F" w:rsidRPr="00834D0F" w:rsidRDefault="00834D0F" w:rsidP="00834D0F">
      <w:pPr>
        <w:tabs>
          <w:tab w:val="center" w:pos="4677"/>
          <w:tab w:val="right" w:pos="935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</w:t>
      </w:r>
      <w:r w:rsidR="00CE3825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4.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Рейтингова система оцінювання набутих студентом знань та вмінь</w:t>
      </w:r>
      <w:r w:rsidR="00CE382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………………………………………………………………………….12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4.1.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контролю та схема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нарахування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балів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………………………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12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right="-18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22"/>
      </w:tblGrid>
      <w:tr w:rsidR="00834D0F" w:rsidRPr="00834D0F" w:rsidTr="002A138F">
        <w:trPr>
          <w:trHeight w:val="567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val="240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Робоча програма (РП) навчальної дисципліни розробляється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основі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«Методичних рекомендацій до розроблення та оформлення робочої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програми навчальної дисципліни», затверджених розпорядженням № 106/роз, від «13_» __07______2017р.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відповідних нормативних документів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  <w:t xml:space="preserve">. </w:t>
      </w: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</w:p>
    <w:p w:rsidR="00834D0F" w:rsidRPr="00680DB1" w:rsidRDefault="00834D0F" w:rsidP="00834D0F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Пояснювальна записка</w:t>
      </w:r>
    </w:p>
    <w:p w:rsidR="009361D8" w:rsidRPr="00680DB1" w:rsidRDefault="00834D0F" w:rsidP="009361D8">
      <w:pPr>
        <w:pStyle w:val="af5"/>
        <w:numPr>
          <w:ilvl w:val="1"/>
          <w:numId w:val="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Заплановані результати.</w:t>
      </w:r>
    </w:p>
    <w:p w:rsidR="004407DA" w:rsidRDefault="00834D0F" w:rsidP="004407DA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Дана навчальна дисципліна є теоретичною</w:t>
      </w:r>
      <w:r w:rsidR="009361D8"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практичною</w:t>
      </w: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основою сукупності знань, вмінь та навиків, якими оволодіває майбутній фахівець </w:t>
      </w:r>
      <w:r w:rsidR="009361D8" w:rsidRPr="00680DB1">
        <w:rPr>
          <w:rFonts w:ascii="Times New Roman" w:hAnsi="Times New Roman"/>
          <w:sz w:val="28"/>
          <w:szCs w:val="28"/>
          <w:lang w:val="uk-UA"/>
        </w:rPr>
        <w:t xml:space="preserve">керуючись здобутими знаннями </w:t>
      </w:r>
      <w:r w:rsidR="00D00A5A">
        <w:rPr>
          <w:rFonts w:ascii="Times New Roman" w:hAnsi="Times New Roman"/>
          <w:sz w:val="28"/>
          <w:szCs w:val="28"/>
          <w:lang w:val="uk-UA"/>
        </w:rPr>
        <w:t>транспортного права європейського союзу.</w:t>
      </w:r>
    </w:p>
    <w:p w:rsidR="004407DA" w:rsidRDefault="00834D0F" w:rsidP="004407DA">
      <w:pPr>
        <w:spacing w:after="0" w:line="240" w:lineRule="auto"/>
        <w:ind w:firstLine="703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4407DA">
        <w:rPr>
          <w:rFonts w:ascii="Times New Roman" w:hAnsi="Times New Roman" w:cs="Times New Roman"/>
          <w:sz w:val="28"/>
          <w:szCs w:val="28"/>
          <w:lang w:val="uk-UA"/>
        </w:rPr>
        <w:t>Мета викладання дисципліни – надати студентам необхідний рівень спеціальних знань, достатній для</w:t>
      </w:r>
      <w:r w:rsidR="00680DB1" w:rsidRPr="004407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07DA" w:rsidRPr="004407DA">
        <w:rPr>
          <w:rFonts w:ascii="Times New Roman" w:hAnsi="Times New Roman" w:cs="Times New Roman"/>
          <w:bCs/>
          <w:sz w:val="28"/>
          <w:lang w:val="uk-UA"/>
        </w:rPr>
        <w:t>здійснення професійної діяльності в установах, діяльність яких пов’язана з прогресивним розвитком українського законодавства; кваліфікованої юридичної оцінки економічної та політичної ситуації в Україні для прогнозування можливих шляхів її покращення.</w:t>
      </w:r>
    </w:p>
    <w:p w:rsidR="004407DA" w:rsidRDefault="004407DA" w:rsidP="004407DA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80DB1">
        <w:rPr>
          <w:rFonts w:ascii="Times New Roman" w:hAnsi="Times New Roman"/>
          <w:sz w:val="28"/>
          <w:szCs w:val="28"/>
          <w:lang w:val="uk-UA"/>
        </w:rPr>
        <w:t>Завданнями вивчення навчальної дисципліни є:</w:t>
      </w:r>
    </w:p>
    <w:p w:rsidR="004407DA" w:rsidRPr="004407DA" w:rsidRDefault="004407DA" w:rsidP="004407DA">
      <w:pPr>
        <w:pStyle w:val="af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407DA">
        <w:rPr>
          <w:rFonts w:ascii="Times New Roman" w:hAnsi="Times New Roman" w:cs="Times New Roman"/>
          <w:bCs/>
          <w:sz w:val="28"/>
          <w:lang w:val="uk-UA"/>
        </w:rPr>
        <w:t>визначення сучасних проблем правового забезпечення процесу інтеграції та необхідності посиленого регіонального  співробітництва країн Європи в галузі транспорту;</w:t>
      </w:r>
    </w:p>
    <w:p w:rsidR="004407DA" w:rsidRPr="004B70B9" w:rsidRDefault="004407DA" w:rsidP="004407DA">
      <w:pPr>
        <w:pStyle w:val="af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B70B9">
        <w:rPr>
          <w:rFonts w:ascii="Times New Roman" w:hAnsi="Times New Roman" w:cs="Times New Roman"/>
          <w:bCs/>
          <w:sz w:val="28"/>
          <w:lang w:val="uk-UA"/>
        </w:rPr>
        <w:t>встановлення існуючих міжнародно-правових механізмів досягнення високого рівня економічно-політичної інтеграції європейських держав ;</w:t>
      </w:r>
    </w:p>
    <w:p w:rsidR="004407DA" w:rsidRPr="004B70B9" w:rsidRDefault="004B70B9" w:rsidP="004B70B9">
      <w:pPr>
        <w:pStyle w:val="af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B70B9">
        <w:rPr>
          <w:rFonts w:ascii="Times New Roman" w:hAnsi="Times New Roman" w:cs="Times New Roman"/>
          <w:bCs/>
          <w:sz w:val="28"/>
          <w:lang w:val="uk-UA"/>
        </w:rPr>
        <w:t xml:space="preserve">формування </w:t>
      </w:r>
      <w:r w:rsidR="004407DA" w:rsidRPr="004B70B9">
        <w:rPr>
          <w:rFonts w:ascii="Times New Roman" w:hAnsi="Times New Roman" w:cs="Times New Roman"/>
          <w:bCs/>
          <w:sz w:val="28"/>
          <w:lang w:val="uk-UA"/>
        </w:rPr>
        <w:t>принципів, на яких ґрунтується процес європейської інтеграції і його правове забезпечення.</w:t>
      </w:r>
    </w:p>
    <w:p w:rsidR="004B70B9" w:rsidRDefault="004B70B9" w:rsidP="004B70B9">
      <w:pPr>
        <w:pStyle w:val="af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70B9">
        <w:rPr>
          <w:rFonts w:ascii="Times New Roman" w:hAnsi="Times New Roman" w:cs="Times New Roman"/>
          <w:iCs/>
          <w:sz w:val="28"/>
          <w:szCs w:val="28"/>
          <w:lang w:val="uk-UA"/>
        </w:rPr>
        <w:t>У результаті вивчення даної навчальної дисципліни студент повинен набути загальні та спеціальні (фахові) компетентності, які передбачають: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набуття знань </w:t>
      </w:r>
      <w:r w:rsidRPr="004B70B9">
        <w:rPr>
          <w:rFonts w:ascii="Times New Roman" w:hAnsi="Times New Roman" w:cs="Times New Roman"/>
          <w:sz w:val="28"/>
          <w:szCs w:val="28"/>
          <w:lang w:val="uk-UA"/>
        </w:rPr>
        <w:t>поняття та змісту транспортної політики ЄС; первинні та вторинні джерела транспортного  права ЄС; понятійний апарат системи транспортного права ЄС; принципи, на яких ґрунтується система транспортного права ЄС та співробітництво європейських держав в галузі транспорту; принципи функціонування європейських інституцій та органів Європейського Союзу в галузі транспорту; правові та політичні основи інтеграції та посиленого співробітництва європейських держав в галузі транспорту ; специфічний механізм забезпечення прямої дії та обов’язкової сили норм європейського права та механізм їх реалізації в галузі транспорту.</w:t>
      </w:r>
    </w:p>
    <w:p w:rsidR="004B70B9" w:rsidRPr="004B70B9" w:rsidRDefault="004B70B9" w:rsidP="004B70B9">
      <w:pPr>
        <w:pStyle w:val="af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також вміти: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вивчати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нормативний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прецедентне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право в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транспортного права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Союзу ;</w:t>
      </w:r>
    </w:p>
    <w:p w:rsidR="004B70B9" w:rsidRPr="004B70B9" w:rsidRDefault="004B70B9" w:rsidP="004B70B9">
      <w:pPr>
        <w:pStyle w:val="af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B70B9">
        <w:rPr>
          <w:rFonts w:ascii="Times New Roman" w:hAnsi="Times New Roman"/>
          <w:color w:val="000000"/>
          <w:sz w:val="28"/>
          <w:szCs w:val="28"/>
          <w:lang w:val="uk-UA"/>
        </w:rPr>
        <w:t>ефективно використовувати нормативні джерела системи транспортного права Європейського  Союзу у своїй професійній діяльності;</w:t>
      </w:r>
    </w:p>
    <w:p w:rsidR="00834D0F" w:rsidRPr="004B70B9" w:rsidRDefault="004B70B9" w:rsidP="004B70B9">
      <w:pPr>
        <w:pStyle w:val="af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B70B9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на основі набутих знань в галузі транспортного права ЄС самостійно вирішувати практичні питання, що виникають в процесі здійснення професійної діяльності правознавців.</w:t>
      </w:r>
    </w:p>
    <w:p w:rsidR="00834D0F" w:rsidRPr="00834D0F" w:rsidRDefault="00834D0F" w:rsidP="00834D0F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Міждисциплінарні зв’язки визначаються інтегральним характером навчальної дисципліни; тісним зв’язком з комплексом базових та гуманітарних, а також юридичних дисциплін. Програма враховує набуті студентами знання під час вивчення курсів «</w:t>
      </w:r>
      <w:r w:rsidR="00355456"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Нормативно-правове регулювання транспортної діяльності</w:t>
      </w: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польотів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міжнародних транспортних перевезень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транспортної діяльності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4B7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повітряного та космічного права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7A341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34D0F" w:rsidRPr="00834D0F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34D0F" w:rsidRPr="007A3416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A3416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1.2. Програма навчальної дисципліни. </w:t>
      </w:r>
    </w:p>
    <w:p w:rsidR="00834D0F" w:rsidRPr="007A3416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</w:t>
      </w:r>
      <w:r w:rsidR="007A3416" w:rsidRPr="007A3416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>двох</w:t>
      </w:r>
      <w:r w:rsidRPr="007A3416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 </w:t>
      </w: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навчальних  модулів, а саме:  </w:t>
      </w:r>
    </w:p>
    <w:p w:rsidR="00834D0F" w:rsidRPr="007A3416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yellow"/>
          <w:lang w:val="uk-UA" w:eastAsia="ru-RU"/>
        </w:rPr>
      </w:pPr>
    </w:p>
    <w:p w:rsidR="00B84C83" w:rsidRPr="00B84C83" w:rsidRDefault="00834D0F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84C83">
        <w:rPr>
          <w:rFonts w:ascii="Times New Roman" w:hAnsi="Times New Roman"/>
          <w:b/>
          <w:iCs/>
          <w:sz w:val="28"/>
          <w:szCs w:val="28"/>
          <w:lang w:val="uk-UA"/>
        </w:rPr>
        <w:t xml:space="preserve">Модуль 1. </w:t>
      </w:r>
      <w:r w:rsidR="007A3416" w:rsidRPr="00B84C83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B84C83" w:rsidRPr="00B84C83">
        <w:rPr>
          <w:rFonts w:ascii="Times New Roman" w:hAnsi="Times New Roman"/>
          <w:b/>
          <w:iCs/>
          <w:sz w:val="28"/>
          <w:szCs w:val="28"/>
          <w:lang w:val="uk-UA"/>
        </w:rPr>
        <w:t xml:space="preserve">Загальні положення </w:t>
      </w:r>
      <w:r w:rsidR="00E7631B">
        <w:rPr>
          <w:rFonts w:ascii="Times New Roman" w:hAnsi="Times New Roman"/>
          <w:b/>
          <w:iCs/>
          <w:sz w:val="28"/>
          <w:szCs w:val="28"/>
          <w:lang w:val="uk-UA"/>
        </w:rPr>
        <w:t xml:space="preserve">та </w:t>
      </w:r>
      <w:r w:rsidR="00B84C83" w:rsidRPr="00B84C83">
        <w:rPr>
          <w:rFonts w:ascii="Times New Roman" w:hAnsi="Times New Roman"/>
          <w:b/>
          <w:sz w:val="28"/>
          <w:szCs w:val="28"/>
          <w:lang w:val="uk-UA"/>
        </w:rPr>
        <w:t xml:space="preserve">регулювання використання морського, залізничного, автомобільного транспорту в рамках ЄС </w:t>
      </w:r>
    </w:p>
    <w:p w:rsidR="00B84C83" w:rsidRDefault="00B84C83" w:rsidP="00B84C83">
      <w:pPr>
        <w:spacing w:after="0" w:line="360" w:lineRule="auto"/>
        <w:ind w:firstLine="567"/>
        <w:jc w:val="both"/>
        <w:rPr>
          <w:b/>
          <w:bCs/>
          <w:lang w:val="uk-UA"/>
        </w:rPr>
      </w:pPr>
    </w:p>
    <w:p w:rsidR="00B84C83" w:rsidRDefault="007A3416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84C83">
        <w:rPr>
          <w:rFonts w:ascii="Times New Roman" w:hAnsi="Times New Roman"/>
          <w:b/>
          <w:sz w:val="28"/>
          <w:szCs w:val="28"/>
          <w:lang w:val="uk-UA"/>
        </w:rPr>
        <w:t xml:space="preserve">Тема 1. </w:t>
      </w:r>
      <w:r w:rsidR="001F0B9E" w:rsidRPr="00B84C83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proofErr w:type="gramStart"/>
      <w:r w:rsidR="00B84C83" w:rsidRPr="00B84C83">
        <w:rPr>
          <w:rFonts w:ascii="Times New Roman" w:hAnsi="Times New Roman"/>
          <w:b/>
          <w:sz w:val="28"/>
          <w:szCs w:val="28"/>
        </w:rPr>
        <w:t>Вступ</w:t>
      </w:r>
      <w:proofErr w:type="spellEnd"/>
      <w:proofErr w:type="gramEnd"/>
      <w:r w:rsidR="00B84C83" w:rsidRPr="00B84C83">
        <w:rPr>
          <w:rFonts w:ascii="Times New Roman" w:hAnsi="Times New Roman"/>
          <w:b/>
          <w:sz w:val="28"/>
          <w:szCs w:val="28"/>
        </w:rPr>
        <w:t xml:space="preserve"> </w:t>
      </w:r>
      <w:r w:rsidR="00B84C83" w:rsidRPr="00B84C83">
        <w:rPr>
          <w:rFonts w:ascii="Times New Roman" w:hAnsi="Times New Roman"/>
          <w:b/>
          <w:sz w:val="28"/>
          <w:szCs w:val="28"/>
          <w:lang w:val="uk-UA"/>
        </w:rPr>
        <w:t>до транспо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>ртного права Європейського Союз</w:t>
      </w:r>
      <w:r w:rsidR="00711DA5">
        <w:rPr>
          <w:rFonts w:ascii="Times New Roman" w:hAnsi="Times New Roman"/>
          <w:b/>
          <w:sz w:val="28"/>
          <w:szCs w:val="28"/>
          <w:lang w:val="uk-UA"/>
        </w:rPr>
        <w:t>у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B84C83">
        <w:rPr>
          <w:rFonts w:ascii="Times New Roman" w:hAnsi="Times New Roman"/>
          <w:sz w:val="28"/>
          <w:szCs w:val="28"/>
        </w:rPr>
        <w:t>Поняття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B84C83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Союзу та </w:t>
      </w:r>
      <w:proofErr w:type="spellStart"/>
      <w:r w:rsidRPr="00B84C83">
        <w:rPr>
          <w:rFonts w:ascii="Times New Roman" w:hAnsi="Times New Roman"/>
          <w:sz w:val="28"/>
          <w:szCs w:val="28"/>
        </w:rPr>
        <w:t>його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правова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природа. </w:t>
      </w:r>
      <w:proofErr w:type="spellStart"/>
      <w:r w:rsidRPr="00B84C83">
        <w:rPr>
          <w:rFonts w:ascii="Times New Roman" w:hAnsi="Times New Roman"/>
          <w:sz w:val="28"/>
          <w:szCs w:val="28"/>
        </w:rPr>
        <w:t>Характерні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риси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B84C83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Союзу як </w:t>
      </w:r>
      <w:proofErr w:type="spellStart"/>
      <w:r w:rsidRPr="00B84C83">
        <w:rPr>
          <w:rFonts w:ascii="Times New Roman" w:hAnsi="Times New Roman"/>
          <w:sz w:val="28"/>
          <w:szCs w:val="28"/>
        </w:rPr>
        <w:t>особливої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правової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системи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84C83">
        <w:rPr>
          <w:rFonts w:ascii="Times New Roman" w:hAnsi="Times New Roman"/>
          <w:sz w:val="28"/>
          <w:szCs w:val="28"/>
        </w:rPr>
        <w:t>Відмінні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B84C83">
        <w:rPr>
          <w:rFonts w:ascii="Times New Roman" w:hAnsi="Times New Roman"/>
          <w:sz w:val="28"/>
          <w:szCs w:val="28"/>
        </w:rPr>
        <w:t>спільні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риси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4C83">
        <w:rPr>
          <w:rFonts w:ascii="Times New Roman" w:hAnsi="Times New Roman"/>
          <w:sz w:val="28"/>
          <w:szCs w:val="28"/>
        </w:rPr>
        <w:t>в</w:t>
      </w:r>
      <w:proofErr w:type="gram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B84C83">
        <w:rPr>
          <w:rFonts w:ascii="Times New Roman" w:hAnsi="Times New Roman"/>
          <w:sz w:val="28"/>
          <w:szCs w:val="28"/>
        </w:rPr>
        <w:t>систем</w:t>
      </w:r>
      <w:proofErr w:type="gramEnd"/>
      <w:r w:rsidRPr="00B84C83">
        <w:rPr>
          <w:rFonts w:ascii="Times New Roman" w:hAnsi="Times New Roman"/>
          <w:sz w:val="28"/>
          <w:szCs w:val="28"/>
        </w:rPr>
        <w:t>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права та права </w:t>
      </w:r>
      <w:proofErr w:type="spellStart"/>
      <w:r w:rsidRPr="00B84C83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Союзу.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Історія виникнення Європейських Співтовариств та Європейського Союзу.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4C83">
        <w:rPr>
          <w:rFonts w:ascii="Times New Roman" w:hAnsi="Times New Roman"/>
          <w:sz w:val="28"/>
          <w:szCs w:val="28"/>
          <w:lang w:val="uk-UA"/>
        </w:rPr>
        <w:t>Система  джерел права Європейського Союзу: первинні та вторинні джерела. Директиви, регламенти, рішення. Система європейських інституцій. Повноваження європейських інституцій щодо прийняття законодавчих актів.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CB6" w:rsidRDefault="00F96CB6" w:rsidP="00F96CB6">
      <w:pPr>
        <w:pStyle w:val="af6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F96CB6">
        <w:rPr>
          <w:rFonts w:ascii="Times New Roman" w:hAnsi="Times New Roman"/>
          <w:b/>
          <w:sz w:val="28"/>
          <w:szCs w:val="28"/>
          <w:lang w:val="uk-UA"/>
        </w:rPr>
        <w:t xml:space="preserve">Тема 1.2. </w:t>
      </w:r>
      <w:proofErr w:type="spellStart"/>
      <w:r w:rsidR="00B84C83" w:rsidRPr="00F96CB6">
        <w:rPr>
          <w:rFonts w:ascii="Times New Roman" w:hAnsi="Times New Roman"/>
          <w:b/>
          <w:sz w:val="28"/>
          <w:szCs w:val="28"/>
        </w:rPr>
        <w:t>Поняття</w:t>
      </w:r>
      <w:proofErr w:type="spellEnd"/>
      <w:r w:rsidR="00B84C83" w:rsidRPr="00F96CB6">
        <w:rPr>
          <w:rFonts w:ascii="Times New Roman" w:hAnsi="Times New Roman"/>
          <w:b/>
          <w:sz w:val="28"/>
          <w:szCs w:val="28"/>
        </w:rPr>
        <w:t xml:space="preserve"> </w:t>
      </w:r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транспортного </w:t>
      </w:r>
      <w:r w:rsidR="00B84C83" w:rsidRPr="00F96CB6">
        <w:rPr>
          <w:rFonts w:ascii="Times New Roman" w:hAnsi="Times New Roman"/>
          <w:b/>
          <w:sz w:val="28"/>
          <w:szCs w:val="28"/>
        </w:rPr>
        <w:t xml:space="preserve">права </w:t>
      </w:r>
      <w:proofErr w:type="spellStart"/>
      <w:r w:rsidR="00B84C83" w:rsidRPr="00F96CB6">
        <w:rPr>
          <w:rFonts w:ascii="Times New Roman" w:hAnsi="Times New Roman"/>
          <w:b/>
          <w:sz w:val="28"/>
          <w:szCs w:val="28"/>
        </w:rPr>
        <w:t>Європейського</w:t>
      </w:r>
      <w:proofErr w:type="spellEnd"/>
      <w:r w:rsidR="00B84C83" w:rsidRPr="00F96CB6">
        <w:rPr>
          <w:rFonts w:ascii="Times New Roman" w:hAnsi="Times New Roman"/>
          <w:b/>
          <w:sz w:val="28"/>
          <w:szCs w:val="28"/>
        </w:rPr>
        <w:t xml:space="preserve"> Союзу</w:t>
      </w:r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 та змі</w:t>
      </w:r>
      <w:proofErr w:type="gramStart"/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>ст</w:t>
      </w:r>
      <w:proofErr w:type="gramEnd"/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 транспортної політики ЄС</w:t>
      </w:r>
      <w:r w:rsidR="00B84C83" w:rsidRPr="00F96CB6">
        <w:rPr>
          <w:rFonts w:ascii="Times New Roman" w:hAnsi="Times New Roman"/>
          <w:b/>
          <w:sz w:val="28"/>
          <w:szCs w:val="28"/>
        </w:rPr>
        <w:t>.</w:t>
      </w:r>
    </w:p>
    <w:p w:rsidR="00B84C83" w:rsidRPr="00F96CB6" w:rsidRDefault="00B84C83" w:rsidP="00F96CB6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B84C83">
        <w:rPr>
          <w:rFonts w:ascii="Times New Roman" w:hAnsi="Times New Roman"/>
          <w:sz w:val="28"/>
          <w:szCs w:val="28"/>
        </w:rPr>
        <w:t>Поняття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транспортного права ЄС. </w:t>
      </w:r>
      <w:proofErr w:type="spellStart"/>
      <w:r w:rsidRPr="00B84C83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транспортного права ЄС. </w:t>
      </w:r>
    </w:p>
    <w:p w:rsidR="00F96CB6" w:rsidRDefault="00B84C83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Поняття та організаційно-правові засади “спільних політик ЄС”. Поняття та зміст транспортної політики Європейського Союзу. “Біла книга” щодо транспортної політики Європейського Союзу. Спеціальні програми співробітництва держав-членів в галузі транспорту.</w:t>
      </w:r>
    </w:p>
    <w:p w:rsidR="00B84C83" w:rsidRPr="00B84C83" w:rsidRDefault="00B84C83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Основні напрями та порядок діяльності європейських інституцій в галузі транспорту: Європейська Комісія (транспортна політика, субсидії, кредитування), Європейський Парламент (Комісія з питань транспорту та туризму), Рада ЄС (транспорт, телекомунікації та енергетика), Європейський медіатор, Європейський інвестиційний банк, Європейська комісія з морської безпеки.</w:t>
      </w:r>
    </w:p>
    <w:p w:rsidR="00B84C83" w:rsidRDefault="00B84C83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lastRenderedPageBreak/>
        <w:t>Проблеми та перешкоди на шляху розвитку транспортної політики та спільної транспортної інфраструктури ЄС.</w:t>
      </w:r>
      <w:r w:rsidR="00F96CB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4C83">
        <w:rPr>
          <w:rFonts w:ascii="Times New Roman" w:hAnsi="Times New Roman"/>
          <w:sz w:val="28"/>
          <w:szCs w:val="28"/>
          <w:lang w:val="uk-UA"/>
        </w:rPr>
        <w:t xml:space="preserve">Проблеми використання змішаного транспорту в рамках держав-членів ЄС. Розвиток єдиної </w:t>
      </w:r>
      <w:proofErr w:type="spellStart"/>
      <w:r w:rsidRPr="00B84C83">
        <w:rPr>
          <w:rFonts w:ascii="Times New Roman" w:hAnsi="Times New Roman"/>
          <w:sz w:val="28"/>
          <w:szCs w:val="28"/>
          <w:lang w:val="uk-UA"/>
        </w:rPr>
        <w:t>трансєвропейської</w:t>
      </w:r>
      <w:proofErr w:type="spellEnd"/>
      <w:r w:rsidRPr="00B84C83">
        <w:rPr>
          <w:rFonts w:ascii="Times New Roman" w:hAnsi="Times New Roman"/>
          <w:sz w:val="28"/>
          <w:szCs w:val="28"/>
          <w:lang w:val="uk-UA"/>
        </w:rPr>
        <w:t xml:space="preserve"> транспортної системи (сітки). Супутниковий </w:t>
      </w:r>
      <w:proofErr w:type="spellStart"/>
      <w:r w:rsidRPr="00B84C83">
        <w:rPr>
          <w:rFonts w:ascii="Times New Roman" w:hAnsi="Times New Roman"/>
          <w:sz w:val="28"/>
          <w:szCs w:val="28"/>
          <w:lang w:val="uk-UA"/>
        </w:rPr>
        <w:t>зв</w:t>
      </w:r>
      <w:proofErr w:type="spellEnd"/>
      <w:r w:rsidRPr="00B84C83">
        <w:rPr>
          <w:rFonts w:ascii="Times New Roman" w:hAnsi="Times New Roman"/>
          <w:sz w:val="28"/>
          <w:szCs w:val="28"/>
        </w:rPr>
        <w:t>’</w:t>
      </w:r>
      <w:proofErr w:type="spellStart"/>
      <w:r w:rsidRPr="00B84C83">
        <w:rPr>
          <w:rFonts w:ascii="Times New Roman" w:hAnsi="Times New Roman"/>
          <w:sz w:val="28"/>
          <w:szCs w:val="28"/>
          <w:lang w:val="uk-UA"/>
        </w:rPr>
        <w:t>язок</w:t>
      </w:r>
      <w:proofErr w:type="spellEnd"/>
      <w:r w:rsidRPr="00B84C83">
        <w:rPr>
          <w:rFonts w:ascii="Times New Roman" w:hAnsi="Times New Roman"/>
          <w:sz w:val="28"/>
          <w:szCs w:val="28"/>
          <w:lang w:val="uk-UA"/>
        </w:rPr>
        <w:t xml:space="preserve"> та управління транспортом.  Конкуренція в транспортній галузі.</w:t>
      </w:r>
    </w:p>
    <w:p w:rsidR="00F96CB6" w:rsidRDefault="00F96CB6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CB6" w:rsidRPr="00F96CB6" w:rsidRDefault="00F96CB6" w:rsidP="00F96CB6">
      <w:pPr>
        <w:pStyle w:val="af6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 w:rsidRPr="00F96CB6">
        <w:rPr>
          <w:rFonts w:ascii="Times New Roman" w:hAnsi="Times New Roman"/>
          <w:b/>
          <w:sz w:val="28"/>
          <w:szCs w:val="28"/>
          <w:lang w:val="uk-UA"/>
        </w:rPr>
        <w:t xml:space="preserve"> Тема 1.3. Організаційно-правові засади спільної діяльності держав-членів ЄС у галузі повітряного транспорту.</w:t>
      </w:r>
    </w:p>
    <w:p w:rsidR="00F96CB6" w:rsidRDefault="00F96CB6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6CB6">
        <w:rPr>
          <w:rFonts w:ascii="Times New Roman" w:hAnsi="Times New Roman"/>
          <w:sz w:val="28"/>
          <w:szCs w:val="28"/>
          <w:lang w:val="uk-UA"/>
        </w:rPr>
        <w:t xml:space="preserve">Загальні питання в галузі повітряного транспорту ( страхування повітряних перевізників та експлуатантів повітряних суден; захист прав пасажирів; Кодекс поведінки користувачів інформатизованих систем резервування; системи компенсації у випадку відмови прийняття на борт; ліцензування (сертифікація) персоналу в цивільній авіації; гармонізація правил та процедур в цивільній авіації; надання ліцензій повітряним перевізникам; доступ повітряних перевізників до повітряного сполучення між державами-членами ЄС (третя фаза); тарифи та розцінки повітряних послуг (третя фаза); формування розкладу руху повітряного транспорту; допомога при висадці у аеропортах Співтовариства; захист навколишнього середовища; регулювання шуму в аеропортах Співтовариства;  угоди щодо повітряних послуг між державами-членами та третіми державами; </w:t>
      </w:r>
      <w:proofErr w:type="spellStart"/>
      <w:r w:rsidRPr="00F96CB6">
        <w:rPr>
          <w:rFonts w:ascii="Times New Roman" w:hAnsi="Times New Roman"/>
          <w:sz w:val="28"/>
          <w:szCs w:val="28"/>
          <w:lang w:val="uk-UA"/>
        </w:rPr>
        <w:t>Монреальська</w:t>
      </w:r>
      <w:proofErr w:type="spellEnd"/>
      <w:r w:rsidRPr="00F96CB6">
        <w:rPr>
          <w:rFonts w:ascii="Times New Roman" w:hAnsi="Times New Roman"/>
          <w:sz w:val="28"/>
          <w:szCs w:val="28"/>
          <w:lang w:val="uk-UA"/>
        </w:rPr>
        <w:t xml:space="preserve"> конвенція щодо відповідальності повітряних перевізників; права фізичних осіб з обмеженими можливостями руху.)</w:t>
      </w:r>
    </w:p>
    <w:p w:rsidR="00472534" w:rsidRDefault="00472534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Тема 1.4. </w:t>
      </w:r>
      <w:proofErr w:type="spellStart"/>
      <w:r w:rsidRPr="00472534">
        <w:rPr>
          <w:rFonts w:ascii="Times New Roman" w:hAnsi="Times New Roman"/>
          <w:b/>
          <w:sz w:val="28"/>
          <w:szCs w:val="28"/>
          <w:lang w:val="uk-UA"/>
        </w:rPr>
        <w:t>Організа</w:t>
      </w:r>
      <w:r w:rsidRPr="00472534">
        <w:rPr>
          <w:rFonts w:ascii="Times New Roman" w:hAnsi="Times New Roman"/>
          <w:b/>
          <w:sz w:val="28"/>
          <w:szCs w:val="28"/>
        </w:rPr>
        <w:t>ційно-правові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засади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спільної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діяльності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держав-членів ЄС </w:t>
      </w:r>
      <w:r w:rsidRPr="00472534">
        <w:rPr>
          <w:rFonts w:ascii="Times New Roman" w:hAnsi="Times New Roman"/>
          <w:b/>
          <w:sz w:val="28"/>
          <w:szCs w:val="28"/>
        </w:rPr>
        <w:t xml:space="preserve">у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галузі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транспорту.</w:t>
      </w:r>
    </w:p>
    <w:p w:rsidR="00472534" w:rsidRP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Загальні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питання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72534">
        <w:rPr>
          <w:rFonts w:ascii="Times New Roman" w:hAnsi="Times New Roman"/>
          <w:sz w:val="28"/>
          <w:szCs w:val="28"/>
        </w:rPr>
        <w:t>лібералізація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обслуговування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портах; </w:t>
      </w:r>
      <w:proofErr w:type="spellStart"/>
      <w:r w:rsidRPr="00472534">
        <w:rPr>
          <w:rFonts w:ascii="Times New Roman" w:hAnsi="Times New Roman"/>
          <w:sz w:val="28"/>
          <w:szCs w:val="28"/>
        </w:rPr>
        <w:t>конкуренція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72534">
        <w:rPr>
          <w:rFonts w:ascii="Times New Roman" w:hAnsi="Times New Roman"/>
          <w:sz w:val="28"/>
          <w:szCs w:val="28"/>
        </w:rPr>
        <w:t>сфері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транспортних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доступ до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трансокеанічного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сполучення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в</w:t>
      </w:r>
      <w:proofErr w:type="gramEnd"/>
      <w:r w:rsidRPr="00472534">
        <w:rPr>
          <w:rFonts w:ascii="Times New Roman" w:hAnsi="Times New Roman"/>
          <w:sz w:val="28"/>
          <w:szCs w:val="28"/>
        </w:rPr>
        <w:t>ільне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в межах держав-</w:t>
      </w:r>
      <w:proofErr w:type="spellStart"/>
      <w:r w:rsidRPr="00472534">
        <w:rPr>
          <w:rFonts w:ascii="Times New Roman" w:hAnsi="Times New Roman"/>
          <w:sz w:val="28"/>
          <w:szCs w:val="28"/>
        </w:rPr>
        <w:t>членів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каботаж); </w:t>
      </w:r>
      <w:proofErr w:type="spellStart"/>
      <w:r w:rsidRPr="00472534">
        <w:rPr>
          <w:rFonts w:ascii="Times New Roman" w:hAnsi="Times New Roman"/>
          <w:sz w:val="28"/>
          <w:szCs w:val="28"/>
        </w:rPr>
        <w:t>субсидії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допомога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будівництві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суден; </w:t>
      </w:r>
      <w:proofErr w:type="spellStart"/>
      <w:r w:rsidRPr="00472534">
        <w:rPr>
          <w:rFonts w:ascii="Times New Roman" w:hAnsi="Times New Roman"/>
          <w:sz w:val="28"/>
          <w:szCs w:val="28"/>
        </w:rPr>
        <w:t>формальності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472534">
        <w:rPr>
          <w:rFonts w:ascii="Times New Roman" w:hAnsi="Times New Roman"/>
          <w:sz w:val="28"/>
          <w:szCs w:val="28"/>
        </w:rPr>
        <w:t>вході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виході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 з </w:t>
      </w:r>
      <w:proofErr w:type="spellStart"/>
      <w:r w:rsidRPr="00472534">
        <w:rPr>
          <w:rFonts w:ascii="Times New Roman" w:hAnsi="Times New Roman"/>
          <w:sz w:val="28"/>
          <w:szCs w:val="28"/>
        </w:rPr>
        <w:t>портів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Співтовариства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графіки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роботи </w:t>
      </w:r>
      <w:proofErr w:type="spellStart"/>
      <w:r w:rsidRPr="00472534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72534">
        <w:rPr>
          <w:rFonts w:ascii="Times New Roman" w:hAnsi="Times New Roman"/>
          <w:sz w:val="28"/>
          <w:szCs w:val="28"/>
        </w:rPr>
        <w:t>зайнятих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морському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транспорті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начання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найм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робітників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стратегія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зменшення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викидів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суден;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просування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72534">
        <w:rPr>
          <w:rFonts w:ascii="Times New Roman" w:hAnsi="Times New Roman"/>
          <w:sz w:val="28"/>
          <w:szCs w:val="28"/>
        </w:rPr>
        <w:t>ринок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транспортних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72534">
        <w:rPr>
          <w:rFonts w:ascii="Times New Roman" w:hAnsi="Times New Roman"/>
          <w:sz w:val="28"/>
          <w:szCs w:val="28"/>
        </w:rPr>
        <w:t>короткі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дистанції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часу на борту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суден, </w:t>
      </w:r>
      <w:proofErr w:type="spellStart"/>
      <w:r w:rsidRPr="00472534">
        <w:rPr>
          <w:rFonts w:ascii="Times New Roman" w:hAnsi="Times New Roman"/>
          <w:sz w:val="28"/>
          <w:szCs w:val="28"/>
        </w:rPr>
        <w:t>що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здійснюють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висадку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портах </w:t>
      </w:r>
      <w:proofErr w:type="spellStart"/>
      <w:r w:rsidRPr="00472534">
        <w:rPr>
          <w:rFonts w:ascii="Times New Roman" w:hAnsi="Times New Roman"/>
          <w:sz w:val="28"/>
          <w:szCs w:val="28"/>
        </w:rPr>
        <w:t>Співтовариства</w:t>
      </w:r>
      <w:proofErr w:type="spellEnd"/>
      <w:r w:rsidRPr="00472534">
        <w:rPr>
          <w:rFonts w:ascii="Times New Roman" w:hAnsi="Times New Roman"/>
          <w:sz w:val="28"/>
          <w:szCs w:val="28"/>
        </w:rPr>
        <w:t>;</w:t>
      </w:r>
      <w:proofErr w:type="gram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ратифікація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Конвенції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472534">
        <w:rPr>
          <w:rFonts w:ascii="Times New Roman" w:hAnsi="Times New Roman"/>
          <w:sz w:val="28"/>
          <w:szCs w:val="28"/>
        </w:rPr>
        <w:t>робочий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472534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транспорту).</w:t>
      </w:r>
      <w:proofErr w:type="gramEnd"/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Питання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галузі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 </w:t>
      </w:r>
      <w:proofErr w:type="gramStart"/>
      <w:r w:rsidRPr="00472534"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 w:rsidRPr="00472534">
        <w:rPr>
          <w:rFonts w:ascii="Times New Roman" w:hAnsi="Times New Roman"/>
          <w:sz w:val="28"/>
          <w:szCs w:val="28"/>
        </w:rPr>
        <w:t>Комітет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попередження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шкідливих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викидів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кодекс </w:t>
      </w:r>
      <w:proofErr w:type="spellStart"/>
      <w:r w:rsidRPr="00472534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безпекою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суден;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Еріка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1, </w:t>
      </w:r>
      <w:proofErr w:type="spellStart"/>
      <w:r w:rsidRPr="00472534">
        <w:rPr>
          <w:rFonts w:ascii="Times New Roman" w:hAnsi="Times New Roman"/>
          <w:sz w:val="28"/>
          <w:szCs w:val="28"/>
        </w:rPr>
        <w:t>Еріка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2; правила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норми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морському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пасажирів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системи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супутникового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спостереження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суднами);</w:t>
      </w:r>
    </w:p>
    <w:p w:rsidR="00472534" w:rsidRPr="00472534" w:rsidRDefault="00472534" w:rsidP="00472534">
      <w:pPr>
        <w:pStyle w:val="af6"/>
        <w:rPr>
          <w:rFonts w:ascii="Times New Roman" w:hAnsi="Times New Roman"/>
          <w:sz w:val="28"/>
          <w:szCs w:val="28"/>
          <w:lang w:val="uk-UA"/>
        </w:rPr>
      </w:pPr>
    </w:p>
    <w:p w:rsidR="00F96CB6" w:rsidRPr="00472534" w:rsidRDefault="00F96CB6" w:rsidP="00472534">
      <w:pPr>
        <w:pStyle w:val="af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Тема 1.5.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Організаційно-правові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засади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спільної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діяльності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>держав-членів</w:t>
      </w:r>
      <w:proofErr w:type="gramStart"/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 ЄС</w:t>
      </w:r>
      <w:proofErr w:type="gramEnd"/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72534">
        <w:rPr>
          <w:rFonts w:ascii="Times New Roman" w:hAnsi="Times New Roman"/>
          <w:b/>
          <w:sz w:val="28"/>
          <w:szCs w:val="28"/>
        </w:rPr>
        <w:t xml:space="preserve">у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галузі залізничного </w:t>
      </w:r>
      <w:r w:rsidRPr="00472534">
        <w:rPr>
          <w:rFonts w:ascii="Times New Roman" w:hAnsi="Times New Roman"/>
          <w:b/>
          <w:sz w:val="28"/>
          <w:szCs w:val="28"/>
        </w:rPr>
        <w:t>транспорту.</w:t>
      </w:r>
    </w:p>
    <w:p w:rsidR="00472534" w:rsidRP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sz w:val="28"/>
          <w:szCs w:val="28"/>
          <w:lang w:val="uk-UA"/>
        </w:rPr>
        <w:t>Загальні питання (розподіл можливостей інфраструктури залізничного транспорту; Біла книга : стратегія реабілітації залізниці Співтовариства).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 (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шляхів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небезпечних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вантажів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залізничним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транспортом).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Залізничний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європейський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прості</w:t>
      </w:r>
      <w:proofErr w:type="gramStart"/>
      <w:r w:rsidRPr="00472534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472534">
        <w:rPr>
          <w:rFonts w:ascii="Times New Roman" w:hAnsi="Times New Roman"/>
          <w:sz w:val="28"/>
          <w:szCs w:val="28"/>
        </w:rPr>
        <w:t xml:space="preserve"> ( </w:t>
      </w:r>
      <w:proofErr w:type="spellStart"/>
      <w:r w:rsidRPr="00472534">
        <w:rPr>
          <w:rFonts w:ascii="Times New Roman" w:hAnsi="Times New Roman"/>
          <w:sz w:val="28"/>
          <w:szCs w:val="28"/>
        </w:rPr>
        <w:t>Європейська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агенція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ліцензування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підприємств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перевезень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права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обов’язки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пасажирів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72534">
        <w:rPr>
          <w:rFonts w:ascii="Times New Roman" w:hAnsi="Times New Roman"/>
          <w:sz w:val="28"/>
          <w:szCs w:val="28"/>
        </w:rPr>
        <w:t>що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викристовують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міжнародні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шляхи; </w:t>
      </w:r>
      <w:proofErr w:type="spellStart"/>
      <w:r w:rsidRPr="00472534">
        <w:rPr>
          <w:rFonts w:ascii="Times New Roman" w:hAnsi="Times New Roman"/>
          <w:sz w:val="28"/>
          <w:szCs w:val="28"/>
        </w:rPr>
        <w:t>сертифікація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персоналу, </w:t>
      </w:r>
      <w:proofErr w:type="spellStart"/>
      <w:r w:rsidRPr="00472534">
        <w:rPr>
          <w:rFonts w:ascii="Times New Roman" w:hAnsi="Times New Roman"/>
          <w:sz w:val="28"/>
          <w:szCs w:val="28"/>
        </w:rPr>
        <w:t>що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забезпечує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рух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локомотивів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поїздів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компенсація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випадку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вимог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якості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транспорту).</w:t>
      </w:r>
      <w:proofErr w:type="gramEnd"/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472534">
        <w:t xml:space="preserve"> 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Тема 1.6. </w:t>
      </w:r>
      <w:proofErr w:type="spellStart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>Організаційно-правові</w:t>
      </w:r>
      <w:proofErr w:type="spellEnd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засади </w:t>
      </w:r>
      <w:proofErr w:type="spellStart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>спільної</w:t>
      </w:r>
      <w:proofErr w:type="spellEnd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>діяльності</w:t>
      </w:r>
      <w:proofErr w:type="spellEnd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держав-членів</w:t>
      </w:r>
      <w:proofErr w:type="gramStart"/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ЄС</w:t>
      </w:r>
      <w:proofErr w:type="gramEnd"/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у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галузі автомобільного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транспорту.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Перевезення товарів (перевезення між державами-членами; європейський механізм нагляду; наземний каботаж; оподаткування важких вантажів : директива “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fr-FR"/>
        </w:rPr>
        <w:t>Eurovignette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”; обмеження руху важких вантажів; розподіл руху важких вантажів у Швейцарії.)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Перевезення пасажирів ( міжнародні перевезення автобусами та автокарами; іноземні перевізники на національних ринках: умови доступу; Угода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fr-FR"/>
        </w:rPr>
        <w:t>Interbus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.)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Загальні питання ( доступ до автомобільних перевезень та взаємне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визнення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дипломів; організація робочого часу на автомобільному транспорті; соціальні регламенти; атестація водіїв).</w:t>
      </w:r>
    </w:p>
    <w:p w:rsidR="002A138F" w:rsidRDefault="00472534" w:rsidP="00E7631B">
      <w:pPr>
        <w:pStyle w:val="af6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Безпека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дорожного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транспорту ( перевезення небезпечних вантажів; програми дій в галузі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автодорожної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безпеки; посвідчення водія; максимальні дози алкоголю; максимальні розміри та вага автомобільного транспорту; технічний контроль транспортних засобів; технічний контроль важких вантажів; мінімальна безпека в тунелях; Програма дій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автодорожної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безпеки (20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15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-20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).) </w:t>
      </w:r>
    </w:p>
    <w:p w:rsidR="00E7631B" w:rsidRPr="00E7631B" w:rsidRDefault="00E7631B" w:rsidP="00E7631B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834D0F" w:rsidRPr="00834D0F" w:rsidRDefault="00834D0F" w:rsidP="001F0B9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Модуль </w:t>
      </w:r>
      <w:r w:rsidR="001F0B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Курсова</w:t>
      </w:r>
      <w:proofErr w:type="spellEnd"/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робота</w:t>
      </w:r>
    </w:p>
    <w:p w:rsidR="00834D0F" w:rsidRPr="00834D0F" w:rsidRDefault="00834D0F" w:rsidP="00834D0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B9E" w:rsidRDefault="00834D0F" w:rsidP="001F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4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першому</w:t>
      </w: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семестрі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студенти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виконують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курсову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роботу (</w:t>
      </w:r>
      <w:proofErr w:type="gram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), в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ідповідно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затверджених в установленому порядку методичних рекомендацій, з метою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закріпленя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поглиблення теоретичних та практичних знань та вмінь, набутих студентом у процесі засвоєння навчального матеріалу дисципліни </w:t>
      </w:r>
      <w:r w:rsidR="00E763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союзу.</w:t>
      </w:r>
    </w:p>
    <w:p w:rsidR="00E7631B" w:rsidRDefault="00834D0F" w:rsidP="00E76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Для успішного виконання КР студент повинен знати</w:t>
      </w:r>
      <w:r w:rsidR="001F0B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7631B" w:rsidRPr="00E7631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загальні положення </w:t>
      </w:r>
      <w:r w:rsidR="00E7631B" w:rsidRPr="00E7631B">
        <w:rPr>
          <w:rFonts w:ascii="Times New Roman" w:hAnsi="Times New Roman"/>
          <w:iCs/>
          <w:sz w:val="28"/>
          <w:szCs w:val="28"/>
          <w:lang w:val="uk-UA"/>
        </w:rPr>
        <w:t xml:space="preserve">та </w:t>
      </w:r>
      <w:r w:rsidR="00E7631B" w:rsidRPr="00E7631B">
        <w:rPr>
          <w:rFonts w:ascii="Times New Roman" w:hAnsi="Times New Roman" w:cs="Times New Roman"/>
          <w:sz w:val="28"/>
          <w:szCs w:val="28"/>
          <w:lang w:val="uk-UA"/>
        </w:rPr>
        <w:t>регулювання використання морського, залізничного, автомобільного транспорту в рамках ЄС</w:t>
      </w:r>
    </w:p>
    <w:p w:rsidR="00834D0F" w:rsidRPr="00834D0F" w:rsidRDefault="00834D0F" w:rsidP="00E76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Час, потрібний для виконання КР, - до 30 годин самостійної роботи.</w:t>
      </w:r>
    </w:p>
    <w:p w:rsidR="00834D0F" w:rsidRPr="00834D0F" w:rsidRDefault="00834D0F" w:rsidP="00834D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2. ЗМІСТ НАВЧАЛЬНОЇ ДИСЦИПЛІНИ</w:t>
      </w: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2.1. Структура навчальної 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дисципліни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A179D6">
      <w:pP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2.1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"/>
        <w:gridCol w:w="4383"/>
        <w:gridCol w:w="993"/>
        <w:gridCol w:w="992"/>
        <w:gridCol w:w="1372"/>
        <w:gridCol w:w="1080"/>
      </w:tblGrid>
      <w:tr w:rsidR="00834D0F" w:rsidRPr="00834D0F" w:rsidTr="002A138F">
        <w:trPr>
          <w:cantSplit/>
          <w:trHeight w:val="308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4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592110" w:rsidRPr="00834D0F" w:rsidTr="00F05B1A">
        <w:trPr>
          <w:cantSplit/>
          <w:trHeight w:val="485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Практич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./заняття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8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 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E7631B" w:rsidRDefault="00834D0F" w:rsidP="001F0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76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 w:rsidR="00E7631B" w:rsidRPr="00E763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Загальні положення </w:t>
            </w:r>
            <w:r w:rsidR="00E7631B" w:rsidRPr="00E7631B"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 xml:space="preserve">та </w:t>
            </w:r>
            <w:r w:rsidR="00E7631B" w:rsidRPr="00E7631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регулювання використання морського, залізничного, автомобільного транспорту в рамках ЄС</w:t>
            </w:r>
            <w:r w:rsidRPr="00E76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F05B1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права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Європейського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59211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564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592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71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морського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DB5F5B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16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71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DB5F5B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Pr="00834D0F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711DA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80E07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C675D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C6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="00C675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    «Курсова робота»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FA72D3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Усього за </w:t>
            </w:r>
            <w:r w:rsidR="00FA72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154C4B" w:rsidP="00592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154C4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154C4B" w:rsidP="00592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154C4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</w:tr>
    </w:tbl>
    <w:p w:rsidR="00C675DA" w:rsidRPr="00834D0F" w:rsidRDefault="00C675DA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2.2.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40"/>
        <w:gridCol w:w="7297"/>
        <w:gridCol w:w="57"/>
        <w:gridCol w:w="890"/>
        <w:gridCol w:w="687"/>
      </w:tblGrid>
      <w:tr w:rsidR="00834D0F" w:rsidRPr="00834D0F" w:rsidTr="00DB5F5B">
        <w:trPr>
          <w:cantSplit/>
          <w:trHeight w:val="285"/>
        </w:trPr>
        <w:tc>
          <w:tcPr>
            <w:tcW w:w="334" w:type="pct"/>
            <w:vMerge w:val="restar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uk-UA" w:eastAsia="ru-RU"/>
              </w:rPr>
              <w:t>Назва теми</w:t>
            </w:r>
          </w:p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4" w:type="pct"/>
            <w:gridSpan w:val="3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Обсяг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навч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занять (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год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)</w:t>
            </w:r>
          </w:p>
        </w:tc>
      </w:tr>
      <w:tr w:rsidR="00834D0F" w:rsidRPr="00834D0F" w:rsidTr="00A179D6">
        <w:trPr>
          <w:cantSplit/>
          <w:trHeight w:val="71"/>
        </w:trPr>
        <w:tc>
          <w:tcPr>
            <w:tcW w:w="334" w:type="pct"/>
            <w:vMerge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812" w:type="pct"/>
            <w:vMerge/>
            <w:vAlign w:val="center"/>
          </w:tcPr>
          <w:p w:rsidR="00834D0F" w:rsidRPr="00834D0F" w:rsidRDefault="00834D0F" w:rsidP="00834D0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4" w:hanging="864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Лекції</w:t>
            </w:r>
          </w:p>
        </w:tc>
        <w:tc>
          <w:tcPr>
            <w:tcW w:w="359" w:type="pc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СРС</w:t>
            </w:r>
          </w:p>
        </w:tc>
      </w:tr>
      <w:tr w:rsidR="00834D0F" w:rsidRPr="00834D0F" w:rsidTr="009315C4">
        <w:trPr>
          <w:trHeight w:val="384"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834D0F" w:rsidRPr="00834D0F" w:rsidRDefault="0035257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1 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9315C4">
        <w:trPr>
          <w:cantSplit/>
          <w:trHeight w:val="400"/>
        </w:trPr>
        <w:tc>
          <w:tcPr>
            <w:tcW w:w="5000" w:type="pct"/>
            <w:gridSpan w:val="5"/>
            <w:vAlign w:val="center"/>
          </w:tcPr>
          <w:p w:rsidR="00834D0F" w:rsidRPr="00834D0F" w:rsidRDefault="009315C4" w:rsidP="00B34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Pr="0093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  «</w:t>
            </w:r>
            <w:r w:rsidR="00B340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Договори в галузі повітряного та космічного права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179D6" w:rsidRPr="00834D0F" w:rsidTr="00A179D6">
        <w:tc>
          <w:tcPr>
            <w:tcW w:w="334" w:type="pct"/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c>
          <w:tcPr>
            <w:tcW w:w="334" w:type="pct"/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права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Європейського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морського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9315C4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1.5.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Default="00A179D6" w:rsidP="00931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1.6.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834D0F" w:rsidRPr="00834D0F" w:rsidTr="00A179D6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pct"/>
          </w:tcPr>
          <w:p w:rsidR="00834D0F" w:rsidRPr="00834D0F" w:rsidRDefault="009315C4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DB5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59" w:type="pct"/>
          </w:tcPr>
          <w:p w:rsidR="00834D0F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24 </w:t>
            </w:r>
          </w:p>
        </w:tc>
      </w:tr>
      <w:tr w:rsidR="00834D0F" w:rsidRPr="00834D0F" w:rsidTr="00A179D6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465" w:type="pc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359" w:type="pct"/>
          </w:tcPr>
          <w:p w:rsidR="00834D0F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24 </w:t>
            </w:r>
          </w:p>
        </w:tc>
      </w:tr>
    </w:tbl>
    <w:p w:rsidR="000E1C56" w:rsidRDefault="000E1C56" w:rsidP="00834D0F">
      <w:pPr>
        <w:numPr>
          <w:ilvl w:val="12"/>
          <w:numId w:val="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A179D6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>2.3.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  <w:gridCol w:w="1276"/>
        <w:gridCol w:w="694"/>
      </w:tblGrid>
      <w:tr w:rsidR="00834D0F" w:rsidRPr="00834D0F" w:rsidTr="002A138F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 w:val="restart"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 (год.)</w:t>
            </w:r>
          </w:p>
        </w:tc>
      </w:tr>
      <w:tr w:rsidR="00834D0F" w:rsidRPr="00834D0F" w:rsidTr="002A138F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694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834D0F" w:rsidRPr="00834D0F" w:rsidRDefault="0035257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</w:tcPr>
          <w:p w:rsidR="00834D0F" w:rsidRPr="00834D0F" w:rsidRDefault="00C95295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 xml:space="preserve">Загальні засади правового регулювання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Міжнародного комерційного арбітражу»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права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Європейського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морського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1F5EAB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1F5EAB" w:rsidRPr="00834D0F" w:rsidRDefault="001F5EAB" w:rsidP="00A179D6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 w:rsidR="00A179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5EAB" w:rsidRDefault="001F5EAB" w:rsidP="00936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Модульна контрольна робота № 1</w:t>
            </w:r>
          </w:p>
        </w:tc>
        <w:tc>
          <w:tcPr>
            <w:tcW w:w="1276" w:type="dxa"/>
          </w:tcPr>
          <w:p w:rsidR="001F5EAB" w:rsidRPr="00834D0F" w:rsidRDefault="001F5EA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1F5EAB" w:rsidRPr="001F5EAB" w:rsidRDefault="001F5EA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371" w:type="dxa"/>
            <w:gridSpan w:val="2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276" w:type="dxa"/>
          </w:tcPr>
          <w:p w:rsidR="00834D0F" w:rsidRPr="001F5EAB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94" w:type="dxa"/>
          </w:tcPr>
          <w:p w:rsidR="00834D0F" w:rsidRPr="00834D0F" w:rsidRDefault="00A179D6" w:rsidP="001F5EA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32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4D0F" w:rsidRPr="006C6E74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834D0F" w:rsidRPr="00834D0F" w:rsidRDefault="00A179D6" w:rsidP="006C6E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32</w:t>
            </w:r>
          </w:p>
        </w:tc>
      </w:tr>
    </w:tbl>
    <w:p w:rsidR="00834D0F" w:rsidRPr="00834D0F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07FE2" w:rsidRDefault="00307FE2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 Самостійна (і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ндивідуальна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робота студента, її зміст та обсяг </w:t>
      </w:r>
    </w:p>
    <w:p w:rsidR="00307FE2" w:rsidRPr="00834D0F" w:rsidRDefault="00307FE2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834D0F" w:rsidRPr="00307FE2" w:rsidTr="002A138F">
        <w:tc>
          <w:tcPr>
            <w:tcW w:w="693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№ п/</w:t>
            </w:r>
            <w:proofErr w:type="spellStart"/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п</w:t>
            </w:r>
            <w:proofErr w:type="spellEnd"/>
          </w:p>
        </w:tc>
        <w:tc>
          <w:tcPr>
            <w:tcW w:w="7529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Обсяг СРС</w:t>
            </w:r>
          </w:p>
          <w:p w:rsidR="00834D0F" w:rsidRPr="00307FE2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(годин)</w:t>
            </w:r>
          </w:p>
        </w:tc>
      </w:tr>
      <w:tr w:rsidR="00F05B1A" w:rsidRPr="00307FE2" w:rsidTr="002A138F">
        <w:tc>
          <w:tcPr>
            <w:tcW w:w="693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</w:p>
        </w:tc>
      </w:tr>
      <w:tr w:rsidR="00834D0F" w:rsidRPr="00307FE2" w:rsidTr="002A138F">
        <w:tc>
          <w:tcPr>
            <w:tcW w:w="9322" w:type="dxa"/>
            <w:gridSpan w:val="3"/>
            <w:shd w:val="clear" w:color="auto" w:fill="auto"/>
          </w:tcPr>
          <w:p w:rsidR="00834D0F" w:rsidRPr="00307FE2" w:rsidRDefault="00834D0F" w:rsidP="00352576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   </w:t>
            </w:r>
            <w:r w:rsidR="00352576"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1</w:t>
            </w:r>
            <w:r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 семестр</w:t>
            </w:r>
          </w:p>
        </w:tc>
      </w:tr>
      <w:tr w:rsidR="00352576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352576" w:rsidRPr="00307FE2" w:rsidRDefault="00151DDF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1.</w:t>
            </w:r>
          </w:p>
        </w:tc>
        <w:tc>
          <w:tcPr>
            <w:tcW w:w="7529" w:type="dxa"/>
            <w:shd w:val="clear" w:color="auto" w:fill="auto"/>
          </w:tcPr>
          <w:p w:rsidR="00352576" w:rsidRPr="00307FE2" w:rsidRDefault="00F05B1A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Опрацювання лекційного матеріалу</w:t>
            </w:r>
          </w:p>
        </w:tc>
        <w:tc>
          <w:tcPr>
            <w:tcW w:w="1100" w:type="dxa"/>
            <w:shd w:val="clear" w:color="auto" w:fill="auto"/>
          </w:tcPr>
          <w:p w:rsidR="00352576" w:rsidRPr="00307FE2" w:rsidRDefault="00F05B1A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24</w:t>
            </w:r>
          </w:p>
        </w:tc>
      </w:tr>
      <w:tr w:rsidR="00F05B1A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F05B1A" w:rsidRPr="00307FE2" w:rsidRDefault="00151DDF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F05B1A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  <w:t>Підготовка до практичних занять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F05B1A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0</w:t>
            </w:r>
          </w:p>
        </w:tc>
      </w:tr>
      <w:tr w:rsidR="00F05B1A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F05B1A" w:rsidRPr="00307FE2" w:rsidRDefault="00307FE2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151DDF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Підготовка до модульної контрольної роботи № 1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151DD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2</w:t>
            </w:r>
          </w:p>
        </w:tc>
      </w:tr>
      <w:tr w:rsidR="00352576" w:rsidRPr="00307FE2" w:rsidTr="002A138F">
        <w:tc>
          <w:tcPr>
            <w:tcW w:w="693" w:type="dxa"/>
            <w:shd w:val="clear" w:color="auto" w:fill="auto"/>
          </w:tcPr>
          <w:p w:rsidR="00352576" w:rsidRPr="00307FE2" w:rsidRDefault="00307FE2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4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352576" w:rsidRPr="00307FE2" w:rsidRDefault="00151DDF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Курсова робота</w:t>
            </w:r>
          </w:p>
        </w:tc>
        <w:tc>
          <w:tcPr>
            <w:tcW w:w="1100" w:type="dxa"/>
            <w:shd w:val="clear" w:color="auto" w:fill="auto"/>
          </w:tcPr>
          <w:p w:rsidR="00352576" w:rsidRPr="00307FE2" w:rsidRDefault="00151DD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30</w:t>
            </w:r>
          </w:p>
        </w:tc>
      </w:tr>
      <w:tr w:rsidR="00834D0F" w:rsidRPr="00307FE2" w:rsidTr="002A138F">
        <w:tc>
          <w:tcPr>
            <w:tcW w:w="8222" w:type="dxa"/>
            <w:gridSpan w:val="2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00" w:type="dxa"/>
            <w:shd w:val="clear" w:color="auto" w:fill="auto"/>
          </w:tcPr>
          <w:p w:rsidR="00834D0F" w:rsidRPr="00307FE2" w:rsidRDefault="00352576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86</w:t>
            </w:r>
          </w:p>
        </w:tc>
      </w:tr>
    </w:tbl>
    <w:p w:rsidR="00834D0F" w:rsidRPr="00834D0F" w:rsidRDefault="00834D0F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2.4.1. Курсова робота</w:t>
      </w:r>
    </w:p>
    <w:p w:rsidR="00307FE2" w:rsidRPr="00834D0F" w:rsidRDefault="00307FE2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bookmarkStart w:id="0" w:name="_GoBack"/>
      <w:bookmarkEnd w:id="0"/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У першому семестрі студенти 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дисципліни «</w:t>
      </w:r>
      <w:r w:rsidR="003525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Виконання КР є важливим етапом у підготовці до участі в студентських конференціях, виконання дипломної роботи майбутнього фахівця в галузі права. </w:t>
      </w:r>
    </w:p>
    <w:p w:rsidR="00834D0F" w:rsidRPr="00834D0F" w:rsidRDefault="00834D0F" w:rsidP="00E30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Конкретна мета КР полягає в поглибленн</w:t>
      </w:r>
      <w:r w:rsidR="00E30D7C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теоретичних знань та вмінь з даної дисципліни; систематизація набутих знань; застосування набутих знань при вирішенні конкретних практичних задач; розуміння існуючих у даній науці проблем;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вивчення нормативно-правових актів, якими регулюється </w:t>
      </w:r>
      <w:r w:rsidR="003525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оволодіння спеціальними правовими термінами;  вивчення міжнародних </w:t>
      </w:r>
      <w:r w:rsidR="00EB5B9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конвенцій</w:t>
      </w:r>
      <w:r w:rsidR="00EB5B9A"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набуття відповідних навичок та вміння застосовувати правові норми у практичних ситуаціях, пов'язаних із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діяльністю</w:t>
      </w:r>
      <w:r w:rsidR="00EB5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юридичних осіб</w:t>
      </w:r>
      <w:r w:rsidR="00E30D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lastRenderedPageBreak/>
        <w:t>Для успішного виконання курсової роботи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Час, потрібний для виконання КР,  – до 30 годин самостійної роботи.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НАВЧАЛЬНО-МЕТОДИЧНІ МАТЕРІАЛИ З ДИСЦИПЛІНИ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3.1. Методи навчання 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Серед методів навчання використовуються наступні: за джерелом передачі та сприймання навчальної інформації (словесні, наочні, практичні); залежно від основної дидактичної мети і завдань (методи оволодіння новими знаннями; формування вмінь і навичок; перевірки та оцінювання знань, умінь і навичок; методи усного викладу знань; закріплення навчального матеріалу; самостійної роботи студентів з осмислення та засвоєння нового матеріалу).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3.2.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Рекомендованалітература</w:t>
      </w:r>
      <w:proofErr w:type="spellEnd"/>
    </w:p>
    <w:p w:rsidR="00352576" w:rsidRDefault="00834D0F" w:rsidP="00352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Базова література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25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3.2.1.</w:t>
      </w:r>
      <w:r w:rsidRPr="003525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352576">
        <w:rPr>
          <w:rFonts w:ascii="Times New Roman" w:hAnsi="Times New Roman" w:cs="Times New Roman"/>
          <w:sz w:val="28"/>
          <w:szCs w:val="28"/>
        </w:rPr>
        <w:t>Европейское право: Учеб</w:t>
      </w:r>
      <w:proofErr w:type="gramStart"/>
      <w:r w:rsidRPr="003525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257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ля ВУЗов / Под общ. ред. д-ра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наук, проф.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Энгина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Л.М. –М., 200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3.2.2.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Кернз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proofErr w:type="gramStart"/>
      <w:r w:rsidRPr="00352576">
        <w:rPr>
          <w:rFonts w:ascii="Times New Roman" w:hAnsi="Times New Roman" w:cs="Times New Roman"/>
          <w:sz w:val="28"/>
          <w:szCs w:val="28"/>
        </w:rPr>
        <w:t>Вступ</w:t>
      </w:r>
      <w:proofErr w:type="spellEnd"/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 до права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Союзу: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52576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>іб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.: Пер. з англ. / Наук. ред.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С.В.Ісакович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А.С.Метюшев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>, КОО, 20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352576">
        <w:rPr>
          <w:rFonts w:ascii="Times New Roman" w:hAnsi="Times New Roman" w:cs="Times New Roman"/>
          <w:sz w:val="28"/>
          <w:szCs w:val="28"/>
        </w:rPr>
        <w:t xml:space="preserve">2. -381с. 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.3.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Проді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Задум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об’єднаної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>. – К.: К.І.С., 20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352576">
        <w:rPr>
          <w:rFonts w:ascii="Times New Roman" w:hAnsi="Times New Roman" w:cs="Times New Roman"/>
          <w:sz w:val="28"/>
          <w:szCs w:val="28"/>
        </w:rPr>
        <w:t>. –140 с.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.4. </w:t>
      </w:r>
      <w:r w:rsidRPr="00352576">
        <w:rPr>
          <w:rFonts w:ascii="Times New Roman" w:hAnsi="Times New Roman" w:cs="Times New Roman"/>
          <w:sz w:val="28"/>
          <w:szCs w:val="28"/>
        </w:rPr>
        <w:t xml:space="preserve">Татам А. Право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Союзу: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proofErr w:type="gramStart"/>
      <w:r w:rsidRPr="00352576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>ер. з англ. – К., 1998. - 424с.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.5.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Ф.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Нарис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Союзу. – К.: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Аналітичний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2576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>ідний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центр “АНОД”, Вид-во К.І.С., 20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.6.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Топорнин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  Б.Н. Европейское право: Учеб. –М., 1999. 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.7.</w:t>
      </w:r>
      <w:r w:rsidRPr="00352576">
        <w:rPr>
          <w:rFonts w:ascii="Times New Roman" w:hAnsi="Times New Roman" w:cs="Times New Roman"/>
          <w:sz w:val="28"/>
          <w:szCs w:val="28"/>
        </w:rPr>
        <w:t xml:space="preserve">Хартли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Т.К.Основы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права Европейского сообщества / Пер. с англ. – М., </w:t>
      </w:r>
      <w:r>
        <w:rPr>
          <w:rFonts w:ascii="Times New Roman" w:hAnsi="Times New Roman" w:cs="Times New Roman"/>
          <w:sz w:val="28"/>
          <w:szCs w:val="28"/>
          <w:lang w:val="uk-UA"/>
        </w:rPr>
        <w:t>2010</w:t>
      </w:r>
      <w:r w:rsidRPr="003525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2576" w:rsidRPr="00352576" w:rsidRDefault="00352576" w:rsidP="003525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.8.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Хорольский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Р.Б.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Судовий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прецедент як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джерело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права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співтовариства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законності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міжвідом</w:t>
      </w:r>
      <w:proofErr w:type="spellEnd"/>
      <w:proofErr w:type="gramStart"/>
      <w:r w:rsidRPr="003525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257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аук.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Відп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ред.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Тацій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В.Я. –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39. – Х.., </w:t>
      </w:r>
      <w:r>
        <w:rPr>
          <w:rFonts w:ascii="Times New Roman" w:hAnsi="Times New Roman" w:cs="Times New Roman"/>
          <w:sz w:val="28"/>
          <w:szCs w:val="28"/>
          <w:lang w:val="uk-UA"/>
        </w:rPr>
        <w:t>2004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DA1B5D" w:rsidRDefault="00A507C7" w:rsidP="00DA1B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 xml:space="preserve">3.2. </w:t>
      </w:r>
      <w:r w:rsidR="00151DD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Допоміжна література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B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3.</w:t>
      </w:r>
      <w:r w:rsidR="00151DD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</w:t>
      </w:r>
      <w:r w:rsidRPr="00DA1B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.9.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>Кобзар Ю. Інформаційне законодавство: європейський вектор розвитку// Віче. –2003. -№2(131). – С.51-55.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.10. </w:t>
      </w:r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Паламарчук В., Литвиненко О.Взаємодія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>напівдемократій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 і усталених демократій – можливе майбутнє Європи // Віче. – 2003. -№2(131). – С.55-58.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.11.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Грубов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Європейська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платформі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НАТО: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proofErr w:type="gramStart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52576" w:rsidRPr="00352576">
        <w:rPr>
          <w:rFonts w:ascii="Times New Roman" w:hAnsi="Times New Roman" w:cs="Times New Roman"/>
          <w:sz w:val="28"/>
          <w:szCs w:val="28"/>
        </w:rPr>
        <w:t>іче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>. – 2003. - №1(130). – С. 38-44.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.12.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Гнатовський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Концепція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правового простору” в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конте</w:t>
      </w:r>
      <w:proofErr w:type="gramStart"/>
      <w:r w:rsidR="00352576" w:rsidRPr="00DA1B5D">
        <w:rPr>
          <w:rFonts w:ascii="Times New Roman" w:hAnsi="Times New Roman" w:cs="Times New Roman"/>
          <w:sz w:val="28"/>
          <w:szCs w:val="28"/>
        </w:rPr>
        <w:t>ксті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облем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європейської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інтеграції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// Право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>. – 2003. – № 1. - С. 133-135.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.13.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Ковальова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Зближення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законодавства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Союзу з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правовими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системами держав-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кандидатів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вступ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Start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ЄС</w:t>
      </w:r>
      <w:proofErr w:type="gram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// Право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>. – 2003. - № 9. – С. 138-142.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.14.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Баймуратов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М.О., Максименко С.В.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Стратегія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інтеграції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Союзу: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політико-правовий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// Право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>. – 2001. - № 10. – С.101.</w:t>
      </w:r>
    </w:p>
    <w:p w:rsidR="001A61CF" w:rsidRP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.15. </w:t>
      </w:r>
      <w:proofErr w:type="spellStart"/>
      <w:r w:rsidRPr="00DA1B5D">
        <w:rPr>
          <w:rFonts w:ascii="Times New Roman" w:hAnsi="Times New Roman" w:cs="Times New Roman"/>
          <w:sz w:val="28"/>
          <w:szCs w:val="28"/>
          <w:lang w:val="uk-UA"/>
        </w:rPr>
        <w:t>Забігайло</w:t>
      </w:r>
      <w:proofErr w:type="spellEnd"/>
      <w:r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 В. Шлях України до Європейського Союзу: виконання зобов’язань за Угодою про партнерство і співробітництво в сфері політико-правової реформи та гармонізації права. – К.: </w:t>
      </w:r>
      <w:r w:rsidRPr="00DA1B5D">
        <w:rPr>
          <w:rFonts w:ascii="Times New Roman" w:hAnsi="Times New Roman" w:cs="Times New Roman"/>
          <w:sz w:val="28"/>
          <w:szCs w:val="28"/>
        </w:rPr>
        <w:t>UEPLAC</w:t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>, 2000. – с.7.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Інформаційніресурси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3.3.1http://zakon3.rada.gov.ua/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laws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3.2.2. </w:t>
      </w:r>
      <w:hyperlink r:id="rId10" w:history="1">
        <w:r w:rsidR="00A8142A" w:rsidRPr="00B66FF7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http://er.nau.edu.ua/handle/NAU/24185</w:t>
        </w:r>
      </w:hyperlink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Pr="00834D0F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CE3825" w:rsidRDefault="00834D0F" w:rsidP="00CE3825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uk-UA" w:eastAsia="ru-RU"/>
        </w:rPr>
      </w:pPr>
    </w:p>
    <w:p w:rsidR="00834D0F" w:rsidRPr="00CE3825" w:rsidRDefault="00834D0F" w:rsidP="00CE3825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</w:pPr>
      <w:r w:rsidRPr="00CE38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 w:eastAsia="ru-RU"/>
        </w:rPr>
        <w:lastRenderedPageBreak/>
        <w:t xml:space="preserve">4. РЕЙТИНГОВА  СИСТЕМА ОЦІНЮВАННЯ НАБУТИХ </w:t>
      </w:r>
      <w:r w:rsidRPr="00CE38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  <w:t>СТУДЕН-ТОМ ЗНАНЬ ТА ВМІНЬ.</w:t>
      </w:r>
    </w:p>
    <w:p w:rsidR="00834D0F" w:rsidRPr="00CE3825" w:rsidRDefault="00834D0F" w:rsidP="00834D0F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382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4.1. Методи контролю  та с</w:t>
      </w:r>
      <w:proofErr w:type="spellStart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хема</w:t>
      </w:r>
      <w:proofErr w:type="spellEnd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нарахування</w:t>
      </w:r>
      <w:proofErr w:type="spellEnd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балів</w:t>
      </w:r>
      <w:proofErr w:type="spellEnd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34D0F" w:rsidRPr="00834D0F" w:rsidRDefault="00834D0F" w:rsidP="00834D0F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окремих видів виконаної студентом навчальної роботи здійснюється в балах відповідно до табл. 4.1.</w:t>
      </w:r>
    </w:p>
    <w:p w:rsidR="00834D0F" w:rsidRPr="00834D0F" w:rsidRDefault="00834D0F" w:rsidP="00834D0F">
      <w:pPr>
        <w:spacing w:after="0" w:line="228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Таблиця 4.1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142"/>
        <w:gridCol w:w="1420"/>
        <w:gridCol w:w="1307"/>
      </w:tblGrid>
      <w:tr w:rsidR="00834D0F" w:rsidRPr="00834D0F" w:rsidTr="002A138F">
        <w:trPr>
          <w:cantSplit/>
          <w:trHeight w:hRule="exact" w:val="397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DA1B5D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 xml:space="preserve">1 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семестр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hRule="exact" w:val="34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406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444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151D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Участь в обговоренні теоретичних питань на практичних заняттях (5бх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8</w:t>
            </w: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36 </w:t>
            </w: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>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модульної контрольної роботи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hRule="exact" w:val="7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trHeight w:hRule="exact" w:val="58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DA1B5D" w:rsidP="005C1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Диференційований залік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12</w:t>
            </w:r>
          </w:p>
        </w:tc>
      </w:tr>
      <w:tr w:rsidR="00834D0F" w:rsidRPr="00834D0F" w:rsidTr="002A138F">
        <w:trPr>
          <w:cantSplit/>
          <w:trHeight w:hRule="exact" w:val="528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дисципліною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  <w:tr w:rsidR="00834D0F" w:rsidRPr="00834D0F" w:rsidTr="002A138F">
        <w:trPr>
          <w:trHeight w:val="227"/>
        </w:trPr>
        <w:tc>
          <w:tcPr>
            <w:tcW w:w="9356" w:type="dxa"/>
            <w:gridSpan w:val="4"/>
          </w:tcPr>
          <w:p w:rsidR="00834D0F" w:rsidRPr="00834D0F" w:rsidRDefault="00DA1B5D" w:rsidP="00834D0F">
            <w:pPr>
              <w:spacing w:after="0" w:line="240" w:lineRule="auto"/>
              <w:ind w:left="108"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trHeight w:val="230"/>
        </w:trPr>
        <w:tc>
          <w:tcPr>
            <w:tcW w:w="6487" w:type="dxa"/>
          </w:tcPr>
          <w:p w:rsidR="00834D0F" w:rsidRPr="00834D0F" w:rsidRDefault="00834D0F" w:rsidP="000D1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Модуль № </w:t>
            </w:r>
            <w:r w:rsidR="000D1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869" w:type="dxa"/>
            <w:gridSpan w:val="3"/>
            <w:vMerge w:val="restar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</w:tr>
      <w:tr w:rsidR="00834D0F" w:rsidRPr="00834D0F" w:rsidTr="002A138F">
        <w:trPr>
          <w:trHeight w:val="32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2869" w:type="dxa"/>
            <w:gridSpan w:val="3"/>
            <w:vMerge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34D0F" w:rsidRPr="00834D0F" w:rsidTr="002A138F">
        <w:trPr>
          <w:trHeight w:val="282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</w:t>
            </w:r>
          </w:p>
        </w:tc>
      </w:tr>
      <w:tr w:rsidR="00834D0F" w:rsidRPr="00834D0F" w:rsidTr="002A138F">
        <w:trPr>
          <w:trHeight w:val="23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</w:t>
            </w:r>
          </w:p>
        </w:tc>
      </w:tr>
      <w:tr w:rsidR="00834D0F" w:rsidRPr="00834D0F" w:rsidTr="002A138F">
        <w:trPr>
          <w:trHeight w:val="367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100</w:t>
            </w:r>
          </w:p>
        </w:tc>
      </w:tr>
    </w:tbl>
    <w:p w:rsidR="00387FE4" w:rsidRDefault="00834D0F" w:rsidP="00CE38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4.2. </w:t>
      </w:r>
      <w:r w:rsidRPr="00834D0F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Виконані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навчальної роботи зараховуються студенту, якщо 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він отримав за них позитивну рейтингову оцінку (табл. 4.2).</w:t>
      </w:r>
    </w:p>
    <w:p w:rsidR="00387FE4" w:rsidRPr="00834D0F" w:rsidRDefault="00387FE4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Таблиця 4.2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 xml:space="preserve">Відповідність рейтингових оцінок за окремі види навчальної роботи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балах оцінкам за національною шкалою</w:t>
      </w:r>
    </w:p>
    <w:tbl>
      <w:tblPr>
        <w:tblW w:w="89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1"/>
        <w:gridCol w:w="1594"/>
        <w:gridCol w:w="1401"/>
        <w:gridCol w:w="1418"/>
        <w:gridCol w:w="3066"/>
      </w:tblGrid>
      <w:tr w:rsidR="00834D0F" w:rsidRPr="00834D0F" w:rsidTr="002A138F">
        <w:trPr>
          <w:cantSplit/>
          <w:trHeight w:val="489"/>
          <w:jc w:val="center"/>
        </w:trPr>
        <w:tc>
          <w:tcPr>
            <w:tcW w:w="5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Рейтингова оцінка в балах</w:t>
            </w:r>
          </w:p>
        </w:tc>
        <w:tc>
          <w:tcPr>
            <w:tcW w:w="3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</w:t>
            </w:r>
          </w:p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cantSplit/>
          <w:trHeight w:val="1736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Виконання модульної контрольної роботи </w:t>
            </w:r>
          </w:p>
        </w:tc>
        <w:tc>
          <w:tcPr>
            <w:tcW w:w="3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lastRenderedPageBreak/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26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cantSplit/>
          <w:trHeight w:val="33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cantSplit/>
          <w:trHeight w:val="214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cantSplit/>
          <w:trHeight w:val="320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15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яка заноситься до відомості модульного контролю. </w:t>
      </w:r>
    </w:p>
    <w:p w:rsidR="00834D0F" w:rsidRPr="00834D0F" w:rsidRDefault="00834D0F" w:rsidP="00834D0F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A507C7" w:rsidRDefault="00A507C7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4.3</w:t>
      </w:r>
    </w:p>
    <w:p w:rsidR="00834D0F" w:rsidRPr="00834D0F" w:rsidRDefault="00834D0F" w:rsidP="0083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Відповідність підсумкових модульних рейтингових оцінок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br/>
        <w:t xml:space="preserve">в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балах оцінкам за національною шкалою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3960"/>
      </w:tblGrid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28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151DDF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79</w:t>
            </w:r>
            <w:r w:rsidR="00BB78BE"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- </w:t>
            </w:r>
            <w:r w:rsidR="00BB78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BB78BE" w:rsidRPr="00834D0F" w:rsidTr="00BB78BE">
        <w:trPr>
          <w:trHeight w:val="32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66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151DDF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BB78BE" w:rsidRPr="00834D0F" w:rsidTr="00BB78BE">
        <w:trPr>
          <w:trHeight w:val="7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151DDF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4.5. Підсумкова модульна  рейтингова оцінка, отримана студентом  за результатами виконання та захисту курсової роботи в балах, за національною шкалою та шкалою </w:t>
      </w:r>
      <w:r w:rsidRPr="00834D0F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val="en-US" w:eastAsia="ru-RU"/>
        </w:rPr>
        <w:t>ECTS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заноситься до відомості модульного контролю.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>4.6.</w:t>
      </w:r>
      <w:r w:rsidRPr="00834D0F">
        <w:rPr>
          <w:rFonts w:ascii="Times New Roman" w:eastAsia="Times New Roman" w:hAnsi="Times New Roman" w:cs="Times New Roman"/>
          <w:spacing w:val="3"/>
          <w:sz w:val="28"/>
          <w:szCs w:val="28"/>
          <w:lang w:val="uk-UA" w:eastAsia="ru-RU"/>
        </w:rPr>
        <w:t xml:space="preserve"> Підсумкова модульна рейтингова оцінка у балах </w:t>
      </w:r>
      <w:r w:rsidRPr="00834D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становить підсумкову семестрову модульну рейтингову оцінку, яка </w:t>
      </w: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перераховується в оцінку за національною шкалою (табл. 4.4).</w:t>
      </w:r>
    </w:p>
    <w:p w:rsid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p w:rsidR="00FD2F54" w:rsidRPr="00834D0F" w:rsidRDefault="00FD2F54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834D0F" w:rsidRPr="00834D0F" w:rsidTr="002A138F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4.5</w:t>
            </w:r>
          </w:p>
        </w:tc>
      </w:tr>
      <w:tr w:rsidR="00834D0F" w:rsidRPr="00834D0F" w:rsidTr="002A138F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Відповідність підсумкової семестрової модульної рейтингової оцінки в балах 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 xml:space="preserve">Відповідність залікової 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>рейтингової оцінки в балах оцінці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>Оцінка в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</w:t>
            </w: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цінка в</w:t>
            </w: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uk-UA" w:eastAsia="ru-RU"/>
              </w:rPr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:rsidR="00834D0F" w:rsidRPr="00834D0F" w:rsidRDefault="00834D0F" w:rsidP="00A8142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4.7.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A507C7" w:rsidRDefault="00A507C7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5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  <w:t>Таблиця 4.6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 xml:space="preserve">Відповідність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підсумкової </w:t>
      </w: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семестрової рейтингової оцінки в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 балах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834D0F" w:rsidRPr="00834D0F" w:rsidTr="002A138F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шкалою ЕСТS</w:t>
            </w:r>
          </w:p>
        </w:tc>
      </w:tr>
      <w:tr w:rsidR="00834D0F" w:rsidRPr="00834D0F" w:rsidTr="002A138F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834D0F" w:rsidRPr="00834D0F" w:rsidTr="002A138F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834D0F" w:rsidRPr="00834D0F" w:rsidTr="002A138F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Дуже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834D0F" w:rsidRPr="00834D0F" w:rsidTr="002A138F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834D0F" w:rsidRPr="00834D0F" w:rsidTr="002A138F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Достатньо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834D0F" w:rsidRPr="00834D0F" w:rsidTr="002A138F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обов'язковим повторним курсом)</w:t>
            </w: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532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92/</w:t>
      </w:r>
      <w:proofErr w:type="spellStart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Відм</w:t>
      </w:r>
      <w:proofErr w:type="spellEnd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./А, 87/Добре/В, 79/Добре/С, 68/Задов./D, 65/Задов./Е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4.10.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Підсумкова модульна рейтингова оцінка, отримана студентом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результатами виконання та захисту курсової роботи/проекту, крім  відомості модульного контролю,  заноситься також до навчальної картки, залікової книжки  та Додатку до диплома,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92/</w:t>
      </w:r>
      <w:proofErr w:type="spellStart"/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Відм</w:t>
      </w:r>
      <w:proofErr w:type="spellEnd"/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./А, 87/Добре/В, 79/Добре/</w:t>
      </w:r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val="uk-UA" w:eastAsia="ru-RU"/>
        </w:rPr>
        <w:t>С, 68/Задов./D, 65/Задов./Е</w:t>
      </w:r>
      <w:r w:rsidRPr="00834D0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4.11.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диплома.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(Ф 03.02 – 01)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834D0F" w:rsidRPr="00834D0F" w:rsidTr="002A138F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34D0F" w:rsidRPr="00834D0F" w:rsidTr="002A138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(Ф 03.02 – 04)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34D0F" w:rsidRPr="00834D0F" w:rsidTr="002A138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03)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34D0F" w:rsidRPr="00834D0F" w:rsidTr="002A138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834D0F" w:rsidRPr="00834D0F" w:rsidTr="002A138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32)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834D0F" w:rsidRPr="00834D0F" w:rsidTr="002A138F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834D0F" w:rsidRPr="00834D0F" w:rsidSect="000E1C5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2E4" w:rsidRDefault="009D32E4" w:rsidP="000E1C56">
      <w:pPr>
        <w:spacing w:after="0" w:line="240" w:lineRule="auto"/>
      </w:pPr>
      <w:r>
        <w:separator/>
      </w:r>
    </w:p>
  </w:endnote>
  <w:endnote w:type="continuationSeparator" w:id="0">
    <w:p w:rsidR="009D32E4" w:rsidRDefault="009D32E4" w:rsidP="000E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2E4" w:rsidRDefault="009D32E4" w:rsidP="000E1C56">
      <w:pPr>
        <w:spacing w:after="0" w:line="240" w:lineRule="auto"/>
      </w:pPr>
      <w:r>
        <w:separator/>
      </w:r>
    </w:p>
  </w:footnote>
  <w:footnote w:type="continuationSeparator" w:id="0">
    <w:p w:rsidR="009D32E4" w:rsidRDefault="009D32E4" w:rsidP="000E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856"/>
      <w:gridCol w:w="3969"/>
      <w:gridCol w:w="1276"/>
      <w:gridCol w:w="2279"/>
    </w:tblGrid>
    <w:tr w:rsidR="00F05B1A" w:rsidTr="000E1C56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05B1A" w:rsidRDefault="00F05B1A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8240" behindDoc="1" locked="0" layoutInCell="1" allowOverlap="1" wp14:anchorId="6E88AA3C" wp14:editId="0BF7B00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spacing w:line="216" w:lineRule="auto"/>
            <w:jc w:val="center"/>
          </w:pPr>
          <w:r>
            <w:t>Система менеджменту якості.</w:t>
          </w:r>
        </w:p>
        <w:p w:rsidR="00F05B1A" w:rsidRDefault="00F05B1A">
          <w:pPr>
            <w:pStyle w:val="a5"/>
            <w:spacing w:line="216" w:lineRule="auto"/>
            <w:jc w:val="center"/>
          </w:pPr>
          <w:r>
            <w:t xml:space="preserve">Робоча програма </w:t>
          </w:r>
        </w:p>
        <w:p w:rsidR="00F05B1A" w:rsidRDefault="00F05B1A">
          <w:pPr>
            <w:pStyle w:val="a5"/>
            <w:spacing w:line="216" w:lineRule="auto"/>
            <w:jc w:val="center"/>
          </w:pPr>
          <w:r>
            <w:t xml:space="preserve">навчальної дисципліни </w:t>
          </w:r>
        </w:p>
        <w:p w:rsidR="00F05B1A" w:rsidRDefault="00F05B1A" w:rsidP="00154C4B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«Транспортне право Європейського Союзу 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jc w:val="center"/>
          </w:pPr>
          <w:r>
            <w:t>Шифр</w:t>
          </w:r>
        </w:p>
        <w:p w:rsidR="00F05B1A" w:rsidRDefault="00F05B1A">
          <w:pPr>
            <w:pStyle w:val="a5"/>
            <w:jc w:val="center"/>
          </w:pPr>
          <w: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05B1A" w:rsidRPr="000E1C56" w:rsidRDefault="00F05B1A">
          <w:pPr>
            <w:pStyle w:val="a5"/>
            <w:jc w:val="center"/>
            <w:rPr>
              <w:smallCaps/>
            </w:rPr>
          </w:pPr>
          <w:r w:rsidRPr="000E1C56">
            <w:rPr>
              <w:smallCaps/>
            </w:rPr>
            <w:t xml:space="preserve">СМЯ НАУ </w:t>
          </w:r>
        </w:p>
        <w:p w:rsidR="00F05B1A" w:rsidRDefault="00F05B1A" w:rsidP="000E1C56">
          <w:pPr>
            <w:pStyle w:val="a5"/>
            <w:jc w:val="center"/>
            <w:rPr>
              <w:lang w:val="ru-RU"/>
            </w:rPr>
          </w:pPr>
          <w:r w:rsidRPr="000E1C56">
            <w:rPr>
              <w:smallCaps/>
            </w:rPr>
            <w:t>РП 13.01.05-01-20</w:t>
          </w:r>
          <w:r w:rsidRPr="000E1C56">
            <w:rPr>
              <w:smallCaps/>
              <w:lang w:val="en-US"/>
            </w:rPr>
            <w:t>1</w:t>
          </w:r>
          <w:r w:rsidRPr="000E1C56">
            <w:rPr>
              <w:smallCaps/>
              <w:lang w:val="ru-RU"/>
            </w:rPr>
            <w:t>7</w:t>
          </w:r>
        </w:p>
      </w:tc>
    </w:tr>
    <w:tr w:rsidR="00F05B1A" w:rsidTr="000E1C56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rPr>
              <w:rFonts w:eastAsia="Times New Roman"/>
              <w:sz w:val="18"/>
              <w:szCs w:val="18"/>
              <w:lang w:eastAsia="ru-RU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rPr>
              <w:rFonts w:eastAsia="Times New Roman"/>
              <w:b/>
              <w:lang w:eastAsia="ru-RU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jc w:val="center"/>
          </w:pPr>
          <w:r>
            <w:t>Стор</w:t>
          </w:r>
          <w:r>
            <w:rPr>
              <w:lang w:val="ru-RU"/>
            </w:rPr>
            <w:t xml:space="preserve">. </w:t>
          </w:r>
          <w:r w:rsidR="009D32E4">
            <w:fldChar w:fldCharType="begin"/>
          </w:r>
          <w:r w:rsidR="009D32E4">
            <w:instrText xml:space="preserve"> PAGE </w:instrText>
          </w:r>
          <w:r w:rsidR="009D32E4">
            <w:fldChar w:fldCharType="separate"/>
          </w:r>
          <w:r w:rsidR="00AF4479">
            <w:t>10</w:t>
          </w:r>
          <w:r w:rsidR="009D32E4">
            <w:rPr>
              <w:noProof/>
            </w:rPr>
            <w:fldChar w:fldCharType="end"/>
          </w:r>
          <w:r>
            <w:t xml:space="preserve"> із </w:t>
          </w:r>
          <w:r w:rsidR="009D32E4">
            <w:fldChar w:fldCharType="begin"/>
          </w:r>
          <w:r w:rsidR="009D32E4">
            <w:instrText xml:space="preserve"> NUMPAGES </w:instrText>
          </w:r>
          <w:r w:rsidR="009D32E4">
            <w:fldChar w:fldCharType="separate"/>
          </w:r>
          <w:r w:rsidR="00AF4479">
            <w:t>16</w:t>
          </w:r>
          <w:r w:rsidR="009D32E4">
            <w:rPr>
              <w:noProof/>
            </w:rPr>
            <w:fldChar w:fldCharType="end"/>
          </w:r>
        </w:p>
      </w:tc>
    </w:tr>
  </w:tbl>
  <w:p w:rsidR="00F05B1A" w:rsidRDefault="00F05B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1">
    <w:nsid w:val="0CF13413"/>
    <w:multiLevelType w:val="hybridMultilevel"/>
    <w:tmpl w:val="1E0AD18C"/>
    <w:lvl w:ilvl="0" w:tplc="3FEA79A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7B12619"/>
    <w:multiLevelType w:val="hybridMultilevel"/>
    <w:tmpl w:val="FB9658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F722C0"/>
    <w:multiLevelType w:val="multilevel"/>
    <w:tmpl w:val="C19030B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6">
    <w:nsid w:val="33127177"/>
    <w:multiLevelType w:val="hybridMultilevel"/>
    <w:tmpl w:val="19809AF8"/>
    <w:lvl w:ilvl="0" w:tplc="B04E4E58">
      <w:numFmt w:val="bullet"/>
      <w:lvlText w:val="-"/>
      <w:lvlJc w:val="left"/>
      <w:pPr>
        <w:ind w:left="1063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7">
    <w:nsid w:val="39F81605"/>
    <w:multiLevelType w:val="hybridMultilevel"/>
    <w:tmpl w:val="0C8460F0"/>
    <w:lvl w:ilvl="0" w:tplc="32F0A8B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C8206E4"/>
    <w:multiLevelType w:val="hybridMultilevel"/>
    <w:tmpl w:val="960E2CE2"/>
    <w:lvl w:ilvl="0" w:tplc="B7DAB2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0C05D2"/>
    <w:multiLevelType w:val="hybridMultilevel"/>
    <w:tmpl w:val="23700C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F40D8"/>
    <w:multiLevelType w:val="hybridMultilevel"/>
    <w:tmpl w:val="C8D4FB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60F05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E77E5F"/>
    <w:multiLevelType w:val="multilevel"/>
    <w:tmpl w:val="B63216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510C022E"/>
    <w:multiLevelType w:val="multilevel"/>
    <w:tmpl w:val="A1F6E3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4">
    <w:nsid w:val="63690EFB"/>
    <w:multiLevelType w:val="hybridMultilevel"/>
    <w:tmpl w:val="ABD8EDD6"/>
    <w:lvl w:ilvl="0" w:tplc="6DACE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CD1A66"/>
    <w:multiLevelType w:val="multilevel"/>
    <w:tmpl w:val="DEA6322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3"/>
  </w:num>
  <w:num w:numId="5">
    <w:abstractNumId w:val="15"/>
  </w:num>
  <w:num w:numId="6">
    <w:abstractNumId w:val="7"/>
  </w:num>
  <w:num w:numId="7">
    <w:abstractNumId w:val="11"/>
  </w:num>
  <w:num w:numId="8">
    <w:abstractNumId w:val="1"/>
  </w:num>
  <w:num w:numId="9">
    <w:abstractNumId w:val="12"/>
  </w:num>
  <w:num w:numId="10">
    <w:abstractNumId w:val="5"/>
  </w:num>
  <w:num w:numId="11">
    <w:abstractNumId w:val="10"/>
  </w:num>
  <w:num w:numId="12">
    <w:abstractNumId w:val="4"/>
  </w:num>
  <w:num w:numId="13">
    <w:abstractNumId w:val="6"/>
  </w:num>
  <w:num w:numId="14">
    <w:abstractNumId w:val="8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8D5"/>
    <w:rsid w:val="000D1043"/>
    <w:rsid w:val="000E1C56"/>
    <w:rsid w:val="00151DDF"/>
    <w:rsid w:val="00154C4B"/>
    <w:rsid w:val="00172EC9"/>
    <w:rsid w:val="00177D48"/>
    <w:rsid w:val="001812E8"/>
    <w:rsid w:val="001A61CF"/>
    <w:rsid w:val="001E3185"/>
    <w:rsid w:val="001F0B9E"/>
    <w:rsid w:val="001F5EAB"/>
    <w:rsid w:val="00212914"/>
    <w:rsid w:val="00247113"/>
    <w:rsid w:val="002A138F"/>
    <w:rsid w:val="002A640B"/>
    <w:rsid w:val="002F6B67"/>
    <w:rsid w:val="00307FE2"/>
    <w:rsid w:val="003447F3"/>
    <w:rsid w:val="00352576"/>
    <w:rsid w:val="00355456"/>
    <w:rsid w:val="00387FE4"/>
    <w:rsid w:val="003B4FEF"/>
    <w:rsid w:val="004407DA"/>
    <w:rsid w:val="00463981"/>
    <w:rsid w:val="00472534"/>
    <w:rsid w:val="004B70B9"/>
    <w:rsid w:val="004D29B7"/>
    <w:rsid w:val="004D2B72"/>
    <w:rsid w:val="004D60F1"/>
    <w:rsid w:val="004D67F8"/>
    <w:rsid w:val="00500D14"/>
    <w:rsid w:val="00521993"/>
    <w:rsid w:val="00592110"/>
    <w:rsid w:val="005B45D6"/>
    <w:rsid w:val="005B48D5"/>
    <w:rsid w:val="005C1762"/>
    <w:rsid w:val="00612548"/>
    <w:rsid w:val="00626F35"/>
    <w:rsid w:val="00680DB1"/>
    <w:rsid w:val="006C6E74"/>
    <w:rsid w:val="006D131B"/>
    <w:rsid w:val="006E39AA"/>
    <w:rsid w:val="00711DA5"/>
    <w:rsid w:val="007A3416"/>
    <w:rsid w:val="00834D0F"/>
    <w:rsid w:val="00836A0A"/>
    <w:rsid w:val="009315C4"/>
    <w:rsid w:val="009361D8"/>
    <w:rsid w:val="00980E07"/>
    <w:rsid w:val="00981CB0"/>
    <w:rsid w:val="009D056D"/>
    <w:rsid w:val="009D32E4"/>
    <w:rsid w:val="009E64DF"/>
    <w:rsid w:val="00A179D6"/>
    <w:rsid w:val="00A507C7"/>
    <w:rsid w:val="00A8142A"/>
    <w:rsid w:val="00A96808"/>
    <w:rsid w:val="00AA6A75"/>
    <w:rsid w:val="00AC1C4B"/>
    <w:rsid w:val="00AF4479"/>
    <w:rsid w:val="00B13189"/>
    <w:rsid w:val="00B26D42"/>
    <w:rsid w:val="00B3401F"/>
    <w:rsid w:val="00B84C83"/>
    <w:rsid w:val="00BB78BE"/>
    <w:rsid w:val="00C1674E"/>
    <w:rsid w:val="00C537C8"/>
    <w:rsid w:val="00C675DA"/>
    <w:rsid w:val="00C95295"/>
    <w:rsid w:val="00CE3825"/>
    <w:rsid w:val="00D00A5A"/>
    <w:rsid w:val="00D3212F"/>
    <w:rsid w:val="00D50C70"/>
    <w:rsid w:val="00D52079"/>
    <w:rsid w:val="00D52620"/>
    <w:rsid w:val="00DA1B5D"/>
    <w:rsid w:val="00DB5F5B"/>
    <w:rsid w:val="00DB7500"/>
    <w:rsid w:val="00E30D7C"/>
    <w:rsid w:val="00E7631B"/>
    <w:rsid w:val="00EB0D01"/>
    <w:rsid w:val="00EB5B9A"/>
    <w:rsid w:val="00F05B1A"/>
    <w:rsid w:val="00F76615"/>
    <w:rsid w:val="00F868AC"/>
    <w:rsid w:val="00F96CB6"/>
    <w:rsid w:val="00FA72D3"/>
    <w:rsid w:val="00FD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aliases w:val="Знак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uiPriority w:val="99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uiPriority w:val="99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5">
    <w:name w:val="List Paragraph"/>
    <w:basedOn w:val="a"/>
    <w:uiPriority w:val="99"/>
    <w:qFormat/>
    <w:rsid w:val="009361D8"/>
    <w:pPr>
      <w:ind w:left="720"/>
      <w:contextualSpacing/>
    </w:pPr>
  </w:style>
  <w:style w:type="paragraph" w:styleId="af6">
    <w:name w:val="No Spacing"/>
    <w:uiPriority w:val="99"/>
    <w:qFormat/>
    <w:rsid w:val="009361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7">
    <w:name w:val="Îáû÷íûé"/>
    <w:rsid w:val="002129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er.nau.edu.ua/handle/NAU/2418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16</Pages>
  <Words>3875</Words>
  <Characters>22091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27</cp:revision>
  <cp:lastPrinted>2017-10-17T11:25:00Z</cp:lastPrinted>
  <dcterms:created xsi:type="dcterms:W3CDTF">2017-09-06T12:51:00Z</dcterms:created>
  <dcterms:modified xsi:type="dcterms:W3CDTF">2017-10-17T11:25:00Z</dcterms:modified>
</cp:coreProperties>
</file>