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A4" w:rsidRPr="00AD01A4" w:rsidRDefault="00AD01A4" w:rsidP="00AD01A4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AD01A4" w:rsidRPr="00AD01A4" w:rsidRDefault="00AD01A4" w:rsidP="00AD01A4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AD01A4" w:rsidRPr="00AD01A4" w:rsidRDefault="00AD01A4" w:rsidP="00AD01A4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Навчально-науковий Гуманітарний інститут </w:t>
      </w:r>
    </w:p>
    <w:p w:rsidR="00AD01A4" w:rsidRPr="00AD01A4" w:rsidRDefault="00AD01A4" w:rsidP="00AD01A4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Кафедра іноземної філології</w:t>
      </w:r>
    </w:p>
    <w:p w:rsidR="00AD01A4" w:rsidRPr="00AD01A4" w:rsidRDefault="00AD01A4" w:rsidP="00AD01A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AD01A4" w:rsidRPr="00AD01A4" w:rsidRDefault="00AD01A4" w:rsidP="00AD01A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AD01A4" w:rsidRPr="00AD01A4" w:rsidRDefault="00AD01A4" w:rsidP="00AD01A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AD01A4" w:rsidRDefault="00AD01A4" w:rsidP="00AD01A4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AD01A4" w:rsidRPr="00AD01A4" w:rsidRDefault="00AD01A4" w:rsidP="00AD01A4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(денна форма навчання)</w:t>
      </w:r>
    </w:p>
    <w:p w:rsidR="00AD01A4" w:rsidRDefault="00AD01A4" w:rsidP="00AD01A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AD01A4" w:rsidRPr="00AD01A4" w:rsidRDefault="00AD01A4" w:rsidP="00AD01A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</w:pPr>
      <w:r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 дисципліни </w:t>
      </w:r>
      <w:r w:rsidRPr="00AD01A4"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  <w:t>«Практичний курс другої іноземної мови та переклад»</w:t>
      </w:r>
    </w:p>
    <w:p w:rsidR="00AC5E75" w:rsidRPr="00AC5E75" w:rsidRDefault="00AC5E75" w:rsidP="00AC5E75">
      <w:pPr>
        <w:pStyle w:val="3"/>
        <w:rPr>
          <w:b/>
          <w:szCs w:val="28"/>
        </w:rPr>
      </w:pPr>
      <w:r>
        <w:rPr>
          <w:szCs w:val="28"/>
        </w:rPr>
        <w:t>Галузь знань:</w:t>
      </w:r>
      <w:r>
        <w:rPr>
          <w:szCs w:val="28"/>
          <w:lang w:val="uk-UA"/>
        </w:rPr>
        <w:t xml:space="preserve">    </w:t>
      </w:r>
      <w:r w:rsidRPr="00AC5E75">
        <w:rPr>
          <w:b/>
          <w:szCs w:val="28"/>
        </w:rPr>
        <w:t>03         «Гуманітарні науки»</w:t>
      </w:r>
    </w:p>
    <w:p w:rsidR="00AC5E75" w:rsidRPr="00AC5E75" w:rsidRDefault="00AC5E75" w:rsidP="00AC5E75">
      <w:pPr>
        <w:pStyle w:val="3"/>
        <w:rPr>
          <w:b/>
          <w:szCs w:val="28"/>
        </w:rPr>
      </w:pPr>
      <w:r>
        <w:rPr>
          <w:szCs w:val="28"/>
        </w:rPr>
        <w:t xml:space="preserve">Спеціальність: </w:t>
      </w:r>
      <w:r>
        <w:rPr>
          <w:szCs w:val="28"/>
          <w:lang w:val="uk-UA"/>
        </w:rPr>
        <w:t xml:space="preserve"> </w:t>
      </w:r>
      <w:r w:rsidRPr="00AC5E75">
        <w:rPr>
          <w:b/>
          <w:szCs w:val="28"/>
        </w:rPr>
        <w:t>035        «Філологія»</w:t>
      </w:r>
    </w:p>
    <w:p w:rsidR="00AC5E75" w:rsidRPr="00AC5E75" w:rsidRDefault="00AC5E75" w:rsidP="00AC5E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Спеціалізація:  </w:t>
      </w:r>
      <w:r w:rsidRPr="00AC5E75">
        <w:rPr>
          <w:rFonts w:ascii="Times New Roman" w:hAnsi="Times New Roman" w:cs="Times New Roman"/>
          <w:b/>
          <w:sz w:val="28"/>
          <w:szCs w:val="28"/>
        </w:rPr>
        <w:t>035.04  «Германські мови та література (переклад включно)»</w:t>
      </w:r>
    </w:p>
    <w:p w:rsidR="00AD01A4" w:rsidRPr="00AD01A4" w:rsidRDefault="00AD01A4" w:rsidP="00AD01A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AD01A4" w:rsidRPr="00AD01A4" w:rsidRDefault="00AD01A4" w:rsidP="00AD01A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AD01A4" w:rsidRPr="00AD01A4" w:rsidRDefault="00AD01A4" w:rsidP="00AD01A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AD01A4" w:rsidRPr="00AD01A4" w:rsidRDefault="00AD01A4" w:rsidP="00AD01A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AD01A4" w:rsidRPr="00AD01A4" w:rsidRDefault="00AD01A4" w:rsidP="00AD01A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AD01A4" w:rsidRPr="00AD01A4" w:rsidRDefault="00AD01A4" w:rsidP="00AD01A4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</w:t>
      </w:r>
      <w:r w:rsidR="00AC5E75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</w:t>
      </w:r>
      <w:r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:</w:t>
      </w:r>
    </w:p>
    <w:p w:rsidR="00AD01A4" w:rsidRPr="00AD01A4" w:rsidRDefault="00AD01A4" w:rsidP="00AD01A4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ст. викладач Мірошник С.О. </w:t>
      </w:r>
    </w:p>
    <w:p w:rsidR="00AD01A4" w:rsidRPr="00AD01A4" w:rsidRDefault="00AC5E75" w:rsidP="00AD01A4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ст. </w:t>
      </w:r>
      <w:r w:rsidR="00AD01A4"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викладач Сабітова А.П.</w:t>
      </w:r>
    </w:p>
    <w:p w:rsidR="00AD01A4" w:rsidRPr="00AD01A4" w:rsidRDefault="00AD01A4" w:rsidP="00AD01A4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AD01A4" w:rsidRPr="00AD01A4" w:rsidRDefault="00AD01A4" w:rsidP="00AD01A4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AD01A4" w:rsidRDefault="00AD01A4" w:rsidP="00AD01A4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</w:t>
      </w:r>
    </w:p>
    <w:p w:rsidR="00AD01A4" w:rsidRPr="00AD01A4" w:rsidRDefault="00AD01A4" w:rsidP="00AD01A4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схвалено</w:t>
      </w:r>
    </w:p>
    <w:p w:rsidR="00AD01A4" w:rsidRPr="00AD01A4" w:rsidRDefault="00AD01A4" w:rsidP="00AD01A4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AD01A4" w:rsidRPr="00AD01A4" w:rsidRDefault="00AD01A4" w:rsidP="00AD01A4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</w:t>
      </w:r>
      <w:r w:rsidR="00764D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отокол № ____ від «___»_____2018</w:t>
      </w:r>
      <w:bookmarkStart w:id="0" w:name="_GoBack"/>
      <w:bookmarkEnd w:id="0"/>
      <w:r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AD01A4" w:rsidRPr="00AD01A4" w:rsidRDefault="00AD01A4" w:rsidP="00AD01A4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AD01A4" w:rsidRPr="00AD01A4" w:rsidRDefault="00AD01A4" w:rsidP="00AD01A4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Завідувач кафедри _____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Ковтун О.В.</w:t>
      </w:r>
    </w:p>
    <w:p w:rsidR="00AD01A4" w:rsidRDefault="00AD01A4" w:rsidP="00AD01A4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AD01A4" w:rsidRDefault="00AD01A4" w:rsidP="00AD01A4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AD01A4" w:rsidRDefault="00AD01A4" w:rsidP="00AD01A4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AD01A4" w:rsidRDefault="00AD01A4" w:rsidP="00AD01A4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AD01A4" w:rsidRPr="00AD01A4" w:rsidRDefault="00AD01A4" w:rsidP="00AD01A4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  <w:r w:rsidRPr="00AD01A4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lastRenderedPageBreak/>
        <w:t>4. РЕЙТИНГОВА  СИСТЕМА ОЦІНЮВАННЯ</w:t>
      </w:r>
    </w:p>
    <w:p w:rsidR="00AD01A4" w:rsidRPr="00AD01A4" w:rsidRDefault="00AD01A4" w:rsidP="00AD01A4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</w:pPr>
      <w:r w:rsidRPr="00AD01A4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 xml:space="preserve">НАБУТИХ </w:t>
      </w:r>
      <w:r w:rsidRPr="00AD01A4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  <w:t>СТУДЕНТОМ ЗНАНЬ ТА ВМІНЬ</w:t>
      </w:r>
    </w:p>
    <w:p w:rsidR="00AD01A4" w:rsidRPr="00AD01A4" w:rsidRDefault="00AD01A4" w:rsidP="00AD01A4">
      <w:pPr>
        <w:shd w:val="clear" w:color="auto" w:fill="FFFFFF"/>
        <w:spacing w:line="228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D01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4.1. Оцінювання окремих видів виконаної студентом навчальної роботи здійснюється в балах відповідно до табл. 4.1.</w:t>
      </w:r>
    </w:p>
    <w:p w:rsidR="00AD01A4" w:rsidRPr="00AD01A4" w:rsidRDefault="00AD01A4" w:rsidP="00AD01A4">
      <w:pPr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D01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Таблиця 4.1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18"/>
        <w:gridCol w:w="16"/>
        <w:gridCol w:w="2977"/>
        <w:gridCol w:w="1276"/>
        <w:gridCol w:w="992"/>
      </w:tblGrid>
      <w:tr w:rsidR="00AD01A4" w:rsidRPr="00AD01A4" w:rsidTr="00B30FC0">
        <w:trPr>
          <w:cantSplit/>
          <w:trHeight w:hRule="exact" w:val="397"/>
        </w:trPr>
        <w:tc>
          <w:tcPr>
            <w:tcW w:w="9356" w:type="dxa"/>
            <w:gridSpan w:val="6"/>
            <w:shd w:val="clear" w:color="auto" w:fill="D9D9D9"/>
            <w:vAlign w:val="center"/>
          </w:tcPr>
          <w:p w:rsidR="00AD01A4" w:rsidRPr="00AD01A4" w:rsidRDefault="00AD01A4" w:rsidP="00AD01A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val="en-US" w:eastAsia="ru-RU"/>
              </w:rPr>
              <w:t xml:space="preserve">3, 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  <w:t>4, 5, 6, 7, 8 семестр</w:t>
            </w:r>
          </w:p>
        </w:tc>
      </w:tr>
      <w:tr w:rsidR="00AD01A4" w:rsidRPr="00AD01A4" w:rsidTr="00B30FC0">
        <w:trPr>
          <w:cantSplit/>
          <w:trHeight w:hRule="exact" w:val="340"/>
        </w:trPr>
        <w:tc>
          <w:tcPr>
            <w:tcW w:w="4095" w:type="dxa"/>
            <w:gridSpan w:val="2"/>
            <w:shd w:val="clear" w:color="auto" w:fill="auto"/>
            <w:vAlign w:val="center"/>
          </w:tcPr>
          <w:p w:rsidR="00AD01A4" w:rsidRPr="00AD01A4" w:rsidRDefault="00AD01A4" w:rsidP="00AD01A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  <w:t>Модуль №1, 3, 5, 7, 9, 11</w:t>
            </w:r>
          </w:p>
        </w:tc>
        <w:tc>
          <w:tcPr>
            <w:tcW w:w="4269" w:type="dxa"/>
            <w:gridSpan w:val="3"/>
            <w:shd w:val="clear" w:color="auto" w:fill="auto"/>
            <w:vAlign w:val="center"/>
          </w:tcPr>
          <w:p w:rsidR="00AD01A4" w:rsidRPr="00AD01A4" w:rsidRDefault="00AD01A4" w:rsidP="00AD01A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  <w:t>Модуль №2, 4, 6, 8, 10, 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D01A4" w:rsidRPr="00AD01A4" w:rsidRDefault="00AD01A4" w:rsidP="00AD01A4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Макс.</w:t>
            </w:r>
          </w:p>
          <w:p w:rsidR="00AD01A4" w:rsidRPr="00AD01A4" w:rsidRDefault="00AD01A4" w:rsidP="00AD01A4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кількість</w:t>
            </w:r>
          </w:p>
          <w:p w:rsidR="00AD01A4" w:rsidRPr="00AD01A4" w:rsidRDefault="00AD01A4" w:rsidP="00AD01A4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балів</w:t>
            </w:r>
          </w:p>
        </w:tc>
      </w:tr>
      <w:tr w:rsidR="00AD01A4" w:rsidRPr="00AD01A4" w:rsidTr="00B30FC0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:rsidR="00AD01A4" w:rsidRPr="00AD01A4" w:rsidRDefault="00AD01A4" w:rsidP="00AD01A4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Вид</w:t>
            </w:r>
          </w:p>
          <w:p w:rsidR="00AD01A4" w:rsidRPr="00AD01A4" w:rsidRDefault="00AD01A4" w:rsidP="00AD01A4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навчальної роботи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D01A4" w:rsidRPr="00AD01A4" w:rsidRDefault="00AD01A4" w:rsidP="00AD01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Макс.</w:t>
            </w:r>
          </w:p>
          <w:p w:rsidR="00AD01A4" w:rsidRPr="00AD01A4" w:rsidRDefault="00AD01A4" w:rsidP="00AD01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Кіль</w:t>
            </w:r>
          </w:p>
          <w:p w:rsidR="00AD01A4" w:rsidRPr="00AD01A4" w:rsidRDefault="00AD01A4" w:rsidP="00AD01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кість</w:t>
            </w:r>
          </w:p>
          <w:p w:rsidR="00AD01A4" w:rsidRPr="00AD01A4" w:rsidRDefault="00AD01A4" w:rsidP="00AD01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балів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AD01A4" w:rsidRPr="00AD01A4" w:rsidRDefault="00AD01A4" w:rsidP="00AD01A4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Вид</w:t>
            </w:r>
          </w:p>
          <w:p w:rsidR="00AD01A4" w:rsidRPr="00AD01A4" w:rsidRDefault="00AD01A4" w:rsidP="00AD01A4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навчальної роботи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1A4" w:rsidRPr="00AD01A4" w:rsidRDefault="00AD01A4" w:rsidP="00AD01A4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Макс.</w:t>
            </w:r>
          </w:p>
          <w:p w:rsidR="00AD01A4" w:rsidRPr="00AD01A4" w:rsidRDefault="00AD01A4" w:rsidP="00AD01A4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Кіль</w:t>
            </w:r>
          </w:p>
          <w:p w:rsidR="00AD01A4" w:rsidRPr="00AD01A4" w:rsidRDefault="00AD01A4" w:rsidP="00AD01A4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кість</w:t>
            </w:r>
          </w:p>
          <w:p w:rsidR="00AD01A4" w:rsidRPr="00AD01A4" w:rsidRDefault="00AD01A4" w:rsidP="00AD01A4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балів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A4" w:rsidRPr="00AD01A4" w:rsidRDefault="00AD01A4" w:rsidP="00AD01A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</w:p>
        </w:tc>
      </w:tr>
      <w:tr w:rsidR="00AD01A4" w:rsidRPr="00AD01A4" w:rsidTr="00B30FC0">
        <w:trPr>
          <w:cantSplit/>
        </w:trPr>
        <w:tc>
          <w:tcPr>
            <w:tcW w:w="2977" w:type="dxa"/>
            <w:shd w:val="clear" w:color="auto" w:fill="auto"/>
          </w:tcPr>
          <w:p w:rsidR="00AD01A4" w:rsidRPr="00AD01A4" w:rsidRDefault="00AD01A4" w:rsidP="00AD01A4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Читання та переклад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D01A4" w:rsidRPr="00AD01A4" w:rsidRDefault="00AD01A4" w:rsidP="00AD01A4">
            <w:pPr>
              <w:spacing w:after="120" w:line="240" w:lineRule="auto"/>
              <w:ind w:left="283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D01A4" w:rsidRPr="00AD01A4" w:rsidRDefault="00AD01A4" w:rsidP="00AD01A4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Читання та переклад</w:t>
            </w:r>
          </w:p>
        </w:tc>
        <w:tc>
          <w:tcPr>
            <w:tcW w:w="1276" w:type="dxa"/>
            <w:shd w:val="clear" w:color="auto" w:fill="auto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D01A4" w:rsidRPr="00AD01A4" w:rsidRDefault="00AD01A4" w:rsidP="00AD01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</w:p>
          <w:p w:rsidR="00AD01A4" w:rsidRPr="00AD01A4" w:rsidRDefault="00AD01A4" w:rsidP="00AD01A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</w:p>
          <w:p w:rsidR="00AD01A4" w:rsidRPr="00AD01A4" w:rsidRDefault="00AD01A4" w:rsidP="00AD01A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</w:p>
          <w:p w:rsidR="00AD01A4" w:rsidRPr="00AD01A4" w:rsidRDefault="00AD01A4" w:rsidP="00AD01A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</w:p>
          <w:p w:rsidR="00AD01A4" w:rsidRPr="00AD01A4" w:rsidRDefault="00AD01A4" w:rsidP="00AD01A4">
            <w:pPr>
              <w:spacing w:after="120" w:line="240" w:lineRule="auto"/>
              <w:ind w:left="283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</w:p>
          <w:p w:rsidR="00AD01A4" w:rsidRPr="00AD01A4" w:rsidRDefault="00AD01A4" w:rsidP="00AD01A4">
            <w:pPr>
              <w:spacing w:after="120" w:line="240" w:lineRule="auto"/>
              <w:ind w:left="283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br/>
            </w:r>
          </w:p>
          <w:p w:rsidR="00AD01A4" w:rsidRPr="00AD01A4" w:rsidRDefault="00AD01A4" w:rsidP="00AD01A4">
            <w:pPr>
              <w:spacing w:after="120" w:line="240" w:lineRule="auto"/>
              <w:ind w:left="283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</w:p>
          <w:p w:rsidR="00AD01A4" w:rsidRPr="00AD01A4" w:rsidRDefault="00AD01A4" w:rsidP="00AD01A4">
            <w:pPr>
              <w:spacing w:after="120" w:line="240" w:lineRule="auto"/>
              <w:ind w:left="283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</w:p>
          <w:p w:rsidR="00AD01A4" w:rsidRPr="00AD01A4" w:rsidRDefault="00AD01A4" w:rsidP="00AD01A4">
            <w:pPr>
              <w:spacing w:after="120" w:line="240" w:lineRule="auto"/>
              <w:ind w:left="283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</w:p>
          <w:p w:rsidR="00AD01A4" w:rsidRPr="00AD01A4" w:rsidRDefault="00AD01A4" w:rsidP="00AD01A4">
            <w:pPr>
              <w:spacing w:after="120" w:line="240" w:lineRule="auto"/>
              <w:ind w:left="283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</w:p>
          <w:p w:rsidR="00AD01A4" w:rsidRPr="00AD01A4" w:rsidRDefault="00AD01A4" w:rsidP="00AD01A4">
            <w:pPr>
              <w:spacing w:after="120" w:line="240" w:lineRule="auto"/>
              <w:ind w:left="283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</w:p>
          <w:p w:rsidR="00AD01A4" w:rsidRPr="00AD01A4" w:rsidRDefault="00AD01A4" w:rsidP="00AD01A4">
            <w:pPr>
              <w:spacing w:after="120" w:line="240" w:lineRule="auto"/>
              <w:ind w:left="283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</w:p>
          <w:p w:rsidR="00AD01A4" w:rsidRPr="00AD01A4" w:rsidRDefault="00AD01A4" w:rsidP="00AD01A4">
            <w:pPr>
              <w:spacing w:after="120" w:line="240" w:lineRule="auto"/>
              <w:ind w:left="283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</w:p>
          <w:p w:rsidR="00AD01A4" w:rsidRPr="00AD01A4" w:rsidRDefault="00AD01A4" w:rsidP="00AD01A4">
            <w:pPr>
              <w:spacing w:after="120" w:line="240" w:lineRule="auto"/>
              <w:ind w:left="283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</w:p>
          <w:p w:rsidR="00AD01A4" w:rsidRPr="00AD01A4" w:rsidRDefault="00AD01A4" w:rsidP="00AD01A4">
            <w:pPr>
              <w:spacing w:after="120" w:line="240" w:lineRule="auto"/>
              <w:ind w:left="283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</w:p>
          <w:p w:rsidR="00AD01A4" w:rsidRPr="00AD01A4" w:rsidRDefault="00AD01A4" w:rsidP="00AD01A4">
            <w:pPr>
              <w:spacing w:after="120" w:line="240" w:lineRule="auto"/>
              <w:ind w:left="283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</w:p>
          <w:p w:rsidR="00AD01A4" w:rsidRPr="00AD01A4" w:rsidRDefault="00AD01A4" w:rsidP="00AD01A4">
            <w:pPr>
              <w:spacing w:after="120" w:line="240" w:lineRule="auto"/>
              <w:ind w:left="283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</w:p>
          <w:p w:rsidR="00AD01A4" w:rsidRPr="00AD01A4" w:rsidRDefault="00AD01A4" w:rsidP="00AD01A4">
            <w:pPr>
              <w:spacing w:after="120" w:line="240" w:lineRule="auto"/>
              <w:ind w:left="283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</w:p>
        </w:tc>
      </w:tr>
      <w:tr w:rsidR="00AD01A4" w:rsidRPr="00AD01A4" w:rsidTr="00B30FC0">
        <w:trPr>
          <w:cantSplit/>
        </w:trPr>
        <w:tc>
          <w:tcPr>
            <w:tcW w:w="2977" w:type="dxa"/>
            <w:shd w:val="clear" w:color="auto" w:fill="auto"/>
          </w:tcPr>
          <w:p w:rsidR="00AD01A4" w:rsidRPr="00AD01A4" w:rsidRDefault="00AD01A4" w:rsidP="00AD01A4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Аудіювання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D01A4" w:rsidRPr="00AD01A4" w:rsidRDefault="00AD01A4" w:rsidP="00AD01A4">
            <w:pPr>
              <w:spacing w:after="120" w:line="240" w:lineRule="auto"/>
              <w:ind w:left="283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D01A4" w:rsidRPr="00AD01A4" w:rsidRDefault="00AD01A4" w:rsidP="00AD01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Аудіювання</w:t>
            </w:r>
          </w:p>
        </w:tc>
        <w:tc>
          <w:tcPr>
            <w:tcW w:w="1276" w:type="dxa"/>
            <w:shd w:val="clear" w:color="auto" w:fill="auto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01A4" w:rsidRPr="00AD01A4" w:rsidRDefault="00AD01A4" w:rsidP="00AD01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</w:p>
        </w:tc>
      </w:tr>
      <w:tr w:rsidR="00AD01A4" w:rsidRPr="00AD01A4" w:rsidTr="00B30FC0">
        <w:trPr>
          <w:cantSplit/>
        </w:trPr>
        <w:tc>
          <w:tcPr>
            <w:tcW w:w="2977" w:type="dxa"/>
            <w:shd w:val="clear" w:color="auto" w:fill="auto"/>
          </w:tcPr>
          <w:p w:rsidR="00AD01A4" w:rsidRPr="00AD01A4" w:rsidRDefault="00AD01A4" w:rsidP="00AD01A4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Розмовна тема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D01A4" w:rsidRPr="00AD01A4" w:rsidRDefault="00AD01A4" w:rsidP="00AD01A4">
            <w:pPr>
              <w:spacing w:after="120" w:line="240" w:lineRule="auto"/>
              <w:ind w:left="283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AD01A4" w:rsidRPr="00AD01A4" w:rsidRDefault="00AD01A4" w:rsidP="00AD01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Розмовна тема</w:t>
            </w:r>
          </w:p>
        </w:tc>
        <w:tc>
          <w:tcPr>
            <w:tcW w:w="1276" w:type="dxa"/>
            <w:shd w:val="clear" w:color="auto" w:fill="auto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01A4" w:rsidRPr="00AD01A4" w:rsidRDefault="00AD01A4" w:rsidP="00AD01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</w:p>
        </w:tc>
      </w:tr>
      <w:tr w:rsidR="00AD01A4" w:rsidRPr="00AD01A4" w:rsidTr="00B30FC0">
        <w:trPr>
          <w:cantSplit/>
        </w:trPr>
        <w:tc>
          <w:tcPr>
            <w:tcW w:w="2977" w:type="dxa"/>
            <w:shd w:val="clear" w:color="auto" w:fill="auto"/>
          </w:tcPr>
          <w:p w:rsidR="00AD01A4" w:rsidRPr="00AD01A4" w:rsidRDefault="00AD01A4" w:rsidP="00AD01A4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 xml:space="preserve">Володіння лексикою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D01A4" w:rsidRPr="00AD01A4" w:rsidRDefault="00AD01A4" w:rsidP="00AD01A4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 xml:space="preserve">Володіння лексикою </w:t>
            </w:r>
          </w:p>
        </w:tc>
        <w:tc>
          <w:tcPr>
            <w:tcW w:w="1276" w:type="dxa"/>
            <w:shd w:val="clear" w:color="auto" w:fill="auto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01A4" w:rsidRPr="00AD01A4" w:rsidRDefault="00AD01A4" w:rsidP="00AD01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</w:p>
        </w:tc>
      </w:tr>
      <w:tr w:rsidR="00AD01A4" w:rsidRPr="00AD01A4" w:rsidTr="00B30FC0">
        <w:trPr>
          <w:cantSplit/>
          <w:trHeight w:val="603"/>
        </w:trPr>
        <w:tc>
          <w:tcPr>
            <w:tcW w:w="2977" w:type="dxa"/>
            <w:shd w:val="clear" w:color="auto" w:fill="auto"/>
          </w:tcPr>
          <w:p w:rsidR="00AD01A4" w:rsidRPr="00AD01A4" w:rsidRDefault="00AD01A4" w:rsidP="00AD01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Виконання письмового</w:t>
            </w:r>
          </w:p>
          <w:p w:rsidR="00AD01A4" w:rsidRPr="00AD01A4" w:rsidRDefault="00AD01A4" w:rsidP="00AD01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 xml:space="preserve"> завдання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D01A4" w:rsidRPr="00AD01A4" w:rsidRDefault="00AD01A4" w:rsidP="00AD01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 xml:space="preserve">Виконання </w:t>
            </w: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ru-RU" w:eastAsia="ru-RU"/>
              </w:rPr>
              <w:t>домашнь</w:t>
            </w: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ого</w:t>
            </w:r>
          </w:p>
          <w:p w:rsidR="00AD01A4" w:rsidRPr="00AD01A4" w:rsidRDefault="00AD01A4" w:rsidP="00AD01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 xml:space="preserve"> Завдання</w:t>
            </w:r>
          </w:p>
        </w:tc>
        <w:tc>
          <w:tcPr>
            <w:tcW w:w="1276" w:type="dxa"/>
            <w:shd w:val="clear" w:color="auto" w:fill="auto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01A4" w:rsidRPr="00AD01A4" w:rsidRDefault="00AD01A4" w:rsidP="00AD01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</w:p>
        </w:tc>
      </w:tr>
      <w:tr w:rsidR="00AD01A4" w:rsidRPr="00AD01A4" w:rsidTr="00B30FC0">
        <w:trPr>
          <w:cantSplit/>
          <w:trHeight w:val="750"/>
        </w:trPr>
        <w:tc>
          <w:tcPr>
            <w:tcW w:w="4111" w:type="dxa"/>
            <w:gridSpan w:val="3"/>
            <w:shd w:val="clear" w:color="auto" w:fill="auto"/>
          </w:tcPr>
          <w:p w:rsidR="00AD01A4" w:rsidRPr="00AD01A4" w:rsidRDefault="00AD01A4" w:rsidP="00AD01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Для допуску до виконання модульної контрольної роботи №1 студент має набрати не менше 2</w:t>
            </w:r>
            <w:r w:rsidRPr="00AD01A4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val="ru-RU" w:eastAsia="ru-RU"/>
              </w:rPr>
              <w:t>1</w:t>
            </w:r>
            <w:r w:rsidRPr="00AD01A4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 балів</w:t>
            </w: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AD01A4" w:rsidRPr="00AD01A4" w:rsidRDefault="00AD01A4" w:rsidP="00AD01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Для допуску до виконання модульної контрольної роботи №2 студент має набрати не менше 2</w:t>
            </w:r>
            <w:r w:rsidRPr="00AD01A4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val="ru-RU" w:eastAsia="ru-RU"/>
              </w:rPr>
              <w:t>1</w:t>
            </w:r>
            <w:r w:rsidRPr="00AD01A4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 балів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01A4" w:rsidRPr="00AD01A4" w:rsidRDefault="00AD01A4" w:rsidP="00AD01A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</w:p>
        </w:tc>
      </w:tr>
      <w:tr w:rsidR="00AD01A4" w:rsidRPr="00AD01A4" w:rsidTr="00B30FC0">
        <w:trPr>
          <w:cantSplit/>
          <w:trHeight w:val="546"/>
        </w:trPr>
        <w:tc>
          <w:tcPr>
            <w:tcW w:w="2977" w:type="dxa"/>
            <w:shd w:val="clear" w:color="auto" w:fill="auto"/>
          </w:tcPr>
          <w:p w:rsidR="00AD01A4" w:rsidRPr="00AD01A4" w:rsidRDefault="00AD01A4" w:rsidP="00AD01A4">
            <w:pPr>
              <w:spacing w:after="120" w:line="240" w:lineRule="auto"/>
              <w:ind w:left="283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Виконання модульної контрольної роботи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D01A4" w:rsidRPr="00AD01A4" w:rsidRDefault="00AD01A4" w:rsidP="00AD01A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AD01A4" w:rsidRPr="00AD01A4" w:rsidRDefault="00AD01A4" w:rsidP="00AD01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Виконання модульної контрольної роботи</w:t>
            </w:r>
          </w:p>
        </w:tc>
        <w:tc>
          <w:tcPr>
            <w:tcW w:w="1276" w:type="dxa"/>
            <w:shd w:val="clear" w:color="auto" w:fill="auto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01A4" w:rsidRPr="00AD01A4" w:rsidRDefault="00AD01A4" w:rsidP="00AD01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ru-RU"/>
              </w:rPr>
            </w:pPr>
          </w:p>
        </w:tc>
      </w:tr>
      <w:tr w:rsidR="00AD01A4" w:rsidRPr="00AD01A4" w:rsidTr="00B30FC0">
        <w:trPr>
          <w:cantSplit/>
          <w:trHeight w:hRule="exact" w:val="340"/>
        </w:trPr>
        <w:tc>
          <w:tcPr>
            <w:tcW w:w="2977" w:type="dxa"/>
            <w:shd w:val="clear" w:color="auto" w:fill="auto"/>
            <w:vAlign w:val="center"/>
          </w:tcPr>
          <w:p w:rsidR="00AD01A4" w:rsidRPr="00AD01A4" w:rsidRDefault="00AD01A4" w:rsidP="00AD01A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  <w:t xml:space="preserve">Усього за модулем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01A4" w:rsidRPr="00AD01A4" w:rsidRDefault="00AD01A4" w:rsidP="00AD01A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01A4" w:rsidRPr="00AD01A4" w:rsidRDefault="00AD01A4" w:rsidP="00AD01A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  <w:t xml:space="preserve">Усього за модулем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1A4" w:rsidRPr="00AD01A4" w:rsidRDefault="00AD01A4" w:rsidP="00AD01A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A4" w:rsidRPr="00AD01A4" w:rsidRDefault="00AD01A4" w:rsidP="00AD01A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</w:pPr>
          </w:p>
        </w:tc>
      </w:tr>
      <w:tr w:rsidR="00AD01A4" w:rsidRPr="00AD01A4" w:rsidTr="00B30FC0">
        <w:trPr>
          <w:cantSplit/>
          <w:trHeight w:hRule="exact" w:val="855"/>
        </w:trPr>
        <w:tc>
          <w:tcPr>
            <w:tcW w:w="8364" w:type="dxa"/>
            <w:gridSpan w:val="5"/>
            <w:shd w:val="clear" w:color="auto" w:fill="auto"/>
            <w:vAlign w:val="center"/>
          </w:tcPr>
          <w:p w:rsidR="00AD01A4" w:rsidRPr="00AD01A4" w:rsidRDefault="00AD01A4" w:rsidP="00AD01A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  <w:t>Семестровий екзамен 4, 5 семестр</w:t>
            </w:r>
          </w:p>
          <w:p w:rsidR="00AD01A4" w:rsidRPr="00AD01A4" w:rsidRDefault="00AD01A4" w:rsidP="00AD01A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  <w:t xml:space="preserve"> Семестровий диференційований залік 3, 6, 7, 8 семестр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  <w:br/>
            </w:r>
          </w:p>
          <w:p w:rsidR="00AD01A4" w:rsidRPr="00AD01A4" w:rsidRDefault="00AD01A4" w:rsidP="00AD01A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01A4" w:rsidRPr="00AD01A4" w:rsidRDefault="00AD01A4" w:rsidP="00AD01A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  <w:t>12</w:t>
            </w:r>
          </w:p>
        </w:tc>
      </w:tr>
      <w:tr w:rsidR="00AD01A4" w:rsidRPr="00AD01A4" w:rsidTr="00B30FC0">
        <w:trPr>
          <w:cantSplit/>
          <w:trHeight w:hRule="exact" w:val="340"/>
        </w:trPr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A4" w:rsidRPr="00AD01A4" w:rsidRDefault="00AD01A4" w:rsidP="00AD01A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  <w:t>Усього за 3, 4, 5, 6, 7, 8 семестр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A4" w:rsidRPr="00AD01A4" w:rsidRDefault="00AD01A4" w:rsidP="00AD01A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ru-RU"/>
              </w:rPr>
              <w:t>100</w:t>
            </w:r>
          </w:p>
        </w:tc>
      </w:tr>
    </w:tbl>
    <w:p w:rsidR="00AD01A4" w:rsidRPr="00AD01A4" w:rsidRDefault="00AD01A4" w:rsidP="00AD01A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AD0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</w:t>
      </w:r>
      <w:r w:rsidRPr="00AD01A4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Виконані </w:t>
      </w:r>
      <w:r w:rsidRPr="00AD0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види навчальної роботи зараховуються студенту, якщо </w:t>
      </w:r>
      <w:r w:rsidRPr="00AD01A4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він отримав за них позитивну рейтингову оцінку (табл. 4.2).</w:t>
      </w:r>
    </w:p>
    <w:p w:rsidR="00AD01A4" w:rsidRPr="00AD01A4" w:rsidRDefault="00AD01A4" w:rsidP="00AD01A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AD01A4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4.3.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 w:rsidRPr="00AD01A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яка заноситься до відомості модульного контролю. </w:t>
      </w:r>
    </w:p>
    <w:p w:rsidR="00AD01A4" w:rsidRPr="00AD01A4" w:rsidRDefault="00AD01A4" w:rsidP="00AD01A4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AD01A4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Таблиця 4.2</w:t>
      </w:r>
    </w:p>
    <w:p w:rsidR="00AD01A4" w:rsidRPr="00AD01A4" w:rsidRDefault="00AD01A4" w:rsidP="00AD01A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AD01A4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Відповідність рейтингових оцінок за окремі види навчальної роботи </w:t>
      </w:r>
    </w:p>
    <w:p w:rsidR="00AD01A4" w:rsidRPr="00AD01A4" w:rsidRDefault="00AD01A4" w:rsidP="00AD01A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1A4">
        <w:rPr>
          <w:rFonts w:ascii="Times New Roman" w:eastAsia="Times New Roman" w:hAnsi="Times New Roman" w:cs="Times New Roman"/>
          <w:sz w:val="27"/>
          <w:szCs w:val="27"/>
          <w:lang w:eastAsia="ru-RU"/>
        </w:rPr>
        <w:t>в балах оцінкам за національною шкалою</w:t>
      </w:r>
    </w:p>
    <w:tbl>
      <w:tblPr>
        <w:tblW w:w="9470" w:type="dxa"/>
        <w:jc w:val="center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257"/>
        <w:gridCol w:w="1134"/>
        <w:gridCol w:w="1134"/>
        <w:gridCol w:w="1134"/>
        <w:gridCol w:w="1134"/>
        <w:gridCol w:w="1134"/>
        <w:gridCol w:w="1418"/>
      </w:tblGrid>
      <w:tr w:rsidR="00AD01A4" w:rsidRPr="00AD01A4" w:rsidTr="00B30FC0">
        <w:trPr>
          <w:cantSplit/>
          <w:jc w:val="center"/>
        </w:trPr>
        <w:tc>
          <w:tcPr>
            <w:tcW w:w="8052" w:type="dxa"/>
            <w:gridSpan w:val="7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Рейтингова оцінка в балах</w:t>
            </w:r>
            <w:r w:rsidRPr="00AD01A4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r w:rsidRPr="00AD01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AD01A4" w:rsidRPr="00AD01A4" w:rsidRDefault="00AD01A4" w:rsidP="00AD01A4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Оцінка</w:t>
            </w:r>
          </w:p>
          <w:p w:rsidR="00AD01A4" w:rsidRPr="00AD01A4" w:rsidRDefault="00AD01A4" w:rsidP="00AD01A4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за націо нальною шкалою</w:t>
            </w:r>
          </w:p>
        </w:tc>
      </w:tr>
      <w:tr w:rsidR="00AD01A4" w:rsidRPr="00AD01A4" w:rsidTr="00B30FC0">
        <w:trPr>
          <w:cantSplit/>
          <w:jc w:val="center"/>
        </w:trPr>
        <w:tc>
          <w:tcPr>
            <w:tcW w:w="1125" w:type="dxa"/>
            <w:vAlign w:val="center"/>
          </w:tcPr>
          <w:p w:rsidR="00AD01A4" w:rsidRPr="00AD01A4" w:rsidRDefault="00AD01A4" w:rsidP="00AD01A4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Читан-ня та пере-клад</w:t>
            </w:r>
          </w:p>
        </w:tc>
        <w:tc>
          <w:tcPr>
            <w:tcW w:w="1257" w:type="dxa"/>
            <w:vAlign w:val="center"/>
          </w:tcPr>
          <w:p w:rsidR="00AD01A4" w:rsidRPr="00AD01A4" w:rsidRDefault="00AD01A4" w:rsidP="00AD01A4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Аудію-вання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Розмов-на тема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Володіння лексикою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Виконання письмових завдань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Вико-нання моду-льної контро</w:t>
            </w:r>
          </w:p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льної роботи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Виконання</w:t>
            </w:r>
          </w:p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домаш</w:t>
            </w:r>
          </w:p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нього завдан</w:t>
            </w:r>
          </w:p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ня</w:t>
            </w:r>
          </w:p>
        </w:tc>
        <w:tc>
          <w:tcPr>
            <w:tcW w:w="1418" w:type="dxa"/>
            <w:vMerge/>
            <w:vAlign w:val="center"/>
          </w:tcPr>
          <w:p w:rsidR="00AD01A4" w:rsidRPr="00AD01A4" w:rsidRDefault="00AD01A4" w:rsidP="00AD01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AD01A4" w:rsidRPr="00AD01A4" w:rsidTr="00B30FC0">
        <w:trPr>
          <w:cantSplit/>
          <w:trHeight w:val="469"/>
          <w:jc w:val="center"/>
        </w:trPr>
        <w:tc>
          <w:tcPr>
            <w:tcW w:w="1125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257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9-10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 xml:space="preserve">9 - </w:t>
            </w: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AD01A4" w:rsidRPr="00AD01A4" w:rsidRDefault="00AD01A4" w:rsidP="00AD01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</w:tr>
      <w:tr w:rsidR="00AD01A4" w:rsidRPr="00AD01A4" w:rsidTr="00B30FC0">
        <w:trPr>
          <w:cantSplit/>
          <w:jc w:val="center"/>
        </w:trPr>
        <w:tc>
          <w:tcPr>
            <w:tcW w:w="1125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257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AD01A4" w:rsidRPr="00AD01A4" w:rsidRDefault="00AD01A4" w:rsidP="00AD01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AD01A4" w:rsidRPr="00AD01A4" w:rsidTr="00B30FC0">
        <w:trPr>
          <w:cantSplit/>
          <w:jc w:val="center"/>
        </w:trPr>
        <w:tc>
          <w:tcPr>
            <w:tcW w:w="1125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4-5</w:t>
            </w:r>
          </w:p>
        </w:tc>
        <w:tc>
          <w:tcPr>
            <w:tcW w:w="1257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4-5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6-7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6 - 7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AD01A4" w:rsidRPr="00AD01A4" w:rsidRDefault="00AD01A4" w:rsidP="00AD01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</w:tr>
      <w:tr w:rsidR="00AD01A4" w:rsidRPr="00AD01A4" w:rsidTr="00B30FC0">
        <w:trPr>
          <w:cantSplit/>
          <w:jc w:val="center"/>
        </w:trPr>
        <w:tc>
          <w:tcPr>
            <w:tcW w:w="1125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4</w:t>
            </w:r>
          </w:p>
        </w:tc>
        <w:tc>
          <w:tcPr>
            <w:tcW w:w="1257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4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6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3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3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6</w:t>
            </w:r>
          </w:p>
        </w:tc>
        <w:tc>
          <w:tcPr>
            <w:tcW w:w="1134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Менше 3</w:t>
            </w:r>
          </w:p>
        </w:tc>
        <w:tc>
          <w:tcPr>
            <w:tcW w:w="1418" w:type="dxa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Незадо</w:t>
            </w:r>
          </w:p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вільно</w:t>
            </w:r>
          </w:p>
        </w:tc>
      </w:tr>
    </w:tbl>
    <w:p w:rsidR="00AD01A4" w:rsidRPr="00AD01A4" w:rsidRDefault="00AD01A4" w:rsidP="00AD01A4">
      <w:pPr>
        <w:spacing w:line="240" w:lineRule="auto"/>
        <w:ind w:left="283" w:firstLine="284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AD01A4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4.4. Сума поточної та контрольної модульних рейтингових оцінок становить підсумкову модульну рейтингову оцінку (табл.4.3), яка в балах та за національною шкалою заноситься до відомості модульного контролю.</w:t>
      </w:r>
    </w:p>
    <w:p w:rsidR="00AD01A4" w:rsidRPr="00AD01A4" w:rsidRDefault="00AD01A4" w:rsidP="00AD01A4">
      <w:pPr>
        <w:spacing w:line="240" w:lineRule="auto"/>
        <w:ind w:firstLine="284"/>
        <w:jc w:val="right"/>
        <w:outlineLvl w:val="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1A4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Таблиця 4.3</w:t>
      </w:r>
    </w:p>
    <w:p w:rsidR="00AD01A4" w:rsidRPr="00AD01A4" w:rsidRDefault="00AD01A4" w:rsidP="00AD01A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1A4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Відповідність підсумкових модульних рейтингових оцінок </w:t>
      </w:r>
      <w:r w:rsidRPr="00AD01A4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br/>
        <w:t xml:space="preserve">в </w:t>
      </w:r>
      <w:r w:rsidRPr="00AD01A4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балах оцінкам за національною шкалою</w:t>
      </w:r>
    </w:p>
    <w:tbl>
      <w:tblPr>
        <w:tblW w:w="0" w:type="auto"/>
        <w:jc w:val="center"/>
        <w:tblInd w:w="-1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2651"/>
        <w:gridCol w:w="3455"/>
      </w:tblGrid>
      <w:tr w:rsidR="00AD01A4" w:rsidRPr="00AD01A4" w:rsidTr="00B30FC0">
        <w:trPr>
          <w:jc w:val="center"/>
        </w:trPr>
        <w:tc>
          <w:tcPr>
            <w:tcW w:w="3204" w:type="dxa"/>
            <w:vAlign w:val="center"/>
          </w:tcPr>
          <w:p w:rsidR="00AD01A4" w:rsidRPr="00AD01A4" w:rsidRDefault="00AD01A4" w:rsidP="00AD01A4">
            <w:pPr>
              <w:spacing w:line="240" w:lineRule="auto"/>
              <w:ind w:left="283" w:firstLine="284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Модуль № 1,3,5,7,9,11</w:t>
            </w:r>
          </w:p>
        </w:tc>
        <w:tc>
          <w:tcPr>
            <w:tcW w:w="2651" w:type="dxa"/>
            <w:vAlign w:val="center"/>
          </w:tcPr>
          <w:p w:rsidR="00AD01A4" w:rsidRPr="00AD01A4" w:rsidRDefault="00AD01A4" w:rsidP="00AD01A4">
            <w:pPr>
              <w:spacing w:line="240" w:lineRule="auto"/>
              <w:ind w:left="283" w:firstLine="284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Модуль № 2,4,6,8,10,12</w:t>
            </w:r>
          </w:p>
        </w:tc>
        <w:tc>
          <w:tcPr>
            <w:tcW w:w="3455" w:type="dxa"/>
            <w:vAlign w:val="center"/>
          </w:tcPr>
          <w:p w:rsidR="00AD01A4" w:rsidRPr="00AD01A4" w:rsidRDefault="00AD01A4" w:rsidP="00AD01A4">
            <w:pPr>
              <w:spacing w:line="240" w:lineRule="auto"/>
              <w:ind w:left="283" w:firstLine="284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 за національною шкалою</w:t>
            </w:r>
          </w:p>
        </w:tc>
      </w:tr>
      <w:tr w:rsidR="00AD01A4" w:rsidRPr="00AD01A4" w:rsidTr="00B30FC0">
        <w:trPr>
          <w:jc w:val="center"/>
        </w:trPr>
        <w:tc>
          <w:tcPr>
            <w:tcW w:w="3204" w:type="dxa"/>
          </w:tcPr>
          <w:p w:rsidR="00AD01A4" w:rsidRPr="00AD01A4" w:rsidRDefault="00AD01A4" w:rsidP="00AD01A4">
            <w:pPr>
              <w:spacing w:line="240" w:lineRule="auto"/>
              <w:ind w:left="283" w:firstLine="284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40-44</w:t>
            </w:r>
          </w:p>
        </w:tc>
        <w:tc>
          <w:tcPr>
            <w:tcW w:w="2651" w:type="dxa"/>
          </w:tcPr>
          <w:p w:rsidR="00AD01A4" w:rsidRPr="00AD01A4" w:rsidRDefault="00AD01A4" w:rsidP="00AD01A4">
            <w:pPr>
              <w:spacing w:line="240" w:lineRule="auto"/>
              <w:ind w:left="283" w:firstLine="284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40-44</w:t>
            </w:r>
          </w:p>
        </w:tc>
        <w:tc>
          <w:tcPr>
            <w:tcW w:w="3455" w:type="dxa"/>
            <w:vAlign w:val="center"/>
          </w:tcPr>
          <w:p w:rsidR="00AD01A4" w:rsidRPr="00AD01A4" w:rsidRDefault="00AD01A4" w:rsidP="00AD01A4">
            <w:pPr>
              <w:spacing w:line="240" w:lineRule="auto"/>
              <w:ind w:left="283" w:firstLine="284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</w:tr>
      <w:tr w:rsidR="00AD01A4" w:rsidRPr="00AD01A4" w:rsidTr="00B30FC0">
        <w:trPr>
          <w:jc w:val="center"/>
        </w:trPr>
        <w:tc>
          <w:tcPr>
            <w:tcW w:w="3204" w:type="dxa"/>
          </w:tcPr>
          <w:p w:rsidR="00AD01A4" w:rsidRPr="00AD01A4" w:rsidRDefault="00AD01A4" w:rsidP="00AD01A4">
            <w:pPr>
              <w:spacing w:line="240" w:lineRule="auto"/>
              <w:ind w:left="283" w:firstLine="284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33-39</w:t>
            </w:r>
          </w:p>
        </w:tc>
        <w:tc>
          <w:tcPr>
            <w:tcW w:w="2651" w:type="dxa"/>
          </w:tcPr>
          <w:p w:rsidR="00AD01A4" w:rsidRPr="00AD01A4" w:rsidRDefault="00AD01A4" w:rsidP="00AD01A4">
            <w:pPr>
              <w:spacing w:line="240" w:lineRule="auto"/>
              <w:ind w:left="283" w:firstLine="284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33-39</w:t>
            </w:r>
          </w:p>
        </w:tc>
        <w:tc>
          <w:tcPr>
            <w:tcW w:w="3455" w:type="dxa"/>
            <w:vAlign w:val="center"/>
          </w:tcPr>
          <w:p w:rsidR="00AD01A4" w:rsidRPr="00AD01A4" w:rsidRDefault="00AD01A4" w:rsidP="00AD01A4">
            <w:pPr>
              <w:spacing w:line="240" w:lineRule="auto"/>
              <w:ind w:left="283" w:firstLine="284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AD01A4" w:rsidRPr="00AD01A4" w:rsidTr="00B30FC0">
        <w:trPr>
          <w:jc w:val="center"/>
        </w:trPr>
        <w:tc>
          <w:tcPr>
            <w:tcW w:w="3204" w:type="dxa"/>
          </w:tcPr>
          <w:p w:rsidR="00AD01A4" w:rsidRPr="00AD01A4" w:rsidRDefault="00AD01A4" w:rsidP="00AD01A4">
            <w:pPr>
              <w:spacing w:line="240" w:lineRule="auto"/>
              <w:ind w:left="283" w:firstLine="284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2</w:t>
            </w: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  <w:t>7</w:t>
            </w: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-32</w:t>
            </w:r>
          </w:p>
        </w:tc>
        <w:tc>
          <w:tcPr>
            <w:tcW w:w="2651" w:type="dxa"/>
          </w:tcPr>
          <w:p w:rsidR="00AD01A4" w:rsidRPr="00AD01A4" w:rsidRDefault="00AD01A4" w:rsidP="00AD01A4">
            <w:pPr>
              <w:spacing w:line="240" w:lineRule="auto"/>
              <w:ind w:left="283" w:firstLine="284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27-32</w:t>
            </w:r>
          </w:p>
        </w:tc>
        <w:tc>
          <w:tcPr>
            <w:tcW w:w="3455" w:type="dxa"/>
            <w:vAlign w:val="center"/>
          </w:tcPr>
          <w:p w:rsidR="00AD01A4" w:rsidRPr="00AD01A4" w:rsidRDefault="00AD01A4" w:rsidP="00AD01A4">
            <w:pPr>
              <w:spacing w:line="240" w:lineRule="auto"/>
              <w:ind w:left="283" w:firstLine="284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</w:tr>
      <w:tr w:rsidR="00AD01A4" w:rsidRPr="00AD01A4" w:rsidTr="00B30FC0">
        <w:trPr>
          <w:jc w:val="center"/>
        </w:trPr>
        <w:tc>
          <w:tcPr>
            <w:tcW w:w="3204" w:type="dxa"/>
          </w:tcPr>
          <w:p w:rsidR="00AD01A4" w:rsidRPr="00AD01A4" w:rsidRDefault="00AD01A4" w:rsidP="00AD01A4">
            <w:pPr>
              <w:spacing w:line="240" w:lineRule="auto"/>
              <w:ind w:left="283" w:firstLine="284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2</w:t>
            </w: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2651" w:type="dxa"/>
          </w:tcPr>
          <w:p w:rsidR="00AD01A4" w:rsidRPr="00AD01A4" w:rsidRDefault="00AD01A4" w:rsidP="00AD01A4">
            <w:pPr>
              <w:spacing w:line="240" w:lineRule="auto"/>
              <w:ind w:left="283" w:firstLine="284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27</w:t>
            </w:r>
          </w:p>
        </w:tc>
        <w:tc>
          <w:tcPr>
            <w:tcW w:w="3455" w:type="dxa"/>
            <w:vAlign w:val="center"/>
          </w:tcPr>
          <w:p w:rsidR="00AD01A4" w:rsidRPr="00AD01A4" w:rsidRDefault="00AD01A4" w:rsidP="00AD01A4">
            <w:pPr>
              <w:spacing w:line="240" w:lineRule="auto"/>
              <w:ind w:left="283" w:firstLine="284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</w:tr>
    </w:tbl>
    <w:p w:rsidR="00AD01A4" w:rsidRPr="00AD01A4" w:rsidRDefault="00AD01A4" w:rsidP="00AD01A4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AD01A4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>4.5.</w:t>
      </w:r>
      <w:r w:rsidRPr="00AD01A4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 Сума підсумкових модульних рейтингових оцінок у балах </w:t>
      </w:r>
      <w:r w:rsidRPr="00AD01A4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становить підсумкову семестрову модульну рейтингову оцінку, яка </w:t>
      </w:r>
      <w:r w:rsidRPr="00AD01A4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перераховується в оцінку за національною шкалою (табл. 4.4).</w:t>
      </w:r>
    </w:p>
    <w:p w:rsidR="00AD01A4" w:rsidRPr="00AD01A4" w:rsidRDefault="00AD01A4" w:rsidP="00AD01A4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284"/>
        <w:gridCol w:w="1417"/>
        <w:gridCol w:w="1276"/>
        <w:gridCol w:w="2065"/>
      </w:tblGrid>
      <w:tr w:rsidR="00AD01A4" w:rsidRPr="00AD01A4" w:rsidTr="00B30FC0">
        <w:trPr>
          <w:cantSplit/>
          <w:trHeight w:val="288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</w:pPr>
          </w:p>
          <w:p w:rsidR="00AD01A4" w:rsidRPr="00AD01A4" w:rsidRDefault="00AD01A4" w:rsidP="00AD01A4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  <w:t>Таблиця 4.4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4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  <w:t>Таблиця 4.5</w:t>
            </w:r>
          </w:p>
        </w:tc>
      </w:tr>
      <w:tr w:rsidR="00AD01A4" w:rsidRPr="00AD01A4" w:rsidTr="00B30FC0">
        <w:trPr>
          <w:cantSplit/>
          <w:trHeight w:val="909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ru-RU"/>
              </w:rPr>
              <w:t xml:space="preserve">Відповідність підсумкової семестрової модульної рейтингової оцінки в балах </w:t>
            </w:r>
            <w:r w:rsidRPr="00AD01A4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оцінкам за національною шкалою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4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1A4" w:rsidRPr="00AD01A4" w:rsidRDefault="00AD01A4" w:rsidP="00AD01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eastAsia="ru-RU"/>
              </w:rPr>
              <w:t xml:space="preserve">Відповідність </w:t>
            </w: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залікової /</w:t>
            </w:r>
            <w:r w:rsidRPr="00AD01A4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eastAsia="ru-RU"/>
              </w:rPr>
              <w:t xml:space="preserve">екзамена-ційної </w:t>
            </w:r>
            <w:r w:rsidRPr="00AD01A4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ru-RU"/>
              </w:rPr>
              <w:t xml:space="preserve">рейтингової оцінки в балах оцінці </w:t>
            </w:r>
            <w:r w:rsidRPr="00AD01A4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</w:tr>
      <w:tr w:rsidR="00AD01A4" w:rsidRPr="00AD01A4" w:rsidTr="00B30FC0">
        <w:trPr>
          <w:trHeight w:val="1066"/>
        </w:trPr>
        <w:tc>
          <w:tcPr>
            <w:tcW w:w="1526" w:type="dxa"/>
            <w:vMerge w:val="restart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eastAsia="ru-RU"/>
              </w:rPr>
              <w:t>Оцінка в</w:t>
            </w:r>
            <w:r w:rsidRPr="00AD01A4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ru-RU"/>
              </w:rPr>
              <w:t xml:space="preserve"> балах</w:t>
            </w:r>
          </w:p>
        </w:tc>
        <w:tc>
          <w:tcPr>
            <w:tcW w:w="3260" w:type="dxa"/>
            <w:vMerge w:val="restart"/>
            <w:tcBorders>
              <w:right w:val="nil"/>
            </w:tcBorders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  <w:t xml:space="preserve">Оцінка </w:t>
            </w:r>
            <w:r w:rsidRPr="00AD01A4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ru-RU"/>
              </w:rPr>
              <w:t>за національною шкалою</w:t>
            </w:r>
          </w:p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ru-RU"/>
              </w:rPr>
            </w:pPr>
          </w:p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ru-RU"/>
              </w:rPr>
            </w:pPr>
          </w:p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О</w:t>
            </w:r>
            <w:r w:rsidRPr="00AD01A4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  <w:t>цінка в</w:t>
            </w:r>
            <w:r w:rsidRPr="00AD01A4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балах</w:t>
            </w:r>
          </w:p>
        </w:tc>
        <w:tc>
          <w:tcPr>
            <w:tcW w:w="2065" w:type="dxa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 xml:space="preserve">Оцінка </w:t>
            </w:r>
            <w:r w:rsidRPr="00AD01A4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ru-RU"/>
              </w:rPr>
              <w:t>за національною шкалою</w:t>
            </w:r>
          </w:p>
        </w:tc>
      </w:tr>
      <w:tr w:rsidR="00AD01A4" w:rsidRPr="00AD01A4" w:rsidTr="00B30FC0">
        <w:trPr>
          <w:trHeight w:val="467"/>
        </w:trPr>
        <w:tc>
          <w:tcPr>
            <w:tcW w:w="1526" w:type="dxa"/>
            <w:vMerge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nil"/>
            </w:tcBorders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Залікова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Екзамен.</w:t>
            </w:r>
          </w:p>
        </w:tc>
        <w:tc>
          <w:tcPr>
            <w:tcW w:w="2065" w:type="dxa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</w:tr>
      <w:tr w:rsidR="00AD01A4" w:rsidRPr="00AD01A4" w:rsidTr="00B30FC0">
        <w:trPr>
          <w:trHeight w:val="283"/>
        </w:trPr>
        <w:tc>
          <w:tcPr>
            <w:tcW w:w="1526" w:type="dxa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ru-RU"/>
              </w:rPr>
              <w:t>79-88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ru-RU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</w:t>
            </w: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pacing w:val="-12"/>
                <w:sz w:val="27"/>
                <w:szCs w:val="27"/>
                <w:lang w:eastAsia="ru-RU"/>
              </w:rPr>
              <w:t>11-12</w:t>
            </w:r>
          </w:p>
        </w:tc>
        <w:tc>
          <w:tcPr>
            <w:tcW w:w="2065" w:type="dxa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ru-RU"/>
              </w:rPr>
              <w:t>Відмінно</w:t>
            </w:r>
          </w:p>
        </w:tc>
      </w:tr>
      <w:tr w:rsidR="00AD01A4" w:rsidRPr="00AD01A4" w:rsidTr="00B30FC0">
        <w:trPr>
          <w:trHeight w:val="218"/>
        </w:trPr>
        <w:tc>
          <w:tcPr>
            <w:tcW w:w="1526" w:type="dxa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ru-RU"/>
              </w:rPr>
              <w:t>66-78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ru-RU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D01A4" w:rsidRPr="00AD01A4" w:rsidRDefault="00AD01A4" w:rsidP="00AD01A4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pacing w:val="-11"/>
                <w:sz w:val="27"/>
                <w:szCs w:val="27"/>
                <w:lang w:eastAsia="ru-RU"/>
              </w:rPr>
              <w:t>9-10</w:t>
            </w:r>
          </w:p>
        </w:tc>
        <w:tc>
          <w:tcPr>
            <w:tcW w:w="2065" w:type="dxa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Добре</w:t>
            </w:r>
          </w:p>
        </w:tc>
      </w:tr>
      <w:tr w:rsidR="00AD01A4" w:rsidRPr="00AD01A4" w:rsidTr="00B30FC0">
        <w:trPr>
          <w:trHeight w:val="307"/>
        </w:trPr>
        <w:tc>
          <w:tcPr>
            <w:tcW w:w="1526" w:type="dxa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53-65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D01A4" w:rsidRPr="00AD01A4" w:rsidRDefault="00AD01A4" w:rsidP="00AD01A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7-8</w:t>
            </w:r>
          </w:p>
        </w:tc>
        <w:tc>
          <w:tcPr>
            <w:tcW w:w="2065" w:type="dxa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ru-RU"/>
              </w:rPr>
              <w:t>Задовільно</w:t>
            </w:r>
          </w:p>
        </w:tc>
      </w:tr>
      <w:tr w:rsidR="00AD01A4" w:rsidRPr="00AD01A4" w:rsidTr="00B30FC0">
        <w:trPr>
          <w:trHeight w:val="256"/>
        </w:trPr>
        <w:tc>
          <w:tcPr>
            <w:tcW w:w="1526" w:type="dxa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ru-RU"/>
              </w:rPr>
              <w:t>менше 53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ru-RU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D01A4" w:rsidRPr="00AD01A4" w:rsidRDefault="00AD01A4" w:rsidP="00AD01A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менше 7</w:t>
            </w:r>
          </w:p>
        </w:tc>
        <w:tc>
          <w:tcPr>
            <w:tcW w:w="2065" w:type="dxa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ru-RU"/>
              </w:rPr>
              <w:t>Незадовільно</w:t>
            </w:r>
          </w:p>
        </w:tc>
      </w:tr>
    </w:tbl>
    <w:p w:rsidR="00AD01A4" w:rsidRPr="00AD01A4" w:rsidRDefault="00AD01A4" w:rsidP="00AD01A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Cs/>
          <w:spacing w:val="10"/>
          <w:sz w:val="27"/>
          <w:szCs w:val="27"/>
          <w:lang w:eastAsia="ru-RU"/>
        </w:rPr>
      </w:pPr>
      <w:r w:rsidRPr="00AD01A4">
        <w:rPr>
          <w:rFonts w:ascii="Times New Roman" w:eastAsia="Times New Roman" w:hAnsi="Times New Roman" w:cs="Times New Roman"/>
          <w:iCs/>
          <w:spacing w:val="10"/>
          <w:sz w:val="27"/>
          <w:szCs w:val="27"/>
          <w:lang w:eastAsia="ru-RU"/>
        </w:rPr>
        <w:t xml:space="preserve">4.6. Сума підсумкової семестрової модульної та </w:t>
      </w:r>
      <w:r w:rsidRPr="00AD01A4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залікової/</w:t>
      </w:r>
      <w:r w:rsidRPr="00AD01A4">
        <w:rPr>
          <w:rFonts w:ascii="Times New Roman" w:eastAsia="Times New Roman" w:hAnsi="Times New Roman" w:cs="Times New Roman"/>
          <w:iCs/>
          <w:spacing w:val="10"/>
          <w:sz w:val="27"/>
          <w:szCs w:val="27"/>
          <w:lang w:eastAsia="ru-RU"/>
        </w:rPr>
        <w:t xml:space="preserve">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 w:rsidRPr="00AD01A4">
        <w:rPr>
          <w:rFonts w:ascii="Times New Roman" w:eastAsia="Times New Roman" w:hAnsi="Times New Roman" w:cs="Times New Roman"/>
          <w:iCs/>
          <w:spacing w:val="10"/>
          <w:sz w:val="27"/>
          <w:szCs w:val="27"/>
          <w:lang w:val="en-US" w:eastAsia="ru-RU"/>
        </w:rPr>
        <w:t>ECTS</w:t>
      </w:r>
      <w:r w:rsidRPr="00AD01A4">
        <w:rPr>
          <w:rFonts w:ascii="Times New Roman" w:eastAsia="Times New Roman" w:hAnsi="Times New Roman" w:cs="Times New Roman"/>
          <w:iCs/>
          <w:spacing w:val="10"/>
          <w:sz w:val="27"/>
          <w:szCs w:val="27"/>
          <w:lang w:eastAsia="ru-RU"/>
        </w:rPr>
        <w:t xml:space="preserve"> (табл. 4.6).</w:t>
      </w:r>
    </w:p>
    <w:p w:rsidR="00AD01A4" w:rsidRPr="00AD01A4" w:rsidRDefault="00AD01A4" w:rsidP="00AD01A4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AD01A4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Таблиця 4.6</w:t>
      </w:r>
    </w:p>
    <w:p w:rsidR="00AD01A4" w:rsidRPr="00AD01A4" w:rsidRDefault="00AD01A4" w:rsidP="00AD01A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AD01A4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Відповідність </w:t>
      </w:r>
      <w:r w:rsidRPr="00AD01A4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підсумкової </w:t>
      </w:r>
      <w:r w:rsidRPr="00AD01A4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семестрової рейтингової оцінки в</w:t>
      </w:r>
      <w:r w:rsidRPr="00AD01A4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балах </w:t>
      </w:r>
    </w:p>
    <w:p w:rsidR="00AD01A4" w:rsidRPr="00AD01A4" w:rsidRDefault="00AD01A4" w:rsidP="00AD01A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AD01A4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оцінці за національною шкалою та шкалою ЕСТS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AD01A4" w:rsidRPr="00AD01A4" w:rsidTr="00B30FC0"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за шкалою ЕСТS</w:t>
            </w:r>
          </w:p>
        </w:tc>
      </w:tr>
      <w:tr w:rsidR="00AD01A4" w:rsidRPr="00AD01A4" w:rsidTr="00B30FC0"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</w:t>
            </w:r>
          </w:p>
        </w:tc>
      </w:tr>
      <w:tr w:rsidR="00AD01A4" w:rsidRPr="00AD01A4" w:rsidTr="00B30FC0"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AD01A4" w:rsidRPr="00AD01A4" w:rsidTr="00B30FC0"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Дуже</w:t>
            </w:r>
            <w:r w:rsidRPr="00AD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(вище середнього рівня з кількома помилками)</w:t>
            </w:r>
          </w:p>
        </w:tc>
      </w:tr>
      <w:tr w:rsidR="00AD01A4" w:rsidRPr="00AD01A4" w:rsidTr="00B30FC0"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загальному вірне виконання з певною кількістю суттєвих помилок)</w:t>
            </w:r>
          </w:p>
        </w:tc>
      </w:tr>
      <w:tr w:rsidR="00AD01A4" w:rsidRPr="00AD01A4" w:rsidTr="00B30FC0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(непогано, але зі значною кількістю недоліків)</w:t>
            </w:r>
          </w:p>
        </w:tc>
      </w:tr>
      <w:tr w:rsidR="00AD01A4" w:rsidRPr="00AD01A4" w:rsidTr="00B30FC0"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Достатньо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(виконання задовольняє мінімальним критеріям)</w:t>
            </w:r>
          </w:p>
        </w:tc>
      </w:tr>
      <w:tr w:rsidR="00AD01A4" w:rsidRPr="00AD01A4" w:rsidTr="00B30FC0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можливістю повторного складання)</w:t>
            </w:r>
          </w:p>
        </w:tc>
      </w:tr>
      <w:tr w:rsidR="00AD01A4" w:rsidRPr="00AD01A4" w:rsidTr="00B30FC0"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1A4" w:rsidRPr="00AD01A4" w:rsidRDefault="00AD01A4" w:rsidP="00AD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обов'язковим повторним курсом)</w:t>
            </w:r>
          </w:p>
        </w:tc>
      </w:tr>
    </w:tbl>
    <w:p w:rsidR="00AD01A4" w:rsidRPr="00AD01A4" w:rsidRDefault="00AD01A4" w:rsidP="00AD01A4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4.7. Підсумкова семестрова рейтингова оцінка в балах, за національною шкалою та шкалою </w:t>
      </w:r>
      <w:r w:rsidRPr="00AD01A4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ECTS</w:t>
      </w:r>
      <w:r w:rsidRPr="00AD0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AD01A4" w:rsidRPr="00AD01A4" w:rsidRDefault="00AD01A4" w:rsidP="00AD01A4">
      <w:pPr>
        <w:widowControl w:val="0"/>
        <w:tabs>
          <w:tab w:val="left" w:pos="8505"/>
        </w:tabs>
        <w:autoSpaceDE w:val="0"/>
        <w:autoSpaceDN w:val="0"/>
        <w:spacing w:line="10" w:lineRule="atLeast"/>
        <w:ind w:firstLine="532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AD0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4.8. Підсумкова семестрова рейтингова оцінка заноситься до залікової книжки та навчальної картки студента, наприклад, так: </w:t>
      </w:r>
      <w:r w:rsidRPr="00AD01A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92/</w:t>
      </w:r>
      <w:r w:rsidRPr="00AD01A4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Відм./А, 87/Добре/В, 79/Добре/С, 68/Задов./D, 65/Задов./Е</w:t>
      </w:r>
      <w:r w:rsidRPr="00AD01A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тощо.</w:t>
      </w:r>
    </w:p>
    <w:p w:rsidR="00AD01A4" w:rsidRPr="00AD01A4" w:rsidRDefault="00AD01A4" w:rsidP="00AD01A4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1A4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AD01A4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  <w:r w:rsidRPr="00AD01A4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AD01A4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. </w:t>
      </w:r>
      <w:r w:rsidRPr="00AD01A4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Підсумкова модульна рейтингова оцінка, отримана студентом,</w:t>
      </w:r>
      <w:r w:rsidRPr="00AD01A4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Pr="00AD0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крім  відомості модульного контролю, заноситься також до навчальної картки, залікової книжки  та Додатку до диплома, наприклад, так: </w:t>
      </w:r>
      <w:r w:rsidRPr="00AD01A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92/</w:t>
      </w:r>
      <w:r w:rsidRPr="00AD01A4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Відм./А, 87/Добре/В, 79/Добре/С, 68/Задов./D, 65/Задов./Е</w:t>
      </w:r>
      <w:r w:rsidRPr="00AD01A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тощо.</w:t>
      </w:r>
      <w:r w:rsidRPr="00AD0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D01A4" w:rsidRPr="00AD01A4" w:rsidRDefault="00AD01A4" w:rsidP="00AD01A4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4.10. Підсумкова рейтингова оцінка з дисципліни визначається як середньоарифметична оцінка з підсумкових семестрових рейтингових оцінок у балах (з цієї дисципліни – за третій-восьмий семестри) з наступним її переведенням в оцінки за національною шкалою та шкалою </w:t>
      </w:r>
      <w:r w:rsidRPr="00AD01A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ECTS</w:t>
      </w:r>
      <w:r w:rsidRPr="00AD01A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D01A4" w:rsidRPr="00AD01A4" w:rsidRDefault="00AD01A4" w:rsidP="00AD01A4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AD01A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Зазначена підсумкова рейтингова оцінка з дисципліни заноситься до Додатку до диплома</w:t>
      </w:r>
      <w:r w:rsidRPr="00AD01A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</w:p>
    <w:p w:rsidR="00835039" w:rsidRDefault="00835039"/>
    <w:sectPr w:rsidR="008350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C2"/>
    <w:rsid w:val="001257C2"/>
    <w:rsid w:val="00764DF4"/>
    <w:rsid w:val="00835039"/>
    <w:rsid w:val="00AC5E75"/>
    <w:rsid w:val="00A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C5E75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5E75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C5E75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5E75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3634</Words>
  <Characters>2072</Characters>
  <Application>Microsoft Office Word</Application>
  <DocSecurity>0</DocSecurity>
  <Lines>17</Lines>
  <Paragraphs>11</Paragraphs>
  <ScaleCrop>false</ScaleCrop>
  <Company>Krokoz™ Inc.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2016-12-11T08:44:00Z</dcterms:created>
  <dcterms:modified xsi:type="dcterms:W3CDTF">2018-11-05T19:09:00Z</dcterms:modified>
</cp:coreProperties>
</file>