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CBB" w:rsidRDefault="00B96CBB" w:rsidP="00B96CBB">
      <w:pPr>
        <w:spacing w:after="0" w:line="360" w:lineRule="auto"/>
        <w:ind w:firstLine="709"/>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УДК 349.444 (043.2)</w:t>
      </w:r>
      <w:r w:rsidRPr="006F63E9">
        <w:rPr>
          <w:rFonts w:ascii="Times New Roman" w:hAnsi="Times New Roman" w:cs="Times New Roman"/>
          <w:b/>
          <w:color w:val="000000" w:themeColor="text1"/>
          <w:sz w:val="28"/>
          <w:szCs w:val="28"/>
        </w:rPr>
        <w:t xml:space="preserve">                                  </w:t>
      </w:r>
    </w:p>
    <w:p w:rsidR="00B96CBB" w:rsidRPr="006F63E9" w:rsidRDefault="00B96CBB" w:rsidP="00B96CBB">
      <w:pPr>
        <w:spacing w:after="0" w:line="360" w:lineRule="auto"/>
        <w:ind w:firstLine="709"/>
        <w:jc w:val="right"/>
        <w:rPr>
          <w:rFonts w:ascii="Times New Roman" w:hAnsi="Times New Roman" w:cs="Times New Roman"/>
          <w:color w:val="000000" w:themeColor="text1"/>
          <w:sz w:val="28"/>
          <w:szCs w:val="28"/>
          <w:lang w:val="ru-RU"/>
        </w:rPr>
      </w:pPr>
      <w:r w:rsidRPr="006F63E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lang w:val="ru-RU"/>
        </w:rPr>
        <w:t xml:space="preserve">       </w:t>
      </w:r>
      <w:r w:rsidRPr="006F63E9">
        <w:rPr>
          <w:rFonts w:ascii="Times New Roman" w:hAnsi="Times New Roman" w:cs="Times New Roman"/>
          <w:b/>
          <w:color w:val="000000" w:themeColor="text1"/>
          <w:sz w:val="28"/>
          <w:szCs w:val="28"/>
        </w:rPr>
        <w:t xml:space="preserve">Мартинова </w:t>
      </w:r>
      <w:r w:rsidRPr="006F63E9">
        <w:rPr>
          <w:rFonts w:ascii="Times New Roman" w:hAnsi="Times New Roman" w:cs="Times New Roman"/>
          <w:b/>
          <w:color w:val="000000" w:themeColor="text1"/>
          <w:sz w:val="28"/>
          <w:szCs w:val="28"/>
          <w:lang w:val="ru-RU"/>
        </w:rPr>
        <w:t>В</w:t>
      </w:r>
      <w:r w:rsidRPr="006F63E9">
        <w:rPr>
          <w:rFonts w:ascii="Times New Roman" w:hAnsi="Times New Roman" w:cs="Times New Roman"/>
          <w:b/>
          <w:color w:val="000000" w:themeColor="text1"/>
          <w:sz w:val="28"/>
          <w:szCs w:val="28"/>
        </w:rPr>
        <w:t>.</w:t>
      </w:r>
      <w:r w:rsidRPr="006F63E9">
        <w:rPr>
          <w:rFonts w:ascii="Times New Roman" w:hAnsi="Times New Roman" w:cs="Times New Roman"/>
          <w:b/>
          <w:color w:val="000000" w:themeColor="text1"/>
          <w:sz w:val="28"/>
          <w:szCs w:val="28"/>
          <w:lang w:val="ru-RU"/>
        </w:rPr>
        <w:t xml:space="preserve"> В</w:t>
      </w:r>
      <w:r w:rsidRPr="00FC2C56">
        <w:rPr>
          <w:rFonts w:ascii="Times New Roman" w:hAnsi="Times New Roman" w:cs="Times New Roman"/>
          <w:color w:val="000000" w:themeColor="text1"/>
          <w:sz w:val="28"/>
          <w:szCs w:val="28"/>
          <w:lang w:val="ru-RU"/>
        </w:rPr>
        <w:t>.</w:t>
      </w:r>
      <w:r w:rsidRPr="00FC2C56">
        <w:rPr>
          <w:rFonts w:ascii="Times New Roman" w:hAnsi="Times New Roman" w:cs="Times New Roman"/>
          <w:color w:val="000000" w:themeColor="text1"/>
          <w:sz w:val="28"/>
          <w:szCs w:val="28"/>
        </w:rPr>
        <w:t xml:space="preserve">, </w:t>
      </w:r>
      <w:r w:rsidRPr="00FC2C56">
        <w:rPr>
          <w:rFonts w:ascii="Times New Roman" w:hAnsi="Times New Roman" w:cs="Times New Roman"/>
          <w:color w:val="000000" w:themeColor="text1"/>
          <w:sz w:val="28"/>
          <w:szCs w:val="28"/>
          <w:lang w:val="ru-RU"/>
        </w:rPr>
        <w:t>с</w:t>
      </w:r>
      <w:proofErr w:type="spellStart"/>
      <w:r w:rsidRPr="00FC2C56">
        <w:rPr>
          <w:rFonts w:ascii="Times New Roman" w:hAnsi="Times New Roman" w:cs="Times New Roman"/>
          <w:color w:val="000000" w:themeColor="text1"/>
          <w:sz w:val="28"/>
          <w:szCs w:val="28"/>
        </w:rPr>
        <w:t>тудентка</w:t>
      </w:r>
      <w:proofErr w:type="spellEnd"/>
      <w:r w:rsidRPr="00FC2C56">
        <w:rPr>
          <w:rFonts w:ascii="Times New Roman" w:hAnsi="Times New Roman" w:cs="Times New Roman"/>
          <w:color w:val="000000" w:themeColor="text1"/>
          <w:sz w:val="28"/>
          <w:szCs w:val="28"/>
        </w:rPr>
        <w:t>,</w:t>
      </w:r>
    </w:p>
    <w:p w:rsidR="00B96CBB" w:rsidRPr="006F63E9" w:rsidRDefault="00B96CBB" w:rsidP="00B96CBB">
      <w:pPr>
        <w:spacing w:after="0" w:line="360" w:lineRule="auto"/>
        <w:ind w:firstLine="709"/>
        <w:jc w:val="right"/>
        <w:rPr>
          <w:rFonts w:ascii="Times New Roman" w:hAnsi="Times New Roman" w:cs="Times New Roman"/>
          <w:color w:val="000000" w:themeColor="text1"/>
          <w:sz w:val="28"/>
          <w:szCs w:val="28"/>
          <w:lang w:val="ru-RU"/>
        </w:rPr>
      </w:pPr>
      <w:proofErr w:type="spellStart"/>
      <w:r w:rsidRPr="006F63E9">
        <w:rPr>
          <w:rFonts w:ascii="Times New Roman" w:hAnsi="Times New Roman" w:cs="Times New Roman"/>
          <w:color w:val="000000" w:themeColor="text1"/>
          <w:sz w:val="28"/>
          <w:szCs w:val="28"/>
        </w:rPr>
        <w:t>Юридичн</w:t>
      </w:r>
      <w:r w:rsidRPr="006F63E9">
        <w:rPr>
          <w:rFonts w:ascii="Times New Roman" w:hAnsi="Times New Roman" w:cs="Times New Roman"/>
          <w:color w:val="000000" w:themeColor="text1"/>
          <w:sz w:val="28"/>
          <w:szCs w:val="28"/>
          <w:lang w:val="ru-RU"/>
        </w:rPr>
        <w:t>ий</w:t>
      </w:r>
      <w:proofErr w:type="spellEnd"/>
      <w:r w:rsidRPr="006F63E9">
        <w:rPr>
          <w:rFonts w:ascii="Times New Roman" w:hAnsi="Times New Roman" w:cs="Times New Roman"/>
          <w:color w:val="000000" w:themeColor="text1"/>
          <w:sz w:val="28"/>
          <w:szCs w:val="28"/>
          <w:lang w:val="ru-RU"/>
        </w:rPr>
        <w:t xml:space="preserve"> </w:t>
      </w:r>
      <w:r w:rsidRPr="006F63E9">
        <w:rPr>
          <w:rFonts w:ascii="Times New Roman" w:hAnsi="Times New Roman" w:cs="Times New Roman"/>
          <w:color w:val="000000" w:themeColor="text1"/>
          <w:sz w:val="28"/>
          <w:szCs w:val="28"/>
        </w:rPr>
        <w:t>факультет</w:t>
      </w:r>
      <w:r>
        <w:rPr>
          <w:rFonts w:ascii="Times New Roman" w:hAnsi="Times New Roman" w:cs="Times New Roman"/>
          <w:color w:val="000000" w:themeColor="text1"/>
          <w:sz w:val="28"/>
          <w:szCs w:val="28"/>
        </w:rPr>
        <w:t>,</w:t>
      </w:r>
    </w:p>
    <w:p w:rsidR="00B96CBB" w:rsidRPr="006F63E9" w:rsidRDefault="00B96CBB" w:rsidP="00B96CBB">
      <w:pPr>
        <w:spacing w:after="0" w:line="360" w:lineRule="auto"/>
        <w:ind w:firstLine="709"/>
        <w:jc w:val="right"/>
        <w:rPr>
          <w:rFonts w:ascii="Times New Roman" w:hAnsi="Times New Roman" w:cs="Times New Roman"/>
          <w:color w:val="000000" w:themeColor="text1"/>
          <w:sz w:val="28"/>
          <w:szCs w:val="28"/>
          <w:lang w:val="ru-RU"/>
        </w:rPr>
      </w:pPr>
      <w:proofErr w:type="spellStart"/>
      <w:r w:rsidRPr="006F63E9">
        <w:rPr>
          <w:rFonts w:ascii="Times New Roman" w:hAnsi="Times New Roman" w:cs="Times New Roman"/>
          <w:color w:val="000000" w:themeColor="text1"/>
          <w:sz w:val="28"/>
          <w:szCs w:val="28"/>
        </w:rPr>
        <w:t>Національн</w:t>
      </w:r>
      <w:r w:rsidRPr="006F63E9">
        <w:rPr>
          <w:rFonts w:ascii="Times New Roman" w:hAnsi="Times New Roman" w:cs="Times New Roman"/>
          <w:color w:val="000000" w:themeColor="text1"/>
          <w:sz w:val="28"/>
          <w:szCs w:val="28"/>
          <w:lang w:val="ru-RU"/>
        </w:rPr>
        <w:t>ий</w:t>
      </w:r>
      <w:proofErr w:type="spellEnd"/>
      <w:r w:rsidRPr="006F63E9">
        <w:rPr>
          <w:rFonts w:ascii="Times New Roman" w:hAnsi="Times New Roman" w:cs="Times New Roman"/>
          <w:color w:val="000000" w:themeColor="text1"/>
          <w:sz w:val="28"/>
          <w:szCs w:val="28"/>
          <w:lang w:val="ru-RU"/>
        </w:rPr>
        <w:t xml:space="preserve"> </w:t>
      </w:r>
      <w:proofErr w:type="spellStart"/>
      <w:r w:rsidRPr="006F63E9">
        <w:rPr>
          <w:rFonts w:ascii="Times New Roman" w:hAnsi="Times New Roman" w:cs="Times New Roman"/>
          <w:color w:val="000000" w:themeColor="text1"/>
          <w:sz w:val="28"/>
          <w:szCs w:val="28"/>
        </w:rPr>
        <w:t>авіаційн</w:t>
      </w:r>
      <w:r w:rsidRPr="006F63E9">
        <w:rPr>
          <w:rFonts w:ascii="Times New Roman" w:hAnsi="Times New Roman" w:cs="Times New Roman"/>
          <w:color w:val="000000" w:themeColor="text1"/>
          <w:sz w:val="28"/>
          <w:szCs w:val="28"/>
          <w:lang w:val="ru-RU"/>
        </w:rPr>
        <w:t>ий</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університ</w:t>
      </w:r>
      <w:proofErr w:type="spellEnd"/>
      <w:r>
        <w:rPr>
          <w:rFonts w:ascii="Times New Roman" w:hAnsi="Times New Roman" w:cs="Times New Roman"/>
          <w:color w:val="000000" w:themeColor="text1"/>
          <w:sz w:val="28"/>
          <w:szCs w:val="28"/>
        </w:rPr>
        <w:t xml:space="preserve">, м. Київ, Україна </w:t>
      </w:r>
    </w:p>
    <w:p w:rsidR="00B96CBB" w:rsidRDefault="00B96CBB" w:rsidP="00B96CBB">
      <w:pPr>
        <w:spacing w:after="0" w:line="360" w:lineRule="auto"/>
        <w:ind w:firstLine="709"/>
        <w:jc w:val="right"/>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rPr>
        <w:t>Науковий керівник:</w:t>
      </w:r>
      <w:r w:rsidRPr="006F63E9">
        <w:rPr>
          <w:rFonts w:ascii="Times New Roman" w:hAnsi="Times New Roman" w:cs="Times New Roman"/>
          <w:color w:val="000000" w:themeColor="text1"/>
          <w:sz w:val="28"/>
          <w:szCs w:val="28"/>
          <w:lang w:val="ru-RU"/>
        </w:rPr>
        <w:t xml:space="preserve"> </w:t>
      </w:r>
      <w:proofErr w:type="spellStart"/>
      <w:r w:rsidRPr="006F63E9">
        <w:rPr>
          <w:rFonts w:ascii="Times New Roman" w:hAnsi="Times New Roman" w:cs="Times New Roman"/>
          <w:color w:val="000000" w:themeColor="text1"/>
          <w:sz w:val="28"/>
          <w:szCs w:val="28"/>
          <w:lang w:val="ru-RU"/>
        </w:rPr>
        <w:t>Білоусов</w:t>
      </w:r>
      <w:proofErr w:type="spellEnd"/>
      <w:r w:rsidRPr="006F63E9">
        <w:rPr>
          <w:rFonts w:ascii="Times New Roman" w:hAnsi="Times New Roman" w:cs="Times New Roman"/>
          <w:color w:val="000000" w:themeColor="text1"/>
          <w:sz w:val="28"/>
          <w:szCs w:val="28"/>
        </w:rPr>
        <w:t xml:space="preserve"> В. М.</w:t>
      </w:r>
      <w:r w:rsidRPr="006F63E9">
        <w:rPr>
          <w:rFonts w:ascii="Times New Roman" w:hAnsi="Times New Roman" w:cs="Times New Roman"/>
          <w:color w:val="000000" w:themeColor="text1"/>
          <w:sz w:val="28"/>
          <w:szCs w:val="28"/>
          <w:lang w:val="ru-RU"/>
        </w:rPr>
        <w:t xml:space="preserve">, старший </w:t>
      </w:r>
      <w:proofErr w:type="spellStart"/>
      <w:r w:rsidRPr="006F63E9">
        <w:rPr>
          <w:rFonts w:ascii="Times New Roman" w:hAnsi="Times New Roman" w:cs="Times New Roman"/>
          <w:color w:val="000000" w:themeColor="text1"/>
          <w:sz w:val="28"/>
          <w:szCs w:val="28"/>
          <w:lang w:val="ru-RU"/>
        </w:rPr>
        <w:t>викладач</w:t>
      </w:r>
      <w:proofErr w:type="spellEnd"/>
    </w:p>
    <w:p w:rsidR="00B96CBB" w:rsidRPr="006F63E9" w:rsidRDefault="00B96CBB" w:rsidP="00B96CBB">
      <w:pPr>
        <w:spacing w:after="0" w:line="360" w:lineRule="auto"/>
        <w:ind w:firstLine="709"/>
        <w:jc w:val="right"/>
        <w:rPr>
          <w:rFonts w:ascii="Times New Roman" w:hAnsi="Times New Roman" w:cs="Times New Roman"/>
          <w:color w:val="000000" w:themeColor="text1"/>
          <w:sz w:val="28"/>
          <w:szCs w:val="28"/>
          <w:lang w:val="ru-RU"/>
        </w:rPr>
      </w:pPr>
    </w:p>
    <w:p w:rsidR="00B96CBB" w:rsidRPr="00FC2C56" w:rsidRDefault="00B96CBB" w:rsidP="00B96CBB">
      <w:pPr>
        <w:spacing w:after="0" w:line="360" w:lineRule="auto"/>
        <w:ind w:firstLine="709"/>
        <w:jc w:val="center"/>
        <w:rPr>
          <w:rFonts w:ascii="Times New Roman" w:hAnsi="Times New Roman" w:cs="Times New Roman"/>
          <w:b/>
          <w:color w:val="000000" w:themeColor="text1"/>
          <w:sz w:val="28"/>
          <w:szCs w:val="28"/>
          <w:lang w:val="ru-RU"/>
        </w:rPr>
      </w:pPr>
      <w:r w:rsidRPr="00FC2C56">
        <w:rPr>
          <w:rFonts w:ascii="Times New Roman" w:hAnsi="Times New Roman" w:cs="Times New Roman"/>
          <w:b/>
          <w:color w:val="000000" w:themeColor="text1"/>
          <w:sz w:val="28"/>
          <w:szCs w:val="28"/>
        </w:rPr>
        <w:t>ЖИТЛО ЯК ОБ’ЄКТ ЦИВІЛЬНОГО ПРАВА ТА ОСОБЛИВОСТІ ЙОГО</w:t>
      </w:r>
      <w:r w:rsidRPr="00FC2C56">
        <w:rPr>
          <w:rFonts w:ascii="Times New Roman" w:hAnsi="Times New Roman" w:cs="Times New Roman"/>
          <w:b/>
          <w:color w:val="000000" w:themeColor="text1"/>
          <w:sz w:val="28"/>
          <w:szCs w:val="28"/>
          <w:lang w:val="ru-RU"/>
        </w:rPr>
        <w:t xml:space="preserve"> </w:t>
      </w:r>
      <w:r w:rsidRPr="00FC2C56">
        <w:rPr>
          <w:rFonts w:ascii="Times New Roman" w:hAnsi="Times New Roman" w:cs="Times New Roman"/>
          <w:b/>
          <w:color w:val="000000" w:themeColor="text1"/>
          <w:sz w:val="28"/>
          <w:szCs w:val="28"/>
        </w:rPr>
        <w:t>СПАДКУВАННЯ</w:t>
      </w:r>
    </w:p>
    <w:p w:rsidR="00B96CBB" w:rsidRPr="006F63E9" w:rsidRDefault="00B96CBB" w:rsidP="00B96CBB">
      <w:pPr>
        <w:spacing w:after="0" w:line="360" w:lineRule="auto"/>
        <w:ind w:firstLine="709"/>
        <w:jc w:val="both"/>
        <w:rPr>
          <w:rFonts w:ascii="Times New Roman" w:hAnsi="Times New Roman" w:cs="Times New Roman"/>
          <w:color w:val="000000" w:themeColor="text1"/>
          <w:sz w:val="28"/>
          <w:szCs w:val="28"/>
          <w:lang w:val="ru-RU"/>
        </w:rPr>
      </w:pPr>
      <w:r w:rsidRPr="006F63E9">
        <w:rPr>
          <w:rFonts w:ascii="Times New Roman" w:hAnsi="Times New Roman" w:cs="Times New Roman"/>
          <w:color w:val="000000" w:themeColor="text1"/>
          <w:sz w:val="28"/>
          <w:szCs w:val="28"/>
        </w:rPr>
        <w:t xml:space="preserve">Право на житло та його місце в системі права в різні часи розглядалося з багатьох наукових позицій. Дослідженнями цього питання займалися такі вчені як:  В.Ф. Маслов,  В.А. Золотар , В.А. </w:t>
      </w:r>
      <w:proofErr w:type="spellStart"/>
      <w:r w:rsidRPr="006F63E9">
        <w:rPr>
          <w:rFonts w:ascii="Times New Roman" w:hAnsi="Times New Roman" w:cs="Times New Roman"/>
          <w:color w:val="000000" w:themeColor="text1"/>
          <w:sz w:val="28"/>
          <w:szCs w:val="28"/>
        </w:rPr>
        <w:t>Тархов</w:t>
      </w:r>
      <w:proofErr w:type="spellEnd"/>
      <w:r w:rsidRPr="006F63E9">
        <w:rPr>
          <w:rFonts w:ascii="Times New Roman" w:hAnsi="Times New Roman" w:cs="Times New Roman"/>
          <w:color w:val="000000" w:themeColor="text1"/>
          <w:sz w:val="28"/>
          <w:szCs w:val="28"/>
          <w:vertAlign w:val="superscript"/>
        </w:rPr>
        <w:t>[1]</w:t>
      </w:r>
      <w:r w:rsidRPr="006F63E9">
        <w:rPr>
          <w:rFonts w:ascii="Times New Roman" w:hAnsi="Times New Roman" w:cs="Times New Roman"/>
          <w:color w:val="000000" w:themeColor="text1"/>
          <w:sz w:val="28"/>
          <w:szCs w:val="28"/>
        </w:rPr>
        <w:t>. Слід зауважити, що  право на житло</w:t>
      </w:r>
      <w:r w:rsidRPr="006F63E9">
        <w:rPr>
          <w:rFonts w:ascii="Times New Roman" w:hAnsi="Times New Roman" w:cs="Times New Roman"/>
          <w:color w:val="000000" w:themeColor="text1"/>
          <w:sz w:val="28"/>
          <w:szCs w:val="28"/>
          <w:lang w:val="ru-RU"/>
        </w:rPr>
        <w:t xml:space="preserve"> </w:t>
      </w:r>
      <w:r w:rsidRPr="006F63E9">
        <w:rPr>
          <w:rFonts w:ascii="Times New Roman" w:hAnsi="Times New Roman" w:cs="Times New Roman"/>
          <w:color w:val="000000" w:themeColor="text1"/>
          <w:sz w:val="28"/>
          <w:szCs w:val="28"/>
        </w:rPr>
        <w:t xml:space="preserve">невідривно пов'язано із соціальними, культурними та економічними правами людини, тому його доцільно вважати одним із природних та невід'ємних прав людини. Це підтверджено Конституцією України, де право на житло та недоторканість житла гарантується розділом  II «Права, свободи та обов'язки людини та громадянина». </w:t>
      </w:r>
    </w:p>
    <w:p w:rsidR="00B96CBB" w:rsidRPr="006F63E9" w:rsidRDefault="00B96CBB" w:rsidP="00B96CBB">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Згідно зі ст. 379 ЦК України, житлом фізичної особи є житловий будинок, квартира, інше жиле приміщення, призначені та придатні для постійного або тимчасового проживання в них</w:t>
      </w:r>
      <w:r w:rsidRPr="006F63E9">
        <w:rPr>
          <w:rFonts w:ascii="Times New Roman" w:hAnsi="Times New Roman" w:cs="Times New Roman"/>
          <w:color w:val="000000" w:themeColor="text1"/>
          <w:sz w:val="28"/>
          <w:szCs w:val="28"/>
          <w:vertAlign w:val="superscript"/>
        </w:rPr>
        <w:t>[</w:t>
      </w:r>
      <w:r w:rsidRPr="006F63E9">
        <w:rPr>
          <w:rFonts w:ascii="Times New Roman" w:hAnsi="Times New Roman" w:cs="Times New Roman"/>
          <w:color w:val="000000" w:themeColor="text1"/>
          <w:sz w:val="28"/>
          <w:szCs w:val="28"/>
          <w:vertAlign w:val="superscript"/>
          <w:lang w:val="ru-RU"/>
        </w:rPr>
        <w:t>2</w:t>
      </w:r>
      <w:r w:rsidRPr="006F63E9">
        <w:rPr>
          <w:rFonts w:ascii="Times New Roman" w:hAnsi="Times New Roman" w:cs="Times New Roman"/>
          <w:color w:val="000000" w:themeColor="text1"/>
          <w:sz w:val="28"/>
          <w:szCs w:val="28"/>
          <w:vertAlign w:val="superscript"/>
        </w:rPr>
        <w:t>]</w:t>
      </w:r>
      <w:r w:rsidRPr="006F63E9">
        <w:rPr>
          <w:rFonts w:ascii="Times New Roman" w:hAnsi="Times New Roman" w:cs="Times New Roman"/>
          <w:color w:val="000000" w:themeColor="text1"/>
          <w:sz w:val="28"/>
          <w:szCs w:val="28"/>
        </w:rPr>
        <w:t xml:space="preserve">. </w:t>
      </w:r>
    </w:p>
    <w:p w:rsidR="00B96CBB" w:rsidRPr="006F63E9" w:rsidRDefault="00B96CBB" w:rsidP="00B96CBB">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Юридичними рисами, які притаманні житлу виступають певні ознаки, які можуть розмежовуватись в залежності від кількох критеріїв.</w:t>
      </w:r>
    </w:p>
    <w:p w:rsidR="00B96CBB" w:rsidRPr="006F63E9" w:rsidRDefault="00B96CBB" w:rsidP="00B96CBB">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Згідно з цивілістичною доктриною ознаками житла є те що:  </w:t>
      </w:r>
    </w:p>
    <w:p w:rsidR="00B96CBB" w:rsidRPr="006F63E9" w:rsidRDefault="00B96CBB" w:rsidP="00B96CBB">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це певне приміщення;  </w:t>
      </w:r>
    </w:p>
    <w:p w:rsidR="00B96CBB" w:rsidRPr="006F63E9" w:rsidRDefault="00B96CBB" w:rsidP="00B96CBB">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воно призначене для проживання людей;  </w:t>
      </w:r>
    </w:p>
    <w:p w:rsidR="00B96CBB" w:rsidRPr="006F63E9" w:rsidRDefault="00B96CBB" w:rsidP="00B96CBB">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споруду має бути завершено будівництвом; </w:t>
      </w:r>
    </w:p>
    <w:p w:rsidR="00B96CBB" w:rsidRPr="006F63E9" w:rsidRDefault="00B96CBB" w:rsidP="00B96CBB">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віднесено до житлового фонду</w:t>
      </w:r>
      <w:r w:rsidRPr="006F63E9">
        <w:rPr>
          <w:rFonts w:ascii="Times New Roman" w:hAnsi="Times New Roman" w:cs="Times New Roman"/>
          <w:color w:val="000000" w:themeColor="text1"/>
          <w:sz w:val="28"/>
          <w:szCs w:val="28"/>
          <w:vertAlign w:val="superscript"/>
        </w:rPr>
        <w:t>[</w:t>
      </w:r>
      <w:r w:rsidRPr="006F63E9">
        <w:rPr>
          <w:rFonts w:ascii="Times New Roman" w:hAnsi="Times New Roman" w:cs="Times New Roman"/>
          <w:color w:val="000000" w:themeColor="text1"/>
          <w:sz w:val="28"/>
          <w:szCs w:val="28"/>
          <w:vertAlign w:val="superscript"/>
          <w:lang w:val="ru-RU"/>
        </w:rPr>
        <w:t>1</w:t>
      </w:r>
      <w:r w:rsidRPr="006F63E9">
        <w:rPr>
          <w:rFonts w:ascii="Times New Roman" w:hAnsi="Times New Roman" w:cs="Times New Roman"/>
          <w:color w:val="000000" w:themeColor="text1"/>
          <w:sz w:val="28"/>
          <w:szCs w:val="28"/>
          <w:vertAlign w:val="superscript"/>
        </w:rPr>
        <w:t>]</w:t>
      </w:r>
      <w:r w:rsidRPr="006F63E9">
        <w:rPr>
          <w:rFonts w:ascii="Times New Roman" w:hAnsi="Times New Roman" w:cs="Times New Roman"/>
          <w:color w:val="000000" w:themeColor="text1"/>
          <w:sz w:val="28"/>
          <w:szCs w:val="28"/>
        </w:rPr>
        <w:t xml:space="preserve"> </w:t>
      </w:r>
    </w:p>
    <w:p w:rsidR="00B96CBB" w:rsidRPr="006F63E9" w:rsidRDefault="00B96CBB" w:rsidP="00B96CBB">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Щодо законодавчого визначення, то для визнання житлом будь-який об‘єкт, наведений у ст. 379 ЦК України</w:t>
      </w:r>
      <w:r w:rsidRPr="006F63E9">
        <w:rPr>
          <w:rFonts w:ascii="Times New Roman" w:hAnsi="Times New Roman" w:cs="Times New Roman"/>
          <w:color w:val="000000" w:themeColor="text1"/>
          <w:sz w:val="28"/>
          <w:szCs w:val="28"/>
          <w:vertAlign w:val="superscript"/>
        </w:rPr>
        <w:t>[</w:t>
      </w:r>
      <w:r w:rsidRPr="006F63E9">
        <w:rPr>
          <w:rFonts w:ascii="Times New Roman" w:hAnsi="Times New Roman" w:cs="Times New Roman"/>
          <w:color w:val="000000" w:themeColor="text1"/>
          <w:sz w:val="28"/>
          <w:szCs w:val="28"/>
          <w:vertAlign w:val="superscript"/>
          <w:lang w:val="ru-RU"/>
        </w:rPr>
        <w:t>2</w:t>
      </w:r>
      <w:r w:rsidRPr="006F63E9">
        <w:rPr>
          <w:rFonts w:ascii="Times New Roman" w:hAnsi="Times New Roman" w:cs="Times New Roman"/>
          <w:color w:val="000000" w:themeColor="text1"/>
          <w:sz w:val="28"/>
          <w:szCs w:val="28"/>
          <w:vertAlign w:val="superscript"/>
        </w:rPr>
        <w:t>]</w:t>
      </w:r>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lang w:val="ru-RU"/>
        </w:rPr>
        <w:t>тобто</w:t>
      </w:r>
      <w:proofErr w:type="spellEnd"/>
      <w:r w:rsidRPr="006F63E9">
        <w:rPr>
          <w:rFonts w:ascii="Times New Roman" w:hAnsi="Times New Roman" w:cs="Times New Roman"/>
          <w:color w:val="000000" w:themeColor="text1"/>
          <w:sz w:val="28"/>
          <w:szCs w:val="28"/>
          <w:lang w:val="ru-RU"/>
        </w:rPr>
        <w:t xml:space="preserve"> </w:t>
      </w:r>
      <w:r w:rsidRPr="006F63E9">
        <w:rPr>
          <w:rFonts w:ascii="Times New Roman" w:hAnsi="Times New Roman" w:cs="Times New Roman"/>
          <w:color w:val="000000" w:themeColor="text1"/>
          <w:sz w:val="28"/>
          <w:szCs w:val="28"/>
        </w:rPr>
        <w:t xml:space="preserve">житловий будинок, квартира, інше житлове приміщення), має одночасно володіти трьома визначальними ознаками:  </w:t>
      </w:r>
    </w:p>
    <w:p w:rsidR="00B96CBB" w:rsidRPr="006F63E9" w:rsidRDefault="00B96CBB" w:rsidP="00B96CBB">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 xml:space="preserve">бути нерухомим майном у вигляді приміщення;  </w:t>
      </w:r>
    </w:p>
    <w:p w:rsidR="00B96CBB" w:rsidRPr="006F63E9" w:rsidRDefault="00B96CBB" w:rsidP="00B96CBB">
      <w:pPr>
        <w:pStyle w:val="a3"/>
        <w:numPr>
          <w:ilvl w:val="0"/>
          <w:numId w:val="3"/>
        </w:numPr>
        <w:spacing w:after="0" w:line="360" w:lineRule="auto"/>
        <w:ind w:left="0" w:firstLine="709"/>
        <w:jc w:val="both"/>
        <w:rPr>
          <w:rFonts w:ascii="Times New Roman" w:eastAsia="Segoe UI Symbol"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бути призначеним для постійного проживання; </w:t>
      </w:r>
    </w:p>
    <w:p w:rsidR="00B96CBB" w:rsidRPr="006F63E9" w:rsidRDefault="00B96CBB" w:rsidP="00B96CBB">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придатним для постійного проживання</w:t>
      </w:r>
    </w:p>
    <w:p w:rsidR="00B96CBB" w:rsidRPr="006F63E9" w:rsidRDefault="00B96CBB" w:rsidP="00B96CBB">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Відсутність хоча б однієї із </w:t>
      </w:r>
      <w:proofErr w:type="spellStart"/>
      <w:r w:rsidRPr="006F63E9">
        <w:rPr>
          <w:rFonts w:ascii="Times New Roman" w:hAnsi="Times New Roman" w:cs="Times New Roman"/>
          <w:color w:val="000000" w:themeColor="text1"/>
          <w:sz w:val="28"/>
          <w:szCs w:val="28"/>
          <w:lang w:val="ru-RU"/>
        </w:rPr>
        <w:t>вище</w:t>
      </w:r>
      <w:proofErr w:type="spellEnd"/>
      <w:r w:rsidRPr="006F63E9">
        <w:rPr>
          <w:rFonts w:ascii="Times New Roman" w:hAnsi="Times New Roman" w:cs="Times New Roman"/>
          <w:color w:val="000000" w:themeColor="text1"/>
          <w:sz w:val="28"/>
          <w:szCs w:val="28"/>
        </w:rPr>
        <w:t>згаданих ознак тягне за собою неможливість виступу таких речей як об‘єкта права власності і предмета цивільно-правових правочинів</w:t>
      </w:r>
      <w:r w:rsidRPr="006F63E9">
        <w:rPr>
          <w:rFonts w:ascii="Times New Roman" w:hAnsi="Times New Roman" w:cs="Times New Roman"/>
          <w:color w:val="000000" w:themeColor="text1"/>
          <w:sz w:val="28"/>
          <w:szCs w:val="28"/>
          <w:vertAlign w:val="superscript"/>
        </w:rPr>
        <w:t>[</w:t>
      </w:r>
      <w:r w:rsidRPr="006F63E9">
        <w:rPr>
          <w:rFonts w:ascii="Times New Roman" w:hAnsi="Times New Roman" w:cs="Times New Roman"/>
          <w:color w:val="000000" w:themeColor="text1"/>
          <w:sz w:val="28"/>
          <w:szCs w:val="28"/>
          <w:vertAlign w:val="superscript"/>
          <w:lang w:val="ru-RU"/>
        </w:rPr>
        <w:t>3</w:t>
      </w:r>
      <w:r w:rsidRPr="006F63E9">
        <w:rPr>
          <w:rFonts w:ascii="Times New Roman" w:hAnsi="Times New Roman" w:cs="Times New Roman"/>
          <w:color w:val="000000" w:themeColor="text1"/>
          <w:sz w:val="28"/>
          <w:szCs w:val="28"/>
          <w:vertAlign w:val="superscript"/>
        </w:rPr>
        <w:t>,305]</w:t>
      </w:r>
      <w:r w:rsidRPr="006F63E9">
        <w:rPr>
          <w:rFonts w:ascii="Times New Roman" w:hAnsi="Times New Roman" w:cs="Times New Roman"/>
          <w:color w:val="000000" w:themeColor="text1"/>
          <w:sz w:val="28"/>
          <w:szCs w:val="28"/>
        </w:rPr>
        <w:t xml:space="preserve">. </w:t>
      </w:r>
    </w:p>
    <w:p w:rsidR="00B96CBB" w:rsidRPr="006F63E9" w:rsidRDefault="00B96CBB" w:rsidP="00B96CBB">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Житло відноситься до нерухомого майна за першим, тобто матеріальним, критерієм кваліфікації речі як нерухомої, що передбачає визнання такими об‘єктів, які розташовані на земельних ділянках і міцно з ними пов‘язані, тобто переміщення яких без непропорційних збитків є неможливим (ст. 181 ЦК України)</w:t>
      </w:r>
      <w:r w:rsidRPr="006F63E9">
        <w:rPr>
          <w:rFonts w:ascii="Times New Roman" w:hAnsi="Times New Roman" w:cs="Times New Roman"/>
          <w:color w:val="000000" w:themeColor="text1"/>
          <w:sz w:val="28"/>
          <w:szCs w:val="28"/>
          <w:vertAlign w:val="superscript"/>
        </w:rPr>
        <w:t>[2]</w:t>
      </w:r>
      <w:r w:rsidRPr="006F63E9">
        <w:rPr>
          <w:rFonts w:ascii="Times New Roman" w:hAnsi="Times New Roman" w:cs="Times New Roman"/>
          <w:color w:val="000000" w:themeColor="text1"/>
          <w:sz w:val="28"/>
          <w:szCs w:val="28"/>
        </w:rPr>
        <w:t xml:space="preserve">. </w:t>
      </w:r>
    </w:p>
    <w:p w:rsidR="00B96CBB" w:rsidRPr="006F63E9" w:rsidRDefault="00B96CBB" w:rsidP="00B96CBB">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Одним із способів набуття права на житло є отримання його у спадщину. Спадкуванням є перехід прав та обов'язків (спадщини) від фізичної особи, яка померла (спадкодавця), до інших осіб (спадкоємців) (ст.1216 ЦК України)</w:t>
      </w:r>
      <w:r w:rsidRPr="006F63E9">
        <w:rPr>
          <w:rFonts w:ascii="Times New Roman" w:hAnsi="Times New Roman" w:cs="Times New Roman"/>
          <w:color w:val="000000" w:themeColor="text1"/>
          <w:sz w:val="28"/>
          <w:szCs w:val="28"/>
          <w:vertAlign w:val="superscript"/>
        </w:rPr>
        <w:t xml:space="preserve"> [2]</w:t>
      </w:r>
      <w:r w:rsidRPr="006F63E9">
        <w:rPr>
          <w:rFonts w:ascii="Times New Roman" w:hAnsi="Times New Roman" w:cs="Times New Roman"/>
          <w:color w:val="000000" w:themeColor="text1"/>
          <w:sz w:val="28"/>
          <w:szCs w:val="28"/>
        </w:rPr>
        <w:t xml:space="preserve">. </w:t>
      </w:r>
    </w:p>
    <w:p w:rsidR="00B96CBB" w:rsidRPr="006F63E9" w:rsidRDefault="00B96CBB" w:rsidP="00B96CBB">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ЦК України, в свою чергу, передбачає два способи прийняття спадщини</w:t>
      </w:r>
      <w:r w:rsidRPr="006F63E9">
        <w:rPr>
          <w:rFonts w:ascii="Times New Roman" w:hAnsi="Times New Roman" w:cs="Times New Roman"/>
          <w:color w:val="000000" w:themeColor="text1"/>
          <w:sz w:val="28"/>
          <w:szCs w:val="28"/>
          <w:vertAlign w:val="superscript"/>
        </w:rPr>
        <w:t>[</w:t>
      </w:r>
      <w:r w:rsidRPr="006F63E9">
        <w:rPr>
          <w:rFonts w:ascii="Times New Roman" w:hAnsi="Times New Roman" w:cs="Times New Roman"/>
          <w:color w:val="000000" w:themeColor="text1"/>
          <w:sz w:val="28"/>
          <w:szCs w:val="28"/>
          <w:vertAlign w:val="superscript"/>
          <w:lang w:val="ru-RU"/>
        </w:rPr>
        <w:t>3</w:t>
      </w:r>
      <w:r w:rsidRPr="006F63E9">
        <w:rPr>
          <w:rFonts w:ascii="Times New Roman" w:hAnsi="Times New Roman" w:cs="Times New Roman"/>
          <w:color w:val="000000" w:themeColor="text1"/>
          <w:sz w:val="28"/>
          <w:szCs w:val="28"/>
          <w:vertAlign w:val="superscript"/>
        </w:rPr>
        <w:t>;307]</w:t>
      </w:r>
      <w:r w:rsidRPr="006F63E9">
        <w:rPr>
          <w:rFonts w:ascii="Times New Roman" w:hAnsi="Times New Roman" w:cs="Times New Roman"/>
          <w:color w:val="000000" w:themeColor="text1"/>
          <w:sz w:val="28"/>
          <w:szCs w:val="28"/>
        </w:rPr>
        <w:t xml:space="preserve">:  </w:t>
      </w:r>
    </w:p>
    <w:p w:rsidR="00B96CBB" w:rsidRPr="006F63E9" w:rsidRDefault="00B96CBB" w:rsidP="00B96CBB">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фактичний  </w:t>
      </w:r>
    </w:p>
    <w:p w:rsidR="00B96CBB" w:rsidRPr="006F63E9" w:rsidRDefault="00B96CBB" w:rsidP="00B96CBB">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юридичний</w:t>
      </w:r>
    </w:p>
    <w:p w:rsidR="00B96CBB" w:rsidRPr="006F63E9" w:rsidRDefault="00B96CBB" w:rsidP="00B96CBB">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Підтвердженням фактичного вступу спадкоємця в управління або володіння спадковим житлом можуть бути, наприклад, довідка з житлово-експлуатаційної організації, правління житлово-будівельного кооперативу, місцевого виконкому чи держадміністрації про те, що спадкоємець безпосередньо перед смертю спадкодавця проживав разом із ним; штамп у паспорті спадкоємця про прописку в успадкованому житлі у шестимісячний період після смерті спадкодавця чи відповідний запис в домової книзі</w:t>
      </w:r>
      <w:r w:rsidRPr="006F63E9">
        <w:rPr>
          <w:rFonts w:ascii="Times New Roman" w:hAnsi="Times New Roman" w:cs="Times New Roman"/>
          <w:color w:val="000000" w:themeColor="text1"/>
          <w:sz w:val="28"/>
          <w:szCs w:val="28"/>
          <w:vertAlign w:val="superscript"/>
        </w:rPr>
        <w:t>[1]</w:t>
      </w:r>
      <w:r w:rsidRPr="006F63E9">
        <w:rPr>
          <w:rFonts w:ascii="Times New Roman" w:hAnsi="Times New Roman" w:cs="Times New Roman"/>
          <w:color w:val="000000" w:themeColor="text1"/>
          <w:sz w:val="28"/>
          <w:szCs w:val="28"/>
        </w:rPr>
        <w:t>.</w:t>
      </w:r>
    </w:p>
    <w:p w:rsidR="00B96CBB" w:rsidRPr="006F63E9" w:rsidRDefault="00B96CBB" w:rsidP="00B96CBB">
      <w:pPr>
        <w:spacing w:after="0" w:line="360" w:lineRule="auto"/>
        <w:ind w:firstLine="709"/>
        <w:jc w:val="center"/>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Література</w:t>
      </w:r>
    </w:p>
    <w:p w:rsidR="00B96CBB" w:rsidRPr="006F63E9" w:rsidRDefault="00B96CBB" w:rsidP="00B96CBB">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lang w:val="ru-RU"/>
        </w:rPr>
        <w:t xml:space="preserve">О.О. </w:t>
      </w:r>
      <w:proofErr w:type="spellStart"/>
      <w:r w:rsidRPr="006F63E9">
        <w:rPr>
          <w:rFonts w:ascii="Times New Roman" w:hAnsi="Times New Roman" w:cs="Times New Roman"/>
          <w:color w:val="000000" w:themeColor="text1"/>
          <w:sz w:val="28"/>
          <w:szCs w:val="28"/>
        </w:rPr>
        <w:t>Лов'яка</w:t>
      </w:r>
      <w:proofErr w:type="spellEnd"/>
      <w:r w:rsidRPr="006F63E9">
        <w:rPr>
          <w:rFonts w:ascii="Times New Roman" w:hAnsi="Times New Roman" w:cs="Times New Roman"/>
          <w:color w:val="000000" w:themeColor="text1"/>
          <w:sz w:val="28"/>
          <w:szCs w:val="28"/>
        </w:rPr>
        <w:t>. – К. : КНТ, ЦУЛ, 2014. – 336 с. (304-317)</w:t>
      </w:r>
    </w:p>
    <w:p w:rsidR="00B96CBB" w:rsidRPr="006F63E9" w:rsidRDefault="00B96CBB" w:rsidP="00B96CBB">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Цивільний кодекс України // Відомості Верховної Ради України (ВВР). - 2003. - № 40-44. - Ст. 356.</w:t>
      </w:r>
    </w:p>
    <w:p w:rsidR="00B96CBB" w:rsidRPr="006F63E9" w:rsidRDefault="00B96CBB" w:rsidP="00B96CBB">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Актуальні проблеми спадкового права : [</w:t>
      </w:r>
      <w:proofErr w:type="spellStart"/>
      <w:r w:rsidRPr="006F63E9">
        <w:rPr>
          <w:rFonts w:ascii="Times New Roman" w:hAnsi="Times New Roman" w:cs="Times New Roman"/>
          <w:color w:val="000000" w:themeColor="text1"/>
          <w:sz w:val="28"/>
          <w:szCs w:val="28"/>
        </w:rPr>
        <w:t>навч</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посіб</w:t>
      </w:r>
      <w:proofErr w:type="spellEnd"/>
      <w:r w:rsidRPr="006F63E9">
        <w:rPr>
          <w:rFonts w:ascii="Times New Roman" w:hAnsi="Times New Roman" w:cs="Times New Roman"/>
          <w:color w:val="000000" w:themeColor="text1"/>
          <w:sz w:val="28"/>
          <w:szCs w:val="28"/>
        </w:rPr>
        <w:t xml:space="preserve">.] / за </w:t>
      </w:r>
      <w:proofErr w:type="spellStart"/>
      <w:r w:rsidRPr="006F63E9">
        <w:rPr>
          <w:rFonts w:ascii="Times New Roman" w:hAnsi="Times New Roman" w:cs="Times New Roman"/>
          <w:color w:val="000000" w:themeColor="text1"/>
          <w:sz w:val="28"/>
          <w:szCs w:val="28"/>
        </w:rPr>
        <w:t>заг</w:t>
      </w:r>
      <w:proofErr w:type="spellEnd"/>
      <w:r w:rsidRPr="006F63E9">
        <w:rPr>
          <w:rFonts w:ascii="Times New Roman" w:hAnsi="Times New Roman" w:cs="Times New Roman"/>
          <w:color w:val="000000" w:themeColor="text1"/>
          <w:sz w:val="28"/>
          <w:szCs w:val="28"/>
        </w:rPr>
        <w:t xml:space="preserve">. ред. Ю. О. Заїки, </w:t>
      </w:r>
    </w:p>
    <w:p w:rsidR="00B96CBB" w:rsidRDefault="00B96CBB">
      <w:bookmarkStart w:id="0" w:name="_GoBack"/>
      <w:bookmarkEnd w:id="0"/>
    </w:p>
    <w:sectPr w:rsidR="00B96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A89"/>
    <w:multiLevelType w:val="hybridMultilevel"/>
    <w:tmpl w:val="77F0B34E"/>
    <w:lvl w:ilvl="0" w:tplc="3864D6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A6AB2"/>
    <w:multiLevelType w:val="hybridMultilevel"/>
    <w:tmpl w:val="F5382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831BA7"/>
    <w:multiLevelType w:val="hybridMultilevel"/>
    <w:tmpl w:val="032E73D2"/>
    <w:lvl w:ilvl="0" w:tplc="3864D696">
      <w:start w:val="1"/>
      <w:numFmt w:val="bullet"/>
      <w:lvlText w:val="-"/>
      <w:lvlJc w:val="left"/>
      <w:pPr>
        <w:ind w:left="72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BB"/>
    <w:rsid w:val="00B9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31A25-C9CC-4FCF-BFA9-14EC9A9F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CB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2019-05-23T20:44:00Z</dcterms:created>
  <dcterms:modified xsi:type="dcterms:W3CDTF">2019-05-23T20:44:00Z</dcterms:modified>
</cp:coreProperties>
</file>