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293" w:rsidRPr="00EA3B80" w:rsidRDefault="00C03293" w:rsidP="00C03293">
      <w:pPr>
        <w:pStyle w:val="a4"/>
        <w:jc w:val="right"/>
        <w:rPr>
          <w:caps/>
          <w:lang w:val="ru-RU"/>
        </w:rPr>
      </w:pPr>
      <w:r w:rsidRPr="00EA3B80">
        <w:t>(Ф 03.02</w:t>
      </w:r>
      <w:r w:rsidRPr="00EA3B80">
        <w:rPr>
          <w:lang w:val="ru-RU"/>
        </w:rPr>
        <w:t xml:space="preserve"> </w:t>
      </w:r>
      <w:r w:rsidRPr="00EA3B80">
        <w:t>–</w:t>
      </w:r>
      <w:r w:rsidRPr="00EA3B80">
        <w:rPr>
          <w:lang w:val="ru-RU"/>
        </w:rPr>
        <w:t xml:space="preserve"> </w:t>
      </w:r>
      <w:r w:rsidRPr="00EA3B80">
        <w:t>9</w:t>
      </w:r>
      <w:r w:rsidRPr="00EA3B80">
        <w:rPr>
          <w:lang w:val="ru-RU"/>
        </w:rPr>
        <w:t>1</w:t>
      </w:r>
      <w:r w:rsidRPr="00EA3B80">
        <w:t>)</w:t>
      </w:r>
    </w:p>
    <w:p w:rsidR="00C03293" w:rsidRPr="00EA3B80" w:rsidRDefault="00C03293" w:rsidP="00993784">
      <w:pPr>
        <w:pStyle w:val="a4"/>
        <w:rPr>
          <w:caps/>
        </w:rPr>
      </w:pPr>
    </w:p>
    <w:p w:rsidR="00993784" w:rsidRPr="00EA3B80" w:rsidRDefault="00993784" w:rsidP="00993784">
      <w:pPr>
        <w:pStyle w:val="a4"/>
        <w:rPr>
          <w:caps/>
        </w:rPr>
      </w:pPr>
      <w:r w:rsidRPr="00EA3B80">
        <w:rPr>
          <w:caps/>
        </w:rPr>
        <w:t xml:space="preserve">Міністерство </w:t>
      </w:r>
      <w:r w:rsidR="00FC458C" w:rsidRPr="00EA3B80">
        <w:rPr>
          <w:caps/>
        </w:rPr>
        <w:t>освіти і науки</w:t>
      </w:r>
      <w:r w:rsidRPr="00EA3B80">
        <w:rPr>
          <w:caps/>
        </w:rPr>
        <w:t xml:space="preserve"> України </w:t>
      </w:r>
    </w:p>
    <w:p w:rsidR="00993784" w:rsidRPr="00EA3B80" w:rsidRDefault="00993784" w:rsidP="00993784">
      <w:pPr>
        <w:jc w:val="center"/>
        <w:rPr>
          <w:sz w:val="26"/>
          <w:szCs w:val="26"/>
        </w:rPr>
      </w:pPr>
      <w:r w:rsidRPr="00EA3B80">
        <w:rPr>
          <w:sz w:val="26"/>
          <w:szCs w:val="26"/>
        </w:rPr>
        <w:t>Національний авіаційний університет</w:t>
      </w:r>
    </w:p>
    <w:p w:rsidR="00993784" w:rsidRPr="00EA3B80" w:rsidRDefault="000C7423" w:rsidP="00993784">
      <w:pPr>
        <w:jc w:val="center"/>
        <w:rPr>
          <w:sz w:val="26"/>
          <w:szCs w:val="26"/>
        </w:rPr>
      </w:pPr>
      <w:r w:rsidRPr="00EA3B80">
        <w:rPr>
          <w:sz w:val="26"/>
          <w:szCs w:val="26"/>
        </w:rPr>
        <w:t>Навчально-науковий і</w:t>
      </w:r>
      <w:r w:rsidR="00993784" w:rsidRPr="00EA3B80">
        <w:rPr>
          <w:sz w:val="26"/>
          <w:szCs w:val="26"/>
        </w:rPr>
        <w:t xml:space="preserve">нститут </w:t>
      </w:r>
      <w:r w:rsidRPr="00EA3B80">
        <w:rPr>
          <w:sz w:val="26"/>
          <w:szCs w:val="26"/>
        </w:rPr>
        <w:t>М</w:t>
      </w:r>
      <w:r w:rsidR="00993784" w:rsidRPr="00EA3B80">
        <w:rPr>
          <w:sz w:val="26"/>
          <w:szCs w:val="26"/>
        </w:rPr>
        <w:t>іжнародних відносин</w:t>
      </w:r>
    </w:p>
    <w:p w:rsidR="00993784" w:rsidRPr="00EA3B80" w:rsidRDefault="00993784" w:rsidP="00993784">
      <w:pPr>
        <w:pStyle w:val="4"/>
        <w:jc w:val="center"/>
        <w:rPr>
          <w:rFonts w:eastAsia="MS Mincho"/>
          <w:sz w:val="26"/>
          <w:szCs w:val="26"/>
          <w:lang w:val="ru-RU"/>
        </w:rPr>
      </w:pPr>
      <w:r w:rsidRPr="00EA3B80">
        <w:rPr>
          <w:sz w:val="26"/>
          <w:szCs w:val="26"/>
        </w:rPr>
        <w:t xml:space="preserve">Кафедра </w:t>
      </w:r>
      <w:r w:rsidRPr="00EA3B80">
        <w:rPr>
          <w:rFonts w:eastAsia="MS Mincho"/>
          <w:sz w:val="26"/>
          <w:szCs w:val="26"/>
        </w:rPr>
        <w:t>міжнародних економічних відносин і бізнесу</w:t>
      </w:r>
    </w:p>
    <w:p w:rsidR="00993784" w:rsidRPr="00EA3B80" w:rsidRDefault="00993784" w:rsidP="00993784">
      <w:pPr>
        <w:jc w:val="center"/>
        <w:rPr>
          <w:sz w:val="26"/>
          <w:szCs w:val="26"/>
          <w:lang w:val="ru-RU"/>
        </w:rPr>
      </w:pPr>
    </w:p>
    <w:p w:rsidR="00993784" w:rsidRPr="00EA3B80" w:rsidRDefault="00993784" w:rsidP="00993784">
      <w:pPr>
        <w:jc w:val="center"/>
        <w:rPr>
          <w:sz w:val="26"/>
          <w:szCs w:val="26"/>
          <w:lang w:val="ru-RU"/>
        </w:rPr>
      </w:pPr>
    </w:p>
    <w:p w:rsidR="00993784" w:rsidRPr="00EA3B80" w:rsidRDefault="009C5B39" w:rsidP="009C5B39">
      <w:pPr>
        <w:tabs>
          <w:tab w:val="left" w:pos="3799"/>
        </w:tabs>
        <w:rPr>
          <w:sz w:val="26"/>
          <w:szCs w:val="26"/>
        </w:rPr>
      </w:pPr>
      <w:r w:rsidRPr="00EA3B80">
        <w:rPr>
          <w:sz w:val="26"/>
          <w:szCs w:val="26"/>
        </w:rPr>
        <w:tab/>
      </w:r>
    </w:p>
    <w:p w:rsidR="00A96953" w:rsidRPr="00EA3B80" w:rsidRDefault="00A96953" w:rsidP="00A96953">
      <w:pPr>
        <w:tabs>
          <w:tab w:val="left" w:pos="3799"/>
        </w:tabs>
        <w:ind w:left="5387"/>
        <w:rPr>
          <w:sz w:val="28"/>
        </w:rPr>
      </w:pPr>
      <w:r w:rsidRPr="00EA3B80">
        <w:rPr>
          <w:sz w:val="28"/>
        </w:rPr>
        <w:t>ЗАТВЕРДЖУЮ</w:t>
      </w:r>
    </w:p>
    <w:p w:rsidR="00C95C46" w:rsidRPr="00EA3B80" w:rsidRDefault="00C95C46" w:rsidP="00A96953">
      <w:pPr>
        <w:ind w:left="5387"/>
        <w:rPr>
          <w:sz w:val="28"/>
        </w:rPr>
      </w:pPr>
      <w:r w:rsidRPr="00EA3B80">
        <w:rPr>
          <w:sz w:val="28"/>
        </w:rPr>
        <w:t xml:space="preserve">В.о. </w:t>
      </w:r>
      <w:r w:rsidR="00A96953" w:rsidRPr="00EA3B80">
        <w:rPr>
          <w:sz w:val="28"/>
        </w:rPr>
        <w:t xml:space="preserve">ректора </w:t>
      </w:r>
    </w:p>
    <w:p w:rsidR="00A96953" w:rsidRPr="00EA3B80" w:rsidRDefault="00C95C46" w:rsidP="00A96953">
      <w:pPr>
        <w:ind w:left="5387"/>
        <w:rPr>
          <w:sz w:val="28"/>
        </w:rPr>
      </w:pPr>
      <w:r w:rsidRPr="00EA3B80">
        <w:rPr>
          <w:sz w:val="28"/>
        </w:rPr>
        <w:t>___________________</w:t>
      </w:r>
    </w:p>
    <w:p w:rsidR="00A96953" w:rsidRPr="00EA3B80" w:rsidRDefault="00C95C46" w:rsidP="00C95C46">
      <w:pPr>
        <w:rPr>
          <w:sz w:val="26"/>
          <w:szCs w:val="26"/>
          <w:lang w:val="ru-RU"/>
        </w:rPr>
      </w:pPr>
      <w:r w:rsidRPr="00EA3B80">
        <w:rPr>
          <w:sz w:val="28"/>
        </w:rPr>
        <w:t xml:space="preserve">                                                                            </w:t>
      </w:r>
      <w:r w:rsidR="00A96953" w:rsidRPr="00EA3B80">
        <w:rPr>
          <w:sz w:val="28"/>
        </w:rPr>
        <w:t>«_____» _____________ 201</w:t>
      </w:r>
      <w:r w:rsidRPr="00EA3B80">
        <w:rPr>
          <w:sz w:val="28"/>
          <w:lang w:val="ru-RU"/>
        </w:rPr>
        <w:t>6</w:t>
      </w:r>
      <w:r w:rsidR="00A96953" w:rsidRPr="00EA3B80">
        <w:rPr>
          <w:sz w:val="28"/>
        </w:rPr>
        <w:t xml:space="preserve"> р.</w:t>
      </w:r>
    </w:p>
    <w:p w:rsidR="00993784" w:rsidRPr="00EA3B80" w:rsidRDefault="00993784" w:rsidP="00993784">
      <w:pPr>
        <w:ind w:firstLine="6521"/>
        <w:jc w:val="center"/>
        <w:rPr>
          <w:sz w:val="26"/>
          <w:szCs w:val="26"/>
          <w:lang w:val="ru-RU"/>
        </w:rPr>
      </w:pPr>
    </w:p>
    <w:p w:rsidR="00993784" w:rsidRPr="00EA3B80" w:rsidRDefault="002B115C" w:rsidP="00993784">
      <w:pPr>
        <w:jc w:val="both"/>
        <w:rPr>
          <w:sz w:val="26"/>
          <w:szCs w:val="26"/>
        </w:rPr>
      </w:pPr>
      <w:r>
        <w:rPr>
          <w:noProof/>
          <w:sz w:val="26"/>
          <w:szCs w:val="26"/>
          <w:lang w:val="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0;text-align:left;margin-left:189pt;margin-top:5.55pt;width:86.45pt;height:90pt;z-index:251648512" wrapcoords="-223 0 -223 21386 21600 21386 21600 0 -223 0" fillcolor="window">
            <v:imagedata r:id="rId7" o:title=""/>
            <w10:wrap type="through"/>
          </v:shape>
          <o:OLEObject Type="Embed" ProgID="Word.Picture.8" ShapeID="_x0000_s1101" DrawAspect="Content" ObjectID="_1538292620" r:id="rId8"/>
        </w:object>
      </w:r>
      <w:r>
        <w:rPr>
          <w:noProof/>
          <w:sz w:val="26"/>
          <w:szCs w:val="26"/>
          <w:lang w:val="ru-RU"/>
        </w:rPr>
        <w:object w:dxaOrig="1440" w:dyaOrig="1440">
          <v:shape id="_x0000_s1100" type="#_x0000_t75" style="position:absolute;left:0;text-align:left;margin-left:189pt;margin-top:8.6pt;width:86.45pt;height:90pt;z-index:251647488" wrapcoords="-223 0 -223 21386 21600 21386 21600 0 -223 0" fillcolor="window">
            <v:imagedata r:id="rId7" o:title=""/>
            <w10:wrap type="through"/>
          </v:shape>
          <o:OLEObject Type="Embed" ProgID="Word.Picture.8" ShapeID="_x0000_s1100" DrawAspect="Content" ObjectID="_1538292621" r:id="rId9"/>
        </w:object>
      </w:r>
    </w:p>
    <w:p w:rsidR="00993784" w:rsidRPr="00EA3B80" w:rsidRDefault="00993784" w:rsidP="00993784">
      <w:pPr>
        <w:jc w:val="both"/>
        <w:rPr>
          <w:sz w:val="26"/>
          <w:szCs w:val="26"/>
          <w:lang w:val="ru-RU"/>
        </w:rPr>
      </w:pPr>
    </w:p>
    <w:p w:rsidR="00993784" w:rsidRPr="00EA3B80" w:rsidRDefault="00993784" w:rsidP="00993784">
      <w:pPr>
        <w:jc w:val="both"/>
        <w:rPr>
          <w:sz w:val="26"/>
          <w:szCs w:val="26"/>
          <w:lang w:val="ru-RU"/>
        </w:rPr>
      </w:pPr>
    </w:p>
    <w:p w:rsidR="00993784" w:rsidRPr="00EA3B80" w:rsidRDefault="00993784" w:rsidP="00993784">
      <w:pPr>
        <w:jc w:val="both"/>
        <w:rPr>
          <w:sz w:val="26"/>
          <w:szCs w:val="26"/>
          <w:lang w:val="ru-RU"/>
        </w:rPr>
      </w:pPr>
    </w:p>
    <w:p w:rsidR="00993784" w:rsidRPr="00EA3B80" w:rsidRDefault="00993784" w:rsidP="00993784">
      <w:pPr>
        <w:jc w:val="both"/>
        <w:rPr>
          <w:sz w:val="26"/>
          <w:szCs w:val="26"/>
        </w:rPr>
      </w:pPr>
    </w:p>
    <w:p w:rsidR="00993784" w:rsidRPr="00EA3B80" w:rsidRDefault="00993784" w:rsidP="00993784">
      <w:pPr>
        <w:jc w:val="center"/>
        <w:rPr>
          <w:sz w:val="26"/>
          <w:szCs w:val="26"/>
        </w:rPr>
      </w:pPr>
    </w:p>
    <w:p w:rsidR="00993784" w:rsidRPr="00EA3B80" w:rsidRDefault="00993784" w:rsidP="00993784">
      <w:pPr>
        <w:jc w:val="center"/>
        <w:rPr>
          <w:sz w:val="26"/>
          <w:szCs w:val="26"/>
        </w:rPr>
      </w:pPr>
    </w:p>
    <w:p w:rsidR="00993784" w:rsidRPr="00EA3B80" w:rsidRDefault="00993784" w:rsidP="00993784">
      <w:pPr>
        <w:jc w:val="center"/>
        <w:rPr>
          <w:bCs/>
          <w:sz w:val="28"/>
          <w:szCs w:val="28"/>
        </w:rPr>
      </w:pPr>
      <w:r w:rsidRPr="00EA3B80">
        <w:rPr>
          <w:bCs/>
          <w:sz w:val="28"/>
          <w:szCs w:val="28"/>
        </w:rPr>
        <w:t>Система менеджменту якості</w:t>
      </w:r>
    </w:p>
    <w:p w:rsidR="00C95C46" w:rsidRPr="00EA3B80" w:rsidRDefault="00C95C46" w:rsidP="00993784">
      <w:pPr>
        <w:jc w:val="center"/>
        <w:rPr>
          <w:bCs/>
          <w:sz w:val="28"/>
          <w:szCs w:val="28"/>
        </w:rPr>
      </w:pPr>
    </w:p>
    <w:p w:rsidR="00993784" w:rsidRPr="00EA3B80" w:rsidRDefault="00993784" w:rsidP="00C95C46">
      <w:pPr>
        <w:pStyle w:val="2"/>
        <w:numPr>
          <w:ilvl w:val="1"/>
          <w:numId w:val="0"/>
        </w:numPr>
        <w:tabs>
          <w:tab w:val="left" w:pos="0"/>
        </w:tabs>
        <w:suppressAutoHyphens/>
        <w:spacing w:before="0" w:after="0"/>
        <w:jc w:val="center"/>
        <w:rPr>
          <w:rFonts w:ascii="Times New Roman" w:hAnsi="Times New Roman"/>
          <w:i w:val="0"/>
          <w:sz w:val="36"/>
          <w:szCs w:val="36"/>
        </w:rPr>
      </w:pPr>
      <w:r w:rsidRPr="00EA3B80">
        <w:rPr>
          <w:rFonts w:ascii="Times New Roman" w:hAnsi="Times New Roman"/>
          <w:i w:val="0"/>
          <w:sz w:val="36"/>
          <w:szCs w:val="36"/>
        </w:rPr>
        <w:t>НАВЧАЛЬНА ПРОГРАМА</w:t>
      </w:r>
    </w:p>
    <w:p w:rsidR="00993784" w:rsidRPr="00EA3B80" w:rsidRDefault="00993784" w:rsidP="00C95C46">
      <w:pPr>
        <w:jc w:val="center"/>
        <w:rPr>
          <w:b/>
          <w:bCs/>
          <w:sz w:val="32"/>
          <w:szCs w:val="32"/>
        </w:rPr>
      </w:pPr>
      <w:r w:rsidRPr="00EA3B80">
        <w:rPr>
          <w:b/>
          <w:bCs/>
          <w:sz w:val="32"/>
          <w:szCs w:val="32"/>
        </w:rPr>
        <w:t>навчальної дисципліни</w:t>
      </w:r>
    </w:p>
    <w:p w:rsidR="00993784" w:rsidRPr="00EA3B80" w:rsidRDefault="00993784" w:rsidP="00C95C46">
      <w:pPr>
        <w:jc w:val="center"/>
        <w:rPr>
          <w:b/>
          <w:bCs/>
          <w:sz w:val="36"/>
          <w:szCs w:val="32"/>
        </w:rPr>
      </w:pPr>
      <w:r w:rsidRPr="00EA3B80">
        <w:rPr>
          <w:b/>
          <w:bCs/>
          <w:sz w:val="36"/>
          <w:szCs w:val="32"/>
        </w:rPr>
        <w:t>«</w:t>
      </w:r>
      <w:r w:rsidR="00102D5E" w:rsidRPr="00EA3B80">
        <w:rPr>
          <w:b/>
          <w:bCs/>
          <w:sz w:val="32"/>
          <w:szCs w:val="28"/>
          <w:lang w:val="ru-RU"/>
        </w:rPr>
        <w:t>Економічна безпека України</w:t>
      </w:r>
      <w:r w:rsidRPr="00EA3B80">
        <w:rPr>
          <w:b/>
          <w:bCs/>
          <w:sz w:val="36"/>
          <w:szCs w:val="32"/>
        </w:rPr>
        <w:t>»</w:t>
      </w:r>
    </w:p>
    <w:p w:rsidR="006C71BC" w:rsidRPr="00EA3B80" w:rsidRDefault="006C71BC" w:rsidP="00C95C46">
      <w:pPr>
        <w:tabs>
          <w:tab w:val="left" w:pos="0"/>
        </w:tabs>
        <w:jc w:val="both"/>
        <w:rPr>
          <w:sz w:val="28"/>
          <w:szCs w:val="28"/>
        </w:rPr>
      </w:pPr>
    </w:p>
    <w:p w:rsidR="00B903A5" w:rsidRPr="00EA3B80" w:rsidRDefault="00B903A5" w:rsidP="00907107">
      <w:pPr>
        <w:tabs>
          <w:tab w:val="left" w:pos="0"/>
        </w:tabs>
        <w:jc w:val="both"/>
        <w:rPr>
          <w:sz w:val="28"/>
          <w:szCs w:val="28"/>
        </w:rPr>
      </w:pPr>
    </w:p>
    <w:p w:rsidR="00C95C46" w:rsidRPr="00EA3B80" w:rsidRDefault="00C95C46" w:rsidP="00C95C46">
      <w:pPr>
        <w:rPr>
          <w:sz w:val="28"/>
          <w:szCs w:val="26"/>
        </w:rPr>
      </w:pPr>
      <w:r w:rsidRPr="00EA3B80">
        <w:rPr>
          <w:sz w:val="28"/>
          <w:szCs w:val="26"/>
        </w:rPr>
        <w:t xml:space="preserve">Галузь знань: </w:t>
      </w:r>
      <w:r w:rsidRPr="00EA3B80">
        <w:rPr>
          <w:sz w:val="28"/>
          <w:szCs w:val="26"/>
        </w:rPr>
        <w:tab/>
        <w:t xml:space="preserve">  05 «</w:t>
      </w:r>
      <w:r w:rsidRPr="00EA3B80">
        <w:rPr>
          <w:sz w:val="28"/>
          <w:szCs w:val="28"/>
        </w:rPr>
        <w:t>Соціальні та поведінкові науки</w:t>
      </w:r>
      <w:r w:rsidRPr="00EA3B80">
        <w:rPr>
          <w:sz w:val="28"/>
          <w:szCs w:val="26"/>
        </w:rPr>
        <w:t>»</w:t>
      </w:r>
    </w:p>
    <w:p w:rsidR="00C95C46" w:rsidRPr="00EA3B80" w:rsidRDefault="00C95C46" w:rsidP="00C95C46">
      <w:pPr>
        <w:rPr>
          <w:sz w:val="28"/>
          <w:szCs w:val="26"/>
        </w:rPr>
      </w:pPr>
      <w:r w:rsidRPr="00EA3B80">
        <w:rPr>
          <w:sz w:val="28"/>
          <w:szCs w:val="26"/>
        </w:rPr>
        <w:t xml:space="preserve">Спеціальність:  </w:t>
      </w:r>
      <w:r w:rsidRPr="00EA3B80">
        <w:rPr>
          <w:sz w:val="28"/>
          <w:szCs w:val="26"/>
        </w:rPr>
        <w:tab/>
        <w:t>056 «</w:t>
      </w:r>
      <w:r w:rsidRPr="00EA3B80">
        <w:rPr>
          <w:sz w:val="28"/>
          <w:szCs w:val="28"/>
        </w:rPr>
        <w:t>Міжнародні економічні відносини</w:t>
      </w:r>
      <w:r w:rsidRPr="00EA3B80">
        <w:rPr>
          <w:sz w:val="28"/>
          <w:szCs w:val="26"/>
        </w:rPr>
        <w:t>»</w:t>
      </w:r>
    </w:p>
    <w:p w:rsidR="00B903A5" w:rsidRPr="00EA3B80" w:rsidRDefault="00C95C46" w:rsidP="00C95C46">
      <w:pPr>
        <w:rPr>
          <w:sz w:val="28"/>
          <w:szCs w:val="28"/>
        </w:rPr>
      </w:pPr>
      <w:r w:rsidRPr="00EA3B80">
        <w:rPr>
          <w:sz w:val="28"/>
          <w:szCs w:val="26"/>
        </w:rPr>
        <w:t>Спеціалізація:             «Міжнародний бізнес»</w:t>
      </w:r>
    </w:p>
    <w:p w:rsidR="00E96960" w:rsidRPr="00EA3B80" w:rsidRDefault="00E96960" w:rsidP="00907107">
      <w:pPr>
        <w:tabs>
          <w:tab w:val="left" w:pos="0"/>
        </w:tabs>
        <w:rPr>
          <w:sz w:val="28"/>
          <w:szCs w:val="28"/>
        </w:rPr>
      </w:pPr>
    </w:p>
    <w:p w:rsidR="00E231DE" w:rsidRPr="00EA3B80" w:rsidRDefault="00C11A31" w:rsidP="00C11A31">
      <w:pPr>
        <w:pStyle w:val="21"/>
        <w:jc w:val="left"/>
        <w:rPr>
          <w:sz w:val="28"/>
          <w:szCs w:val="26"/>
          <w:lang w:val="ru-RU"/>
        </w:rPr>
      </w:pPr>
      <w:r w:rsidRPr="00EA3B80">
        <w:rPr>
          <w:sz w:val="28"/>
          <w:szCs w:val="26"/>
        </w:rPr>
        <w:t xml:space="preserve">Курс – </w:t>
      </w:r>
      <w:r w:rsidR="00A81231" w:rsidRPr="00EA3B80">
        <w:rPr>
          <w:sz w:val="28"/>
          <w:szCs w:val="26"/>
          <w:lang w:val="ru-RU"/>
        </w:rPr>
        <w:t>1</w:t>
      </w:r>
      <w:r w:rsidRPr="00EA3B80">
        <w:rPr>
          <w:sz w:val="28"/>
          <w:szCs w:val="26"/>
        </w:rPr>
        <w:tab/>
        <w:t xml:space="preserve">    Семестр – </w:t>
      </w:r>
      <w:r w:rsidR="00A81231" w:rsidRPr="00EA3B80">
        <w:rPr>
          <w:sz w:val="28"/>
          <w:szCs w:val="26"/>
          <w:lang w:val="ru-RU"/>
        </w:rPr>
        <w:t>1</w:t>
      </w:r>
    </w:p>
    <w:p w:rsidR="00C11A31" w:rsidRPr="00EA3B80" w:rsidRDefault="00C11A31" w:rsidP="00C11A31">
      <w:pPr>
        <w:pStyle w:val="21"/>
        <w:jc w:val="left"/>
        <w:rPr>
          <w:sz w:val="28"/>
          <w:szCs w:val="26"/>
        </w:rPr>
      </w:pPr>
      <w:r w:rsidRPr="00EA3B80">
        <w:rPr>
          <w:sz w:val="28"/>
          <w:szCs w:val="26"/>
        </w:rPr>
        <w:tab/>
        <w:t xml:space="preserve">     </w:t>
      </w:r>
    </w:p>
    <w:tbl>
      <w:tblPr>
        <w:tblW w:w="10065" w:type="dxa"/>
        <w:tblInd w:w="108" w:type="dxa"/>
        <w:tblLook w:val="04A0" w:firstRow="1" w:lastRow="0" w:firstColumn="1" w:lastColumn="0" w:noHBand="0" w:noVBand="1"/>
      </w:tblPr>
      <w:tblGrid>
        <w:gridCol w:w="4928"/>
        <w:gridCol w:w="5137"/>
      </w:tblGrid>
      <w:tr w:rsidR="00E231DE" w:rsidRPr="00EA3B80" w:rsidTr="00E231DE">
        <w:tc>
          <w:tcPr>
            <w:tcW w:w="4928" w:type="dxa"/>
          </w:tcPr>
          <w:p w:rsidR="00E231DE" w:rsidRPr="00EA3B80" w:rsidRDefault="00E231DE" w:rsidP="00E231DE">
            <w:pPr>
              <w:pStyle w:val="21"/>
              <w:ind w:left="-113"/>
              <w:rPr>
                <w:sz w:val="28"/>
              </w:rPr>
            </w:pPr>
            <w:r w:rsidRPr="00EA3B80">
              <w:rPr>
                <w:sz w:val="28"/>
              </w:rPr>
              <w:t xml:space="preserve">Аудиторні заняття </w:t>
            </w:r>
            <w:r w:rsidRPr="00EA3B80">
              <w:rPr>
                <w:sz w:val="28"/>
              </w:rPr>
              <w:tab/>
            </w:r>
            <w:r w:rsidR="00A81231" w:rsidRPr="00EA3B80">
              <w:rPr>
                <w:sz w:val="28"/>
              </w:rPr>
              <w:t xml:space="preserve">           </w:t>
            </w:r>
            <w:r w:rsidRPr="00EA3B80">
              <w:rPr>
                <w:sz w:val="28"/>
              </w:rPr>
              <w:t>– 34</w:t>
            </w:r>
          </w:p>
          <w:p w:rsidR="00E231DE" w:rsidRPr="00EA3B80" w:rsidRDefault="00E231DE" w:rsidP="00E231DE">
            <w:pPr>
              <w:ind w:left="-113"/>
              <w:rPr>
                <w:sz w:val="28"/>
              </w:rPr>
            </w:pPr>
            <w:r w:rsidRPr="00EA3B80">
              <w:rPr>
                <w:bCs/>
                <w:sz w:val="28"/>
              </w:rPr>
              <w:t xml:space="preserve">Самостійна робота </w:t>
            </w:r>
            <w:r w:rsidRPr="00EA3B80">
              <w:rPr>
                <w:bCs/>
                <w:sz w:val="28"/>
              </w:rPr>
              <w:tab/>
            </w:r>
            <w:r w:rsidR="00A81231" w:rsidRPr="00EA3B80">
              <w:rPr>
                <w:bCs/>
                <w:sz w:val="28"/>
              </w:rPr>
              <w:t xml:space="preserve">           </w:t>
            </w:r>
            <w:r w:rsidRPr="00EA3B80">
              <w:rPr>
                <w:sz w:val="28"/>
              </w:rPr>
              <w:t xml:space="preserve">– </w:t>
            </w:r>
            <w:r w:rsidR="00A81231" w:rsidRPr="00EA3B80">
              <w:rPr>
                <w:sz w:val="28"/>
              </w:rPr>
              <w:t>71</w:t>
            </w:r>
            <w:r w:rsidRPr="00EA3B80">
              <w:rPr>
                <w:sz w:val="28"/>
              </w:rPr>
              <w:t xml:space="preserve">    </w:t>
            </w:r>
          </w:p>
          <w:p w:rsidR="00E231DE" w:rsidRPr="00EA3B80" w:rsidRDefault="00E231DE" w:rsidP="00A81231">
            <w:pPr>
              <w:ind w:left="-113"/>
              <w:rPr>
                <w:sz w:val="28"/>
              </w:rPr>
            </w:pPr>
            <w:r w:rsidRPr="00EA3B80">
              <w:rPr>
                <w:bCs/>
                <w:sz w:val="28"/>
              </w:rPr>
              <w:t xml:space="preserve">Усього (годин/кредитів ECTS) </w:t>
            </w:r>
            <w:r w:rsidRPr="00EA3B80">
              <w:rPr>
                <w:sz w:val="28"/>
              </w:rPr>
              <w:t xml:space="preserve">– </w:t>
            </w:r>
            <w:r w:rsidR="00A81231" w:rsidRPr="00EA3B80">
              <w:rPr>
                <w:sz w:val="28"/>
              </w:rPr>
              <w:t>105/</w:t>
            </w:r>
            <w:r w:rsidR="00A81231" w:rsidRPr="00EA3B80">
              <w:rPr>
                <w:sz w:val="28"/>
                <w:lang w:val="ru-RU"/>
              </w:rPr>
              <w:t>3,5</w:t>
            </w:r>
          </w:p>
        </w:tc>
        <w:tc>
          <w:tcPr>
            <w:tcW w:w="5137" w:type="dxa"/>
          </w:tcPr>
          <w:p w:rsidR="00E231DE" w:rsidRPr="00EA3B80" w:rsidRDefault="00E231DE" w:rsidP="00E231DE">
            <w:pPr>
              <w:shd w:val="clear" w:color="auto" w:fill="FFFFFF"/>
              <w:rPr>
                <w:sz w:val="28"/>
                <w:szCs w:val="28"/>
              </w:rPr>
            </w:pPr>
            <w:r w:rsidRPr="00EA3B80">
              <w:rPr>
                <w:color w:val="000000"/>
                <w:sz w:val="28"/>
                <w:szCs w:val="28"/>
              </w:rPr>
              <w:t xml:space="preserve">Диференційований залік  – </w:t>
            </w:r>
            <w:r w:rsidR="00A81231" w:rsidRPr="00EA3B80">
              <w:rPr>
                <w:color w:val="000000"/>
                <w:sz w:val="28"/>
                <w:szCs w:val="28"/>
              </w:rPr>
              <w:t>1</w:t>
            </w:r>
            <w:r w:rsidRPr="00EA3B80">
              <w:rPr>
                <w:color w:val="000000"/>
                <w:sz w:val="28"/>
                <w:szCs w:val="28"/>
              </w:rPr>
              <w:t xml:space="preserve"> семестр</w:t>
            </w:r>
          </w:p>
          <w:p w:rsidR="00E231DE" w:rsidRPr="00EA3B80" w:rsidRDefault="00E231DE" w:rsidP="00E231DE">
            <w:pPr>
              <w:pStyle w:val="21"/>
              <w:rPr>
                <w:sz w:val="28"/>
              </w:rPr>
            </w:pPr>
          </w:p>
        </w:tc>
      </w:tr>
    </w:tbl>
    <w:p w:rsidR="00C11A31" w:rsidRPr="00EA3B80" w:rsidRDefault="00C11A31" w:rsidP="00E231DE">
      <w:pPr>
        <w:rPr>
          <w:sz w:val="18"/>
          <w:szCs w:val="16"/>
        </w:rPr>
      </w:pPr>
    </w:p>
    <w:p w:rsidR="00E231DE" w:rsidRPr="00EA3B80" w:rsidRDefault="00C11A31" w:rsidP="00E231DE">
      <w:pPr>
        <w:rPr>
          <w:sz w:val="28"/>
          <w:szCs w:val="26"/>
          <w:lang w:val="ru-RU"/>
        </w:rPr>
      </w:pPr>
      <w:r w:rsidRPr="00EA3B80">
        <w:rPr>
          <w:sz w:val="28"/>
          <w:szCs w:val="26"/>
          <w:lang w:val="ru-RU"/>
        </w:rPr>
        <w:tab/>
      </w:r>
    </w:p>
    <w:p w:rsidR="00C11A31" w:rsidRPr="00EA3B80" w:rsidRDefault="00C11A31" w:rsidP="00E231DE">
      <w:pPr>
        <w:rPr>
          <w:sz w:val="18"/>
          <w:szCs w:val="16"/>
        </w:rPr>
      </w:pPr>
      <w:r w:rsidRPr="00EA3B80">
        <w:rPr>
          <w:sz w:val="28"/>
          <w:szCs w:val="26"/>
          <w:lang w:val="ru-RU"/>
        </w:rPr>
        <w:tab/>
      </w:r>
    </w:p>
    <w:p w:rsidR="00A81231" w:rsidRPr="00EA3B80" w:rsidRDefault="00A81231" w:rsidP="00A81231">
      <w:pPr>
        <w:rPr>
          <w:sz w:val="28"/>
          <w:szCs w:val="26"/>
          <w:lang w:val="ru-RU"/>
        </w:rPr>
      </w:pPr>
      <w:r w:rsidRPr="00EA3B80">
        <w:rPr>
          <w:sz w:val="28"/>
          <w:szCs w:val="26"/>
        </w:rPr>
        <w:t xml:space="preserve">Індекс </w:t>
      </w:r>
      <w:r w:rsidRPr="00EA3B80">
        <w:rPr>
          <w:sz w:val="28"/>
          <w:szCs w:val="26"/>
          <w:lang w:val="ru-RU"/>
        </w:rPr>
        <w:t xml:space="preserve"> </w:t>
      </w:r>
      <w:r w:rsidRPr="00EA3B80">
        <w:rPr>
          <w:sz w:val="28"/>
          <w:szCs w:val="26"/>
          <w:lang w:val="ru-RU"/>
        </w:rPr>
        <w:tab/>
      </w:r>
      <w:r w:rsidRPr="00EA3B80">
        <w:rPr>
          <w:sz w:val="28"/>
          <w:szCs w:val="26"/>
        </w:rPr>
        <w:t>Н</w:t>
      </w:r>
      <w:r w:rsidRPr="00EA3B80">
        <w:rPr>
          <w:sz w:val="28"/>
          <w:szCs w:val="26"/>
          <w:lang w:val="ru-RU"/>
        </w:rPr>
        <w:t xml:space="preserve">М </w:t>
      </w:r>
      <w:r w:rsidR="00397354" w:rsidRPr="00EA3B80">
        <w:rPr>
          <w:sz w:val="28"/>
          <w:szCs w:val="28"/>
        </w:rPr>
        <w:t xml:space="preserve">– </w:t>
      </w:r>
      <w:r w:rsidRPr="00EA3B80">
        <w:rPr>
          <w:sz w:val="28"/>
          <w:szCs w:val="26"/>
        </w:rPr>
        <w:t xml:space="preserve">17 </w:t>
      </w:r>
      <w:r w:rsidRPr="00EA3B80">
        <w:rPr>
          <w:sz w:val="26"/>
          <w:szCs w:val="26"/>
        </w:rPr>
        <w:t xml:space="preserve">– </w:t>
      </w:r>
      <w:r w:rsidRPr="00EA3B80">
        <w:rPr>
          <w:sz w:val="28"/>
          <w:szCs w:val="26"/>
          <w:lang w:val="ru-RU"/>
        </w:rPr>
        <w:t>056</w:t>
      </w:r>
      <w:r w:rsidRPr="00EA3B80">
        <w:rPr>
          <w:sz w:val="28"/>
          <w:szCs w:val="26"/>
        </w:rPr>
        <w:t>/1</w:t>
      </w:r>
      <w:r w:rsidRPr="00EA3B80">
        <w:rPr>
          <w:sz w:val="28"/>
          <w:szCs w:val="26"/>
          <w:lang w:val="ru-RU"/>
        </w:rPr>
        <w:t>6</w:t>
      </w:r>
      <w:r w:rsidRPr="00EA3B80">
        <w:rPr>
          <w:sz w:val="28"/>
          <w:szCs w:val="26"/>
        </w:rPr>
        <w:t xml:space="preserve"> – </w:t>
      </w:r>
      <w:r w:rsidRPr="00EA3B80">
        <w:rPr>
          <w:sz w:val="28"/>
          <w:szCs w:val="26"/>
          <w:lang w:val="ru-RU"/>
        </w:rPr>
        <w:t>3.1.</w:t>
      </w:r>
    </w:p>
    <w:p w:rsidR="00A81231" w:rsidRPr="00EA3B80" w:rsidRDefault="00A81231" w:rsidP="00A81231">
      <w:pPr>
        <w:rPr>
          <w:sz w:val="32"/>
          <w:szCs w:val="28"/>
          <w:lang w:val="ru-RU"/>
        </w:rPr>
      </w:pPr>
    </w:p>
    <w:p w:rsidR="004E6320" w:rsidRPr="00EA3B80" w:rsidRDefault="00F61BA7" w:rsidP="00E231DE">
      <w:pPr>
        <w:tabs>
          <w:tab w:val="left" w:pos="0"/>
        </w:tabs>
        <w:rPr>
          <w:b/>
          <w:sz w:val="28"/>
        </w:rPr>
      </w:pPr>
      <w:r w:rsidRPr="00EA3B80">
        <w:rPr>
          <w:sz w:val="28"/>
          <w:szCs w:val="28"/>
        </w:rPr>
        <w:tab/>
      </w:r>
      <w:r w:rsidRPr="00EA3B80">
        <w:rPr>
          <w:sz w:val="28"/>
          <w:szCs w:val="28"/>
        </w:rPr>
        <w:tab/>
      </w:r>
      <w:r w:rsidRPr="00EA3B80">
        <w:rPr>
          <w:sz w:val="28"/>
          <w:szCs w:val="26"/>
        </w:rPr>
        <w:t xml:space="preserve"> </w:t>
      </w:r>
    </w:p>
    <w:p w:rsidR="00551E11" w:rsidRPr="00EA3B80" w:rsidRDefault="00551E11" w:rsidP="00E231DE">
      <w:pPr>
        <w:jc w:val="center"/>
        <w:rPr>
          <w:b/>
          <w:sz w:val="28"/>
        </w:rPr>
      </w:pPr>
      <w:r w:rsidRPr="00EA3B80">
        <w:rPr>
          <w:b/>
          <w:sz w:val="28"/>
        </w:rPr>
        <w:t xml:space="preserve">СМЯ НАУ НП </w:t>
      </w:r>
      <w:r w:rsidR="00E54835" w:rsidRPr="00EA3B80">
        <w:rPr>
          <w:b/>
          <w:sz w:val="28"/>
        </w:rPr>
        <w:t>15</w:t>
      </w:r>
      <w:r w:rsidRPr="00EA3B80">
        <w:rPr>
          <w:b/>
          <w:sz w:val="28"/>
        </w:rPr>
        <w:t>.01.0</w:t>
      </w:r>
      <w:r w:rsidR="00E54835" w:rsidRPr="00EA3B80">
        <w:rPr>
          <w:b/>
          <w:sz w:val="28"/>
        </w:rPr>
        <w:t>1</w:t>
      </w:r>
      <w:r w:rsidRPr="00EA3B80">
        <w:rPr>
          <w:b/>
          <w:sz w:val="28"/>
        </w:rPr>
        <w:t>-01-201</w:t>
      </w:r>
      <w:r w:rsidR="00A81231" w:rsidRPr="00EA3B80">
        <w:rPr>
          <w:b/>
          <w:sz w:val="28"/>
        </w:rPr>
        <w:t>6</w:t>
      </w:r>
    </w:p>
    <w:p w:rsidR="00A81231" w:rsidRPr="00EA3B80" w:rsidRDefault="00A81231" w:rsidP="00E231DE">
      <w:pPr>
        <w:jc w:val="center"/>
        <w:rPr>
          <w:b/>
          <w:sz w:val="28"/>
        </w:rPr>
      </w:pPr>
    </w:p>
    <w:p w:rsidR="00A81231" w:rsidRPr="00EA3B80" w:rsidRDefault="00A81231" w:rsidP="00A81231">
      <w:pPr>
        <w:ind w:firstLine="708"/>
        <w:jc w:val="both"/>
        <w:rPr>
          <w:bCs/>
          <w:color w:val="000000"/>
          <w:sz w:val="28"/>
          <w:szCs w:val="28"/>
        </w:rPr>
      </w:pPr>
      <w:r w:rsidRPr="00EA3B80">
        <w:rPr>
          <w:sz w:val="28"/>
          <w:szCs w:val="28"/>
        </w:rPr>
        <w:lastRenderedPageBreak/>
        <w:t>Навчальну програму дисципліни «</w:t>
      </w:r>
      <w:r w:rsidR="00397354" w:rsidRPr="00EA3B80">
        <w:rPr>
          <w:sz w:val="28"/>
          <w:szCs w:val="28"/>
        </w:rPr>
        <w:t>Економічна безпека України</w:t>
      </w:r>
      <w:r w:rsidRPr="00EA3B80">
        <w:rPr>
          <w:sz w:val="28"/>
          <w:szCs w:val="28"/>
        </w:rPr>
        <w:t xml:space="preserve">» </w:t>
      </w:r>
      <w:r w:rsidRPr="00EA3B80">
        <w:rPr>
          <w:bCs/>
          <w:color w:val="000000"/>
          <w:sz w:val="28"/>
          <w:szCs w:val="28"/>
        </w:rPr>
        <w:t>розроблено на основі освітньо-професійної програми та  навчального плану №НМ</w:t>
      </w:r>
      <w:r w:rsidR="00397354" w:rsidRPr="00EA3B80">
        <w:rPr>
          <w:bCs/>
          <w:color w:val="000000"/>
          <w:sz w:val="28"/>
          <w:szCs w:val="28"/>
        </w:rPr>
        <w:t xml:space="preserve"> </w:t>
      </w:r>
      <w:r w:rsidR="00397354" w:rsidRPr="00EA3B80">
        <w:rPr>
          <w:sz w:val="28"/>
          <w:szCs w:val="28"/>
        </w:rPr>
        <w:t xml:space="preserve">– </w:t>
      </w:r>
      <w:r w:rsidRPr="00EA3B80">
        <w:rPr>
          <w:bCs/>
          <w:color w:val="000000"/>
          <w:sz w:val="28"/>
          <w:szCs w:val="28"/>
        </w:rPr>
        <w:t>17</w:t>
      </w:r>
      <w:r w:rsidR="00397354" w:rsidRPr="00EA3B80">
        <w:rPr>
          <w:bCs/>
          <w:color w:val="000000"/>
          <w:sz w:val="28"/>
          <w:szCs w:val="28"/>
        </w:rPr>
        <w:t xml:space="preserve"> </w:t>
      </w:r>
      <w:r w:rsidR="00397354" w:rsidRPr="00EA3B80">
        <w:rPr>
          <w:sz w:val="28"/>
          <w:szCs w:val="28"/>
        </w:rPr>
        <w:t xml:space="preserve">– </w:t>
      </w:r>
      <w:r w:rsidRPr="00EA3B80">
        <w:rPr>
          <w:bCs/>
          <w:color w:val="000000"/>
          <w:sz w:val="28"/>
          <w:szCs w:val="28"/>
        </w:rPr>
        <w:t>056/16 підготовки фахівців освітнього ступеня «Магістр» за спеціальністю 056 «Міжнародні економічні відносини</w:t>
      </w:r>
      <w:r w:rsidR="007348C1" w:rsidRPr="00EA3B80">
        <w:rPr>
          <w:bCs/>
          <w:color w:val="000000"/>
          <w:sz w:val="28"/>
          <w:szCs w:val="28"/>
        </w:rPr>
        <w:t xml:space="preserve">», </w:t>
      </w:r>
      <w:r w:rsidRPr="00EA3B80">
        <w:rPr>
          <w:bCs/>
          <w:color w:val="000000"/>
          <w:sz w:val="28"/>
          <w:szCs w:val="28"/>
        </w:rPr>
        <w:t>спеціалізацією</w:t>
      </w:r>
      <w:r w:rsidR="007348C1" w:rsidRPr="00EA3B80">
        <w:rPr>
          <w:bCs/>
          <w:color w:val="000000"/>
          <w:sz w:val="28"/>
          <w:szCs w:val="28"/>
        </w:rPr>
        <w:t xml:space="preserve"> «Міжнародний бізнес» </w:t>
      </w:r>
      <w:r w:rsidRPr="00EA3B80">
        <w:rPr>
          <w:bCs/>
          <w:color w:val="000000"/>
          <w:sz w:val="28"/>
          <w:szCs w:val="28"/>
        </w:rPr>
        <w:t>та в</w:t>
      </w:r>
      <w:r w:rsidR="00397354" w:rsidRPr="00EA3B80">
        <w:rPr>
          <w:bCs/>
          <w:color w:val="000000"/>
          <w:sz w:val="28"/>
          <w:szCs w:val="28"/>
        </w:rPr>
        <w:t>і</w:t>
      </w:r>
      <w:r w:rsidRPr="00EA3B80">
        <w:rPr>
          <w:bCs/>
          <w:color w:val="000000"/>
          <w:sz w:val="28"/>
          <w:szCs w:val="28"/>
        </w:rPr>
        <w:t>дповідних нормативних документів.</w:t>
      </w:r>
    </w:p>
    <w:p w:rsidR="00AC6DF8" w:rsidRPr="00EA3B80" w:rsidRDefault="00AC6DF8" w:rsidP="00AC6DF8">
      <w:pPr>
        <w:ind w:firstLine="708"/>
        <w:jc w:val="both"/>
        <w:rPr>
          <w:bCs/>
          <w:sz w:val="28"/>
          <w:szCs w:val="28"/>
        </w:rPr>
      </w:pPr>
    </w:p>
    <w:p w:rsidR="004618DF" w:rsidRPr="00EA3B80" w:rsidRDefault="003A4186" w:rsidP="002C5671">
      <w:pPr>
        <w:tabs>
          <w:tab w:val="left" w:pos="0"/>
        </w:tabs>
        <w:ind w:firstLine="709"/>
        <w:jc w:val="both"/>
        <w:rPr>
          <w:sz w:val="28"/>
          <w:szCs w:val="28"/>
        </w:rPr>
      </w:pPr>
      <w:r w:rsidRPr="00EA3B80">
        <w:rPr>
          <w:sz w:val="28"/>
          <w:szCs w:val="28"/>
        </w:rPr>
        <w:t>Н</w:t>
      </w:r>
      <w:r w:rsidR="006C71BC" w:rsidRPr="00EA3B80">
        <w:rPr>
          <w:sz w:val="28"/>
          <w:szCs w:val="28"/>
        </w:rPr>
        <w:t>авчальну про</w:t>
      </w:r>
      <w:r w:rsidR="00084028" w:rsidRPr="00EA3B80">
        <w:rPr>
          <w:sz w:val="28"/>
          <w:szCs w:val="28"/>
        </w:rPr>
        <w:t xml:space="preserve">граму </w:t>
      </w:r>
      <w:r w:rsidR="00DA7E93" w:rsidRPr="00EA3B80">
        <w:rPr>
          <w:sz w:val="28"/>
          <w:szCs w:val="28"/>
        </w:rPr>
        <w:t>розробила</w:t>
      </w:r>
      <w:r w:rsidR="00C03293" w:rsidRPr="00EA3B80">
        <w:rPr>
          <w:sz w:val="28"/>
          <w:szCs w:val="28"/>
        </w:rPr>
        <w:t>:</w:t>
      </w:r>
    </w:p>
    <w:p w:rsidR="00AC6DF8" w:rsidRPr="00EA3B80" w:rsidRDefault="00AC6DF8" w:rsidP="002C5671">
      <w:pPr>
        <w:tabs>
          <w:tab w:val="left" w:pos="0"/>
        </w:tabs>
        <w:ind w:firstLine="709"/>
        <w:jc w:val="both"/>
        <w:rPr>
          <w:sz w:val="28"/>
          <w:szCs w:val="28"/>
        </w:rPr>
      </w:pPr>
    </w:p>
    <w:p w:rsidR="002C5671" w:rsidRPr="00EA3B80" w:rsidRDefault="002C5671" w:rsidP="002C5671">
      <w:pPr>
        <w:tabs>
          <w:tab w:val="left" w:pos="0"/>
        </w:tabs>
        <w:ind w:firstLine="709"/>
        <w:jc w:val="both"/>
        <w:rPr>
          <w:bCs/>
          <w:sz w:val="28"/>
          <w:szCs w:val="28"/>
        </w:rPr>
      </w:pPr>
      <w:r w:rsidRPr="00EA3B80">
        <w:rPr>
          <w:sz w:val="28"/>
          <w:szCs w:val="28"/>
        </w:rPr>
        <w:t>п</w:t>
      </w:r>
      <w:r w:rsidR="00152A90" w:rsidRPr="00EA3B80">
        <w:rPr>
          <w:sz w:val="28"/>
          <w:szCs w:val="28"/>
        </w:rPr>
        <w:t xml:space="preserve">рофесор </w:t>
      </w:r>
      <w:r w:rsidR="00F6183F" w:rsidRPr="00EA3B80">
        <w:rPr>
          <w:sz w:val="28"/>
          <w:szCs w:val="28"/>
        </w:rPr>
        <w:t xml:space="preserve">кафедри </w:t>
      </w:r>
      <w:r w:rsidR="00152A90" w:rsidRPr="00EA3B80">
        <w:rPr>
          <w:bCs/>
          <w:sz w:val="28"/>
          <w:szCs w:val="28"/>
        </w:rPr>
        <w:t>м</w:t>
      </w:r>
      <w:r w:rsidR="002949AF" w:rsidRPr="00EA3B80">
        <w:rPr>
          <w:bCs/>
          <w:sz w:val="28"/>
          <w:szCs w:val="28"/>
        </w:rPr>
        <w:t>іжнародн</w:t>
      </w:r>
      <w:r w:rsidR="00152A90" w:rsidRPr="00EA3B80">
        <w:rPr>
          <w:bCs/>
          <w:sz w:val="28"/>
          <w:szCs w:val="28"/>
        </w:rPr>
        <w:t xml:space="preserve">их </w:t>
      </w:r>
    </w:p>
    <w:p w:rsidR="00F6183F" w:rsidRPr="00EA3B80" w:rsidRDefault="00152A90" w:rsidP="002C5671">
      <w:pPr>
        <w:tabs>
          <w:tab w:val="left" w:pos="0"/>
        </w:tabs>
        <w:ind w:firstLine="709"/>
        <w:jc w:val="both"/>
        <w:rPr>
          <w:bCs/>
          <w:sz w:val="28"/>
          <w:szCs w:val="28"/>
        </w:rPr>
      </w:pPr>
      <w:r w:rsidRPr="00EA3B80">
        <w:rPr>
          <w:bCs/>
          <w:sz w:val="28"/>
          <w:szCs w:val="28"/>
        </w:rPr>
        <w:t>економічних відносин</w:t>
      </w:r>
      <w:r w:rsidR="002C5671" w:rsidRPr="00EA3B80">
        <w:rPr>
          <w:bCs/>
          <w:sz w:val="28"/>
          <w:szCs w:val="28"/>
        </w:rPr>
        <w:t xml:space="preserve"> і бізнесу</w:t>
      </w:r>
      <w:r w:rsidRPr="00EA3B80">
        <w:rPr>
          <w:bCs/>
          <w:sz w:val="28"/>
          <w:szCs w:val="28"/>
        </w:rPr>
        <w:t xml:space="preserve">, </w:t>
      </w:r>
    </w:p>
    <w:p w:rsidR="006C71BC" w:rsidRPr="00EA3B80" w:rsidRDefault="00152A90" w:rsidP="002C5671">
      <w:pPr>
        <w:tabs>
          <w:tab w:val="left" w:pos="0"/>
        </w:tabs>
        <w:ind w:firstLine="709"/>
        <w:jc w:val="both"/>
        <w:rPr>
          <w:bCs/>
          <w:sz w:val="28"/>
          <w:szCs w:val="28"/>
        </w:rPr>
      </w:pPr>
      <w:r w:rsidRPr="00EA3B80">
        <w:rPr>
          <w:bCs/>
          <w:sz w:val="28"/>
          <w:szCs w:val="28"/>
        </w:rPr>
        <w:t>д</w:t>
      </w:r>
      <w:r w:rsidR="00F6183F" w:rsidRPr="00EA3B80">
        <w:rPr>
          <w:bCs/>
          <w:sz w:val="28"/>
          <w:szCs w:val="28"/>
        </w:rPr>
        <w:t>-р наук з державного управління</w:t>
      </w:r>
      <w:r w:rsidRPr="00EA3B80">
        <w:rPr>
          <w:bCs/>
          <w:sz w:val="28"/>
          <w:szCs w:val="28"/>
        </w:rPr>
        <w:t xml:space="preserve"> ________________</w:t>
      </w:r>
      <w:r w:rsidR="00F6183F" w:rsidRPr="00EA3B80">
        <w:rPr>
          <w:bCs/>
          <w:sz w:val="28"/>
          <w:szCs w:val="28"/>
        </w:rPr>
        <w:t>____</w:t>
      </w:r>
      <w:r w:rsidR="002C5671" w:rsidRPr="00EA3B80">
        <w:rPr>
          <w:bCs/>
          <w:sz w:val="28"/>
          <w:szCs w:val="28"/>
        </w:rPr>
        <w:t xml:space="preserve"> С.</w:t>
      </w:r>
      <w:r w:rsidRPr="00EA3B80">
        <w:rPr>
          <w:bCs/>
          <w:sz w:val="28"/>
          <w:szCs w:val="28"/>
        </w:rPr>
        <w:t xml:space="preserve"> Біла </w:t>
      </w:r>
    </w:p>
    <w:p w:rsidR="00D3637B" w:rsidRPr="00EA3B80" w:rsidRDefault="00D3637B" w:rsidP="002C5671">
      <w:pPr>
        <w:tabs>
          <w:tab w:val="left" w:pos="0"/>
        </w:tabs>
        <w:ind w:firstLine="709"/>
        <w:jc w:val="both"/>
        <w:rPr>
          <w:bCs/>
          <w:sz w:val="28"/>
          <w:szCs w:val="28"/>
        </w:rPr>
      </w:pPr>
    </w:p>
    <w:p w:rsidR="00D3637B" w:rsidRPr="00EA3B80" w:rsidRDefault="00D3637B" w:rsidP="002C5671">
      <w:pPr>
        <w:tabs>
          <w:tab w:val="left" w:pos="0"/>
        </w:tabs>
        <w:ind w:firstLine="709"/>
        <w:jc w:val="both"/>
        <w:rPr>
          <w:bCs/>
          <w:sz w:val="28"/>
          <w:szCs w:val="28"/>
        </w:rPr>
      </w:pPr>
    </w:p>
    <w:p w:rsidR="00836971" w:rsidRPr="00EA3B80" w:rsidRDefault="00836971" w:rsidP="00836971">
      <w:pPr>
        <w:ind w:firstLine="708"/>
        <w:jc w:val="both"/>
        <w:rPr>
          <w:sz w:val="28"/>
          <w:szCs w:val="28"/>
        </w:rPr>
      </w:pPr>
      <w:r w:rsidRPr="00EA3B80">
        <w:rPr>
          <w:sz w:val="28"/>
          <w:szCs w:val="28"/>
        </w:rPr>
        <w:t xml:space="preserve">Навчальну програму обговорено та схвалено на засіданні випускової кафедри за спеціальністю 056 «Міжнародні економічні відносини» та спеціалізацією  «Міжнародні економічні відносини» – кафедри </w:t>
      </w:r>
      <w:r w:rsidRPr="00EA3B80">
        <w:rPr>
          <w:bCs/>
          <w:sz w:val="28"/>
          <w:szCs w:val="28"/>
        </w:rPr>
        <w:t>міжнародних економічних відносин і бізнесу</w:t>
      </w:r>
      <w:r w:rsidRPr="00EA3B80">
        <w:rPr>
          <w:sz w:val="28"/>
          <w:szCs w:val="28"/>
        </w:rPr>
        <w:t>, протокол № 12 від «29» серпня 2016 р.</w:t>
      </w:r>
    </w:p>
    <w:p w:rsidR="002C5671" w:rsidRPr="00EA3B80" w:rsidRDefault="002C5671" w:rsidP="002C5671">
      <w:pPr>
        <w:ind w:firstLine="708"/>
        <w:jc w:val="both"/>
        <w:rPr>
          <w:sz w:val="28"/>
          <w:szCs w:val="28"/>
        </w:rPr>
      </w:pPr>
    </w:p>
    <w:p w:rsidR="002C5671" w:rsidRPr="00EA3B80" w:rsidRDefault="002C5671" w:rsidP="002C5671">
      <w:pPr>
        <w:ind w:firstLine="709"/>
        <w:jc w:val="both"/>
        <w:rPr>
          <w:sz w:val="28"/>
          <w:szCs w:val="28"/>
        </w:rPr>
      </w:pPr>
    </w:p>
    <w:p w:rsidR="00D3637B" w:rsidRPr="00EA3B80" w:rsidRDefault="002C5671" w:rsidP="00D3637B">
      <w:pPr>
        <w:pStyle w:val="3"/>
        <w:tabs>
          <w:tab w:val="left" w:pos="0"/>
        </w:tabs>
        <w:rPr>
          <w:szCs w:val="28"/>
        </w:rPr>
      </w:pPr>
      <w:r w:rsidRPr="00EA3B80">
        <w:rPr>
          <w:szCs w:val="28"/>
        </w:rPr>
        <w:tab/>
        <w:t>Завідувач кафедри  __________________________________ С.Сіденко</w:t>
      </w:r>
    </w:p>
    <w:p w:rsidR="00D3637B" w:rsidRPr="00EA3B80" w:rsidRDefault="00D3637B" w:rsidP="00D3637B">
      <w:pPr>
        <w:pStyle w:val="3"/>
        <w:tabs>
          <w:tab w:val="left" w:pos="0"/>
        </w:tabs>
        <w:rPr>
          <w:szCs w:val="28"/>
        </w:rPr>
      </w:pPr>
    </w:p>
    <w:p w:rsidR="00836971" w:rsidRPr="00EA3B80" w:rsidRDefault="00D3637B" w:rsidP="00836971">
      <w:pPr>
        <w:pStyle w:val="3"/>
        <w:tabs>
          <w:tab w:val="left" w:pos="0"/>
        </w:tabs>
        <w:jc w:val="both"/>
        <w:rPr>
          <w:szCs w:val="28"/>
        </w:rPr>
      </w:pPr>
      <w:r w:rsidRPr="00EA3B80">
        <w:rPr>
          <w:szCs w:val="28"/>
        </w:rPr>
        <w:tab/>
      </w:r>
    </w:p>
    <w:p w:rsidR="00836971" w:rsidRPr="00EA3B80" w:rsidRDefault="00836971" w:rsidP="00836971">
      <w:pPr>
        <w:pStyle w:val="3"/>
        <w:tabs>
          <w:tab w:val="left" w:pos="0"/>
        </w:tabs>
        <w:ind w:firstLine="709"/>
        <w:jc w:val="both"/>
        <w:rPr>
          <w:szCs w:val="28"/>
        </w:rPr>
      </w:pPr>
      <w:r w:rsidRPr="00EA3B80">
        <w:rPr>
          <w:szCs w:val="28"/>
        </w:rPr>
        <w:t xml:space="preserve">Навчальну програму обговорено та схвалено на засіданні науково-методично-редакційної ради Навчально-наукового інституту Міжнародних відносин, протокол </w:t>
      </w:r>
      <w:r w:rsidR="00397354" w:rsidRPr="00EA3B80">
        <w:rPr>
          <w:bCs/>
          <w:szCs w:val="28"/>
        </w:rPr>
        <w:t>№ 7 від «5» вересня 2016 р.</w:t>
      </w:r>
    </w:p>
    <w:p w:rsidR="00B00C42" w:rsidRPr="00EA3B80" w:rsidRDefault="00B00C42" w:rsidP="00836971">
      <w:pPr>
        <w:pStyle w:val="3"/>
        <w:tabs>
          <w:tab w:val="left" w:pos="0"/>
        </w:tabs>
        <w:jc w:val="both"/>
        <w:rPr>
          <w:i/>
          <w:szCs w:val="28"/>
        </w:rPr>
      </w:pPr>
    </w:p>
    <w:p w:rsidR="00674FCF" w:rsidRPr="00EA3B80" w:rsidRDefault="00674FCF" w:rsidP="00907107">
      <w:pPr>
        <w:tabs>
          <w:tab w:val="left" w:pos="0"/>
        </w:tabs>
        <w:ind w:firstLine="709"/>
        <w:jc w:val="both"/>
        <w:rPr>
          <w:sz w:val="28"/>
          <w:szCs w:val="28"/>
        </w:rPr>
      </w:pPr>
    </w:p>
    <w:p w:rsidR="006C71BC" w:rsidRPr="00EA3B80" w:rsidRDefault="004618DF" w:rsidP="00907107">
      <w:pPr>
        <w:tabs>
          <w:tab w:val="left" w:pos="0"/>
        </w:tabs>
        <w:ind w:firstLine="709"/>
        <w:jc w:val="both"/>
        <w:rPr>
          <w:bCs/>
          <w:sz w:val="28"/>
          <w:szCs w:val="28"/>
        </w:rPr>
      </w:pPr>
      <w:r w:rsidRPr="00EA3B80">
        <w:rPr>
          <w:sz w:val="28"/>
          <w:szCs w:val="28"/>
        </w:rPr>
        <w:t>Голова НМРР</w:t>
      </w:r>
      <w:r w:rsidR="006C71BC" w:rsidRPr="00EA3B80">
        <w:rPr>
          <w:sz w:val="28"/>
          <w:szCs w:val="28"/>
        </w:rPr>
        <w:t xml:space="preserve"> __________________________________</w:t>
      </w:r>
      <w:r w:rsidR="00371D86" w:rsidRPr="00EA3B80">
        <w:rPr>
          <w:sz w:val="28"/>
          <w:szCs w:val="28"/>
        </w:rPr>
        <w:t xml:space="preserve"> </w:t>
      </w:r>
      <w:r w:rsidR="00A96953" w:rsidRPr="00EA3B80">
        <w:rPr>
          <w:bCs/>
          <w:sz w:val="28"/>
          <w:szCs w:val="28"/>
        </w:rPr>
        <w:t>С. Біла</w:t>
      </w:r>
    </w:p>
    <w:p w:rsidR="00C27140" w:rsidRPr="00EA3B80" w:rsidRDefault="00C27140" w:rsidP="00907107">
      <w:pPr>
        <w:pStyle w:val="7"/>
        <w:tabs>
          <w:tab w:val="left" w:pos="0"/>
        </w:tabs>
        <w:spacing w:after="0"/>
        <w:ind w:left="0" w:firstLine="0"/>
        <w:rPr>
          <w:bCs/>
          <w:szCs w:val="28"/>
        </w:rPr>
      </w:pPr>
    </w:p>
    <w:p w:rsidR="00DA7E93" w:rsidRPr="00EA3B80" w:rsidRDefault="00DA7E93" w:rsidP="002C5671">
      <w:pPr>
        <w:pStyle w:val="7"/>
        <w:spacing w:after="0"/>
        <w:ind w:left="0" w:firstLine="0"/>
        <w:rPr>
          <w:bCs/>
          <w:szCs w:val="28"/>
        </w:rPr>
      </w:pPr>
    </w:p>
    <w:p w:rsidR="00DA7E93" w:rsidRPr="00EA3B80" w:rsidRDefault="00DA7E93" w:rsidP="002C5671">
      <w:pPr>
        <w:pStyle w:val="7"/>
        <w:spacing w:after="0"/>
        <w:ind w:left="0" w:firstLine="0"/>
        <w:rPr>
          <w:bCs/>
          <w:szCs w:val="28"/>
        </w:rPr>
      </w:pPr>
    </w:p>
    <w:p w:rsidR="002C5671" w:rsidRPr="00EA3B80" w:rsidRDefault="002C5671" w:rsidP="002C5671">
      <w:pPr>
        <w:pStyle w:val="7"/>
        <w:spacing w:after="0"/>
        <w:ind w:left="0" w:firstLine="0"/>
        <w:rPr>
          <w:bCs/>
          <w:szCs w:val="28"/>
        </w:rPr>
      </w:pPr>
      <w:r w:rsidRPr="00EA3B80">
        <w:rPr>
          <w:bCs/>
          <w:szCs w:val="28"/>
        </w:rPr>
        <w:t>УЗГОДЖЕНО</w:t>
      </w:r>
    </w:p>
    <w:p w:rsidR="002C5671" w:rsidRPr="00EA3B80" w:rsidRDefault="002C5671" w:rsidP="002C5671">
      <w:pPr>
        <w:pStyle w:val="1"/>
        <w:jc w:val="left"/>
        <w:rPr>
          <w:bCs/>
          <w:szCs w:val="28"/>
        </w:rPr>
      </w:pPr>
      <w:r w:rsidRPr="00EA3B80">
        <w:rPr>
          <w:bCs/>
          <w:szCs w:val="28"/>
        </w:rPr>
        <w:t xml:space="preserve">Директор </w:t>
      </w:r>
      <w:r w:rsidR="00F27F0E" w:rsidRPr="00EA3B80">
        <w:rPr>
          <w:bCs/>
          <w:szCs w:val="28"/>
        </w:rPr>
        <w:t>НН</w:t>
      </w:r>
      <w:r w:rsidRPr="00EA3B80">
        <w:rPr>
          <w:bCs/>
          <w:szCs w:val="28"/>
        </w:rPr>
        <w:t>ІМВ</w:t>
      </w:r>
    </w:p>
    <w:p w:rsidR="002C5671" w:rsidRPr="00EA3B80" w:rsidRDefault="002C5671" w:rsidP="002C5671">
      <w:pPr>
        <w:pStyle w:val="1"/>
        <w:spacing w:before="120"/>
        <w:jc w:val="left"/>
        <w:rPr>
          <w:bCs/>
          <w:szCs w:val="28"/>
        </w:rPr>
      </w:pPr>
      <w:r w:rsidRPr="00EA3B80">
        <w:rPr>
          <w:bCs/>
          <w:szCs w:val="28"/>
        </w:rPr>
        <w:t>_______________ А.Фоменко</w:t>
      </w:r>
    </w:p>
    <w:p w:rsidR="002C5671" w:rsidRPr="00EA3B80" w:rsidRDefault="002C5671" w:rsidP="002C5671">
      <w:pPr>
        <w:rPr>
          <w:sz w:val="28"/>
          <w:szCs w:val="28"/>
        </w:rPr>
      </w:pPr>
      <w:r w:rsidRPr="00EA3B80">
        <w:rPr>
          <w:sz w:val="28"/>
          <w:szCs w:val="28"/>
        </w:rPr>
        <w:t>"_____"____________201</w:t>
      </w:r>
      <w:r w:rsidR="00836971" w:rsidRPr="00EA3B80">
        <w:rPr>
          <w:sz w:val="28"/>
          <w:szCs w:val="28"/>
        </w:rPr>
        <w:t>6</w:t>
      </w:r>
      <w:r w:rsidRPr="00EA3B80">
        <w:rPr>
          <w:sz w:val="28"/>
          <w:szCs w:val="28"/>
        </w:rPr>
        <w:t xml:space="preserve"> р.</w:t>
      </w:r>
    </w:p>
    <w:p w:rsidR="006C71BC" w:rsidRPr="00EA3B80" w:rsidRDefault="006C71BC" w:rsidP="00907107">
      <w:pPr>
        <w:tabs>
          <w:tab w:val="left" w:pos="0"/>
        </w:tabs>
        <w:jc w:val="center"/>
        <w:rPr>
          <w:sz w:val="28"/>
          <w:szCs w:val="28"/>
        </w:rPr>
      </w:pPr>
    </w:p>
    <w:p w:rsidR="00A0424D" w:rsidRPr="00EA3B80" w:rsidRDefault="00A0424D" w:rsidP="002C5671">
      <w:pPr>
        <w:jc w:val="both"/>
        <w:rPr>
          <w:sz w:val="28"/>
          <w:szCs w:val="28"/>
          <w:lang w:val="ru-RU"/>
        </w:rPr>
      </w:pPr>
    </w:p>
    <w:p w:rsidR="002C5671" w:rsidRPr="00EA3B80" w:rsidRDefault="002C5671" w:rsidP="002C5671">
      <w:pPr>
        <w:jc w:val="both"/>
        <w:rPr>
          <w:sz w:val="28"/>
          <w:szCs w:val="28"/>
        </w:rPr>
      </w:pPr>
      <w:r w:rsidRPr="00EA3B80">
        <w:rPr>
          <w:sz w:val="28"/>
          <w:szCs w:val="28"/>
        </w:rPr>
        <w:t>Рівень документа – 3б</w:t>
      </w:r>
    </w:p>
    <w:p w:rsidR="002C5671" w:rsidRPr="00EA3B80" w:rsidRDefault="002C5671" w:rsidP="002C5671">
      <w:pPr>
        <w:jc w:val="both"/>
        <w:rPr>
          <w:sz w:val="28"/>
          <w:szCs w:val="28"/>
        </w:rPr>
      </w:pPr>
      <w:r w:rsidRPr="00EA3B80">
        <w:rPr>
          <w:sz w:val="28"/>
          <w:szCs w:val="28"/>
        </w:rPr>
        <w:t>Плановий термін між ревізіями – 1 рік</w:t>
      </w:r>
    </w:p>
    <w:p w:rsidR="002C5671" w:rsidRPr="00EA3B80" w:rsidRDefault="00085A23" w:rsidP="002C5671">
      <w:pPr>
        <w:jc w:val="both"/>
        <w:rPr>
          <w:b/>
          <w:caps/>
          <w:sz w:val="28"/>
          <w:szCs w:val="28"/>
          <w:lang w:val="ru-RU"/>
        </w:rPr>
      </w:pPr>
      <w:r w:rsidRPr="00EA3B80">
        <w:rPr>
          <w:b/>
          <w:sz w:val="28"/>
          <w:szCs w:val="28"/>
          <w:lang w:val="ru-RU"/>
        </w:rPr>
        <w:t>Врахова</w:t>
      </w:r>
      <w:r w:rsidR="00235F6D" w:rsidRPr="00EA3B80">
        <w:rPr>
          <w:b/>
          <w:sz w:val="28"/>
          <w:szCs w:val="28"/>
          <w:lang w:val="ru-RU"/>
        </w:rPr>
        <w:t>ний</w:t>
      </w:r>
      <w:r w:rsidR="002C5671" w:rsidRPr="00EA3B80">
        <w:rPr>
          <w:b/>
          <w:sz w:val="28"/>
          <w:szCs w:val="28"/>
        </w:rPr>
        <w:t xml:space="preserve"> примірник </w:t>
      </w:r>
    </w:p>
    <w:p w:rsidR="00283873" w:rsidRPr="00EA3B80" w:rsidRDefault="00C76C6C" w:rsidP="00283873">
      <w:pPr>
        <w:shd w:val="clear" w:color="auto" w:fill="FFFFFF"/>
        <w:tabs>
          <w:tab w:val="left" w:pos="284"/>
        </w:tabs>
        <w:jc w:val="center"/>
        <w:rPr>
          <w:b/>
          <w:bCs/>
          <w:sz w:val="28"/>
          <w:szCs w:val="28"/>
        </w:rPr>
      </w:pPr>
      <w:r w:rsidRPr="00EA3B80">
        <w:rPr>
          <w:b/>
          <w:bCs/>
          <w:sz w:val="28"/>
          <w:szCs w:val="28"/>
        </w:rPr>
        <w:t xml:space="preserve"> </w:t>
      </w:r>
    </w:p>
    <w:p w:rsidR="004D6D96" w:rsidRPr="00EA3B80" w:rsidRDefault="004D6D96" w:rsidP="00836971">
      <w:pPr>
        <w:pStyle w:val="af3"/>
        <w:numPr>
          <w:ilvl w:val="0"/>
          <w:numId w:val="43"/>
        </w:numPr>
        <w:shd w:val="clear" w:color="auto" w:fill="FFFFFF"/>
        <w:tabs>
          <w:tab w:val="left" w:pos="0"/>
        </w:tabs>
        <w:jc w:val="center"/>
        <w:rPr>
          <w:b/>
          <w:bCs/>
          <w:sz w:val="28"/>
          <w:szCs w:val="28"/>
        </w:rPr>
      </w:pPr>
      <w:r w:rsidRPr="00EA3B80">
        <w:rPr>
          <w:b/>
          <w:bCs/>
          <w:sz w:val="28"/>
          <w:szCs w:val="28"/>
        </w:rPr>
        <w:lastRenderedPageBreak/>
        <w:t>ПОЯСНЮВАЛЬНА ЗАПИСКА</w:t>
      </w:r>
    </w:p>
    <w:p w:rsidR="00836971" w:rsidRPr="00EA3B80" w:rsidRDefault="00836971" w:rsidP="00836971">
      <w:pPr>
        <w:pStyle w:val="af3"/>
        <w:shd w:val="clear" w:color="auto" w:fill="FFFFFF"/>
        <w:tabs>
          <w:tab w:val="left" w:pos="0"/>
        </w:tabs>
        <w:ind w:left="927"/>
        <w:rPr>
          <w:b/>
          <w:sz w:val="28"/>
          <w:szCs w:val="28"/>
        </w:rPr>
      </w:pPr>
    </w:p>
    <w:p w:rsidR="00836971" w:rsidRPr="00EA3B80" w:rsidRDefault="00836971" w:rsidP="00836971">
      <w:pPr>
        <w:ind w:firstLine="709"/>
        <w:jc w:val="both"/>
        <w:rPr>
          <w:bCs/>
          <w:sz w:val="28"/>
          <w:szCs w:val="28"/>
        </w:rPr>
      </w:pPr>
      <w:r w:rsidRPr="00EA3B80">
        <w:rPr>
          <w:bCs/>
          <w:sz w:val="28"/>
          <w:szCs w:val="28"/>
        </w:rPr>
        <w:t>Навчальна програма навчальної дисципліни «Економічна безпека Україна» розроблена на основі  «Методичних вказівок до розроблення та оформлення  навчальної та робочої  навчальної програм дисциплін», введених в дію розпорядженням від 16.06.2015 р. №37/роз.</w:t>
      </w:r>
    </w:p>
    <w:p w:rsidR="00DA7E93" w:rsidRPr="00EA3B80" w:rsidRDefault="00DA7E93" w:rsidP="00DA7E93">
      <w:pPr>
        <w:shd w:val="clear" w:color="auto" w:fill="FFFFFF"/>
        <w:tabs>
          <w:tab w:val="left" w:pos="0"/>
        </w:tabs>
        <w:ind w:firstLine="567"/>
        <w:jc w:val="both"/>
        <w:rPr>
          <w:sz w:val="28"/>
          <w:szCs w:val="28"/>
        </w:rPr>
      </w:pPr>
      <w:r w:rsidRPr="00EA3B80">
        <w:rPr>
          <w:sz w:val="28"/>
          <w:szCs w:val="28"/>
        </w:rPr>
        <w:t xml:space="preserve">Дана дисципліна є невід’ємною складовою </w:t>
      </w:r>
      <w:r w:rsidR="00F26BE9" w:rsidRPr="00EA3B80">
        <w:rPr>
          <w:sz w:val="28"/>
          <w:szCs w:val="28"/>
        </w:rPr>
        <w:t>теоретичною та практичною основою сукупності знань і вмінь, що формують</w:t>
      </w:r>
      <w:r w:rsidRPr="00EA3B80">
        <w:rPr>
          <w:sz w:val="28"/>
          <w:szCs w:val="28"/>
        </w:rPr>
        <w:t xml:space="preserve"> профіль фахівця в </w:t>
      </w:r>
      <w:r w:rsidR="00F26BE9" w:rsidRPr="00EA3B80">
        <w:rPr>
          <w:sz w:val="28"/>
          <w:szCs w:val="28"/>
        </w:rPr>
        <w:t>галузі</w:t>
      </w:r>
      <w:r w:rsidRPr="00EA3B80">
        <w:rPr>
          <w:sz w:val="28"/>
          <w:szCs w:val="28"/>
        </w:rPr>
        <w:t xml:space="preserve"> міжнародних економічних відносин і міжнародного бізнесу.</w:t>
      </w:r>
    </w:p>
    <w:p w:rsidR="00DA7E93" w:rsidRPr="00AB3B3B" w:rsidRDefault="00DA7E93" w:rsidP="00DA7E93">
      <w:pPr>
        <w:shd w:val="clear" w:color="auto" w:fill="FFFFFF"/>
        <w:tabs>
          <w:tab w:val="left" w:pos="0"/>
          <w:tab w:val="left" w:pos="1258"/>
        </w:tabs>
        <w:ind w:firstLine="567"/>
        <w:jc w:val="both"/>
        <w:rPr>
          <w:sz w:val="28"/>
          <w:szCs w:val="28"/>
        </w:rPr>
      </w:pPr>
      <w:r w:rsidRPr="00AB3B3B">
        <w:rPr>
          <w:sz w:val="28"/>
          <w:szCs w:val="28"/>
        </w:rPr>
        <w:t>Метою викладання дисципліни</w:t>
      </w:r>
      <w:r w:rsidRPr="00AB3B3B">
        <w:rPr>
          <w:color w:val="434343"/>
          <w:sz w:val="28"/>
          <w:szCs w:val="28"/>
        </w:rPr>
        <w:t xml:space="preserve"> </w:t>
      </w:r>
      <w:r w:rsidRPr="00AB3B3B">
        <w:rPr>
          <w:sz w:val="28"/>
          <w:szCs w:val="28"/>
        </w:rPr>
        <w:t>є</w:t>
      </w:r>
      <w:r w:rsidRPr="00AB3B3B">
        <w:rPr>
          <w:color w:val="434343"/>
          <w:sz w:val="28"/>
          <w:szCs w:val="28"/>
        </w:rPr>
        <w:t xml:space="preserve"> </w:t>
      </w:r>
      <w:r w:rsidRPr="00AB3B3B">
        <w:rPr>
          <w:sz w:val="28"/>
          <w:szCs w:val="28"/>
        </w:rPr>
        <w:t>отримання студентами знань про сутність, об’єктивні передумови та складові економічної безпеки України, про основні напрями та закономірності впровадження державної політики забезпечення національної економічної безпеки України в сучасних умовах ринкових реформ.</w:t>
      </w:r>
    </w:p>
    <w:p w:rsidR="00DA7E93" w:rsidRPr="00AB3B3B" w:rsidRDefault="00DA7E93" w:rsidP="00DA7E93">
      <w:pPr>
        <w:shd w:val="clear" w:color="auto" w:fill="FFFFFF"/>
        <w:tabs>
          <w:tab w:val="left" w:pos="0"/>
          <w:tab w:val="left" w:pos="1258"/>
        </w:tabs>
        <w:ind w:firstLine="567"/>
        <w:jc w:val="both"/>
        <w:rPr>
          <w:sz w:val="28"/>
          <w:szCs w:val="28"/>
        </w:rPr>
      </w:pPr>
      <w:r w:rsidRPr="00AB3B3B">
        <w:rPr>
          <w:sz w:val="28"/>
          <w:szCs w:val="28"/>
        </w:rPr>
        <w:t xml:space="preserve">  Завданнями вивчення навчальної дисципліни є:</w:t>
      </w:r>
    </w:p>
    <w:p w:rsidR="00EA3B80" w:rsidRPr="00AB3B3B" w:rsidRDefault="00EA3B80" w:rsidP="00EA3B80">
      <w:pPr>
        <w:numPr>
          <w:ilvl w:val="0"/>
          <w:numId w:val="37"/>
        </w:numPr>
        <w:shd w:val="clear" w:color="auto" w:fill="FFFFFF"/>
        <w:tabs>
          <w:tab w:val="left" w:pos="0"/>
          <w:tab w:val="left" w:pos="1258"/>
        </w:tabs>
        <w:jc w:val="both"/>
        <w:rPr>
          <w:sz w:val="28"/>
          <w:szCs w:val="28"/>
        </w:rPr>
      </w:pPr>
      <w:bookmarkStart w:id="0" w:name="_GoBack"/>
      <w:r w:rsidRPr="00AB3B3B">
        <w:rPr>
          <w:sz w:val="28"/>
          <w:szCs w:val="28"/>
        </w:rPr>
        <w:t>висвітлення сутності, змісту, складових  поняття «економічна безпека України»;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дослідження основних закономірностей дотримання принципів та критеріїв економічної безпеки України як стану національної економіки, за якого зберігається економічна стійкість до внутрішніх та зовнішніх загроз, задовольняються потреби особи, суспільства, держави;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визначення функцій об’єктів і суб’єктів забезпечення економічної безпеки України, обґрунтування їх повноважень та ролі у гарантуванні та дотриманні національної економічної безпеки;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оволодіння знаннями про механізми забезпечення економічної безпеки України, про механізми протидії внутрішнім та зовнішнім загрозам за пріоритетності реалізації національних економічних інтересів України в умовах євроінтеграції, глобалізації та не прогнозованої модифікації системи міжнародних економічних відносин;</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виявлення закономірностей забезпечення економічної безпеки України  як певного стану розвитку національної економіки; як процесу, спрямованого на запобігання загроз та реалізацію економічних інтересів України в системі багатоієрархічних міжнародних економічних відносин;</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отримання знань про шляхи, форми та методи, стратегічні пріоритети забезпечення економічної безпеки України в умовах ринку.</w:t>
      </w:r>
    </w:p>
    <w:p w:rsidR="00DA7E93" w:rsidRPr="00AB3B3B" w:rsidRDefault="00DA7E93" w:rsidP="00DA7E93">
      <w:pPr>
        <w:shd w:val="clear" w:color="auto" w:fill="FFFFFF"/>
        <w:tabs>
          <w:tab w:val="left" w:pos="0"/>
          <w:tab w:val="left" w:pos="1272"/>
        </w:tabs>
        <w:ind w:firstLine="567"/>
        <w:jc w:val="both"/>
        <w:rPr>
          <w:sz w:val="28"/>
          <w:szCs w:val="28"/>
        </w:rPr>
      </w:pPr>
      <w:r w:rsidRPr="00AB3B3B">
        <w:rPr>
          <w:sz w:val="28"/>
          <w:szCs w:val="28"/>
        </w:rPr>
        <w:t>У результаті вивчення навчальної дисципліни студент повинен:</w:t>
      </w:r>
    </w:p>
    <w:p w:rsidR="00DA7E93" w:rsidRPr="00AB3B3B" w:rsidRDefault="00DA7E93" w:rsidP="00F26BE9">
      <w:pPr>
        <w:shd w:val="clear" w:color="auto" w:fill="FFFFFF"/>
        <w:tabs>
          <w:tab w:val="left" w:pos="0"/>
        </w:tabs>
        <w:ind w:firstLine="567"/>
        <w:rPr>
          <w:b/>
          <w:sz w:val="28"/>
          <w:szCs w:val="28"/>
        </w:rPr>
      </w:pPr>
      <w:r w:rsidRPr="00AB3B3B">
        <w:rPr>
          <w:b/>
          <w:bCs/>
          <w:sz w:val="28"/>
          <w:szCs w:val="28"/>
        </w:rPr>
        <w:t>З</w:t>
      </w:r>
      <w:r w:rsidR="00F26BE9" w:rsidRPr="00AB3B3B">
        <w:rPr>
          <w:b/>
          <w:bCs/>
          <w:sz w:val="28"/>
          <w:szCs w:val="28"/>
        </w:rPr>
        <w:t>нати</w:t>
      </w:r>
      <w:r w:rsidRPr="00AB3B3B">
        <w:rPr>
          <w:b/>
          <w:bCs/>
          <w:sz w:val="28"/>
          <w:szCs w:val="28"/>
        </w:rPr>
        <w:t>:</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сутність категоріального апарату, принципи, структуру та механізми забезпечення економічної безпеки України;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цілі та стратегічні пріоритети забезпечення економічної безпеки України в умовах ринкової економіки;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lastRenderedPageBreak/>
        <w:t xml:space="preserve">сутність ризиків та загроз внутрішніх та зовнішніх, індикатори та порогові значення індикаторів економічної безпеки України; </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сутність та негативні соціально-економічні наслідки поширення тіньової економіки, цілі та стратегічні пріоритети детінізації національної економіки як складової забезпечення економічної безпеки України;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сутність, стан та стратегічні пріоритети забезпечення фінансової безпеки України;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сутність, стан та стратегічні пріоритети забезпечення енергетичної та продовольчої безпеки України;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сутність, стан та стратегічні пріоритети забезпечення економічної безпеки інвестиційної діяльності та розвитку підприємництва в Україні;</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сутність, роль та стратегічні пріоритети взаємодії України та міжнародних організацій в процесі забезпечення економічної безпеки України.</w:t>
      </w:r>
    </w:p>
    <w:p w:rsidR="00DA7E93" w:rsidRPr="00AB3B3B" w:rsidRDefault="00DA7E93" w:rsidP="00F26BE9">
      <w:pPr>
        <w:widowControl w:val="0"/>
        <w:shd w:val="clear" w:color="auto" w:fill="FFFFFF"/>
        <w:tabs>
          <w:tab w:val="left" w:pos="567"/>
          <w:tab w:val="left" w:pos="1070"/>
        </w:tabs>
        <w:autoSpaceDE w:val="0"/>
        <w:autoSpaceDN w:val="0"/>
        <w:adjustRightInd w:val="0"/>
        <w:ind w:left="567"/>
        <w:jc w:val="both"/>
        <w:rPr>
          <w:b/>
          <w:bCs/>
          <w:sz w:val="28"/>
          <w:szCs w:val="28"/>
        </w:rPr>
      </w:pPr>
      <w:r w:rsidRPr="00AB3B3B">
        <w:rPr>
          <w:b/>
          <w:bCs/>
          <w:sz w:val="28"/>
          <w:szCs w:val="28"/>
        </w:rPr>
        <w:t>В</w:t>
      </w:r>
      <w:r w:rsidR="00F26BE9" w:rsidRPr="00AB3B3B">
        <w:rPr>
          <w:b/>
          <w:bCs/>
          <w:sz w:val="28"/>
          <w:szCs w:val="28"/>
        </w:rPr>
        <w:t>міти</w:t>
      </w:r>
      <w:r w:rsidRPr="00AB3B3B">
        <w:rPr>
          <w:b/>
          <w:bCs/>
          <w:sz w:val="28"/>
          <w:szCs w:val="28"/>
        </w:rPr>
        <w:t>:</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використовувати набуті знання у професійній діяльності, аналізувати економічні процеси та явища з позицій забезпечення економічної безпеки України;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аналізувати основні напрями та соціально-економічні наслідки дії внутрішніх та зовнішніх загроз, визначати шляхи їх подолання в системі забезпечення економічної безпеки України;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 xml:space="preserve">застосовувати у професійній діяльності методи та прийоми отримання інформації щодо стану захищеності економічних інтересів суб’єктів господарювання в Україні; </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досліджувати зміст соціально-економічних відносин, економічні інтереси особи, суспільства, бізнесу та держави, визначати шляхи їх узгодження в процесі забезпечення економічної безпеки України;</w:t>
      </w:r>
    </w:p>
    <w:p w:rsidR="00EA3B80" w:rsidRPr="00AB3B3B" w:rsidRDefault="00EA3B80" w:rsidP="00EA3B80">
      <w:pPr>
        <w:numPr>
          <w:ilvl w:val="0"/>
          <w:numId w:val="37"/>
        </w:numPr>
        <w:shd w:val="clear" w:color="auto" w:fill="FFFFFF"/>
        <w:tabs>
          <w:tab w:val="left" w:pos="0"/>
          <w:tab w:val="left" w:pos="1258"/>
        </w:tabs>
        <w:jc w:val="both"/>
        <w:rPr>
          <w:sz w:val="28"/>
          <w:szCs w:val="28"/>
        </w:rPr>
      </w:pPr>
      <w:r w:rsidRPr="00AB3B3B">
        <w:rPr>
          <w:sz w:val="28"/>
          <w:szCs w:val="28"/>
        </w:rPr>
        <w:t>аналізувати окремі різновиди економічної безпеки України в умовах посилення відкритості національної економіки, під впливом глобалізації та розвитку міжнародних економічних відносин.</w:t>
      </w:r>
    </w:p>
    <w:bookmarkEnd w:id="0"/>
    <w:p w:rsidR="00E25114" w:rsidRPr="00EA3B80" w:rsidRDefault="00E25114" w:rsidP="00E25114">
      <w:pPr>
        <w:shd w:val="clear" w:color="auto" w:fill="FFFFFF"/>
        <w:ind w:firstLine="567"/>
        <w:jc w:val="both"/>
      </w:pPr>
      <w:r w:rsidRPr="00AB3B3B">
        <w:rPr>
          <w:sz w:val="28"/>
          <w:szCs w:val="28"/>
        </w:rPr>
        <w:t xml:space="preserve">Навчальний матеріал дисципліни структурований за модульним принципом і складається з одного навчального модуля, </w:t>
      </w:r>
      <w:r w:rsidR="00F340B9" w:rsidRPr="00AB3B3B">
        <w:rPr>
          <w:sz w:val="28"/>
          <w:szCs w:val="28"/>
        </w:rPr>
        <w:t>а саме: модуль № 1</w:t>
      </w:r>
      <w:r w:rsidR="00F340B9" w:rsidRPr="00AB3B3B">
        <w:rPr>
          <w:b/>
          <w:sz w:val="28"/>
          <w:szCs w:val="28"/>
        </w:rPr>
        <w:t xml:space="preserve"> «Теоретичні засади та системно-структурні складові економічної безпеки України»,</w:t>
      </w:r>
      <w:r w:rsidR="00F340B9">
        <w:rPr>
          <w:sz w:val="28"/>
          <w:szCs w:val="28"/>
        </w:rPr>
        <w:t xml:space="preserve"> </w:t>
      </w:r>
      <w:r w:rsidRPr="00EA3B80">
        <w:rPr>
          <w:sz w:val="28"/>
          <w:szCs w:val="28"/>
        </w:rPr>
        <w:t>який є логічно завершеною, відносно самостійною, цілісною частиною навчального плану, засвоєння якої передбачає проведення модульної контрольної роботи та аналіз результатів її виконання.</w:t>
      </w:r>
    </w:p>
    <w:p w:rsidR="00F26BE9" w:rsidRPr="00EA3B80" w:rsidRDefault="00F26BE9" w:rsidP="00F26BE9">
      <w:pPr>
        <w:shd w:val="clear" w:color="auto" w:fill="FFFFFF"/>
        <w:ind w:firstLine="567"/>
        <w:jc w:val="both"/>
        <w:rPr>
          <w:sz w:val="28"/>
          <w:szCs w:val="28"/>
        </w:rPr>
      </w:pPr>
      <w:r w:rsidRPr="00EA3B80">
        <w:rPr>
          <w:sz w:val="28"/>
          <w:szCs w:val="28"/>
        </w:rPr>
        <w:t xml:space="preserve">Навчальна дисципліна «Економічна безпека України» базується на знаннях дисциплін освітнього ступеня «Бакалавр», та взаємозв’язана з дисциплінами: «Світові інтеграційні процеси», «Макроекономічна політика і моделювання», «Методологія та організація наукових досліджень в галузі міжнародного бізнесу», «Інноваційно-інвестиційний менеджмент», «Міжнародний стратегічний маркетинг», «Менеджмент проектів» </w:t>
      </w:r>
    </w:p>
    <w:p w:rsidR="00674FCF" w:rsidRPr="00EA3B80" w:rsidRDefault="00674FCF" w:rsidP="008C0354">
      <w:pPr>
        <w:widowControl w:val="0"/>
        <w:shd w:val="clear" w:color="auto" w:fill="FFFFFF"/>
        <w:autoSpaceDE w:val="0"/>
        <w:autoSpaceDN w:val="0"/>
        <w:adjustRightInd w:val="0"/>
        <w:jc w:val="center"/>
        <w:rPr>
          <w:b/>
          <w:sz w:val="28"/>
          <w:szCs w:val="28"/>
        </w:rPr>
      </w:pPr>
    </w:p>
    <w:p w:rsidR="00EA3B80" w:rsidRPr="00F340B9" w:rsidRDefault="00EA3B80" w:rsidP="008C0354">
      <w:pPr>
        <w:widowControl w:val="0"/>
        <w:shd w:val="clear" w:color="auto" w:fill="FFFFFF"/>
        <w:autoSpaceDE w:val="0"/>
        <w:autoSpaceDN w:val="0"/>
        <w:adjustRightInd w:val="0"/>
        <w:jc w:val="center"/>
        <w:rPr>
          <w:b/>
          <w:sz w:val="28"/>
          <w:szCs w:val="28"/>
        </w:rPr>
      </w:pPr>
    </w:p>
    <w:p w:rsidR="00236E95" w:rsidRPr="00EA3B80" w:rsidRDefault="00C27140" w:rsidP="008C0354">
      <w:pPr>
        <w:widowControl w:val="0"/>
        <w:shd w:val="clear" w:color="auto" w:fill="FFFFFF"/>
        <w:autoSpaceDE w:val="0"/>
        <w:autoSpaceDN w:val="0"/>
        <w:adjustRightInd w:val="0"/>
        <w:jc w:val="center"/>
        <w:rPr>
          <w:b/>
          <w:sz w:val="28"/>
          <w:szCs w:val="28"/>
        </w:rPr>
      </w:pPr>
      <w:r w:rsidRPr="00EA3B80">
        <w:rPr>
          <w:b/>
          <w:sz w:val="28"/>
          <w:szCs w:val="28"/>
        </w:rPr>
        <w:t>2. ЗМІСТ НАВЧАЛЬНОЇ ДИСЦИПЛІН</w:t>
      </w:r>
      <w:r w:rsidR="00F375D1" w:rsidRPr="00EA3B80">
        <w:rPr>
          <w:b/>
          <w:sz w:val="28"/>
          <w:szCs w:val="28"/>
        </w:rPr>
        <w:t>И</w:t>
      </w:r>
      <w:r w:rsidR="00C61B5B" w:rsidRPr="00EA3B80">
        <w:rPr>
          <w:b/>
          <w:sz w:val="28"/>
          <w:szCs w:val="28"/>
        </w:rPr>
        <w:t xml:space="preserve"> </w:t>
      </w:r>
    </w:p>
    <w:p w:rsidR="00EB3DAC" w:rsidRPr="00EA3B80" w:rsidRDefault="00EB3DAC" w:rsidP="006B0D58">
      <w:pPr>
        <w:ind w:firstLine="709"/>
        <w:jc w:val="both"/>
        <w:rPr>
          <w:b/>
          <w:sz w:val="28"/>
          <w:szCs w:val="28"/>
        </w:rPr>
      </w:pPr>
      <w:r w:rsidRPr="00EA3B80">
        <w:rPr>
          <w:b/>
          <w:sz w:val="28"/>
          <w:szCs w:val="28"/>
        </w:rPr>
        <w:t>2.1. Модуль № 1. «Теоретичні засади та системно-структурні складові економічної безпеки України»</w:t>
      </w:r>
    </w:p>
    <w:p w:rsidR="00EA3B80" w:rsidRPr="00EA3B80" w:rsidRDefault="00EA3B80" w:rsidP="00EA3B80">
      <w:pPr>
        <w:jc w:val="both"/>
        <w:rPr>
          <w:b/>
          <w:sz w:val="28"/>
          <w:szCs w:val="28"/>
        </w:rPr>
      </w:pPr>
      <w:r w:rsidRPr="00EA3B80">
        <w:rPr>
          <w:b/>
          <w:sz w:val="28"/>
          <w:szCs w:val="28"/>
        </w:rPr>
        <w:t>Тема 2.1.1. Сутність та основні складові економічної безпеки України.</w:t>
      </w:r>
    </w:p>
    <w:p w:rsidR="00EA3B80" w:rsidRPr="00EA3B80" w:rsidRDefault="00EA3B80" w:rsidP="00EA3B80">
      <w:pPr>
        <w:ind w:firstLine="709"/>
        <w:jc w:val="both"/>
        <w:rPr>
          <w:sz w:val="28"/>
          <w:szCs w:val="28"/>
        </w:rPr>
      </w:pPr>
      <w:r w:rsidRPr="00EA3B80">
        <w:rPr>
          <w:sz w:val="28"/>
          <w:szCs w:val="28"/>
        </w:rPr>
        <w:t>Генезис теорії економічної безпеки держави. Сутність термінів «безпека» та «економічна безпека». Рівні національної безпеки: безпека особи, суспільства, держави. Структура національної безпеки держави: державна, економічна, політична, військова, екологічна, інформаційна, інтелектуальна.</w:t>
      </w:r>
    </w:p>
    <w:p w:rsidR="00EA3B80" w:rsidRPr="00EA3B80" w:rsidRDefault="00EA3B80" w:rsidP="00EA3B80">
      <w:pPr>
        <w:ind w:firstLine="709"/>
        <w:jc w:val="both"/>
        <w:rPr>
          <w:sz w:val="28"/>
          <w:szCs w:val="28"/>
        </w:rPr>
      </w:pPr>
      <w:r w:rsidRPr="00EA3B80">
        <w:rPr>
          <w:sz w:val="28"/>
          <w:szCs w:val="28"/>
        </w:rPr>
        <w:t xml:space="preserve">Зміст економічної безпеки. Сутність категорій: «небезпека», «безпека», «загроза», «ризик», «економічна безпека». </w:t>
      </w:r>
    </w:p>
    <w:p w:rsidR="00EA3B80" w:rsidRPr="00EA3B80" w:rsidRDefault="00EA3B80" w:rsidP="00EA3B80">
      <w:pPr>
        <w:ind w:firstLine="709"/>
        <w:jc w:val="both"/>
        <w:rPr>
          <w:sz w:val="28"/>
          <w:szCs w:val="28"/>
        </w:rPr>
      </w:pPr>
      <w:r w:rsidRPr="00EA3B80">
        <w:rPr>
          <w:sz w:val="28"/>
          <w:szCs w:val="28"/>
        </w:rPr>
        <w:t xml:space="preserve">Основні принципи політики економічної безпеки. Об’єкт економічної безпеки. Суб’єкти забезпечення економічної безпеки в Україні. Зв'язок економічної безпеки та національних економічних інтересів. Основні підходи щодо вивчення економічної безпеки держави: 1) як певний стан/рівень розвитку економіки; 2) як сукупність умов/потенціалів забезпечення цільових параметрів безпеки; 3) процес, спрямований на запобігання загрозам та реалізацію економічних інтересів. Економічна безпека держави як складна інтегральна категорія. </w:t>
      </w:r>
    </w:p>
    <w:p w:rsidR="00EA3B80" w:rsidRPr="00EA3B80" w:rsidRDefault="00EA3B80" w:rsidP="00EA3B80">
      <w:pPr>
        <w:ind w:firstLine="709"/>
        <w:jc w:val="both"/>
        <w:rPr>
          <w:sz w:val="28"/>
          <w:szCs w:val="28"/>
        </w:rPr>
      </w:pPr>
      <w:r w:rsidRPr="00EA3B80">
        <w:rPr>
          <w:sz w:val="28"/>
          <w:szCs w:val="28"/>
        </w:rPr>
        <w:t>Структура економічної безпеки України: фінансова безпека; інноваційно-технологічна безпека; енергетична безпека; продовольча безпека; соціальна безпека; трудоресурсна безпека; зовнішньоекономічна безпека. Загальна характеристика основних складових економічної безпеки України.</w:t>
      </w:r>
    </w:p>
    <w:p w:rsidR="00EA3B80" w:rsidRPr="00EA3B80" w:rsidRDefault="00EA3B80" w:rsidP="00EA3B80">
      <w:pPr>
        <w:rPr>
          <w:b/>
          <w:sz w:val="28"/>
          <w:szCs w:val="28"/>
        </w:rPr>
      </w:pPr>
      <w:r w:rsidRPr="00EA3B80">
        <w:rPr>
          <w:b/>
          <w:sz w:val="28"/>
          <w:szCs w:val="28"/>
        </w:rPr>
        <w:t xml:space="preserve">Тема 2.1.2. Загрози та індикатори, національні економічні інтереси в системі економічної безпеки України. </w:t>
      </w:r>
    </w:p>
    <w:p w:rsidR="00EA3B80" w:rsidRPr="00EA3B80" w:rsidRDefault="00EA3B80" w:rsidP="00EA3B80">
      <w:pPr>
        <w:ind w:firstLine="709"/>
        <w:jc w:val="both"/>
        <w:rPr>
          <w:sz w:val="28"/>
          <w:szCs w:val="28"/>
        </w:rPr>
      </w:pPr>
      <w:r w:rsidRPr="00EA3B80">
        <w:rPr>
          <w:sz w:val="28"/>
          <w:szCs w:val="28"/>
        </w:rPr>
        <w:t xml:space="preserve">Загрози та ризики. Класифікація загроз: за місцем виникнення; за ступенем небезпеки; за можливістю здійснення; за масштабами здійснення; за тривалістю дії; за сферою спрямування; за ставленням до загроз; за характером спрямування. </w:t>
      </w:r>
    </w:p>
    <w:p w:rsidR="00EA3B80" w:rsidRPr="00EA3B80" w:rsidRDefault="00EA3B80" w:rsidP="00EA3B80">
      <w:pPr>
        <w:ind w:firstLine="709"/>
        <w:jc w:val="both"/>
        <w:rPr>
          <w:sz w:val="28"/>
          <w:szCs w:val="28"/>
        </w:rPr>
      </w:pPr>
      <w:r w:rsidRPr="00EA3B80">
        <w:rPr>
          <w:sz w:val="28"/>
          <w:szCs w:val="28"/>
        </w:rPr>
        <w:t>Загальна характеристика сукупності внутрішніх загроз для економічної безпеки України. Загальна характеристика сукупності зовнішніх загроз для економічної безпеки України. Особливості загроз за сферою спрямування та їх загальна характеристика: в інституційній сфері; у соціальній сфері; загрози фінансовій безпеці; тінізація та корумпованість; структурні диспропорції; недосконалість системи інноваційного розвитку. Індикатори економічної безпеки. Критерії економічної безпеки та основні показники економічної безпеки України. Порогові (граничні) значення економічної безпеки. Розробка та впровадження державної політики економічної безпеки в Україні та заходи щодо її реалізації.</w:t>
      </w:r>
    </w:p>
    <w:p w:rsidR="00EA3B80" w:rsidRPr="00EA3B80" w:rsidRDefault="00EA3B80" w:rsidP="00EA3B80">
      <w:pPr>
        <w:ind w:firstLine="709"/>
        <w:jc w:val="both"/>
        <w:rPr>
          <w:sz w:val="28"/>
          <w:szCs w:val="28"/>
        </w:rPr>
      </w:pPr>
      <w:r w:rsidRPr="00EA3B80">
        <w:rPr>
          <w:sz w:val="28"/>
          <w:szCs w:val="28"/>
        </w:rPr>
        <w:t>Структура та класифікація національних економічних інтересів. Державний інтерес та сфери його прояву в економіці. Груповий інтерес та сфери його прояву в економіці. Особистий інтерес та сфери його прояву в економіці. Класифікація національних економічних інтересів. Реалізація національних економічних інте</w:t>
      </w:r>
      <w:r w:rsidRPr="00EA3B80">
        <w:rPr>
          <w:sz w:val="28"/>
          <w:szCs w:val="28"/>
        </w:rPr>
        <w:lastRenderedPageBreak/>
        <w:t xml:space="preserve">ресів та економічна безпека країни. Національні економічні інтереси України та перспективи їх забезпечення в умовах активізації  євроінтеграційних процесів. </w:t>
      </w:r>
    </w:p>
    <w:p w:rsidR="00EA3B80" w:rsidRPr="00EA3B80" w:rsidRDefault="00EA3B80" w:rsidP="00EA3B80">
      <w:pPr>
        <w:ind w:firstLine="709"/>
        <w:jc w:val="both"/>
        <w:rPr>
          <w:sz w:val="28"/>
          <w:szCs w:val="28"/>
        </w:rPr>
      </w:pPr>
    </w:p>
    <w:p w:rsidR="00EA3B80" w:rsidRPr="00EA3B80" w:rsidRDefault="00EA3B80" w:rsidP="00EA3B80">
      <w:pPr>
        <w:jc w:val="both"/>
        <w:rPr>
          <w:b/>
          <w:sz w:val="28"/>
          <w:szCs w:val="28"/>
        </w:rPr>
      </w:pPr>
      <w:r w:rsidRPr="00EA3B80">
        <w:rPr>
          <w:b/>
          <w:sz w:val="28"/>
          <w:szCs w:val="28"/>
        </w:rPr>
        <w:t>Тема 2.1.3. Вплив тіньової економіки на економічну безпеку України.</w:t>
      </w:r>
    </w:p>
    <w:p w:rsidR="00EA3B80" w:rsidRPr="00EA3B80" w:rsidRDefault="00EA3B80" w:rsidP="00EA3B80">
      <w:pPr>
        <w:ind w:firstLine="709"/>
        <w:jc w:val="both"/>
        <w:rPr>
          <w:sz w:val="28"/>
          <w:szCs w:val="28"/>
        </w:rPr>
      </w:pPr>
      <w:r w:rsidRPr="00EA3B80">
        <w:rPr>
          <w:sz w:val="28"/>
          <w:szCs w:val="28"/>
        </w:rPr>
        <w:t>Еволюція поглядів на тіньову економіку. Сутність та умови існування тіньової економіки: світовий досвід та реалії України. Підходи щодо визначення тіньової економіки: правовий підхід; мотиваційний підхід; моральний підхід; статистичний підхід; соціологічний підхід; економічний підхід; інституційний підхід; політекономічний підхід. Сутність та прояви тіньової економіки на рівні глобальної економіки; на макрорівні, мезорівні та мікрорівні національної економіки.</w:t>
      </w:r>
    </w:p>
    <w:p w:rsidR="00EA3B80" w:rsidRPr="00EA3B80" w:rsidRDefault="00EA3B80" w:rsidP="00EA3B80">
      <w:pPr>
        <w:ind w:firstLine="709"/>
        <w:jc w:val="both"/>
        <w:rPr>
          <w:sz w:val="28"/>
          <w:szCs w:val="28"/>
        </w:rPr>
      </w:pPr>
      <w:r w:rsidRPr="00EA3B80">
        <w:rPr>
          <w:sz w:val="28"/>
          <w:szCs w:val="28"/>
        </w:rPr>
        <w:t xml:space="preserve">Структура тіньової економіки: неформальна, прихована, підпільна тіньова економіка. Суб’єкти тіньової економічної діяльності. Сфера тіньової економічної діяльності. Класифікація тіньової економіки за характеристиками її структурних елементів. Неофіційна, фіктивна, підпільна тіньова економіка та її вплив на економічну безпеку України. Корупція. Рейдерство. Офшорні зони. Соціально-економічні наслідки поширення тіньової економічної діяльності для України. </w:t>
      </w:r>
    </w:p>
    <w:p w:rsidR="00EA3B80" w:rsidRPr="00EA3B80" w:rsidRDefault="00EA3B80" w:rsidP="00EA3B80">
      <w:pPr>
        <w:ind w:firstLine="709"/>
        <w:jc w:val="both"/>
        <w:rPr>
          <w:sz w:val="28"/>
          <w:szCs w:val="28"/>
        </w:rPr>
      </w:pPr>
      <w:r w:rsidRPr="00EA3B80">
        <w:rPr>
          <w:sz w:val="28"/>
          <w:szCs w:val="28"/>
        </w:rPr>
        <w:t>Світовий досвід боротьби з тіньовою економікою. Особливості тінізації національної економіки в Україні. Тіньова економіка та корупція. Тінізація оплати праці. Роль держави у детінізації економіки. Економічні методи боротьби з тіньовою економікою. Адміністративні методи боротьби з тіньовою економікою.</w:t>
      </w:r>
    </w:p>
    <w:p w:rsidR="00EA3B80" w:rsidRPr="00EA3B80" w:rsidRDefault="00EA3B80" w:rsidP="00EA3B80">
      <w:pPr>
        <w:ind w:firstLine="709"/>
        <w:jc w:val="both"/>
        <w:rPr>
          <w:sz w:val="28"/>
          <w:szCs w:val="28"/>
        </w:rPr>
      </w:pPr>
      <w:r w:rsidRPr="00EA3B80">
        <w:rPr>
          <w:sz w:val="28"/>
          <w:szCs w:val="28"/>
        </w:rPr>
        <w:t>Протидія тінізації капіталу у світі та в Україні. Соціально-економічні реформи в Україні, їх зв'язок із детінізацією національної економіки та забезпеченням економічної безпеки України.</w:t>
      </w:r>
    </w:p>
    <w:p w:rsidR="00EA3B80" w:rsidRPr="00EA3B80" w:rsidRDefault="00EA3B80" w:rsidP="00EA3B80">
      <w:pPr>
        <w:jc w:val="both"/>
        <w:rPr>
          <w:b/>
          <w:sz w:val="28"/>
          <w:szCs w:val="28"/>
        </w:rPr>
      </w:pPr>
      <w:r w:rsidRPr="00EA3B80">
        <w:rPr>
          <w:b/>
          <w:sz w:val="28"/>
          <w:szCs w:val="28"/>
        </w:rPr>
        <w:t xml:space="preserve">Тема 2.1.4. Сутність та оцінка рівня фінансової і бюджетної безпеки України. </w:t>
      </w:r>
    </w:p>
    <w:p w:rsidR="00EA3B80" w:rsidRPr="00EA3B80" w:rsidRDefault="00EA3B80" w:rsidP="00EA3B80">
      <w:pPr>
        <w:ind w:firstLine="709"/>
        <w:jc w:val="both"/>
        <w:rPr>
          <w:sz w:val="28"/>
          <w:szCs w:val="28"/>
        </w:rPr>
      </w:pPr>
      <w:r w:rsidRPr="00EA3B80">
        <w:rPr>
          <w:sz w:val="28"/>
          <w:szCs w:val="28"/>
        </w:rPr>
        <w:t xml:space="preserve">Сутність фінансової безпеки держави. Стан бюджетної, податкової та грошово-кредитної системи в структурі економічної безпеки України. Фінансова безпека держави. Національні економічні інтереси України у фінансовій сфері. Загрози фінансовій безпеці України на сучасному етапі економічних реформ. </w:t>
      </w:r>
    </w:p>
    <w:p w:rsidR="00EA3B80" w:rsidRPr="00EA3B80" w:rsidRDefault="00EA3B80" w:rsidP="00EA3B80">
      <w:pPr>
        <w:ind w:firstLine="709"/>
        <w:jc w:val="both"/>
        <w:rPr>
          <w:sz w:val="28"/>
          <w:szCs w:val="28"/>
        </w:rPr>
      </w:pPr>
      <w:r w:rsidRPr="00EA3B80">
        <w:rPr>
          <w:sz w:val="28"/>
          <w:szCs w:val="28"/>
        </w:rPr>
        <w:t xml:space="preserve">Індикатори та порогові значення фінансової безпеки України. Бюджетно-податкова безпека. Безпека грошового ринку та інфляційних процесів. Валютна безпека. Боргова безпека. Безпека фондового ринку. Безпека страхового ринку. </w:t>
      </w:r>
    </w:p>
    <w:p w:rsidR="00EA3B80" w:rsidRPr="00EA3B80" w:rsidRDefault="00EA3B80" w:rsidP="00EA3B80">
      <w:pPr>
        <w:ind w:firstLine="709"/>
        <w:jc w:val="both"/>
        <w:rPr>
          <w:sz w:val="28"/>
          <w:szCs w:val="28"/>
        </w:rPr>
      </w:pPr>
      <w:r w:rsidRPr="00EA3B80">
        <w:rPr>
          <w:sz w:val="28"/>
          <w:szCs w:val="28"/>
        </w:rPr>
        <w:t xml:space="preserve">Державна антикризова політика та її зв'язок із забезпеченням фінансової та бюджетної безпеки України. Критерії дотримання бюджетної безпеки України. Бюджетна децентралізація та її вплив на економічну безпеку регіонального розвитку в Україні. Критерії ефективності бюджетної політики в Україні. Рівень виконання дохідної частини державного і зведеного бюджетів. Доходи зведеного бюджету України та стратегічні пріоритети їх поповнення. </w:t>
      </w:r>
    </w:p>
    <w:p w:rsidR="00EA3B80" w:rsidRPr="00EA3B80" w:rsidRDefault="00EA3B80" w:rsidP="00EA3B80">
      <w:pPr>
        <w:ind w:firstLine="709"/>
        <w:jc w:val="both"/>
        <w:rPr>
          <w:sz w:val="28"/>
          <w:szCs w:val="28"/>
        </w:rPr>
      </w:pPr>
      <w:r w:rsidRPr="00EA3B80">
        <w:rPr>
          <w:sz w:val="28"/>
          <w:szCs w:val="28"/>
        </w:rPr>
        <w:t xml:space="preserve">Реформування податкової політики в Україні. Податкова безпека. Загрози забезпечення податкової безпеки та шляхи їх мінімізації в Україні. </w:t>
      </w:r>
    </w:p>
    <w:p w:rsidR="00EA3B80" w:rsidRPr="00EA3B80" w:rsidRDefault="00EA3B80" w:rsidP="00EA3B80">
      <w:pPr>
        <w:ind w:firstLine="709"/>
        <w:jc w:val="both"/>
        <w:rPr>
          <w:sz w:val="28"/>
          <w:szCs w:val="28"/>
        </w:rPr>
      </w:pPr>
      <w:r w:rsidRPr="00EA3B80">
        <w:rPr>
          <w:sz w:val="28"/>
          <w:szCs w:val="28"/>
        </w:rPr>
        <w:t xml:space="preserve">Державний прямий та гарантований борг України: тенденції динаміки та шляхи мінімізації.  Вплив державного боргу на фінансову та бюджетну безпеку в </w:t>
      </w:r>
      <w:r w:rsidRPr="00EA3B80">
        <w:rPr>
          <w:sz w:val="28"/>
          <w:szCs w:val="28"/>
        </w:rPr>
        <w:lastRenderedPageBreak/>
        <w:t>Україні. Державна антикризова політика та стратегія забезпечення фінансової та бюджетної безпеки в Україні.</w:t>
      </w:r>
    </w:p>
    <w:p w:rsidR="00EA3B80" w:rsidRPr="00EA3B80" w:rsidRDefault="00EA3B80" w:rsidP="00EA3B80">
      <w:pPr>
        <w:jc w:val="both"/>
        <w:rPr>
          <w:b/>
          <w:sz w:val="28"/>
          <w:szCs w:val="28"/>
        </w:rPr>
      </w:pPr>
    </w:p>
    <w:p w:rsidR="00EA3B80" w:rsidRPr="00EA3B80" w:rsidRDefault="00EA3B80" w:rsidP="00EA3B80">
      <w:pPr>
        <w:jc w:val="both"/>
        <w:rPr>
          <w:b/>
          <w:sz w:val="28"/>
          <w:szCs w:val="28"/>
        </w:rPr>
      </w:pPr>
      <w:r w:rsidRPr="00EA3B80">
        <w:rPr>
          <w:b/>
          <w:sz w:val="28"/>
          <w:szCs w:val="28"/>
        </w:rPr>
        <w:t>Тема 2.1.5. Грошово-кредитна та валютна безпека в Україні.</w:t>
      </w:r>
    </w:p>
    <w:p w:rsidR="00EA3B80" w:rsidRPr="00EA3B80" w:rsidRDefault="00EA3B80" w:rsidP="00EA3B80">
      <w:pPr>
        <w:ind w:firstLine="709"/>
        <w:jc w:val="both"/>
        <w:rPr>
          <w:sz w:val="28"/>
          <w:szCs w:val="28"/>
        </w:rPr>
      </w:pPr>
      <w:r w:rsidRPr="00EA3B80">
        <w:rPr>
          <w:sz w:val="28"/>
          <w:szCs w:val="28"/>
        </w:rPr>
        <w:t>Грошово-кредитна політика та економічна безпека. Сутність грошово-кредитної (монетарної) політики. Стратегічні цілі грошово-кредитної політики: стабільне економічне зростання; низька інфляція; високий рівень зайнятості; рівновага платіжного балансу. Пріоритети грошово-кредитної (монетарної) політики: лібералізація; формування ринкових монетарних інструментів; структурна перебудова економіки. Інструменти грошово-кредитної політики забезпечення економічної безпеки України: процентна ставка рефінансування; офіційні резервні активи НБУ; валютні інтервенції; контроль за ринком капіталів; управління державним боргом; монетарне таргетування тощо. Етапи реалізації грошово-кредитної політики в Україні. Складові грошово-кредитної безпеки в Україні. Монетарна політика. Грошово-курсова політика. Підтримка стабільного курсу національної валюти. Доступність кредитних ресурсів. Антиінфляційна спрямованість грошово-кредитної політики в Україні. Дефляційна політика. Вплив монетарної політики на економічне зростання та забезпечення економічної безпеки в Україні.</w:t>
      </w:r>
    </w:p>
    <w:p w:rsidR="00EA3B80" w:rsidRPr="00EA3B80" w:rsidRDefault="00EA3B80" w:rsidP="00EA3B80">
      <w:pPr>
        <w:ind w:firstLine="709"/>
        <w:jc w:val="both"/>
        <w:rPr>
          <w:sz w:val="28"/>
          <w:szCs w:val="28"/>
        </w:rPr>
      </w:pPr>
      <w:r w:rsidRPr="00EA3B80">
        <w:rPr>
          <w:sz w:val="28"/>
          <w:szCs w:val="28"/>
        </w:rPr>
        <w:t xml:space="preserve">Сутність та поняття валютної безпеки, її індикатори та загрози. Вплив валютних коливань на фінансову безпеку країни. Доларизація національної економіки та її вплив на економічну безпеку України. Завдання державної валютної політики в контексті забезпечення економічної безпеки. Стан валютної безпеки в Україні та шляхи її забезпечення. </w:t>
      </w:r>
    </w:p>
    <w:p w:rsidR="00EA3B80" w:rsidRPr="00EA3B80" w:rsidRDefault="00EA3B80" w:rsidP="00EA3B80">
      <w:pPr>
        <w:jc w:val="both"/>
        <w:rPr>
          <w:b/>
          <w:sz w:val="28"/>
          <w:szCs w:val="28"/>
        </w:rPr>
      </w:pPr>
      <w:r w:rsidRPr="00EA3B80">
        <w:rPr>
          <w:b/>
          <w:sz w:val="28"/>
          <w:szCs w:val="28"/>
        </w:rPr>
        <w:t>Тема 2.1.6. Банківська безпека в Україні.</w:t>
      </w:r>
    </w:p>
    <w:p w:rsidR="00EA3B80" w:rsidRPr="00EA3B80" w:rsidRDefault="00EA3B80" w:rsidP="00EA3B80">
      <w:pPr>
        <w:ind w:firstLine="709"/>
        <w:jc w:val="both"/>
        <w:rPr>
          <w:sz w:val="28"/>
          <w:szCs w:val="28"/>
        </w:rPr>
      </w:pPr>
      <w:r w:rsidRPr="00EA3B80">
        <w:rPr>
          <w:sz w:val="28"/>
          <w:szCs w:val="28"/>
        </w:rPr>
        <w:t>Сутність та складові безпеки банківської системи. Індикатори безпеки банківської системи: відношення активів банків до ВВП; частка іноземного капіталу у сукупному капіталі банківської системи; співвідношення власних і залучених коштів; стан сектору банківських депозитів; обсяги і динаміка отриманого банками прибутку тощо. Вплив світової фінансової кризи на банківську безпеку в Україні. Економічні причини кризової ситуації у банківському секторі України.</w:t>
      </w:r>
    </w:p>
    <w:p w:rsidR="00EA3B80" w:rsidRPr="00EA3B80" w:rsidRDefault="00EA3B80" w:rsidP="00EA3B80">
      <w:pPr>
        <w:ind w:firstLine="709"/>
        <w:jc w:val="both"/>
        <w:rPr>
          <w:sz w:val="28"/>
          <w:szCs w:val="28"/>
        </w:rPr>
      </w:pPr>
      <w:r w:rsidRPr="00EA3B80">
        <w:rPr>
          <w:sz w:val="28"/>
          <w:szCs w:val="28"/>
        </w:rPr>
        <w:t>Безпека комерційного банку. Конкурентоспроможність банківської установи та її зв'язок із банківською безпекою в Україні. Економічні причини банкрутства банків в Україні, соціально-економічні наслідки цього процесу для економічної безпеки України. Капіталізація банківської системи в Україні. Фактори та загрози, що впливають на фінансову безпеку банку: політика  рефінансування центрального банку (ЦБ, в Україні – НБУ); операції ЦБ з мобілізації коштів; нормативи обов’язкового резервування та ліквідності; дисконтна політика ЦБ.</w:t>
      </w:r>
    </w:p>
    <w:p w:rsidR="00EA3B80" w:rsidRPr="00EA3B80" w:rsidRDefault="00EA3B80" w:rsidP="00EA3B80">
      <w:pPr>
        <w:ind w:firstLine="709"/>
        <w:jc w:val="both"/>
        <w:rPr>
          <w:sz w:val="28"/>
          <w:szCs w:val="28"/>
        </w:rPr>
      </w:pPr>
      <w:r w:rsidRPr="00EA3B80">
        <w:rPr>
          <w:sz w:val="28"/>
          <w:szCs w:val="28"/>
        </w:rPr>
        <w:t>Загрози безпеці банку. Роль Фонду гарантування вкладів фізичних осіб в Україні у забезпеченні банківської безпеки. Внутрішні та зовнішні загрози безпеці банку. Внутрішні загрози: невиважена процентна політика; недостатність ліквідних та якісних кредитів; зростання обсягів ризикованих кредитів; ризики непове</w:t>
      </w:r>
      <w:r w:rsidRPr="00EA3B80">
        <w:rPr>
          <w:sz w:val="28"/>
          <w:szCs w:val="28"/>
        </w:rPr>
        <w:lastRenderedPageBreak/>
        <w:t>рнених кредитів тощо. Зовнішні загрози: коливання валютного курсу ВКВ; зростання доларизації національної економіки; високий рівень інфляції та інфляційні очікування; прорахунки у податковій, кредитній, страховій політиці; банкрутство партнерських банківських установ тощо. Стратегічні пріоритети забезпечення банківської безпеки в Україні.</w:t>
      </w:r>
    </w:p>
    <w:p w:rsidR="00EA3B80" w:rsidRPr="00EA3B80" w:rsidRDefault="00EA3B80" w:rsidP="00EA3B80">
      <w:pPr>
        <w:ind w:firstLine="709"/>
        <w:jc w:val="both"/>
        <w:rPr>
          <w:sz w:val="28"/>
          <w:szCs w:val="28"/>
        </w:rPr>
      </w:pPr>
    </w:p>
    <w:p w:rsidR="00EA3B80" w:rsidRPr="00EA3B80" w:rsidRDefault="00EA3B80" w:rsidP="00EA3B80">
      <w:pPr>
        <w:jc w:val="both"/>
        <w:rPr>
          <w:b/>
          <w:sz w:val="28"/>
          <w:szCs w:val="28"/>
        </w:rPr>
      </w:pPr>
      <w:r w:rsidRPr="00EA3B80">
        <w:rPr>
          <w:b/>
          <w:sz w:val="28"/>
          <w:szCs w:val="28"/>
        </w:rPr>
        <w:t xml:space="preserve">Тема 2.1.7. Енергетична та продовольча безпека України. </w:t>
      </w:r>
    </w:p>
    <w:p w:rsidR="00EA3B80" w:rsidRPr="00EA3B80" w:rsidRDefault="00EA3B80" w:rsidP="00EA3B80">
      <w:pPr>
        <w:ind w:firstLine="709"/>
        <w:jc w:val="both"/>
        <w:rPr>
          <w:sz w:val="28"/>
          <w:szCs w:val="28"/>
        </w:rPr>
      </w:pPr>
      <w:r w:rsidRPr="00EA3B80">
        <w:rPr>
          <w:sz w:val="28"/>
          <w:szCs w:val="28"/>
        </w:rPr>
        <w:t>Секторальний вимір економічної безпеки України: безпека функціонування енергетичної ринку, агропромислового ринку та ринку продовольчого забезпечення в Україні. Сутність енергетичної безпеки країни та її складові. «Сланцева революція». «Вуглецева енергетика». «Відновлювана енергетика». Вплив базових тенденцій розвитку світового ринку енергетичних ресурсів на енергетичну безпеку України. Економічний потенціал забезпечення енергетичної безпеки в Україні: традиційні енергетичні ресурси; альтернативна енергетика; відновлювані енергетичні ресурси (сонячна, вітрова, гідроенергетика, енергетичний потенціал відходів сільськогосподарського виробництва). Атомна енергетика в Україні та її вплив на енергетичну безпеку. Економічний потенціал сланцевих родовищ в Україні. Економічний потенціал теплової енергетики в Україні. Економічний потенціал відновлюваної енергетики та її вплив на економічну безпеку України. Проблеми українського ЖКГ та енергетична безпека в Україні.</w:t>
      </w:r>
    </w:p>
    <w:p w:rsidR="00EA3B80" w:rsidRPr="00EA3B80" w:rsidRDefault="00EA3B80" w:rsidP="00EA3B80">
      <w:pPr>
        <w:ind w:firstLine="709"/>
        <w:jc w:val="both"/>
        <w:rPr>
          <w:sz w:val="28"/>
          <w:szCs w:val="28"/>
        </w:rPr>
      </w:pPr>
      <w:r w:rsidRPr="00EA3B80">
        <w:rPr>
          <w:sz w:val="28"/>
          <w:szCs w:val="28"/>
        </w:rPr>
        <w:t xml:space="preserve">Інфраструктура енергетичного ринку України, газотранспортна інфраструктура, її конкурентний потенціал та роль у забезпеченні енергетичної безпеки України. </w:t>
      </w:r>
    </w:p>
    <w:p w:rsidR="00EA3B80" w:rsidRPr="00EA3B80" w:rsidRDefault="00EA3B80" w:rsidP="00EA3B80">
      <w:pPr>
        <w:ind w:firstLine="709"/>
        <w:jc w:val="both"/>
        <w:rPr>
          <w:sz w:val="28"/>
          <w:szCs w:val="28"/>
        </w:rPr>
      </w:pPr>
      <w:r w:rsidRPr="00EA3B80">
        <w:rPr>
          <w:sz w:val="28"/>
          <w:szCs w:val="28"/>
        </w:rPr>
        <w:t>Е</w:t>
      </w:r>
      <w:r w:rsidRPr="00EA3B80">
        <w:rPr>
          <w:bCs/>
          <w:sz w:val="28"/>
          <w:szCs w:val="28"/>
        </w:rPr>
        <w:t xml:space="preserve">кономічна взаємодія України та ЄС у сфері розвитку традиційної електроенергії, ядерної та відновлюваної енергетики. </w:t>
      </w:r>
      <w:r w:rsidRPr="00EA3B80">
        <w:rPr>
          <w:sz w:val="28"/>
          <w:szCs w:val="28"/>
        </w:rPr>
        <w:t>Роль Європейського Союзу у забезпеченні енергетичної безпеки України на період до 2020 року.</w:t>
      </w:r>
    </w:p>
    <w:p w:rsidR="00EA3B80" w:rsidRPr="00EA3B80" w:rsidRDefault="00EA3B80" w:rsidP="00EA3B80">
      <w:pPr>
        <w:ind w:firstLine="709"/>
        <w:jc w:val="both"/>
        <w:rPr>
          <w:sz w:val="28"/>
          <w:szCs w:val="28"/>
        </w:rPr>
      </w:pPr>
      <w:r w:rsidRPr="00EA3B80">
        <w:rPr>
          <w:sz w:val="28"/>
          <w:szCs w:val="28"/>
        </w:rPr>
        <w:t xml:space="preserve">Продовольча безпека, її складові та роль у забезпеченні економічної безпеки України. Аграрний потенціал України, його спеціалізація та роль у вирішенні продовольчої проблеми у світі та на внутрішньому українському ринку. Економічна взаємодія України та ЄС у сфері забезпечення продовольчої безпеки. Конкурентний потенціал української аграрної продукції на внутрішньому, європейському та світовому ринках. Сучасний стан продовольчої безпеки України як складова національної економічної безпеки. </w:t>
      </w:r>
    </w:p>
    <w:p w:rsidR="00EA3B80" w:rsidRPr="00EA3B80" w:rsidRDefault="00EA3B80" w:rsidP="00EA3B80">
      <w:pPr>
        <w:ind w:firstLine="709"/>
        <w:jc w:val="both"/>
        <w:rPr>
          <w:sz w:val="28"/>
          <w:szCs w:val="28"/>
        </w:rPr>
      </w:pPr>
    </w:p>
    <w:p w:rsidR="00EA3B80" w:rsidRPr="00EA3B80" w:rsidRDefault="00EA3B80" w:rsidP="00EA3B80">
      <w:pPr>
        <w:jc w:val="both"/>
        <w:rPr>
          <w:b/>
          <w:sz w:val="28"/>
          <w:szCs w:val="28"/>
        </w:rPr>
      </w:pPr>
      <w:r w:rsidRPr="00EA3B80">
        <w:rPr>
          <w:b/>
          <w:sz w:val="28"/>
          <w:szCs w:val="28"/>
        </w:rPr>
        <w:t xml:space="preserve">Тема 2.1.8. Економічна безпека інвестиційної діяльності та розвитку підприємництва в Україні. </w:t>
      </w:r>
    </w:p>
    <w:p w:rsidR="00EA3B80" w:rsidRPr="00EA3B80" w:rsidRDefault="00EA3B80" w:rsidP="00EA3B80">
      <w:pPr>
        <w:ind w:firstLine="709"/>
        <w:jc w:val="both"/>
        <w:rPr>
          <w:sz w:val="28"/>
          <w:szCs w:val="28"/>
        </w:rPr>
      </w:pPr>
      <w:r w:rsidRPr="00EA3B80">
        <w:rPr>
          <w:sz w:val="28"/>
          <w:szCs w:val="28"/>
        </w:rPr>
        <w:t>Інвестиційна діяльність як складова економічної безпеки України. Функції інвестування: облікова/індикативна; розподільна; стимулююча. Інвестиції та відтворювальний процес економічного зростання. Інвестиції у розвиток науково-технічного прогресу. Інноваційна діяльність. Інвестування у людський капітал. Інвестиційний клімат в Україні. Спрямованість та секторальні пріоритети інвес</w:t>
      </w:r>
      <w:r w:rsidRPr="00EA3B80">
        <w:rPr>
          <w:sz w:val="28"/>
          <w:szCs w:val="28"/>
        </w:rPr>
        <w:lastRenderedPageBreak/>
        <w:t>тиційних процесів в Україні. Динаміка інвестицій в Україні. Ризики інвестування в українську економіку. Інвестиційна діяльність та її зв'язок із забезпеченням економічної безпеки України. Інвестиційна безпека у структурі економічної безпеки України. Позитивний аспект інвестиційної безпеки: гарантії, захищеність, тенденції розвитку. Нормативний аспект інвестиційної безпеки: стан економіки, процес економічного зростання, конкурентоспроможність. Суб’єкти інвестиційного процесу та їх економічні інтереси у забезпеченні економічної безпеки України.</w:t>
      </w:r>
    </w:p>
    <w:p w:rsidR="00EA3B80" w:rsidRPr="00EA3B80" w:rsidRDefault="00EA3B80" w:rsidP="00EA3B80">
      <w:pPr>
        <w:ind w:firstLine="709"/>
        <w:jc w:val="both"/>
        <w:rPr>
          <w:sz w:val="28"/>
          <w:szCs w:val="28"/>
        </w:rPr>
      </w:pPr>
      <w:r w:rsidRPr="00EA3B80">
        <w:rPr>
          <w:sz w:val="28"/>
          <w:szCs w:val="28"/>
        </w:rPr>
        <w:t xml:space="preserve">Механізми стимулювання інвестиційної діяльності та забезпечення інвестиційної безпеки: ринковий механізм, державний механізм, механізм інвестиційного партнерства (у т.ч. державно-приватного партнерства). Інвестиційна політика у гарантуванні економічної безпеки в Україні. </w:t>
      </w:r>
    </w:p>
    <w:p w:rsidR="00EA3B80" w:rsidRPr="00EA3B80" w:rsidRDefault="00EA3B80" w:rsidP="00EA3B80">
      <w:pPr>
        <w:ind w:firstLine="709"/>
        <w:jc w:val="both"/>
        <w:rPr>
          <w:sz w:val="28"/>
          <w:szCs w:val="28"/>
        </w:rPr>
      </w:pPr>
      <w:r w:rsidRPr="00EA3B80">
        <w:rPr>
          <w:sz w:val="28"/>
          <w:szCs w:val="28"/>
        </w:rPr>
        <w:t>Економічна безпека підприємництва в системі національної безпеки. Вплив економічної безпеки підприємництва на соціально-економічний розвиток держави. Зв'язок економічної безпеки підприємництва та соціальної стабільності у суспільстві. Стан та тенденції розвитку малого, середнього та великого підприємництва в Україні. Завдання економічної безпеки підприємництва у забезпеченні національної економічної безпеки. Податкова політика держави як чинник впливу на економічну безпеку підприємництва. Стратегія та механізми забезпечення економічної безпеки підприємництва в Україні.</w:t>
      </w:r>
    </w:p>
    <w:p w:rsidR="00EA3B80" w:rsidRPr="00EA3B80" w:rsidRDefault="00EA3B80" w:rsidP="00EA3B80">
      <w:pPr>
        <w:ind w:firstLine="709"/>
        <w:jc w:val="both"/>
        <w:rPr>
          <w:sz w:val="28"/>
          <w:szCs w:val="28"/>
        </w:rPr>
      </w:pPr>
    </w:p>
    <w:p w:rsidR="00EA3B80" w:rsidRPr="00EA3B80" w:rsidRDefault="00EA3B80" w:rsidP="00EA3B80">
      <w:pPr>
        <w:jc w:val="both"/>
        <w:rPr>
          <w:b/>
          <w:sz w:val="28"/>
          <w:szCs w:val="28"/>
        </w:rPr>
      </w:pPr>
      <w:r w:rsidRPr="00EA3B80">
        <w:rPr>
          <w:b/>
          <w:sz w:val="28"/>
          <w:szCs w:val="28"/>
        </w:rPr>
        <w:t>Тема 2.1.9. Державна політика забезпечення економічної безпеки Україн</w:t>
      </w:r>
      <w:r w:rsidRPr="00EA3B80">
        <w:rPr>
          <w:b/>
          <w:sz w:val="28"/>
          <w:szCs w:val="28"/>
          <w:lang w:val="ru-RU"/>
        </w:rPr>
        <w:t>и</w:t>
      </w:r>
      <w:r w:rsidRPr="00EA3B80">
        <w:rPr>
          <w:b/>
          <w:sz w:val="28"/>
          <w:szCs w:val="28"/>
        </w:rPr>
        <w:t xml:space="preserve">. </w:t>
      </w:r>
    </w:p>
    <w:p w:rsidR="00EA3B80" w:rsidRPr="00EA3B80" w:rsidRDefault="00EA3B80" w:rsidP="00EA3B80">
      <w:pPr>
        <w:ind w:firstLine="709"/>
        <w:jc w:val="both"/>
        <w:rPr>
          <w:sz w:val="28"/>
          <w:szCs w:val="28"/>
        </w:rPr>
      </w:pPr>
      <w:r w:rsidRPr="00EA3B80">
        <w:rPr>
          <w:sz w:val="28"/>
          <w:szCs w:val="28"/>
        </w:rPr>
        <w:t xml:space="preserve">Сутність інституту та інституціонального середовища у забезпеченні економічної безпеки України. Інституційні засади (правові, культурні, економічні, морально-етичні тощо) забезпечення економічної безпеки в Україні. Боротьба з корупцією, реформа системи державного управління, судова реформа як складові забезпечення економічної безпеки України. Роль децентралізації та реформи місцевого самоврядування у забезпеченні економічної безпеки України. </w:t>
      </w:r>
    </w:p>
    <w:p w:rsidR="00EA3B80" w:rsidRPr="00EA3B80" w:rsidRDefault="00EA3B80" w:rsidP="00EA3B80">
      <w:pPr>
        <w:ind w:firstLine="709"/>
        <w:jc w:val="both"/>
        <w:rPr>
          <w:sz w:val="28"/>
          <w:szCs w:val="28"/>
        </w:rPr>
      </w:pPr>
      <w:r w:rsidRPr="00EA3B80">
        <w:rPr>
          <w:sz w:val="28"/>
          <w:szCs w:val="28"/>
        </w:rPr>
        <w:t>Сутність, роль та стратегічні пріоритети взаємодії України та міжнародних організацій в процесі забезпечення економічної безпеки України. Вплив процесів євроінтеграції на забезпечення економічної безпеки України</w:t>
      </w:r>
    </w:p>
    <w:p w:rsidR="00EA3B80" w:rsidRPr="00EA3B80" w:rsidRDefault="00EA3B80" w:rsidP="00EA3B80">
      <w:pPr>
        <w:ind w:firstLine="709"/>
        <w:jc w:val="both"/>
        <w:rPr>
          <w:sz w:val="28"/>
          <w:szCs w:val="28"/>
        </w:rPr>
      </w:pPr>
      <w:r w:rsidRPr="00EA3B80">
        <w:rPr>
          <w:sz w:val="28"/>
          <w:szCs w:val="28"/>
        </w:rPr>
        <w:t xml:space="preserve">Економічні ризики та економічні втрати України в період проведення АТО. Вплив анексії Криму та проведення АТО на Сході України на економічну безпеку України. Роль держави у забезпеченні економічної безпеки України в умовах анексії Криму та військового протистояння на Сході України. </w:t>
      </w:r>
    </w:p>
    <w:p w:rsidR="00EA3B80" w:rsidRPr="00EA3B80" w:rsidRDefault="00EA3B80" w:rsidP="00EA3B80">
      <w:pPr>
        <w:ind w:firstLine="709"/>
        <w:jc w:val="both"/>
        <w:rPr>
          <w:sz w:val="28"/>
          <w:szCs w:val="28"/>
        </w:rPr>
      </w:pPr>
      <w:r w:rsidRPr="00EA3B80">
        <w:rPr>
          <w:sz w:val="28"/>
          <w:szCs w:val="28"/>
        </w:rPr>
        <w:t xml:space="preserve">Інституційно-правове та організаційне забезпечення економічної безпеки України. Державна політика забезпечення економічної безпеки України: сутність, складові, стратегічні цілі. </w:t>
      </w:r>
    </w:p>
    <w:p w:rsidR="00EA3B80" w:rsidRPr="00EA3B80" w:rsidRDefault="00EA3B80" w:rsidP="00EA3B80">
      <w:pPr>
        <w:ind w:firstLine="709"/>
        <w:jc w:val="both"/>
        <w:rPr>
          <w:sz w:val="28"/>
          <w:szCs w:val="28"/>
        </w:rPr>
      </w:pPr>
      <w:r w:rsidRPr="00EA3B80">
        <w:rPr>
          <w:sz w:val="28"/>
          <w:szCs w:val="28"/>
        </w:rPr>
        <w:t xml:space="preserve">Забезпечення економічної безпеки України в контексті євроінтеграції та розвитку глобалізаційних процесів. Стратегічні пріоритети забезпечення економічної безпеки України у ХХІ ст. </w:t>
      </w:r>
    </w:p>
    <w:p w:rsidR="00EA3B80" w:rsidRPr="00EA3B80" w:rsidRDefault="00EA3B80" w:rsidP="00EA3B80">
      <w:pPr>
        <w:widowControl w:val="0"/>
        <w:shd w:val="clear" w:color="auto" w:fill="FFFFFF"/>
        <w:tabs>
          <w:tab w:val="left" w:pos="1483"/>
          <w:tab w:val="left" w:pos="9804"/>
          <w:tab w:val="left" w:pos="9904"/>
        </w:tabs>
        <w:autoSpaceDE w:val="0"/>
        <w:autoSpaceDN w:val="0"/>
        <w:adjustRightInd w:val="0"/>
        <w:ind w:firstLine="567"/>
        <w:rPr>
          <w:sz w:val="28"/>
          <w:szCs w:val="28"/>
        </w:rPr>
      </w:pPr>
      <w:r w:rsidRPr="00EA3B80">
        <w:rPr>
          <w:color w:val="545454"/>
          <w:sz w:val="28"/>
          <w:szCs w:val="28"/>
        </w:rPr>
        <w:tab/>
      </w:r>
      <w:r w:rsidRPr="00EA3B80">
        <w:rPr>
          <w:sz w:val="28"/>
          <w:szCs w:val="28"/>
        </w:rPr>
        <w:tab/>
      </w:r>
    </w:p>
    <w:p w:rsidR="00EA3B80" w:rsidRPr="00F340B9" w:rsidRDefault="00EA3B80" w:rsidP="00EA3B80">
      <w:pPr>
        <w:shd w:val="clear" w:color="auto" w:fill="FFFFFF"/>
        <w:tabs>
          <w:tab w:val="left" w:pos="0"/>
        </w:tabs>
        <w:jc w:val="center"/>
        <w:rPr>
          <w:b/>
          <w:bCs/>
          <w:sz w:val="28"/>
          <w:szCs w:val="28"/>
          <w:lang w:val="ru-RU"/>
        </w:rPr>
      </w:pPr>
    </w:p>
    <w:p w:rsidR="00EA3B80" w:rsidRPr="00F340B9" w:rsidRDefault="00EA3B80" w:rsidP="00EA3B80">
      <w:pPr>
        <w:shd w:val="clear" w:color="auto" w:fill="FFFFFF"/>
        <w:tabs>
          <w:tab w:val="left" w:pos="0"/>
        </w:tabs>
        <w:jc w:val="center"/>
        <w:rPr>
          <w:b/>
          <w:bCs/>
          <w:sz w:val="28"/>
          <w:szCs w:val="28"/>
          <w:lang w:val="ru-RU"/>
        </w:rPr>
      </w:pPr>
    </w:p>
    <w:p w:rsidR="00EA3B80" w:rsidRPr="00EA3B80" w:rsidRDefault="00EA3B80" w:rsidP="00EA3B80">
      <w:pPr>
        <w:shd w:val="clear" w:color="auto" w:fill="FFFFFF"/>
        <w:tabs>
          <w:tab w:val="left" w:pos="0"/>
        </w:tabs>
        <w:jc w:val="center"/>
        <w:rPr>
          <w:b/>
          <w:bCs/>
          <w:sz w:val="28"/>
          <w:szCs w:val="28"/>
        </w:rPr>
      </w:pPr>
      <w:r w:rsidRPr="00EA3B80">
        <w:rPr>
          <w:b/>
          <w:bCs/>
          <w:sz w:val="28"/>
          <w:szCs w:val="28"/>
        </w:rPr>
        <w:t>3. СПИСОК РЕКОМЕНДОВАНИХ ДЖЕРЕЛ</w:t>
      </w:r>
    </w:p>
    <w:p w:rsidR="00EA3B80" w:rsidRPr="00EA3B80" w:rsidRDefault="00EA3B80" w:rsidP="00EA3B80">
      <w:pPr>
        <w:spacing w:line="233" w:lineRule="auto"/>
        <w:jc w:val="both"/>
        <w:rPr>
          <w:b/>
          <w:bCs/>
          <w:sz w:val="28"/>
          <w:szCs w:val="28"/>
          <w:lang w:val="ru-RU"/>
        </w:rPr>
      </w:pPr>
    </w:p>
    <w:p w:rsidR="00EA3B80" w:rsidRPr="00EA3B80" w:rsidRDefault="00EA3B80" w:rsidP="00EA3B80">
      <w:pPr>
        <w:spacing w:line="233" w:lineRule="auto"/>
        <w:jc w:val="both"/>
        <w:rPr>
          <w:b/>
          <w:bCs/>
          <w:sz w:val="28"/>
          <w:szCs w:val="28"/>
        </w:rPr>
      </w:pPr>
      <w:r w:rsidRPr="00EA3B80">
        <w:rPr>
          <w:b/>
          <w:bCs/>
          <w:sz w:val="28"/>
          <w:szCs w:val="28"/>
        </w:rPr>
        <w:t>3.1 Основні рекомендовані джерела</w:t>
      </w:r>
    </w:p>
    <w:p w:rsidR="00EA3B80" w:rsidRPr="00EA3B80" w:rsidRDefault="00EA3B80" w:rsidP="00EA3B80">
      <w:pPr>
        <w:pStyle w:val="af3"/>
        <w:numPr>
          <w:ilvl w:val="0"/>
          <w:numId w:val="40"/>
        </w:numPr>
        <w:tabs>
          <w:tab w:val="clear" w:pos="720"/>
          <w:tab w:val="num" w:pos="1134"/>
        </w:tabs>
        <w:ind w:left="1134" w:hanging="774"/>
        <w:jc w:val="both"/>
        <w:rPr>
          <w:sz w:val="28"/>
          <w:szCs w:val="28"/>
        </w:rPr>
      </w:pPr>
      <w:r w:rsidRPr="00EA3B80">
        <w:rPr>
          <w:sz w:val="28"/>
          <w:szCs w:val="28"/>
        </w:rPr>
        <w:t>Економічна безпека: навч. посіб / за ред. З.С.Варналія. – К.: Знання, 2009. – 647 с.</w:t>
      </w:r>
    </w:p>
    <w:p w:rsidR="00EA3B80" w:rsidRPr="00EA3B80" w:rsidRDefault="00EA3B80" w:rsidP="00EA3B80">
      <w:pPr>
        <w:pStyle w:val="af3"/>
        <w:numPr>
          <w:ilvl w:val="0"/>
          <w:numId w:val="40"/>
        </w:numPr>
        <w:tabs>
          <w:tab w:val="clear" w:pos="720"/>
          <w:tab w:val="num" w:pos="1134"/>
        </w:tabs>
        <w:ind w:left="1134" w:hanging="774"/>
        <w:jc w:val="both"/>
        <w:rPr>
          <w:sz w:val="28"/>
          <w:szCs w:val="28"/>
        </w:rPr>
      </w:pPr>
      <w:r w:rsidRPr="00EA3B80">
        <w:rPr>
          <w:sz w:val="28"/>
          <w:szCs w:val="28"/>
        </w:rPr>
        <w:t>Андрійчук В. Г., Власюк О. С., Мокій А. / Титаренко В. П. Розвиток зовнішньої торгівлі України та її економічна безпека. – К.: НІСД, 1996. – 148 с.</w:t>
      </w:r>
    </w:p>
    <w:p w:rsidR="00EA3B80" w:rsidRPr="00EA3B80" w:rsidRDefault="00EA3B80" w:rsidP="00EA3B80">
      <w:pPr>
        <w:pStyle w:val="af3"/>
        <w:numPr>
          <w:ilvl w:val="0"/>
          <w:numId w:val="40"/>
        </w:numPr>
        <w:tabs>
          <w:tab w:val="clear" w:pos="720"/>
          <w:tab w:val="num" w:pos="1134"/>
        </w:tabs>
        <w:ind w:left="1134" w:hanging="774"/>
        <w:jc w:val="both"/>
        <w:rPr>
          <w:sz w:val="28"/>
          <w:szCs w:val="28"/>
        </w:rPr>
      </w:pPr>
      <w:r w:rsidRPr="00EA3B80">
        <w:rPr>
          <w:sz w:val="28"/>
          <w:szCs w:val="28"/>
        </w:rPr>
        <w:t xml:space="preserve">Основи економічної безпеки. [Текст] : підруч. / О. М. Бандурка, В. Є. Духов, К. Я. Петрова,  І. М. Червяков. – Х. : Нац.  ун-т внутр. справ, 2003. – 236 с. </w:t>
      </w:r>
    </w:p>
    <w:p w:rsidR="00EA3B80" w:rsidRPr="00EA3B80" w:rsidRDefault="00EA3B80" w:rsidP="00EA3B80">
      <w:pPr>
        <w:pStyle w:val="af3"/>
        <w:numPr>
          <w:ilvl w:val="0"/>
          <w:numId w:val="40"/>
        </w:numPr>
        <w:tabs>
          <w:tab w:val="clear" w:pos="720"/>
          <w:tab w:val="num" w:pos="1134"/>
        </w:tabs>
        <w:ind w:left="1134" w:hanging="774"/>
        <w:jc w:val="both"/>
        <w:rPr>
          <w:sz w:val="28"/>
          <w:szCs w:val="28"/>
        </w:rPr>
      </w:pPr>
      <w:r w:rsidRPr="00EA3B80">
        <w:rPr>
          <w:sz w:val="28"/>
          <w:szCs w:val="28"/>
        </w:rPr>
        <w:t xml:space="preserve">Нижник В. М., Ніколайчук М. В.  Економічна безпека України в системі євроатлантичних  інтеграційних процесів : навч. посібник / В. М. Нижник, М. В. Ніколайчук. – Хмельницький: ХНУ, 2008. – 439 с. </w:t>
      </w:r>
    </w:p>
    <w:p w:rsidR="00EA3B80" w:rsidRPr="00EA3B80" w:rsidRDefault="00EA3B80" w:rsidP="00EA3B80">
      <w:pPr>
        <w:pStyle w:val="af3"/>
        <w:numPr>
          <w:ilvl w:val="0"/>
          <w:numId w:val="40"/>
        </w:numPr>
        <w:tabs>
          <w:tab w:val="clear" w:pos="720"/>
          <w:tab w:val="num" w:pos="1134"/>
        </w:tabs>
        <w:ind w:left="1134" w:hanging="774"/>
        <w:jc w:val="both"/>
        <w:rPr>
          <w:sz w:val="28"/>
          <w:szCs w:val="28"/>
        </w:rPr>
      </w:pPr>
      <w:r w:rsidRPr="00EA3B80">
        <w:rPr>
          <w:sz w:val="28"/>
          <w:szCs w:val="28"/>
        </w:rPr>
        <w:t>Жихор О. Б. Економічна безпека: навчальний посібник / О. Б. Жихор, Т. М. Куценко. – Харків: ХІБС УБС НБУ, 2013. – 144 с.</w:t>
      </w:r>
    </w:p>
    <w:p w:rsidR="00EA3B80" w:rsidRPr="00EA3B80" w:rsidRDefault="002B115C" w:rsidP="00EA3B80">
      <w:pPr>
        <w:pStyle w:val="af3"/>
        <w:numPr>
          <w:ilvl w:val="0"/>
          <w:numId w:val="40"/>
        </w:numPr>
        <w:tabs>
          <w:tab w:val="clear" w:pos="720"/>
          <w:tab w:val="num" w:pos="1134"/>
        </w:tabs>
        <w:ind w:left="1134" w:hanging="774"/>
        <w:jc w:val="both"/>
        <w:rPr>
          <w:sz w:val="28"/>
          <w:szCs w:val="28"/>
        </w:rPr>
      </w:pPr>
      <w:hyperlink r:id="rId10" w:tgtFrame="_blank" w:history="1">
        <w:r w:rsidR="00EA3B80" w:rsidRPr="00EA3B80">
          <w:rPr>
            <w:sz w:val="28"/>
            <w:szCs w:val="28"/>
          </w:rPr>
          <w:t>Банківська безпека: навч. посібник / О. Д. Вовчак, Ю. О. Самура, В. А. Сидоренко, В. А. Вареник. –  К. : Знання, 2013. – 238 с. : іл. – Літ.: с. 213 – 223 (159 назв).</w:t>
        </w:r>
      </w:hyperlink>
    </w:p>
    <w:p w:rsidR="00EA3B80" w:rsidRPr="00EA3B80" w:rsidRDefault="00EA3B80" w:rsidP="00EA3B80">
      <w:pPr>
        <w:pStyle w:val="af3"/>
        <w:numPr>
          <w:ilvl w:val="0"/>
          <w:numId w:val="40"/>
        </w:numPr>
        <w:tabs>
          <w:tab w:val="clear" w:pos="720"/>
          <w:tab w:val="num" w:pos="1134"/>
        </w:tabs>
        <w:ind w:left="1134" w:hanging="774"/>
        <w:jc w:val="both"/>
        <w:rPr>
          <w:sz w:val="28"/>
          <w:szCs w:val="28"/>
        </w:rPr>
      </w:pPr>
      <w:r w:rsidRPr="00EA3B80">
        <w:rPr>
          <w:sz w:val="28"/>
          <w:szCs w:val="28"/>
        </w:rPr>
        <w:t>Економічна безпека в Україні: держави, фірми, особи: Навчальний посібник / Н.Й. Реверчук, Я.М. Малик, І.І. Кульчицький, С.К. Реверчук / Під ред. С.К. Реверчука. – Львів: ЛФМАУП, 2000. – 192 с.</w:t>
      </w:r>
    </w:p>
    <w:p w:rsidR="00EA3B80" w:rsidRPr="00EA3B80" w:rsidRDefault="00EA3B80" w:rsidP="00EA3B80">
      <w:pPr>
        <w:spacing w:line="233" w:lineRule="auto"/>
        <w:jc w:val="both"/>
        <w:rPr>
          <w:b/>
          <w:color w:val="000000"/>
          <w:sz w:val="28"/>
          <w:szCs w:val="28"/>
        </w:rPr>
      </w:pPr>
    </w:p>
    <w:p w:rsidR="00EA3B80" w:rsidRPr="00EA3B80" w:rsidRDefault="00EA3B80" w:rsidP="00EA3B80">
      <w:pPr>
        <w:spacing w:line="233" w:lineRule="auto"/>
        <w:jc w:val="both"/>
        <w:rPr>
          <w:b/>
          <w:color w:val="000000"/>
          <w:sz w:val="28"/>
          <w:szCs w:val="28"/>
        </w:rPr>
      </w:pPr>
    </w:p>
    <w:p w:rsidR="00EA3B80" w:rsidRPr="00EA3B80" w:rsidRDefault="00EA3B80" w:rsidP="00EA3B80">
      <w:pPr>
        <w:spacing w:line="233" w:lineRule="auto"/>
        <w:jc w:val="both"/>
        <w:rPr>
          <w:b/>
          <w:bCs/>
          <w:sz w:val="27"/>
          <w:szCs w:val="27"/>
        </w:rPr>
      </w:pPr>
      <w:r w:rsidRPr="00EA3B80">
        <w:rPr>
          <w:b/>
          <w:color w:val="000000"/>
          <w:sz w:val="28"/>
          <w:szCs w:val="28"/>
        </w:rPr>
        <w:t>3.2.</w:t>
      </w:r>
      <w:r w:rsidRPr="00EA3B80">
        <w:rPr>
          <w:b/>
          <w:bCs/>
          <w:sz w:val="27"/>
          <w:szCs w:val="27"/>
        </w:rPr>
        <w:t xml:space="preserve"> Додаткові рекомендовані джерела</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color w:val="000000"/>
          <w:sz w:val="28"/>
          <w:szCs w:val="28"/>
        </w:rPr>
      </w:pPr>
      <w:r w:rsidRPr="00EA3B80">
        <w:rPr>
          <w:color w:val="000000"/>
          <w:sz w:val="28"/>
          <w:szCs w:val="28"/>
        </w:rPr>
        <w:t>Власюк О. С. Система економічної безпеки держави / О. С. Власюк ; ред. А. І. Сухоруков. – К.: Видавничий дім «Стилос», 2010. – 684 с.</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color w:val="000000"/>
          <w:sz w:val="28"/>
          <w:szCs w:val="28"/>
        </w:rPr>
      </w:pPr>
      <w:r w:rsidRPr="00EA3B80">
        <w:rPr>
          <w:color w:val="000000"/>
          <w:sz w:val="28"/>
          <w:szCs w:val="28"/>
        </w:rPr>
        <w:t>Глобалізація і безпека розвитку: Монографія / О. Г. Білорус, Д. Г. Лук'яненко та ін.; Кер. авт. колективу і наук. ред. О. Г. Білорус. – К.: КНЕУ, 2001. – 733 с.</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color w:val="000000"/>
          <w:sz w:val="28"/>
          <w:szCs w:val="28"/>
        </w:rPr>
      </w:pPr>
      <w:r w:rsidRPr="00EA3B80">
        <w:rPr>
          <w:color w:val="000000"/>
          <w:sz w:val="28"/>
          <w:szCs w:val="28"/>
        </w:rPr>
        <w:t>Горбулін, В. П. Системно-концептуальні засади стратегії національної безпеки України / В.П.Горбулін. – К.: ДП «НВЦ» «Євроатлантикінформ», 2007. – 592 с.</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color w:val="000000"/>
          <w:sz w:val="28"/>
          <w:szCs w:val="28"/>
        </w:rPr>
      </w:pPr>
      <w:r w:rsidRPr="00EA3B80">
        <w:rPr>
          <w:color w:val="000000"/>
          <w:sz w:val="28"/>
          <w:szCs w:val="28"/>
        </w:rPr>
        <w:t>Берлач А. І. Безпека бізнесу: Навч. посіб. – К.: Університет «Україна», 2007. – 280 с.</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color w:val="000000"/>
          <w:sz w:val="28"/>
          <w:szCs w:val="28"/>
        </w:rPr>
      </w:pPr>
      <w:r w:rsidRPr="00EA3B80">
        <w:rPr>
          <w:color w:val="000000"/>
          <w:sz w:val="28"/>
          <w:szCs w:val="28"/>
        </w:rPr>
        <w:t>Яценко Л.Д. Екологічний складник національної безпеки: основні показники та способи їх досягнення: аналітична доповідь / Л.Д.Яценко. – К.: НІСД, 2014. – 52 с.</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color w:val="000000"/>
          <w:sz w:val="28"/>
          <w:szCs w:val="28"/>
        </w:rPr>
      </w:pPr>
      <w:r w:rsidRPr="00EA3B80">
        <w:rPr>
          <w:color w:val="000000"/>
          <w:sz w:val="28"/>
          <w:szCs w:val="28"/>
        </w:rPr>
        <w:t xml:space="preserve">Фінансова  безпека  банківської  діяльності:  навч.  посіб.  для  самост.  вивч. дисципліни «Безпека  банків»  для  студ.  вищ.  навч.  закл./  уклад.:  </w:t>
      </w:r>
      <w:r w:rsidRPr="00EA3B80">
        <w:rPr>
          <w:color w:val="000000"/>
          <w:sz w:val="28"/>
          <w:szCs w:val="28"/>
        </w:rPr>
        <w:lastRenderedPageBreak/>
        <w:t xml:space="preserve">С.М. Побережний [та ін.]. – Суми: ДВНЗ «УАСБ НБУ», 2010. – 112 с. </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color w:val="000000"/>
          <w:sz w:val="28"/>
          <w:szCs w:val="28"/>
        </w:rPr>
      </w:pPr>
      <w:r w:rsidRPr="00EA3B80">
        <w:rPr>
          <w:color w:val="000000"/>
          <w:sz w:val="28"/>
          <w:szCs w:val="28"/>
        </w:rPr>
        <w:t>Сухоруков, А. І. Фінансова безпека держави: навч. посіб. /А.І. Сухоруков, О.Д.Ладюк. – К.: Центр учб. літ., 2007. – 189 с.</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color w:val="000000"/>
          <w:sz w:val="28"/>
          <w:szCs w:val="28"/>
        </w:rPr>
      </w:pPr>
      <w:r w:rsidRPr="00EA3B80">
        <w:rPr>
          <w:color w:val="000000"/>
          <w:sz w:val="28"/>
          <w:szCs w:val="28"/>
        </w:rPr>
        <w:t>Сергєєва  Л. Н. Соціально-економічна безпека [Текст] : навч.  посіб. / Л.Н.Сергєєва, Т. М. Книшенко, О. В. Лобань; Класич. приват. ун-т. – Запоріжжя: Класичний приватний університет, 2011. − 107 с.</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color w:val="000000"/>
          <w:sz w:val="28"/>
          <w:szCs w:val="28"/>
        </w:rPr>
      </w:pPr>
      <w:r w:rsidRPr="00EA3B80">
        <w:rPr>
          <w:color w:val="000000"/>
          <w:sz w:val="28"/>
          <w:szCs w:val="28"/>
        </w:rPr>
        <w:t>Economics and National Security: A History of Their Interaction. – Ed. Goodwin C. D. Durnham, 1991.</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sz w:val="28"/>
          <w:szCs w:val="28"/>
        </w:rPr>
      </w:pPr>
      <w:r w:rsidRPr="00EA3B80">
        <w:rPr>
          <w:sz w:val="28"/>
          <w:szCs w:val="28"/>
        </w:rPr>
        <w:t>Social Insurance and Economic Security 7th Edition by </w:t>
      </w:r>
      <w:hyperlink r:id="rId11" w:history="1">
        <w:r w:rsidRPr="00EA3B80">
          <w:rPr>
            <w:rStyle w:val="ad"/>
            <w:sz w:val="28"/>
            <w:szCs w:val="28"/>
          </w:rPr>
          <w:t>George E. Rejda</w:t>
        </w:r>
      </w:hyperlink>
      <w:r w:rsidRPr="00EA3B80">
        <w:rPr>
          <w:sz w:val="28"/>
          <w:szCs w:val="28"/>
        </w:rPr>
        <w:t>. – Routledge; 7 edition (January 17, 2012). – 432 pages</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sz w:val="28"/>
          <w:szCs w:val="28"/>
        </w:rPr>
      </w:pPr>
      <w:r w:rsidRPr="00EA3B80">
        <w:rPr>
          <w:sz w:val="28"/>
          <w:szCs w:val="28"/>
        </w:rPr>
        <w:t xml:space="preserve">Economic Security: A Guide for an Age of Insecurity. – </w:t>
      </w:r>
      <w:hyperlink r:id="rId12" w:history="1">
        <w:r w:rsidRPr="00EA3B80">
          <w:rPr>
            <w:rStyle w:val="ad"/>
            <w:sz w:val="28"/>
            <w:szCs w:val="28"/>
          </w:rPr>
          <w:t>Irv Leveson</w:t>
        </w:r>
      </w:hyperlink>
      <w:r w:rsidRPr="00EA3B80">
        <w:rPr>
          <w:sz w:val="28"/>
          <w:szCs w:val="28"/>
        </w:rPr>
        <w:t>. – 148 pages. – iUniverse (April 29, 2011).</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sz w:val="28"/>
          <w:szCs w:val="28"/>
        </w:rPr>
      </w:pPr>
      <w:r w:rsidRPr="00EA3B80">
        <w:rPr>
          <w:sz w:val="28"/>
          <w:szCs w:val="28"/>
        </w:rPr>
        <w:t xml:space="preserve">Security Risk Assessment: Managing Physical and Operational Security. – </w:t>
      </w:r>
      <w:hyperlink r:id="rId13" w:history="1">
        <w:r w:rsidRPr="00EA3B80">
          <w:rPr>
            <w:rStyle w:val="ad"/>
            <w:sz w:val="28"/>
            <w:szCs w:val="28"/>
          </w:rPr>
          <w:t>John M. White</w:t>
        </w:r>
      </w:hyperlink>
      <w:r w:rsidRPr="00EA3B80">
        <w:rPr>
          <w:sz w:val="28"/>
          <w:szCs w:val="28"/>
        </w:rPr>
        <w:t>. – 230 pages. – Butterworth-Heinemann; 1 edition (August 6, 2014)</w:t>
      </w:r>
    </w:p>
    <w:p w:rsidR="00EA3B80" w:rsidRPr="00EA3B80" w:rsidRDefault="00EA3B80" w:rsidP="00EA3B80">
      <w:pPr>
        <w:widowControl w:val="0"/>
        <w:numPr>
          <w:ilvl w:val="0"/>
          <w:numId w:val="41"/>
        </w:numPr>
        <w:tabs>
          <w:tab w:val="clear" w:pos="1080"/>
          <w:tab w:val="left" w:pos="9904"/>
        </w:tabs>
        <w:autoSpaceDE w:val="0"/>
        <w:autoSpaceDN w:val="0"/>
        <w:adjustRightInd w:val="0"/>
        <w:ind w:left="1134" w:hanging="850"/>
        <w:jc w:val="both"/>
        <w:rPr>
          <w:sz w:val="28"/>
          <w:szCs w:val="28"/>
        </w:rPr>
      </w:pPr>
      <w:r w:rsidRPr="00EA3B80">
        <w:rPr>
          <w:sz w:val="28"/>
          <w:szCs w:val="28"/>
        </w:rPr>
        <w:t>Economic Security: Neglected Dimension of National Security. – </w:t>
      </w:r>
      <w:hyperlink r:id="rId14" w:history="1">
        <w:r w:rsidRPr="00EA3B80">
          <w:rPr>
            <w:rStyle w:val="ad"/>
            <w:sz w:val="28"/>
            <w:szCs w:val="28"/>
          </w:rPr>
          <w:t>U.S. Department of Defense</w:t>
        </w:r>
      </w:hyperlink>
      <w:r w:rsidRPr="00EA3B80">
        <w:rPr>
          <w:sz w:val="28"/>
          <w:szCs w:val="28"/>
        </w:rPr>
        <w:t>. 2014. – 123 pages.</w:t>
      </w:r>
    </w:p>
    <w:p w:rsidR="00A0424D" w:rsidRPr="00EA3B80" w:rsidRDefault="00A0424D" w:rsidP="0021635F">
      <w:pPr>
        <w:widowControl w:val="0"/>
        <w:shd w:val="clear" w:color="auto" w:fill="FFFFFF"/>
        <w:tabs>
          <w:tab w:val="left" w:pos="1483"/>
          <w:tab w:val="left" w:pos="9804"/>
          <w:tab w:val="left" w:pos="9904"/>
        </w:tabs>
        <w:autoSpaceDE w:val="0"/>
        <w:autoSpaceDN w:val="0"/>
        <w:adjustRightInd w:val="0"/>
        <w:ind w:left="1134" w:hanging="850"/>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A0424D" w:rsidRPr="00EA3B80" w:rsidRDefault="00A042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F7014D" w:rsidRPr="00EA3B80" w:rsidRDefault="00F7014D" w:rsidP="00A521AC">
      <w:pPr>
        <w:widowControl w:val="0"/>
        <w:shd w:val="clear" w:color="auto" w:fill="FFFFFF"/>
        <w:tabs>
          <w:tab w:val="left" w:pos="1483"/>
          <w:tab w:val="left" w:pos="9804"/>
          <w:tab w:val="left" w:pos="9904"/>
        </w:tabs>
        <w:autoSpaceDE w:val="0"/>
        <w:autoSpaceDN w:val="0"/>
        <w:adjustRightInd w:val="0"/>
        <w:ind w:firstLine="567"/>
        <w:rPr>
          <w:lang w:val="en-US"/>
        </w:rPr>
      </w:pPr>
    </w:p>
    <w:p w:rsidR="00777B4A" w:rsidRPr="00EA3B80" w:rsidRDefault="00777B4A" w:rsidP="00A521AC">
      <w:pPr>
        <w:widowControl w:val="0"/>
        <w:shd w:val="clear" w:color="auto" w:fill="FFFFFF"/>
        <w:tabs>
          <w:tab w:val="left" w:pos="1483"/>
          <w:tab w:val="left" w:pos="9804"/>
          <w:tab w:val="left" w:pos="9904"/>
        </w:tabs>
        <w:autoSpaceDE w:val="0"/>
        <w:autoSpaceDN w:val="0"/>
        <w:adjustRightInd w:val="0"/>
        <w:ind w:firstLine="567"/>
      </w:pPr>
    </w:p>
    <w:p w:rsidR="00A63DCC" w:rsidRPr="00EA3B80" w:rsidRDefault="00A63DCC" w:rsidP="00A521AC">
      <w:pPr>
        <w:widowControl w:val="0"/>
        <w:shd w:val="clear" w:color="auto" w:fill="FFFFFF"/>
        <w:tabs>
          <w:tab w:val="left" w:pos="1483"/>
          <w:tab w:val="left" w:pos="9804"/>
          <w:tab w:val="left" w:pos="9904"/>
        </w:tabs>
        <w:autoSpaceDE w:val="0"/>
        <w:autoSpaceDN w:val="0"/>
        <w:adjustRightInd w:val="0"/>
        <w:ind w:firstLine="567"/>
      </w:pPr>
    </w:p>
    <w:p w:rsidR="00A63DCC" w:rsidRPr="00EA3B80" w:rsidRDefault="00A63DCC"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6B0D58" w:rsidRPr="00EA3B80" w:rsidRDefault="006B0D58" w:rsidP="00A521AC">
      <w:pPr>
        <w:widowControl w:val="0"/>
        <w:shd w:val="clear" w:color="auto" w:fill="FFFFFF"/>
        <w:tabs>
          <w:tab w:val="left" w:pos="1483"/>
          <w:tab w:val="left" w:pos="9804"/>
          <w:tab w:val="left" w:pos="9904"/>
        </w:tabs>
        <w:autoSpaceDE w:val="0"/>
        <w:autoSpaceDN w:val="0"/>
        <w:adjustRightInd w:val="0"/>
        <w:ind w:firstLine="567"/>
      </w:pPr>
    </w:p>
    <w:p w:rsidR="00F7014D" w:rsidRPr="00EA3B80" w:rsidRDefault="00F7014D" w:rsidP="00F7014D">
      <w:pPr>
        <w:pStyle w:val="a6"/>
        <w:jc w:val="right"/>
        <w:rPr>
          <w:b/>
          <w:bCs w:val="0"/>
          <w:sz w:val="27"/>
          <w:szCs w:val="27"/>
        </w:rPr>
      </w:pPr>
      <w:r w:rsidRPr="00EA3B80">
        <w:rPr>
          <w:b/>
          <w:bCs w:val="0"/>
          <w:sz w:val="27"/>
          <w:szCs w:val="27"/>
        </w:rPr>
        <w:lastRenderedPageBreak/>
        <w:t>(Ф 03.02 – 01)</w:t>
      </w:r>
    </w:p>
    <w:p w:rsidR="00F7014D" w:rsidRPr="00EA3B80" w:rsidRDefault="00F7014D" w:rsidP="00F7014D">
      <w:pPr>
        <w:pStyle w:val="aa"/>
        <w:ind w:left="0" w:right="-2"/>
        <w:rPr>
          <w:rFonts w:ascii="Times New Roman" w:hAnsi="Times New Roman" w:cs="Times New Roman"/>
          <w:b/>
          <w:bCs/>
          <w:sz w:val="27"/>
          <w:szCs w:val="27"/>
        </w:rPr>
      </w:pPr>
      <w:r w:rsidRPr="00EA3B80">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F7014D" w:rsidRPr="00EA3B80" w:rsidTr="00142CF3">
        <w:tc>
          <w:tcPr>
            <w:tcW w:w="709" w:type="dxa"/>
            <w:tcBorders>
              <w:top w:val="single" w:sz="4" w:space="0" w:color="000000"/>
              <w:left w:val="single" w:sz="4" w:space="0" w:color="000000"/>
              <w:bottom w:val="single" w:sz="4" w:space="0" w:color="000000"/>
            </w:tcBorders>
            <w:vAlign w:val="center"/>
          </w:tcPr>
          <w:p w:rsidR="00F7014D" w:rsidRPr="00EA3B80" w:rsidRDefault="00F7014D" w:rsidP="00142CF3">
            <w:pPr>
              <w:pStyle w:val="TableContents"/>
              <w:spacing w:line="216" w:lineRule="auto"/>
              <w:ind w:left="-57" w:right="-57"/>
              <w:jc w:val="center"/>
              <w:rPr>
                <w:sz w:val="24"/>
                <w:szCs w:val="24"/>
                <w:lang w:val="uk-UA"/>
              </w:rPr>
            </w:pPr>
            <w:r w:rsidRPr="00EA3B80">
              <w:rPr>
                <w:sz w:val="24"/>
                <w:szCs w:val="24"/>
                <w:lang w:val="uk-UA"/>
              </w:rPr>
              <w:t>№</w:t>
            </w:r>
          </w:p>
          <w:p w:rsidR="00F7014D" w:rsidRPr="00EA3B80" w:rsidRDefault="00F7014D" w:rsidP="00142CF3">
            <w:pPr>
              <w:pStyle w:val="TableContents"/>
              <w:spacing w:line="216" w:lineRule="auto"/>
              <w:ind w:left="-57" w:right="-57"/>
              <w:jc w:val="center"/>
              <w:rPr>
                <w:sz w:val="24"/>
                <w:szCs w:val="24"/>
                <w:lang w:val="uk-UA"/>
              </w:rPr>
            </w:pPr>
            <w:r w:rsidRPr="00EA3B80">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F7014D" w:rsidRPr="00EA3B80" w:rsidRDefault="00F7014D" w:rsidP="00142CF3">
            <w:pPr>
              <w:pStyle w:val="TableContents"/>
              <w:spacing w:line="216" w:lineRule="auto"/>
              <w:ind w:left="-57" w:right="-57"/>
              <w:jc w:val="center"/>
              <w:rPr>
                <w:sz w:val="24"/>
                <w:szCs w:val="24"/>
                <w:lang w:val="uk-UA"/>
              </w:rPr>
            </w:pPr>
            <w:r w:rsidRPr="00EA3B80">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F7014D" w:rsidRPr="00EA3B80" w:rsidRDefault="00F7014D" w:rsidP="00142CF3">
            <w:pPr>
              <w:pStyle w:val="TableContents"/>
              <w:spacing w:line="216" w:lineRule="auto"/>
              <w:ind w:left="-57" w:right="-57"/>
              <w:jc w:val="center"/>
              <w:rPr>
                <w:sz w:val="24"/>
                <w:szCs w:val="24"/>
                <w:lang w:val="uk-UA"/>
              </w:rPr>
            </w:pPr>
            <w:r w:rsidRPr="00EA3B80">
              <w:rPr>
                <w:sz w:val="24"/>
                <w:szCs w:val="24"/>
                <w:lang w:val="uk-UA"/>
              </w:rPr>
              <w:t xml:space="preserve">Дата </w:t>
            </w:r>
          </w:p>
          <w:p w:rsidR="00F7014D" w:rsidRPr="00EA3B80" w:rsidRDefault="00F7014D" w:rsidP="00142CF3">
            <w:pPr>
              <w:pStyle w:val="TableContents"/>
              <w:spacing w:line="216" w:lineRule="auto"/>
              <w:ind w:left="-57" w:right="-57"/>
              <w:jc w:val="center"/>
              <w:rPr>
                <w:sz w:val="24"/>
                <w:szCs w:val="24"/>
                <w:lang w:val="uk-UA"/>
              </w:rPr>
            </w:pPr>
            <w:r w:rsidRPr="00EA3B80">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F7014D" w:rsidRPr="00EA3B80" w:rsidRDefault="00F7014D" w:rsidP="00142CF3">
            <w:pPr>
              <w:pStyle w:val="TableContents"/>
              <w:spacing w:line="216" w:lineRule="auto"/>
              <w:ind w:left="-57" w:right="-57"/>
              <w:jc w:val="center"/>
              <w:rPr>
                <w:sz w:val="24"/>
                <w:szCs w:val="24"/>
                <w:lang w:val="uk-UA"/>
              </w:rPr>
            </w:pPr>
            <w:r w:rsidRPr="00EA3B80">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F7014D" w:rsidRPr="00EA3B80" w:rsidRDefault="00F7014D" w:rsidP="00142CF3">
            <w:pPr>
              <w:pStyle w:val="TableContents"/>
              <w:spacing w:line="216" w:lineRule="auto"/>
              <w:ind w:left="-57" w:right="-57"/>
              <w:jc w:val="center"/>
              <w:rPr>
                <w:sz w:val="24"/>
                <w:szCs w:val="24"/>
                <w:lang w:val="uk-UA"/>
              </w:rPr>
            </w:pPr>
            <w:r w:rsidRPr="00EA3B80">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F7014D" w:rsidRPr="00EA3B80" w:rsidRDefault="00F7014D" w:rsidP="00142CF3">
            <w:pPr>
              <w:pStyle w:val="TableContents"/>
              <w:spacing w:line="216" w:lineRule="auto"/>
              <w:ind w:left="-57" w:right="-57"/>
              <w:jc w:val="center"/>
              <w:rPr>
                <w:sz w:val="24"/>
                <w:szCs w:val="24"/>
                <w:lang w:val="uk-UA"/>
              </w:rPr>
            </w:pPr>
            <w:r w:rsidRPr="00EA3B80">
              <w:rPr>
                <w:sz w:val="24"/>
                <w:szCs w:val="24"/>
                <w:lang w:val="uk-UA"/>
              </w:rPr>
              <w:t>Примітки</w:t>
            </w: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014D" w:rsidRPr="00EA3B80" w:rsidRDefault="00F7014D" w:rsidP="00142CF3">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TableContents"/>
              <w:ind w:left="-55" w:right="-55"/>
              <w:jc w:val="left"/>
              <w:rPr>
                <w:sz w:val="24"/>
                <w:szCs w:val="24"/>
                <w:lang w:val="uk-UA"/>
              </w:rPr>
            </w:pPr>
          </w:p>
        </w:tc>
      </w:tr>
    </w:tbl>
    <w:p w:rsidR="00F7014D" w:rsidRPr="00EA3B80" w:rsidRDefault="00F7014D" w:rsidP="00F7014D">
      <w:pPr>
        <w:pStyle w:val="aa"/>
        <w:ind w:left="0" w:right="-2"/>
        <w:jc w:val="both"/>
        <w:rPr>
          <w:rFonts w:ascii="Times New Roman" w:hAnsi="Times New Roman" w:cs="Times New Roman"/>
          <w:iCs/>
          <w:sz w:val="27"/>
          <w:szCs w:val="27"/>
        </w:rPr>
      </w:pPr>
    </w:p>
    <w:p w:rsidR="00F7014D" w:rsidRPr="00EA3B80" w:rsidRDefault="00F7014D" w:rsidP="00F7014D">
      <w:pPr>
        <w:pStyle w:val="aa"/>
        <w:ind w:left="0" w:right="-2" w:firstLine="708"/>
        <w:jc w:val="right"/>
        <w:rPr>
          <w:rFonts w:ascii="Times New Roman" w:hAnsi="Times New Roman" w:cs="Times New Roman"/>
          <w:b/>
          <w:bCs/>
          <w:sz w:val="27"/>
          <w:szCs w:val="27"/>
        </w:rPr>
      </w:pPr>
      <w:r w:rsidRPr="00EA3B80">
        <w:rPr>
          <w:rFonts w:ascii="Times New Roman" w:hAnsi="Times New Roman" w:cs="Times New Roman"/>
          <w:b/>
          <w:bCs/>
          <w:sz w:val="27"/>
          <w:szCs w:val="27"/>
        </w:rPr>
        <w:t>(Ф 03.02 – 02)</w:t>
      </w:r>
    </w:p>
    <w:p w:rsidR="00F7014D" w:rsidRPr="00EA3B80" w:rsidRDefault="00F7014D" w:rsidP="00F7014D">
      <w:pPr>
        <w:pStyle w:val="aa"/>
        <w:ind w:left="0" w:right="-2"/>
        <w:rPr>
          <w:rFonts w:ascii="Times New Roman" w:hAnsi="Times New Roman" w:cs="Times New Roman"/>
          <w:b/>
          <w:bCs/>
          <w:sz w:val="27"/>
          <w:szCs w:val="27"/>
        </w:rPr>
      </w:pPr>
      <w:r w:rsidRPr="00EA3B80">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F7014D" w:rsidRPr="00EA3B80" w:rsidTr="00142CF3">
        <w:trPr>
          <w:cantSplit/>
          <w:trHeight w:val="683"/>
        </w:trPr>
        <w:tc>
          <w:tcPr>
            <w:tcW w:w="709" w:type="dxa"/>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enter" w:pos="-1421"/>
                <w:tab w:val="right" w:pos="8303"/>
              </w:tabs>
              <w:snapToGrid w:val="0"/>
              <w:spacing w:line="216" w:lineRule="auto"/>
              <w:ind w:left="-6" w:right="-6"/>
              <w:jc w:val="center"/>
              <w:rPr>
                <w:lang w:eastAsia="ar-SA"/>
              </w:rPr>
            </w:pPr>
            <w:r w:rsidRPr="00EA3B80">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enter" w:pos="-1421"/>
                <w:tab w:val="right" w:pos="8303"/>
              </w:tabs>
              <w:snapToGrid w:val="0"/>
              <w:spacing w:line="216" w:lineRule="auto"/>
              <w:ind w:left="-6" w:right="-6"/>
              <w:jc w:val="center"/>
              <w:rPr>
                <w:lang w:eastAsia="ar-SA"/>
              </w:rPr>
            </w:pPr>
            <w:r w:rsidRPr="00EA3B80">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enter" w:pos="-1421"/>
                <w:tab w:val="right" w:pos="8303"/>
              </w:tabs>
              <w:snapToGrid w:val="0"/>
              <w:spacing w:line="216" w:lineRule="auto"/>
              <w:ind w:left="-6" w:right="-6"/>
              <w:jc w:val="center"/>
              <w:rPr>
                <w:lang w:eastAsia="ar-SA"/>
              </w:rPr>
            </w:pPr>
            <w:r w:rsidRPr="00EA3B80">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enter" w:pos="-1421"/>
                <w:tab w:val="right" w:pos="8303"/>
              </w:tabs>
              <w:snapToGrid w:val="0"/>
              <w:spacing w:line="216" w:lineRule="auto"/>
              <w:ind w:left="-6" w:right="-6"/>
              <w:jc w:val="center"/>
              <w:rPr>
                <w:lang w:eastAsia="ar-SA"/>
              </w:rPr>
            </w:pPr>
            <w:r w:rsidRPr="00EA3B80">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F7014D" w:rsidRPr="00EA3B80" w:rsidRDefault="00F7014D" w:rsidP="00142CF3">
            <w:pPr>
              <w:pStyle w:val="af"/>
              <w:tabs>
                <w:tab w:val="center" w:pos="-1421"/>
                <w:tab w:val="right" w:pos="8303"/>
              </w:tabs>
              <w:snapToGrid w:val="0"/>
              <w:spacing w:line="216" w:lineRule="auto"/>
              <w:ind w:left="-6" w:right="-6"/>
              <w:jc w:val="center"/>
              <w:rPr>
                <w:lang w:eastAsia="ar-SA"/>
              </w:rPr>
            </w:pPr>
            <w:r w:rsidRPr="00EA3B80">
              <w:rPr>
                <w:lang w:eastAsia="ar-SA"/>
              </w:rPr>
              <w:t>Примітки</w:t>
            </w: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bl>
    <w:p w:rsidR="00F7014D" w:rsidRPr="00EA3B80" w:rsidRDefault="00F7014D" w:rsidP="00F7014D">
      <w:pPr>
        <w:pStyle w:val="aa"/>
        <w:ind w:left="0" w:right="-2" w:firstLine="708"/>
        <w:jc w:val="right"/>
        <w:rPr>
          <w:rFonts w:ascii="Times New Roman" w:hAnsi="Times New Roman" w:cs="Times New Roman"/>
          <w:b/>
          <w:bCs/>
          <w:sz w:val="27"/>
          <w:szCs w:val="27"/>
        </w:rPr>
      </w:pPr>
    </w:p>
    <w:p w:rsidR="00F7014D" w:rsidRPr="00EA3B80" w:rsidRDefault="00F7014D" w:rsidP="00F7014D">
      <w:pPr>
        <w:pStyle w:val="aa"/>
        <w:ind w:left="0" w:right="-2" w:firstLine="708"/>
        <w:jc w:val="right"/>
        <w:rPr>
          <w:rFonts w:ascii="Times New Roman" w:hAnsi="Times New Roman" w:cs="Times New Roman"/>
          <w:b/>
          <w:bCs/>
          <w:sz w:val="27"/>
          <w:szCs w:val="27"/>
        </w:rPr>
      </w:pPr>
      <w:r w:rsidRPr="00EA3B80">
        <w:rPr>
          <w:rFonts w:ascii="Times New Roman" w:hAnsi="Times New Roman" w:cs="Times New Roman"/>
          <w:b/>
          <w:bCs/>
          <w:sz w:val="27"/>
          <w:szCs w:val="27"/>
        </w:rPr>
        <w:lastRenderedPageBreak/>
        <w:t>(Ф 03.02 – 04)</w:t>
      </w:r>
    </w:p>
    <w:p w:rsidR="00F7014D" w:rsidRPr="00EA3B80" w:rsidRDefault="00F7014D" w:rsidP="00F7014D">
      <w:pPr>
        <w:pStyle w:val="aa"/>
        <w:ind w:left="0" w:right="-2"/>
        <w:rPr>
          <w:rFonts w:ascii="Times New Roman" w:hAnsi="Times New Roman" w:cs="Times New Roman"/>
          <w:b/>
          <w:bCs/>
          <w:sz w:val="27"/>
          <w:szCs w:val="27"/>
        </w:rPr>
      </w:pPr>
      <w:r w:rsidRPr="00EA3B80">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F7014D" w:rsidRPr="00EA3B80" w:rsidTr="00142CF3">
        <w:trPr>
          <w:cantSplit/>
          <w:trHeight w:val="517"/>
        </w:trPr>
        <w:tc>
          <w:tcPr>
            <w:tcW w:w="709" w:type="dxa"/>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enter" w:pos="-1418"/>
              </w:tabs>
              <w:snapToGrid w:val="0"/>
              <w:spacing w:line="216" w:lineRule="auto"/>
              <w:jc w:val="center"/>
              <w:rPr>
                <w:lang w:eastAsia="ar-SA"/>
              </w:rPr>
            </w:pPr>
            <w:r w:rsidRPr="00EA3B80">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enter" w:pos="-1418"/>
              </w:tabs>
              <w:snapToGrid w:val="0"/>
              <w:spacing w:line="216" w:lineRule="auto"/>
              <w:jc w:val="center"/>
              <w:rPr>
                <w:lang w:eastAsia="ar-SA"/>
              </w:rPr>
            </w:pPr>
            <w:r w:rsidRPr="00EA3B80">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enter" w:pos="-1418"/>
              </w:tabs>
              <w:snapToGrid w:val="0"/>
              <w:spacing w:line="216" w:lineRule="auto"/>
              <w:jc w:val="center"/>
              <w:rPr>
                <w:lang w:eastAsia="ar-SA"/>
              </w:rPr>
            </w:pPr>
            <w:r w:rsidRPr="00EA3B80">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enter" w:pos="-1418"/>
              </w:tabs>
              <w:snapToGrid w:val="0"/>
              <w:spacing w:line="216" w:lineRule="auto"/>
              <w:jc w:val="center"/>
              <w:rPr>
                <w:lang w:eastAsia="ar-SA"/>
              </w:rPr>
            </w:pPr>
            <w:r w:rsidRPr="00EA3B80">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F7014D" w:rsidRPr="00EA3B80" w:rsidRDefault="00F7014D" w:rsidP="00142CF3">
            <w:pPr>
              <w:pStyle w:val="af"/>
              <w:tabs>
                <w:tab w:val="center" w:pos="-1418"/>
              </w:tabs>
              <w:snapToGrid w:val="0"/>
              <w:spacing w:line="216" w:lineRule="auto"/>
              <w:jc w:val="center"/>
              <w:rPr>
                <w:lang w:eastAsia="ar-SA"/>
              </w:rPr>
            </w:pPr>
            <w:r w:rsidRPr="00EA3B80">
              <w:rPr>
                <w:lang w:eastAsia="ar-SA"/>
              </w:rPr>
              <w:t>Висновок щодо адекватності</w:t>
            </w: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ind w:right="72"/>
              <w:jc w:val="center"/>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ind w:right="72"/>
              <w:jc w:val="center"/>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ind w:right="72"/>
              <w:jc w:val="center"/>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ind w:right="72"/>
              <w:jc w:val="center"/>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ind w:right="72"/>
              <w:jc w:val="center"/>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ind w:right="72"/>
              <w:jc w:val="center"/>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ind w:right="72"/>
              <w:jc w:val="center"/>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7014D" w:rsidRPr="00EA3B80" w:rsidRDefault="00F7014D" w:rsidP="00142CF3">
            <w:pPr>
              <w:pStyle w:val="af"/>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ind w:right="72"/>
              <w:jc w:val="center"/>
              <w:rPr>
                <w:lang w:eastAsia="ar-SA"/>
              </w:rPr>
            </w:pPr>
          </w:p>
        </w:tc>
      </w:tr>
    </w:tbl>
    <w:p w:rsidR="00F7014D" w:rsidRPr="00EA3B80" w:rsidRDefault="00F7014D" w:rsidP="00F7014D">
      <w:pPr>
        <w:pStyle w:val="aa"/>
        <w:ind w:left="0" w:right="-2" w:firstLine="708"/>
        <w:jc w:val="right"/>
        <w:rPr>
          <w:rFonts w:ascii="Times New Roman" w:hAnsi="Times New Roman" w:cs="Times New Roman"/>
          <w:b/>
          <w:bCs/>
        </w:rPr>
      </w:pPr>
    </w:p>
    <w:p w:rsidR="00F7014D" w:rsidRPr="00EA3B80" w:rsidRDefault="00F7014D" w:rsidP="00F7014D">
      <w:pPr>
        <w:pStyle w:val="aa"/>
        <w:ind w:left="0" w:right="-2" w:firstLine="708"/>
        <w:jc w:val="right"/>
        <w:rPr>
          <w:rFonts w:ascii="Times New Roman" w:hAnsi="Times New Roman" w:cs="Times New Roman"/>
          <w:b/>
          <w:bCs/>
          <w:sz w:val="27"/>
          <w:szCs w:val="27"/>
        </w:rPr>
      </w:pPr>
      <w:r w:rsidRPr="00EA3B80">
        <w:rPr>
          <w:rFonts w:ascii="Times New Roman" w:hAnsi="Times New Roman" w:cs="Times New Roman"/>
          <w:b/>
          <w:bCs/>
          <w:sz w:val="27"/>
          <w:szCs w:val="27"/>
        </w:rPr>
        <w:t>(Ф 03.02 – 03)</w:t>
      </w:r>
    </w:p>
    <w:p w:rsidR="00F7014D" w:rsidRPr="00EA3B80" w:rsidRDefault="00F7014D" w:rsidP="00F7014D">
      <w:pPr>
        <w:pStyle w:val="aa"/>
        <w:ind w:left="0" w:right="-2"/>
        <w:rPr>
          <w:rFonts w:ascii="Times New Roman" w:hAnsi="Times New Roman" w:cs="Times New Roman"/>
          <w:b/>
          <w:bCs/>
          <w:sz w:val="27"/>
          <w:szCs w:val="27"/>
        </w:rPr>
      </w:pPr>
      <w:r w:rsidRPr="00EA3B80">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F7014D" w:rsidRPr="00EA3B80" w:rsidTr="00142CF3">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lear" w:pos="4677"/>
                <w:tab w:val="clear" w:pos="9355"/>
                <w:tab w:val="left" w:pos="705"/>
                <w:tab w:val="center" w:pos="4674"/>
                <w:tab w:val="right" w:pos="9352"/>
              </w:tabs>
              <w:snapToGrid w:val="0"/>
              <w:spacing w:line="216" w:lineRule="auto"/>
              <w:ind w:left="-57" w:right="-57"/>
              <w:jc w:val="center"/>
              <w:rPr>
                <w:lang w:eastAsia="ar-SA"/>
              </w:rPr>
            </w:pPr>
            <w:r w:rsidRPr="00EA3B80">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lear" w:pos="4677"/>
                <w:tab w:val="clear" w:pos="9355"/>
                <w:tab w:val="left" w:pos="705"/>
                <w:tab w:val="center" w:pos="4674"/>
                <w:tab w:val="right" w:pos="9352"/>
              </w:tabs>
              <w:snapToGrid w:val="0"/>
              <w:spacing w:line="216" w:lineRule="auto"/>
              <w:ind w:left="-3" w:right="12"/>
              <w:jc w:val="center"/>
              <w:rPr>
                <w:lang w:eastAsia="ar-SA"/>
              </w:rPr>
            </w:pPr>
            <w:r w:rsidRPr="00EA3B80">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lear" w:pos="4677"/>
                <w:tab w:val="clear" w:pos="9355"/>
                <w:tab w:val="left" w:pos="705"/>
                <w:tab w:val="center" w:pos="4674"/>
                <w:tab w:val="right" w:pos="9352"/>
              </w:tabs>
              <w:snapToGrid w:val="0"/>
              <w:spacing w:line="216" w:lineRule="auto"/>
              <w:ind w:left="-3" w:right="12"/>
              <w:jc w:val="center"/>
              <w:rPr>
                <w:lang w:eastAsia="ar-SA"/>
              </w:rPr>
            </w:pPr>
            <w:r w:rsidRPr="00EA3B80">
              <w:rPr>
                <w:lang w:eastAsia="ar-SA"/>
              </w:rPr>
              <w:t>Підпис особи, яка</w:t>
            </w:r>
          </w:p>
          <w:p w:rsidR="00F7014D" w:rsidRPr="00EA3B80" w:rsidRDefault="00F7014D" w:rsidP="00142CF3">
            <w:pPr>
              <w:pStyle w:val="af"/>
              <w:tabs>
                <w:tab w:val="clear" w:pos="4677"/>
                <w:tab w:val="clear" w:pos="9355"/>
                <w:tab w:val="left" w:pos="705"/>
                <w:tab w:val="center" w:pos="4674"/>
                <w:tab w:val="right" w:pos="9352"/>
              </w:tabs>
              <w:snapToGrid w:val="0"/>
              <w:spacing w:line="216" w:lineRule="auto"/>
              <w:ind w:left="-3" w:right="12"/>
              <w:jc w:val="center"/>
              <w:rPr>
                <w:lang w:eastAsia="ar-SA"/>
              </w:rPr>
            </w:pPr>
            <w:r w:rsidRPr="00EA3B80">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F7014D" w:rsidRPr="00EA3B80" w:rsidRDefault="00F7014D" w:rsidP="00142CF3">
            <w:pPr>
              <w:pStyle w:val="af"/>
              <w:tabs>
                <w:tab w:val="clear" w:pos="4677"/>
                <w:tab w:val="clear" w:pos="9355"/>
                <w:tab w:val="left" w:pos="705"/>
                <w:tab w:val="center" w:pos="4674"/>
                <w:tab w:val="right" w:pos="9352"/>
              </w:tabs>
              <w:snapToGrid w:val="0"/>
              <w:spacing w:line="216" w:lineRule="auto"/>
              <w:ind w:left="-57" w:right="-57"/>
              <w:jc w:val="center"/>
              <w:rPr>
                <w:lang w:eastAsia="ar-SA"/>
              </w:rPr>
            </w:pPr>
            <w:r w:rsidRPr="00EA3B80">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F7014D" w:rsidRPr="00EA3B80" w:rsidRDefault="00F7014D" w:rsidP="00142CF3">
            <w:pPr>
              <w:pStyle w:val="af"/>
              <w:tabs>
                <w:tab w:val="clear" w:pos="4677"/>
                <w:tab w:val="clear" w:pos="9355"/>
                <w:tab w:val="center" w:pos="4674"/>
                <w:tab w:val="right" w:pos="9352"/>
              </w:tabs>
              <w:snapToGrid w:val="0"/>
              <w:spacing w:line="216" w:lineRule="auto"/>
              <w:ind w:left="-57" w:right="-57"/>
              <w:jc w:val="center"/>
              <w:rPr>
                <w:lang w:eastAsia="ar-SA"/>
              </w:rPr>
            </w:pPr>
            <w:r w:rsidRPr="00EA3B80">
              <w:rPr>
                <w:lang w:eastAsia="ar-SA"/>
              </w:rPr>
              <w:t>Дата</w:t>
            </w:r>
          </w:p>
          <w:p w:rsidR="00F7014D" w:rsidRPr="00EA3B80" w:rsidRDefault="00F7014D" w:rsidP="00142CF3">
            <w:pPr>
              <w:pStyle w:val="af"/>
              <w:tabs>
                <w:tab w:val="clear" w:pos="4677"/>
                <w:tab w:val="clear" w:pos="9355"/>
                <w:tab w:val="center" w:pos="4674"/>
                <w:tab w:val="right" w:pos="9352"/>
              </w:tabs>
              <w:snapToGrid w:val="0"/>
              <w:spacing w:line="216" w:lineRule="auto"/>
              <w:ind w:left="-57" w:right="-57"/>
              <w:jc w:val="center"/>
              <w:rPr>
                <w:lang w:eastAsia="ar-SA"/>
              </w:rPr>
            </w:pPr>
            <w:r w:rsidRPr="00EA3B80">
              <w:rPr>
                <w:lang w:eastAsia="ar-SA"/>
              </w:rPr>
              <w:t>введення зміни</w:t>
            </w:r>
          </w:p>
        </w:tc>
      </w:tr>
      <w:tr w:rsidR="00F7014D" w:rsidRPr="00EA3B80" w:rsidTr="00142CF3">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F7014D" w:rsidRPr="00EA3B80" w:rsidRDefault="00F7014D" w:rsidP="00142CF3">
            <w:pPr>
              <w:ind w:left="-57" w:right="-57"/>
            </w:pPr>
          </w:p>
        </w:tc>
        <w:tc>
          <w:tcPr>
            <w:tcW w:w="1203" w:type="dxa"/>
            <w:tcBorders>
              <w:left w:val="single" w:sz="4" w:space="0" w:color="000000"/>
              <w:bottom w:val="single" w:sz="4" w:space="0" w:color="000000"/>
            </w:tcBorders>
            <w:vAlign w:val="center"/>
          </w:tcPr>
          <w:p w:rsidR="00F7014D" w:rsidRPr="00EA3B80" w:rsidRDefault="00F7014D" w:rsidP="00142CF3">
            <w:pPr>
              <w:pStyle w:val="af"/>
              <w:tabs>
                <w:tab w:val="clear" w:pos="4677"/>
                <w:tab w:val="clear" w:pos="9355"/>
                <w:tab w:val="left" w:pos="705"/>
                <w:tab w:val="center" w:pos="4674"/>
                <w:tab w:val="right" w:pos="9352"/>
              </w:tabs>
              <w:snapToGrid w:val="0"/>
              <w:ind w:left="-57" w:right="-57"/>
              <w:jc w:val="center"/>
              <w:rPr>
                <w:lang w:eastAsia="ar-SA"/>
              </w:rPr>
            </w:pPr>
            <w:r w:rsidRPr="00EA3B80">
              <w:rPr>
                <w:lang w:eastAsia="ar-SA"/>
              </w:rPr>
              <w:t>Зміненого</w:t>
            </w:r>
          </w:p>
        </w:tc>
        <w:tc>
          <w:tcPr>
            <w:tcW w:w="1305" w:type="dxa"/>
            <w:tcBorders>
              <w:left w:val="single" w:sz="4" w:space="0" w:color="000000"/>
              <w:bottom w:val="single" w:sz="4" w:space="0" w:color="000000"/>
            </w:tcBorders>
            <w:vAlign w:val="center"/>
          </w:tcPr>
          <w:p w:rsidR="00F7014D" w:rsidRPr="00EA3B80" w:rsidRDefault="00F7014D" w:rsidP="00142CF3">
            <w:pPr>
              <w:pStyle w:val="af"/>
              <w:tabs>
                <w:tab w:val="clear" w:pos="4677"/>
                <w:tab w:val="clear" w:pos="9355"/>
                <w:tab w:val="left" w:pos="705"/>
                <w:tab w:val="center" w:pos="4674"/>
                <w:tab w:val="right" w:pos="9352"/>
              </w:tabs>
              <w:snapToGrid w:val="0"/>
              <w:ind w:left="-57" w:right="-57"/>
              <w:jc w:val="center"/>
              <w:rPr>
                <w:lang w:eastAsia="ar-SA"/>
              </w:rPr>
            </w:pPr>
            <w:r w:rsidRPr="00EA3B80">
              <w:rPr>
                <w:lang w:eastAsia="ar-SA"/>
              </w:rPr>
              <w:t>Заміненого</w:t>
            </w:r>
          </w:p>
        </w:tc>
        <w:tc>
          <w:tcPr>
            <w:tcW w:w="1305" w:type="dxa"/>
            <w:tcBorders>
              <w:left w:val="single" w:sz="4" w:space="0" w:color="000000"/>
              <w:bottom w:val="single" w:sz="4" w:space="0" w:color="000000"/>
            </w:tcBorders>
            <w:vAlign w:val="center"/>
          </w:tcPr>
          <w:p w:rsidR="00F7014D" w:rsidRPr="00EA3B80" w:rsidRDefault="00F7014D" w:rsidP="00142CF3">
            <w:pPr>
              <w:pStyle w:val="af"/>
              <w:tabs>
                <w:tab w:val="clear" w:pos="4677"/>
                <w:tab w:val="clear" w:pos="9355"/>
                <w:tab w:val="left" w:pos="705"/>
                <w:tab w:val="center" w:pos="4674"/>
                <w:tab w:val="right" w:pos="9352"/>
              </w:tabs>
              <w:snapToGrid w:val="0"/>
              <w:ind w:left="-57" w:right="-57"/>
              <w:jc w:val="center"/>
              <w:rPr>
                <w:lang w:eastAsia="ar-SA"/>
              </w:rPr>
            </w:pPr>
            <w:r w:rsidRPr="00EA3B80">
              <w:rPr>
                <w:lang w:eastAsia="ar-SA"/>
              </w:rPr>
              <w:t>Нового</w:t>
            </w:r>
          </w:p>
        </w:tc>
        <w:tc>
          <w:tcPr>
            <w:tcW w:w="1305" w:type="dxa"/>
            <w:tcBorders>
              <w:left w:val="single" w:sz="4" w:space="0" w:color="000000"/>
              <w:bottom w:val="single" w:sz="4" w:space="0" w:color="000000"/>
            </w:tcBorders>
            <w:vAlign w:val="center"/>
          </w:tcPr>
          <w:p w:rsidR="00F7014D" w:rsidRPr="00EA3B80" w:rsidRDefault="00F7014D" w:rsidP="00142CF3">
            <w:pPr>
              <w:pStyle w:val="af"/>
              <w:tabs>
                <w:tab w:val="left" w:pos="585"/>
                <w:tab w:val="center" w:pos="4554"/>
                <w:tab w:val="right" w:pos="9232"/>
              </w:tabs>
              <w:snapToGrid w:val="0"/>
              <w:spacing w:line="216" w:lineRule="auto"/>
              <w:ind w:left="-57" w:right="-57"/>
              <w:jc w:val="center"/>
              <w:rPr>
                <w:lang w:eastAsia="ar-SA"/>
              </w:rPr>
            </w:pPr>
            <w:r w:rsidRPr="00EA3B80">
              <w:rPr>
                <w:lang w:eastAsia="ar-SA"/>
              </w:rPr>
              <w:t>Анульо-</w:t>
            </w:r>
          </w:p>
          <w:p w:rsidR="00F7014D" w:rsidRPr="00EA3B80" w:rsidRDefault="00F7014D" w:rsidP="00142CF3">
            <w:pPr>
              <w:pStyle w:val="af"/>
              <w:tabs>
                <w:tab w:val="left" w:pos="585"/>
                <w:tab w:val="center" w:pos="4554"/>
                <w:tab w:val="right" w:pos="9232"/>
              </w:tabs>
              <w:snapToGrid w:val="0"/>
              <w:spacing w:line="216" w:lineRule="auto"/>
              <w:ind w:left="-57" w:right="-57"/>
              <w:jc w:val="center"/>
              <w:rPr>
                <w:lang w:eastAsia="ar-SA"/>
              </w:rPr>
            </w:pPr>
            <w:r w:rsidRPr="00EA3B80">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F7014D" w:rsidRPr="00EA3B80" w:rsidRDefault="00F7014D" w:rsidP="00142CF3"/>
        </w:tc>
        <w:tc>
          <w:tcPr>
            <w:tcW w:w="1205" w:type="dxa"/>
            <w:vMerge/>
            <w:tcBorders>
              <w:top w:val="single" w:sz="4" w:space="0" w:color="000000"/>
              <w:left w:val="single" w:sz="4" w:space="0" w:color="000000"/>
              <w:bottom w:val="single" w:sz="4" w:space="0" w:color="000000"/>
            </w:tcBorders>
            <w:vAlign w:val="center"/>
          </w:tcPr>
          <w:p w:rsidR="00F7014D" w:rsidRPr="00EA3B80" w:rsidRDefault="00F7014D" w:rsidP="00142CF3"/>
        </w:tc>
        <w:tc>
          <w:tcPr>
            <w:tcW w:w="1205" w:type="dxa"/>
            <w:vMerge/>
            <w:tcBorders>
              <w:top w:val="single" w:sz="4" w:space="0" w:color="000000"/>
              <w:left w:val="single" w:sz="4" w:space="0" w:color="000000"/>
              <w:bottom w:val="single" w:sz="4" w:space="0" w:color="000000"/>
              <w:right w:val="single" w:sz="4" w:space="0" w:color="000000"/>
            </w:tcBorders>
            <w:vAlign w:val="center"/>
          </w:tcPr>
          <w:p w:rsidR="00F7014D" w:rsidRPr="00EA3B80" w:rsidRDefault="00F7014D" w:rsidP="00142CF3"/>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r w:rsidR="00F7014D" w:rsidRPr="00EA3B80" w:rsidTr="00142CF3">
        <w:trPr>
          <w:trHeight w:hRule="exact" w:val="340"/>
        </w:trPr>
        <w:tc>
          <w:tcPr>
            <w:tcW w:w="70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7014D" w:rsidRPr="00EA3B80" w:rsidRDefault="00F7014D" w:rsidP="00142CF3">
            <w:pPr>
              <w:pStyle w:val="af"/>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7014D" w:rsidRPr="00EA3B80" w:rsidRDefault="00F7014D" w:rsidP="00142CF3">
            <w:pPr>
              <w:pStyle w:val="af"/>
              <w:snapToGrid w:val="0"/>
              <w:rPr>
                <w:lang w:eastAsia="ar-SA"/>
              </w:rPr>
            </w:pPr>
          </w:p>
        </w:tc>
      </w:tr>
    </w:tbl>
    <w:p w:rsidR="00F7014D" w:rsidRPr="00EA3B80" w:rsidRDefault="00F7014D" w:rsidP="00F7014D">
      <w:pPr>
        <w:pStyle w:val="aa"/>
        <w:ind w:left="0" w:right="-2" w:firstLine="708"/>
        <w:jc w:val="right"/>
        <w:rPr>
          <w:rFonts w:ascii="Times New Roman" w:hAnsi="Times New Roman" w:cs="Times New Roman"/>
          <w:b/>
          <w:bCs/>
        </w:rPr>
      </w:pPr>
    </w:p>
    <w:p w:rsidR="00F7014D" w:rsidRPr="00EA3B80" w:rsidRDefault="00F7014D" w:rsidP="00F7014D">
      <w:pPr>
        <w:pStyle w:val="aa"/>
        <w:ind w:left="0" w:right="-2" w:firstLine="708"/>
        <w:jc w:val="right"/>
        <w:rPr>
          <w:rFonts w:ascii="Times New Roman" w:hAnsi="Times New Roman" w:cs="Times New Roman"/>
          <w:b/>
          <w:bCs/>
          <w:sz w:val="27"/>
          <w:szCs w:val="27"/>
        </w:rPr>
      </w:pPr>
      <w:r w:rsidRPr="00EA3B80">
        <w:rPr>
          <w:rFonts w:ascii="Times New Roman" w:hAnsi="Times New Roman" w:cs="Times New Roman"/>
          <w:b/>
          <w:bCs/>
          <w:sz w:val="27"/>
          <w:szCs w:val="27"/>
        </w:rPr>
        <w:t>(Ф 03.02 – 32)</w:t>
      </w:r>
    </w:p>
    <w:p w:rsidR="00F7014D" w:rsidRPr="00EA3B80" w:rsidRDefault="00F7014D" w:rsidP="00F7014D">
      <w:pPr>
        <w:pStyle w:val="aa"/>
        <w:ind w:left="0" w:right="-2"/>
        <w:rPr>
          <w:rFonts w:ascii="Times New Roman" w:hAnsi="Times New Roman" w:cs="Times New Roman"/>
          <w:b/>
          <w:bCs/>
          <w:sz w:val="27"/>
          <w:szCs w:val="27"/>
        </w:rPr>
      </w:pPr>
      <w:r w:rsidRPr="00EA3B80">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2693"/>
        <w:gridCol w:w="2410"/>
        <w:gridCol w:w="1276"/>
      </w:tblGrid>
      <w:tr w:rsidR="00F7014D" w:rsidRPr="00EA3B80" w:rsidTr="00142CF3">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F7014D" w:rsidRPr="00EA3B80" w:rsidRDefault="00F7014D" w:rsidP="00142CF3"/>
        </w:tc>
        <w:tc>
          <w:tcPr>
            <w:tcW w:w="1559" w:type="dxa"/>
            <w:tcBorders>
              <w:top w:val="single" w:sz="4" w:space="0" w:color="auto"/>
              <w:left w:val="single" w:sz="4" w:space="0" w:color="auto"/>
              <w:bottom w:val="single" w:sz="4" w:space="0" w:color="auto"/>
              <w:right w:val="single" w:sz="4" w:space="0" w:color="auto"/>
            </w:tcBorders>
            <w:vAlign w:val="center"/>
          </w:tcPr>
          <w:p w:rsidR="00F7014D" w:rsidRPr="00EA3B80" w:rsidRDefault="00F7014D" w:rsidP="00142CF3">
            <w:pPr>
              <w:jc w:val="center"/>
            </w:pPr>
            <w:r w:rsidRPr="00EA3B80">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F7014D" w:rsidRPr="00EA3B80" w:rsidRDefault="00F7014D" w:rsidP="00142CF3">
            <w:pPr>
              <w:jc w:val="center"/>
            </w:pPr>
            <w:r w:rsidRPr="00EA3B80">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F7014D" w:rsidRPr="00EA3B80" w:rsidRDefault="00F7014D" w:rsidP="00142CF3">
            <w:pPr>
              <w:jc w:val="center"/>
            </w:pPr>
            <w:r w:rsidRPr="00EA3B80">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F7014D" w:rsidRPr="00EA3B80" w:rsidRDefault="00F7014D" w:rsidP="00142CF3">
            <w:pPr>
              <w:jc w:val="center"/>
            </w:pPr>
            <w:r w:rsidRPr="00EA3B80">
              <w:t>Дата</w:t>
            </w:r>
          </w:p>
        </w:tc>
      </w:tr>
      <w:tr w:rsidR="00F7014D" w:rsidRPr="00EA3B80" w:rsidTr="00142CF3">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7014D" w:rsidRPr="00EA3B80" w:rsidRDefault="00F7014D" w:rsidP="00142CF3">
            <w:pPr>
              <w:jc w:val="center"/>
            </w:pPr>
            <w:r w:rsidRPr="00EA3B80">
              <w:t>Розробник</w:t>
            </w:r>
          </w:p>
        </w:tc>
        <w:tc>
          <w:tcPr>
            <w:tcW w:w="1559"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c>
          <w:tcPr>
            <w:tcW w:w="2693"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c>
          <w:tcPr>
            <w:tcW w:w="2410" w:type="dxa"/>
            <w:tcBorders>
              <w:top w:val="single" w:sz="4" w:space="0" w:color="auto"/>
              <w:left w:val="single" w:sz="4" w:space="0" w:color="auto"/>
              <w:bottom w:val="single" w:sz="4" w:space="0" w:color="auto"/>
              <w:right w:val="single" w:sz="4" w:space="0" w:color="auto"/>
            </w:tcBorders>
          </w:tcPr>
          <w:p w:rsidR="00F7014D" w:rsidRPr="00EA3B80" w:rsidRDefault="00F7014D" w:rsidP="00142CF3">
            <w:pPr>
              <w:jc w:val="both"/>
            </w:pPr>
          </w:p>
        </w:tc>
        <w:tc>
          <w:tcPr>
            <w:tcW w:w="1276"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r>
      <w:tr w:rsidR="00F7014D" w:rsidRPr="00EA3B80" w:rsidTr="00142CF3">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7014D" w:rsidRPr="00EA3B80" w:rsidRDefault="00F7014D" w:rsidP="00142CF3">
            <w:pPr>
              <w:jc w:val="center"/>
            </w:pPr>
            <w:r w:rsidRPr="00EA3B80">
              <w:t>Узгоджено</w:t>
            </w:r>
          </w:p>
        </w:tc>
        <w:tc>
          <w:tcPr>
            <w:tcW w:w="1559"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c>
          <w:tcPr>
            <w:tcW w:w="2693"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c>
          <w:tcPr>
            <w:tcW w:w="2410"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c>
          <w:tcPr>
            <w:tcW w:w="1276"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r>
      <w:tr w:rsidR="00F7014D" w:rsidRPr="00EA3B80" w:rsidTr="00142CF3">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7014D" w:rsidRPr="00EA3B80" w:rsidRDefault="00F7014D" w:rsidP="00142CF3">
            <w:pPr>
              <w:jc w:val="center"/>
            </w:pPr>
            <w:r w:rsidRPr="00EA3B80">
              <w:t>Узгоджено</w:t>
            </w:r>
          </w:p>
        </w:tc>
        <w:tc>
          <w:tcPr>
            <w:tcW w:w="1559"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c>
          <w:tcPr>
            <w:tcW w:w="2693"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c>
          <w:tcPr>
            <w:tcW w:w="2410"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c>
          <w:tcPr>
            <w:tcW w:w="1276" w:type="dxa"/>
            <w:tcBorders>
              <w:top w:val="single" w:sz="4" w:space="0" w:color="auto"/>
              <w:left w:val="single" w:sz="4" w:space="0" w:color="auto"/>
              <w:bottom w:val="single" w:sz="4" w:space="0" w:color="auto"/>
              <w:right w:val="single" w:sz="4" w:space="0" w:color="auto"/>
            </w:tcBorders>
          </w:tcPr>
          <w:p w:rsidR="00F7014D" w:rsidRPr="00EA3B80" w:rsidRDefault="00F7014D" w:rsidP="00142CF3"/>
        </w:tc>
      </w:tr>
      <w:tr w:rsidR="00F7014D" w:rsidRPr="00571136" w:rsidTr="00142CF3">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7014D" w:rsidRPr="00571136" w:rsidRDefault="00F7014D" w:rsidP="00142CF3">
            <w:pPr>
              <w:jc w:val="center"/>
            </w:pPr>
            <w:r w:rsidRPr="00EA3B80">
              <w:t>Узгоджено</w:t>
            </w:r>
          </w:p>
        </w:tc>
        <w:tc>
          <w:tcPr>
            <w:tcW w:w="1559" w:type="dxa"/>
            <w:tcBorders>
              <w:top w:val="single" w:sz="4" w:space="0" w:color="auto"/>
              <w:left w:val="single" w:sz="4" w:space="0" w:color="auto"/>
              <w:bottom w:val="single" w:sz="4" w:space="0" w:color="auto"/>
              <w:right w:val="single" w:sz="4" w:space="0" w:color="auto"/>
            </w:tcBorders>
          </w:tcPr>
          <w:p w:rsidR="00F7014D" w:rsidRPr="00571136" w:rsidRDefault="00F7014D" w:rsidP="00142CF3"/>
        </w:tc>
        <w:tc>
          <w:tcPr>
            <w:tcW w:w="2693" w:type="dxa"/>
            <w:tcBorders>
              <w:top w:val="single" w:sz="4" w:space="0" w:color="auto"/>
              <w:left w:val="single" w:sz="4" w:space="0" w:color="auto"/>
              <w:bottom w:val="single" w:sz="4" w:space="0" w:color="auto"/>
              <w:right w:val="single" w:sz="4" w:space="0" w:color="auto"/>
            </w:tcBorders>
          </w:tcPr>
          <w:p w:rsidR="00F7014D" w:rsidRPr="00571136" w:rsidRDefault="00F7014D" w:rsidP="00142CF3"/>
        </w:tc>
        <w:tc>
          <w:tcPr>
            <w:tcW w:w="2410" w:type="dxa"/>
            <w:tcBorders>
              <w:top w:val="single" w:sz="4" w:space="0" w:color="auto"/>
              <w:left w:val="single" w:sz="4" w:space="0" w:color="auto"/>
              <w:bottom w:val="single" w:sz="4" w:space="0" w:color="auto"/>
              <w:right w:val="single" w:sz="4" w:space="0" w:color="auto"/>
            </w:tcBorders>
          </w:tcPr>
          <w:p w:rsidR="00F7014D" w:rsidRPr="00571136" w:rsidRDefault="00F7014D" w:rsidP="00142CF3"/>
        </w:tc>
        <w:tc>
          <w:tcPr>
            <w:tcW w:w="1276" w:type="dxa"/>
            <w:tcBorders>
              <w:top w:val="single" w:sz="4" w:space="0" w:color="auto"/>
              <w:left w:val="single" w:sz="4" w:space="0" w:color="auto"/>
              <w:bottom w:val="single" w:sz="4" w:space="0" w:color="auto"/>
              <w:right w:val="single" w:sz="4" w:space="0" w:color="auto"/>
            </w:tcBorders>
          </w:tcPr>
          <w:p w:rsidR="00F7014D" w:rsidRPr="00571136" w:rsidRDefault="00F7014D" w:rsidP="00142CF3"/>
        </w:tc>
      </w:tr>
    </w:tbl>
    <w:p w:rsidR="00F7014D" w:rsidRPr="006D0D7D" w:rsidRDefault="00F7014D" w:rsidP="00A521AC">
      <w:pPr>
        <w:widowControl w:val="0"/>
        <w:shd w:val="clear" w:color="auto" w:fill="FFFFFF"/>
        <w:tabs>
          <w:tab w:val="left" w:pos="1483"/>
          <w:tab w:val="left" w:pos="9804"/>
          <w:tab w:val="left" w:pos="9904"/>
        </w:tabs>
        <w:autoSpaceDE w:val="0"/>
        <w:autoSpaceDN w:val="0"/>
        <w:adjustRightInd w:val="0"/>
        <w:ind w:firstLine="567"/>
      </w:pPr>
    </w:p>
    <w:sectPr w:rsidR="00F7014D" w:rsidRPr="006D0D7D" w:rsidSect="00F7014D">
      <w:headerReference w:type="default" r:id="rId15"/>
      <w:footerReference w:type="even" r:id="rId16"/>
      <w:pgSz w:w="11909" w:h="16834"/>
      <w:pgMar w:top="851" w:right="851" w:bottom="1134" w:left="1134" w:header="340"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15C" w:rsidRDefault="002B115C">
      <w:r>
        <w:separator/>
      </w:r>
    </w:p>
  </w:endnote>
  <w:endnote w:type="continuationSeparator" w:id="0">
    <w:p w:rsidR="002B115C" w:rsidRDefault="002B1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C46" w:rsidRDefault="00CE4513" w:rsidP="00570E0B">
    <w:pPr>
      <w:pStyle w:val="a7"/>
      <w:framePr w:wrap="around" w:vAnchor="text" w:hAnchor="margin" w:xAlign="center" w:y="1"/>
      <w:rPr>
        <w:rStyle w:val="a9"/>
      </w:rPr>
    </w:pPr>
    <w:r>
      <w:rPr>
        <w:rStyle w:val="a9"/>
      </w:rPr>
      <w:fldChar w:fldCharType="begin"/>
    </w:r>
    <w:r w:rsidR="00C95C46">
      <w:rPr>
        <w:rStyle w:val="a9"/>
      </w:rPr>
      <w:instrText xml:space="preserve">PAGE  </w:instrText>
    </w:r>
    <w:r>
      <w:rPr>
        <w:rStyle w:val="a9"/>
      </w:rPr>
      <w:fldChar w:fldCharType="end"/>
    </w:r>
  </w:p>
  <w:p w:rsidR="00C95C46" w:rsidRDefault="00C95C4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15C" w:rsidRDefault="002B115C">
      <w:r>
        <w:separator/>
      </w:r>
    </w:p>
  </w:footnote>
  <w:footnote w:type="continuationSeparator" w:id="0">
    <w:p w:rsidR="002B115C" w:rsidRDefault="002B11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C46" w:rsidRDefault="00C95C46">
    <w:pPr>
      <w:pStyle w:val="af"/>
    </w:pPr>
  </w:p>
  <w:tbl>
    <w:tblPr>
      <w:tblW w:w="960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500"/>
    </w:tblGrid>
    <w:tr w:rsidR="00C95C46" w:rsidRPr="00FF15A1" w:rsidTr="00142CF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95C46" w:rsidRPr="00FD773E" w:rsidRDefault="00C95C46" w:rsidP="00142CF3">
          <w:pPr>
            <w:pStyle w:val="af"/>
            <w:jc w:val="center"/>
            <w:rPr>
              <w:sz w:val="18"/>
              <w:szCs w:val="18"/>
            </w:rPr>
          </w:pPr>
          <w:r>
            <w:rPr>
              <w:noProof/>
              <w:sz w:val="18"/>
              <w:szCs w:val="18"/>
              <w:lang w:val="ru-RU"/>
            </w:rPr>
            <w:drawing>
              <wp:anchor distT="0" distB="0" distL="114300" distR="114300" simplePos="0" relativeHeight="251657216" behindDoc="1" locked="0" layoutInCell="1" allowOverlap="1">
                <wp:simplePos x="0" y="0"/>
                <wp:positionH relativeFrom="column">
                  <wp:posOffset>237490</wp:posOffset>
                </wp:positionH>
                <wp:positionV relativeFrom="paragraph">
                  <wp:posOffset>57785</wp:posOffset>
                </wp:positionV>
                <wp:extent cx="675640" cy="572135"/>
                <wp:effectExtent l="19050" t="0" r="0" b="0"/>
                <wp:wrapThrough wrapText="bothSides">
                  <wp:wrapPolygon edited="0">
                    <wp:start x="-609" y="0"/>
                    <wp:lineTo x="-609" y="20857"/>
                    <wp:lineTo x="21316" y="20857"/>
                    <wp:lineTo x="21316" y="0"/>
                    <wp:lineTo x="-60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75640" cy="572135"/>
                        </a:xfrm>
                        <a:prstGeom prst="rect">
                          <a:avLst/>
                        </a:prstGeom>
                        <a:solidFill>
                          <a:srgbClr val="FFFFFF"/>
                        </a:solidFill>
                        <a:ln w="9525">
                          <a:noFill/>
                          <a:miter lim="800000"/>
                          <a:headEnd/>
                          <a:tailEnd/>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95C46" w:rsidRPr="00E02731" w:rsidRDefault="00C95C46" w:rsidP="00142CF3">
          <w:pPr>
            <w:pStyle w:val="af"/>
            <w:spacing w:line="216" w:lineRule="auto"/>
            <w:jc w:val="center"/>
            <w:rPr>
              <w:sz w:val="22"/>
              <w:szCs w:val="20"/>
            </w:rPr>
          </w:pPr>
          <w:r w:rsidRPr="00E02731">
            <w:rPr>
              <w:sz w:val="22"/>
              <w:szCs w:val="20"/>
            </w:rPr>
            <w:t>Система менеджменту якості.</w:t>
          </w:r>
        </w:p>
        <w:p w:rsidR="00C95C46" w:rsidRPr="00E02731" w:rsidRDefault="00C95C46" w:rsidP="00142CF3">
          <w:pPr>
            <w:pStyle w:val="af"/>
            <w:spacing w:line="216" w:lineRule="auto"/>
            <w:jc w:val="center"/>
            <w:rPr>
              <w:sz w:val="22"/>
              <w:szCs w:val="20"/>
            </w:rPr>
          </w:pPr>
          <w:r w:rsidRPr="00E02731">
            <w:rPr>
              <w:sz w:val="22"/>
              <w:szCs w:val="20"/>
            </w:rPr>
            <w:t xml:space="preserve"> Навчальна програма </w:t>
          </w:r>
        </w:p>
        <w:p w:rsidR="00C95C46" w:rsidRPr="00E02731" w:rsidRDefault="00C95C46" w:rsidP="00142CF3">
          <w:pPr>
            <w:pStyle w:val="af"/>
            <w:spacing w:line="216" w:lineRule="auto"/>
            <w:jc w:val="center"/>
            <w:rPr>
              <w:sz w:val="22"/>
              <w:szCs w:val="20"/>
            </w:rPr>
          </w:pPr>
          <w:r w:rsidRPr="00E02731">
            <w:rPr>
              <w:sz w:val="22"/>
              <w:szCs w:val="20"/>
            </w:rPr>
            <w:t xml:space="preserve">навчальної дисципліни </w:t>
          </w:r>
        </w:p>
        <w:p w:rsidR="00C95C46" w:rsidRPr="004E6320" w:rsidRDefault="00C95C46" w:rsidP="002C5671">
          <w:pPr>
            <w:pStyle w:val="af"/>
            <w:spacing w:line="216" w:lineRule="auto"/>
            <w:jc w:val="center"/>
            <w:rPr>
              <w:sz w:val="20"/>
              <w:szCs w:val="20"/>
            </w:rPr>
          </w:pPr>
          <w:r w:rsidRPr="00E02731">
            <w:rPr>
              <w:sz w:val="22"/>
              <w:szCs w:val="20"/>
            </w:rPr>
            <w:t>«Економічна безпека України»</w:t>
          </w:r>
        </w:p>
      </w:tc>
      <w:tc>
        <w:tcPr>
          <w:tcW w:w="1276" w:type="dxa"/>
          <w:tcBorders>
            <w:top w:val="single" w:sz="4" w:space="0" w:color="auto"/>
            <w:left w:val="single" w:sz="4" w:space="0" w:color="auto"/>
            <w:right w:val="single" w:sz="4" w:space="0" w:color="auto"/>
          </w:tcBorders>
          <w:vAlign w:val="center"/>
        </w:tcPr>
        <w:p w:rsidR="00C95C46" w:rsidRPr="00E02731" w:rsidRDefault="00C95C46" w:rsidP="00142CF3">
          <w:pPr>
            <w:pStyle w:val="af"/>
            <w:jc w:val="center"/>
            <w:rPr>
              <w:sz w:val="22"/>
              <w:szCs w:val="20"/>
            </w:rPr>
          </w:pPr>
          <w:r w:rsidRPr="00E02731">
            <w:rPr>
              <w:sz w:val="22"/>
              <w:szCs w:val="20"/>
            </w:rPr>
            <w:t>Шифр</w:t>
          </w:r>
        </w:p>
        <w:p w:rsidR="00C95C46" w:rsidRPr="00E02731" w:rsidRDefault="00C95C46" w:rsidP="00142CF3">
          <w:pPr>
            <w:pStyle w:val="af"/>
            <w:jc w:val="center"/>
            <w:rPr>
              <w:sz w:val="22"/>
              <w:szCs w:val="20"/>
            </w:rPr>
          </w:pPr>
          <w:r w:rsidRPr="00E02731">
            <w:rPr>
              <w:sz w:val="22"/>
              <w:szCs w:val="20"/>
            </w:rPr>
            <w:t>документа</w:t>
          </w:r>
        </w:p>
      </w:tc>
      <w:tc>
        <w:tcPr>
          <w:tcW w:w="2500" w:type="dxa"/>
          <w:tcBorders>
            <w:top w:val="single" w:sz="4" w:space="0" w:color="auto"/>
            <w:left w:val="single" w:sz="4" w:space="0" w:color="auto"/>
            <w:right w:val="single" w:sz="4" w:space="0" w:color="auto"/>
          </w:tcBorders>
          <w:vAlign w:val="center"/>
        </w:tcPr>
        <w:p w:rsidR="00C95C46" w:rsidRPr="00E02731" w:rsidRDefault="00C95C46" w:rsidP="00142CF3">
          <w:pPr>
            <w:pStyle w:val="af"/>
            <w:jc w:val="center"/>
            <w:rPr>
              <w:smallCaps/>
              <w:sz w:val="22"/>
              <w:szCs w:val="20"/>
            </w:rPr>
          </w:pPr>
          <w:r w:rsidRPr="00E02731">
            <w:rPr>
              <w:smallCaps/>
              <w:sz w:val="22"/>
              <w:szCs w:val="20"/>
            </w:rPr>
            <w:t xml:space="preserve">СМЯ НАУ </w:t>
          </w:r>
        </w:p>
        <w:p w:rsidR="00C95C46" w:rsidRPr="00A81231" w:rsidRDefault="00C95C46" w:rsidP="00A81231">
          <w:pPr>
            <w:pStyle w:val="af"/>
            <w:jc w:val="center"/>
            <w:rPr>
              <w:sz w:val="22"/>
              <w:szCs w:val="20"/>
            </w:rPr>
          </w:pPr>
          <w:r w:rsidRPr="00E02731">
            <w:rPr>
              <w:smallCaps/>
              <w:sz w:val="22"/>
              <w:szCs w:val="20"/>
            </w:rPr>
            <w:t>НП 07.01.03 – 01-20</w:t>
          </w:r>
          <w:r w:rsidRPr="00E02731">
            <w:rPr>
              <w:smallCaps/>
              <w:sz w:val="22"/>
              <w:szCs w:val="20"/>
              <w:lang w:val="en-US"/>
            </w:rPr>
            <w:t>1</w:t>
          </w:r>
          <w:r w:rsidR="00A81231">
            <w:rPr>
              <w:smallCaps/>
              <w:sz w:val="22"/>
              <w:szCs w:val="20"/>
            </w:rPr>
            <w:t>6</w:t>
          </w:r>
        </w:p>
      </w:tc>
    </w:tr>
    <w:tr w:rsidR="00C95C46" w:rsidRPr="00FF15A1" w:rsidTr="00142CF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95C46" w:rsidRPr="00E94B40" w:rsidRDefault="00C95C46" w:rsidP="00142CF3">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95C46" w:rsidRPr="00E94B40" w:rsidRDefault="00C95C46" w:rsidP="00142CF3">
          <w:pPr>
            <w:rPr>
              <w:b/>
              <w:sz w:val="22"/>
              <w:szCs w:val="22"/>
            </w:rPr>
          </w:pPr>
        </w:p>
      </w:tc>
      <w:tc>
        <w:tcPr>
          <w:tcW w:w="3776" w:type="dxa"/>
          <w:gridSpan w:val="2"/>
          <w:tcBorders>
            <w:top w:val="single" w:sz="4" w:space="0" w:color="auto"/>
            <w:left w:val="single" w:sz="4" w:space="0" w:color="auto"/>
            <w:bottom w:val="single" w:sz="4" w:space="0" w:color="auto"/>
            <w:right w:val="single" w:sz="4" w:space="0" w:color="auto"/>
          </w:tcBorders>
          <w:vAlign w:val="center"/>
        </w:tcPr>
        <w:p w:rsidR="00C95C46" w:rsidRPr="00E02731" w:rsidRDefault="00C95C46" w:rsidP="00142CF3">
          <w:pPr>
            <w:pStyle w:val="af"/>
            <w:jc w:val="center"/>
            <w:rPr>
              <w:sz w:val="22"/>
              <w:szCs w:val="20"/>
            </w:rPr>
          </w:pPr>
          <w:r w:rsidRPr="00E02731">
            <w:rPr>
              <w:sz w:val="22"/>
              <w:szCs w:val="20"/>
            </w:rPr>
            <w:t>Стор</w:t>
          </w:r>
          <w:r w:rsidRPr="00E02731">
            <w:rPr>
              <w:sz w:val="22"/>
              <w:szCs w:val="20"/>
              <w:lang w:val="ru-RU"/>
            </w:rPr>
            <w:t>.</w:t>
          </w:r>
          <w:r w:rsidRPr="00E02731">
            <w:rPr>
              <w:sz w:val="22"/>
              <w:szCs w:val="20"/>
            </w:rPr>
            <w:t xml:space="preserve"> </w:t>
          </w:r>
          <w:r w:rsidR="00CE4513" w:rsidRPr="00E02731">
            <w:rPr>
              <w:sz w:val="22"/>
              <w:szCs w:val="20"/>
            </w:rPr>
            <w:fldChar w:fldCharType="begin"/>
          </w:r>
          <w:r w:rsidRPr="00E02731">
            <w:rPr>
              <w:sz w:val="22"/>
              <w:szCs w:val="20"/>
            </w:rPr>
            <w:instrText xml:space="preserve"> PAGE </w:instrText>
          </w:r>
          <w:r w:rsidR="00CE4513" w:rsidRPr="00E02731">
            <w:rPr>
              <w:sz w:val="22"/>
              <w:szCs w:val="20"/>
            </w:rPr>
            <w:fldChar w:fldCharType="separate"/>
          </w:r>
          <w:r w:rsidR="00AB3B3B">
            <w:rPr>
              <w:noProof/>
              <w:sz w:val="22"/>
              <w:szCs w:val="20"/>
            </w:rPr>
            <w:t>3</w:t>
          </w:r>
          <w:r w:rsidR="00CE4513" w:rsidRPr="00E02731">
            <w:rPr>
              <w:sz w:val="22"/>
              <w:szCs w:val="20"/>
            </w:rPr>
            <w:fldChar w:fldCharType="end"/>
          </w:r>
          <w:r w:rsidRPr="00E02731">
            <w:rPr>
              <w:sz w:val="22"/>
              <w:szCs w:val="20"/>
            </w:rPr>
            <w:t xml:space="preserve"> із </w:t>
          </w:r>
          <w:r w:rsidR="00CE4513" w:rsidRPr="00E02731">
            <w:rPr>
              <w:sz w:val="22"/>
              <w:szCs w:val="20"/>
            </w:rPr>
            <w:fldChar w:fldCharType="begin"/>
          </w:r>
          <w:r w:rsidRPr="00E02731">
            <w:rPr>
              <w:sz w:val="22"/>
              <w:szCs w:val="20"/>
            </w:rPr>
            <w:instrText xml:space="preserve"> NUMPAGES </w:instrText>
          </w:r>
          <w:r w:rsidR="00CE4513" w:rsidRPr="00E02731">
            <w:rPr>
              <w:sz w:val="22"/>
              <w:szCs w:val="20"/>
            </w:rPr>
            <w:fldChar w:fldCharType="separate"/>
          </w:r>
          <w:r w:rsidR="00AB3B3B">
            <w:rPr>
              <w:noProof/>
              <w:sz w:val="22"/>
              <w:szCs w:val="20"/>
            </w:rPr>
            <w:t>13</w:t>
          </w:r>
          <w:r w:rsidR="00CE4513" w:rsidRPr="00E02731">
            <w:rPr>
              <w:sz w:val="22"/>
              <w:szCs w:val="20"/>
            </w:rPr>
            <w:fldChar w:fldCharType="end"/>
          </w:r>
        </w:p>
      </w:tc>
    </w:tr>
  </w:tbl>
  <w:p w:rsidR="00C95C46" w:rsidRDefault="00C95C46">
    <w:pPr>
      <w:pStyle w:val="af"/>
    </w:pPr>
  </w:p>
  <w:p w:rsidR="00C95C46" w:rsidRDefault="00C95C46">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364EE46"/>
    <w:lvl w:ilvl="0">
      <w:numFmt w:val="bullet"/>
      <w:lvlText w:val="*"/>
      <w:lvlJc w:val="left"/>
      <w:pPr>
        <w:ind w:left="0" w:firstLine="0"/>
      </w:pPr>
    </w:lvl>
  </w:abstractNum>
  <w:abstractNum w:abstractNumId="1" w15:restartNumberingAfterBreak="0">
    <w:nsid w:val="02AA5F0A"/>
    <w:multiLevelType w:val="hybridMultilevel"/>
    <w:tmpl w:val="A210A916"/>
    <w:lvl w:ilvl="0" w:tplc="382A2498">
      <w:start w:val="1"/>
      <w:numFmt w:val="bullet"/>
      <w:lvlText w:val="–"/>
      <w:lvlJc w:val="left"/>
      <w:pPr>
        <w:tabs>
          <w:tab w:val="num" w:pos="680"/>
        </w:tabs>
        <w:ind w:left="680" w:hanging="34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81DBF"/>
    <w:multiLevelType w:val="hybridMultilevel"/>
    <w:tmpl w:val="9A621002"/>
    <w:lvl w:ilvl="0" w:tplc="8E2C910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C5E2099"/>
    <w:multiLevelType w:val="hybridMultilevel"/>
    <w:tmpl w:val="7A4640CC"/>
    <w:lvl w:ilvl="0" w:tplc="B1266A94">
      <w:start w:val="1"/>
      <w:numFmt w:val="decimal"/>
      <w:lvlText w:val="%1."/>
      <w:lvlJc w:val="left"/>
      <w:pPr>
        <w:tabs>
          <w:tab w:val="num" w:pos="680"/>
        </w:tabs>
        <w:ind w:left="680" w:hanging="34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73B5AA1"/>
    <w:multiLevelType w:val="hybridMultilevel"/>
    <w:tmpl w:val="5A8654BE"/>
    <w:lvl w:ilvl="0" w:tplc="C40213A0">
      <w:start w:val="1"/>
      <w:numFmt w:val="bullet"/>
      <w:lvlText w:val="–"/>
      <w:lvlJc w:val="left"/>
      <w:pPr>
        <w:tabs>
          <w:tab w:val="num" w:pos="680"/>
        </w:tabs>
        <w:ind w:left="680" w:hanging="34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B20FDF"/>
    <w:multiLevelType w:val="hybridMultilevel"/>
    <w:tmpl w:val="3A46FB52"/>
    <w:lvl w:ilvl="0" w:tplc="8FECB6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C1920E3"/>
    <w:multiLevelType w:val="hybridMultilevel"/>
    <w:tmpl w:val="64BAA8F4"/>
    <w:lvl w:ilvl="0" w:tplc="724427E2">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1DFA448E"/>
    <w:multiLevelType w:val="hybridMultilevel"/>
    <w:tmpl w:val="C6B248BA"/>
    <w:lvl w:ilvl="0" w:tplc="0419000F">
      <w:start w:val="5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2460B07"/>
    <w:multiLevelType w:val="hybridMultilevel"/>
    <w:tmpl w:val="896EE872"/>
    <w:lvl w:ilvl="0" w:tplc="37761F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E46611B"/>
    <w:multiLevelType w:val="singleLevel"/>
    <w:tmpl w:val="3156FE9A"/>
    <w:lvl w:ilvl="0">
      <w:start w:val="1"/>
      <w:numFmt w:val="decimal"/>
      <w:lvlText w:val="2.2.%1."/>
      <w:legacy w:legacy="1" w:legacySpace="0" w:legacyIndent="701"/>
      <w:lvlJc w:val="left"/>
      <w:pPr>
        <w:ind w:left="0" w:firstLine="0"/>
      </w:pPr>
      <w:rPr>
        <w:rFonts w:ascii="Times New Roman" w:hAnsi="Times New Roman" w:cs="Times New Roman" w:hint="default"/>
      </w:rPr>
    </w:lvl>
  </w:abstractNum>
  <w:abstractNum w:abstractNumId="10" w15:restartNumberingAfterBreak="0">
    <w:nsid w:val="30143B09"/>
    <w:multiLevelType w:val="hybridMultilevel"/>
    <w:tmpl w:val="04B614E2"/>
    <w:lvl w:ilvl="0" w:tplc="068A4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DD68B2"/>
    <w:multiLevelType w:val="hybridMultilevel"/>
    <w:tmpl w:val="73FAD964"/>
    <w:lvl w:ilvl="0" w:tplc="CA860DF2">
      <w:numFmt w:val="bullet"/>
      <w:lvlText w:val="-"/>
      <w:lvlJc w:val="left"/>
      <w:pPr>
        <w:tabs>
          <w:tab w:val="num" w:pos="1347"/>
        </w:tabs>
        <w:ind w:left="1347" w:hanging="78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3F26687D"/>
    <w:multiLevelType w:val="hybridMultilevel"/>
    <w:tmpl w:val="B32049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2F31AE3"/>
    <w:multiLevelType w:val="hybridMultilevel"/>
    <w:tmpl w:val="6C321466"/>
    <w:lvl w:ilvl="0" w:tplc="0696269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 w15:restartNumberingAfterBreak="0">
    <w:nsid w:val="430E364F"/>
    <w:multiLevelType w:val="hybridMultilevel"/>
    <w:tmpl w:val="58145E74"/>
    <w:lvl w:ilvl="0" w:tplc="7702F9BE">
      <w:start w:val="1"/>
      <w:numFmt w:val="decimal"/>
      <w:lvlText w:val="3.1.%1"/>
      <w:lvlJc w:val="left"/>
      <w:pPr>
        <w:tabs>
          <w:tab w:val="num" w:pos="720"/>
        </w:tabs>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48568D1"/>
    <w:multiLevelType w:val="multilevel"/>
    <w:tmpl w:val="17162EA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7" w15:restartNumberingAfterBreak="0">
    <w:nsid w:val="4526774B"/>
    <w:multiLevelType w:val="hybridMultilevel"/>
    <w:tmpl w:val="E98E77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495F0F87"/>
    <w:multiLevelType w:val="singleLevel"/>
    <w:tmpl w:val="D8DE7614"/>
    <w:lvl w:ilvl="0">
      <w:start w:val="1"/>
      <w:numFmt w:val="decimal"/>
      <w:lvlText w:val="2.%1."/>
      <w:legacy w:legacy="1" w:legacySpace="0" w:legacyIndent="466"/>
      <w:lvlJc w:val="left"/>
      <w:pPr>
        <w:ind w:left="0" w:firstLine="0"/>
      </w:pPr>
      <w:rPr>
        <w:rFonts w:ascii="Times New Roman" w:hAnsi="Times New Roman" w:cs="Times New Roman" w:hint="default"/>
      </w:rPr>
    </w:lvl>
  </w:abstractNum>
  <w:abstractNum w:abstractNumId="19" w15:restartNumberingAfterBreak="0">
    <w:nsid w:val="4A29567F"/>
    <w:multiLevelType w:val="hybridMultilevel"/>
    <w:tmpl w:val="17768D5A"/>
    <w:lvl w:ilvl="0" w:tplc="E56023CC">
      <w:start w:val="1"/>
      <w:numFmt w:val="bullet"/>
      <w:lvlText w:val="–"/>
      <w:lvlJc w:val="left"/>
      <w:pPr>
        <w:tabs>
          <w:tab w:val="num" w:pos="680"/>
        </w:tabs>
        <w:ind w:left="680" w:hanging="34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ED626F"/>
    <w:multiLevelType w:val="hybridMultilevel"/>
    <w:tmpl w:val="468E0A8C"/>
    <w:lvl w:ilvl="0" w:tplc="8F60D91A">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15:restartNumberingAfterBreak="0">
    <w:nsid w:val="53EA04F9"/>
    <w:multiLevelType w:val="singleLevel"/>
    <w:tmpl w:val="DFC886B8"/>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22" w15:restartNumberingAfterBreak="0">
    <w:nsid w:val="5C1D1FFF"/>
    <w:multiLevelType w:val="hybridMultilevel"/>
    <w:tmpl w:val="A7B08E68"/>
    <w:lvl w:ilvl="0" w:tplc="7D92C3EC">
      <w:start w:val="1"/>
      <w:numFmt w:val="bullet"/>
      <w:lvlText w:val="-"/>
      <w:lvlJc w:val="left"/>
      <w:pPr>
        <w:tabs>
          <w:tab w:val="num" w:pos="1302"/>
        </w:tabs>
        <w:ind w:left="1302" w:hanging="73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624D5E1A"/>
    <w:multiLevelType w:val="hybridMultilevel"/>
    <w:tmpl w:val="B71AD6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35E2DA4"/>
    <w:multiLevelType w:val="hybridMultilevel"/>
    <w:tmpl w:val="3D74F964"/>
    <w:lvl w:ilvl="0" w:tplc="C652ED58">
      <w:start w:val="1"/>
      <w:numFmt w:val="decimal"/>
      <w:lvlText w:val="3.2.%1"/>
      <w:lvlJc w:val="left"/>
      <w:pPr>
        <w:tabs>
          <w:tab w:val="num" w:pos="1080"/>
        </w:tabs>
        <w:ind w:left="108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736C52CC"/>
    <w:multiLevelType w:val="hybridMultilevel"/>
    <w:tmpl w:val="6F28D0BA"/>
    <w:lvl w:ilvl="0" w:tplc="A4F28AA6">
      <w:start w:val="1"/>
      <w:numFmt w:val="decimal"/>
      <w:lvlText w:val="3.1.1.%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42E604E"/>
    <w:multiLevelType w:val="hybridMultilevel"/>
    <w:tmpl w:val="07686BD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4AB2202"/>
    <w:multiLevelType w:val="singleLevel"/>
    <w:tmpl w:val="B0BA3ABE"/>
    <w:lvl w:ilvl="0">
      <w:start w:val="61"/>
      <w:numFmt w:val="decimal"/>
      <w:lvlText w:val="%1."/>
      <w:lvlJc w:val="left"/>
      <w:pPr>
        <w:tabs>
          <w:tab w:val="num" w:pos="360"/>
        </w:tabs>
        <w:ind w:left="360" w:hanging="360"/>
      </w:pPr>
    </w:lvl>
  </w:abstractNum>
  <w:abstractNum w:abstractNumId="28" w15:restartNumberingAfterBreak="0">
    <w:nsid w:val="75174AB2"/>
    <w:multiLevelType w:val="singleLevel"/>
    <w:tmpl w:val="8A9E6436"/>
    <w:lvl w:ilvl="0">
      <w:start w:val="2"/>
      <w:numFmt w:val="decimal"/>
      <w:lvlText w:val="3.1.%1."/>
      <w:legacy w:legacy="1" w:legacySpace="0" w:legacyIndent="700"/>
      <w:lvlJc w:val="left"/>
      <w:pPr>
        <w:ind w:left="0" w:firstLine="0"/>
      </w:pPr>
      <w:rPr>
        <w:rFonts w:ascii="Times New Roman" w:hAnsi="Times New Roman" w:cs="Times New Roman" w:hint="default"/>
      </w:rPr>
    </w:lvl>
  </w:abstractNum>
  <w:abstractNum w:abstractNumId="29" w15:restartNumberingAfterBreak="0">
    <w:nsid w:val="77B3630A"/>
    <w:multiLevelType w:val="singleLevel"/>
    <w:tmpl w:val="A2F4F146"/>
    <w:lvl w:ilvl="0">
      <w:start w:val="1"/>
      <w:numFmt w:val="decimal"/>
      <w:lvlText w:val="1.%1."/>
      <w:legacy w:legacy="1" w:legacySpace="0" w:legacyIndent="461"/>
      <w:lvlJc w:val="left"/>
      <w:pPr>
        <w:ind w:left="0" w:firstLine="0"/>
      </w:pPr>
      <w:rPr>
        <w:rFonts w:ascii="Times New Roman" w:hAnsi="Times New Roman" w:cs="Times New Roman" w:hint="default"/>
      </w:rPr>
    </w:lvl>
  </w:abstractNum>
  <w:abstractNum w:abstractNumId="30" w15:restartNumberingAfterBreak="0">
    <w:nsid w:val="77DA2DE2"/>
    <w:multiLevelType w:val="multilevel"/>
    <w:tmpl w:val="BCB4C9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A501087"/>
    <w:multiLevelType w:val="hybridMultilevel"/>
    <w:tmpl w:val="846245F2"/>
    <w:lvl w:ilvl="0" w:tplc="382A2498">
      <w:start w:val="1"/>
      <w:numFmt w:val="bullet"/>
      <w:lvlText w:val="–"/>
      <w:lvlJc w:val="left"/>
      <w:pPr>
        <w:tabs>
          <w:tab w:val="num" w:pos="1020"/>
        </w:tabs>
        <w:ind w:left="1020" w:hanging="340"/>
      </w:pPr>
      <w:rPr>
        <w:rFonts w:ascii="Times New Roman" w:hAnsi="Times New Roman" w:cs="Times New Roman"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2" w15:restartNumberingAfterBreak="0">
    <w:nsid w:val="7BE00F2F"/>
    <w:multiLevelType w:val="hybridMultilevel"/>
    <w:tmpl w:val="A80C6AB6"/>
    <w:lvl w:ilvl="0" w:tplc="0419000F">
      <w:start w:val="5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7"/>
  </w:num>
  <w:num w:numId="5">
    <w:abstractNumId w:val="11"/>
  </w:num>
  <w:num w:numId="6">
    <w:abstractNumId w:val="16"/>
  </w:num>
  <w:num w:numId="7">
    <w:abstractNumId w:val="29"/>
  </w:num>
  <w:num w:numId="8">
    <w:abstractNumId w:val="29"/>
    <w:lvlOverride w:ilvl="0">
      <w:startOverride w:val="1"/>
    </w:lvlOverride>
  </w:num>
  <w:num w:numId="9">
    <w:abstractNumId w:val="18"/>
  </w:num>
  <w:num w:numId="10">
    <w:abstractNumId w:val="18"/>
    <w:lvlOverride w:ilvl="0">
      <w:startOverride w:val="1"/>
    </w:lvlOverride>
  </w:num>
  <w:num w:numId="11">
    <w:abstractNumId w:val="9"/>
  </w:num>
  <w:num w:numId="12">
    <w:abstractNumId w:val="9"/>
    <w:lvlOverride w:ilvl="0">
      <w:startOverride w:val="1"/>
    </w:lvlOverride>
  </w:num>
  <w:num w:numId="13">
    <w:abstractNumId w:val="0"/>
  </w:num>
  <w:num w:numId="14">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292"/>
        <w:lvlJc w:val="left"/>
        <w:pPr>
          <w:ind w:left="0" w:firstLine="0"/>
        </w:pPr>
        <w:rPr>
          <w:rFonts w:ascii="Times New Roman" w:hAnsi="Times New Roman" w:cs="Times New Roman" w:hint="default"/>
        </w:rPr>
      </w:lvl>
    </w:lvlOverride>
  </w:num>
  <w:num w:numId="16">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18">
    <w:abstractNumId w:val="21"/>
  </w:num>
  <w:num w:numId="19">
    <w:abstractNumId w:val="21"/>
    <w:lvlOverride w:ilvl="0">
      <w:startOverride w:val="1"/>
    </w:lvlOverride>
  </w:num>
  <w:num w:numId="20">
    <w:abstractNumId w:val="28"/>
  </w:num>
  <w:num w:numId="21">
    <w:abstractNumId w:val="28"/>
    <w:lvlOverride w:ilvl="0">
      <w:startOverride w:val="2"/>
    </w:lvlOverride>
  </w:num>
  <w:num w:numId="22">
    <w:abstractNumId w:val="26"/>
  </w:num>
  <w:num w:numId="23">
    <w:abstractNumId w:val="27"/>
  </w:num>
  <w:num w:numId="24">
    <w:abstractNumId w:val="32"/>
  </w:num>
  <w:num w:numId="25">
    <w:abstractNumId w:val="7"/>
  </w:num>
  <w:num w:numId="26">
    <w:abstractNumId w:val="14"/>
  </w:num>
  <w:num w:numId="27">
    <w:abstractNumId w:val="2"/>
  </w:num>
  <w:num w:numId="28">
    <w:abstractNumId w:val="22"/>
  </w:num>
  <w:num w:numId="29">
    <w:abstractNumId w:val="13"/>
  </w:num>
  <w:num w:numId="30">
    <w:abstractNumId w:val="25"/>
  </w:num>
  <w:num w:numId="31">
    <w:abstractNumId w:val="23"/>
  </w:num>
  <w:num w:numId="32">
    <w:abstractNumId w:val="30"/>
  </w:num>
  <w:num w:numId="33">
    <w:abstractNumId w:val="8"/>
  </w:num>
  <w:num w:numId="34">
    <w:abstractNumId w:val="4"/>
  </w:num>
  <w:num w:numId="35">
    <w:abstractNumId w:val="12"/>
  </w:num>
  <w:num w:numId="36">
    <w:abstractNumId w:val="3"/>
  </w:num>
  <w:num w:numId="37">
    <w:abstractNumId w:val="19"/>
  </w:num>
  <w:num w:numId="38">
    <w:abstractNumId w:val="1"/>
  </w:num>
  <w:num w:numId="39">
    <w:abstractNumId w:val="31"/>
  </w:num>
  <w:num w:numId="40">
    <w:abstractNumId w:val="15"/>
  </w:num>
  <w:num w:numId="41">
    <w:abstractNumId w:val="24"/>
  </w:num>
  <w:num w:numId="42">
    <w:abstractNumId w:val="1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displayVerticalDrawingGridEvery w:val="2"/>
  <w:noPunctuationKerning/>
  <w:characterSpacingControl w:val="doNotCompress"/>
  <w:hdrShapeDefaults>
    <o:shapedefaults v:ext="edit" spidmax="2049">
      <o:colormru v:ext="edit" colors="yellow"/>
    </o:shapedefaults>
  </w:hdrShapeDefaults>
  <w:footnotePr>
    <w:footnote w:id="-1"/>
    <w:footnote w:id="0"/>
  </w:footnotePr>
  <w:endnotePr>
    <w:endnote w:id="-1"/>
    <w:endnote w:id="0"/>
  </w:endnotePr>
  <w:compat>
    <w:compatSetting w:name="compatibilityMode" w:uri="http://schemas.microsoft.com/office/word" w:val="12"/>
  </w:compat>
  <w:rsids>
    <w:rsidRoot w:val="00F62D84"/>
    <w:rsid w:val="00004C48"/>
    <w:rsid w:val="00004C58"/>
    <w:rsid w:val="00013CC3"/>
    <w:rsid w:val="00014B91"/>
    <w:rsid w:val="00027641"/>
    <w:rsid w:val="00031D6A"/>
    <w:rsid w:val="00033023"/>
    <w:rsid w:val="00034371"/>
    <w:rsid w:val="00034398"/>
    <w:rsid w:val="00041B20"/>
    <w:rsid w:val="00051B86"/>
    <w:rsid w:val="00053711"/>
    <w:rsid w:val="00053DE1"/>
    <w:rsid w:val="00056BF0"/>
    <w:rsid w:val="00061BD8"/>
    <w:rsid w:val="00067D16"/>
    <w:rsid w:val="000777C3"/>
    <w:rsid w:val="00082DDA"/>
    <w:rsid w:val="0008309E"/>
    <w:rsid w:val="00084028"/>
    <w:rsid w:val="00085A23"/>
    <w:rsid w:val="000A28B9"/>
    <w:rsid w:val="000A2C4C"/>
    <w:rsid w:val="000A56E1"/>
    <w:rsid w:val="000A7986"/>
    <w:rsid w:val="000B30B8"/>
    <w:rsid w:val="000B77F1"/>
    <w:rsid w:val="000C0BF5"/>
    <w:rsid w:val="000C134E"/>
    <w:rsid w:val="000C7423"/>
    <w:rsid w:val="000E18E8"/>
    <w:rsid w:val="000E2F4E"/>
    <w:rsid w:val="000E44E1"/>
    <w:rsid w:val="000E57CE"/>
    <w:rsid w:val="000F3955"/>
    <w:rsid w:val="000F5330"/>
    <w:rsid w:val="00102D5E"/>
    <w:rsid w:val="00103565"/>
    <w:rsid w:val="001047FF"/>
    <w:rsid w:val="0011006A"/>
    <w:rsid w:val="00111853"/>
    <w:rsid w:val="001173C8"/>
    <w:rsid w:val="001174E5"/>
    <w:rsid w:val="0012250E"/>
    <w:rsid w:val="001229C9"/>
    <w:rsid w:val="00125137"/>
    <w:rsid w:val="00125896"/>
    <w:rsid w:val="00133180"/>
    <w:rsid w:val="00142CF3"/>
    <w:rsid w:val="00150B46"/>
    <w:rsid w:val="00152A90"/>
    <w:rsid w:val="00153C11"/>
    <w:rsid w:val="00154243"/>
    <w:rsid w:val="00157797"/>
    <w:rsid w:val="00170E08"/>
    <w:rsid w:val="0017314D"/>
    <w:rsid w:val="0017796C"/>
    <w:rsid w:val="00187A19"/>
    <w:rsid w:val="00190F68"/>
    <w:rsid w:val="001A3265"/>
    <w:rsid w:val="001A5CB3"/>
    <w:rsid w:val="001A6393"/>
    <w:rsid w:val="001A7F7D"/>
    <w:rsid w:val="001B3D49"/>
    <w:rsid w:val="001C43A8"/>
    <w:rsid w:val="001C4826"/>
    <w:rsid w:val="001C5B6A"/>
    <w:rsid w:val="001D2657"/>
    <w:rsid w:val="001D3501"/>
    <w:rsid w:val="001D6E10"/>
    <w:rsid w:val="001D798A"/>
    <w:rsid w:val="001E5FEE"/>
    <w:rsid w:val="001F1E40"/>
    <w:rsid w:val="001F357B"/>
    <w:rsid w:val="001F49A5"/>
    <w:rsid w:val="00202809"/>
    <w:rsid w:val="0021635F"/>
    <w:rsid w:val="00216F17"/>
    <w:rsid w:val="0022134F"/>
    <w:rsid w:val="00221661"/>
    <w:rsid w:val="00226188"/>
    <w:rsid w:val="00233BA3"/>
    <w:rsid w:val="00235F6D"/>
    <w:rsid w:val="00236E95"/>
    <w:rsid w:val="002376C5"/>
    <w:rsid w:val="0024434F"/>
    <w:rsid w:val="0024659B"/>
    <w:rsid w:val="002468DE"/>
    <w:rsid w:val="00256EFD"/>
    <w:rsid w:val="00261550"/>
    <w:rsid w:val="002660C2"/>
    <w:rsid w:val="00273612"/>
    <w:rsid w:val="00275916"/>
    <w:rsid w:val="00277710"/>
    <w:rsid w:val="00277A57"/>
    <w:rsid w:val="00280603"/>
    <w:rsid w:val="00283873"/>
    <w:rsid w:val="002869CE"/>
    <w:rsid w:val="00291C22"/>
    <w:rsid w:val="00291CC0"/>
    <w:rsid w:val="002949AF"/>
    <w:rsid w:val="00297987"/>
    <w:rsid w:val="00297A02"/>
    <w:rsid w:val="002A2A4A"/>
    <w:rsid w:val="002A726A"/>
    <w:rsid w:val="002B115C"/>
    <w:rsid w:val="002C0A15"/>
    <w:rsid w:val="002C0EB0"/>
    <w:rsid w:val="002C4C33"/>
    <w:rsid w:val="002C5671"/>
    <w:rsid w:val="002D070D"/>
    <w:rsid w:val="002D257D"/>
    <w:rsid w:val="002E4A24"/>
    <w:rsid w:val="002E5128"/>
    <w:rsid w:val="002F0E00"/>
    <w:rsid w:val="002F2CF2"/>
    <w:rsid w:val="00313AA6"/>
    <w:rsid w:val="00324BF1"/>
    <w:rsid w:val="00330514"/>
    <w:rsid w:val="003315E2"/>
    <w:rsid w:val="00331DF8"/>
    <w:rsid w:val="00334007"/>
    <w:rsid w:val="003343B4"/>
    <w:rsid w:val="00335CA4"/>
    <w:rsid w:val="00353856"/>
    <w:rsid w:val="00355EDD"/>
    <w:rsid w:val="00356FC7"/>
    <w:rsid w:val="00371D86"/>
    <w:rsid w:val="00377D1E"/>
    <w:rsid w:val="003864DB"/>
    <w:rsid w:val="0038711A"/>
    <w:rsid w:val="00394494"/>
    <w:rsid w:val="00394E48"/>
    <w:rsid w:val="00397354"/>
    <w:rsid w:val="003A4186"/>
    <w:rsid w:val="003B03D1"/>
    <w:rsid w:val="003B208C"/>
    <w:rsid w:val="003B2837"/>
    <w:rsid w:val="003B52AE"/>
    <w:rsid w:val="003B6458"/>
    <w:rsid w:val="003C24E7"/>
    <w:rsid w:val="003C2B70"/>
    <w:rsid w:val="003E1E19"/>
    <w:rsid w:val="003E5F4A"/>
    <w:rsid w:val="003F74F8"/>
    <w:rsid w:val="00403E57"/>
    <w:rsid w:val="00405208"/>
    <w:rsid w:val="00411378"/>
    <w:rsid w:val="00412E00"/>
    <w:rsid w:val="004138C0"/>
    <w:rsid w:val="00414383"/>
    <w:rsid w:val="00423F71"/>
    <w:rsid w:val="0044235E"/>
    <w:rsid w:val="00442AD3"/>
    <w:rsid w:val="004445C1"/>
    <w:rsid w:val="00445665"/>
    <w:rsid w:val="00446C73"/>
    <w:rsid w:val="00450289"/>
    <w:rsid w:val="00454B90"/>
    <w:rsid w:val="00457FC6"/>
    <w:rsid w:val="0046120C"/>
    <w:rsid w:val="004615CE"/>
    <w:rsid w:val="004618DF"/>
    <w:rsid w:val="0046216D"/>
    <w:rsid w:val="00473207"/>
    <w:rsid w:val="00475B03"/>
    <w:rsid w:val="00476EC3"/>
    <w:rsid w:val="004800C7"/>
    <w:rsid w:val="00493CA6"/>
    <w:rsid w:val="004A2CFA"/>
    <w:rsid w:val="004A7AAD"/>
    <w:rsid w:val="004B22D5"/>
    <w:rsid w:val="004B2617"/>
    <w:rsid w:val="004B3B2E"/>
    <w:rsid w:val="004B4DB3"/>
    <w:rsid w:val="004C1BCE"/>
    <w:rsid w:val="004C2E62"/>
    <w:rsid w:val="004D6D96"/>
    <w:rsid w:val="004E6320"/>
    <w:rsid w:val="004F65C6"/>
    <w:rsid w:val="004F69A6"/>
    <w:rsid w:val="005029A5"/>
    <w:rsid w:val="0050426E"/>
    <w:rsid w:val="0050691D"/>
    <w:rsid w:val="00510C22"/>
    <w:rsid w:val="00514BFE"/>
    <w:rsid w:val="0051547C"/>
    <w:rsid w:val="00530600"/>
    <w:rsid w:val="00532677"/>
    <w:rsid w:val="005518EE"/>
    <w:rsid w:val="00551E11"/>
    <w:rsid w:val="00552EB9"/>
    <w:rsid w:val="00553378"/>
    <w:rsid w:val="00556B18"/>
    <w:rsid w:val="005615F8"/>
    <w:rsid w:val="00566432"/>
    <w:rsid w:val="00570DC0"/>
    <w:rsid w:val="00570E0B"/>
    <w:rsid w:val="0058069C"/>
    <w:rsid w:val="00583A9C"/>
    <w:rsid w:val="005844B8"/>
    <w:rsid w:val="00584CF9"/>
    <w:rsid w:val="00586E6C"/>
    <w:rsid w:val="00593F5E"/>
    <w:rsid w:val="00597CB9"/>
    <w:rsid w:val="00597E57"/>
    <w:rsid w:val="005A083B"/>
    <w:rsid w:val="005A33FB"/>
    <w:rsid w:val="005A4FC2"/>
    <w:rsid w:val="005B20A6"/>
    <w:rsid w:val="005B23F7"/>
    <w:rsid w:val="005C452E"/>
    <w:rsid w:val="005E2A1A"/>
    <w:rsid w:val="005E3B57"/>
    <w:rsid w:val="005F0F5A"/>
    <w:rsid w:val="005F131B"/>
    <w:rsid w:val="00601204"/>
    <w:rsid w:val="00604A72"/>
    <w:rsid w:val="006118D5"/>
    <w:rsid w:val="00615C3C"/>
    <w:rsid w:val="00616974"/>
    <w:rsid w:val="00623430"/>
    <w:rsid w:val="00624FCC"/>
    <w:rsid w:val="00643A38"/>
    <w:rsid w:val="0065564D"/>
    <w:rsid w:val="0065781A"/>
    <w:rsid w:val="00665470"/>
    <w:rsid w:val="00672DE5"/>
    <w:rsid w:val="00674FCF"/>
    <w:rsid w:val="00682A7A"/>
    <w:rsid w:val="00687EE4"/>
    <w:rsid w:val="006A607B"/>
    <w:rsid w:val="006A6EAB"/>
    <w:rsid w:val="006B0D58"/>
    <w:rsid w:val="006B1B34"/>
    <w:rsid w:val="006B7BCB"/>
    <w:rsid w:val="006C0029"/>
    <w:rsid w:val="006C38C4"/>
    <w:rsid w:val="006C71BC"/>
    <w:rsid w:val="006D0D7D"/>
    <w:rsid w:val="006E0221"/>
    <w:rsid w:val="006E0EC7"/>
    <w:rsid w:val="006E4958"/>
    <w:rsid w:val="006E5694"/>
    <w:rsid w:val="006E5E06"/>
    <w:rsid w:val="006E63C5"/>
    <w:rsid w:val="006F0B2F"/>
    <w:rsid w:val="006F4B33"/>
    <w:rsid w:val="00700D5E"/>
    <w:rsid w:val="00706070"/>
    <w:rsid w:val="007106B3"/>
    <w:rsid w:val="00725423"/>
    <w:rsid w:val="007319A9"/>
    <w:rsid w:val="0073211C"/>
    <w:rsid w:val="00732A0E"/>
    <w:rsid w:val="007348C1"/>
    <w:rsid w:val="0074504A"/>
    <w:rsid w:val="007467F2"/>
    <w:rsid w:val="00750A40"/>
    <w:rsid w:val="00750DDB"/>
    <w:rsid w:val="00753444"/>
    <w:rsid w:val="007543E4"/>
    <w:rsid w:val="0076695B"/>
    <w:rsid w:val="00771E46"/>
    <w:rsid w:val="00777B4A"/>
    <w:rsid w:val="00781423"/>
    <w:rsid w:val="00790626"/>
    <w:rsid w:val="00794BA1"/>
    <w:rsid w:val="00795C03"/>
    <w:rsid w:val="007964C1"/>
    <w:rsid w:val="007A7C4C"/>
    <w:rsid w:val="007C0089"/>
    <w:rsid w:val="007C359B"/>
    <w:rsid w:val="007C5899"/>
    <w:rsid w:val="007C7F20"/>
    <w:rsid w:val="007D258D"/>
    <w:rsid w:val="007E10A5"/>
    <w:rsid w:val="007E3114"/>
    <w:rsid w:val="007E45AF"/>
    <w:rsid w:val="007E6935"/>
    <w:rsid w:val="007E6B32"/>
    <w:rsid w:val="007F25C3"/>
    <w:rsid w:val="007F2C85"/>
    <w:rsid w:val="008018C4"/>
    <w:rsid w:val="00802570"/>
    <w:rsid w:val="00805D97"/>
    <w:rsid w:val="00806393"/>
    <w:rsid w:val="0081097F"/>
    <w:rsid w:val="00812918"/>
    <w:rsid w:val="00814F3F"/>
    <w:rsid w:val="00815443"/>
    <w:rsid w:val="00820C35"/>
    <w:rsid w:val="00823FFF"/>
    <w:rsid w:val="0082581B"/>
    <w:rsid w:val="00826929"/>
    <w:rsid w:val="00836971"/>
    <w:rsid w:val="0084457A"/>
    <w:rsid w:val="008463F8"/>
    <w:rsid w:val="008478F1"/>
    <w:rsid w:val="008550F4"/>
    <w:rsid w:val="008633F7"/>
    <w:rsid w:val="008672E7"/>
    <w:rsid w:val="00867DDF"/>
    <w:rsid w:val="00876671"/>
    <w:rsid w:val="00881642"/>
    <w:rsid w:val="00885379"/>
    <w:rsid w:val="008942C5"/>
    <w:rsid w:val="00894EEA"/>
    <w:rsid w:val="008A0703"/>
    <w:rsid w:val="008A38EE"/>
    <w:rsid w:val="008A515A"/>
    <w:rsid w:val="008C0354"/>
    <w:rsid w:val="008C0AC9"/>
    <w:rsid w:val="008C1B1F"/>
    <w:rsid w:val="008C55FE"/>
    <w:rsid w:val="008D037C"/>
    <w:rsid w:val="008D1A97"/>
    <w:rsid w:val="008D2743"/>
    <w:rsid w:val="008D2C65"/>
    <w:rsid w:val="008D2F4B"/>
    <w:rsid w:val="008D5621"/>
    <w:rsid w:val="008E37AC"/>
    <w:rsid w:val="008E5AB2"/>
    <w:rsid w:val="008F17E0"/>
    <w:rsid w:val="008F2619"/>
    <w:rsid w:val="009005F1"/>
    <w:rsid w:val="00901515"/>
    <w:rsid w:val="00905547"/>
    <w:rsid w:val="00907107"/>
    <w:rsid w:val="00911421"/>
    <w:rsid w:val="009146E5"/>
    <w:rsid w:val="00921805"/>
    <w:rsid w:val="00921C68"/>
    <w:rsid w:val="009307E0"/>
    <w:rsid w:val="009503AB"/>
    <w:rsid w:val="00953EBA"/>
    <w:rsid w:val="00963167"/>
    <w:rsid w:val="00967552"/>
    <w:rsid w:val="00973D4E"/>
    <w:rsid w:val="009823D9"/>
    <w:rsid w:val="00983583"/>
    <w:rsid w:val="00993784"/>
    <w:rsid w:val="00995463"/>
    <w:rsid w:val="00995528"/>
    <w:rsid w:val="00996022"/>
    <w:rsid w:val="009A0AEF"/>
    <w:rsid w:val="009A0E0C"/>
    <w:rsid w:val="009A3F04"/>
    <w:rsid w:val="009A44E8"/>
    <w:rsid w:val="009A74D9"/>
    <w:rsid w:val="009B670A"/>
    <w:rsid w:val="009C5B39"/>
    <w:rsid w:val="009D531C"/>
    <w:rsid w:val="009E08AE"/>
    <w:rsid w:val="009E094B"/>
    <w:rsid w:val="009E6262"/>
    <w:rsid w:val="009E7495"/>
    <w:rsid w:val="009E7506"/>
    <w:rsid w:val="009F3EF5"/>
    <w:rsid w:val="009F7B85"/>
    <w:rsid w:val="00A024AC"/>
    <w:rsid w:val="00A02E31"/>
    <w:rsid w:val="00A0424D"/>
    <w:rsid w:val="00A1078E"/>
    <w:rsid w:val="00A23CC4"/>
    <w:rsid w:val="00A23D90"/>
    <w:rsid w:val="00A2628F"/>
    <w:rsid w:val="00A27BE4"/>
    <w:rsid w:val="00A330B0"/>
    <w:rsid w:val="00A341CD"/>
    <w:rsid w:val="00A521AC"/>
    <w:rsid w:val="00A562DD"/>
    <w:rsid w:val="00A60678"/>
    <w:rsid w:val="00A62825"/>
    <w:rsid w:val="00A62D46"/>
    <w:rsid w:val="00A63DCC"/>
    <w:rsid w:val="00A64E27"/>
    <w:rsid w:val="00A66678"/>
    <w:rsid w:val="00A73F85"/>
    <w:rsid w:val="00A75603"/>
    <w:rsid w:val="00A81231"/>
    <w:rsid w:val="00A939CA"/>
    <w:rsid w:val="00A96953"/>
    <w:rsid w:val="00AA03DC"/>
    <w:rsid w:val="00AB1B5D"/>
    <w:rsid w:val="00AB3B3B"/>
    <w:rsid w:val="00AC1023"/>
    <w:rsid w:val="00AC6DF8"/>
    <w:rsid w:val="00AD4D95"/>
    <w:rsid w:val="00AE021E"/>
    <w:rsid w:val="00AE28C0"/>
    <w:rsid w:val="00AF2773"/>
    <w:rsid w:val="00AF28C3"/>
    <w:rsid w:val="00AF5B4C"/>
    <w:rsid w:val="00B00C42"/>
    <w:rsid w:val="00B00DF0"/>
    <w:rsid w:val="00B01581"/>
    <w:rsid w:val="00B02F56"/>
    <w:rsid w:val="00B108DE"/>
    <w:rsid w:val="00B27D5B"/>
    <w:rsid w:val="00B31A0D"/>
    <w:rsid w:val="00B33947"/>
    <w:rsid w:val="00B3492E"/>
    <w:rsid w:val="00B34A61"/>
    <w:rsid w:val="00B36EDF"/>
    <w:rsid w:val="00B36F8B"/>
    <w:rsid w:val="00B413D6"/>
    <w:rsid w:val="00B42193"/>
    <w:rsid w:val="00B461AD"/>
    <w:rsid w:val="00B5079F"/>
    <w:rsid w:val="00B51D77"/>
    <w:rsid w:val="00B56049"/>
    <w:rsid w:val="00B65E5D"/>
    <w:rsid w:val="00B67C52"/>
    <w:rsid w:val="00B80F55"/>
    <w:rsid w:val="00B81FE8"/>
    <w:rsid w:val="00B8750E"/>
    <w:rsid w:val="00B903A5"/>
    <w:rsid w:val="00BA2B09"/>
    <w:rsid w:val="00BC239E"/>
    <w:rsid w:val="00BD2212"/>
    <w:rsid w:val="00BF0398"/>
    <w:rsid w:val="00BF13A2"/>
    <w:rsid w:val="00BF4636"/>
    <w:rsid w:val="00BF4A3C"/>
    <w:rsid w:val="00BF78C8"/>
    <w:rsid w:val="00C02420"/>
    <w:rsid w:val="00C02992"/>
    <w:rsid w:val="00C03293"/>
    <w:rsid w:val="00C05CB4"/>
    <w:rsid w:val="00C11A31"/>
    <w:rsid w:val="00C13B44"/>
    <w:rsid w:val="00C1594E"/>
    <w:rsid w:val="00C1780D"/>
    <w:rsid w:val="00C25EF2"/>
    <w:rsid w:val="00C27140"/>
    <w:rsid w:val="00C30855"/>
    <w:rsid w:val="00C34215"/>
    <w:rsid w:val="00C41324"/>
    <w:rsid w:val="00C468CE"/>
    <w:rsid w:val="00C46C99"/>
    <w:rsid w:val="00C60619"/>
    <w:rsid w:val="00C61B5B"/>
    <w:rsid w:val="00C67FA1"/>
    <w:rsid w:val="00C76C6C"/>
    <w:rsid w:val="00C856AB"/>
    <w:rsid w:val="00C86F65"/>
    <w:rsid w:val="00C95A64"/>
    <w:rsid w:val="00C95C46"/>
    <w:rsid w:val="00CA136E"/>
    <w:rsid w:val="00CA34C8"/>
    <w:rsid w:val="00CA37DA"/>
    <w:rsid w:val="00CB17D6"/>
    <w:rsid w:val="00CB517D"/>
    <w:rsid w:val="00CC5BB8"/>
    <w:rsid w:val="00CC5C58"/>
    <w:rsid w:val="00CE0C5C"/>
    <w:rsid w:val="00CE43CC"/>
    <w:rsid w:val="00CE4513"/>
    <w:rsid w:val="00CF3EF4"/>
    <w:rsid w:val="00D00A20"/>
    <w:rsid w:val="00D0776C"/>
    <w:rsid w:val="00D1122C"/>
    <w:rsid w:val="00D1472A"/>
    <w:rsid w:val="00D256CD"/>
    <w:rsid w:val="00D3637B"/>
    <w:rsid w:val="00D47441"/>
    <w:rsid w:val="00D614A6"/>
    <w:rsid w:val="00D61C75"/>
    <w:rsid w:val="00D63E84"/>
    <w:rsid w:val="00D65781"/>
    <w:rsid w:val="00D66AD1"/>
    <w:rsid w:val="00D75E1C"/>
    <w:rsid w:val="00D81F8A"/>
    <w:rsid w:val="00D85518"/>
    <w:rsid w:val="00D93653"/>
    <w:rsid w:val="00D93677"/>
    <w:rsid w:val="00D974DD"/>
    <w:rsid w:val="00DA7E93"/>
    <w:rsid w:val="00DB3817"/>
    <w:rsid w:val="00DB4AD0"/>
    <w:rsid w:val="00DB5772"/>
    <w:rsid w:val="00DC0E9B"/>
    <w:rsid w:val="00DC39EA"/>
    <w:rsid w:val="00DC3E00"/>
    <w:rsid w:val="00DD1EBD"/>
    <w:rsid w:val="00DE02C3"/>
    <w:rsid w:val="00DE1F36"/>
    <w:rsid w:val="00DF43C8"/>
    <w:rsid w:val="00E02731"/>
    <w:rsid w:val="00E033F6"/>
    <w:rsid w:val="00E231DE"/>
    <w:rsid w:val="00E25114"/>
    <w:rsid w:val="00E26765"/>
    <w:rsid w:val="00E34810"/>
    <w:rsid w:val="00E3589D"/>
    <w:rsid w:val="00E4090A"/>
    <w:rsid w:val="00E40A06"/>
    <w:rsid w:val="00E43E3B"/>
    <w:rsid w:val="00E54835"/>
    <w:rsid w:val="00E64E33"/>
    <w:rsid w:val="00E64FFF"/>
    <w:rsid w:val="00E6750B"/>
    <w:rsid w:val="00E7167E"/>
    <w:rsid w:val="00E81F05"/>
    <w:rsid w:val="00E86283"/>
    <w:rsid w:val="00E96960"/>
    <w:rsid w:val="00EA3B80"/>
    <w:rsid w:val="00EA75BF"/>
    <w:rsid w:val="00EB3DAC"/>
    <w:rsid w:val="00EB3F42"/>
    <w:rsid w:val="00EB46E6"/>
    <w:rsid w:val="00EB6FBC"/>
    <w:rsid w:val="00EB7E4E"/>
    <w:rsid w:val="00EC1E19"/>
    <w:rsid w:val="00EC3451"/>
    <w:rsid w:val="00EC46B6"/>
    <w:rsid w:val="00ED2465"/>
    <w:rsid w:val="00ED647C"/>
    <w:rsid w:val="00EE3EA9"/>
    <w:rsid w:val="00EE6688"/>
    <w:rsid w:val="00EF18C3"/>
    <w:rsid w:val="00F0055B"/>
    <w:rsid w:val="00F015A1"/>
    <w:rsid w:val="00F035F3"/>
    <w:rsid w:val="00F045D0"/>
    <w:rsid w:val="00F04C5A"/>
    <w:rsid w:val="00F128CB"/>
    <w:rsid w:val="00F14C73"/>
    <w:rsid w:val="00F2041F"/>
    <w:rsid w:val="00F26BE9"/>
    <w:rsid w:val="00F27189"/>
    <w:rsid w:val="00F27F0E"/>
    <w:rsid w:val="00F306CC"/>
    <w:rsid w:val="00F340B9"/>
    <w:rsid w:val="00F375D1"/>
    <w:rsid w:val="00F44FE9"/>
    <w:rsid w:val="00F54684"/>
    <w:rsid w:val="00F559F4"/>
    <w:rsid w:val="00F614CA"/>
    <w:rsid w:val="00F6183F"/>
    <w:rsid w:val="00F61BA7"/>
    <w:rsid w:val="00F62D84"/>
    <w:rsid w:val="00F7014D"/>
    <w:rsid w:val="00F705D6"/>
    <w:rsid w:val="00F739EC"/>
    <w:rsid w:val="00F8262A"/>
    <w:rsid w:val="00F839CA"/>
    <w:rsid w:val="00F84AF7"/>
    <w:rsid w:val="00F87C35"/>
    <w:rsid w:val="00F92B37"/>
    <w:rsid w:val="00F9313C"/>
    <w:rsid w:val="00FC458C"/>
    <w:rsid w:val="00FC6152"/>
    <w:rsid w:val="00FC63E9"/>
    <w:rsid w:val="00FC7FBA"/>
    <w:rsid w:val="00FF0D15"/>
    <w:rsid w:val="00FF21B5"/>
    <w:rsid w:val="00FF3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yellow"/>
    </o:shapedefaults>
    <o:shapelayout v:ext="edit">
      <o:idmap v:ext="edit" data="1"/>
    </o:shapelayout>
  </w:shapeDefaults>
  <w:decimalSymbol w:val=","/>
  <w:listSeparator w:val=";"/>
  <w15:docId w15:val="{142B80C0-739F-48EC-9098-6C6D100A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835"/>
    <w:rPr>
      <w:sz w:val="24"/>
      <w:szCs w:val="24"/>
      <w:lang w:val="uk-UA"/>
    </w:rPr>
  </w:style>
  <w:style w:type="paragraph" w:styleId="1">
    <w:name w:val="heading 1"/>
    <w:basedOn w:val="a"/>
    <w:next w:val="a"/>
    <w:link w:val="10"/>
    <w:qFormat/>
    <w:rsid w:val="00624FCC"/>
    <w:pPr>
      <w:keepNext/>
      <w:jc w:val="center"/>
      <w:outlineLvl w:val="0"/>
    </w:pPr>
    <w:rPr>
      <w:sz w:val="28"/>
    </w:rPr>
  </w:style>
  <w:style w:type="paragraph" w:styleId="2">
    <w:name w:val="heading 2"/>
    <w:basedOn w:val="a"/>
    <w:next w:val="a"/>
    <w:link w:val="20"/>
    <w:qFormat/>
    <w:rsid w:val="00624FCC"/>
    <w:pPr>
      <w:keepNext/>
      <w:spacing w:before="240" w:after="60"/>
      <w:outlineLvl w:val="1"/>
    </w:pPr>
    <w:rPr>
      <w:rFonts w:ascii="Arial" w:hAnsi="Arial"/>
      <w:b/>
      <w:i/>
      <w:szCs w:val="20"/>
    </w:rPr>
  </w:style>
  <w:style w:type="paragraph" w:styleId="3">
    <w:name w:val="heading 3"/>
    <w:basedOn w:val="a"/>
    <w:next w:val="a"/>
    <w:link w:val="30"/>
    <w:qFormat/>
    <w:rsid w:val="00624FCC"/>
    <w:pPr>
      <w:keepNext/>
      <w:outlineLvl w:val="2"/>
    </w:pPr>
    <w:rPr>
      <w:sz w:val="28"/>
    </w:rPr>
  </w:style>
  <w:style w:type="paragraph" w:styleId="4">
    <w:name w:val="heading 4"/>
    <w:basedOn w:val="a"/>
    <w:next w:val="a"/>
    <w:link w:val="40"/>
    <w:qFormat/>
    <w:rsid w:val="00624FCC"/>
    <w:pPr>
      <w:keepNext/>
      <w:jc w:val="both"/>
      <w:outlineLvl w:val="3"/>
    </w:pPr>
    <w:rPr>
      <w:sz w:val="28"/>
    </w:rPr>
  </w:style>
  <w:style w:type="paragraph" w:styleId="5">
    <w:name w:val="heading 5"/>
    <w:basedOn w:val="a"/>
    <w:next w:val="a"/>
    <w:qFormat/>
    <w:rsid w:val="00624FCC"/>
    <w:pPr>
      <w:keepNext/>
      <w:spacing w:before="120"/>
      <w:ind w:firstLine="709"/>
      <w:jc w:val="both"/>
      <w:outlineLvl w:val="4"/>
    </w:pPr>
    <w:rPr>
      <w:bCs/>
      <w:sz w:val="28"/>
    </w:rPr>
  </w:style>
  <w:style w:type="paragraph" w:styleId="6">
    <w:name w:val="heading 6"/>
    <w:basedOn w:val="a"/>
    <w:next w:val="a"/>
    <w:qFormat/>
    <w:rsid w:val="00624FCC"/>
    <w:pPr>
      <w:keepNext/>
      <w:jc w:val="center"/>
      <w:outlineLvl w:val="5"/>
    </w:pPr>
    <w:rPr>
      <w:sz w:val="28"/>
      <w:szCs w:val="26"/>
      <w:u w:val="single"/>
    </w:rPr>
  </w:style>
  <w:style w:type="paragraph" w:styleId="7">
    <w:name w:val="heading 7"/>
    <w:basedOn w:val="a"/>
    <w:next w:val="a"/>
    <w:link w:val="70"/>
    <w:qFormat/>
    <w:rsid w:val="00624FCC"/>
    <w:pPr>
      <w:keepNext/>
      <w:spacing w:after="120"/>
      <w:ind w:left="720" w:firstLine="720"/>
      <w:jc w:val="both"/>
      <w:outlineLvl w:val="6"/>
    </w:pPr>
    <w:rPr>
      <w:caps/>
      <w:sz w:val="28"/>
      <w:szCs w:val="20"/>
    </w:rPr>
  </w:style>
  <w:style w:type="paragraph" w:styleId="8">
    <w:name w:val="heading 8"/>
    <w:basedOn w:val="a"/>
    <w:next w:val="a"/>
    <w:qFormat/>
    <w:rsid w:val="00624FCC"/>
    <w:pPr>
      <w:keepNext/>
      <w:tabs>
        <w:tab w:val="left" w:pos="851"/>
      </w:tabs>
      <w:jc w:val="center"/>
      <w:outlineLvl w:val="7"/>
    </w:pPr>
    <w:rPr>
      <w:szCs w:val="20"/>
    </w:rPr>
  </w:style>
  <w:style w:type="paragraph" w:styleId="9">
    <w:name w:val="heading 9"/>
    <w:basedOn w:val="a"/>
    <w:next w:val="a"/>
    <w:qFormat/>
    <w:rsid w:val="00624FCC"/>
    <w:pPr>
      <w:keepNext/>
      <w:tabs>
        <w:tab w:val="left" w:pos="851"/>
      </w:tabs>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624FCC"/>
    <w:pPr>
      <w:jc w:val="right"/>
    </w:pPr>
  </w:style>
  <w:style w:type="paragraph" w:styleId="21">
    <w:name w:val="Body Text 2"/>
    <w:basedOn w:val="a"/>
    <w:link w:val="22"/>
    <w:rsid w:val="00624FCC"/>
    <w:pPr>
      <w:jc w:val="both"/>
    </w:pPr>
    <w:rPr>
      <w:bCs/>
    </w:rPr>
  </w:style>
  <w:style w:type="paragraph" w:styleId="a4">
    <w:name w:val="Title"/>
    <w:basedOn w:val="a"/>
    <w:link w:val="a5"/>
    <w:qFormat/>
    <w:rsid w:val="00624FCC"/>
    <w:pPr>
      <w:jc w:val="center"/>
    </w:pPr>
    <w:rPr>
      <w:sz w:val="28"/>
    </w:rPr>
  </w:style>
  <w:style w:type="paragraph" w:styleId="a6">
    <w:name w:val="Body Text Indent"/>
    <w:basedOn w:val="a"/>
    <w:rsid w:val="00624FCC"/>
    <w:pPr>
      <w:ind w:firstLine="708"/>
    </w:pPr>
    <w:rPr>
      <w:bCs/>
      <w:sz w:val="28"/>
    </w:rPr>
  </w:style>
  <w:style w:type="paragraph" w:styleId="31">
    <w:name w:val="Body Text 3"/>
    <w:basedOn w:val="a"/>
    <w:link w:val="32"/>
    <w:rsid w:val="00624FCC"/>
    <w:pPr>
      <w:jc w:val="both"/>
    </w:pPr>
    <w:rPr>
      <w:sz w:val="28"/>
    </w:rPr>
  </w:style>
  <w:style w:type="paragraph" w:styleId="23">
    <w:name w:val="Body Text Indent 2"/>
    <w:basedOn w:val="a"/>
    <w:link w:val="24"/>
    <w:rsid w:val="00624FCC"/>
    <w:pPr>
      <w:ind w:firstLine="705"/>
      <w:jc w:val="both"/>
    </w:pPr>
    <w:rPr>
      <w:sz w:val="28"/>
    </w:rPr>
  </w:style>
  <w:style w:type="paragraph" w:styleId="a7">
    <w:name w:val="footer"/>
    <w:basedOn w:val="a"/>
    <w:link w:val="a8"/>
    <w:rsid w:val="00624FCC"/>
    <w:pPr>
      <w:tabs>
        <w:tab w:val="center" w:pos="4677"/>
        <w:tab w:val="right" w:pos="9355"/>
      </w:tabs>
    </w:pPr>
  </w:style>
  <w:style w:type="character" w:styleId="a9">
    <w:name w:val="page number"/>
    <w:basedOn w:val="a0"/>
    <w:rsid w:val="00624FCC"/>
  </w:style>
  <w:style w:type="paragraph" w:styleId="33">
    <w:name w:val="Body Text Indent 3"/>
    <w:basedOn w:val="a"/>
    <w:link w:val="34"/>
    <w:rsid w:val="00624FCC"/>
    <w:pPr>
      <w:tabs>
        <w:tab w:val="left" w:pos="993"/>
      </w:tabs>
      <w:ind w:firstLine="709"/>
      <w:jc w:val="both"/>
    </w:pPr>
    <w:rPr>
      <w:sz w:val="28"/>
      <w:szCs w:val="28"/>
    </w:rPr>
  </w:style>
  <w:style w:type="paragraph" w:styleId="aa">
    <w:name w:val="Block Text"/>
    <w:basedOn w:val="a"/>
    <w:rsid w:val="00624FCC"/>
    <w:pPr>
      <w:ind w:left="-57" w:right="-57"/>
      <w:jc w:val="center"/>
    </w:pPr>
    <w:rPr>
      <w:rFonts w:ascii="Arial" w:hAnsi="Arial" w:cs="Arial"/>
    </w:rPr>
  </w:style>
  <w:style w:type="paragraph" w:styleId="ab">
    <w:name w:val="Document Map"/>
    <w:basedOn w:val="a"/>
    <w:semiHidden/>
    <w:rsid w:val="00B33947"/>
    <w:pPr>
      <w:shd w:val="clear" w:color="auto" w:fill="000080"/>
    </w:pPr>
    <w:rPr>
      <w:rFonts w:ascii="Tahoma" w:hAnsi="Tahoma" w:cs="Tahoma"/>
      <w:sz w:val="20"/>
      <w:szCs w:val="20"/>
    </w:rPr>
  </w:style>
  <w:style w:type="paragraph" w:styleId="ac">
    <w:name w:val="Balloon Text"/>
    <w:basedOn w:val="a"/>
    <w:semiHidden/>
    <w:rsid w:val="00EE6688"/>
    <w:rPr>
      <w:rFonts w:ascii="Tahoma" w:hAnsi="Tahoma" w:cs="Tahoma"/>
      <w:sz w:val="16"/>
      <w:szCs w:val="16"/>
    </w:rPr>
  </w:style>
  <w:style w:type="character" w:styleId="ad">
    <w:name w:val="Hyperlink"/>
    <w:basedOn w:val="a0"/>
    <w:rsid w:val="00DD1EBD"/>
    <w:rPr>
      <w:color w:val="0000FF"/>
      <w:u w:val="single"/>
    </w:rPr>
  </w:style>
  <w:style w:type="table" w:styleId="ae">
    <w:name w:val="Table Grid"/>
    <w:basedOn w:val="a1"/>
    <w:rsid w:val="00E96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 Знак"/>
    <w:basedOn w:val="a0"/>
    <w:link w:val="21"/>
    <w:rsid w:val="00C11A31"/>
    <w:rPr>
      <w:bCs/>
      <w:sz w:val="24"/>
      <w:szCs w:val="24"/>
      <w:lang w:eastAsia="ru-RU"/>
    </w:rPr>
  </w:style>
  <w:style w:type="paragraph" w:styleId="af">
    <w:name w:val="header"/>
    <w:basedOn w:val="a"/>
    <w:link w:val="af0"/>
    <w:rsid w:val="00551E11"/>
    <w:pPr>
      <w:tabs>
        <w:tab w:val="center" w:pos="4677"/>
        <w:tab w:val="right" w:pos="9355"/>
      </w:tabs>
    </w:pPr>
  </w:style>
  <w:style w:type="character" w:customStyle="1" w:styleId="af0">
    <w:name w:val="Верхний колонтитул Знак"/>
    <w:basedOn w:val="a0"/>
    <w:link w:val="af"/>
    <w:rsid w:val="00551E11"/>
    <w:rPr>
      <w:sz w:val="24"/>
      <w:szCs w:val="24"/>
      <w:lang w:eastAsia="ru-RU"/>
    </w:rPr>
  </w:style>
  <w:style w:type="character" w:customStyle="1" w:styleId="30">
    <w:name w:val="Заголовок 3 Знак"/>
    <w:basedOn w:val="a0"/>
    <w:link w:val="3"/>
    <w:rsid w:val="002C5671"/>
    <w:rPr>
      <w:sz w:val="28"/>
      <w:szCs w:val="24"/>
      <w:lang w:eastAsia="ru-RU"/>
    </w:rPr>
  </w:style>
  <w:style w:type="character" w:customStyle="1" w:styleId="10">
    <w:name w:val="Заголовок 1 Знак"/>
    <w:basedOn w:val="a0"/>
    <w:link w:val="1"/>
    <w:rsid w:val="002C5671"/>
    <w:rPr>
      <w:sz w:val="28"/>
      <w:szCs w:val="24"/>
      <w:lang w:eastAsia="ru-RU"/>
    </w:rPr>
  </w:style>
  <w:style w:type="character" w:customStyle="1" w:styleId="70">
    <w:name w:val="Заголовок 7 Знак"/>
    <w:basedOn w:val="a0"/>
    <w:link w:val="7"/>
    <w:rsid w:val="002C5671"/>
    <w:rPr>
      <w:caps/>
      <w:sz w:val="28"/>
      <w:lang w:eastAsia="ru-RU"/>
    </w:rPr>
  </w:style>
  <w:style w:type="character" w:customStyle="1" w:styleId="32">
    <w:name w:val="Основной текст 3 Знак"/>
    <w:basedOn w:val="a0"/>
    <w:link w:val="31"/>
    <w:rsid w:val="004D6D96"/>
    <w:rPr>
      <w:sz w:val="28"/>
      <w:szCs w:val="24"/>
      <w:lang w:eastAsia="ru-RU"/>
    </w:rPr>
  </w:style>
  <w:style w:type="character" w:customStyle="1" w:styleId="24">
    <w:name w:val="Основной текст с отступом 2 Знак"/>
    <w:basedOn w:val="a0"/>
    <w:link w:val="23"/>
    <w:rsid w:val="004D6D96"/>
    <w:rPr>
      <w:sz w:val="28"/>
      <w:szCs w:val="24"/>
      <w:lang w:eastAsia="ru-RU"/>
    </w:rPr>
  </w:style>
  <w:style w:type="character" w:customStyle="1" w:styleId="a8">
    <w:name w:val="Нижний колонтитул Знак"/>
    <w:basedOn w:val="a0"/>
    <w:link w:val="a7"/>
    <w:rsid w:val="004D6D96"/>
    <w:rPr>
      <w:sz w:val="24"/>
      <w:szCs w:val="24"/>
      <w:lang w:eastAsia="ru-RU"/>
    </w:rPr>
  </w:style>
  <w:style w:type="paragraph" w:customStyle="1" w:styleId="TableContents">
    <w:name w:val="Table Contents"/>
    <w:basedOn w:val="a"/>
    <w:rsid w:val="00F7014D"/>
    <w:pPr>
      <w:suppressLineNumbers/>
      <w:jc w:val="both"/>
    </w:pPr>
    <w:rPr>
      <w:sz w:val="28"/>
      <w:szCs w:val="20"/>
      <w:lang w:val="ru-RU" w:eastAsia="ar-SA"/>
    </w:rPr>
  </w:style>
  <w:style w:type="character" w:customStyle="1" w:styleId="34">
    <w:name w:val="Основной текст с отступом 3 Знак"/>
    <w:basedOn w:val="a0"/>
    <w:link w:val="33"/>
    <w:rsid w:val="00F7014D"/>
    <w:rPr>
      <w:sz w:val="28"/>
      <w:szCs w:val="28"/>
      <w:lang w:eastAsia="ru-RU"/>
    </w:rPr>
  </w:style>
  <w:style w:type="character" w:customStyle="1" w:styleId="20">
    <w:name w:val="Заголовок 2 Знак"/>
    <w:basedOn w:val="a0"/>
    <w:link w:val="2"/>
    <w:rsid w:val="00993784"/>
    <w:rPr>
      <w:rFonts w:ascii="Arial" w:hAnsi="Arial"/>
      <w:b/>
      <w:i/>
      <w:sz w:val="24"/>
      <w:lang w:eastAsia="ru-RU"/>
    </w:rPr>
  </w:style>
  <w:style w:type="character" w:customStyle="1" w:styleId="40">
    <w:name w:val="Заголовок 4 Знак"/>
    <w:basedOn w:val="a0"/>
    <w:link w:val="4"/>
    <w:rsid w:val="00993784"/>
    <w:rPr>
      <w:sz w:val="28"/>
      <w:szCs w:val="24"/>
      <w:lang w:eastAsia="ru-RU"/>
    </w:rPr>
  </w:style>
  <w:style w:type="character" w:customStyle="1" w:styleId="a5">
    <w:name w:val="Заголовок Знак"/>
    <w:basedOn w:val="a0"/>
    <w:link w:val="a4"/>
    <w:rsid w:val="00993784"/>
    <w:rPr>
      <w:sz w:val="28"/>
      <w:szCs w:val="24"/>
      <w:lang w:eastAsia="ru-RU"/>
    </w:rPr>
  </w:style>
  <w:style w:type="paragraph" w:styleId="af1">
    <w:name w:val="Plain Text"/>
    <w:basedOn w:val="a"/>
    <w:link w:val="af2"/>
    <w:rsid w:val="00D3637B"/>
    <w:rPr>
      <w:rFonts w:ascii="Courier New" w:hAnsi="Courier New"/>
      <w:sz w:val="20"/>
      <w:szCs w:val="20"/>
      <w:lang w:val="ru-RU"/>
    </w:rPr>
  </w:style>
  <w:style w:type="character" w:customStyle="1" w:styleId="af2">
    <w:name w:val="Текст Знак"/>
    <w:basedOn w:val="a0"/>
    <w:link w:val="af1"/>
    <w:rsid w:val="00D3637B"/>
    <w:rPr>
      <w:rFonts w:ascii="Courier New" w:hAnsi="Courier New"/>
      <w:lang w:val="ru-RU" w:eastAsia="ru-RU"/>
    </w:rPr>
  </w:style>
  <w:style w:type="paragraph" w:styleId="af3">
    <w:name w:val="List Paragraph"/>
    <w:basedOn w:val="a"/>
    <w:uiPriority w:val="34"/>
    <w:qFormat/>
    <w:rsid w:val="00EB3DAC"/>
    <w:pPr>
      <w:ind w:left="720"/>
      <w:contextualSpacing/>
    </w:pPr>
  </w:style>
  <w:style w:type="character" w:styleId="af4">
    <w:name w:val="Strong"/>
    <w:qFormat/>
    <w:rsid w:val="00EB3DAC"/>
    <w:rPr>
      <w:b/>
      <w:bCs/>
    </w:rPr>
  </w:style>
  <w:style w:type="paragraph" w:styleId="af5">
    <w:name w:val="footnote text"/>
    <w:basedOn w:val="a"/>
    <w:link w:val="af6"/>
    <w:unhideWhenUsed/>
    <w:rsid w:val="00EB3DAC"/>
    <w:rPr>
      <w:rFonts w:ascii="Calibri" w:eastAsia="Calibri" w:hAnsi="Calibri"/>
      <w:sz w:val="20"/>
      <w:szCs w:val="20"/>
      <w:lang w:val="ru-RU" w:eastAsia="en-US"/>
    </w:rPr>
  </w:style>
  <w:style w:type="character" w:customStyle="1" w:styleId="af6">
    <w:name w:val="Текст сноски Знак"/>
    <w:basedOn w:val="a0"/>
    <w:link w:val="af5"/>
    <w:rsid w:val="00EB3DAC"/>
    <w:rPr>
      <w:rFonts w:ascii="Calibri" w:eastAsia="Calibri" w:hAnsi="Calibri"/>
      <w:lang w:eastAsia="en-US"/>
    </w:rPr>
  </w:style>
  <w:style w:type="character" w:customStyle="1" w:styleId="hlfld-contribauthor">
    <w:name w:val="hlfld-contribauthor"/>
    <w:basedOn w:val="a0"/>
    <w:rsid w:val="00EB3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38480">
      <w:bodyDiv w:val="1"/>
      <w:marLeft w:val="0"/>
      <w:marRight w:val="0"/>
      <w:marTop w:val="0"/>
      <w:marBottom w:val="0"/>
      <w:divBdr>
        <w:top w:val="none" w:sz="0" w:space="0" w:color="auto"/>
        <w:left w:val="none" w:sz="0" w:space="0" w:color="auto"/>
        <w:bottom w:val="none" w:sz="0" w:space="0" w:color="auto"/>
        <w:right w:val="none" w:sz="0" w:space="0" w:color="auto"/>
      </w:divBdr>
    </w:div>
    <w:div w:id="334960995">
      <w:bodyDiv w:val="1"/>
      <w:marLeft w:val="0"/>
      <w:marRight w:val="0"/>
      <w:marTop w:val="0"/>
      <w:marBottom w:val="0"/>
      <w:divBdr>
        <w:top w:val="none" w:sz="0" w:space="0" w:color="auto"/>
        <w:left w:val="none" w:sz="0" w:space="0" w:color="auto"/>
        <w:bottom w:val="none" w:sz="0" w:space="0" w:color="auto"/>
        <w:right w:val="none" w:sz="0" w:space="0" w:color="auto"/>
      </w:divBdr>
    </w:div>
    <w:div w:id="85441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amazon.com/John-M.-White/e/B00LESWJIS/ref=dp_byline_cont_book_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amazon.com/Irv-Leveson/e/B00JKS2M4U/ref=dp_byline_cont_ebooks_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om/George-E.-Rejda/e/B001ILKAIC/ref=dp_byline_cont_book_1"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library.opu.ua/upload/files/library/ipig/2005/(07)Y_B23.pdf"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www.amazon.com/s/ref=dp_byline_sr_ebooks_1?ie=UTF8&amp;text=U.S.+Department+of+Defense&amp;search-alias=digital-text&amp;field-author=U.S.+Department+of+Defense&amp;sort=relevancer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3821</Words>
  <Characters>21785</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NAU</Company>
  <LinksUpToDate>false</LinksUpToDate>
  <CharactersWithSpaces>25555</CharactersWithSpaces>
  <SharedDoc>false</SharedDoc>
  <HLinks>
    <vt:vector size="12" baseType="variant">
      <vt:variant>
        <vt:i4>6750247</vt:i4>
      </vt:variant>
      <vt:variant>
        <vt:i4>3</vt:i4>
      </vt:variant>
      <vt:variant>
        <vt:i4>0</vt:i4>
      </vt:variant>
      <vt:variant>
        <vt:i4>5</vt:i4>
      </vt:variant>
      <vt:variant>
        <vt:lpwstr>http://www.ukrstat.gov.ua/</vt:lpwstr>
      </vt:variant>
      <vt:variant>
        <vt:lpwstr/>
      </vt:variant>
      <vt:variant>
        <vt:i4>2687038</vt:i4>
      </vt:variant>
      <vt:variant>
        <vt:i4>0</vt:i4>
      </vt:variant>
      <vt:variant>
        <vt:i4>0</vt:i4>
      </vt:variant>
      <vt:variant>
        <vt:i4>5</vt:i4>
      </vt:variant>
      <vt:variant>
        <vt:lpwstr>http://www.bank.gov.ua/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Test</dc:creator>
  <cp:lastModifiedBy>User</cp:lastModifiedBy>
  <cp:revision>17</cp:revision>
  <cp:lastPrinted>2016-10-18T07:42:00Z</cp:lastPrinted>
  <dcterms:created xsi:type="dcterms:W3CDTF">2015-10-11T14:20:00Z</dcterms:created>
  <dcterms:modified xsi:type="dcterms:W3CDTF">2016-10-18T07:44:00Z</dcterms:modified>
</cp:coreProperties>
</file>