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A4D7A" w14:textId="7D456718" w:rsidR="00D50D46" w:rsidRPr="00CB6021" w:rsidRDefault="00D50D46" w:rsidP="00D50D46">
      <w:pPr>
        <w:jc w:val="center"/>
        <w:rPr>
          <w:rFonts w:cs="Times New Roman"/>
          <w:szCs w:val="28"/>
        </w:rPr>
      </w:pPr>
      <w:bookmarkStart w:id="0" w:name="_Toc284704612"/>
      <w:r w:rsidRPr="00CB6021">
        <w:rPr>
          <w:rFonts w:cs="Times New Roman"/>
          <w:szCs w:val="28"/>
        </w:rPr>
        <w:t>МІНІСТЕРСТВО ОСВІТИ І НАУКИ УКРАЇНИ</w:t>
      </w:r>
    </w:p>
    <w:p w14:paraId="535B3648" w14:textId="77777777" w:rsidR="00D50D46" w:rsidRPr="00CB6021" w:rsidRDefault="00D50D46" w:rsidP="00D50D46">
      <w:pPr>
        <w:jc w:val="center"/>
        <w:rPr>
          <w:rFonts w:cs="Times New Roman"/>
          <w:szCs w:val="28"/>
        </w:rPr>
      </w:pPr>
      <w:r w:rsidRPr="00CB6021">
        <w:rPr>
          <w:rFonts w:cs="Times New Roman"/>
          <w:szCs w:val="28"/>
        </w:rPr>
        <w:t>НАЦІОНАЛЬНИЙ АВІАЦІЙНИЙ УНІВЕРСИТЕТ</w:t>
      </w:r>
    </w:p>
    <w:p w14:paraId="6D3E56D3" w14:textId="77777777" w:rsidR="00D50D46" w:rsidRPr="00CB6021" w:rsidRDefault="00D50D46" w:rsidP="00D50D46">
      <w:pPr>
        <w:jc w:val="center"/>
        <w:rPr>
          <w:rFonts w:cs="Times New Roman"/>
          <w:szCs w:val="28"/>
        </w:rPr>
      </w:pPr>
      <w:r w:rsidRPr="00CB6021">
        <w:rPr>
          <w:rFonts w:cs="Times New Roman"/>
          <w:szCs w:val="28"/>
        </w:rPr>
        <w:t>ФАКУЛЬТЕТ ЕКОЛОГІЧНОЇ БЕЗПЕКИ, ІНЖЕНЕРІЇ ТА ТЕХНОЛОГІЙ</w:t>
      </w:r>
    </w:p>
    <w:p w14:paraId="0B95C15C" w14:textId="77777777" w:rsidR="00D50D46" w:rsidRPr="00CB6021" w:rsidRDefault="00D50D46" w:rsidP="00D50D46">
      <w:pPr>
        <w:jc w:val="center"/>
        <w:rPr>
          <w:rFonts w:cs="Times New Roman"/>
          <w:szCs w:val="28"/>
        </w:rPr>
      </w:pPr>
      <w:r w:rsidRPr="00CB6021">
        <w:rPr>
          <w:rFonts w:cs="Times New Roman"/>
          <w:szCs w:val="28"/>
        </w:rPr>
        <w:t>КАФЕДРА БІОКІБЕРНЕТИКИ ТА АЕРОКОСМІЧНОЇ МЕДИЦИНИ</w:t>
      </w:r>
    </w:p>
    <w:p w14:paraId="0B279EB2" w14:textId="77777777" w:rsidR="00D50D46" w:rsidRPr="00CB6021" w:rsidRDefault="00D50D46" w:rsidP="00D50D46">
      <w:pPr>
        <w:rPr>
          <w:rFonts w:cs="Times New Roman"/>
          <w:szCs w:val="28"/>
        </w:rPr>
      </w:pPr>
    </w:p>
    <w:p w14:paraId="09FFD5F4" w14:textId="77777777" w:rsidR="00D50D46" w:rsidRPr="00CB6021" w:rsidRDefault="00D50D46" w:rsidP="00D50D46">
      <w:pPr>
        <w:rPr>
          <w:rFonts w:cs="Times New Roman"/>
          <w:szCs w:val="28"/>
        </w:rPr>
      </w:pPr>
    </w:p>
    <w:p w14:paraId="36BFA977" w14:textId="77777777" w:rsidR="00D50D46" w:rsidRPr="00CB6021" w:rsidRDefault="00D50D46" w:rsidP="00D50D46">
      <w:pPr>
        <w:ind w:left="5880" w:firstLine="420"/>
        <w:rPr>
          <w:rFonts w:cs="Times New Roman"/>
          <w:szCs w:val="28"/>
        </w:rPr>
      </w:pPr>
      <w:r w:rsidRPr="00CB6021">
        <w:rPr>
          <w:rFonts w:cs="Times New Roman"/>
          <w:szCs w:val="28"/>
        </w:rPr>
        <w:t>ДОПУСТИТИ ДО ЗАХИСТУ</w:t>
      </w:r>
    </w:p>
    <w:p w14:paraId="71D4FA11" w14:textId="77777777" w:rsidR="00D50D46" w:rsidRPr="00CB6021" w:rsidRDefault="00D50D46" w:rsidP="00D50D46">
      <w:pPr>
        <w:ind w:left="5880" w:firstLine="420"/>
        <w:rPr>
          <w:rFonts w:cs="Times New Roman"/>
          <w:szCs w:val="28"/>
        </w:rPr>
      </w:pPr>
      <w:r w:rsidRPr="00CB6021">
        <w:rPr>
          <w:rFonts w:cs="Times New Roman"/>
          <w:szCs w:val="28"/>
        </w:rPr>
        <w:t>Завідувач випускової кафедри</w:t>
      </w:r>
    </w:p>
    <w:p w14:paraId="128A5517" w14:textId="77777777" w:rsidR="00D50D46" w:rsidRPr="00CB6021" w:rsidRDefault="00D50D46" w:rsidP="00D50D46">
      <w:pPr>
        <w:ind w:left="5880" w:firstLine="420"/>
        <w:rPr>
          <w:rFonts w:cs="Times New Roman"/>
          <w:szCs w:val="28"/>
        </w:rPr>
      </w:pPr>
      <w:r w:rsidRPr="00CB6021">
        <w:rPr>
          <w:rFonts w:cs="Times New Roman"/>
          <w:szCs w:val="28"/>
        </w:rPr>
        <w:t xml:space="preserve">______________В. Д. </w:t>
      </w:r>
      <w:proofErr w:type="spellStart"/>
      <w:r w:rsidRPr="00CB6021">
        <w:rPr>
          <w:rFonts w:cs="Times New Roman"/>
          <w:szCs w:val="28"/>
        </w:rPr>
        <w:t>Кузовик</w:t>
      </w:r>
      <w:proofErr w:type="spellEnd"/>
    </w:p>
    <w:p w14:paraId="5FEF1105" w14:textId="31259700" w:rsidR="00D50D46" w:rsidRPr="00CB6021" w:rsidRDefault="00D50D46" w:rsidP="00D50D46">
      <w:pPr>
        <w:ind w:left="5880" w:firstLine="420"/>
        <w:rPr>
          <w:rFonts w:cs="Times New Roman"/>
          <w:szCs w:val="28"/>
        </w:rPr>
      </w:pPr>
      <w:r w:rsidRPr="00CB6021">
        <w:rPr>
          <w:rFonts w:cs="Times New Roman"/>
          <w:szCs w:val="28"/>
        </w:rPr>
        <w:t>“____”____________ 2020 р.</w:t>
      </w:r>
    </w:p>
    <w:p w14:paraId="716CD976" w14:textId="77777777" w:rsidR="00D50D46" w:rsidRPr="00CB6021" w:rsidRDefault="00D50D46" w:rsidP="00D50D46">
      <w:pPr>
        <w:rPr>
          <w:rFonts w:cs="Times New Roman"/>
          <w:szCs w:val="28"/>
        </w:rPr>
      </w:pPr>
    </w:p>
    <w:p w14:paraId="77DF6C3D" w14:textId="77777777" w:rsidR="00D50D46" w:rsidRPr="00CB6021" w:rsidRDefault="00D50D46" w:rsidP="00D50D46">
      <w:pPr>
        <w:rPr>
          <w:rFonts w:cs="Times New Roman"/>
          <w:szCs w:val="28"/>
        </w:rPr>
      </w:pPr>
    </w:p>
    <w:p w14:paraId="51486169" w14:textId="77777777" w:rsidR="00D50D46" w:rsidRPr="00CB6021" w:rsidRDefault="00D50D46" w:rsidP="00D50D46">
      <w:pPr>
        <w:jc w:val="center"/>
        <w:rPr>
          <w:rFonts w:cs="Times New Roman"/>
          <w:b/>
          <w:bCs/>
          <w:szCs w:val="28"/>
        </w:rPr>
      </w:pPr>
      <w:r w:rsidRPr="00CB6021">
        <w:rPr>
          <w:rFonts w:cs="Times New Roman"/>
          <w:b/>
          <w:bCs/>
          <w:szCs w:val="28"/>
        </w:rPr>
        <w:t>ДИПЛОМНА РОБОТА</w:t>
      </w:r>
    </w:p>
    <w:p w14:paraId="60CDDFB8" w14:textId="77777777" w:rsidR="00D50D46" w:rsidRPr="00CB6021" w:rsidRDefault="00D50D46" w:rsidP="00D50D46">
      <w:pPr>
        <w:jc w:val="center"/>
        <w:rPr>
          <w:rFonts w:cs="Times New Roman"/>
          <w:b/>
          <w:bCs/>
          <w:szCs w:val="28"/>
        </w:rPr>
      </w:pPr>
      <w:r w:rsidRPr="00CB6021">
        <w:rPr>
          <w:rFonts w:cs="Times New Roman"/>
          <w:b/>
          <w:bCs/>
          <w:szCs w:val="28"/>
        </w:rPr>
        <w:t>(ПОЯСНЮВАЛЬНА ЗАПИСКА)</w:t>
      </w:r>
    </w:p>
    <w:p w14:paraId="550C893B" w14:textId="77777777" w:rsidR="00D50D46" w:rsidRPr="00CB6021" w:rsidRDefault="00D50D46" w:rsidP="00D50D46">
      <w:pPr>
        <w:jc w:val="center"/>
        <w:rPr>
          <w:rFonts w:cs="Times New Roman"/>
          <w:caps/>
          <w:szCs w:val="28"/>
        </w:rPr>
      </w:pPr>
      <w:r w:rsidRPr="00CB6021">
        <w:rPr>
          <w:rFonts w:cs="Times New Roman"/>
          <w:caps/>
          <w:szCs w:val="28"/>
        </w:rPr>
        <w:t>Випускника освітнього ступеня магістр</w:t>
      </w:r>
    </w:p>
    <w:p w14:paraId="5CF99225" w14:textId="77777777" w:rsidR="00D50D46" w:rsidRPr="00CB6021" w:rsidRDefault="00D50D46" w:rsidP="00D50D46">
      <w:pPr>
        <w:jc w:val="center"/>
        <w:rPr>
          <w:rFonts w:cs="Times New Roman"/>
          <w:caps/>
          <w:szCs w:val="28"/>
        </w:rPr>
      </w:pPr>
      <w:r w:rsidRPr="00CB6021">
        <w:rPr>
          <w:rFonts w:cs="Times New Roman"/>
          <w:szCs w:val="28"/>
        </w:rPr>
        <w:t>З</w:t>
      </w:r>
      <w:r w:rsidRPr="00CB6021">
        <w:rPr>
          <w:rFonts w:cs="Times New Roman"/>
          <w:caps/>
          <w:szCs w:val="28"/>
        </w:rPr>
        <w:t>а спеціальністю 163 “Біомедиччна Інженерія”</w:t>
      </w:r>
    </w:p>
    <w:p w14:paraId="6D687CFD" w14:textId="77777777" w:rsidR="00D50D46" w:rsidRPr="00CB6021" w:rsidRDefault="00D50D46" w:rsidP="00D50D46">
      <w:pPr>
        <w:jc w:val="center"/>
        <w:rPr>
          <w:rFonts w:cs="Times New Roman"/>
          <w:caps/>
          <w:szCs w:val="28"/>
        </w:rPr>
      </w:pPr>
      <w:r w:rsidRPr="00CB6021">
        <w:rPr>
          <w:rFonts w:cs="Times New Roman"/>
          <w:caps/>
          <w:szCs w:val="28"/>
        </w:rPr>
        <w:t>ОСВІТНЬО-ПРОФЕСІЙНОЇ ПРОГРАМИ БІОМЕДИЧНА ІНЖЕНЕРІЯ</w:t>
      </w:r>
    </w:p>
    <w:p w14:paraId="5C8FF729" w14:textId="77777777" w:rsidR="00D50D46" w:rsidRPr="00CB6021" w:rsidRDefault="00D50D46" w:rsidP="00D50D46">
      <w:pPr>
        <w:rPr>
          <w:rFonts w:cs="Times New Roman"/>
          <w:caps/>
          <w:szCs w:val="28"/>
        </w:rPr>
      </w:pPr>
    </w:p>
    <w:p w14:paraId="1A09C679" w14:textId="77777777" w:rsidR="00D50D46" w:rsidRPr="00CB6021" w:rsidRDefault="00D50D46" w:rsidP="00D50D46">
      <w:pPr>
        <w:rPr>
          <w:rFonts w:cs="Times New Roman"/>
          <w:caps/>
          <w:szCs w:val="28"/>
        </w:rPr>
      </w:pPr>
      <w:r w:rsidRPr="00CB6021">
        <w:rPr>
          <w:rFonts w:cs="Times New Roman"/>
          <w:b/>
          <w:bCs/>
          <w:szCs w:val="28"/>
        </w:rPr>
        <w:t>Тема</w:t>
      </w:r>
      <w:r w:rsidRPr="00CB6021">
        <w:rPr>
          <w:rFonts w:cs="Times New Roman"/>
          <w:b/>
          <w:bCs/>
          <w:caps/>
          <w:szCs w:val="28"/>
        </w:rPr>
        <w:t>: “</w:t>
      </w:r>
      <w:r w:rsidRPr="00CB6021">
        <w:rPr>
          <w:rFonts w:cs="Times New Roman"/>
          <w:b/>
          <w:bCs/>
          <w:szCs w:val="28"/>
        </w:rPr>
        <w:t>Методика оцінювання психофізіологічного стану людини</w:t>
      </w:r>
      <w:r w:rsidRPr="00CB6021">
        <w:rPr>
          <w:rFonts w:cs="Times New Roman"/>
          <w:b/>
          <w:bCs/>
          <w:caps/>
          <w:szCs w:val="28"/>
        </w:rPr>
        <w:t>”</w:t>
      </w:r>
    </w:p>
    <w:p w14:paraId="040FDCFD" w14:textId="35F74A6A" w:rsidR="00D50D46" w:rsidRPr="00CB6021" w:rsidRDefault="00D50D46" w:rsidP="00D50D46">
      <w:pPr>
        <w:rPr>
          <w:rFonts w:cs="Times New Roman"/>
          <w:szCs w:val="28"/>
        </w:rPr>
      </w:pPr>
      <w:r w:rsidRPr="00CB6021">
        <w:rPr>
          <w:rFonts w:cs="Times New Roman"/>
          <w:szCs w:val="28"/>
        </w:rPr>
        <w:t xml:space="preserve">Виконавець: </w:t>
      </w:r>
      <w:r w:rsidR="00BD1C1F">
        <w:rPr>
          <w:rFonts w:cs="Times New Roman"/>
          <w:szCs w:val="28"/>
          <w:lang w:val="ru-RU"/>
        </w:rPr>
        <w:t xml:space="preserve">  </w:t>
      </w:r>
      <w:r w:rsidRPr="00CB6021">
        <w:rPr>
          <w:rFonts w:cs="Times New Roman"/>
          <w:szCs w:val="28"/>
        </w:rPr>
        <w:t>студент групи БІ-209М, Грищук Дмитро Григорович</w:t>
      </w:r>
    </w:p>
    <w:p w14:paraId="6F9D7EE5" w14:textId="5E4C18DE" w:rsidR="00D50D46" w:rsidRPr="00CB6021" w:rsidRDefault="00D50D46" w:rsidP="00D50D46">
      <w:pPr>
        <w:rPr>
          <w:rFonts w:cs="Times New Roman"/>
          <w:szCs w:val="28"/>
        </w:rPr>
      </w:pPr>
      <w:r w:rsidRPr="00CB6021">
        <w:rPr>
          <w:rFonts w:cs="Times New Roman"/>
          <w:szCs w:val="28"/>
        </w:rPr>
        <w:t xml:space="preserve">Керівник: </w:t>
      </w:r>
      <w:r w:rsidR="00BD1C1F">
        <w:rPr>
          <w:rFonts w:cs="Times New Roman"/>
          <w:szCs w:val="28"/>
          <w:lang w:val="ru-RU"/>
        </w:rPr>
        <w:t xml:space="preserve">       </w:t>
      </w:r>
      <w:proofErr w:type="spellStart"/>
      <w:r w:rsidRPr="00CB6021">
        <w:rPr>
          <w:rFonts w:cs="Times New Roman"/>
          <w:szCs w:val="28"/>
        </w:rPr>
        <w:t>к.т.н</w:t>
      </w:r>
      <w:proofErr w:type="spellEnd"/>
      <w:r w:rsidRPr="00CB6021">
        <w:rPr>
          <w:rFonts w:cs="Times New Roman"/>
          <w:szCs w:val="28"/>
        </w:rPr>
        <w:t xml:space="preserve">., доцент, Булигіна Олена </w:t>
      </w:r>
      <w:proofErr w:type="spellStart"/>
      <w:r w:rsidRPr="00CB6021">
        <w:rPr>
          <w:rFonts w:cs="Times New Roman"/>
          <w:szCs w:val="28"/>
        </w:rPr>
        <w:t>Вячеславівна</w:t>
      </w:r>
      <w:proofErr w:type="spellEnd"/>
    </w:p>
    <w:p w14:paraId="0819FEBF" w14:textId="77777777" w:rsidR="00D50D46" w:rsidRPr="00CB6021" w:rsidRDefault="00D50D46" w:rsidP="00D50D46">
      <w:pPr>
        <w:rPr>
          <w:rFonts w:cs="Times New Roman"/>
          <w:szCs w:val="28"/>
        </w:rPr>
      </w:pPr>
    </w:p>
    <w:p w14:paraId="684E9A0F" w14:textId="77777777" w:rsidR="00D50D46" w:rsidRPr="00CB6021" w:rsidRDefault="00D50D46" w:rsidP="00D50D46">
      <w:pPr>
        <w:rPr>
          <w:rFonts w:cs="Times New Roman"/>
          <w:szCs w:val="28"/>
        </w:rPr>
      </w:pPr>
      <w:r w:rsidRPr="00CB6021">
        <w:rPr>
          <w:rFonts w:cs="Times New Roman"/>
          <w:szCs w:val="28"/>
        </w:rPr>
        <w:t xml:space="preserve">Консультант розділу </w:t>
      </w:r>
    </w:p>
    <w:p w14:paraId="2A7925E4" w14:textId="77777777" w:rsidR="00D50D46" w:rsidRPr="00CB6021" w:rsidRDefault="00D50D46" w:rsidP="00D50D46">
      <w:pPr>
        <w:rPr>
          <w:rFonts w:cs="Times New Roman"/>
          <w:szCs w:val="28"/>
        </w:rPr>
      </w:pPr>
      <w:r w:rsidRPr="00CB6021">
        <w:rPr>
          <w:rFonts w:cs="Times New Roman"/>
          <w:szCs w:val="28"/>
        </w:rPr>
        <w:t>“Охорона навколишнього середовища”:</w:t>
      </w:r>
      <w:r w:rsidRPr="00CB6021">
        <w:rPr>
          <w:rFonts w:cs="Times New Roman"/>
          <w:szCs w:val="28"/>
        </w:rPr>
        <w:tab/>
        <w:t>__________ Дудар Т.В.</w:t>
      </w:r>
    </w:p>
    <w:p w14:paraId="04AF59A6" w14:textId="77777777" w:rsidR="00D50D46" w:rsidRPr="00CB6021" w:rsidRDefault="00D50D46" w:rsidP="00D50D46">
      <w:pPr>
        <w:rPr>
          <w:rFonts w:cs="Times New Roman"/>
          <w:color w:val="FF0000"/>
          <w:szCs w:val="28"/>
        </w:rPr>
      </w:pPr>
      <w:r w:rsidRPr="00CB6021">
        <w:rPr>
          <w:rFonts w:cs="Times New Roman"/>
          <w:szCs w:val="28"/>
        </w:rPr>
        <w:t>Консультант розділу “Охорони праці”:</w:t>
      </w:r>
      <w:r w:rsidRPr="00CB6021">
        <w:rPr>
          <w:rFonts w:cs="Times New Roman"/>
          <w:szCs w:val="28"/>
        </w:rPr>
        <w:tab/>
        <w:t>__________ Кажан К.В.</w:t>
      </w:r>
    </w:p>
    <w:p w14:paraId="560EE329" w14:textId="2A244676" w:rsidR="00D50D46" w:rsidRPr="00CB6021" w:rsidRDefault="00D50D46" w:rsidP="00D50D46">
      <w:pPr>
        <w:rPr>
          <w:rFonts w:cs="Times New Roman"/>
          <w:szCs w:val="28"/>
        </w:rPr>
      </w:pPr>
      <w:proofErr w:type="spellStart"/>
      <w:r w:rsidRPr="00CB6021">
        <w:rPr>
          <w:rFonts w:cs="Times New Roman"/>
          <w:szCs w:val="28"/>
        </w:rPr>
        <w:t>Нормоконтролер</w:t>
      </w:r>
      <w:proofErr w:type="spellEnd"/>
      <w:r w:rsidRPr="00CB6021">
        <w:rPr>
          <w:rFonts w:cs="Times New Roman"/>
          <w:szCs w:val="28"/>
        </w:rPr>
        <w:t xml:space="preserve">: </w:t>
      </w:r>
      <w:r w:rsidRPr="00CB6021">
        <w:rPr>
          <w:rFonts w:cs="Times New Roman"/>
          <w:szCs w:val="28"/>
        </w:rPr>
        <w:tab/>
      </w:r>
      <w:r w:rsidRPr="00CB6021">
        <w:rPr>
          <w:rFonts w:cs="Times New Roman"/>
          <w:szCs w:val="28"/>
        </w:rPr>
        <w:tab/>
      </w:r>
      <w:r w:rsidRPr="00CB6021">
        <w:rPr>
          <w:rFonts w:cs="Times New Roman"/>
          <w:szCs w:val="28"/>
        </w:rPr>
        <w:tab/>
      </w:r>
      <w:r w:rsidRPr="00CB6021">
        <w:rPr>
          <w:rFonts w:cs="Times New Roman"/>
          <w:szCs w:val="28"/>
        </w:rPr>
        <w:tab/>
        <w:t xml:space="preserve">__________ </w:t>
      </w:r>
      <w:proofErr w:type="spellStart"/>
      <w:r w:rsidRPr="00CB6021">
        <w:rPr>
          <w:rFonts w:cs="Times New Roman"/>
          <w:szCs w:val="28"/>
        </w:rPr>
        <w:t>Монченко</w:t>
      </w:r>
      <w:proofErr w:type="spellEnd"/>
      <w:r w:rsidRPr="00CB6021">
        <w:rPr>
          <w:rFonts w:cs="Times New Roman"/>
          <w:szCs w:val="28"/>
        </w:rPr>
        <w:t xml:space="preserve"> О.В.</w:t>
      </w:r>
    </w:p>
    <w:p w14:paraId="142D7C08" w14:textId="77777777" w:rsidR="00D50D46" w:rsidRPr="00CB6021" w:rsidRDefault="00D50D46" w:rsidP="00D50D46">
      <w:pPr>
        <w:rPr>
          <w:rFonts w:cs="Times New Roman"/>
          <w:szCs w:val="28"/>
        </w:rPr>
      </w:pPr>
    </w:p>
    <w:p w14:paraId="2FFBF41B" w14:textId="77777777" w:rsidR="00D50D46" w:rsidRPr="00CB6021" w:rsidRDefault="00D50D46" w:rsidP="00D50D46">
      <w:pPr>
        <w:rPr>
          <w:rFonts w:cs="Times New Roman"/>
          <w:szCs w:val="28"/>
        </w:rPr>
      </w:pPr>
    </w:p>
    <w:p w14:paraId="6FD0884C" w14:textId="77777777" w:rsidR="00D50D46" w:rsidRPr="00CB6021" w:rsidRDefault="00D50D46" w:rsidP="00D50D46">
      <w:pPr>
        <w:jc w:val="center"/>
        <w:rPr>
          <w:rFonts w:cs="Times New Roman"/>
          <w:szCs w:val="28"/>
        </w:rPr>
      </w:pPr>
      <w:r w:rsidRPr="00CB6021">
        <w:rPr>
          <w:rFonts w:cs="Times New Roman"/>
          <w:szCs w:val="28"/>
        </w:rPr>
        <w:t>КИЇВ 2020</w:t>
      </w:r>
    </w:p>
    <w:p w14:paraId="51A32084" w14:textId="77777777" w:rsidR="00D50D46" w:rsidRPr="00CB6021" w:rsidRDefault="00D50D46">
      <w:pPr>
        <w:spacing w:after="160" w:line="259" w:lineRule="auto"/>
        <w:ind w:firstLine="0"/>
        <w:jc w:val="left"/>
      </w:pPr>
    </w:p>
    <w:p w14:paraId="13D937E6" w14:textId="77777777" w:rsidR="008A0CD6" w:rsidRDefault="008A0CD6" w:rsidP="00CC429B">
      <w:pPr>
        <w:spacing w:before="120" w:after="240" w:line="240" w:lineRule="auto"/>
        <w:ind w:firstLine="0"/>
        <w:jc w:val="center"/>
      </w:pPr>
      <w:r>
        <w:lastRenderedPageBreak/>
        <w:t>НАЦІОНАЛЬНИЙ АВІАЦІЙНИЙ УНІВЕРСИТЕТ</w:t>
      </w:r>
    </w:p>
    <w:p w14:paraId="0F4238B1" w14:textId="77777777" w:rsidR="008A0CD6" w:rsidRDefault="008A0CD6" w:rsidP="00CC429B">
      <w:pPr>
        <w:spacing w:before="120" w:line="240" w:lineRule="auto"/>
        <w:ind w:firstLine="0"/>
      </w:pPr>
      <w:r>
        <w:t>Факультет екологічної безпеки, інженерії та технологій</w:t>
      </w:r>
    </w:p>
    <w:p w14:paraId="7A85925F" w14:textId="77777777" w:rsidR="008A0CD6" w:rsidRDefault="008A0CD6" w:rsidP="00CC429B">
      <w:pPr>
        <w:spacing w:before="120" w:line="240" w:lineRule="auto"/>
        <w:ind w:firstLine="0"/>
      </w:pPr>
      <w:r>
        <w:t>Кафедра біокібернетики та аерокосмічної медицини</w:t>
      </w:r>
    </w:p>
    <w:p w14:paraId="65A0613C" w14:textId="77777777" w:rsidR="00CC429B" w:rsidRDefault="008A0CD6" w:rsidP="00CC429B">
      <w:pPr>
        <w:spacing w:before="120" w:line="240" w:lineRule="auto"/>
        <w:ind w:firstLine="0"/>
      </w:pPr>
      <w:r>
        <w:t xml:space="preserve">Спеціальність: 163 “Біомедична інженерія” </w:t>
      </w:r>
    </w:p>
    <w:p w14:paraId="6BB2121D" w14:textId="6596CF6C" w:rsidR="003B04DE" w:rsidRPr="00CB6021" w:rsidRDefault="008A0CD6" w:rsidP="00CC429B">
      <w:pPr>
        <w:spacing w:before="120" w:line="240" w:lineRule="auto"/>
        <w:ind w:firstLine="0"/>
        <w:rPr>
          <w:rFonts w:eastAsia="Times New Roman" w:cs="Times New Roman"/>
          <w:snapToGrid w:val="0"/>
          <w:color w:val="000000"/>
          <w:szCs w:val="28"/>
          <w:lang w:eastAsia="ru-RU"/>
        </w:rPr>
      </w:pPr>
      <w:r>
        <w:t>Освітньо-професійна програма: Біомедична інженерія</w:t>
      </w:r>
    </w:p>
    <w:p w14:paraId="296DC884" w14:textId="77777777" w:rsidR="003B04DE" w:rsidRPr="00CB6021" w:rsidRDefault="003B04DE" w:rsidP="002E7E47">
      <w:pPr>
        <w:spacing w:before="120" w:line="240" w:lineRule="auto"/>
        <w:ind w:left="5664"/>
        <w:jc w:val="right"/>
        <w:rPr>
          <w:rFonts w:eastAsia="Times New Roman" w:cs="Times New Roman"/>
          <w:snapToGrid w:val="0"/>
          <w:color w:val="000000"/>
          <w:szCs w:val="28"/>
          <w:lang w:eastAsia="ru-RU"/>
        </w:rPr>
      </w:pPr>
    </w:p>
    <w:p w14:paraId="73B22BAB" w14:textId="2CF77C96" w:rsidR="003B04DE" w:rsidRPr="00CB6021" w:rsidRDefault="00034DBD" w:rsidP="00034DBD">
      <w:pPr>
        <w:spacing w:before="120"/>
        <w:ind w:left="4963" w:firstLine="0"/>
        <w:jc w:val="center"/>
        <w:rPr>
          <w:rFonts w:eastAsia="Times New Roman" w:cs="Times New Roman"/>
          <w:snapToGrid w:val="0"/>
          <w:color w:val="000000"/>
          <w:szCs w:val="28"/>
          <w:lang w:eastAsia="ru-RU"/>
        </w:rPr>
      </w:pPr>
      <w:r>
        <w:rPr>
          <w:rFonts w:eastAsia="Times New Roman" w:cs="Times New Roman"/>
          <w:snapToGrid w:val="0"/>
          <w:color w:val="000000"/>
          <w:szCs w:val="28"/>
          <w:lang w:val="ru-RU" w:eastAsia="ru-RU"/>
        </w:rPr>
        <w:t xml:space="preserve">    </w:t>
      </w:r>
      <w:r w:rsidR="003B04DE" w:rsidRPr="00CB6021">
        <w:rPr>
          <w:rFonts w:eastAsia="Times New Roman" w:cs="Times New Roman"/>
          <w:snapToGrid w:val="0"/>
          <w:color w:val="000000"/>
          <w:szCs w:val="28"/>
          <w:lang w:eastAsia="ru-RU"/>
        </w:rPr>
        <w:t>ЗАТВЕРДЖУЮ</w:t>
      </w:r>
    </w:p>
    <w:p w14:paraId="15423669" w14:textId="4D1984DC" w:rsidR="003B04DE" w:rsidRPr="00CB6021" w:rsidRDefault="003B04DE" w:rsidP="00CC429B">
      <w:pPr>
        <w:ind w:left="5839" w:firstLine="621"/>
        <w:jc w:val="center"/>
        <w:rPr>
          <w:rFonts w:eastAsia="Times New Roman" w:cs="Times New Roman"/>
          <w:snapToGrid w:val="0"/>
          <w:color w:val="000000"/>
          <w:lang w:eastAsia="ru-RU"/>
        </w:rPr>
      </w:pPr>
      <w:r w:rsidRPr="00CB6021">
        <w:rPr>
          <w:rFonts w:eastAsia="Times New Roman" w:cs="Times New Roman"/>
          <w:snapToGrid w:val="0"/>
          <w:color w:val="000000"/>
          <w:lang w:eastAsia="ru-RU"/>
        </w:rPr>
        <w:t>Завідувач кафедри</w:t>
      </w:r>
      <w:r w:rsidR="00CC429B">
        <w:rPr>
          <w:rFonts w:eastAsia="Times New Roman" w:cs="Times New Roman"/>
          <w:snapToGrid w:val="0"/>
          <w:color w:val="000000"/>
          <w:lang w:eastAsia="ru-RU"/>
        </w:rPr>
        <w:t xml:space="preserve"> БІКАМ</w:t>
      </w:r>
      <w:r w:rsidRPr="00CB6021">
        <w:rPr>
          <w:rFonts w:eastAsia="Times New Roman" w:cs="Times New Roman"/>
          <w:snapToGrid w:val="0"/>
          <w:color w:val="000000"/>
          <w:lang w:eastAsia="ru-RU"/>
        </w:rPr>
        <w:t xml:space="preserve"> </w:t>
      </w:r>
    </w:p>
    <w:p w14:paraId="282E1437" w14:textId="77777777" w:rsidR="003B04DE" w:rsidRPr="00CB6021" w:rsidRDefault="003B04DE" w:rsidP="002E7E47">
      <w:pPr>
        <w:ind w:left="5760" w:firstLineChars="250" w:firstLine="700"/>
        <w:jc w:val="right"/>
        <w:rPr>
          <w:rFonts w:eastAsia="Times New Roman" w:cs="Times New Roman"/>
          <w:snapToGrid w:val="0"/>
          <w:color w:val="000000"/>
          <w:lang w:eastAsia="ru-RU"/>
        </w:rPr>
      </w:pPr>
      <w:r w:rsidRPr="00CB6021">
        <w:rPr>
          <w:rFonts w:eastAsia="Times New Roman" w:cs="Times New Roman"/>
          <w:snapToGrid w:val="0"/>
          <w:color w:val="000000"/>
          <w:lang w:eastAsia="ru-RU"/>
        </w:rPr>
        <w:t xml:space="preserve">_____________В.Д. </w:t>
      </w:r>
      <w:proofErr w:type="spellStart"/>
      <w:r w:rsidRPr="00CB6021">
        <w:rPr>
          <w:rFonts w:eastAsia="Times New Roman" w:cs="Times New Roman"/>
          <w:snapToGrid w:val="0"/>
          <w:color w:val="000000"/>
          <w:lang w:eastAsia="ru-RU"/>
        </w:rPr>
        <w:t>Кузовик</w:t>
      </w:r>
      <w:proofErr w:type="spellEnd"/>
      <w:r w:rsidRPr="00CB6021">
        <w:rPr>
          <w:rFonts w:eastAsia="Times New Roman" w:cs="Times New Roman"/>
          <w:snapToGrid w:val="0"/>
          <w:color w:val="000000"/>
          <w:lang w:eastAsia="ru-RU"/>
        </w:rPr>
        <w:t xml:space="preserve"> </w:t>
      </w:r>
    </w:p>
    <w:p w14:paraId="0ACA530E" w14:textId="7733B673" w:rsidR="003B04DE" w:rsidRPr="00CB6021" w:rsidRDefault="003B04DE" w:rsidP="002E7E47">
      <w:pPr>
        <w:ind w:firstLine="0"/>
        <w:jc w:val="right"/>
        <w:rPr>
          <w:rFonts w:eastAsia="Times New Roman" w:cs="Times New Roman"/>
          <w:snapToGrid w:val="0"/>
          <w:color w:val="000000"/>
          <w:szCs w:val="28"/>
          <w:lang w:eastAsia="ru-RU"/>
        </w:rPr>
      </w:pPr>
      <w:r w:rsidRPr="00CB6021">
        <w:rPr>
          <w:rFonts w:eastAsia="Times New Roman" w:cs="Times New Roman"/>
          <w:snapToGrid w:val="0"/>
          <w:color w:val="000000"/>
          <w:lang w:eastAsia="ru-RU"/>
        </w:rPr>
        <w:t>“_____”____________20</w:t>
      </w:r>
      <w:r w:rsidR="00034DBD">
        <w:rPr>
          <w:rFonts w:eastAsia="Times New Roman" w:cs="Times New Roman"/>
          <w:snapToGrid w:val="0"/>
          <w:color w:val="000000"/>
          <w:lang w:val="ru-RU" w:eastAsia="ru-RU"/>
        </w:rPr>
        <w:t>19</w:t>
      </w:r>
      <w:r w:rsidRPr="00CB6021">
        <w:rPr>
          <w:rFonts w:eastAsia="Times New Roman" w:cs="Times New Roman"/>
          <w:snapToGrid w:val="0"/>
          <w:color w:val="000000"/>
          <w:lang w:eastAsia="ru-RU"/>
        </w:rPr>
        <w:t xml:space="preserve"> р.</w:t>
      </w:r>
    </w:p>
    <w:p w14:paraId="0EE10818" w14:textId="77777777" w:rsidR="003B04DE" w:rsidRPr="00CB6021" w:rsidRDefault="003B04DE" w:rsidP="003B04DE">
      <w:pPr>
        <w:spacing w:line="240" w:lineRule="auto"/>
        <w:ind w:firstLine="0"/>
        <w:jc w:val="right"/>
        <w:rPr>
          <w:rFonts w:eastAsia="Times New Roman" w:cs="Times New Roman"/>
          <w:b/>
          <w:snapToGrid w:val="0"/>
          <w:color w:val="000000"/>
          <w:szCs w:val="28"/>
          <w:lang w:eastAsia="ru-RU"/>
        </w:rPr>
      </w:pPr>
    </w:p>
    <w:p w14:paraId="6A00498C" w14:textId="77777777" w:rsidR="003B04DE" w:rsidRPr="00CB6021" w:rsidRDefault="003B04DE" w:rsidP="003B04DE">
      <w:pPr>
        <w:spacing w:line="240" w:lineRule="auto"/>
        <w:ind w:firstLine="0"/>
        <w:jc w:val="center"/>
        <w:rPr>
          <w:rFonts w:eastAsia="Times New Roman" w:cs="Times New Roman"/>
          <w:b/>
          <w:snapToGrid w:val="0"/>
          <w:color w:val="000000"/>
          <w:szCs w:val="28"/>
          <w:lang w:eastAsia="ru-RU"/>
        </w:rPr>
      </w:pPr>
    </w:p>
    <w:p w14:paraId="28126EFB" w14:textId="77777777" w:rsidR="003B04DE" w:rsidRPr="00034DBD" w:rsidRDefault="003B04DE" w:rsidP="003B04DE">
      <w:pPr>
        <w:ind w:firstLine="0"/>
        <w:jc w:val="center"/>
        <w:rPr>
          <w:rFonts w:eastAsia="Times New Roman" w:cs="Times New Roman"/>
          <w:b/>
          <w:snapToGrid w:val="0"/>
          <w:color w:val="000000"/>
          <w:szCs w:val="28"/>
          <w:lang w:eastAsia="ru-RU"/>
        </w:rPr>
      </w:pPr>
      <w:r w:rsidRPr="00CB6021">
        <w:rPr>
          <w:rFonts w:eastAsia="Times New Roman" w:cs="Times New Roman"/>
          <w:b/>
          <w:snapToGrid w:val="0"/>
          <w:color w:val="000000"/>
          <w:szCs w:val="28"/>
          <w:lang w:eastAsia="ru-RU"/>
        </w:rPr>
        <w:t>ЗАВДАННЯ</w:t>
      </w:r>
    </w:p>
    <w:p w14:paraId="663854F8" w14:textId="77777777" w:rsidR="003B04DE" w:rsidRPr="00034DBD" w:rsidRDefault="003B04DE" w:rsidP="003B04DE">
      <w:pPr>
        <w:ind w:firstLine="0"/>
        <w:jc w:val="center"/>
        <w:rPr>
          <w:rFonts w:eastAsia="Times New Roman" w:cs="Times New Roman"/>
          <w:b/>
          <w:snapToGrid w:val="0"/>
          <w:color w:val="000000"/>
          <w:szCs w:val="28"/>
          <w:lang w:eastAsia="ru-RU"/>
        </w:rPr>
      </w:pPr>
      <w:r w:rsidRPr="00034DBD">
        <w:rPr>
          <w:rFonts w:eastAsia="Times New Roman" w:cs="Times New Roman"/>
          <w:b/>
          <w:snapToGrid w:val="0"/>
          <w:color w:val="000000"/>
          <w:szCs w:val="28"/>
          <w:lang w:eastAsia="ru-RU"/>
        </w:rPr>
        <w:t>на виконання дипломної роботи</w:t>
      </w:r>
    </w:p>
    <w:p w14:paraId="1A209A5E" w14:textId="00BAB312" w:rsidR="003B04DE" w:rsidRPr="00CB6021" w:rsidRDefault="003B04DE" w:rsidP="003B04DE">
      <w:pPr>
        <w:spacing w:line="276" w:lineRule="auto"/>
        <w:ind w:firstLine="0"/>
        <w:jc w:val="left"/>
        <w:rPr>
          <w:u w:val="single"/>
        </w:rPr>
      </w:pPr>
      <w:r w:rsidRPr="00CB6021">
        <w:rPr>
          <w:u w:val="single"/>
        </w:rPr>
        <w:t>                                               Грищука Дмитра Григоровича                                      </w:t>
      </w:r>
    </w:p>
    <w:p w14:paraId="6FCECDAE" w14:textId="77777777" w:rsidR="003B04DE" w:rsidRPr="00CB6021" w:rsidRDefault="003B04DE" w:rsidP="003B04DE">
      <w:pPr>
        <w:spacing w:line="276" w:lineRule="auto"/>
        <w:ind w:firstLine="0"/>
        <w:jc w:val="center"/>
        <w:rPr>
          <w:sz w:val="20"/>
        </w:rPr>
      </w:pPr>
      <w:r w:rsidRPr="00CB6021">
        <w:rPr>
          <w:sz w:val="20"/>
        </w:rPr>
        <w:t>(прізвище, ім'я, по батькові випускника в родовому відмінку)</w:t>
      </w:r>
    </w:p>
    <w:p w14:paraId="6BB57BA1" w14:textId="77777777" w:rsidR="003B04DE" w:rsidRPr="00CB6021" w:rsidRDefault="003B04DE" w:rsidP="003B04DE">
      <w:pPr>
        <w:spacing w:line="276" w:lineRule="auto"/>
        <w:ind w:firstLine="0"/>
        <w:jc w:val="left"/>
      </w:pPr>
      <w:r w:rsidRPr="00CB6021">
        <w:t xml:space="preserve"> </w:t>
      </w:r>
    </w:p>
    <w:p w14:paraId="4786468A" w14:textId="40C2B599" w:rsidR="003B04DE" w:rsidRPr="00CB6021" w:rsidRDefault="003B04DE" w:rsidP="002E7E47">
      <w:pPr>
        <w:spacing w:after="240" w:line="276" w:lineRule="auto"/>
        <w:rPr>
          <w:u w:val="single"/>
        </w:rPr>
      </w:pPr>
      <w:r w:rsidRPr="00CB6021">
        <w:t>1. Тема дипломної роботи :</w:t>
      </w:r>
      <w:r w:rsidRPr="00CB6021">
        <w:rPr>
          <w:u w:val="single"/>
        </w:rPr>
        <w:t xml:space="preserve"> «Методика оцін</w:t>
      </w:r>
      <w:r w:rsidR="00EC3F9B" w:rsidRPr="00CB6021">
        <w:rPr>
          <w:u w:val="single"/>
        </w:rPr>
        <w:t>ювання</w:t>
      </w:r>
      <w:r w:rsidRPr="00CB6021">
        <w:rPr>
          <w:u w:val="single"/>
        </w:rPr>
        <w:t xml:space="preserve"> психофізіологічного стану людини»</w:t>
      </w:r>
      <w:r w:rsidR="005B79FC" w:rsidRPr="00CB6021">
        <w:t xml:space="preserve"> </w:t>
      </w:r>
      <w:r w:rsidRPr="00CB6021">
        <w:t>затверджена наказом в.о. ректора від</w:t>
      </w:r>
      <w:r w:rsidR="00AC7FB6" w:rsidRPr="00CB6021">
        <w:t xml:space="preserve"> </w:t>
      </w:r>
      <w:r w:rsidRPr="00CB6021">
        <w:t xml:space="preserve"> </w:t>
      </w:r>
      <w:r w:rsidRPr="00CB6021">
        <w:rPr>
          <w:u w:val="single"/>
        </w:rPr>
        <w:t>«  </w:t>
      </w:r>
      <w:r w:rsidR="00AC7FB6" w:rsidRPr="00CB6021">
        <w:rPr>
          <w:color w:val="000000" w:themeColor="text1"/>
          <w:u w:val="single"/>
        </w:rPr>
        <w:t>24</w:t>
      </w:r>
      <w:r w:rsidRPr="00CB6021">
        <w:rPr>
          <w:color w:val="000000" w:themeColor="text1"/>
          <w:u w:val="single"/>
        </w:rPr>
        <w:t xml:space="preserve"> » жовтня 2019 р. № </w:t>
      </w:r>
      <w:r w:rsidR="00D50D46" w:rsidRPr="00CB6021">
        <w:rPr>
          <w:color w:val="000000" w:themeColor="text1"/>
          <w:u w:val="single"/>
        </w:rPr>
        <w:t>2477</w:t>
      </w:r>
      <w:r w:rsidRPr="00CB6021">
        <w:rPr>
          <w:color w:val="000000" w:themeColor="text1"/>
          <w:u w:val="single"/>
        </w:rPr>
        <w:t>/</w:t>
      </w:r>
      <w:proofErr w:type="spellStart"/>
      <w:r w:rsidRPr="00CB6021">
        <w:rPr>
          <w:color w:val="000000" w:themeColor="text1"/>
          <w:u w:val="single"/>
        </w:rPr>
        <w:t>ст</w:t>
      </w:r>
      <w:proofErr w:type="spellEnd"/>
      <w:r w:rsidRPr="00CB6021">
        <w:rPr>
          <w:color w:val="000000" w:themeColor="text1"/>
          <w:u w:val="single"/>
        </w:rPr>
        <w:t xml:space="preserve">  </w:t>
      </w:r>
    </w:p>
    <w:p w14:paraId="054CE604" w14:textId="14B20D4F" w:rsidR="003B04DE" w:rsidRPr="00CB6021" w:rsidRDefault="003B04DE" w:rsidP="002E7E47">
      <w:pPr>
        <w:spacing w:after="240" w:line="276" w:lineRule="auto"/>
        <w:rPr>
          <w:u w:val="single"/>
        </w:rPr>
      </w:pPr>
      <w:r w:rsidRPr="00CB6021">
        <w:t xml:space="preserve">2. Термін виконання роботи (проекту): з </w:t>
      </w:r>
      <w:r w:rsidRPr="00CB6021">
        <w:rPr>
          <w:u w:val="single"/>
        </w:rPr>
        <w:t xml:space="preserve">  15.10.2019    </w:t>
      </w:r>
      <w:r w:rsidRPr="00CB6021">
        <w:t xml:space="preserve"> по  </w:t>
      </w:r>
      <w:r w:rsidRPr="00CB6021">
        <w:rPr>
          <w:u w:val="single"/>
        </w:rPr>
        <w:t xml:space="preserve">     05.02.2020    </w:t>
      </w:r>
    </w:p>
    <w:p w14:paraId="7220DEAC" w14:textId="18CC0553" w:rsidR="003B04DE" w:rsidRPr="00CC429B" w:rsidRDefault="003B04DE" w:rsidP="002E7E47">
      <w:pPr>
        <w:spacing w:after="240" w:line="276" w:lineRule="auto"/>
      </w:pPr>
      <w:r w:rsidRPr="00CB6021">
        <w:t>3. Вихідні дані до роботи</w:t>
      </w:r>
      <w:r w:rsidRPr="00CC429B">
        <w:t xml:space="preserve">: </w:t>
      </w:r>
      <w:r w:rsidR="00AC7FB6" w:rsidRPr="00CC429B">
        <w:rPr>
          <w:noProof/>
        </w:rPr>
        <w:t>записи електроенцефалограм, значення індексу природного ультрафіолетового випромінювання</w:t>
      </w:r>
    </w:p>
    <w:p w14:paraId="720B67AA" w14:textId="4861FEF0" w:rsidR="003B04DE" w:rsidRPr="00CC429B" w:rsidRDefault="003B04DE" w:rsidP="002E7E47">
      <w:pPr>
        <w:spacing w:after="240" w:line="276" w:lineRule="auto"/>
      </w:pPr>
      <w:r w:rsidRPr="00CC429B">
        <w:t xml:space="preserve">4. Зміст пояснювальної записки: </w:t>
      </w:r>
      <w:r w:rsidR="00AC7FB6" w:rsidRPr="00CC429B">
        <w:rPr>
          <w:noProof/>
        </w:rPr>
        <w:t>А</w:t>
      </w:r>
      <w:r w:rsidR="002E7E47" w:rsidRPr="00CC429B">
        <w:rPr>
          <w:noProof/>
        </w:rPr>
        <w:t>НАЛІЗ ТЕОРЕТИЧНИХ ВІДОМОСТЕЙ</w:t>
      </w:r>
      <w:r w:rsidR="00AC7FB6" w:rsidRPr="00CC429B">
        <w:rPr>
          <w:noProof/>
        </w:rPr>
        <w:t xml:space="preserve">, </w:t>
      </w:r>
      <w:r w:rsidR="002E7E47" w:rsidRPr="00CC429B">
        <w:rPr>
          <w:noProof/>
        </w:rPr>
        <w:t>МЕТОДИ АНАЛІЗУ ЕЛЕКТРОЕНЦЕФАЛОГРАМ</w:t>
      </w:r>
      <w:r w:rsidR="00AC7FB6" w:rsidRPr="00CC429B">
        <w:rPr>
          <w:noProof/>
        </w:rPr>
        <w:t xml:space="preserve">, </w:t>
      </w:r>
      <w:r w:rsidR="002E7E47" w:rsidRPr="00CC429B">
        <w:rPr>
          <w:noProof/>
        </w:rPr>
        <w:t>МЕТОДИКА ОЦІНЮВАННЯ ПСИХОФІЗІОЛОГІЧНОГО СТАНУ ЛЮДИНИ</w:t>
      </w:r>
      <w:r w:rsidR="00AC7FB6" w:rsidRPr="00CC429B">
        <w:rPr>
          <w:noProof/>
        </w:rPr>
        <w:t xml:space="preserve">, </w:t>
      </w:r>
      <w:r w:rsidR="002E7E47" w:rsidRPr="00CC429B">
        <w:rPr>
          <w:noProof/>
        </w:rPr>
        <w:t>ВИСНОВОК,</w:t>
      </w:r>
      <w:r w:rsidR="00275660" w:rsidRPr="00CC429B">
        <w:rPr>
          <w:noProof/>
          <w:lang w:val="ru-RU"/>
        </w:rPr>
        <w:t xml:space="preserve"> </w:t>
      </w:r>
      <w:r w:rsidR="002E7E47" w:rsidRPr="00CC429B">
        <w:rPr>
          <w:noProof/>
        </w:rPr>
        <w:t>СПИСОК ВИКОРИСТАНИХ ДЖЕРЕЛ</w:t>
      </w:r>
      <w:r w:rsidR="00AC7FB6" w:rsidRPr="00CC429B">
        <w:rPr>
          <w:noProof/>
        </w:rPr>
        <w:t>.</w:t>
      </w:r>
      <w:r w:rsidRPr="00CC429B">
        <w:t xml:space="preserve"> </w:t>
      </w:r>
    </w:p>
    <w:p w14:paraId="3A94D646" w14:textId="7606F886" w:rsidR="003B04DE" w:rsidRPr="00CC429B" w:rsidRDefault="003B04DE" w:rsidP="002E7E47">
      <w:pPr>
        <w:spacing w:line="276" w:lineRule="auto"/>
      </w:pPr>
      <w:r w:rsidRPr="00CB6021">
        <w:t>5. Перелік обов'язкового ілюстративного матеріалу</w:t>
      </w:r>
      <w:r w:rsidR="00CC429B">
        <w:t>:</w:t>
      </w:r>
      <w:r w:rsidRPr="00CB6021">
        <w:t xml:space="preserve"> </w:t>
      </w:r>
      <w:r w:rsidR="00CC429B">
        <w:t>с</w:t>
      </w:r>
      <w:r w:rsidR="002E7E47" w:rsidRPr="00CC429B">
        <w:t xml:space="preserve">лайди презентації </w:t>
      </w:r>
      <w:r w:rsidR="00CC429B">
        <w:t>-</w:t>
      </w:r>
      <w:r w:rsidR="002E7E47" w:rsidRPr="00CC429B">
        <w:t xml:space="preserve"> </w:t>
      </w:r>
      <w:r w:rsidR="006D5905" w:rsidRPr="00CC429B">
        <w:t>м</w:t>
      </w:r>
      <w:r w:rsidR="002E7E47" w:rsidRPr="00CC429B">
        <w:t>етоди аналізу електроенцефалограм, структурна блок-схема методики оцінювання психофізіологічного стану</w:t>
      </w:r>
      <w:r w:rsidR="00AC7FB6" w:rsidRPr="00CC429B">
        <w:t>.</w:t>
      </w:r>
    </w:p>
    <w:p w14:paraId="7AED1C75" w14:textId="6F363A41" w:rsidR="003B04DE" w:rsidRPr="00CB6021" w:rsidRDefault="00CC429B" w:rsidP="003B04DE">
      <w:pPr>
        <w:spacing w:line="240" w:lineRule="auto"/>
        <w:ind w:firstLine="0"/>
        <w:jc w:val="left"/>
      </w:pPr>
      <w:r w:rsidRPr="00CC429B">
        <w:rPr>
          <w:noProof/>
          <w:color w:val="FFFFFF" w:themeColor="background1"/>
        </w:rPr>
        <mc:AlternateContent>
          <mc:Choice Requires="wps">
            <w:drawing>
              <wp:anchor distT="0" distB="0" distL="114300" distR="114300" simplePos="0" relativeHeight="251674112" behindDoc="0" locked="0" layoutInCell="1" allowOverlap="1" wp14:anchorId="0E65CB2C" wp14:editId="776406DE">
                <wp:simplePos x="0" y="0"/>
                <wp:positionH relativeFrom="column">
                  <wp:posOffset>6309360</wp:posOffset>
                </wp:positionH>
                <wp:positionV relativeFrom="paragraph">
                  <wp:posOffset>1231265</wp:posOffset>
                </wp:positionV>
                <wp:extent cx="276225" cy="219075"/>
                <wp:effectExtent l="0" t="0" r="28575" b="28575"/>
                <wp:wrapNone/>
                <wp:docPr id="23" name="Прямоугольник 23"/>
                <wp:cNvGraphicFramePr/>
                <a:graphic xmlns:a="http://schemas.openxmlformats.org/drawingml/2006/main">
                  <a:graphicData uri="http://schemas.microsoft.com/office/word/2010/wordprocessingShape">
                    <wps:wsp>
                      <wps:cNvSpPr/>
                      <wps:spPr>
                        <a:xfrm>
                          <a:off x="0" y="0"/>
                          <a:ext cx="276225" cy="2190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3D5ED" id="Прямоугольник 23" o:spid="_x0000_s1026" style="position:absolute;margin-left:496.8pt;margin-top:96.95pt;width:21.75pt;height:17.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" fillcolor="white [3212]" strokecolor="white [3212]" strokeweight="1pt"/>
            </w:pict>
          </mc:Fallback>
        </mc:AlternateContent>
      </w:r>
      <w:r w:rsidR="003B04DE" w:rsidRPr="00CB6021">
        <w:br w:type="page"/>
      </w:r>
    </w:p>
    <w:p w14:paraId="7569BD52" w14:textId="77777777" w:rsidR="003B04DE" w:rsidRPr="00CB6021" w:rsidRDefault="003B04DE" w:rsidP="003B04DE">
      <w:pPr>
        <w:jc w:val="center"/>
      </w:pPr>
      <w:r w:rsidRPr="00CB6021">
        <w:lastRenderedPageBreak/>
        <w:t>6. Календарний план-графік</w:t>
      </w:r>
    </w:p>
    <w:tbl>
      <w:tblPr>
        <w:tblStyle w:val="a4"/>
        <w:tblW w:w="0" w:type="auto"/>
        <w:tblLook w:val="04A0" w:firstRow="1" w:lastRow="0" w:firstColumn="1" w:lastColumn="0" w:noHBand="0" w:noVBand="1"/>
      </w:tblPr>
      <w:tblGrid>
        <w:gridCol w:w="1077"/>
        <w:gridCol w:w="4872"/>
        <w:gridCol w:w="1843"/>
        <w:gridCol w:w="2397"/>
      </w:tblGrid>
      <w:tr w:rsidR="003B04DE" w:rsidRPr="00CB6021" w14:paraId="7DBA8396" w14:textId="77777777" w:rsidTr="00611587">
        <w:tc>
          <w:tcPr>
            <w:tcW w:w="1077" w:type="dxa"/>
            <w:vAlign w:val="center"/>
          </w:tcPr>
          <w:p w14:paraId="7490E6B3" w14:textId="77777777" w:rsidR="003B04DE" w:rsidRPr="00CB6021" w:rsidRDefault="003B04DE" w:rsidP="00611587">
            <w:pPr>
              <w:spacing w:line="240" w:lineRule="auto"/>
              <w:ind w:firstLine="0"/>
              <w:jc w:val="center"/>
            </w:pPr>
            <w:r w:rsidRPr="00CB6021">
              <w:t>№ пор.</w:t>
            </w:r>
          </w:p>
        </w:tc>
        <w:tc>
          <w:tcPr>
            <w:tcW w:w="4872" w:type="dxa"/>
            <w:vAlign w:val="center"/>
          </w:tcPr>
          <w:p w14:paraId="75EF613A" w14:textId="77777777" w:rsidR="003B04DE" w:rsidRPr="00CB6021" w:rsidRDefault="003B04DE" w:rsidP="00611587">
            <w:pPr>
              <w:spacing w:line="240" w:lineRule="auto"/>
              <w:ind w:firstLine="0"/>
              <w:jc w:val="center"/>
            </w:pPr>
            <w:r w:rsidRPr="00CB6021">
              <w:t>Завдання</w:t>
            </w:r>
          </w:p>
        </w:tc>
        <w:tc>
          <w:tcPr>
            <w:tcW w:w="1843" w:type="dxa"/>
            <w:vAlign w:val="center"/>
          </w:tcPr>
          <w:p w14:paraId="7B71E62D" w14:textId="77777777" w:rsidR="003B04DE" w:rsidRPr="00CB6021" w:rsidRDefault="003B04DE" w:rsidP="00611587">
            <w:pPr>
              <w:spacing w:line="240" w:lineRule="auto"/>
              <w:ind w:firstLine="0"/>
              <w:jc w:val="center"/>
            </w:pPr>
            <w:r w:rsidRPr="00CB6021">
              <w:t>Термін виконання</w:t>
            </w:r>
          </w:p>
        </w:tc>
        <w:tc>
          <w:tcPr>
            <w:tcW w:w="2397" w:type="dxa"/>
            <w:vAlign w:val="center"/>
          </w:tcPr>
          <w:p w14:paraId="5B985324" w14:textId="77777777" w:rsidR="003B04DE" w:rsidRPr="00CB6021" w:rsidRDefault="003B04DE" w:rsidP="00611587">
            <w:pPr>
              <w:spacing w:line="240" w:lineRule="auto"/>
              <w:ind w:firstLine="0"/>
              <w:jc w:val="center"/>
            </w:pPr>
            <w:r w:rsidRPr="00CB6021">
              <w:t>Відмітка про виконання</w:t>
            </w:r>
          </w:p>
        </w:tc>
      </w:tr>
      <w:tr w:rsidR="003B04DE" w:rsidRPr="00CB6021" w14:paraId="1194284E" w14:textId="77777777" w:rsidTr="00611587">
        <w:trPr>
          <w:trHeight w:val="235"/>
        </w:trPr>
        <w:tc>
          <w:tcPr>
            <w:tcW w:w="1077" w:type="dxa"/>
            <w:vAlign w:val="center"/>
          </w:tcPr>
          <w:p w14:paraId="775706D4" w14:textId="77777777" w:rsidR="003B04DE" w:rsidRPr="00CB6021" w:rsidRDefault="003B04DE" w:rsidP="00611587">
            <w:pPr>
              <w:spacing w:line="240" w:lineRule="auto"/>
              <w:ind w:hanging="107"/>
              <w:jc w:val="center"/>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1</w:t>
            </w:r>
          </w:p>
        </w:tc>
        <w:tc>
          <w:tcPr>
            <w:tcW w:w="4872" w:type="dxa"/>
          </w:tcPr>
          <w:p w14:paraId="60ADDE3D" w14:textId="378900B1" w:rsidR="003B04DE" w:rsidRPr="00CB6021" w:rsidRDefault="00AC7FB6" w:rsidP="00A84649">
            <w:pPr>
              <w:spacing w:line="240" w:lineRule="auto"/>
              <w:ind w:firstLine="0"/>
              <w:jc w:val="left"/>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Опрацюв</w:t>
            </w:r>
            <w:r w:rsidR="003E639C" w:rsidRPr="00CB6021">
              <w:rPr>
                <w:rFonts w:eastAsia="Times New Roman" w:cs="Times New Roman"/>
                <w:snapToGrid w:val="0"/>
                <w:color w:val="000000"/>
                <w:szCs w:val="28"/>
                <w:lang w:eastAsia="ru-RU"/>
              </w:rPr>
              <w:t>ати</w:t>
            </w:r>
            <w:r w:rsidRPr="00CB6021">
              <w:rPr>
                <w:rFonts w:eastAsia="Times New Roman" w:cs="Times New Roman"/>
                <w:snapToGrid w:val="0"/>
                <w:color w:val="000000"/>
                <w:szCs w:val="28"/>
                <w:lang w:eastAsia="ru-RU"/>
              </w:rPr>
              <w:t xml:space="preserve"> літературн</w:t>
            </w:r>
            <w:r w:rsidR="003E639C" w:rsidRPr="00CB6021">
              <w:rPr>
                <w:rFonts w:eastAsia="Times New Roman" w:cs="Times New Roman"/>
                <w:snapToGrid w:val="0"/>
                <w:color w:val="000000"/>
                <w:szCs w:val="28"/>
                <w:lang w:eastAsia="ru-RU"/>
              </w:rPr>
              <w:t>і</w:t>
            </w:r>
            <w:r w:rsidRPr="00CB6021">
              <w:rPr>
                <w:rFonts w:eastAsia="Times New Roman" w:cs="Times New Roman"/>
                <w:snapToGrid w:val="0"/>
                <w:color w:val="000000"/>
                <w:szCs w:val="28"/>
                <w:lang w:eastAsia="ru-RU"/>
              </w:rPr>
              <w:t xml:space="preserve"> джерел</w:t>
            </w:r>
            <w:r w:rsidR="003E639C" w:rsidRPr="00CB6021">
              <w:rPr>
                <w:rFonts w:eastAsia="Times New Roman" w:cs="Times New Roman"/>
                <w:snapToGrid w:val="0"/>
                <w:color w:val="000000"/>
                <w:szCs w:val="28"/>
                <w:lang w:eastAsia="ru-RU"/>
              </w:rPr>
              <w:t xml:space="preserve">а </w:t>
            </w:r>
            <w:r w:rsidRPr="00CB6021">
              <w:rPr>
                <w:rFonts w:eastAsia="Times New Roman" w:cs="Times New Roman"/>
                <w:snapToGrid w:val="0"/>
                <w:color w:val="000000"/>
                <w:szCs w:val="28"/>
                <w:lang w:eastAsia="ru-RU"/>
              </w:rPr>
              <w:t>за тематикою дипломної роботи</w:t>
            </w:r>
          </w:p>
        </w:tc>
        <w:tc>
          <w:tcPr>
            <w:tcW w:w="1843" w:type="dxa"/>
          </w:tcPr>
          <w:p w14:paraId="0933A14E" w14:textId="77777777" w:rsidR="003B04DE" w:rsidRPr="00CB6021" w:rsidRDefault="003B04DE" w:rsidP="00611587">
            <w:pPr>
              <w:ind w:firstLine="0"/>
              <w:jc w:val="center"/>
              <w:rPr>
                <w:rFonts w:cs="Times New Roman"/>
                <w:szCs w:val="28"/>
              </w:rPr>
            </w:pPr>
            <w:r w:rsidRPr="00CB6021">
              <w:rPr>
                <w:rFonts w:cs="Times New Roman"/>
                <w:szCs w:val="28"/>
              </w:rPr>
              <w:t>15.10.2019-</w:t>
            </w:r>
          </w:p>
          <w:p w14:paraId="1CBFEA54" w14:textId="77777777" w:rsidR="003B04DE" w:rsidRPr="00CB6021" w:rsidRDefault="003B04DE" w:rsidP="00611587">
            <w:pPr>
              <w:ind w:firstLine="0"/>
              <w:jc w:val="center"/>
            </w:pPr>
            <w:r w:rsidRPr="00CB6021">
              <w:rPr>
                <w:rFonts w:cs="Times New Roman"/>
                <w:szCs w:val="28"/>
              </w:rPr>
              <w:t>15.11.2019</w:t>
            </w:r>
          </w:p>
        </w:tc>
        <w:tc>
          <w:tcPr>
            <w:tcW w:w="2397" w:type="dxa"/>
            <w:vAlign w:val="center"/>
          </w:tcPr>
          <w:p w14:paraId="098D6CD0" w14:textId="77777777" w:rsidR="003B04DE" w:rsidRPr="00CB6021" w:rsidRDefault="003B04DE" w:rsidP="00611587">
            <w:pPr>
              <w:ind w:firstLine="0"/>
              <w:jc w:val="left"/>
              <w:rPr>
                <w:szCs w:val="28"/>
              </w:rPr>
            </w:pPr>
            <w:r w:rsidRPr="00CB6021">
              <w:rPr>
                <w:szCs w:val="28"/>
              </w:rPr>
              <w:t>Виконано</w:t>
            </w:r>
          </w:p>
        </w:tc>
      </w:tr>
      <w:tr w:rsidR="003B04DE" w:rsidRPr="00CB6021" w14:paraId="5D6B07C8" w14:textId="77777777" w:rsidTr="00611587">
        <w:tc>
          <w:tcPr>
            <w:tcW w:w="1077" w:type="dxa"/>
            <w:vAlign w:val="center"/>
          </w:tcPr>
          <w:p w14:paraId="7BDAE969" w14:textId="77777777" w:rsidR="003B04DE" w:rsidRPr="00CB6021" w:rsidRDefault="003B04DE" w:rsidP="00611587">
            <w:pPr>
              <w:spacing w:line="240" w:lineRule="auto"/>
              <w:ind w:hanging="107"/>
              <w:jc w:val="center"/>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2</w:t>
            </w:r>
          </w:p>
        </w:tc>
        <w:tc>
          <w:tcPr>
            <w:tcW w:w="4872" w:type="dxa"/>
          </w:tcPr>
          <w:p w14:paraId="18396060" w14:textId="1CD1CBED" w:rsidR="00AC7FB6" w:rsidRPr="00CB6021" w:rsidRDefault="003E639C" w:rsidP="00611587">
            <w:pPr>
              <w:spacing w:line="240" w:lineRule="auto"/>
              <w:ind w:firstLine="0"/>
              <w:jc w:val="left"/>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Проаналізувати</w:t>
            </w:r>
            <w:r w:rsidR="00AC7FB6" w:rsidRPr="00CB6021">
              <w:rPr>
                <w:rFonts w:eastAsia="Times New Roman" w:cs="Times New Roman"/>
                <w:snapToGrid w:val="0"/>
                <w:color w:val="000000"/>
                <w:szCs w:val="28"/>
                <w:lang w:eastAsia="ru-RU"/>
              </w:rPr>
              <w:t xml:space="preserve"> особливост</w:t>
            </w:r>
            <w:r w:rsidRPr="00CB6021">
              <w:rPr>
                <w:rFonts w:eastAsia="Times New Roman" w:cs="Times New Roman"/>
                <w:snapToGrid w:val="0"/>
                <w:color w:val="000000"/>
                <w:szCs w:val="28"/>
                <w:lang w:eastAsia="ru-RU"/>
              </w:rPr>
              <w:t xml:space="preserve">і </w:t>
            </w:r>
            <w:r w:rsidR="00AC7FB6" w:rsidRPr="00CB6021">
              <w:rPr>
                <w:rFonts w:eastAsia="Times New Roman" w:cs="Times New Roman"/>
                <w:snapToGrid w:val="0"/>
                <w:color w:val="000000"/>
                <w:szCs w:val="28"/>
                <w:lang w:eastAsia="ru-RU"/>
              </w:rPr>
              <w:t xml:space="preserve">біоелектричної активності </w:t>
            </w:r>
            <w:r w:rsidR="00A84649">
              <w:rPr>
                <w:rFonts w:eastAsia="Times New Roman" w:cs="Times New Roman"/>
                <w:snapToGrid w:val="0"/>
                <w:color w:val="000000"/>
                <w:szCs w:val="28"/>
                <w:lang w:val="ru-RU" w:eastAsia="ru-RU"/>
              </w:rPr>
              <w:t xml:space="preserve">кори </w:t>
            </w:r>
            <w:r w:rsidR="00AC7FB6" w:rsidRPr="00CB6021">
              <w:rPr>
                <w:rFonts w:eastAsia="Times New Roman" w:cs="Times New Roman"/>
                <w:snapToGrid w:val="0"/>
                <w:color w:val="000000"/>
                <w:szCs w:val="28"/>
                <w:lang w:eastAsia="ru-RU"/>
              </w:rPr>
              <w:t>головного мозку людини</w:t>
            </w:r>
          </w:p>
        </w:tc>
        <w:tc>
          <w:tcPr>
            <w:tcW w:w="1843" w:type="dxa"/>
          </w:tcPr>
          <w:p w14:paraId="6C3306D5" w14:textId="77777777" w:rsidR="003B04DE" w:rsidRPr="00CB6021" w:rsidRDefault="003B04DE" w:rsidP="00611587">
            <w:pPr>
              <w:ind w:firstLine="0"/>
              <w:jc w:val="center"/>
              <w:rPr>
                <w:szCs w:val="28"/>
              </w:rPr>
            </w:pPr>
            <w:r w:rsidRPr="00CB6021">
              <w:rPr>
                <w:rFonts w:cs="Times New Roman"/>
                <w:szCs w:val="28"/>
              </w:rPr>
              <w:t>15.11.2019-</w:t>
            </w:r>
          </w:p>
          <w:p w14:paraId="7C9A0FE9" w14:textId="77777777" w:rsidR="003B04DE" w:rsidRPr="00CB6021" w:rsidRDefault="003B04DE" w:rsidP="00611587">
            <w:pPr>
              <w:ind w:firstLine="0"/>
              <w:jc w:val="center"/>
            </w:pPr>
            <w:r w:rsidRPr="00CB6021">
              <w:rPr>
                <w:rFonts w:cs="Times New Roman"/>
                <w:szCs w:val="28"/>
              </w:rPr>
              <w:t>25.11.2019</w:t>
            </w:r>
          </w:p>
        </w:tc>
        <w:tc>
          <w:tcPr>
            <w:tcW w:w="2397" w:type="dxa"/>
            <w:vAlign w:val="center"/>
          </w:tcPr>
          <w:p w14:paraId="3D616BA2" w14:textId="77777777" w:rsidR="003B04DE" w:rsidRPr="00CB6021" w:rsidRDefault="003B04DE" w:rsidP="00611587">
            <w:pPr>
              <w:ind w:firstLine="0"/>
              <w:jc w:val="left"/>
              <w:rPr>
                <w:szCs w:val="28"/>
              </w:rPr>
            </w:pPr>
            <w:r w:rsidRPr="00CB6021">
              <w:rPr>
                <w:szCs w:val="28"/>
              </w:rPr>
              <w:t>Виконано</w:t>
            </w:r>
          </w:p>
        </w:tc>
      </w:tr>
      <w:tr w:rsidR="003B04DE" w:rsidRPr="00CB6021" w14:paraId="21EC2B87" w14:textId="77777777" w:rsidTr="00611587">
        <w:tc>
          <w:tcPr>
            <w:tcW w:w="1077" w:type="dxa"/>
            <w:vAlign w:val="center"/>
          </w:tcPr>
          <w:p w14:paraId="6E166D01" w14:textId="77777777" w:rsidR="003B04DE" w:rsidRPr="00CB6021" w:rsidRDefault="003B04DE" w:rsidP="00611587">
            <w:pPr>
              <w:spacing w:line="240" w:lineRule="auto"/>
              <w:ind w:hanging="107"/>
              <w:jc w:val="center"/>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3</w:t>
            </w:r>
          </w:p>
        </w:tc>
        <w:tc>
          <w:tcPr>
            <w:tcW w:w="4872" w:type="dxa"/>
          </w:tcPr>
          <w:p w14:paraId="43CD97F9" w14:textId="48E0F9AA" w:rsidR="003E639C" w:rsidRPr="00CB6021" w:rsidRDefault="003E639C" w:rsidP="003E639C">
            <w:pPr>
              <w:spacing w:line="240" w:lineRule="auto"/>
              <w:ind w:firstLine="0"/>
              <w:jc w:val="left"/>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Виконати аналітичний огляд статистичних методів дослідження в медицині</w:t>
            </w:r>
          </w:p>
          <w:p w14:paraId="6D60A809" w14:textId="10E8EF71" w:rsidR="003B04DE" w:rsidRPr="00CB6021" w:rsidRDefault="003B04DE" w:rsidP="00611587">
            <w:pPr>
              <w:spacing w:line="240" w:lineRule="auto"/>
              <w:ind w:firstLine="0"/>
              <w:jc w:val="left"/>
              <w:rPr>
                <w:rFonts w:eastAsia="Times New Roman" w:cs="Times New Roman"/>
                <w:snapToGrid w:val="0"/>
                <w:color w:val="000000"/>
                <w:szCs w:val="28"/>
                <w:lang w:eastAsia="ru-RU"/>
              </w:rPr>
            </w:pPr>
          </w:p>
        </w:tc>
        <w:tc>
          <w:tcPr>
            <w:tcW w:w="1843" w:type="dxa"/>
          </w:tcPr>
          <w:p w14:paraId="301B5808" w14:textId="7FCBA986" w:rsidR="003B04DE" w:rsidRPr="00CB6021" w:rsidRDefault="007F101D" w:rsidP="00611587">
            <w:pPr>
              <w:ind w:firstLine="0"/>
              <w:jc w:val="center"/>
            </w:pPr>
            <w:r>
              <w:rPr>
                <w:rFonts w:cs="Times New Roman"/>
                <w:szCs w:val="28"/>
              </w:rPr>
              <w:t>0</w:t>
            </w:r>
            <w:r w:rsidR="003B04DE" w:rsidRPr="00CB6021">
              <w:rPr>
                <w:rFonts w:cs="Times New Roman"/>
                <w:szCs w:val="28"/>
              </w:rPr>
              <w:t>1.12.2019</w:t>
            </w:r>
          </w:p>
        </w:tc>
        <w:tc>
          <w:tcPr>
            <w:tcW w:w="2397" w:type="dxa"/>
            <w:vAlign w:val="center"/>
          </w:tcPr>
          <w:p w14:paraId="240D0100" w14:textId="77777777" w:rsidR="003B04DE" w:rsidRPr="00CB6021" w:rsidRDefault="003B04DE" w:rsidP="00611587">
            <w:pPr>
              <w:ind w:firstLine="0"/>
              <w:jc w:val="left"/>
              <w:rPr>
                <w:szCs w:val="28"/>
              </w:rPr>
            </w:pPr>
            <w:r w:rsidRPr="00CB6021">
              <w:rPr>
                <w:szCs w:val="28"/>
              </w:rPr>
              <w:t>Виконано</w:t>
            </w:r>
          </w:p>
        </w:tc>
      </w:tr>
      <w:tr w:rsidR="003B04DE" w:rsidRPr="00CB6021" w14:paraId="15C7C638" w14:textId="77777777" w:rsidTr="00611587">
        <w:tc>
          <w:tcPr>
            <w:tcW w:w="1077" w:type="dxa"/>
            <w:vAlign w:val="center"/>
          </w:tcPr>
          <w:p w14:paraId="7C4E9B4D" w14:textId="77777777" w:rsidR="003B04DE" w:rsidRPr="00CB6021" w:rsidRDefault="003B04DE" w:rsidP="00611587">
            <w:pPr>
              <w:spacing w:line="240" w:lineRule="auto"/>
              <w:ind w:hanging="107"/>
              <w:jc w:val="center"/>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4</w:t>
            </w:r>
          </w:p>
        </w:tc>
        <w:tc>
          <w:tcPr>
            <w:tcW w:w="4872" w:type="dxa"/>
          </w:tcPr>
          <w:p w14:paraId="6EA8E131" w14:textId="6A910EC9" w:rsidR="003E639C" w:rsidRPr="00CB6021" w:rsidRDefault="003E639C" w:rsidP="00611587">
            <w:pPr>
              <w:spacing w:line="240" w:lineRule="auto"/>
              <w:ind w:firstLine="0"/>
              <w:jc w:val="left"/>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Проаналізувати методи обробки та аналізу даних електроенцефалографічних досліджень</w:t>
            </w:r>
          </w:p>
        </w:tc>
        <w:tc>
          <w:tcPr>
            <w:tcW w:w="1843" w:type="dxa"/>
          </w:tcPr>
          <w:p w14:paraId="5FD3F754" w14:textId="4333796F" w:rsidR="003B04DE" w:rsidRPr="00CB6021" w:rsidRDefault="007F101D" w:rsidP="00611587">
            <w:pPr>
              <w:ind w:firstLine="0"/>
              <w:jc w:val="center"/>
              <w:rPr>
                <w:szCs w:val="28"/>
              </w:rPr>
            </w:pPr>
            <w:r>
              <w:rPr>
                <w:rFonts w:cs="Times New Roman"/>
                <w:szCs w:val="28"/>
              </w:rPr>
              <w:t>0</w:t>
            </w:r>
            <w:r w:rsidR="003B04DE" w:rsidRPr="00CB6021">
              <w:rPr>
                <w:rFonts w:cs="Times New Roman"/>
                <w:szCs w:val="28"/>
              </w:rPr>
              <w:t>2.12.2019-</w:t>
            </w:r>
          </w:p>
          <w:p w14:paraId="61C44C52" w14:textId="28C665A0" w:rsidR="003B04DE" w:rsidRPr="00CB6021" w:rsidRDefault="007F101D" w:rsidP="00611587">
            <w:pPr>
              <w:ind w:firstLine="0"/>
              <w:jc w:val="center"/>
            </w:pPr>
            <w:r>
              <w:rPr>
                <w:rFonts w:cs="Times New Roman"/>
                <w:szCs w:val="28"/>
              </w:rPr>
              <w:t>0</w:t>
            </w:r>
            <w:r w:rsidR="003B04DE" w:rsidRPr="00CB6021">
              <w:rPr>
                <w:rFonts w:cs="Times New Roman"/>
                <w:szCs w:val="28"/>
              </w:rPr>
              <w:t>5.01.2020</w:t>
            </w:r>
          </w:p>
        </w:tc>
        <w:tc>
          <w:tcPr>
            <w:tcW w:w="2397" w:type="dxa"/>
            <w:vAlign w:val="center"/>
          </w:tcPr>
          <w:p w14:paraId="42B0DAD4" w14:textId="77777777" w:rsidR="003B04DE" w:rsidRPr="00CB6021" w:rsidRDefault="003B04DE" w:rsidP="00611587">
            <w:pPr>
              <w:ind w:firstLine="0"/>
              <w:jc w:val="left"/>
              <w:rPr>
                <w:szCs w:val="28"/>
              </w:rPr>
            </w:pPr>
            <w:r w:rsidRPr="00CB6021">
              <w:rPr>
                <w:szCs w:val="28"/>
              </w:rPr>
              <w:t>Виконано</w:t>
            </w:r>
          </w:p>
        </w:tc>
      </w:tr>
      <w:tr w:rsidR="003B04DE" w:rsidRPr="00CB6021" w14:paraId="664FA791" w14:textId="77777777" w:rsidTr="00611587">
        <w:tc>
          <w:tcPr>
            <w:tcW w:w="1077" w:type="dxa"/>
            <w:vAlign w:val="center"/>
          </w:tcPr>
          <w:p w14:paraId="2C0C0599" w14:textId="77777777" w:rsidR="003B04DE" w:rsidRPr="00CB6021" w:rsidRDefault="003B04DE" w:rsidP="00611587">
            <w:pPr>
              <w:spacing w:line="240" w:lineRule="auto"/>
              <w:ind w:hanging="107"/>
              <w:jc w:val="center"/>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5</w:t>
            </w:r>
          </w:p>
        </w:tc>
        <w:tc>
          <w:tcPr>
            <w:tcW w:w="4872" w:type="dxa"/>
          </w:tcPr>
          <w:p w14:paraId="643F7B59" w14:textId="38A79351" w:rsidR="003B04DE" w:rsidRPr="00CB6021" w:rsidRDefault="003E639C" w:rsidP="00611587">
            <w:pPr>
              <w:spacing w:line="240" w:lineRule="auto"/>
              <w:ind w:firstLine="0"/>
              <w:jc w:val="left"/>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Розробка методики оцінювання психофізіологічного стану людини</w:t>
            </w:r>
          </w:p>
        </w:tc>
        <w:tc>
          <w:tcPr>
            <w:tcW w:w="1843" w:type="dxa"/>
          </w:tcPr>
          <w:p w14:paraId="726BEB15" w14:textId="5E357DD8" w:rsidR="003B04DE" w:rsidRPr="00CB6021" w:rsidRDefault="007F101D" w:rsidP="00611587">
            <w:pPr>
              <w:ind w:firstLine="0"/>
              <w:jc w:val="center"/>
              <w:rPr>
                <w:szCs w:val="28"/>
              </w:rPr>
            </w:pPr>
            <w:r>
              <w:rPr>
                <w:rFonts w:cs="Times New Roman"/>
                <w:szCs w:val="28"/>
              </w:rPr>
              <w:t>0</w:t>
            </w:r>
            <w:r w:rsidR="003B04DE" w:rsidRPr="00CB6021">
              <w:rPr>
                <w:rFonts w:cs="Times New Roman"/>
                <w:szCs w:val="28"/>
              </w:rPr>
              <w:t>5.01.2020-</w:t>
            </w:r>
          </w:p>
          <w:p w14:paraId="31267818" w14:textId="77777777" w:rsidR="003B04DE" w:rsidRPr="00CB6021" w:rsidRDefault="003B04DE" w:rsidP="00611587">
            <w:pPr>
              <w:ind w:firstLine="0"/>
              <w:jc w:val="center"/>
            </w:pPr>
            <w:r w:rsidRPr="00CB6021">
              <w:rPr>
                <w:rFonts w:cs="Times New Roman"/>
                <w:szCs w:val="28"/>
              </w:rPr>
              <w:t>10.01.2020</w:t>
            </w:r>
          </w:p>
        </w:tc>
        <w:tc>
          <w:tcPr>
            <w:tcW w:w="2397" w:type="dxa"/>
            <w:vAlign w:val="center"/>
          </w:tcPr>
          <w:p w14:paraId="2BDA071D" w14:textId="77777777" w:rsidR="003B04DE" w:rsidRPr="00CB6021" w:rsidRDefault="003B04DE" w:rsidP="00611587">
            <w:pPr>
              <w:ind w:firstLine="0"/>
              <w:jc w:val="left"/>
              <w:rPr>
                <w:szCs w:val="28"/>
              </w:rPr>
            </w:pPr>
            <w:r w:rsidRPr="00CB6021">
              <w:rPr>
                <w:szCs w:val="28"/>
              </w:rPr>
              <w:t>Виконано</w:t>
            </w:r>
          </w:p>
        </w:tc>
      </w:tr>
      <w:tr w:rsidR="003B04DE" w:rsidRPr="00CB6021" w14:paraId="6DC419AC" w14:textId="77777777" w:rsidTr="00611587">
        <w:trPr>
          <w:trHeight w:val="764"/>
        </w:trPr>
        <w:tc>
          <w:tcPr>
            <w:tcW w:w="1077" w:type="dxa"/>
            <w:vAlign w:val="center"/>
          </w:tcPr>
          <w:p w14:paraId="18DC632F" w14:textId="77777777" w:rsidR="003B04DE" w:rsidRPr="00CB6021" w:rsidRDefault="003B04DE" w:rsidP="00611587">
            <w:pPr>
              <w:spacing w:line="240" w:lineRule="auto"/>
              <w:ind w:hanging="107"/>
              <w:jc w:val="center"/>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6</w:t>
            </w:r>
          </w:p>
        </w:tc>
        <w:tc>
          <w:tcPr>
            <w:tcW w:w="4872" w:type="dxa"/>
          </w:tcPr>
          <w:p w14:paraId="59D5BF11" w14:textId="77777777" w:rsidR="003B04DE" w:rsidRPr="00CB6021" w:rsidRDefault="003B04DE" w:rsidP="00611587">
            <w:pPr>
              <w:spacing w:line="240" w:lineRule="auto"/>
              <w:ind w:firstLine="0"/>
              <w:jc w:val="left"/>
              <w:rPr>
                <w:rFonts w:eastAsia="Times New Roman" w:cs="Times New Roman"/>
                <w:snapToGrid w:val="0"/>
                <w:color w:val="000000"/>
                <w:szCs w:val="28"/>
                <w:lang w:eastAsia="ru-RU"/>
              </w:rPr>
            </w:pPr>
            <w:r w:rsidRPr="00CB6021">
              <w:rPr>
                <w:rFonts w:eastAsia="Times New Roman" w:cs="Times New Roman"/>
                <w:snapToGrid w:val="0"/>
                <w:color w:val="000000"/>
                <w:szCs w:val="28"/>
                <w:lang w:eastAsia="ru-RU"/>
              </w:rPr>
              <w:t>Оформлення остаточного варіанту дипломної роботи</w:t>
            </w:r>
          </w:p>
        </w:tc>
        <w:tc>
          <w:tcPr>
            <w:tcW w:w="1843" w:type="dxa"/>
          </w:tcPr>
          <w:p w14:paraId="780FC378" w14:textId="77777777" w:rsidR="003B04DE" w:rsidRPr="00CB6021" w:rsidRDefault="003B04DE" w:rsidP="00611587">
            <w:pPr>
              <w:ind w:firstLine="0"/>
              <w:jc w:val="center"/>
              <w:rPr>
                <w:szCs w:val="28"/>
              </w:rPr>
            </w:pPr>
            <w:r w:rsidRPr="00CB6021">
              <w:rPr>
                <w:rFonts w:cs="Times New Roman"/>
                <w:szCs w:val="28"/>
              </w:rPr>
              <w:t>11.01.2020-</w:t>
            </w:r>
          </w:p>
          <w:p w14:paraId="0FCAB9B3" w14:textId="77777777" w:rsidR="003B04DE" w:rsidRPr="00CB6021" w:rsidRDefault="003B04DE" w:rsidP="00611587">
            <w:pPr>
              <w:ind w:firstLine="0"/>
              <w:jc w:val="center"/>
            </w:pPr>
            <w:r w:rsidRPr="00CB6021">
              <w:rPr>
                <w:rFonts w:cs="Times New Roman"/>
                <w:szCs w:val="28"/>
              </w:rPr>
              <w:t>27.01.2020</w:t>
            </w:r>
          </w:p>
        </w:tc>
        <w:tc>
          <w:tcPr>
            <w:tcW w:w="2397" w:type="dxa"/>
            <w:vAlign w:val="center"/>
          </w:tcPr>
          <w:p w14:paraId="6F42B91A" w14:textId="77777777" w:rsidR="003B04DE" w:rsidRPr="00CB6021" w:rsidRDefault="003B04DE" w:rsidP="00611587">
            <w:pPr>
              <w:ind w:firstLine="0"/>
              <w:jc w:val="left"/>
              <w:rPr>
                <w:szCs w:val="28"/>
              </w:rPr>
            </w:pPr>
            <w:r w:rsidRPr="00CB6021">
              <w:rPr>
                <w:szCs w:val="28"/>
              </w:rPr>
              <w:t>Виконано</w:t>
            </w:r>
          </w:p>
        </w:tc>
      </w:tr>
    </w:tbl>
    <w:p w14:paraId="1719C5CF" w14:textId="77777777" w:rsidR="003B04DE" w:rsidRPr="00CB6021" w:rsidRDefault="003B04DE" w:rsidP="003B04DE"/>
    <w:p w14:paraId="52C66672" w14:textId="77777777" w:rsidR="003B04DE" w:rsidRPr="00CB6021" w:rsidRDefault="003B04DE" w:rsidP="003B04DE">
      <w:r w:rsidRPr="00CB6021">
        <w:t>7. Дата видачі завдання«</w:t>
      </w:r>
      <w:r w:rsidRPr="00CB6021">
        <w:rPr>
          <w:u w:val="single"/>
        </w:rPr>
        <w:t xml:space="preserve">  15  </w:t>
      </w:r>
      <w:r w:rsidRPr="00CB6021">
        <w:t xml:space="preserve">» </w:t>
      </w:r>
      <w:r w:rsidRPr="00CB6021">
        <w:rPr>
          <w:u w:val="single"/>
        </w:rPr>
        <w:t>жовтня</w:t>
      </w:r>
      <w:r w:rsidRPr="00CB6021">
        <w:t xml:space="preserve"> 2019 р.</w:t>
      </w:r>
    </w:p>
    <w:p w14:paraId="205511DC" w14:textId="6C45F1B6" w:rsidR="003B04DE" w:rsidRPr="00CB6021" w:rsidRDefault="003B04DE" w:rsidP="003B04DE">
      <w:pPr>
        <w:spacing w:before="120"/>
        <w:rPr>
          <w:rFonts w:eastAsia="Times New Roman" w:cs="Times New Roman"/>
          <w:szCs w:val="20"/>
          <w:u w:val="single"/>
          <w:lang w:eastAsia="uk-UA"/>
        </w:rPr>
      </w:pPr>
      <w:r w:rsidRPr="00CB6021">
        <w:rPr>
          <w:szCs w:val="28"/>
        </w:rPr>
        <w:t xml:space="preserve">Керівник дипломної роботи:        ___________    </w:t>
      </w:r>
      <w:r w:rsidRPr="00CB6021">
        <w:rPr>
          <w:rFonts w:eastAsia="Times New Roman" w:cs="Times New Roman"/>
          <w:szCs w:val="20"/>
          <w:u w:val="single"/>
          <w:lang w:eastAsia="uk-UA"/>
        </w:rPr>
        <w:t xml:space="preserve">Булигіна Олена </w:t>
      </w:r>
      <w:proofErr w:type="spellStart"/>
      <w:r w:rsidRPr="00CB6021">
        <w:rPr>
          <w:rFonts w:eastAsia="Times New Roman" w:cs="Times New Roman"/>
          <w:szCs w:val="20"/>
          <w:u w:val="single"/>
          <w:lang w:eastAsia="uk-UA"/>
        </w:rPr>
        <w:t>Вячеславівна</w:t>
      </w:r>
      <w:proofErr w:type="spellEnd"/>
      <w:r w:rsidRPr="00CB6021">
        <w:rPr>
          <w:rFonts w:eastAsia="Times New Roman" w:cs="Times New Roman"/>
          <w:szCs w:val="20"/>
          <w:u w:val="single"/>
          <w:lang w:eastAsia="uk-UA"/>
        </w:rPr>
        <w:t xml:space="preserve"> </w:t>
      </w:r>
    </w:p>
    <w:p w14:paraId="7A9AF4B8" w14:textId="77777777" w:rsidR="003B04DE" w:rsidRPr="00CB6021" w:rsidRDefault="003B04DE" w:rsidP="003B04DE">
      <w:pPr>
        <w:spacing w:before="120"/>
        <w:rPr>
          <w:szCs w:val="28"/>
        </w:rPr>
      </w:pPr>
    </w:p>
    <w:p w14:paraId="25AB21D8" w14:textId="54DC6D1E" w:rsidR="003B04DE" w:rsidRPr="00CB6021" w:rsidRDefault="003B04DE" w:rsidP="003B04DE">
      <w:pPr>
        <w:rPr>
          <w:u w:val="single"/>
        </w:rPr>
      </w:pPr>
      <w:r w:rsidRPr="00CB6021">
        <w:rPr>
          <w:szCs w:val="28"/>
        </w:rPr>
        <w:t xml:space="preserve">Завдання прийняв до виконання: ___________    </w:t>
      </w:r>
      <w:r w:rsidRPr="00CB6021">
        <w:rPr>
          <w:u w:val="single"/>
        </w:rPr>
        <w:t>Грищук Дмитро Григорович</w:t>
      </w:r>
    </w:p>
    <w:p w14:paraId="313E1DA2" w14:textId="77777777" w:rsidR="003B04DE" w:rsidRPr="00CB6021" w:rsidRDefault="003B04DE" w:rsidP="003B04DE">
      <w:r w:rsidRPr="00CB6021">
        <w:t xml:space="preserve"> </w:t>
      </w:r>
      <w:r w:rsidRPr="00CB6021">
        <w:br w:type="page"/>
      </w:r>
    </w:p>
    <w:p w14:paraId="1773AA76" w14:textId="409B565F" w:rsidR="003B04DE" w:rsidRPr="00CB6021" w:rsidRDefault="003B04DE" w:rsidP="003B04DE">
      <w:pPr>
        <w:pStyle w:val="0"/>
        <w:rPr>
          <w:rFonts w:cs="Times New Roman"/>
        </w:rPr>
      </w:pPr>
      <w:bookmarkStart w:id="1" w:name="_Toc31190700"/>
      <w:bookmarkStart w:id="2" w:name="_Toc31194215"/>
      <w:bookmarkStart w:id="3" w:name="_Toc31346309"/>
      <w:bookmarkStart w:id="4" w:name="_Toc31351572"/>
      <w:r w:rsidRPr="00CB6021">
        <w:rPr>
          <w:rFonts w:cs="Times New Roman"/>
        </w:rPr>
        <w:lastRenderedPageBreak/>
        <w:t>РЕФЕРАТ</w:t>
      </w:r>
      <w:bookmarkEnd w:id="0"/>
      <w:bookmarkEnd w:id="1"/>
      <w:bookmarkEnd w:id="2"/>
      <w:bookmarkEnd w:id="3"/>
      <w:bookmarkEnd w:id="4"/>
    </w:p>
    <w:p w14:paraId="4B5F34AD" w14:textId="311FAF46" w:rsidR="003B04DE" w:rsidRPr="00CB6021" w:rsidRDefault="003B04DE" w:rsidP="00300E4B">
      <w:pPr>
        <w:ind w:firstLine="708"/>
        <w:rPr>
          <w:szCs w:val="28"/>
        </w:rPr>
      </w:pPr>
      <w:r w:rsidRPr="00CB6021">
        <w:rPr>
          <w:szCs w:val="28"/>
        </w:rPr>
        <w:t>Пояснювальна записка до дипломної роботи «Методика оцін</w:t>
      </w:r>
      <w:r w:rsidR="00EC3F9B" w:rsidRPr="00CB6021">
        <w:rPr>
          <w:szCs w:val="28"/>
        </w:rPr>
        <w:t xml:space="preserve">ювання </w:t>
      </w:r>
      <w:r w:rsidRPr="00CB6021">
        <w:rPr>
          <w:szCs w:val="28"/>
        </w:rPr>
        <w:t>психофізіологічного стану людини».</w:t>
      </w:r>
      <w:r w:rsidRPr="00CB6021">
        <w:rPr>
          <w:color w:val="FF0000"/>
          <w:szCs w:val="28"/>
        </w:rPr>
        <w:t xml:space="preserve"> </w:t>
      </w:r>
      <w:r w:rsidRPr="00CB6021">
        <w:rPr>
          <w:szCs w:val="28"/>
        </w:rPr>
        <w:t>Дипломна робота містить:</w:t>
      </w:r>
      <w:r w:rsidR="00C7352C" w:rsidRPr="00CB6021">
        <w:rPr>
          <w:szCs w:val="28"/>
        </w:rPr>
        <w:t xml:space="preserve"> </w:t>
      </w:r>
      <w:r w:rsidR="00A85E20" w:rsidRPr="00CB6021">
        <w:rPr>
          <w:szCs w:val="28"/>
        </w:rPr>
        <w:t>8</w:t>
      </w:r>
      <w:r w:rsidR="00CC429B">
        <w:rPr>
          <w:szCs w:val="28"/>
        </w:rPr>
        <w:t>5</w:t>
      </w:r>
      <w:r w:rsidR="00A85E20" w:rsidRPr="00CB6021">
        <w:rPr>
          <w:szCs w:val="28"/>
        </w:rPr>
        <w:t xml:space="preserve"> </w:t>
      </w:r>
      <w:r w:rsidRPr="00CB6021">
        <w:rPr>
          <w:szCs w:val="28"/>
        </w:rPr>
        <w:t>сторін</w:t>
      </w:r>
      <w:r w:rsidR="00A85E20" w:rsidRPr="00CB6021">
        <w:rPr>
          <w:szCs w:val="28"/>
        </w:rPr>
        <w:t>ки</w:t>
      </w:r>
      <w:r w:rsidRPr="00CB6021">
        <w:rPr>
          <w:szCs w:val="28"/>
        </w:rPr>
        <w:t xml:space="preserve">, </w:t>
      </w:r>
      <w:r w:rsidR="003E639C" w:rsidRPr="00CB6021">
        <w:rPr>
          <w:szCs w:val="28"/>
        </w:rPr>
        <w:t xml:space="preserve">22 </w:t>
      </w:r>
      <w:r w:rsidRPr="00CB6021">
        <w:rPr>
          <w:szCs w:val="28"/>
        </w:rPr>
        <w:t>рисунк</w:t>
      </w:r>
      <w:r w:rsidR="003E639C" w:rsidRPr="00CB6021">
        <w:rPr>
          <w:szCs w:val="28"/>
        </w:rPr>
        <w:t>и</w:t>
      </w:r>
      <w:r w:rsidRPr="00CB6021">
        <w:rPr>
          <w:szCs w:val="28"/>
        </w:rPr>
        <w:t>,</w:t>
      </w:r>
      <w:r w:rsidR="003E639C" w:rsidRPr="00CB6021">
        <w:rPr>
          <w:szCs w:val="28"/>
        </w:rPr>
        <w:t xml:space="preserve"> 15</w:t>
      </w:r>
      <w:r w:rsidRPr="00CB6021">
        <w:rPr>
          <w:szCs w:val="28"/>
        </w:rPr>
        <w:t xml:space="preserve"> таблиць, </w:t>
      </w:r>
      <w:r w:rsidR="003E639C" w:rsidRPr="00CB6021">
        <w:rPr>
          <w:szCs w:val="28"/>
        </w:rPr>
        <w:t xml:space="preserve">44 </w:t>
      </w:r>
      <w:r w:rsidRPr="00CB6021">
        <w:rPr>
          <w:szCs w:val="28"/>
        </w:rPr>
        <w:t>використаних джерел.</w:t>
      </w:r>
    </w:p>
    <w:p w14:paraId="13647EB6" w14:textId="7417E5E7" w:rsidR="003E639C" w:rsidRPr="00CB6021" w:rsidRDefault="003E639C" w:rsidP="00CB6021">
      <w:pPr>
        <w:ind w:firstLine="708"/>
        <w:rPr>
          <w:szCs w:val="28"/>
        </w:rPr>
      </w:pPr>
      <w:r w:rsidRPr="00CB6021">
        <w:rPr>
          <w:szCs w:val="28"/>
        </w:rPr>
        <w:t>Об’єкт дослідження –</w:t>
      </w:r>
      <w:r w:rsidR="00DD6096">
        <w:rPr>
          <w:szCs w:val="28"/>
        </w:rPr>
        <w:t xml:space="preserve"> </w:t>
      </w:r>
      <w:r w:rsidR="00CB6021" w:rsidRPr="00CB6021">
        <w:rPr>
          <w:szCs w:val="28"/>
        </w:rPr>
        <w:t>оцінювання психофізіологічного стану людини</w:t>
      </w:r>
      <w:r w:rsidR="006D5905">
        <w:rPr>
          <w:szCs w:val="28"/>
        </w:rPr>
        <w:t>.</w:t>
      </w:r>
    </w:p>
    <w:p w14:paraId="7EFB3A21" w14:textId="12953374" w:rsidR="003B04DE" w:rsidRPr="00CB6021" w:rsidRDefault="00C7352C" w:rsidP="00CB6021">
      <w:pPr>
        <w:ind w:firstLine="708"/>
        <w:rPr>
          <w:szCs w:val="28"/>
        </w:rPr>
      </w:pPr>
      <w:r w:rsidRPr="00CB6021">
        <w:rPr>
          <w:szCs w:val="28"/>
        </w:rPr>
        <w:t xml:space="preserve">Предмет дослідження – </w:t>
      </w:r>
      <w:r w:rsidR="003E639C" w:rsidRPr="00CB6021">
        <w:t>методика оцінювання психофізіологічного стану людини</w:t>
      </w:r>
      <w:r w:rsidRPr="00CB6021">
        <w:rPr>
          <w:szCs w:val="28"/>
        </w:rPr>
        <w:t>.</w:t>
      </w:r>
    </w:p>
    <w:p w14:paraId="1E41E7AE" w14:textId="56D0155F" w:rsidR="00DE303D" w:rsidRPr="00CB6021" w:rsidRDefault="003B04DE" w:rsidP="00CB6021">
      <w:pPr>
        <w:ind w:firstLine="708"/>
        <w:rPr>
          <w:rFonts w:cs="Times New Roman"/>
          <w:noProof/>
        </w:rPr>
      </w:pPr>
      <w:r w:rsidRPr="00CB6021">
        <w:rPr>
          <w:szCs w:val="28"/>
        </w:rPr>
        <w:t xml:space="preserve">Мета роботи – розробка </w:t>
      </w:r>
      <w:r w:rsidR="00092900" w:rsidRPr="00CB6021">
        <w:rPr>
          <w:rFonts w:cs="Times New Roman"/>
          <w:noProof/>
        </w:rPr>
        <w:t>методики оцін</w:t>
      </w:r>
      <w:r w:rsidR="00EC3F9B" w:rsidRPr="00CB6021">
        <w:rPr>
          <w:rFonts w:cs="Times New Roman"/>
          <w:noProof/>
        </w:rPr>
        <w:t>ювання</w:t>
      </w:r>
      <w:r w:rsidR="00092900" w:rsidRPr="00CB6021">
        <w:rPr>
          <w:rFonts w:cs="Times New Roman"/>
          <w:noProof/>
        </w:rPr>
        <w:t xml:space="preserve"> психофізіологічного стану людини</w:t>
      </w:r>
      <w:r w:rsidR="00DE303D" w:rsidRPr="00CB6021">
        <w:rPr>
          <w:rFonts w:cs="Times New Roman"/>
          <w:noProof/>
        </w:rPr>
        <w:t xml:space="preserve"> та його зміни в умовах негативного впливу факторів навколишнього середовища.</w:t>
      </w:r>
    </w:p>
    <w:p w14:paraId="0C97C923" w14:textId="1321067C" w:rsidR="003B04DE" w:rsidRPr="00300E4B" w:rsidRDefault="003B04DE" w:rsidP="00CB6021">
      <w:pPr>
        <w:ind w:firstLine="708"/>
        <w:rPr>
          <w:szCs w:val="28"/>
          <w:lang w:val="en-US"/>
        </w:rPr>
      </w:pPr>
      <w:r w:rsidRPr="00CB6021">
        <w:rPr>
          <w:szCs w:val="28"/>
        </w:rPr>
        <w:t xml:space="preserve">Методи дослідження – </w:t>
      </w:r>
      <w:r w:rsidR="003E639C" w:rsidRPr="00CB6021">
        <w:t>аналіз літературних джерел;</w:t>
      </w:r>
      <w:r w:rsidR="0034318D">
        <w:t xml:space="preserve"> цифрова фільтрація для видалення артефактів та завад</w:t>
      </w:r>
      <w:r w:rsidR="00300E4B">
        <w:t>;</w:t>
      </w:r>
      <w:r w:rsidR="0034318D">
        <w:t xml:space="preserve"> методи обробки</w:t>
      </w:r>
      <w:r w:rsidR="003E639C" w:rsidRPr="00CB6021">
        <w:t xml:space="preserve">  </w:t>
      </w:r>
      <w:r w:rsidR="0034318D">
        <w:t>спектральної щільності амплітуд та розрахунку психофізіологічного показника</w:t>
      </w:r>
      <w:r w:rsidR="003E639C" w:rsidRPr="00CB6021">
        <w:t xml:space="preserve">; </w:t>
      </w:r>
      <w:r w:rsidR="00300E4B">
        <w:t>методи статистичної обробки даних для виявлення зв’язку динаміки зміни психофізіологічного стану та дією фактору навколишнього середовища; методи експериментальних досліджень для перевірки роботи та ефективності розробленої методики. Побудову програмного забезпечення, а також обробку результатів експериментальних досліджень здійснювали за допомогою програми MА</w:t>
      </w:r>
      <w:r w:rsidR="00300E4B">
        <w:rPr>
          <w:lang w:val="en-US"/>
        </w:rPr>
        <w:t>T</w:t>
      </w:r>
      <w:r w:rsidR="00300E4B">
        <w:t>L</w:t>
      </w:r>
      <w:r w:rsidR="00300E4B">
        <w:rPr>
          <w:lang w:val="en-US"/>
        </w:rPr>
        <w:t>AB</w:t>
      </w:r>
      <w:r w:rsidR="00300E4B">
        <w:t xml:space="preserve"> 2016</w:t>
      </w:r>
      <w:r w:rsidR="00300E4B">
        <w:rPr>
          <w:lang w:val="en-US"/>
        </w:rPr>
        <w:t>a.</w:t>
      </w:r>
    </w:p>
    <w:p w14:paraId="360BF3D2" w14:textId="310628A6" w:rsidR="003B04DE" w:rsidRPr="00CB6021" w:rsidRDefault="003B04DE" w:rsidP="00CB6021">
      <w:pPr>
        <w:ind w:firstLine="708"/>
        <w:rPr>
          <w:szCs w:val="28"/>
        </w:rPr>
      </w:pPr>
      <w:r w:rsidRPr="00CB6021">
        <w:rPr>
          <w:szCs w:val="28"/>
        </w:rPr>
        <w:t xml:space="preserve">Результат роботи –  </w:t>
      </w:r>
      <w:r w:rsidR="00DD56A4" w:rsidRPr="00CB6021">
        <w:rPr>
          <w:szCs w:val="28"/>
        </w:rPr>
        <w:t xml:space="preserve">методика </w:t>
      </w:r>
      <w:r w:rsidR="00092900" w:rsidRPr="00CB6021">
        <w:rPr>
          <w:szCs w:val="28"/>
        </w:rPr>
        <w:t>оцін</w:t>
      </w:r>
      <w:r w:rsidR="00EC3F9B" w:rsidRPr="00CB6021">
        <w:rPr>
          <w:szCs w:val="28"/>
        </w:rPr>
        <w:t>ювання</w:t>
      </w:r>
      <w:r w:rsidRPr="00CB6021">
        <w:rPr>
          <w:szCs w:val="28"/>
        </w:rPr>
        <w:t xml:space="preserve"> </w:t>
      </w:r>
      <w:r w:rsidR="00092900" w:rsidRPr="00CB6021">
        <w:rPr>
          <w:szCs w:val="28"/>
        </w:rPr>
        <w:t>психофізіологічного стану людини</w:t>
      </w:r>
      <w:r w:rsidR="003E639C" w:rsidRPr="00CB6021">
        <w:rPr>
          <w:szCs w:val="28"/>
        </w:rPr>
        <w:t xml:space="preserve"> та результати експерименту проведеного на її основі</w:t>
      </w:r>
      <w:r w:rsidR="002E7E47">
        <w:rPr>
          <w:szCs w:val="28"/>
        </w:rPr>
        <w:t xml:space="preserve"> експериментального дослідження.</w:t>
      </w:r>
    </w:p>
    <w:p w14:paraId="4FC5B388" w14:textId="1DEC459E" w:rsidR="00092900" w:rsidRPr="00CB6021" w:rsidRDefault="003B04DE" w:rsidP="00CB6021">
      <w:pPr>
        <w:ind w:firstLine="708"/>
        <w:rPr>
          <w:szCs w:val="28"/>
        </w:rPr>
      </w:pPr>
      <w:r w:rsidRPr="00CB6021">
        <w:rPr>
          <w:szCs w:val="28"/>
        </w:rPr>
        <w:t xml:space="preserve">Результати дипломної роботи можуть бути використанні при плануванні та проведенні якісного експерименту </w:t>
      </w:r>
      <w:r w:rsidR="00092900" w:rsidRPr="00CB6021">
        <w:rPr>
          <w:szCs w:val="28"/>
        </w:rPr>
        <w:t xml:space="preserve">для </w:t>
      </w:r>
      <w:r w:rsidR="00092900" w:rsidRPr="00CB6021">
        <w:rPr>
          <w:noProof/>
          <w:szCs w:val="28"/>
        </w:rPr>
        <w:t>аналізу впливу факторів навколишнього середовища на динаміку зміни психофізіологічного стану людини в галузях біології та медицини.</w:t>
      </w:r>
    </w:p>
    <w:p w14:paraId="6E8543BE" w14:textId="77777777" w:rsidR="00092900" w:rsidRPr="00CB6021" w:rsidRDefault="00092900" w:rsidP="00092900">
      <w:pPr>
        <w:ind w:firstLine="708"/>
        <w:rPr>
          <w:noProof/>
          <w:szCs w:val="28"/>
        </w:rPr>
      </w:pPr>
    </w:p>
    <w:p w14:paraId="2986A6B9" w14:textId="4DBCE62F" w:rsidR="00237A5B" w:rsidRPr="00300E4B" w:rsidRDefault="00092900" w:rsidP="00300E4B">
      <w:pPr>
        <w:rPr>
          <w:noProof/>
        </w:rPr>
      </w:pPr>
      <w:r w:rsidRPr="00CB6021">
        <w:rPr>
          <w:noProof/>
        </w:rPr>
        <w:t>ЕЛЕКТОЕНЦЕФАЛОГРАМА, МЕТОДИКА, НАВКОЛИШНЄ СЕРЕДОВИЩЕ, ПСИХОФІЗІОЛОГІЧНИЙ СТАН, ПСИХОФІЗІОЛОГІЧНИЙ ПОКАЗНИК</w:t>
      </w:r>
      <w:r w:rsidR="003B04DE" w:rsidRPr="00CB6021">
        <w:rPr>
          <w:szCs w:val="28"/>
        </w:rPr>
        <w:t>,</w:t>
      </w:r>
    </w:p>
    <w:p w14:paraId="56979812" w14:textId="77777777" w:rsidR="00237A5B" w:rsidRPr="00CB6021" w:rsidRDefault="00237A5B">
      <w:pPr>
        <w:spacing w:after="160" w:line="259" w:lineRule="auto"/>
        <w:ind w:firstLine="0"/>
        <w:jc w:val="left"/>
        <w:rPr>
          <w:noProof/>
        </w:rPr>
      </w:pPr>
      <w:r w:rsidRPr="00CB6021">
        <w:rPr>
          <w:noProof/>
        </w:rPr>
        <w:br w:type="page"/>
      </w:r>
    </w:p>
    <w:bookmarkStart w:id="5" w:name="_Hlk30966418" w:displacedByCustomXml="next"/>
    <w:bookmarkEnd w:id="5" w:displacedByCustomXml="next"/>
    <w:bookmarkStart w:id="6" w:name="_Toc31351573" w:displacedByCustomXml="next"/>
    <w:bookmarkStart w:id="7" w:name="_Toc31194216" w:displacedByCustomXml="next"/>
    <w:bookmarkStart w:id="8" w:name="_Toc31190701" w:displacedByCustomXml="next"/>
    <w:bookmarkStart w:id="9" w:name="_Toc30970576" w:displacedByCustomXml="next"/>
    <w:sdt>
      <w:sdtPr>
        <w:rPr>
          <w:rFonts w:eastAsiaTheme="minorHAnsi" w:cstheme="minorBidi"/>
          <w:b w:val="0"/>
          <w:caps w:val="0"/>
          <w:noProof/>
          <w:color w:val="auto"/>
          <w:szCs w:val="22"/>
        </w:rPr>
        <w:id w:val="613326943"/>
        <w:docPartObj>
          <w:docPartGallery w:val="Table of Contents"/>
          <w:docPartUnique/>
        </w:docPartObj>
      </w:sdtPr>
      <w:sdtEndPr>
        <w:rPr>
          <w:bCs/>
          <w:szCs w:val="24"/>
        </w:rPr>
      </w:sdtEndPr>
      <w:sdtContent>
        <w:p w14:paraId="73A1DB5B" w14:textId="3D2BA3A8" w:rsidR="00740B66" w:rsidRDefault="00237A5B" w:rsidP="00740B66">
          <w:pPr>
            <w:pStyle w:val="afb"/>
            <w:rPr>
              <w:rFonts w:asciiTheme="minorHAnsi" w:eastAsiaTheme="minorEastAsia" w:hAnsiTheme="minorHAnsi"/>
              <w:noProof/>
              <w:sz w:val="22"/>
              <w:szCs w:val="22"/>
              <w:lang w:val="ru-RU" w:eastAsia="ru-RU"/>
            </w:rPr>
          </w:pPr>
          <w:r w:rsidRPr="00CB6021">
            <w:rPr>
              <w:rStyle w:val="10"/>
              <w:b/>
              <w:caps/>
            </w:rPr>
            <w:t>ЗМІСТ</w:t>
          </w:r>
          <w:bookmarkEnd w:id="9"/>
          <w:bookmarkEnd w:id="8"/>
          <w:bookmarkEnd w:id="7"/>
          <w:bookmarkEnd w:id="6"/>
          <w:r w:rsidRPr="00CB6021">
            <w:rPr>
              <w:rFonts w:asciiTheme="majorHAnsi" w:hAnsiTheme="majorHAnsi"/>
              <w:noProof/>
              <w:color w:val="2E74B5" w:themeColor="accent1" w:themeShade="BF"/>
              <w:sz w:val="32"/>
              <w:lang w:eastAsia="ru-RU"/>
            </w:rPr>
            <w:fldChar w:fldCharType="begin"/>
          </w:r>
          <w:r w:rsidRPr="00CB6021">
            <w:rPr>
              <w:noProof/>
            </w:rPr>
            <w:instrText xml:space="preserve"> TOC \o "1-3" \h \z \u </w:instrText>
          </w:r>
          <w:r w:rsidRPr="00CB6021">
            <w:rPr>
              <w:rFonts w:asciiTheme="majorHAnsi" w:hAnsiTheme="majorHAnsi"/>
              <w:noProof/>
              <w:color w:val="2E74B5" w:themeColor="accent1" w:themeShade="BF"/>
              <w:sz w:val="32"/>
              <w:lang w:eastAsia="ru-RU"/>
            </w:rPr>
            <w:fldChar w:fldCharType="separate"/>
          </w:r>
        </w:p>
        <w:p w14:paraId="79152E21" w14:textId="1725C7C9" w:rsidR="00740B66" w:rsidRDefault="00F27296">
          <w:pPr>
            <w:pStyle w:val="11"/>
            <w:rPr>
              <w:rFonts w:asciiTheme="minorHAnsi" w:eastAsiaTheme="minorEastAsia" w:hAnsiTheme="minorHAnsi"/>
              <w:noProof/>
              <w:sz w:val="22"/>
              <w:szCs w:val="22"/>
              <w:lang w:val="ru-RU" w:eastAsia="ru-RU"/>
            </w:rPr>
          </w:pPr>
          <w:hyperlink w:anchor="_Toc31351574" w:history="1">
            <w:r w:rsidR="00740B66" w:rsidRPr="007F1496">
              <w:rPr>
                <w:rStyle w:val="a8"/>
                <w:noProof/>
              </w:rPr>
              <w:t>ПЕРЕЛІК УМОВНИХ ПОЗНАЧЕНЬ</w:t>
            </w:r>
            <w:r w:rsidR="00740B66">
              <w:rPr>
                <w:noProof/>
                <w:webHidden/>
              </w:rPr>
              <w:tab/>
            </w:r>
            <w:r w:rsidR="00740B66">
              <w:rPr>
                <w:noProof/>
                <w:webHidden/>
              </w:rPr>
              <w:fldChar w:fldCharType="begin"/>
            </w:r>
            <w:r w:rsidR="00740B66">
              <w:rPr>
                <w:noProof/>
                <w:webHidden/>
              </w:rPr>
              <w:instrText xml:space="preserve"> PAGEREF _Toc31351574 \h </w:instrText>
            </w:r>
            <w:r w:rsidR="00740B66">
              <w:rPr>
                <w:noProof/>
                <w:webHidden/>
              </w:rPr>
            </w:r>
            <w:r w:rsidR="00740B66">
              <w:rPr>
                <w:noProof/>
                <w:webHidden/>
              </w:rPr>
              <w:fldChar w:fldCharType="separate"/>
            </w:r>
            <w:r w:rsidR="00740B66">
              <w:rPr>
                <w:noProof/>
                <w:webHidden/>
              </w:rPr>
              <w:t>7</w:t>
            </w:r>
            <w:r w:rsidR="00740B66">
              <w:rPr>
                <w:noProof/>
                <w:webHidden/>
              </w:rPr>
              <w:fldChar w:fldCharType="end"/>
            </w:r>
          </w:hyperlink>
        </w:p>
        <w:p w14:paraId="3C979935" w14:textId="4805D25F" w:rsidR="00740B66" w:rsidRDefault="00F27296">
          <w:pPr>
            <w:pStyle w:val="11"/>
            <w:rPr>
              <w:rFonts w:asciiTheme="minorHAnsi" w:eastAsiaTheme="minorEastAsia" w:hAnsiTheme="minorHAnsi"/>
              <w:noProof/>
              <w:sz w:val="22"/>
              <w:szCs w:val="22"/>
              <w:lang w:val="ru-RU" w:eastAsia="ru-RU"/>
            </w:rPr>
          </w:pPr>
          <w:hyperlink w:anchor="_Toc31351575" w:history="1">
            <w:r w:rsidR="00740B66" w:rsidRPr="007F1496">
              <w:rPr>
                <w:rStyle w:val="a8"/>
                <w:noProof/>
              </w:rPr>
              <w:t>ВСТУП</w:t>
            </w:r>
            <w:r w:rsidR="00740B66">
              <w:rPr>
                <w:noProof/>
                <w:webHidden/>
              </w:rPr>
              <w:tab/>
            </w:r>
            <w:r w:rsidR="00740B66">
              <w:rPr>
                <w:noProof/>
                <w:webHidden/>
              </w:rPr>
              <w:fldChar w:fldCharType="begin"/>
            </w:r>
            <w:r w:rsidR="00740B66">
              <w:rPr>
                <w:noProof/>
                <w:webHidden/>
              </w:rPr>
              <w:instrText xml:space="preserve"> PAGEREF _Toc31351575 \h </w:instrText>
            </w:r>
            <w:r w:rsidR="00740B66">
              <w:rPr>
                <w:noProof/>
                <w:webHidden/>
              </w:rPr>
            </w:r>
            <w:r w:rsidR="00740B66">
              <w:rPr>
                <w:noProof/>
                <w:webHidden/>
              </w:rPr>
              <w:fldChar w:fldCharType="separate"/>
            </w:r>
            <w:r w:rsidR="00740B66">
              <w:rPr>
                <w:noProof/>
                <w:webHidden/>
              </w:rPr>
              <w:t>8</w:t>
            </w:r>
            <w:r w:rsidR="00740B66">
              <w:rPr>
                <w:noProof/>
                <w:webHidden/>
              </w:rPr>
              <w:fldChar w:fldCharType="end"/>
            </w:r>
          </w:hyperlink>
        </w:p>
        <w:p w14:paraId="1EDD4B6A" w14:textId="4F324D60" w:rsidR="00740B66" w:rsidRDefault="00F27296">
          <w:pPr>
            <w:pStyle w:val="11"/>
            <w:rPr>
              <w:rFonts w:asciiTheme="minorHAnsi" w:eastAsiaTheme="minorEastAsia" w:hAnsiTheme="minorHAnsi"/>
              <w:noProof/>
              <w:sz w:val="22"/>
              <w:szCs w:val="22"/>
              <w:lang w:val="ru-RU" w:eastAsia="ru-RU"/>
            </w:rPr>
          </w:pPr>
          <w:hyperlink w:anchor="_Toc31351576" w:history="1">
            <w:r w:rsidR="00740B66" w:rsidRPr="007F1496">
              <w:rPr>
                <w:rStyle w:val="a8"/>
                <w:noProof/>
              </w:rPr>
              <w:t xml:space="preserve">РОЗДІЛ 1 </w:t>
            </w:r>
            <w:r w:rsidR="00740B66">
              <w:rPr>
                <w:rStyle w:val="a8"/>
                <w:noProof/>
              </w:rPr>
              <w:t>АНАЛІЗ ТЕОРЕТИЧНИХ ВІДОМОСТЕЙ</w:t>
            </w:r>
            <w:r w:rsidR="00740B66">
              <w:rPr>
                <w:noProof/>
                <w:webHidden/>
              </w:rPr>
              <w:tab/>
            </w:r>
            <w:r w:rsidR="00740B66">
              <w:rPr>
                <w:noProof/>
                <w:webHidden/>
              </w:rPr>
              <w:fldChar w:fldCharType="begin"/>
            </w:r>
            <w:r w:rsidR="00740B66">
              <w:rPr>
                <w:noProof/>
                <w:webHidden/>
              </w:rPr>
              <w:instrText xml:space="preserve"> PAGEREF _Toc31351576 \h </w:instrText>
            </w:r>
            <w:r w:rsidR="00740B66">
              <w:rPr>
                <w:noProof/>
                <w:webHidden/>
              </w:rPr>
            </w:r>
            <w:r w:rsidR="00740B66">
              <w:rPr>
                <w:noProof/>
                <w:webHidden/>
              </w:rPr>
              <w:fldChar w:fldCharType="separate"/>
            </w:r>
            <w:r w:rsidR="00740B66">
              <w:rPr>
                <w:noProof/>
                <w:webHidden/>
              </w:rPr>
              <w:t>11</w:t>
            </w:r>
            <w:r w:rsidR="00740B66">
              <w:rPr>
                <w:noProof/>
                <w:webHidden/>
              </w:rPr>
              <w:fldChar w:fldCharType="end"/>
            </w:r>
          </w:hyperlink>
        </w:p>
        <w:p w14:paraId="2AA2EE16" w14:textId="5511634F" w:rsidR="00740B66" w:rsidRDefault="00F27296">
          <w:pPr>
            <w:pStyle w:val="21"/>
            <w:rPr>
              <w:rFonts w:asciiTheme="minorHAnsi" w:eastAsiaTheme="minorEastAsia" w:hAnsiTheme="minorHAnsi"/>
              <w:noProof/>
              <w:sz w:val="22"/>
              <w:szCs w:val="22"/>
              <w:lang w:val="ru-RU" w:eastAsia="ru-RU"/>
            </w:rPr>
          </w:pPr>
          <w:hyperlink w:anchor="_Toc31351577" w:history="1">
            <w:r w:rsidR="00740B66" w:rsidRPr="007F1496">
              <w:rPr>
                <w:rStyle w:val="a8"/>
                <w:noProof/>
              </w:rPr>
              <w:t>1.1 Церебральний електрогенез людини</w:t>
            </w:r>
            <w:r w:rsidR="00740B66">
              <w:rPr>
                <w:noProof/>
                <w:webHidden/>
              </w:rPr>
              <w:tab/>
            </w:r>
            <w:r w:rsidR="00740B66">
              <w:rPr>
                <w:noProof/>
                <w:webHidden/>
              </w:rPr>
              <w:fldChar w:fldCharType="begin"/>
            </w:r>
            <w:r w:rsidR="00740B66">
              <w:rPr>
                <w:noProof/>
                <w:webHidden/>
              </w:rPr>
              <w:instrText xml:space="preserve"> PAGEREF _Toc31351577 \h </w:instrText>
            </w:r>
            <w:r w:rsidR="00740B66">
              <w:rPr>
                <w:noProof/>
                <w:webHidden/>
              </w:rPr>
            </w:r>
            <w:r w:rsidR="00740B66">
              <w:rPr>
                <w:noProof/>
                <w:webHidden/>
              </w:rPr>
              <w:fldChar w:fldCharType="separate"/>
            </w:r>
            <w:r w:rsidR="00740B66">
              <w:rPr>
                <w:noProof/>
                <w:webHidden/>
              </w:rPr>
              <w:t>11</w:t>
            </w:r>
            <w:r w:rsidR="00740B66">
              <w:rPr>
                <w:noProof/>
                <w:webHidden/>
              </w:rPr>
              <w:fldChar w:fldCharType="end"/>
            </w:r>
          </w:hyperlink>
        </w:p>
        <w:p w14:paraId="47948DE5" w14:textId="0AF90E09" w:rsidR="00740B66" w:rsidRDefault="00F27296">
          <w:pPr>
            <w:pStyle w:val="21"/>
            <w:rPr>
              <w:rFonts w:asciiTheme="minorHAnsi" w:eastAsiaTheme="minorEastAsia" w:hAnsiTheme="minorHAnsi"/>
              <w:noProof/>
              <w:sz w:val="22"/>
              <w:szCs w:val="22"/>
              <w:lang w:val="ru-RU" w:eastAsia="ru-RU"/>
            </w:rPr>
          </w:pPr>
          <w:hyperlink w:anchor="_Toc31351578" w:history="1">
            <w:r w:rsidR="00740B66" w:rsidRPr="007F1496">
              <w:rPr>
                <w:rStyle w:val="a8"/>
                <w:noProof/>
              </w:rPr>
              <w:t>1.2 Електоенцефалографічні дослідження</w:t>
            </w:r>
            <w:r w:rsidR="00740B66">
              <w:rPr>
                <w:noProof/>
                <w:webHidden/>
              </w:rPr>
              <w:tab/>
            </w:r>
            <w:r w:rsidR="00740B66">
              <w:rPr>
                <w:noProof/>
                <w:webHidden/>
              </w:rPr>
              <w:fldChar w:fldCharType="begin"/>
            </w:r>
            <w:r w:rsidR="00740B66">
              <w:rPr>
                <w:noProof/>
                <w:webHidden/>
              </w:rPr>
              <w:instrText xml:space="preserve"> PAGEREF _Toc31351578 \h </w:instrText>
            </w:r>
            <w:r w:rsidR="00740B66">
              <w:rPr>
                <w:noProof/>
                <w:webHidden/>
              </w:rPr>
            </w:r>
            <w:r w:rsidR="00740B66">
              <w:rPr>
                <w:noProof/>
                <w:webHidden/>
              </w:rPr>
              <w:fldChar w:fldCharType="separate"/>
            </w:r>
            <w:r w:rsidR="00740B66">
              <w:rPr>
                <w:noProof/>
                <w:webHidden/>
              </w:rPr>
              <w:t>17</w:t>
            </w:r>
            <w:r w:rsidR="00740B66">
              <w:rPr>
                <w:noProof/>
                <w:webHidden/>
              </w:rPr>
              <w:fldChar w:fldCharType="end"/>
            </w:r>
          </w:hyperlink>
        </w:p>
        <w:p w14:paraId="2914641B" w14:textId="0A7CB5D3" w:rsidR="00740B66" w:rsidRDefault="00F27296">
          <w:pPr>
            <w:pStyle w:val="21"/>
            <w:rPr>
              <w:rFonts w:asciiTheme="minorHAnsi" w:eastAsiaTheme="minorEastAsia" w:hAnsiTheme="minorHAnsi"/>
              <w:noProof/>
              <w:sz w:val="22"/>
              <w:szCs w:val="22"/>
              <w:lang w:val="ru-RU" w:eastAsia="ru-RU"/>
            </w:rPr>
          </w:pPr>
          <w:hyperlink w:anchor="_Toc31351579" w:history="1">
            <w:r w:rsidR="00740B66" w:rsidRPr="007F1496">
              <w:rPr>
                <w:rStyle w:val="a8"/>
                <w:noProof/>
              </w:rPr>
              <w:t>1.3 Апаратний тракт новітніх електроенцефалографів</w:t>
            </w:r>
            <w:r w:rsidR="00740B66">
              <w:rPr>
                <w:noProof/>
                <w:webHidden/>
              </w:rPr>
              <w:tab/>
            </w:r>
            <w:r w:rsidR="00740B66">
              <w:rPr>
                <w:noProof/>
                <w:webHidden/>
              </w:rPr>
              <w:fldChar w:fldCharType="begin"/>
            </w:r>
            <w:r w:rsidR="00740B66">
              <w:rPr>
                <w:noProof/>
                <w:webHidden/>
              </w:rPr>
              <w:instrText xml:space="preserve"> PAGEREF _Toc31351579 \h </w:instrText>
            </w:r>
            <w:r w:rsidR="00740B66">
              <w:rPr>
                <w:noProof/>
                <w:webHidden/>
              </w:rPr>
            </w:r>
            <w:r w:rsidR="00740B66">
              <w:rPr>
                <w:noProof/>
                <w:webHidden/>
              </w:rPr>
              <w:fldChar w:fldCharType="separate"/>
            </w:r>
            <w:r w:rsidR="00740B66">
              <w:rPr>
                <w:noProof/>
                <w:webHidden/>
              </w:rPr>
              <w:t>18</w:t>
            </w:r>
            <w:r w:rsidR="00740B66">
              <w:rPr>
                <w:noProof/>
                <w:webHidden/>
              </w:rPr>
              <w:fldChar w:fldCharType="end"/>
            </w:r>
          </w:hyperlink>
        </w:p>
        <w:p w14:paraId="0E513874" w14:textId="3073964B" w:rsidR="00740B66" w:rsidRDefault="00F27296">
          <w:pPr>
            <w:pStyle w:val="21"/>
            <w:rPr>
              <w:rFonts w:asciiTheme="minorHAnsi" w:eastAsiaTheme="minorEastAsia" w:hAnsiTheme="minorHAnsi"/>
              <w:noProof/>
              <w:sz w:val="22"/>
              <w:szCs w:val="22"/>
              <w:lang w:val="ru-RU" w:eastAsia="ru-RU"/>
            </w:rPr>
          </w:pPr>
          <w:hyperlink w:anchor="_Toc31351580" w:history="1">
            <w:r w:rsidR="00740B66" w:rsidRPr="007F1496">
              <w:rPr>
                <w:rStyle w:val="a8"/>
                <w:noProof/>
              </w:rPr>
              <w:t>1.4 Алгоритм опису електроенцефалограми в клінічній практиці</w:t>
            </w:r>
            <w:r w:rsidR="00740B66">
              <w:rPr>
                <w:noProof/>
                <w:webHidden/>
              </w:rPr>
              <w:tab/>
            </w:r>
            <w:r w:rsidR="00740B66">
              <w:rPr>
                <w:noProof/>
                <w:webHidden/>
              </w:rPr>
              <w:fldChar w:fldCharType="begin"/>
            </w:r>
            <w:r w:rsidR="00740B66">
              <w:rPr>
                <w:noProof/>
                <w:webHidden/>
              </w:rPr>
              <w:instrText xml:space="preserve"> PAGEREF _Toc31351580 \h </w:instrText>
            </w:r>
            <w:r w:rsidR="00740B66">
              <w:rPr>
                <w:noProof/>
                <w:webHidden/>
              </w:rPr>
            </w:r>
            <w:r w:rsidR="00740B66">
              <w:rPr>
                <w:noProof/>
                <w:webHidden/>
              </w:rPr>
              <w:fldChar w:fldCharType="separate"/>
            </w:r>
            <w:r w:rsidR="00740B66">
              <w:rPr>
                <w:noProof/>
                <w:webHidden/>
              </w:rPr>
              <w:t>26</w:t>
            </w:r>
            <w:r w:rsidR="00740B66">
              <w:rPr>
                <w:noProof/>
                <w:webHidden/>
              </w:rPr>
              <w:fldChar w:fldCharType="end"/>
            </w:r>
          </w:hyperlink>
        </w:p>
        <w:p w14:paraId="5CEF690B" w14:textId="789C40A1" w:rsidR="00740B66" w:rsidRDefault="00F27296">
          <w:pPr>
            <w:pStyle w:val="21"/>
            <w:rPr>
              <w:rFonts w:asciiTheme="minorHAnsi" w:eastAsiaTheme="minorEastAsia" w:hAnsiTheme="minorHAnsi"/>
              <w:noProof/>
              <w:sz w:val="22"/>
              <w:szCs w:val="22"/>
              <w:lang w:val="ru-RU" w:eastAsia="ru-RU"/>
            </w:rPr>
          </w:pPr>
          <w:hyperlink w:anchor="_Toc31351581" w:history="1">
            <w:r w:rsidR="00740B66" w:rsidRPr="007F1496">
              <w:rPr>
                <w:rStyle w:val="a8"/>
                <w:noProof/>
              </w:rPr>
              <w:t>1.5 Огляд програмного середовища MATLAB</w:t>
            </w:r>
            <w:r w:rsidR="00740B66">
              <w:rPr>
                <w:noProof/>
                <w:webHidden/>
              </w:rPr>
              <w:tab/>
            </w:r>
            <w:r w:rsidR="00740B66">
              <w:rPr>
                <w:noProof/>
                <w:webHidden/>
              </w:rPr>
              <w:fldChar w:fldCharType="begin"/>
            </w:r>
            <w:r w:rsidR="00740B66">
              <w:rPr>
                <w:noProof/>
                <w:webHidden/>
              </w:rPr>
              <w:instrText xml:space="preserve"> PAGEREF _Toc31351581 \h </w:instrText>
            </w:r>
            <w:r w:rsidR="00740B66">
              <w:rPr>
                <w:noProof/>
                <w:webHidden/>
              </w:rPr>
            </w:r>
            <w:r w:rsidR="00740B66">
              <w:rPr>
                <w:noProof/>
                <w:webHidden/>
              </w:rPr>
              <w:fldChar w:fldCharType="separate"/>
            </w:r>
            <w:r w:rsidR="00740B66">
              <w:rPr>
                <w:noProof/>
                <w:webHidden/>
              </w:rPr>
              <w:t>31</w:t>
            </w:r>
            <w:r w:rsidR="00740B66">
              <w:rPr>
                <w:noProof/>
                <w:webHidden/>
              </w:rPr>
              <w:fldChar w:fldCharType="end"/>
            </w:r>
          </w:hyperlink>
        </w:p>
        <w:p w14:paraId="679DBFF5" w14:textId="550FE196" w:rsidR="00740B66" w:rsidRDefault="00F27296" w:rsidP="00740B66">
          <w:pPr>
            <w:pStyle w:val="21"/>
            <w:ind w:left="989" w:firstLine="0"/>
            <w:rPr>
              <w:rFonts w:asciiTheme="minorHAnsi" w:eastAsiaTheme="minorEastAsia" w:hAnsiTheme="minorHAnsi"/>
              <w:noProof/>
              <w:sz w:val="22"/>
              <w:szCs w:val="22"/>
              <w:lang w:val="ru-RU" w:eastAsia="ru-RU"/>
            </w:rPr>
          </w:pPr>
          <w:hyperlink w:anchor="_Toc31351582" w:history="1">
            <w:r w:rsidR="00740B66" w:rsidRPr="007F1496">
              <w:rPr>
                <w:rStyle w:val="a8"/>
                <w:noProof/>
              </w:rPr>
              <w:t>1.6 Дослідження впливу ультрафіолетового випромінювання на організм людини</w:t>
            </w:r>
            <w:r w:rsidR="00740B66">
              <w:rPr>
                <w:noProof/>
                <w:webHidden/>
              </w:rPr>
              <w:tab/>
            </w:r>
            <w:r w:rsidR="00740B66">
              <w:rPr>
                <w:noProof/>
                <w:webHidden/>
              </w:rPr>
              <w:fldChar w:fldCharType="begin"/>
            </w:r>
            <w:r w:rsidR="00740B66">
              <w:rPr>
                <w:noProof/>
                <w:webHidden/>
              </w:rPr>
              <w:instrText xml:space="preserve"> PAGEREF _Toc31351582 \h </w:instrText>
            </w:r>
            <w:r w:rsidR="00740B66">
              <w:rPr>
                <w:noProof/>
                <w:webHidden/>
              </w:rPr>
            </w:r>
            <w:r w:rsidR="00740B66">
              <w:rPr>
                <w:noProof/>
                <w:webHidden/>
              </w:rPr>
              <w:fldChar w:fldCharType="separate"/>
            </w:r>
            <w:r w:rsidR="00740B66">
              <w:rPr>
                <w:noProof/>
                <w:webHidden/>
              </w:rPr>
              <w:t>33</w:t>
            </w:r>
            <w:r w:rsidR="00740B66">
              <w:rPr>
                <w:noProof/>
                <w:webHidden/>
              </w:rPr>
              <w:fldChar w:fldCharType="end"/>
            </w:r>
          </w:hyperlink>
        </w:p>
        <w:p w14:paraId="29DA089A" w14:textId="16BF57D2" w:rsidR="00740B66" w:rsidRDefault="00F27296">
          <w:pPr>
            <w:pStyle w:val="21"/>
            <w:rPr>
              <w:rFonts w:asciiTheme="minorHAnsi" w:eastAsiaTheme="minorEastAsia" w:hAnsiTheme="minorHAnsi"/>
              <w:noProof/>
              <w:sz w:val="22"/>
              <w:szCs w:val="22"/>
              <w:lang w:val="ru-RU" w:eastAsia="ru-RU"/>
            </w:rPr>
          </w:pPr>
          <w:hyperlink w:anchor="_Toc31351583" w:history="1">
            <w:r w:rsidR="00740B66" w:rsidRPr="007F1496">
              <w:rPr>
                <w:rStyle w:val="a8"/>
                <w:noProof/>
              </w:rPr>
              <w:t>1.7 Висновки до розділу</w:t>
            </w:r>
            <w:r w:rsidR="00740B66">
              <w:rPr>
                <w:noProof/>
                <w:webHidden/>
              </w:rPr>
              <w:tab/>
            </w:r>
            <w:r w:rsidR="00740B66">
              <w:rPr>
                <w:noProof/>
                <w:webHidden/>
              </w:rPr>
              <w:fldChar w:fldCharType="begin"/>
            </w:r>
            <w:r w:rsidR="00740B66">
              <w:rPr>
                <w:noProof/>
                <w:webHidden/>
              </w:rPr>
              <w:instrText xml:space="preserve"> PAGEREF _Toc31351583 \h </w:instrText>
            </w:r>
            <w:r w:rsidR="00740B66">
              <w:rPr>
                <w:noProof/>
                <w:webHidden/>
              </w:rPr>
            </w:r>
            <w:r w:rsidR="00740B66">
              <w:rPr>
                <w:noProof/>
                <w:webHidden/>
              </w:rPr>
              <w:fldChar w:fldCharType="separate"/>
            </w:r>
            <w:r w:rsidR="00740B66">
              <w:rPr>
                <w:noProof/>
                <w:webHidden/>
              </w:rPr>
              <w:t>35</w:t>
            </w:r>
            <w:r w:rsidR="00740B66">
              <w:rPr>
                <w:noProof/>
                <w:webHidden/>
              </w:rPr>
              <w:fldChar w:fldCharType="end"/>
            </w:r>
          </w:hyperlink>
        </w:p>
        <w:p w14:paraId="2C88B352" w14:textId="570323EF" w:rsidR="00740B66" w:rsidRDefault="00F27296">
          <w:pPr>
            <w:pStyle w:val="11"/>
            <w:rPr>
              <w:rFonts w:asciiTheme="minorHAnsi" w:eastAsiaTheme="minorEastAsia" w:hAnsiTheme="minorHAnsi"/>
              <w:noProof/>
              <w:sz w:val="22"/>
              <w:szCs w:val="22"/>
              <w:lang w:val="ru-RU" w:eastAsia="ru-RU"/>
            </w:rPr>
          </w:pPr>
          <w:hyperlink w:anchor="_Toc31351584" w:history="1">
            <w:r w:rsidR="00740B66" w:rsidRPr="007F1496">
              <w:rPr>
                <w:rStyle w:val="a8"/>
                <w:noProof/>
              </w:rPr>
              <w:t>РОЗДІЛ 2 МЕТОДИ АНАЛІЗУ ЕЛЕКТОЕНЦЕФАЛОГРАМ</w:t>
            </w:r>
            <w:r w:rsidR="00740B66">
              <w:rPr>
                <w:noProof/>
                <w:webHidden/>
              </w:rPr>
              <w:tab/>
            </w:r>
            <w:r w:rsidR="00740B66">
              <w:rPr>
                <w:noProof/>
                <w:webHidden/>
              </w:rPr>
              <w:fldChar w:fldCharType="begin"/>
            </w:r>
            <w:r w:rsidR="00740B66">
              <w:rPr>
                <w:noProof/>
                <w:webHidden/>
              </w:rPr>
              <w:instrText xml:space="preserve"> PAGEREF _Toc31351584 \h </w:instrText>
            </w:r>
            <w:r w:rsidR="00740B66">
              <w:rPr>
                <w:noProof/>
                <w:webHidden/>
              </w:rPr>
            </w:r>
            <w:r w:rsidR="00740B66">
              <w:rPr>
                <w:noProof/>
                <w:webHidden/>
              </w:rPr>
              <w:fldChar w:fldCharType="separate"/>
            </w:r>
            <w:r w:rsidR="00740B66">
              <w:rPr>
                <w:noProof/>
                <w:webHidden/>
              </w:rPr>
              <w:t>37</w:t>
            </w:r>
            <w:r w:rsidR="00740B66">
              <w:rPr>
                <w:noProof/>
                <w:webHidden/>
              </w:rPr>
              <w:fldChar w:fldCharType="end"/>
            </w:r>
          </w:hyperlink>
        </w:p>
        <w:p w14:paraId="13540D2F" w14:textId="65C0B224" w:rsidR="00740B66" w:rsidRDefault="00F27296">
          <w:pPr>
            <w:pStyle w:val="21"/>
            <w:rPr>
              <w:rFonts w:asciiTheme="minorHAnsi" w:eastAsiaTheme="minorEastAsia" w:hAnsiTheme="minorHAnsi"/>
              <w:noProof/>
              <w:sz w:val="22"/>
              <w:szCs w:val="22"/>
              <w:lang w:val="ru-RU" w:eastAsia="ru-RU"/>
            </w:rPr>
          </w:pPr>
          <w:hyperlink w:anchor="_Toc31351585" w:history="1">
            <w:r w:rsidR="00740B66" w:rsidRPr="007F1496">
              <w:rPr>
                <w:rStyle w:val="a8"/>
                <w:noProof/>
              </w:rPr>
              <w:t>2.1 Спектральний аналіз по методу Фур’є.</w:t>
            </w:r>
            <w:r w:rsidR="00740B66">
              <w:rPr>
                <w:noProof/>
                <w:webHidden/>
              </w:rPr>
              <w:tab/>
            </w:r>
            <w:r w:rsidR="00740B66">
              <w:rPr>
                <w:noProof/>
                <w:webHidden/>
              </w:rPr>
              <w:fldChar w:fldCharType="begin"/>
            </w:r>
            <w:r w:rsidR="00740B66">
              <w:rPr>
                <w:noProof/>
                <w:webHidden/>
              </w:rPr>
              <w:instrText xml:space="preserve"> PAGEREF _Toc31351585 \h </w:instrText>
            </w:r>
            <w:r w:rsidR="00740B66">
              <w:rPr>
                <w:noProof/>
                <w:webHidden/>
              </w:rPr>
            </w:r>
            <w:r w:rsidR="00740B66">
              <w:rPr>
                <w:noProof/>
                <w:webHidden/>
              </w:rPr>
              <w:fldChar w:fldCharType="separate"/>
            </w:r>
            <w:r w:rsidR="00740B66">
              <w:rPr>
                <w:noProof/>
                <w:webHidden/>
              </w:rPr>
              <w:t>37</w:t>
            </w:r>
            <w:r w:rsidR="00740B66">
              <w:rPr>
                <w:noProof/>
                <w:webHidden/>
              </w:rPr>
              <w:fldChar w:fldCharType="end"/>
            </w:r>
          </w:hyperlink>
        </w:p>
        <w:p w14:paraId="1A8A86FD" w14:textId="78384E90" w:rsidR="00740B66" w:rsidRDefault="00F27296">
          <w:pPr>
            <w:pStyle w:val="21"/>
            <w:rPr>
              <w:rFonts w:asciiTheme="minorHAnsi" w:eastAsiaTheme="minorEastAsia" w:hAnsiTheme="minorHAnsi"/>
              <w:noProof/>
              <w:sz w:val="22"/>
              <w:szCs w:val="22"/>
              <w:lang w:val="ru-RU" w:eastAsia="ru-RU"/>
            </w:rPr>
          </w:pPr>
          <w:hyperlink w:anchor="_Toc31351586" w:history="1">
            <w:r w:rsidR="00740B66" w:rsidRPr="007F1496">
              <w:rPr>
                <w:rStyle w:val="a8"/>
                <w:noProof/>
              </w:rPr>
              <w:t>2.2 Аналіз з допмогою вейлвет перетворення</w:t>
            </w:r>
            <w:r w:rsidR="00740B66">
              <w:rPr>
                <w:noProof/>
                <w:webHidden/>
              </w:rPr>
              <w:tab/>
            </w:r>
            <w:r w:rsidR="00740B66">
              <w:rPr>
                <w:noProof/>
                <w:webHidden/>
              </w:rPr>
              <w:fldChar w:fldCharType="begin"/>
            </w:r>
            <w:r w:rsidR="00740B66">
              <w:rPr>
                <w:noProof/>
                <w:webHidden/>
              </w:rPr>
              <w:instrText xml:space="preserve"> PAGEREF _Toc31351586 \h </w:instrText>
            </w:r>
            <w:r w:rsidR="00740B66">
              <w:rPr>
                <w:noProof/>
                <w:webHidden/>
              </w:rPr>
            </w:r>
            <w:r w:rsidR="00740B66">
              <w:rPr>
                <w:noProof/>
                <w:webHidden/>
              </w:rPr>
              <w:fldChar w:fldCharType="separate"/>
            </w:r>
            <w:r w:rsidR="00740B66">
              <w:rPr>
                <w:noProof/>
                <w:webHidden/>
              </w:rPr>
              <w:t>39</w:t>
            </w:r>
            <w:r w:rsidR="00740B66">
              <w:rPr>
                <w:noProof/>
                <w:webHidden/>
              </w:rPr>
              <w:fldChar w:fldCharType="end"/>
            </w:r>
          </w:hyperlink>
        </w:p>
        <w:p w14:paraId="4F695341" w14:textId="1B92E666" w:rsidR="00740B66" w:rsidRDefault="00F27296">
          <w:pPr>
            <w:pStyle w:val="21"/>
            <w:rPr>
              <w:rFonts w:asciiTheme="minorHAnsi" w:eastAsiaTheme="minorEastAsia" w:hAnsiTheme="minorHAnsi"/>
              <w:noProof/>
              <w:sz w:val="22"/>
              <w:szCs w:val="22"/>
              <w:lang w:val="ru-RU" w:eastAsia="ru-RU"/>
            </w:rPr>
          </w:pPr>
          <w:hyperlink w:anchor="_Toc31351587" w:history="1">
            <w:r w:rsidR="00740B66" w:rsidRPr="007F1496">
              <w:rPr>
                <w:rStyle w:val="a8"/>
                <w:noProof/>
              </w:rPr>
              <w:t>2.3 Картування.</w:t>
            </w:r>
            <w:r w:rsidR="00740B66">
              <w:rPr>
                <w:noProof/>
                <w:webHidden/>
              </w:rPr>
              <w:tab/>
            </w:r>
            <w:r w:rsidR="00740B66">
              <w:rPr>
                <w:noProof/>
                <w:webHidden/>
              </w:rPr>
              <w:fldChar w:fldCharType="begin"/>
            </w:r>
            <w:r w:rsidR="00740B66">
              <w:rPr>
                <w:noProof/>
                <w:webHidden/>
              </w:rPr>
              <w:instrText xml:space="preserve"> PAGEREF _Toc31351587 \h </w:instrText>
            </w:r>
            <w:r w:rsidR="00740B66">
              <w:rPr>
                <w:noProof/>
                <w:webHidden/>
              </w:rPr>
            </w:r>
            <w:r w:rsidR="00740B66">
              <w:rPr>
                <w:noProof/>
                <w:webHidden/>
              </w:rPr>
              <w:fldChar w:fldCharType="separate"/>
            </w:r>
            <w:r w:rsidR="00740B66">
              <w:rPr>
                <w:noProof/>
                <w:webHidden/>
              </w:rPr>
              <w:t>41</w:t>
            </w:r>
            <w:r w:rsidR="00740B66">
              <w:rPr>
                <w:noProof/>
                <w:webHidden/>
              </w:rPr>
              <w:fldChar w:fldCharType="end"/>
            </w:r>
          </w:hyperlink>
        </w:p>
        <w:p w14:paraId="16ABB90F" w14:textId="4DA0E7CA" w:rsidR="00740B66" w:rsidRDefault="00F27296">
          <w:pPr>
            <w:pStyle w:val="21"/>
            <w:rPr>
              <w:rFonts w:asciiTheme="minorHAnsi" w:eastAsiaTheme="minorEastAsia" w:hAnsiTheme="minorHAnsi"/>
              <w:noProof/>
              <w:sz w:val="22"/>
              <w:szCs w:val="22"/>
              <w:lang w:val="ru-RU" w:eastAsia="ru-RU"/>
            </w:rPr>
          </w:pPr>
          <w:hyperlink w:anchor="_Toc31351588" w:history="1">
            <w:r w:rsidR="00740B66" w:rsidRPr="007F1496">
              <w:rPr>
                <w:rStyle w:val="a8"/>
                <w:noProof/>
              </w:rPr>
              <w:t>2.4 Цифрова фільтрація</w:t>
            </w:r>
            <w:r w:rsidR="00740B66">
              <w:rPr>
                <w:noProof/>
                <w:webHidden/>
              </w:rPr>
              <w:tab/>
            </w:r>
            <w:r w:rsidR="00740B66">
              <w:rPr>
                <w:noProof/>
                <w:webHidden/>
              </w:rPr>
              <w:fldChar w:fldCharType="begin"/>
            </w:r>
            <w:r w:rsidR="00740B66">
              <w:rPr>
                <w:noProof/>
                <w:webHidden/>
              </w:rPr>
              <w:instrText xml:space="preserve"> PAGEREF _Toc31351588 \h </w:instrText>
            </w:r>
            <w:r w:rsidR="00740B66">
              <w:rPr>
                <w:noProof/>
                <w:webHidden/>
              </w:rPr>
            </w:r>
            <w:r w:rsidR="00740B66">
              <w:rPr>
                <w:noProof/>
                <w:webHidden/>
              </w:rPr>
              <w:fldChar w:fldCharType="separate"/>
            </w:r>
            <w:r w:rsidR="00740B66">
              <w:rPr>
                <w:noProof/>
                <w:webHidden/>
              </w:rPr>
              <w:t>43</w:t>
            </w:r>
            <w:r w:rsidR="00740B66">
              <w:rPr>
                <w:noProof/>
                <w:webHidden/>
              </w:rPr>
              <w:fldChar w:fldCharType="end"/>
            </w:r>
          </w:hyperlink>
        </w:p>
        <w:p w14:paraId="54E7431F" w14:textId="4550ABB8" w:rsidR="00740B66" w:rsidRDefault="00F27296">
          <w:pPr>
            <w:pStyle w:val="21"/>
            <w:rPr>
              <w:rFonts w:asciiTheme="minorHAnsi" w:eastAsiaTheme="minorEastAsia" w:hAnsiTheme="minorHAnsi"/>
              <w:noProof/>
              <w:sz w:val="22"/>
              <w:szCs w:val="22"/>
              <w:lang w:val="ru-RU" w:eastAsia="ru-RU"/>
            </w:rPr>
          </w:pPr>
          <w:hyperlink w:anchor="_Toc31351589" w:history="1">
            <w:r w:rsidR="00740B66" w:rsidRPr="007F1496">
              <w:rPr>
                <w:rStyle w:val="a8"/>
                <w:noProof/>
              </w:rPr>
              <w:t>2.5 Огляд статистичних методів</w:t>
            </w:r>
            <w:r w:rsidR="00740B66">
              <w:rPr>
                <w:noProof/>
                <w:webHidden/>
              </w:rPr>
              <w:tab/>
            </w:r>
            <w:r w:rsidR="00740B66">
              <w:rPr>
                <w:noProof/>
                <w:webHidden/>
              </w:rPr>
              <w:fldChar w:fldCharType="begin"/>
            </w:r>
            <w:r w:rsidR="00740B66">
              <w:rPr>
                <w:noProof/>
                <w:webHidden/>
              </w:rPr>
              <w:instrText xml:space="preserve"> PAGEREF _Toc31351589 \h </w:instrText>
            </w:r>
            <w:r w:rsidR="00740B66">
              <w:rPr>
                <w:noProof/>
                <w:webHidden/>
              </w:rPr>
            </w:r>
            <w:r w:rsidR="00740B66">
              <w:rPr>
                <w:noProof/>
                <w:webHidden/>
              </w:rPr>
              <w:fldChar w:fldCharType="separate"/>
            </w:r>
            <w:r w:rsidR="00740B66">
              <w:rPr>
                <w:noProof/>
                <w:webHidden/>
              </w:rPr>
              <w:t>44</w:t>
            </w:r>
            <w:r w:rsidR="00740B66">
              <w:rPr>
                <w:noProof/>
                <w:webHidden/>
              </w:rPr>
              <w:fldChar w:fldCharType="end"/>
            </w:r>
          </w:hyperlink>
        </w:p>
        <w:p w14:paraId="4706F1D3" w14:textId="657D88BC" w:rsidR="00740B66" w:rsidRDefault="00F27296">
          <w:pPr>
            <w:pStyle w:val="21"/>
            <w:rPr>
              <w:rFonts w:asciiTheme="minorHAnsi" w:eastAsiaTheme="minorEastAsia" w:hAnsiTheme="minorHAnsi"/>
              <w:noProof/>
              <w:sz w:val="22"/>
              <w:szCs w:val="22"/>
              <w:lang w:val="ru-RU" w:eastAsia="ru-RU"/>
            </w:rPr>
          </w:pPr>
          <w:hyperlink w:anchor="_Toc31351590" w:history="1">
            <w:r w:rsidR="00740B66" w:rsidRPr="007F1496">
              <w:rPr>
                <w:rStyle w:val="a8"/>
                <w:noProof/>
              </w:rPr>
              <w:t>2.6 Висновки до розділу</w:t>
            </w:r>
            <w:r w:rsidR="00740B66">
              <w:rPr>
                <w:noProof/>
                <w:webHidden/>
              </w:rPr>
              <w:tab/>
            </w:r>
            <w:r w:rsidR="00740B66">
              <w:rPr>
                <w:noProof/>
                <w:webHidden/>
              </w:rPr>
              <w:fldChar w:fldCharType="begin"/>
            </w:r>
            <w:r w:rsidR="00740B66">
              <w:rPr>
                <w:noProof/>
                <w:webHidden/>
              </w:rPr>
              <w:instrText xml:space="preserve"> PAGEREF _Toc31351590 \h </w:instrText>
            </w:r>
            <w:r w:rsidR="00740B66">
              <w:rPr>
                <w:noProof/>
                <w:webHidden/>
              </w:rPr>
            </w:r>
            <w:r w:rsidR="00740B66">
              <w:rPr>
                <w:noProof/>
                <w:webHidden/>
              </w:rPr>
              <w:fldChar w:fldCharType="separate"/>
            </w:r>
            <w:r w:rsidR="00740B66">
              <w:rPr>
                <w:noProof/>
                <w:webHidden/>
              </w:rPr>
              <w:t>48</w:t>
            </w:r>
            <w:r w:rsidR="00740B66">
              <w:rPr>
                <w:noProof/>
                <w:webHidden/>
              </w:rPr>
              <w:fldChar w:fldCharType="end"/>
            </w:r>
          </w:hyperlink>
        </w:p>
        <w:p w14:paraId="70780544" w14:textId="593B2EE0" w:rsidR="00740B66" w:rsidRDefault="00F27296" w:rsidP="00740B66">
          <w:pPr>
            <w:pStyle w:val="11"/>
            <w:ind w:left="709" w:firstLine="0"/>
            <w:rPr>
              <w:rFonts w:asciiTheme="minorHAnsi" w:eastAsiaTheme="minorEastAsia" w:hAnsiTheme="minorHAnsi"/>
              <w:noProof/>
              <w:sz w:val="22"/>
              <w:szCs w:val="22"/>
              <w:lang w:val="ru-RU" w:eastAsia="ru-RU"/>
            </w:rPr>
          </w:pPr>
          <w:hyperlink w:anchor="_Toc31351591" w:history="1">
            <w:r w:rsidR="00740B66" w:rsidRPr="007F1496">
              <w:rPr>
                <w:rStyle w:val="a8"/>
                <w:noProof/>
              </w:rPr>
              <w:t>РОЗДІЛ 3 МЕТОДИКА ОЦІН</w:t>
            </w:r>
            <w:r w:rsidR="00740B66">
              <w:rPr>
                <w:rStyle w:val="a8"/>
                <w:noProof/>
              </w:rPr>
              <w:t>ЮВАННЯ</w:t>
            </w:r>
            <w:r w:rsidR="00740B66" w:rsidRPr="007F1496">
              <w:rPr>
                <w:rStyle w:val="a8"/>
                <w:noProof/>
              </w:rPr>
              <w:t xml:space="preserve"> ПСИХОФІЗІОЛОГІЧНОГО СТАНУ ЛЮДИНИ</w:t>
            </w:r>
            <w:r w:rsidR="00740B66">
              <w:rPr>
                <w:noProof/>
                <w:webHidden/>
              </w:rPr>
              <w:tab/>
            </w:r>
            <w:r w:rsidR="00740B66">
              <w:rPr>
                <w:noProof/>
                <w:webHidden/>
              </w:rPr>
              <w:fldChar w:fldCharType="begin"/>
            </w:r>
            <w:r w:rsidR="00740B66">
              <w:rPr>
                <w:noProof/>
                <w:webHidden/>
              </w:rPr>
              <w:instrText xml:space="preserve"> PAGEREF _Toc31351591 \h </w:instrText>
            </w:r>
            <w:r w:rsidR="00740B66">
              <w:rPr>
                <w:noProof/>
                <w:webHidden/>
              </w:rPr>
            </w:r>
            <w:r w:rsidR="00740B66">
              <w:rPr>
                <w:noProof/>
                <w:webHidden/>
              </w:rPr>
              <w:fldChar w:fldCharType="separate"/>
            </w:r>
            <w:r w:rsidR="00740B66">
              <w:rPr>
                <w:noProof/>
                <w:webHidden/>
              </w:rPr>
              <w:t>49</w:t>
            </w:r>
            <w:r w:rsidR="00740B66">
              <w:rPr>
                <w:noProof/>
                <w:webHidden/>
              </w:rPr>
              <w:fldChar w:fldCharType="end"/>
            </w:r>
          </w:hyperlink>
        </w:p>
        <w:p w14:paraId="476EE4D5" w14:textId="0CF31511" w:rsidR="00740B66" w:rsidRDefault="00F27296">
          <w:pPr>
            <w:pStyle w:val="21"/>
            <w:rPr>
              <w:rFonts w:asciiTheme="minorHAnsi" w:eastAsiaTheme="minorEastAsia" w:hAnsiTheme="minorHAnsi"/>
              <w:noProof/>
              <w:sz w:val="22"/>
              <w:szCs w:val="22"/>
              <w:lang w:val="ru-RU" w:eastAsia="ru-RU"/>
            </w:rPr>
          </w:pPr>
          <w:hyperlink w:anchor="_Toc31351592" w:history="1">
            <w:r w:rsidR="00740B66" w:rsidRPr="007F1496">
              <w:rPr>
                <w:rStyle w:val="a8"/>
                <w:noProof/>
              </w:rPr>
              <w:t>3.1 Опис пропонованої методики</w:t>
            </w:r>
            <w:r w:rsidR="00740B66">
              <w:rPr>
                <w:noProof/>
                <w:webHidden/>
              </w:rPr>
              <w:tab/>
            </w:r>
            <w:r w:rsidR="00740B66">
              <w:rPr>
                <w:noProof/>
                <w:webHidden/>
              </w:rPr>
              <w:fldChar w:fldCharType="begin"/>
            </w:r>
            <w:r w:rsidR="00740B66">
              <w:rPr>
                <w:noProof/>
                <w:webHidden/>
              </w:rPr>
              <w:instrText xml:space="preserve"> PAGEREF _Toc31351592 \h </w:instrText>
            </w:r>
            <w:r w:rsidR="00740B66">
              <w:rPr>
                <w:noProof/>
                <w:webHidden/>
              </w:rPr>
            </w:r>
            <w:r w:rsidR="00740B66">
              <w:rPr>
                <w:noProof/>
                <w:webHidden/>
              </w:rPr>
              <w:fldChar w:fldCharType="separate"/>
            </w:r>
            <w:r w:rsidR="00740B66">
              <w:rPr>
                <w:noProof/>
                <w:webHidden/>
              </w:rPr>
              <w:t>49</w:t>
            </w:r>
            <w:r w:rsidR="00740B66">
              <w:rPr>
                <w:noProof/>
                <w:webHidden/>
              </w:rPr>
              <w:fldChar w:fldCharType="end"/>
            </w:r>
          </w:hyperlink>
        </w:p>
        <w:p w14:paraId="044DA536" w14:textId="088BEC8E" w:rsidR="00740B66" w:rsidRDefault="00F27296">
          <w:pPr>
            <w:pStyle w:val="21"/>
            <w:rPr>
              <w:rFonts w:asciiTheme="minorHAnsi" w:eastAsiaTheme="minorEastAsia" w:hAnsiTheme="minorHAnsi"/>
              <w:noProof/>
              <w:sz w:val="22"/>
              <w:szCs w:val="22"/>
              <w:lang w:val="ru-RU" w:eastAsia="ru-RU"/>
            </w:rPr>
          </w:pPr>
          <w:hyperlink w:anchor="_Toc31351593" w:history="1">
            <w:r w:rsidR="00740B66" w:rsidRPr="007F1496">
              <w:rPr>
                <w:rStyle w:val="a8"/>
                <w:noProof/>
              </w:rPr>
              <w:t>3.2 Проведення експерименту</w:t>
            </w:r>
            <w:r w:rsidR="00740B66">
              <w:rPr>
                <w:noProof/>
                <w:webHidden/>
              </w:rPr>
              <w:tab/>
            </w:r>
            <w:r w:rsidR="00740B66">
              <w:rPr>
                <w:noProof/>
                <w:webHidden/>
              </w:rPr>
              <w:fldChar w:fldCharType="begin"/>
            </w:r>
            <w:r w:rsidR="00740B66">
              <w:rPr>
                <w:noProof/>
                <w:webHidden/>
              </w:rPr>
              <w:instrText xml:space="preserve"> PAGEREF _Toc31351593 \h </w:instrText>
            </w:r>
            <w:r w:rsidR="00740B66">
              <w:rPr>
                <w:noProof/>
                <w:webHidden/>
              </w:rPr>
            </w:r>
            <w:r w:rsidR="00740B66">
              <w:rPr>
                <w:noProof/>
                <w:webHidden/>
              </w:rPr>
              <w:fldChar w:fldCharType="separate"/>
            </w:r>
            <w:r w:rsidR="00740B66">
              <w:rPr>
                <w:noProof/>
                <w:webHidden/>
              </w:rPr>
              <w:t>52</w:t>
            </w:r>
            <w:r w:rsidR="00740B66">
              <w:rPr>
                <w:noProof/>
                <w:webHidden/>
              </w:rPr>
              <w:fldChar w:fldCharType="end"/>
            </w:r>
          </w:hyperlink>
        </w:p>
        <w:p w14:paraId="31C7B653" w14:textId="1FF44EEF" w:rsidR="00740B66" w:rsidRDefault="00F27296">
          <w:pPr>
            <w:pStyle w:val="21"/>
            <w:rPr>
              <w:rFonts w:asciiTheme="minorHAnsi" w:eastAsiaTheme="minorEastAsia" w:hAnsiTheme="minorHAnsi"/>
              <w:noProof/>
              <w:sz w:val="22"/>
              <w:szCs w:val="22"/>
              <w:lang w:val="ru-RU" w:eastAsia="ru-RU"/>
            </w:rPr>
          </w:pPr>
          <w:hyperlink w:anchor="_Toc31351594" w:history="1">
            <w:r w:rsidR="00740B66" w:rsidRPr="007F1496">
              <w:rPr>
                <w:rStyle w:val="a8"/>
                <w:noProof/>
              </w:rPr>
              <w:t>3.3 Результати проведеного експерименту та їх аналіз</w:t>
            </w:r>
            <w:r w:rsidR="00740B66">
              <w:rPr>
                <w:noProof/>
                <w:webHidden/>
              </w:rPr>
              <w:tab/>
            </w:r>
            <w:r w:rsidR="00740B66">
              <w:rPr>
                <w:noProof/>
                <w:webHidden/>
              </w:rPr>
              <w:fldChar w:fldCharType="begin"/>
            </w:r>
            <w:r w:rsidR="00740B66">
              <w:rPr>
                <w:noProof/>
                <w:webHidden/>
              </w:rPr>
              <w:instrText xml:space="preserve"> PAGEREF _Toc31351594 \h </w:instrText>
            </w:r>
            <w:r w:rsidR="00740B66">
              <w:rPr>
                <w:noProof/>
                <w:webHidden/>
              </w:rPr>
            </w:r>
            <w:r w:rsidR="00740B66">
              <w:rPr>
                <w:noProof/>
                <w:webHidden/>
              </w:rPr>
              <w:fldChar w:fldCharType="separate"/>
            </w:r>
            <w:r w:rsidR="00740B66">
              <w:rPr>
                <w:noProof/>
                <w:webHidden/>
              </w:rPr>
              <w:t>57</w:t>
            </w:r>
            <w:r w:rsidR="00740B66">
              <w:rPr>
                <w:noProof/>
                <w:webHidden/>
              </w:rPr>
              <w:fldChar w:fldCharType="end"/>
            </w:r>
          </w:hyperlink>
        </w:p>
        <w:p w14:paraId="55AA6059" w14:textId="6B662594" w:rsidR="00740B66" w:rsidRDefault="00F27296">
          <w:pPr>
            <w:pStyle w:val="11"/>
            <w:rPr>
              <w:rFonts w:asciiTheme="minorHAnsi" w:eastAsiaTheme="minorEastAsia" w:hAnsiTheme="minorHAnsi"/>
              <w:noProof/>
              <w:sz w:val="22"/>
              <w:szCs w:val="22"/>
              <w:lang w:val="ru-RU" w:eastAsia="ru-RU"/>
            </w:rPr>
          </w:pPr>
          <w:hyperlink w:anchor="_Toc31351595" w:history="1">
            <w:r w:rsidR="00740B66" w:rsidRPr="007F1496">
              <w:rPr>
                <w:rStyle w:val="a8"/>
                <w:noProof/>
              </w:rPr>
              <w:t>РОЗДІЛ 4</w:t>
            </w:r>
            <w:r w:rsidR="00740B66" w:rsidRPr="007F1496">
              <w:rPr>
                <w:rStyle w:val="a8"/>
                <w:noProof/>
                <w:kern w:val="20"/>
              </w:rPr>
              <w:t xml:space="preserve"> ОХОРОНА НАВКОЛИШНЬОГО СЕРЕДОВИЩА</w:t>
            </w:r>
            <w:r w:rsidR="00740B66">
              <w:rPr>
                <w:noProof/>
                <w:webHidden/>
              </w:rPr>
              <w:tab/>
            </w:r>
            <w:r w:rsidR="00740B66">
              <w:rPr>
                <w:noProof/>
                <w:webHidden/>
              </w:rPr>
              <w:fldChar w:fldCharType="begin"/>
            </w:r>
            <w:r w:rsidR="00740B66">
              <w:rPr>
                <w:noProof/>
                <w:webHidden/>
              </w:rPr>
              <w:instrText xml:space="preserve"> PAGEREF _Toc31351595 \h </w:instrText>
            </w:r>
            <w:r w:rsidR="00740B66">
              <w:rPr>
                <w:noProof/>
                <w:webHidden/>
              </w:rPr>
            </w:r>
            <w:r w:rsidR="00740B66">
              <w:rPr>
                <w:noProof/>
                <w:webHidden/>
              </w:rPr>
              <w:fldChar w:fldCharType="separate"/>
            </w:r>
            <w:r w:rsidR="00740B66">
              <w:rPr>
                <w:noProof/>
                <w:webHidden/>
              </w:rPr>
              <w:t>62</w:t>
            </w:r>
            <w:r w:rsidR="00740B66">
              <w:rPr>
                <w:noProof/>
                <w:webHidden/>
              </w:rPr>
              <w:fldChar w:fldCharType="end"/>
            </w:r>
          </w:hyperlink>
        </w:p>
        <w:p w14:paraId="043F1A24" w14:textId="39692D47" w:rsidR="00740B66" w:rsidRDefault="00F27296" w:rsidP="00740B66">
          <w:pPr>
            <w:pStyle w:val="21"/>
            <w:ind w:left="989" w:firstLine="0"/>
            <w:rPr>
              <w:rFonts w:asciiTheme="minorHAnsi" w:eastAsiaTheme="minorEastAsia" w:hAnsiTheme="minorHAnsi"/>
              <w:noProof/>
              <w:sz w:val="22"/>
              <w:szCs w:val="22"/>
              <w:lang w:val="ru-RU" w:eastAsia="ru-RU"/>
            </w:rPr>
          </w:pPr>
          <w:hyperlink w:anchor="_Toc31351596" w:history="1">
            <w:r w:rsidR="00740B66" w:rsidRPr="007F1496">
              <w:rPr>
                <w:rStyle w:val="a8"/>
                <w:noProof/>
              </w:rPr>
              <w:t>4.1 Аналіз впливу навколишнього середовища на психофізіологічний стан людини.</w:t>
            </w:r>
            <w:r w:rsidR="00740B66">
              <w:rPr>
                <w:noProof/>
                <w:webHidden/>
              </w:rPr>
              <w:tab/>
            </w:r>
            <w:r w:rsidR="00740B66">
              <w:rPr>
                <w:noProof/>
                <w:webHidden/>
              </w:rPr>
              <w:fldChar w:fldCharType="begin"/>
            </w:r>
            <w:r w:rsidR="00740B66">
              <w:rPr>
                <w:noProof/>
                <w:webHidden/>
              </w:rPr>
              <w:instrText xml:space="preserve"> PAGEREF _Toc31351596 \h </w:instrText>
            </w:r>
            <w:r w:rsidR="00740B66">
              <w:rPr>
                <w:noProof/>
                <w:webHidden/>
              </w:rPr>
            </w:r>
            <w:r w:rsidR="00740B66">
              <w:rPr>
                <w:noProof/>
                <w:webHidden/>
              </w:rPr>
              <w:fldChar w:fldCharType="separate"/>
            </w:r>
            <w:r w:rsidR="00740B66">
              <w:rPr>
                <w:noProof/>
                <w:webHidden/>
              </w:rPr>
              <w:t>62</w:t>
            </w:r>
            <w:r w:rsidR="00740B66">
              <w:rPr>
                <w:noProof/>
                <w:webHidden/>
              </w:rPr>
              <w:fldChar w:fldCharType="end"/>
            </w:r>
          </w:hyperlink>
        </w:p>
        <w:p w14:paraId="03DA8876" w14:textId="0E3D03BD" w:rsidR="00740B66" w:rsidRDefault="00F27296">
          <w:pPr>
            <w:pStyle w:val="21"/>
            <w:rPr>
              <w:rFonts w:asciiTheme="minorHAnsi" w:eastAsiaTheme="minorEastAsia" w:hAnsiTheme="minorHAnsi"/>
              <w:noProof/>
              <w:sz w:val="22"/>
              <w:szCs w:val="22"/>
              <w:lang w:val="ru-RU" w:eastAsia="ru-RU"/>
            </w:rPr>
          </w:pPr>
          <w:hyperlink w:anchor="_Toc31351597" w:history="1">
            <w:r w:rsidR="00740B66" w:rsidRPr="007F1496">
              <w:rPr>
                <w:rStyle w:val="a8"/>
                <w:noProof/>
              </w:rPr>
              <w:t>4.2 Вплив ліній електропередач на психофізіологічний стан людини</w:t>
            </w:r>
            <w:r w:rsidR="00740B66">
              <w:rPr>
                <w:noProof/>
                <w:webHidden/>
              </w:rPr>
              <w:tab/>
            </w:r>
            <w:r w:rsidR="00740B66">
              <w:rPr>
                <w:noProof/>
                <w:webHidden/>
              </w:rPr>
              <w:fldChar w:fldCharType="begin"/>
            </w:r>
            <w:r w:rsidR="00740B66">
              <w:rPr>
                <w:noProof/>
                <w:webHidden/>
              </w:rPr>
              <w:instrText xml:space="preserve"> PAGEREF _Toc31351597 \h </w:instrText>
            </w:r>
            <w:r w:rsidR="00740B66">
              <w:rPr>
                <w:noProof/>
                <w:webHidden/>
              </w:rPr>
            </w:r>
            <w:r w:rsidR="00740B66">
              <w:rPr>
                <w:noProof/>
                <w:webHidden/>
              </w:rPr>
              <w:fldChar w:fldCharType="separate"/>
            </w:r>
            <w:r w:rsidR="00740B66">
              <w:rPr>
                <w:noProof/>
                <w:webHidden/>
              </w:rPr>
              <w:t>64</w:t>
            </w:r>
            <w:r w:rsidR="00740B66">
              <w:rPr>
                <w:noProof/>
                <w:webHidden/>
              </w:rPr>
              <w:fldChar w:fldCharType="end"/>
            </w:r>
          </w:hyperlink>
        </w:p>
        <w:p w14:paraId="71B1BEE0" w14:textId="61E941F5" w:rsidR="00740B66" w:rsidRDefault="00F27296">
          <w:pPr>
            <w:pStyle w:val="21"/>
            <w:rPr>
              <w:rFonts w:asciiTheme="minorHAnsi" w:eastAsiaTheme="minorEastAsia" w:hAnsiTheme="minorHAnsi"/>
              <w:noProof/>
              <w:sz w:val="22"/>
              <w:szCs w:val="22"/>
              <w:lang w:val="ru-RU" w:eastAsia="ru-RU"/>
            </w:rPr>
          </w:pPr>
          <w:hyperlink w:anchor="_Toc31351598" w:history="1">
            <w:r w:rsidR="00740B66" w:rsidRPr="007F1496">
              <w:rPr>
                <w:rStyle w:val="a8"/>
                <w:noProof/>
              </w:rPr>
              <w:t>4.3 Електроенцефалограф</w:t>
            </w:r>
            <w:r w:rsidR="00740B66" w:rsidRPr="007F1496">
              <w:rPr>
                <w:rStyle w:val="a8"/>
                <w:i/>
                <w:noProof/>
              </w:rPr>
              <w:t xml:space="preserve"> </w:t>
            </w:r>
            <w:r w:rsidR="00740B66" w:rsidRPr="007F1496">
              <w:rPr>
                <w:rStyle w:val="a8"/>
                <w:noProof/>
              </w:rPr>
              <w:t>та його вплив на довкілля</w:t>
            </w:r>
            <w:r w:rsidR="00740B66">
              <w:rPr>
                <w:noProof/>
                <w:webHidden/>
              </w:rPr>
              <w:tab/>
            </w:r>
            <w:r w:rsidR="00740B66">
              <w:rPr>
                <w:noProof/>
                <w:webHidden/>
              </w:rPr>
              <w:fldChar w:fldCharType="begin"/>
            </w:r>
            <w:r w:rsidR="00740B66">
              <w:rPr>
                <w:noProof/>
                <w:webHidden/>
              </w:rPr>
              <w:instrText xml:space="preserve"> PAGEREF _Toc31351598 \h </w:instrText>
            </w:r>
            <w:r w:rsidR="00740B66">
              <w:rPr>
                <w:noProof/>
                <w:webHidden/>
              </w:rPr>
            </w:r>
            <w:r w:rsidR="00740B66">
              <w:rPr>
                <w:noProof/>
                <w:webHidden/>
              </w:rPr>
              <w:fldChar w:fldCharType="separate"/>
            </w:r>
            <w:r w:rsidR="00740B66">
              <w:rPr>
                <w:noProof/>
                <w:webHidden/>
              </w:rPr>
              <w:t>66</w:t>
            </w:r>
            <w:r w:rsidR="00740B66">
              <w:rPr>
                <w:noProof/>
                <w:webHidden/>
              </w:rPr>
              <w:fldChar w:fldCharType="end"/>
            </w:r>
          </w:hyperlink>
        </w:p>
        <w:p w14:paraId="4AF4976D" w14:textId="29262B46" w:rsidR="00740B66" w:rsidRDefault="00F27296">
          <w:pPr>
            <w:pStyle w:val="21"/>
            <w:rPr>
              <w:rFonts w:asciiTheme="minorHAnsi" w:eastAsiaTheme="minorEastAsia" w:hAnsiTheme="minorHAnsi"/>
              <w:noProof/>
              <w:sz w:val="22"/>
              <w:szCs w:val="22"/>
              <w:lang w:val="ru-RU" w:eastAsia="ru-RU"/>
            </w:rPr>
          </w:pPr>
          <w:hyperlink w:anchor="_Toc31351599" w:history="1">
            <w:r w:rsidR="00740B66" w:rsidRPr="007F1496">
              <w:rPr>
                <w:rStyle w:val="a8"/>
                <w:noProof/>
              </w:rPr>
              <w:t>4.4 Висновки до розділу</w:t>
            </w:r>
            <w:r w:rsidR="00740B66">
              <w:rPr>
                <w:noProof/>
                <w:webHidden/>
              </w:rPr>
              <w:tab/>
            </w:r>
            <w:r w:rsidR="00740B66">
              <w:rPr>
                <w:noProof/>
                <w:webHidden/>
              </w:rPr>
              <w:fldChar w:fldCharType="begin"/>
            </w:r>
            <w:r w:rsidR="00740B66">
              <w:rPr>
                <w:noProof/>
                <w:webHidden/>
              </w:rPr>
              <w:instrText xml:space="preserve"> PAGEREF _Toc31351599 \h </w:instrText>
            </w:r>
            <w:r w:rsidR="00740B66">
              <w:rPr>
                <w:noProof/>
                <w:webHidden/>
              </w:rPr>
            </w:r>
            <w:r w:rsidR="00740B66">
              <w:rPr>
                <w:noProof/>
                <w:webHidden/>
              </w:rPr>
              <w:fldChar w:fldCharType="separate"/>
            </w:r>
            <w:r w:rsidR="00740B66">
              <w:rPr>
                <w:noProof/>
                <w:webHidden/>
              </w:rPr>
              <w:t>67</w:t>
            </w:r>
            <w:r w:rsidR="00740B66">
              <w:rPr>
                <w:noProof/>
                <w:webHidden/>
              </w:rPr>
              <w:fldChar w:fldCharType="end"/>
            </w:r>
          </w:hyperlink>
        </w:p>
        <w:p w14:paraId="24621AC6" w14:textId="2F351439" w:rsidR="00740B66" w:rsidRDefault="00F27296" w:rsidP="003A415F">
          <w:pPr>
            <w:pStyle w:val="11"/>
            <w:ind w:left="709" w:firstLine="0"/>
            <w:rPr>
              <w:rFonts w:asciiTheme="minorHAnsi" w:eastAsiaTheme="minorEastAsia" w:hAnsiTheme="minorHAnsi"/>
              <w:noProof/>
              <w:sz w:val="22"/>
              <w:szCs w:val="22"/>
              <w:lang w:val="ru-RU" w:eastAsia="ru-RU"/>
            </w:rPr>
          </w:pPr>
          <w:hyperlink w:anchor="_Toc31351600" w:history="1">
            <w:r w:rsidR="00740B66" w:rsidRPr="007F1496">
              <w:rPr>
                <w:rStyle w:val="a8"/>
                <w:noProof/>
              </w:rPr>
              <w:t>РОЗДІЛ 5 ОХОРОНА ПРАЦІ І БЕЗПЕКА В НАДЗВИЧАЙНИХ</w:t>
            </w:r>
            <w:r w:rsidR="003A415F">
              <w:rPr>
                <w:rStyle w:val="a8"/>
                <w:noProof/>
              </w:rPr>
              <w:br/>
            </w:r>
            <w:r w:rsidR="00740B66" w:rsidRPr="007F1496">
              <w:rPr>
                <w:rStyle w:val="a8"/>
                <w:noProof/>
              </w:rPr>
              <w:t>СИТУАЦІЯХ</w:t>
            </w:r>
            <w:r w:rsidR="00740B66">
              <w:rPr>
                <w:noProof/>
                <w:webHidden/>
              </w:rPr>
              <w:tab/>
            </w:r>
            <w:r w:rsidR="00740B66">
              <w:rPr>
                <w:noProof/>
                <w:webHidden/>
              </w:rPr>
              <w:fldChar w:fldCharType="begin"/>
            </w:r>
            <w:r w:rsidR="00740B66">
              <w:rPr>
                <w:noProof/>
                <w:webHidden/>
              </w:rPr>
              <w:instrText xml:space="preserve"> PAGEREF _Toc31351600 \h </w:instrText>
            </w:r>
            <w:r w:rsidR="00740B66">
              <w:rPr>
                <w:noProof/>
                <w:webHidden/>
              </w:rPr>
            </w:r>
            <w:r w:rsidR="00740B66">
              <w:rPr>
                <w:noProof/>
                <w:webHidden/>
              </w:rPr>
              <w:fldChar w:fldCharType="separate"/>
            </w:r>
            <w:r w:rsidR="00740B66">
              <w:rPr>
                <w:noProof/>
                <w:webHidden/>
              </w:rPr>
              <w:t>68</w:t>
            </w:r>
            <w:r w:rsidR="00740B66">
              <w:rPr>
                <w:noProof/>
                <w:webHidden/>
              </w:rPr>
              <w:fldChar w:fldCharType="end"/>
            </w:r>
          </w:hyperlink>
        </w:p>
        <w:p w14:paraId="62A9E02A" w14:textId="724CD8F1" w:rsidR="00740B66" w:rsidRDefault="00F27296">
          <w:pPr>
            <w:pStyle w:val="21"/>
            <w:rPr>
              <w:rFonts w:asciiTheme="minorHAnsi" w:eastAsiaTheme="minorEastAsia" w:hAnsiTheme="minorHAnsi"/>
              <w:noProof/>
              <w:sz w:val="22"/>
              <w:szCs w:val="22"/>
              <w:lang w:val="ru-RU" w:eastAsia="ru-RU"/>
            </w:rPr>
          </w:pPr>
          <w:hyperlink w:anchor="_Toc31351601" w:history="1">
            <w:r w:rsidR="00740B66" w:rsidRPr="007F1496">
              <w:rPr>
                <w:rStyle w:val="a8"/>
                <w:noProof/>
              </w:rPr>
              <w:t>5.1 Аналіз небезпечних чинників і шкідливих факторів робочого місця</w:t>
            </w:r>
            <w:r w:rsidR="00740B66">
              <w:rPr>
                <w:noProof/>
                <w:webHidden/>
              </w:rPr>
              <w:tab/>
            </w:r>
            <w:r w:rsidR="00740B66">
              <w:rPr>
                <w:noProof/>
                <w:webHidden/>
              </w:rPr>
              <w:fldChar w:fldCharType="begin"/>
            </w:r>
            <w:r w:rsidR="00740B66">
              <w:rPr>
                <w:noProof/>
                <w:webHidden/>
              </w:rPr>
              <w:instrText xml:space="preserve"> PAGEREF _Toc31351601 \h </w:instrText>
            </w:r>
            <w:r w:rsidR="00740B66">
              <w:rPr>
                <w:noProof/>
                <w:webHidden/>
              </w:rPr>
            </w:r>
            <w:r w:rsidR="00740B66">
              <w:rPr>
                <w:noProof/>
                <w:webHidden/>
              </w:rPr>
              <w:fldChar w:fldCharType="separate"/>
            </w:r>
            <w:r w:rsidR="00740B66">
              <w:rPr>
                <w:noProof/>
                <w:webHidden/>
              </w:rPr>
              <w:t>68</w:t>
            </w:r>
            <w:r w:rsidR="00740B66">
              <w:rPr>
                <w:noProof/>
                <w:webHidden/>
              </w:rPr>
              <w:fldChar w:fldCharType="end"/>
            </w:r>
          </w:hyperlink>
        </w:p>
        <w:p w14:paraId="2A099AFA" w14:textId="36E24FA2" w:rsidR="00740B66" w:rsidRDefault="00F27296" w:rsidP="00740B66">
          <w:pPr>
            <w:pStyle w:val="21"/>
            <w:ind w:left="989" w:firstLine="0"/>
            <w:rPr>
              <w:rFonts w:asciiTheme="minorHAnsi" w:eastAsiaTheme="minorEastAsia" w:hAnsiTheme="minorHAnsi"/>
              <w:noProof/>
              <w:sz w:val="22"/>
              <w:szCs w:val="22"/>
              <w:lang w:val="ru-RU" w:eastAsia="ru-RU"/>
            </w:rPr>
          </w:pPr>
          <w:hyperlink w:anchor="_Toc31351602" w:history="1">
            <w:r w:rsidR="00740B66" w:rsidRPr="007F1496">
              <w:rPr>
                <w:rStyle w:val="a8"/>
                <w:noProof/>
              </w:rPr>
              <w:t>5.2 Заходи щодо зниження рівня дії небезпечних та шкідливих виробничих чинників</w:t>
            </w:r>
            <w:r w:rsidR="00740B66">
              <w:rPr>
                <w:noProof/>
                <w:webHidden/>
              </w:rPr>
              <w:tab/>
            </w:r>
            <w:r w:rsidR="00740B66">
              <w:rPr>
                <w:noProof/>
                <w:webHidden/>
              </w:rPr>
              <w:fldChar w:fldCharType="begin"/>
            </w:r>
            <w:r w:rsidR="00740B66">
              <w:rPr>
                <w:noProof/>
                <w:webHidden/>
              </w:rPr>
              <w:instrText xml:space="preserve"> PAGEREF _Toc31351602 \h </w:instrText>
            </w:r>
            <w:r w:rsidR="00740B66">
              <w:rPr>
                <w:noProof/>
                <w:webHidden/>
              </w:rPr>
            </w:r>
            <w:r w:rsidR="00740B66">
              <w:rPr>
                <w:noProof/>
                <w:webHidden/>
              </w:rPr>
              <w:fldChar w:fldCharType="separate"/>
            </w:r>
            <w:r w:rsidR="00740B66">
              <w:rPr>
                <w:noProof/>
                <w:webHidden/>
              </w:rPr>
              <w:t>72</w:t>
            </w:r>
            <w:r w:rsidR="00740B66">
              <w:rPr>
                <w:noProof/>
                <w:webHidden/>
              </w:rPr>
              <w:fldChar w:fldCharType="end"/>
            </w:r>
          </w:hyperlink>
        </w:p>
        <w:p w14:paraId="4D8B3BFD" w14:textId="50BE2084" w:rsidR="00740B66" w:rsidRDefault="00F27296">
          <w:pPr>
            <w:pStyle w:val="21"/>
            <w:rPr>
              <w:rFonts w:asciiTheme="minorHAnsi" w:eastAsiaTheme="minorEastAsia" w:hAnsiTheme="minorHAnsi"/>
              <w:noProof/>
              <w:sz w:val="22"/>
              <w:szCs w:val="22"/>
              <w:lang w:val="ru-RU" w:eastAsia="ru-RU"/>
            </w:rPr>
          </w:pPr>
          <w:hyperlink w:anchor="_Toc31351603" w:history="1">
            <w:r w:rsidR="00740B66" w:rsidRPr="007F1496">
              <w:rPr>
                <w:rStyle w:val="a8"/>
                <w:noProof/>
              </w:rPr>
              <w:t>5.3 Забезпечення пожежної безпеки</w:t>
            </w:r>
            <w:r w:rsidR="00740B66">
              <w:rPr>
                <w:noProof/>
                <w:webHidden/>
              </w:rPr>
              <w:tab/>
            </w:r>
            <w:r w:rsidR="00740B66">
              <w:rPr>
                <w:noProof/>
                <w:webHidden/>
              </w:rPr>
              <w:fldChar w:fldCharType="begin"/>
            </w:r>
            <w:r w:rsidR="00740B66">
              <w:rPr>
                <w:noProof/>
                <w:webHidden/>
              </w:rPr>
              <w:instrText xml:space="preserve"> PAGEREF _Toc31351603 \h </w:instrText>
            </w:r>
            <w:r w:rsidR="00740B66">
              <w:rPr>
                <w:noProof/>
                <w:webHidden/>
              </w:rPr>
            </w:r>
            <w:r w:rsidR="00740B66">
              <w:rPr>
                <w:noProof/>
                <w:webHidden/>
              </w:rPr>
              <w:fldChar w:fldCharType="separate"/>
            </w:r>
            <w:r w:rsidR="00740B66">
              <w:rPr>
                <w:noProof/>
                <w:webHidden/>
              </w:rPr>
              <w:t>75</w:t>
            </w:r>
            <w:r w:rsidR="00740B66">
              <w:rPr>
                <w:noProof/>
                <w:webHidden/>
              </w:rPr>
              <w:fldChar w:fldCharType="end"/>
            </w:r>
          </w:hyperlink>
        </w:p>
        <w:p w14:paraId="71894A93" w14:textId="0E3F2774" w:rsidR="00740B66" w:rsidRDefault="00F27296">
          <w:pPr>
            <w:pStyle w:val="11"/>
            <w:rPr>
              <w:rFonts w:asciiTheme="minorHAnsi" w:eastAsiaTheme="minorEastAsia" w:hAnsiTheme="minorHAnsi"/>
              <w:noProof/>
              <w:sz w:val="22"/>
              <w:szCs w:val="22"/>
              <w:lang w:val="ru-RU" w:eastAsia="ru-RU"/>
            </w:rPr>
          </w:pPr>
          <w:hyperlink w:anchor="_Toc31351604" w:history="1">
            <w:r w:rsidR="00740B66" w:rsidRPr="007F1496">
              <w:rPr>
                <w:rStyle w:val="a8"/>
                <w:noProof/>
              </w:rPr>
              <w:t>ВИСНОВ</w:t>
            </w:r>
            <w:r w:rsidR="006D5905">
              <w:rPr>
                <w:rStyle w:val="a8"/>
                <w:noProof/>
              </w:rPr>
              <w:t>ОК</w:t>
            </w:r>
            <w:r w:rsidR="00740B66">
              <w:rPr>
                <w:noProof/>
                <w:webHidden/>
              </w:rPr>
              <w:tab/>
            </w:r>
            <w:r w:rsidR="00740B66">
              <w:rPr>
                <w:noProof/>
                <w:webHidden/>
              </w:rPr>
              <w:fldChar w:fldCharType="begin"/>
            </w:r>
            <w:r w:rsidR="00740B66">
              <w:rPr>
                <w:noProof/>
                <w:webHidden/>
              </w:rPr>
              <w:instrText xml:space="preserve"> PAGEREF _Toc31351604 \h </w:instrText>
            </w:r>
            <w:r w:rsidR="00740B66">
              <w:rPr>
                <w:noProof/>
                <w:webHidden/>
              </w:rPr>
            </w:r>
            <w:r w:rsidR="00740B66">
              <w:rPr>
                <w:noProof/>
                <w:webHidden/>
              </w:rPr>
              <w:fldChar w:fldCharType="separate"/>
            </w:r>
            <w:r w:rsidR="00740B66">
              <w:rPr>
                <w:noProof/>
                <w:webHidden/>
              </w:rPr>
              <w:t>77</w:t>
            </w:r>
            <w:r w:rsidR="00740B66">
              <w:rPr>
                <w:noProof/>
                <w:webHidden/>
              </w:rPr>
              <w:fldChar w:fldCharType="end"/>
            </w:r>
          </w:hyperlink>
        </w:p>
        <w:p w14:paraId="3AFED84C" w14:textId="6C646402" w:rsidR="00740B66" w:rsidRDefault="00F27296">
          <w:pPr>
            <w:pStyle w:val="11"/>
            <w:rPr>
              <w:rFonts w:asciiTheme="minorHAnsi" w:eastAsiaTheme="minorEastAsia" w:hAnsiTheme="minorHAnsi"/>
              <w:noProof/>
              <w:sz w:val="22"/>
              <w:szCs w:val="22"/>
              <w:lang w:val="ru-RU" w:eastAsia="ru-RU"/>
            </w:rPr>
          </w:pPr>
          <w:hyperlink w:anchor="_Toc31351605" w:history="1">
            <w:r w:rsidR="00740B66" w:rsidRPr="007F1496">
              <w:rPr>
                <w:rStyle w:val="a8"/>
                <w:noProof/>
              </w:rPr>
              <w:t>СПИСОК ВИКОРИСТАНИХ ДЖЕРЕЛ</w:t>
            </w:r>
            <w:r w:rsidR="00740B66">
              <w:rPr>
                <w:noProof/>
                <w:webHidden/>
              </w:rPr>
              <w:tab/>
            </w:r>
            <w:r w:rsidR="00740B66">
              <w:rPr>
                <w:noProof/>
                <w:webHidden/>
              </w:rPr>
              <w:fldChar w:fldCharType="begin"/>
            </w:r>
            <w:r w:rsidR="00740B66">
              <w:rPr>
                <w:noProof/>
                <w:webHidden/>
              </w:rPr>
              <w:instrText xml:space="preserve"> PAGEREF _Toc31351605 \h </w:instrText>
            </w:r>
            <w:r w:rsidR="00740B66">
              <w:rPr>
                <w:noProof/>
                <w:webHidden/>
              </w:rPr>
            </w:r>
            <w:r w:rsidR="00740B66">
              <w:rPr>
                <w:noProof/>
                <w:webHidden/>
              </w:rPr>
              <w:fldChar w:fldCharType="separate"/>
            </w:r>
            <w:r w:rsidR="00740B66">
              <w:rPr>
                <w:noProof/>
                <w:webHidden/>
              </w:rPr>
              <w:t>8</w:t>
            </w:r>
            <w:r w:rsidR="003A415F">
              <w:rPr>
                <w:noProof/>
                <w:webHidden/>
                <w:lang w:val="ru-RU"/>
              </w:rPr>
              <w:t>2</w:t>
            </w:r>
            <w:r w:rsidR="00740B66">
              <w:rPr>
                <w:noProof/>
                <w:webHidden/>
              </w:rPr>
              <w:fldChar w:fldCharType="end"/>
            </w:r>
          </w:hyperlink>
        </w:p>
        <w:p w14:paraId="763DD720" w14:textId="179DDB3F" w:rsidR="00237A5B" w:rsidRPr="00CB6021" w:rsidRDefault="00237A5B" w:rsidP="00237A5B">
          <w:pPr>
            <w:pStyle w:val="11"/>
            <w:spacing w:line="276" w:lineRule="auto"/>
            <w:rPr>
              <w:noProof/>
            </w:rPr>
          </w:pPr>
          <w:r w:rsidRPr="00CB6021">
            <w:rPr>
              <w:noProof/>
            </w:rPr>
            <w:fldChar w:fldCharType="end"/>
          </w:r>
        </w:p>
      </w:sdtContent>
    </w:sdt>
    <w:p w14:paraId="5A82DD94" w14:textId="3D72E7A7" w:rsidR="004F465A" w:rsidRPr="00CB6021" w:rsidRDefault="00237A5B" w:rsidP="00237A5B">
      <w:pPr>
        <w:spacing w:after="160" w:line="259" w:lineRule="auto"/>
        <w:ind w:firstLine="0"/>
        <w:jc w:val="left"/>
        <w:rPr>
          <w:rFonts w:eastAsiaTheme="majorEastAsia" w:cstheme="majorBidi"/>
          <w:b/>
          <w:noProof/>
          <w:color w:val="000000" w:themeColor="text1"/>
          <w:sz w:val="32"/>
          <w:szCs w:val="32"/>
        </w:rPr>
      </w:pPr>
      <w:r w:rsidRPr="00CB6021">
        <w:rPr>
          <w:noProof/>
        </w:rPr>
        <w:t xml:space="preserve"> </w:t>
      </w:r>
      <w:r w:rsidR="004F465A" w:rsidRPr="00CB6021">
        <w:rPr>
          <w:noProof/>
        </w:rPr>
        <w:br w:type="page"/>
      </w:r>
    </w:p>
    <w:p w14:paraId="697B6ECD" w14:textId="26C335F0" w:rsidR="008E353E" w:rsidRPr="00CB6021" w:rsidRDefault="008E353E" w:rsidP="00A96683">
      <w:pPr>
        <w:pStyle w:val="afb"/>
        <w:rPr>
          <w:noProof/>
        </w:rPr>
      </w:pPr>
      <w:bookmarkStart w:id="10" w:name="_Toc31351574"/>
      <w:r w:rsidRPr="00CB6021">
        <w:rPr>
          <w:noProof/>
        </w:rPr>
        <w:lastRenderedPageBreak/>
        <w:t xml:space="preserve">ПЕРЕЛІК УМОВНИХ </w:t>
      </w:r>
      <w:r w:rsidR="00A54BC3" w:rsidRPr="00CB6021">
        <w:rPr>
          <w:noProof/>
        </w:rPr>
        <w:t>ПОЗНАЧЕНЬ</w:t>
      </w:r>
      <w:bookmarkEnd w:id="10"/>
    </w:p>
    <w:p w14:paraId="29F8EDB0" w14:textId="77777777" w:rsidR="00237A5B" w:rsidRPr="00CB6021" w:rsidRDefault="00237A5B" w:rsidP="00237A5B"/>
    <w:p w14:paraId="775EC3B8" w14:textId="0A41DA8C" w:rsidR="008E353E" w:rsidRPr="00CB6021" w:rsidRDefault="008E353E" w:rsidP="008E353E">
      <w:pPr>
        <w:spacing w:after="160" w:line="259" w:lineRule="auto"/>
        <w:ind w:firstLine="0"/>
        <w:jc w:val="left"/>
        <w:rPr>
          <w:noProof/>
        </w:rPr>
      </w:pPr>
      <w:r w:rsidRPr="00CB6021">
        <w:rPr>
          <w:noProof/>
        </w:rPr>
        <w:t>УФ – ультрафіолет</w:t>
      </w:r>
    </w:p>
    <w:p w14:paraId="1B69E6B5" w14:textId="0645DB1D" w:rsidR="003E639C" w:rsidRPr="00CB6021" w:rsidRDefault="003E639C" w:rsidP="008E353E">
      <w:pPr>
        <w:spacing w:after="160" w:line="259" w:lineRule="auto"/>
        <w:ind w:firstLine="0"/>
        <w:jc w:val="left"/>
        <w:rPr>
          <w:noProof/>
        </w:rPr>
      </w:pPr>
      <w:r w:rsidRPr="00CB6021">
        <w:rPr>
          <w:noProof/>
        </w:rPr>
        <w:t>ОЕВД – оператор екстримальних видів діяльності</w:t>
      </w:r>
    </w:p>
    <w:p w14:paraId="0987719E" w14:textId="77777777" w:rsidR="008E353E" w:rsidRPr="00CB6021" w:rsidRDefault="008E353E" w:rsidP="008E353E">
      <w:pPr>
        <w:spacing w:after="160" w:line="259" w:lineRule="auto"/>
        <w:ind w:firstLine="0"/>
        <w:jc w:val="left"/>
        <w:rPr>
          <w:noProof/>
        </w:rPr>
      </w:pPr>
      <w:r w:rsidRPr="00CB6021">
        <w:rPr>
          <w:noProof/>
        </w:rPr>
        <w:t>ЕЕГ – електроенцефалограма</w:t>
      </w:r>
    </w:p>
    <w:p w14:paraId="2C1E72F9" w14:textId="77777777" w:rsidR="008E353E" w:rsidRPr="00CB6021" w:rsidRDefault="008E353E" w:rsidP="008E353E">
      <w:pPr>
        <w:spacing w:after="160" w:line="259" w:lineRule="auto"/>
        <w:ind w:firstLine="0"/>
        <w:jc w:val="left"/>
        <w:rPr>
          <w:noProof/>
        </w:rPr>
      </w:pPr>
      <w:r w:rsidRPr="00CB6021">
        <w:rPr>
          <w:noProof/>
        </w:rPr>
        <w:t>КГМ – кора головного мозку</w:t>
      </w:r>
    </w:p>
    <w:p w14:paraId="272D7341" w14:textId="77777777" w:rsidR="008E353E" w:rsidRPr="00CB6021" w:rsidRDefault="008E353E" w:rsidP="008E353E">
      <w:pPr>
        <w:spacing w:after="160" w:line="259" w:lineRule="auto"/>
        <w:ind w:firstLine="0"/>
        <w:jc w:val="left"/>
        <w:rPr>
          <w:noProof/>
        </w:rPr>
      </w:pPr>
      <w:r w:rsidRPr="00CB6021">
        <w:rPr>
          <w:noProof/>
        </w:rPr>
        <w:t>ВП – викликані потенціали</w:t>
      </w:r>
    </w:p>
    <w:p w14:paraId="15AB5251" w14:textId="77777777" w:rsidR="008E353E" w:rsidRPr="00CB6021" w:rsidRDefault="008E353E" w:rsidP="008E353E">
      <w:pPr>
        <w:spacing w:after="160" w:line="259" w:lineRule="auto"/>
        <w:ind w:firstLine="0"/>
        <w:jc w:val="left"/>
        <w:rPr>
          <w:noProof/>
        </w:rPr>
      </w:pPr>
      <w:r w:rsidRPr="00CB6021">
        <w:rPr>
          <w:noProof/>
        </w:rPr>
        <w:t>ПД – потенціал дії</w:t>
      </w:r>
    </w:p>
    <w:p w14:paraId="6881AEC3" w14:textId="77777777" w:rsidR="008E353E" w:rsidRPr="00CB6021" w:rsidRDefault="008E353E" w:rsidP="008E353E">
      <w:pPr>
        <w:spacing w:after="160" w:line="259" w:lineRule="auto"/>
        <w:ind w:firstLine="0"/>
        <w:jc w:val="left"/>
        <w:rPr>
          <w:noProof/>
        </w:rPr>
      </w:pPr>
      <w:r w:rsidRPr="00CB6021">
        <w:rPr>
          <w:noProof/>
        </w:rPr>
        <w:t>МПС – мембранний потенціал спокою</w:t>
      </w:r>
    </w:p>
    <w:p w14:paraId="521A57AA" w14:textId="77777777" w:rsidR="008E353E" w:rsidRPr="00CB6021" w:rsidRDefault="008E353E" w:rsidP="008E353E">
      <w:pPr>
        <w:spacing w:after="160" w:line="259" w:lineRule="auto"/>
        <w:ind w:firstLine="0"/>
        <w:jc w:val="left"/>
        <w:rPr>
          <w:noProof/>
        </w:rPr>
      </w:pPr>
      <w:r w:rsidRPr="00CB6021">
        <w:rPr>
          <w:noProof/>
        </w:rPr>
        <w:t>ЦНС – центральна нервова система</w:t>
      </w:r>
    </w:p>
    <w:p w14:paraId="57A1F304" w14:textId="77777777" w:rsidR="008E353E" w:rsidRPr="00CB6021" w:rsidRDefault="008E353E" w:rsidP="008E353E">
      <w:pPr>
        <w:spacing w:after="160" w:line="259" w:lineRule="auto"/>
        <w:ind w:firstLine="0"/>
        <w:jc w:val="left"/>
        <w:rPr>
          <w:noProof/>
        </w:rPr>
      </w:pPr>
      <w:r w:rsidRPr="00CB6021">
        <w:rPr>
          <w:noProof/>
        </w:rPr>
        <w:t>ЛС – лімбічна система</w:t>
      </w:r>
    </w:p>
    <w:p w14:paraId="7AF4CD9F" w14:textId="77777777" w:rsidR="008E353E" w:rsidRPr="00CB6021" w:rsidRDefault="008E353E" w:rsidP="008E353E">
      <w:pPr>
        <w:ind w:firstLine="0"/>
        <w:rPr>
          <w:noProof/>
          <w:color w:val="000000"/>
          <w:szCs w:val="28"/>
        </w:rPr>
      </w:pPr>
      <w:r w:rsidRPr="00CB6021">
        <w:rPr>
          <w:noProof/>
          <w:color w:val="000000"/>
          <w:szCs w:val="28"/>
        </w:rPr>
        <w:t>АЦП – аналогово-цифровий перетворювач</w:t>
      </w:r>
    </w:p>
    <w:p w14:paraId="1C813F8E" w14:textId="77777777" w:rsidR="008E353E" w:rsidRPr="00CB6021" w:rsidRDefault="008E353E" w:rsidP="008E353E">
      <w:pPr>
        <w:spacing w:after="160" w:line="259" w:lineRule="auto"/>
        <w:ind w:firstLine="0"/>
        <w:jc w:val="left"/>
        <w:rPr>
          <w:noProof/>
        </w:rPr>
      </w:pPr>
      <w:r w:rsidRPr="00CB6021">
        <w:rPr>
          <w:noProof/>
        </w:rPr>
        <w:t>КОСС – коефіцієнт ослаблення синфазного сигналу</w:t>
      </w:r>
    </w:p>
    <w:p w14:paraId="256FE88E" w14:textId="77777777" w:rsidR="008E353E" w:rsidRPr="00CB6021" w:rsidRDefault="008E353E" w:rsidP="008E353E">
      <w:pPr>
        <w:spacing w:after="160" w:line="259" w:lineRule="auto"/>
        <w:ind w:firstLine="0"/>
        <w:jc w:val="left"/>
        <w:rPr>
          <w:noProof/>
        </w:rPr>
      </w:pPr>
      <w:r w:rsidRPr="00CB6021">
        <w:rPr>
          <w:noProof/>
        </w:rPr>
        <w:t>ЕОМ – електронна обчислювальна машина</w:t>
      </w:r>
    </w:p>
    <w:p w14:paraId="51394B61" w14:textId="77777777" w:rsidR="008E353E" w:rsidRPr="00CB6021" w:rsidRDefault="008E353E" w:rsidP="008E353E">
      <w:pPr>
        <w:spacing w:after="160" w:line="259" w:lineRule="auto"/>
        <w:ind w:firstLine="0"/>
        <w:jc w:val="left"/>
        <w:rPr>
          <w:noProof/>
        </w:rPr>
      </w:pPr>
      <w:r w:rsidRPr="00CB6021">
        <w:rPr>
          <w:noProof/>
        </w:rPr>
        <w:t>ПБС – підсилювач біосигналів</w:t>
      </w:r>
    </w:p>
    <w:p w14:paraId="1E0DA022" w14:textId="77777777" w:rsidR="008E353E" w:rsidRPr="00CB6021" w:rsidRDefault="008E353E" w:rsidP="008E353E">
      <w:pPr>
        <w:spacing w:after="160" w:line="259" w:lineRule="auto"/>
        <w:ind w:firstLine="0"/>
        <w:jc w:val="left"/>
        <w:rPr>
          <w:noProof/>
        </w:rPr>
      </w:pPr>
      <w:r w:rsidRPr="00CB6021">
        <w:rPr>
          <w:noProof/>
        </w:rPr>
        <w:t>АЧХ – амплітудно-частотна характеристика</w:t>
      </w:r>
    </w:p>
    <w:p w14:paraId="0BC4EE4E" w14:textId="28599D5F" w:rsidR="008E353E" w:rsidRPr="00CB6021" w:rsidRDefault="008E353E" w:rsidP="008E353E">
      <w:pPr>
        <w:spacing w:after="160" w:line="259" w:lineRule="auto"/>
        <w:ind w:firstLine="0"/>
        <w:jc w:val="left"/>
        <w:rPr>
          <w:noProof/>
        </w:rPr>
      </w:pPr>
      <w:r w:rsidRPr="00CB6021">
        <w:rPr>
          <w:noProof/>
        </w:rPr>
        <w:t>ПФП – психофізіологічний показник</w:t>
      </w:r>
    </w:p>
    <w:p w14:paraId="10F71E15" w14:textId="06E9374F" w:rsidR="00DB59E4" w:rsidRPr="00CB6021" w:rsidRDefault="00DB59E4" w:rsidP="008E353E">
      <w:pPr>
        <w:spacing w:after="160" w:line="259" w:lineRule="auto"/>
        <w:ind w:firstLine="0"/>
        <w:jc w:val="left"/>
        <w:rPr>
          <w:noProof/>
        </w:rPr>
      </w:pPr>
      <w:r w:rsidRPr="00CB6021">
        <w:rPr>
          <w:noProof/>
        </w:rPr>
        <w:t>ПФС – психофізіологічний стан</w:t>
      </w:r>
    </w:p>
    <w:p w14:paraId="3BFB8E77" w14:textId="512DFC17" w:rsidR="00DB59E4" w:rsidRPr="00CB6021" w:rsidRDefault="00DB59E4" w:rsidP="008E353E">
      <w:pPr>
        <w:spacing w:after="160" w:line="259" w:lineRule="auto"/>
        <w:ind w:firstLine="0"/>
        <w:jc w:val="left"/>
        <w:rPr>
          <w:noProof/>
        </w:rPr>
      </w:pPr>
      <w:r w:rsidRPr="00CB6021">
        <w:rPr>
          <w:noProof/>
        </w:rPr>
        <w:t>ЕМП – електромагнітне поле</w:t>
      </w:r>
    </w:p>
    <w:p w14:paraId="6C2CD3B2" w14:textId="2E578991" w:rsidR="00DB59E4" w:rsidRPr="00CB6021" w:rsidRDefault="00DB59E4" w:rsidP="008E353E">
      <w:pPr>
        <w:spacing w:after="160" w:line="259" w:lineRule="auto"/>
        <w:ind w:firstLine="0"/>
        <w:jc w:val="left"/>
        <w:rPr>
          <w:noProof/>
        </w:rPr>
      </w:pPr>
      <w:r w:rsidRPr="00CB6021">
        <w:rPr>
          <w:noProof/>
        </w:rPr>
        <w:t>ЕМВ – електромагнітне випромінювання</w:t>
      </w:r>
    </w:p>
    <w:p w14:paraId="1CF6D16C" w14:textId="77777777" w:rsidR="008D21CF" w:rsidRPr="00CB6021" w:rsidRDefault="008D21CF" w:rsidP="008E353E">
      <w:pPr>
        <w:spacing w:after="160" w:line="259" w:lineRule="auto"/>
        <w:ind w:firstLine="0"/>
        <w:jc w:val="left"/>
        <w:rPr>
          <w:noProof/>
        </w:rPr>
      </w:pPr>
      <w:r w:rsidRPr="00CB6021">
        <w:rPr>
          <w:noProof/>
        </w:rPr>
        <w:t>ДПФ – дискретне перетворення Фур’є</w:t>
      </w:r>
    </w:p>
    <w:p w14:paraId="527C6F24" w14:textId="415E47D9" w:rsidR="00DB59E4" w:rsidRPr="00CB6021" w:rsidRDefault="00DB59E4" w:rsidP="00DB59E4">
      <w:pPr>
        <w:spacing w:after="160" w:line="259" w:lineRule="auto"/>
        <w:ind w:firstLine="0"/>
        <w:jc w:val="left"/>
        <w:rPr>
          <w:noProof/>
        </w:rPr>
      </w:pPr>
      <w:r w:rsidRPr="00CB6021">
        <w:rPr>
          <w:noProof/>
        </w:rPr>
        <w:t>ШДПФ – швидке дискретне перетворення Фур’є</w:t>
      </w:r>
    </w:p>
    <w:p w14:paraId="43CCE0B8" w14:textId="77777777" w:rsidR="008E353E" w:rsidRPr="00CB6021" w:rsidRDefault="008E353E" w:rsidP="008E353E">
      <w:pPr>
        <w:spacing w:after="160" w:line="259" w:lineRule="auto"/>
        <w:ind w:firstLine="0"/>
        <w:jc w:val="left"/>
        <w:rPr>
          <w:rFonts w:eastAsiaTheme="majorEastAsia" w:cstheme="majorBidi"/>
          <w:b/>
          <w:noProof/>
          <w:color w:val="000000" w:themeColor="text1"/>
          <w:sz w:val="32"/>
          <w:szCs w:val="32"/>
        </w:rPr>
      </w:pPr>
      <w:r w:rsidRPr="00CB6021">
        <w:rPr>
          <w:noProof/>
        </w:rPr>
        <w:br w:type="page"/>
      </w:r>
    </w:p>
    <w:p w14:paraId="25D5CD6F" w14:textId="77777777" w:rsidR="000926EC" w:rsidRPr="00CB6021" w:rsidRDefault="000926EC" w:rsidP="00A96683">
      <w:pPr>
        <w:pStyle w:val="afb"/>
        <w:rPr>
          <w:noProof/>
        </w:rPr>
      </w:pPr>
      <w:bookmarkStart w:id="11" w:name="_Toc31351575"/>
      <w:r w:rsidRPr="00CB6021">
        <w:rPr>
          <w:noProof/>
        </w:rPr>
        <w:lastRenderedPageBreak/>
        <w:t>В</w:t>
      </w:r>
      <w:r w:rsidR="008E353E" w:rsidRPr="00CB6021">
        <w:rPr>
          <w:noProof/>
        </w:rPr>
        <w:t>СТУП</w:t>
      </w:r>
      <w:bookmarkEnd w:id="11"/>
    </w:p>
    <w:p w14:paraId="7B4B5CFB" w14:textId="639E6703" w:rsidR="00470181" w:rsidRDefault="00CA5A45" w:rsidP="003E639C">
      <w:pPr>
        <w:ind w:firstLine="708"/>
      </w:pPr>
      <w:r w:rsidRPr="00CB6021">
        <w:rPr>
          <w:rFonts w:cs="Times New Roman"/>
          <w:noProof/>
        </w:rPr>
        <w:t>Протягом всього життя людина знаходиться під</w:t>
      </w:r>
      <w:r w:rsidR="0078682F" w:rsidRPr="00CB6021">
        <w:rPr>
          <w:rFonts w:cs="Times New Roman"/>
          <w:noProof/>
        </w:rPr>
        <w:t xml:space="preserve"> дією факторів навколишнього середовища. Деякі з них характеризується</w:t>
      </w:r>
      <w:r w:rsidRPr="00CB6021">
        <w:rPr>
          <w:rFonts w:cs="Times New Roman"/>
          <w:noProof/>
        </w:rPr>
        <w:t xml:space="preserve"> негативним впливом </w:t>
      </w:r>
      <w:r w:rsidR="0078682F" w:rsidRPr="00CB6021">
        <w:rPr>
          <w:rFonts w:cs="Times New Roman"/>
          <w:noProof/>
        </w:rPr>
        <w:t>на фізичний та психічний стан людини.</w:t>
      </w:r>
      <w:r w:rsidR="003E639C" w:rsidRPr="00CB6021">
        <w:rPr>
          <w:rFonts w:cs="Times New Roman"/>
          <w:noProof/>
        </w:rPr>
        <w:t xml:space="preserve"> Особливу небезпеку становить довготривалий вплив таких  факторів під час трудової діяльністі операторів естремальних видів діяльності. До таких людей можна віднести операторів льотного складу, воєнослужбовців, антарктичних зимівників (полярників), водіїв автомобілів, спортсменів тощо. </w:t>
      </w:r>
      <w:r w:rsidRPr="00CB6021">
        <w:t>З огляд літературних джерел відомо</w:t>
      </w:r>
      <w:r w:rsidR="0078682F" w:rsidRPr="00CB6021">
        <w:t xml:space="preserve">, </w:t>
      </w:r>
      <w:r w:rsidRPr="00CB6021">
        <w:t xml:space="preserve">що 80% катастроф в авіації, 70% </w:t>
      </w:r>
      <w:r w:rsidR="0078682F" w:rsidRPr="00CB6021">
        <w:t xml:space="preserve">в </w:t>
      </w:r>
      <w:r w:rsidRPr="00CB6021">
        <w:t xml:space="preserve">атомній енергетиці та 64% на флоті сталися через </w:t>
      </w:r>
      <w:r w:rsidR="00470181" w:rsidRPr="00CB6021">
        <w:t>неправильні</w:t>
      </w:r>
      <w:r w:rsidRPr="00CB6021">
        <w:t xml:space="preserve"> дії </w:t>
      </w:r>
      <w:r w:rsidR="00470181" w:rsidRPr="00CB6021">
        <w:t>спеціалістів</w:t>
      </w:r>
      <w:r w:rsidRPr="00CB6021">
        <w:t xml:space="preserve">, тобто через людський фактор. </w:t>
      </w:r>
      <w:r w:rsidR="00B3287D" w:rsidRPr="00CB6021">
        <w:t>Серед осіб, що приймали участь в</w:t>
      </w:r>
      <w:r w:rsidRPr="00CB6021">
        <w:t xml:space="preserve"> </w:t>
      </w:r>
      <w:r w:rsidR="00B3287D" w:rsidRPr="00CB6021">
        <w:t xml:space="preserve">антарктичних експедицій, у </w:t>
      </w:r>
      <w:r w:rsidRPr="00CB6021">
        <w:t xml:space="preserve">95% </w:t>
      </w:r>
      <w:r w:rsidR="00B3287D" w:rsidRPr="00CB6021">
        <w:t xml:space="preserve">спостерігались </w:t>
      </w:r>
      <w:r w:rsidRPr="00CB6021">
        <w:t>порушення психофізіологічного стану (ПФС) організму внаслідок</w:t>
      </w:r>
      <w:r w:rsidR="00B3287D" w:rsidRPr="00CB6021">
        <w:t xml:space="preserve"> </w:t>
      </w:r>
      <w:r w:rsidRPr="00CB6021">
        <w:t>довготривалої</w:t>
      </w:r>
      <w:r w:rsidR="003E639C" w:rsidRPr="00CB6021">
        <w:t xml:space="preserve"> негативної</w:t>
      </w:r>
      <w:r w:rsidRPr="00CB6021">
        <w:t xml:space="preserve"> дії екстремальних умов зовнішнього середовища. </w:t>
      </w:r>
      <w:r w:rsidR="00B3287D" w:rsidRPr="00CB6021">
        <w:t xml:space="preserve">Такі порушення ПФС </w:t>
      </w:r>
      <w:r w:rsidR="00051B06" w:rsidRPr="00CB6021">
        <w:t>призводять до зниження ефективності, а інколи, втрати можливості виконувати професійну діяльність</w:t>
      </w:r>
      <w:r w:rsidR="004F1150" w:rsidRPr="00CB6021">
        <w:t>.</w:t>
      </w:r>
      <w:r w:rsidR="00051B06" w:rsidRPr="00CB6021">
        <w:t xml:space="preserve"> </w:t>
      </w:r>
      <w:r w:rsidR="00714AEF" w:rsidRPr="00CB6021">
        <w:t>[</w:t>
      </w:r>
      <w:r w:rsidR="004F1150" w:rsidRPr="00CB6021">
        <w:t>1</w:t>
      </w:r>
      <w:r w:rsidR="00714AEF" w:rsidRPr="00CB6021">
        <w:t>]</w:t>
      </w:r>
    </w:p>
    <w:p w14:paraId="4EE2D6A6" w14:textId="4B6B25EC" w:rsidR="008746F3" w:rsidRPr="00CB6021" w:rsidRDefault="008746F3" w:rsidP="003E639C">
      <w:pPr>
        <w:ind w:firstLine="708"/>
      </w:pPr>
      <w:r w:rsidRPr="00244D55">
        <w:rPr>
          <w:color w:val="000000"/>
          <w:szCs w:val="28"/>
        </w:rPr>
        <w:t xml:space="preserve">Сучасна медицина орієнтована на впровадження </w:t>
      </w:r>
      <w:proofErr w:type="spellStart"/>
      <w:r w:rsidRPr="00244D55">
        <w:rPr>
          <w:color w:val="000000"/>
          <w:szCs w:val="28"/>
        </w:rPr>
        <w:t>неінвазивних</w:t>
      </w:r>
      <w:proofErr w:type="spellEnd"/>
      <w:r w:rsidRPr="00244D55">
        <w:rPr>
          <w:color w:val="000000"/>
          <w:szCs w:val="28"/>
        </w:rPr>
        <w:t xml:space="preserve"> засобів діагностики </w:t>
      </w:r>
      <w:r>
        <w:rPr>
          <w:color w:val="000000"/>
          <w:szCs w:val="28"/>
        </w:rPr>
        <w:t>ПФП</w:t>
      </w:r>
      <w:r w:rsidRPr="00244D55">
        <w:rPr>
          <w:color w:val="000000"/>
          <w:szCs w:val="28"/>
        </w:rPr>
        <w:t xml:space="preserve">. Кора головного мозку (КГМ) є областю дослідження </w:t>
      </w:r>
      <w:proofErr w:type="spellStart"/>
      <w:r w:rsidRPr="00244D55">
        <w:rPr>
          <w:color w:val="000000"/>
          <w:szCs w:val="28"/>
        </w:rPr>
        <w:t>електроенцефалографії</w:t>
      </w:r>
      <w:proofErr w:type="spellEnd"/>
      <w:r w:rsidRPr="00244D55">
        <w:rPr>
          <w:color w:val="000000"/>
          <w:szCs w:val="28"/>
        </w:rPr>
        <w:t>. Мозок людини посилає і оброблює безліч інформації, одним із таких потоків є інформація про внутрішній стан</w:t>
      </w:r>
      <w:r>
        <w:rPr>
          <w:color w:val="000000"/>
          <w:szCs w:val="28"/>
        </w:rPr>
        <w:t xml:space="preserve"> гомеостазу</w:t>
      </w:r>
      <w:r w:rsidRPr="00244D55">
        <w:rPr>
          <w:color w:val="000000"/>
          <w:szCs w:val="28"/>
        </w:rPr>
        <w:t xml:space="preserve"> організму. Важливою системою мозку, яка приймає безпосередню участь в обмінах такою інформацією, є </w:t>
      </w:r>
      <w:proofErr w:type="spellStart"/>
      <w:r w:rsidRPr="00244D55">
        <w:rPr>
          <w:color w:val="000000"/>
          <w:szCs w:val="28"/>
        </w:rPr>
        <w:t>лімбічна</w:t>
      </w:r>
      <w:proofErr w:type="spellEnd"/>
      <w:r w:rsidRPr="00244D55">
        <w:rPr>
          <w:color w:val="000000"/>
          <w:szCs w:val="28"/>
        </w:rPr>
        <w:t xml:space="preserve"> система (ЛС). ЛС приймає інформацію щодо нейрогуморальних систем організму людини, а також психічний стан КГМ. </w:t>
      </w:r>
      <w:r>
        <w:rPr>
          <w:color w:val="000000"/>
          <w:szCs w:val="28"/>
        </w:rPr>
        <w:t xml:space="preserve">Таким чином, сигнали на КГМ відображають фізіологічний стан мозку і фізіологічний стан організму. </w:t>
      </w:r>
      <w:r w:rsidRPr="00244D55">
        <w:rPr>
          <w:color w:val="000000"/>
          <w:szCs w:val="28"/>
        </w:rPr>
        <w:t xml:space="preserve">Дослідження сигналів КГМ здійснюється за допомогою </w:t>
      </w:r>
      <w:proofErr w:type="spellStart"/>
      <w:r w:rsidRPr="00244D55">
        <w:rPr>
          <w:color w:val="000000"/>
          <w:szCs w:val="28"/>
        </w:rPr>
        <w:t>неінвазивного</w:t>
      </w:r>
      <w:proofErr w:type="spellEnd"/>
      <w:r w:rsidRPr="00244D55">
        <w:rPr>
          <w:color w:val="000000"/>
          <w:szCs w:val="28"/>
        </w:rPr>
        <w:t xml:space="preserve"> засобу – електроенцефалографа</w:t>
      </w:r>
    </w:p>
    <w:p w14:paraId="488B7464" w14:textId="73D62EC1" w:rsidR="007F101D" w:rsidRPr="00CB6021" w:rsidRDefault="003E639C" w:rsidP="008746F3">
      <w:pPr>
        <w:ind w:firstLine="708"/>
        <w:rPr>
          <w:color w:val="000000"/>
          <w:szCs w:val="28"/>
        </w:rPr>
      </w:pPr>
      <w:r w:rsidRPr="00CB6021">
        <w:t>Сучасні дослідження [2] показують ефективність використання кількісних характеристик біосигналу для діагностики КГМ та організму в цілому. В зарубіжних дослідженнях електроенцефалограф виділяється як один із ефективних засобів оцінювання психофізіологічного стану організму в процесі професійної діяльності ОЕВД [3].</w:t>
      </w:r>
      <w:r w:rsidRPr="00CB6021">
        <w:rPr>
          <w:rFonts w:cs="Times New Roman"/>
          <w:noProof/>
        </w:rPr>
        <w:t xml:space="preserve"> </w:t>
      </w:r>
      <w:r w:rsidR="007F101D" w:rsidRPr="00CB6021">
        <w:rPr>
          <w:color w:val="000000"/>
          <w:szCs w:val="28"/>
        </w:rPr>
        <w:t xml:space="preserve">Суттєвим фактором, який впливає на результати </w:t>
      </w:r>
      <w:r w:rsidR="007F101D">
        <w:rPr>
          <w:color w:val="000000"/>
          <w:szCs w:val="28"/>
        </w:rPr>
        <w:t>оцінювання</w:t>
      </w:r>
      <w:r w:rsidR="007F101D" w:rsidRPr="00CB6021">
        <w:rPr>
          <w:color w:val="000000"/>
          <w:szCs w:val="28"/>
        </w:rPr>
        <w:t xml:space="preserve"> є складність </w:t>
      </w:r>
      <w:r w:rsidR="007F101D" w:rsidRPr="00CB6021">
        <w:rPr>
          <w:color w:val="000000"/>
          <w:szCs w:val="28"/>
        </w:rPr>
        <w:lastRenderedPageBreak/>
        <w:t xml:space="preserve">поєднання потреб лікарів, в дослідженнях ЕЕГ, та інженерної думки. Через це сучасне дослідження лікаря базується на візуальному аналізі даних (якісний аналіз) і практично не використовуються програмні методи дослідження (кількісний аналіз). Такий підхід є інтуїтивним зі сторони лікаря і базується на отриманому досвіді роботи, що, в свою чергу, не використовує всю інформативність отриманих даних з КГМ.  </w:t>
      </w:r>
    </w:p>
    <w:p w14:paraId="1A3A7D94" w14:textId="097BD461" w:rsidR="00980A6A" w:rsidRPr="00CB6021" w:rsidRDefault="003E639C" w:rsidP="00CE13DA">
      <w:pPr>
        <w:ind w:firstLine="708"/>
        <w:rPr>
          <w:rFonts w:cs="Times New Roman"/>
          <w:noProof/>
        </w:rPr>
      </w:pPr>
      <w:r w:rsidRPr="00CB6021">
        <w:rPr>
          <w:rFonts w:cs="Times New Roman"/>
          <w:noProof/>
        </w:rPr>
        <w:t>Тому,</w:t>
      </w:r>
      <w:r w:rsidR="00A15606" w:rsidRPr="00CB6021">
        <w:rPr>
          <w:rFonts w:cs="Times New Roman"/>
          <w:noProof/>
        </w:rPr>
        <w:t xml:space="preserve"> </w:t>
      </w:r>
      <w:r w:rsidR="00745A0C" w:rsidRPr="00CB6021">
        <w:rPr>
          <w:rFonts w:cs="Times New Roman"/>
          <w:i/>
          <w:noProof/>
        </w:rPr>
        <w:t>метою дипломної роботи</w:t>
      </w:r>
      <w:r w:rsidR="008826FE" w:rsidRPr="00CB6021">
        <w:rPr>
          <w:rFonts w:cs="Times New Roman"/>
          <w:noProof/>
        </w:rPr>
        <w:t xml:space="preserve"> </w:t>
      </w:r>
      <w:r w:rsidR="00745A0C" w:rsidRPr="00CB6021">
        <w:rPr>
          <w:rFonts w:cs="Times New Roman"/>
          <w:noProof/>
        </w:rPr>
        <w:t>є розробка</w:t>
      </w:r>
      <w:r w:rsidR="006873CB" w:rsidRPr="00CB6021">
        <w:rPr>
          <w:rFonts w:cs="Times New Roman"/>
          <w:noProof/>
        </w:rPr>
        <w:t xml:space="preserve"> </w:t>
      </w:r>
      <w:r w:rsidR="008826FE" w:rsidRPr="00CB6021">
        <w:rPr>
          <w:rFonts w:cs="Times New Roman"/>
          <w:noProof/>
        </w:rPr>
        <w:t>методики оці</w:t>
      </w:r>
      <w:r w:rsidR="00EC3F9B" w:rsidRPr="00CB6021">
        <w:rPr>
          <w:rFonts w:cs="Times New Roman"/>
          <w:noProof/>
        </w:rPr>
        <w:t>нювання</w:t>
      </w:r>
      <w:r w:rsidR="00980A6A" w:rsidRPr="00CB6021">
        <w:rPr>
          <w:rFonts w:cs="Times New Roman"/>
          <w:noProof/>
        </w:rPr>
        <w:t xml:space="preserve"> </w:t>
      </w:r>
      <w:r w:rsidR="00745A0C" w:rsidRPr="00CB6021">
        <w:rPr>
          <w:rFonts w:cs="Times New Roman"/>
          <w:noProof/>
        </w:rPr>
        <w:t>психофізіологічн</w:t>
      </w:r>
      <w:r w:rsidR="008826FE" w:rsidRPr="00CB6021">
        <w:rPr>
          <w:rFonts w:cs="Times New Roman"/>
          <w:noProof/>
        </w:rPr>
        <w:t>ого</w:t>
      </w:r>
      <w:r w:rsidR="00745A0C" w:rsidRPr="00CB6021">
        <w:rPr>
          <w:rFonts w:cs="Times New Roman"/>
          <w:noProof/>
        </w:rPr>
        <w:t xml:space="preserve"> стан</w:t>
      </w:r>
      <w:r w:rsidR="008826FE" w:rsidRPr="00CB6021">
        <w:rPr>
          <w:rFonts w:cs="Times New Roman"/>
          <w:noProof/>
        </w:rPr>
        <w:t>у</w:t>
      </w:r>
      <w:r w:rsidRPr="00CB6021">
        <w:rPr>
          <w:rFonts w:cs="Times New Roman"/>
          <w:noProof/>
        </w:rPr>
        <w:t xml:space="preserve"> людини та його зміни в динаміці за</w:t>
      </w:r>
      <w:r w:rsidR="00980A6A" w:rsidRPr="00CB6021">
        <w:rPr>
          <w:rFonts w:cs="Times New Roman"/>
          <w:noProof/>
        </w:rPr>
        <w:t xml:space="preserve"> умов</w:t>
      </w:r>
      <w:r w:rsidRPr="00CB6021">
        <w:rPr>
          <w:rFonts w:cs="Times New Roman"/>
          <w:noProof/>
        </w:rPr>
        <w:t>и</w:t>
      </w:r>
      <w:r w:rsidR="00980A6A" w:rsidRPr="00CB6021">
        <w:rPr>
          <w:rFonts w:cs="Times New Roman"/>
          <w:noProof/>
        </w:rPr>
        <w:t xml:space="preserve"> довготривалого негативного впливу факторів навколишнього середовища</w:t>
      </w:r>
      <w:r w:rsidR="0013310B" w:rsidRPr="00CB6021">
        <w:rPr>
          <w:rFonts w:cs="Times New Roman"/>
          <w:noProof/>
        </w:rPr>
        <w:t>.</w:t>
      </w:r>
      <w:r w:rsidR="00A15606" w:rsidRPr="00CB6021">
        <w:rPr>
          <w:rFonts w:cs="Times New Roman"/>
          <w:noProof/>
        </w:rPr>
        <w:t xml:space="preserve"> </w:t>
      </w:r>
      <w:r w:rsidRPr="00CB6021">
        <w:rPr>
          <w:rFonts w:cs="Times New Roman"/>
          <w:noProof/>
        </w:rPr>
        <w:t xml:space="preserve">Для досягнення мети дипломної роботи було поставлено такі </w:t>
      </w:r>
      <w:r w:rsidRPr="00CB6021">
        <w:rPr>
          <w:rFonts w:cs="Times New Roman"/>
          <w:i/>
          <w:noProof/>
        </w:rPr>
        <w:t>завдання</w:t>
      </w:r>
      <w:r w:rsidRPr="00CB6021">
        <w:rPr>
          <w:rFonts w:cs="Times New Roman"/>
          <w:noProof/>
        </w:rPr>
        <w:t xml:space="preserve">: </w:t>
      </w:r>
    </w:p>
    <w:p w14:paraId="0DBFE5E2" w14:textId="482D946A" w:rsidR="00B84B68" w:rsidRDefault="00B84B68" w:rsidP="00CE13DA">
      <w:pPr>
        <w:pStyle w:val="a3"/>
        <w:numPr>
          <w:ilvl w:val="0"/>
          <w:numId w:val="27"/>
        </w:numPr>
        <w:rPr>
          <w:rFonts w:eastAsia="Times New Roman" w:cs="Times New Roman"/>
          <w:snapToGrid w:val="0"/>
          <w:color w:val="000000"/>
          <w:szCs w:val="28"/>
          <w:lang w:eastAsia="ru-RU"/>
        </w:rPr>
      </w:pPr>
      <w:r>
        <w:rPr>
          <w:rFonts w:eastAsia="Times New Roman" w:cs="Times New Roman"/>
          <w:snapToGrid w:val="0"/>
          <w:color w:val="000000"/>
          <w:szCs w:val="28"/>
          <w:lang w:eastAsia="ru-RU"/>
        </w:rPr>
        <w:t>Опрацювати літературні джерела</w:t>
      </w:r>
      <w:r w:rsidR="00CE13DA">
        <w:rPr>
          <w:rFonts w:eastAsia="Times New Roman" w:cs="Times New Roman"/>
          <w:snapToGrid w:val="0"/>
          <w:color w:val="000000"/>
          <w:szCs w:val="28"/>
          <w:lang w:eastAsia="ru-RU"/>
        </w:rPr>
        <w:t xml:space="preserve"> на тему дипломної роботи.</w:t>
      </w:r>
    </w:p>
    <w:p w14:paraId="2C7ECD6D" w14:textId="5EC6DAAC" w:rsidR="00734574" w:rsidRDefault="00147335" w:rsidP="00CE13DA">
      <w:pPr>
        <w:pStyle w:val="a3"/>
        <w:numPr>
          <w:ilvl w:val="0"/>
          <w:numId w:val="27"/>
        </w:numPr>
        <w:rPr>
          <w:rFonts w:eastAsia="Times New Roman" w:cs="Times New Roman"/>
          <w:snapToGrid w:val="0"/>
          <w:color w:val="000000"/>
          <w:szCs w:val="28"/>
          <w:lang w:eastAsia="ru-RU"/>
        </w:rPr>
      </w:pPr>
      <w:r>
        <w:rPr>
          <w:rFonts w:eastAsia="Times New Roman" w:cs="Times New Roman"/>
          <w:snapToGrid w:val="0"/>
          <w:color w:val="000000"/>
          <w:szCs w:val="28"/>
          <w:lang w:eastAsia="ru-RU"/>
        </w:rPr>
        <w:t>Ви</w:t>
      </w:r>
      <w:r w:rsidR="00B61EFA">
        <w:rPr>
          <w:rFonts w:eastAsia="Times New Roman" w:cs="Times New Roman"/>
          <w:snapToGrid w:val="0"/>
          <w:color w:val="000000"/>
          <w:szCs w:val="28"/>
          <w:lang w:eastAsia="ru-RU"/>
        </w:rPr>
        <w:t>бір</w:t>
      </w:r>
      <w:r>
        <w:rPr>
          <w:rFonts w:eastAsia="Times New Roman" w:cs="Times New Roman"/>
          <w:snapToGrid w:val="0"/>
          <w:color w:val="000000"/>
          <w:szCs w:val="28"/>
          <w:lang w:eastAsia="ru-RU"/>
        </w:rPr>
        <w:t xml:space="preserve"> </w:t>
      </w:r>
      <w:r w:rsidR="00B61EFA">
        <w:rPr>
          <w:rFonts w:eastAsia="Times New Roman" w:cs="Times New Roman"/>
          <w:snapToGrid w:val="0"/>
          <w:color w:val="000000"/>
          <w:szCs w:val="28"/>
          <w:lang w:eastAsia="ru-RU"/>
        </w:rPr>
        <w:t>інформативного параметру</w:t>
      </w:r>
      <w:r w:rsidR="00B84B68">
        <w:rPr>
          <w:rFonts w:eastAsia="Times New Roman" w:cs="Times New Roman"/>
          <w:snapToGrid w:val="0"/>
          <w:color w:val="000000"/>
          <w:szCs w:val="28"/>
          <w:lang w:eastAsia="ru-RU"/>
        </w:rPr>
        <w:t xml:space="preserve"> біоелектричної активності мозку</w:t>
      </w:r>
      <w:r w:rsidR="00B61EFA">
        <w:rPr>
          <w:rFonts w:eastAsia="Times New Roman" w:cs="Times New Roman"/>
          <w:snapToGrid w:val="0"/>
          <w:color w:val="000000"/>
          <w:szCs w:val="28"/>
          <w:lang w:eastAsia="ru-RU"/>
        </w:rPr>
        <w:t xml:space="preserve"> як</w:t>
      </w:r>
      <w:r w:rsidR="00B84B68">
        <w:rPr>
          <w:rFonts w:eastAsia="Times New Roman" w:cs="Times New Roman"/>
          <w:snapToGrid w:val="0"/>
          <w:color w:val="000000"/>
          <w:szCs w:val="28"/>
          <w:lang w:eastAsia="ru-RU"/>
        </w:rPr>
        <w:t>ий</w:t>
      </w:r>
      <w:r w:rsidR="00B61EFA">
        <w:rPr>
          <w:rFonts w:eastAsia="Times New Roman" w:cs="Times New Roman"/>
          <w:snapToGrid w:val="0"/>
          <w:color w:val="000000"/>
          <w:szCs w:val="28"/>
          <w:lang w:eastAsia="ru-RU"/>
        </w:rPr>
        <w:t xml:space="preserve"> характеризуватиме психофізіологічний стан людини т</w:t>
      </w:r>
      <w:r w:rsidR="00B84B68">
        <w:rPr>
          <w:rFonts w:eastAsia="Times New Roman" w:cs="Times New Roman"/>
          <w:snapToGrid w:val="0"/>
          <w:color w:val="000000"/>
          <w:szCs w:val="28"/>
          <w:lang w:eastAsia="ru-RU"/>
        </w:rPr>
        <w:t>а</w:t>
      </w:r>
      <w:r w:rsidR="00B61EFA">
        <w:rPr>
          <w:rFonts w:eastAsia="Times New Roman" w:cs="Times New Roman"/>
          <w:snapToGrid w:val="0"/>
          <w:color w:val="000000"/>
          <w:szCs w:val="28"/>
          <w:lang w:eastAsia="ru-RU"/>
        </w:rPr>
        <w:t xml:space="preserve"> його зміни в динаміці.</w:t>
      </w:r>
    </w:p>
    <w:p w14:paraId="2FA8E722" w14:textId="1FE4DC00" w:rsidR="003E639C" w:rsidRPr="00CB6021" w:rsidRDefault="00B61EFA" w:rsidP="00CE13DA">
      <w:pPr>
        <w:pStyle w:val="a3"/>
        <w:numPr>
          <w:ilvl w:val="0"/>
          <w:numId w:val="27"/>
        </w:numPr>
        <w:rPr>
          <w:rFonts w:eastAsia="Times New Roman" w:cs="Times New Roman"/>
          <w:snapToGrid w:val="0"/>
          <w:color w:val="000000"/>
          <w:szCs w:val="28"/>
          <w:lang w:eastAsia="ru-RU"/>
        </w:rPr>
      </w:pPr>
      <w:r>
        <w:rPr>
          <w:rFonts w:eastAsia="Times New Roman" w:cs="Times New Roman"/>
          <w:snapToGrid w:val="0"/>
          <w:color w:val="000000"/>
          <w:szCs w:val="28"/>
          <w:lang w:eastAsia="ru-RU"/>
        </w:rPr>
        <w:t xml:space="preserve">Обрати математичні методи обробки та аналізу даних електроенцефалографічних </w:t>
      </w:r>
      <w:r w:rsidR="003E639C" w:rsidRPr="00CB6021">
        <w:rPr>
          <w:rFonts w:eastAsia="Times New Roman" w:cs="Times New Roman"/>
          <w:snapToGrid w:val="0"/>
          <w:color w:val="000000"/>
          <w:szCs w:val="28"/>
          <w:lang w:eastAsia="ru-RU"/>
        </w:rPr>
        <w:t>досліджен</w:t>
      </w:r>
      <w:r>
        <w:rPr>
          <w:rFonts w:eastAsia="Times New Roman" w:cs="Times New Roman"/>
          <w:snapToGrid w:val="0"/>
          <w:color w:val="000000"/>
          <w:szCs w:val="28"/>
          <w:lang w:eastAsia="ru-RU"/>
        </w:rPr>
        <w:t>ь</w:t>
      </w:r>
      <w:r w:rsidR="00B84B68">
        <w:rPr>
          <w:rFonts w:eastAsia="Times New Roman" w:cs="Times New Roman"/>
          <w:snapToGrid w:val="0"/>
          <w:color w:val="000000"/>
          <w:szCs w:val="28"/>
          <w:lang w:eastAsia="ru-RU"/>
        </w:rPr>
        <w:t>.</w:t>
      </w:r>
    </w:p>
    <w:p w14:paraId="24A02B46" w14:textId="3FFC17C5" w:rsidR="003E639C" w:rsidRPr="00CB6021" w:rsidRDefault="00147335" w:rsidP="00CE13DA">
      <w:pPr>
        <w:pStyle w:val="a3"/>
        <w:numPr>
          <w:ilvl w:val="0"/>
          <w:numId w:val="27"/>
        </w:numPr>
        <w:rPr>
          <w:rFonts w:eastAsia="Times New Roman" w:cs="Times New Roman"/>
          <w:snapToGrid w:val="0"/>
          <w:color w:val="000000"/>
          <w:szCs w:val="28"/>
          <w:lang w:eastAsia="ru-RU"/>
        </w:rPr>
      </w:pPr>
      <w:r>
        <w:rPr>
          <w:rFonts w:eastAsia="Times New Roman" w:cs="Times New Roman"/>
          <w:snapToGrid w:val="0"/>
          <w:color w:val="000000"/>
          <w:szCs w:val="28"/>
          <w:lang w:eastAsia="ru-RU"/>
        </w:rPr>
        <w:t>Обрати</w:t>
      </w:r>
      <w:r w:rsidR="003E639C" w:rsidRPr="00CB6021">
        <w:rPr>
          <w:rFonts w:eastAsia="Times New Roman" w:cs="Times New Roman"/>
          <w:snapToGrid w:val="0"/>
          <w:color w:val="000000"/>
          <w:szCs w:val="28"/>
          <w:lang w:eastAsia="ru-RU"/>
        </w:rPr>
        <w:t xml:space="preserve"> метод</w:t>
      </w:r>
      <w:r w:rsidR="00B61EFA">
        <w:rPr>
          <w:rFonts w:eastAsia="Times New Roman" w:cs="Times New Roman"/>
          <w:snapToGrid w:val="0"/>
          <w:color w:val="000000"/>
          <w:szCs w:val="28"/>
          <w:lang w:eastAsia="ru-RU"/>
        </w:rPr>
        <w:t xml:space="preserve"> статистичної</w:t>
      </w:r>
      <w:r w:rsidR="003E639C" w:rsidRPr="00CB6021">
        <w:rPr>
          <w:rFonts w:eastAsia="Times New Roman" w:cs="Times New Roman"/>
          <w:snapToGrid w:val="0"/>
          <w:color w:val="000000"/>
          <w:szCs w:val="28"/>
          <w:lang w:eastAsia="ru-RU"/>
        </w:rPr>
        <w:t xml:space="preserve"> обробки та аналізу даних електроенцефалографічних досліджень.</w:t>
      </w:r>
    </w:p>
    <w:p w14:paraId="443F60C3" w14:textId="4178BB67" w:rsidR="003E639C" w:rsidRDefault="003E639C" w:rsidP="00CE13DA">
      <w:pPr>
        <w:pStyle w:val="a3"/>
        <w:numPr>
          <w:ilvl w:val="0"/>
          <w:numId w:val="27"/>
        </w:numPr>
        <w:rPr>
          <w:noProof/>
          <w:szCs w:val="28"/>
        </w:rPr>
      </w:pPr>
      <w:r w:rsidRPr="00CB6021">
        <w:rPr>
          <w:noProof/>
          <w:szCs w:val="28"/>
        </w:rPr>
        <w:t xml:space="preserve">Розробити концептуальні основи </w:t>
      </w:r>
      <w:r w:rsidRPr="00CB6021">
        <w:rPr>
          <w:rFonts w:cs="Times New Roman"/>
          <w:noProof/>
        </w:rPr>
        <w:t>методики оціннювання психофізіологічного стану людини та його зміни в динаміці</w:t>
      </w:r>
      <w:r w:rsidR="00065CB3" w:rsidRPr="00CB6021">
        <w:rPr>
          <w:noProof/>
          <w:szCs w:val="28"/>
        </w:rPr>
        <w:t>.</w:t>
      </w:r>
    </w:p>
    <w:p w14:paraId="4FBA3C61" w14:textId="3BFD8FA0" w:rsidR="00B84B68" w:rsidRDefault="00B84B68" w:rsidP="00CE13DA">
      <w:pPr>
        <w:pStyle w:val="a3"/>
        <w:numPr>
          <w:ilvl w:val="0"/>
          <w:numId w:val="27"/>
        </w:numPr>
        <w:rPr>
          <w:noProof/>
          <w:szCs w:val="28"/>
        </w:rPr>
      </w:pPr>
      <w:r>
        <w:rPr>
          <w:noProof/>
          <w:szCs w:val="28"/>
        </w:rPr>
        <w:t>Автоматизувати процес оцінювання психофізіологічного стану людини з допомогою розробки програмн</w:t>
      </w:r>
      <w:r w:rsidR="003A415F">
        <w:rPr>
          <w:noProof/>
          <w:szCs w:val="28"/>
          <w:lang w:val="ru-RU"/>
        </w:rPr>
        <w:t>ого</w:t>
      </w:r>
      <w:r>
        <w:rPr>
          <w:noProof/>
          <w:szCs w:val="28"/>
        </w:rPr>
        <w:t xml:space="preserve"> продуку.</w:t>
      </w:r>
    </w:p>
    <w:p w14:paraId="7434E54A" w14:textId="008DE640" w:rsidR="00B84B68" w:rsidRPr="00CB6021" w:rsidRDefault="00B84B68" w:rsidP="00CE13DA">
      <w:pPr>
        <w:pStyle w:val="a3"/>
        <w:numPr>
          <w:ilvl w:val="0"/>
          <w:numId w:val="27"/>
        </w:numPr>
        <w:rPr>
          <w:noProof/>
          <w:szCs w:val="28"/>
        </w:rPr>
      </w:pPr>
      <w:r>
        <w:rPr>
          <w:noProof/>
          <w:szCs w:val="28"/>
        </w:rPr>
        <w:t>Визначити психофізіологічний показник та встановити зв'язок динаміки його зміни з впливом фактору навколишнього середовища.</w:t>
      </w:r>
    </w:p>
    <w:p w14:paraId="196C3B1A" w14:textId="511961AC" w:rsidR="003E639C" w:rsidRPr="00CB6021" w:rsidRDefault="003E639C" w:rsidP="007807EF">
      <w:bookmarkStart w:id="12" w:name="_GoBack"/>
      <w:r w:rsidRPr="00CB6021">
        <w:rPr>
          <w:i/>
        </w:rPr>
        <w:t xml:space="preserve">Об’єкт </w:t>
      </w:r>
      <w:r w:rsidRPr="007F101D">
        <w:t>досліджен</w:t>
      </w:r>
      <w:r w:rsidRPr="00CB6021">
        <w:rPr>
          <w:i/>
        </w:rPr>
        <w:t>ь</w:t>
      </w:r>
      <w:r w:rsidRPr="00CB6021">
        <w:t xml:space="preserve"> –</w:t>
      </w:r>
      <w:r w:rsidR="007F101D">
        <w:t xml:space="preserve"> оцінювання психофізіологічного стану людини</w:t>
      </w:r>
      <w:r w:rsidRPr="00CB6021">
        <w:t xml:space="preserve">. </w:t>
      </w:r>
    </w:p>
    <w:p w14:paraId="10A51468" w14:textId="3E7DC1CC" w:rsidR="003E639C" w:rsidRPr="00CB6021" w:rsidRDefault="003E639C" w:rsidP="008746F3">
      <w:r w:rsidRPr="00CB6021">
        <w:rPr>
          <w:i/>
        </w:rPr>
        <w:t xml:space="preserve">Предмет </w:t>
      </w:r>
      <w:r w:rsidRPr="007F101D">
        <w:t>досліджень</w:t>
      </w:r>
      <w:r w:rsidRPr="00CB6021">
        <w:t xml:space="preserve"> – методика оцінювання психофізіологічного стану людини.</w:t>
      </w:r>
    </w:p>
    <w:bookmarkEnd w:id="12"/>
    <w:p w14:paraId="2679301C" w14:textId="3C4C076C" w:rsidR="003E639C" w:rsidRPr="00CB6021" w:rsidRDefault="003E639C" w:rsidP="008746F3">
      <w:r w:rsidRPr="00CB6021">
        <w:rPr>
          <w:i/>
        </w:rPr>
        <w:t xml:space="preserve">Методи </w:t>
      </w:r>
      <w:r w:rsidRPr="007F101D">
        <w:t>дослідження</w:t>
      </w:r>
      <w:r w:rsidRPr="00CB6021">
        <w:t xml:space="preserve"> –</w:t>
      </w:r>
      <w:r w:rsidR="00493AA0">
        <w:rPr>
          <w:lang w:val="ru-RU"/>
        </w:rPr>
        <w:t xml:space="preserve"> </w:t>
      </w:r>
      <w:r w:rsidR="007807EF">
        <w:t>цифрова фільтрація для видалення артефактів та завад; методи обробки</w:t>
      </w:r>
      <w:r w:rsidR="007807EF" w:rsidRPr="00CB6021">
        <w:t xml:space="preserve">  </w:t>
      </w:r>
      <w:r w:rsidR="007807EF">
        <w:t>спектральної щільності амплітуд та розрахунку психофізіологічного показника</w:t>
      </w:r>
      <w:r w:rsidR="007807EF" w:rsidRPr="00CB6021">
        <w:t xml:space="preserve">; </w:t>
      </w:r>
      <w:r w:rsidR="007807EF">
        <w:t xml:space="preserve">методи статистичної обробки даних для виявлення зв’язку динаміки зміни психофізіологічного стану та дією фактору навколишнього середовища; методи </w:t>
      </w:r>
      <w:r w:rsidR="007807EF">
        <w:lastRenderedPageBreak/>
        <w:t>експериментальних досліджень для перевірки роботи та ефективності розробленої методики. Побудову програмного забезпечення</w:t>
      </w:r>
      <w:r w:rsidR="00147335">
        <w:t>.</w:t>
      </w:r>
      <w:r w:rsidR="007807EF">
        <w:t xml:space="preserve"> </w:t>
      </w:r>
      <w:r w:rsidR="00147335">
        <w:t>О</w:t>
      </w:r>
      <w:r w:rsidR="007807EF">
        <w:t>бробку результатів експериментальних досліджень здійснювали за допомогою програми MА</w:t>
      </w:r>
      <w:r w:rsidR="007807EF">
        <w:rPr>
          <w:lang w:val="en-US"/>
        </w:rPr>
        <w:t>T</w:t>
      </w:r>
      <w:r w:rsidR="007807EF">
        <w:t>L</w:t>
      </w:r>
      <w:r w:rsidR="007807EF">
        <w:rPr>
          <w:lang w:val="en-US"/>
        </w:rPr>
        <w:t>AB</w:t>
      </w:r>
      <w:r w:rsidR="007807EF">
        <w:t xml:space="preserve"> 2016</w:t>
      </w:r>
      <w:r w:rsidR="007807EF">
        <w:rPr>
          <w:lang w:val="en-US"/>
        </w:rPr>
        <w:t>a.</w:t>
      </w:r>
    </w:p>
    <w:p w14:paraId="2F420340" w14:textId="51E7A9A4" w:rsidR="008746F3" w:rsidRDefault="008746F3" w:rsidP="00CE13DA">
      <w:pPr>
        <w:rPr>
          <w:noProof/>
          <w:szCs w:val="28"/>
        </w:rPr>
      </w:pPr>
      <w:r w:rsidRPr="008746F3">
        <w:rPr>
          <w:i/>
          <w:noProof/>
        </w:rPr>
        <w:t>Наукова новизна отриманих результатів</w:t>
      </w:r>
      <w:r w:rsidR="00A550FB">
        <w:rPr>
          <w:i/>
          <w:noProof/>
        </w:rPr>
        <w:t xml:space="preserve"> </w:t>
      </w:r>
      <w:r w:rsidR="00A550FB">
        <w:rPr>
          <w:noProof/>
        </w:rPr>
        <w:t xml:space="preserve">полягає в тому, що вперше розроблено </w:t>
      </w:r>
      <w:r w:rsidR="00A550FB" w:rsidRPr="00CB6021">
        <w:rPr>
          <w:noProof/>
          <w:szCs w:val="28"/>
        </w:rPr>
        <w:t xml:space="preserve">концептцальні основи методики оцінювання психофізіологічного стану людини, яка дозволить </w:t>
      </w:r>
      <w:r w:rsidR="00E170D5">
        <w:rPr>
          <w:noProof/>
          <w:szCs w:val="28"/>
        </w:rPr>
        <w:t>оцн</w:t>
      </w:r>
      <w:r w:rsidR="00CE13DA">
        <w:rPr>
          <w:noProof/>
          <w:szCs w:val="28"/>
        </w:rPr>
        <w:t>і</w:t>
      </w:r>
      <w:r w:rsidR="00E170D5">
        <w:rPr>
          <w:noProof/>
          <w:szCs w:val="28"/>
        </w:rPr>
        <w:t>т</w:t>
      </w:r>
      <w:r w:rsidR="00CE13DA">
        <w:rPr>
          <w:noProof/>
          <w:szCs w:val="28"/>
        </w:rPr>
        <w:t>і</w:t>
      </w:r>
      <w:r w:rsidR="00A550FB" w:rsidRPr="00CB6021">
        <w:rPr>
          <w:noProof/>
          <w:szCs w:val="28"/>
        </w:rPr>
        <w:t xml:space="preserve"> динамік</w:t>
      </w:r>
      <w:r w:rsidR="00E170D5">
        <w:rPr>
          <w:noProof/>
          <w:szCs w:val="28"/>
        </w:rPr>
        <w:t>у</w:t>
      </w:r>
      <w:r w:rsidR="00A550FB">
        <w:rPr>
          <w:noProof/>
          <w:szCs w:val="28"/>
        </w:rPr>
        <w:t xml:space="preserve"> його</w:t>
      </w:r>
      <w:r w:rsidR="00A550FB" w:rsidRPr="00CB6021">
        <w:rPr>
          <w:noProof/>
          <w:szCs w:val="28"/>
        </w:rPr>
        <w:t xml:space="preserve"> зміни в умовах довготривалого, негативного впливу навколишнього середовища.</w:t>
      </w:r>
      <w:r w:rsidR="002A2609">
        <w:rPr>
          <w:noProof/>
          <w:szCs w:val="28"/>
        </w:rPr>
        <w:t xml:space="preserve"> На основі експерементального дослідження</w:t>
      </w:r>
      <w:r w:rsidR="00A550FB">
        <w:rPr>
          <w:noProof/>
          <w:szCs w:val="28"/>
        </w:rPr>
        <w:t xml:space="preserve"> </w:t>
      </w:r>
      <w:r w:rsidR="002A2609">
        <w:rPr>
          <w:noProof/>
          <w:szCs w:val="28"/>
        </w:rPr>
        <w:t xml:space="preserve">встановлено зв'язок динаміки зміни психофізіологічного показника </w:t>
      </w:r>
      <w:r w:rsidR="007807EF">
        <w:rPr>
          <w:noProof/>
          <w:szCs w:val="28"/>
        </w:rPr>
        <w:t>внаслідок дії екстремальних рівні</w:t>
      </w:r>
      <w:r w:rsidR="00CE13DA">
        <w:rPr>
          <w:noProof/>
          <w:szCs w:val="28"/>
        </w:rPr>
        <w:t>в</w:t>
      </w:r>
      <w:r w:rsidR="007807EF">
        <w:rPr>
          <w:noProof/>
          <w:szCs w:val="28"/>
        </w:rPr>
        <w:t xml:space="preserve"> природного ультрафіолетового випромінювання.</w:t>
      </w:r>
    </w:p>
    <w:p w14:paraId="7DBF1B5C" w14:textId="141E225F" w:rsidR="00E170D5" w:rsidRPr="00A550FB" w:rsidRDefault="00E170D5" w:rsidP="00CE13DA">
      <w:r w:rsidRPr="00E170D5">
        <w:rPr>
          <w:i/>
        </w:rPr>
        <w:t>Практичне значення отриманих результатів</w:t>
      </w:r>
      <w:r>
        <w:t xml:space="preserve"> полягає </w:t>
      </w:r>
      <w:r>
        <w:rPr>
          <w:noProof/>
        </w:rPr>
        <w:t>зроблено платформонезалежне програмне забезпечення</w:t>
      </w:r>
      <w:r w:rsidR="00CE13DA">
        <w:rPr>
          <w:noProof/>
        </w:rPr>
        <w:t>,</w:t>
      </w:r>
      <w:r>
        <w:rPr>
          <w:noProof/>
        </w:rPr>
        <w:t xml:space="preserve"> </w:t>
      </w:r>
      <w:r w:rsidR="00CE13DA">
        <w:t>що автоматизує</w:t>
      </w:r>
      <w:r>
        <w:t xml:space="preserve"> обробку біомедичної інформації, що дозволило збільшити ефективність та зменшити витрати часу </w:t>
      </w:r>
      <w:r w:rsidR="007807EF">
        <w:t>необхідного</w:t>
      </w:r>
      <w:r>
        <w:t xml:space="preserve"> для проведення процедури </w:t>
      </w:r>
      <w:r w:rsidR="002A2609">
        <w:t xml:space="preserve">оцінювання психофізіологічного стану людини за рахунок використання </w:t>
      </w:r>
      <w:r w:rsidR="007807EF">
        <w:t>електронно-обчислювальної техніки.</w:t>
      </w:r>
      <w:r>
        <w:t xml:space="preserve"> </w:t>
      </w:r>
    </w:p>
    <w:p w14:paraId="251D22D1" w14:textId="510454E0" w:rsidR="00B50DF2" w:rsidRPr="00CB6021" w:rsidRDefault="00745A0C" w:rsidP="00CE13DA">
      <w:pPr>
        <w:rPr>
          <w:noProof/>
          <w:szCs w:val="28"/>
        </w:rPr>
      </w:pPr>
      <w:r w:rsidRPr="00CB6021">
        <w:rPr>
          <w:noProof/>
          <w:szCs w:val="28"/>
        </w:rPr>
        <w:t xml:space="preserve">Результати </w:t>
      </w:r>
      <w:r w:rsidR="001A675A" w:rsidRPr="00CB6021">
        <w:rPr>
          <w:noProof/>
          <w:szCs w:val="28"/>
        </w:rPr>
        <w:t>от</w:t>
      </w:r>
      <w:r w:rsidR="00B50DF2" w:rsidRPr="00CB6021">
        <w:rPr>
          <w:noProof/>
          <w:szCs w:val="28"/>
        </w:rPr>
        <w:t>римані дипломній роботі були оп</w:t>
      </w:r>
      <w:r w:rsidR="001A675A" w:rsidRPr="00CB6021">
        <w:rPr>
          <w:noProof/>
          <w:szCs w:val="28"/>
        </w:rPr>
        <w:t>рилюднені під час участі у двох</w:t>
      </w:r>
      <w:r w:rsidR="00B50DF2" w:rsidRPr="00CB6021">
        <w:rPr>
          <w:noProof/>
          <w:szCs w:val="28"/>
        </w:rPr>
        <w:t xml:space="preserve"> наукових</w:t>
      </w:r>
      <w:r w:rsidR="001A675A" w:rsidRPr="00CB6021">
        <w:rPr>
          <w:noProof/>
          <w:szCs w:val="28"/>
        </w:rPr>
        <w:t xml:space="preserve"> конфер</w:t>
      </w:r>
      <w:r w:rsidR="00B50DF2" w:rsidRPr="00CB6021">
        <w:rPr>
          <w:noProof/>
          <w:szCs w:val="28"/>
        </w:rPr>
        <w:t>енціях:</w:t>
      </w:r>
    </w:p>
    <w:p w14:paraId="69CD852A" w14:textId="77777777" w:rsidR="003C5BD6" w:rsidRPr="00CB6021" w:rsidRDefault="001A675A" w:rsidP="00342CE0">
      <w:pPr>
        <w:pStyle w:val="a3"/>
        <w:numPr>
          <w:ilvl w:val="0"/>
          <w:numId w:val="12"/>
        </w:numPr>
        <w:rPr>
          <w:noProof/>
          <w:szCs w:val="28"/>
        </w:rPr>
      </w:pPr>
      <w:r w:rsidRPr="00CB6021">
        <w:rPr>
          <w:noProof/>
          <w:szCs w:val="28"/>
        </w:rPr>
        <w:t>VIII Міжнародній Антарктичній Конференції, присвячені</w:t>
      </w:r>
      <w:r w:rsidR="00A74C54" w:rsidRPr="00CB6021">
        <w:rPr>
          <w:noProof/>
          <w:szCs w:val="28"/>
        </w:rPr>
        <w:t>й</w:t>
      </w:r>
      <w:r w:rsidRPr="00CB6021">
        <w:rPr>
          <w:noProof/>
          <w:szCs w:val="28"/>
        </w:rPr>
        <w:t xml:space="preserve"> 25-річчю приєднання України до Договору про Антарктику, секція біомедичних досліджень</w:t>
      </w:r>
      <w:r w:rsidR="00B50DF2" w:rsidRPr="00CB6021">
        <w:rPr>
          <w:noProof/>
          <w:szCs w:val="28"/>
        </w:rPr>
        <w:t>.</w:t>
      </w:r>
    </w:p>
    <w:p w14:paraId="0C7A82EA" w14:textId="77777777" w:rsidR="00B50DF2" w:rsidRPr="00CB6021" w:rsidRDefault="00B50DF2" w:rsidP="00CE13DA">
      <w:pPr>
        <w:pStyle w:val="a3"/>
        <w:numPr>
          <w:ilvl w:val="0"/>
          <w:numId w:val="12"/>
        </w:numPr>
        <w:spacing w:after="240"/>
        <w:rPr>
          <w:rFonts w:cs="Times New Roman"/>
          <w:noProof/>
        </w:rPr>
      </w:pPr>
      <w:r w:rsidRPr="00CB6021">
        <w:rPr>
          <w:rFonts w:cs="Times New Roman"/>
          <w:noProof/>
        </w:rPr>
        <w:t>XVIIІ Міжнародній науково-практичні конференції молодих учених і студентів "Політ. Сучасні проблеми науки" у секції біомедичних досліджень.</w:t>
      </w:r>
    </w:p>
    <w:p w14:paraId="5E23473E" w14:textId="0A8E846B" w:rsidR="00DE303D" w:rsidRPr="00CB6021" w:rsidRDefault="00A74C54" w:rsidP="00CE13DA">
      <w:pPr>
        <w:rPr>
          <w:noProof/>
          <w:szCs w:val="28"/>
        </w:rPr>
      </w:pPr>
      <w:r w:rsidRPr="00CB6021">
        <w:rPr>
          <w:rFonts w:cs="Times New Roman"/>
          <w:noProof/>
        </w:rPr>
        <w:t xml:space="preserve">Також, </w:t>
      </w:r>
      <w:r w:rsidR="009A04DD" w:rsidRPr="00CB6021">
        <w:rPr>
          <w:rFonts w:cs="Times New Roman"/>
          <w:noProof/>
        </w:rPr>
        <w:t>отримані</w:t>
      </w:r>
      <w:r w:rsidRPr="00CB6021">
        <w:rPr>
          <w:rFonts w:cs="Times New Roman"/>
          <w:noProof/>
        </w:rPr>
        <w:t xml:space="preserve"> результати були опубліковані в збірнику тез «</w:t>
      </w:r>
      <w:r w:rsidRPr="00CB6021">
        <w:t xml:space="preserve">XVIIІ Міжнародна науково-практична конференція молодих учених і студентів "Політ. Сучасні проблеми науки" та збірнику тезисів </w:t>
      </w:r>
      <w:r w:rsidRPr="00CB6021">
        <w:rPr>
          <w:noProof/>
          <w:szCs w:val="28"/>
        </w:rPr>
        <w:t>VIII Міжнародної Антарктичної Конференції, присвяченій 25-річчю приєднання України до Договору про Антарктику.</w:t>
      </w:r>
      <w:r w:rsidR="00DE303D" w:rsidRPr="00CB6021">
        <w:rPr>
          <w:noProof/>
          <w:szCs w:val="28"/>
        </w:rPr>
        <w:br w:type="page"/>
      </w:r>
    </w:p>
    <w:p w14:paraId="7769A4C2" w14:textId="4014AD9B" w:rsidR="005D2CAF" w:rsidRPr="00CB6021" w:rsidRDefault="0021485B" w:rsidP="00A653FB">
      <w:pPr>
        <w:pStyle w:val="1"/>
      </w:pPr>
      <w:r w:rsidRPr="00CB6021">
        <w:lastRenderedPageBreak/>
        <w:br/>
      </w:r>
      <w:bookmarkStart w:id="13" w:name="_Toc31351576"/>
      <w:r w:rsidR="00D3639C" w:rsidRPr="00CB6021">
        <w:t>Аналіз теоретичних відомостей</w:t>
      </w:r>
      <w:bookmarkEnd w:id="13"/>
    </w:p>
    <w:p w14:paraId="13A8BA75" w14:textId="545ADF0A" w:rsidR="00D624BE" w:rsidRPr="00CB6021" w:rsidRDefault="00147FDF" w:rsidP="00DC74B2">
      <w:pPr>
        <w:pStyle w:val="2"/>
        <w:rPr>
          <w:noProof/>
        </w:rPr>
      </w:pPr>
      <w:bookmarkStart w:id="14" w:name="_Toc31351577"/>
      <w:r w:rsidRPr="00CB6021">
        <w:rPr>
          <w:noProof/>
        </w:rPr>
        <w:t>Церебральний електрогенез людини</w:t>
      </w:r>
      <w:bookmarkEnd w:id="14"/>
      <w:r w:rsidR="00D624BE" w:rsidRPr="00CB6021">
        <w:rPr>
          <w:noProof/>
        </w:rPr>
        <w:t xml:space="preserve"> </w:t>
      </w:r>
    </w:p>
    <w:p w14:paraId="4B05DB2B" w14:textId="393A4C49" w:rsidR="00D624BE" w:rsidRPr="00CB6021" w:rsidRDefault="00964701" w:rsidP="00661942">
      <w:pPr>
        <w:ind w:firstLine="708"/>
        <w:rPr>
          <w:rFonts w:cs="Times New Roman"/>
          <w:noProof/>
        </w:rPr>
      </w:pPr>
      <w:r w:rsidRPr="00CB6021">
        <w:rPr>
          <w:noProof/>
        </w:rPr>
        <w:t>Біоелектрична активність мозку</w:t>
      </w:r>
      <w:r w:rsidR="00EF0A2C" w:rsidRPr="00CB6021">
        <w:rPr>
          <w:noProof/>
        </w:rPr>
        <w:t xml:space="preserve"> </w:t>
      </w:r>
      <w:r w:rsidR="00DB2F77" w:rsidRPr="00CB6021">
        <w:rPr>
          <w:noProof/>
        </w:rPr>
        <w:t>є</w:t>
      </w:r>
      <w:r w:rsidRPr="00CB6021">
        <w:rPr>
          <w:noProof/>
        </w:rPr>
        <w:t xml:space="preserve"> </w:t>
      </w:r>
      <w:r w:rsidR="00D624BE" w:rsidRPr="00CB6021">
        <w:rPr>
          <w:rFonts w:cs="Times New Roman"/>
          <w:noProof/>
        </w:rPr>
        <w:t>складним</w:t>
      </w:r>
      <w:r w:rsidR="00F07BC1" w:rsidRPr="00CB6021">
        <w:rPr>
          <w:rFonts w:cs="Times New Roman"/>
          <w:noProof/>
        </w:rPr>
        <w:t>и</w:t>
      </w:r>
      <w:r w:rsidR="00D624BE" w:rsidRPr="00CB6021">
        <w:rPr>
          <w:rFonts w:cs="Times New Roman"/>
          <w:noProof/>
        </w:rPr>
        <w:t xml:space="preserve"> коливальним</w:t>
      </w:r>
      <w:r w:rsidR="00F07BC1" w:rsidRPr="00CB6021">
        <w:rPr>
          <w:rFonts w:cs="Times New Roman"/>
          <w:noProof/>
        </w:rPr>
        <w:t>и</w:t>
      </w:r>
      <w:r w:rsidR="00D624BE" w:rsidRPr="00CB6021">
        <w:rPr>
          <w:rFonts w:cs="Times New Roman"/>
          <w:noProof/>
        </w:rPr>
        <w:t xml:space="preserve"> електричним</w:t>
      </w:r>
      <w:r w:rsidR="00F07BC1" w:rsidRPr="00CB6021">
        <w:rPr>
          <w:rFonts w:cs="Times New Roman"/>
          <w:noProof/>
        </w:rPr>
        <w:t>и процеса</w:t>
      </w:r>
      <w:r w:rsidR="00D624BE" w:rsidRPr="00CB6021">
        <w:rPr>
          <w:rFonts w:cs="Times New Roman"/>
          <w:noProof/>
        </w:rPr>
        <w:t>м</w:t>
      </w:r>
      <w:r w:rsidR="00F07BC1" w:rsidRPr="00CB6021">
        <w:rPr>
          <w:rFonts w:cs="Times New Roman"/>
          <w:noProof/>
        </w:rPr>
        <w:t xml:space="preserve">и, які можуть </w:t>
      </w:r>
      <w:r w:rsidR="00D624BE" w:rsidRPr="00CB6021">
        <w:rPr>
          <w:rFonts w:cs="Times New Roman"/>
          <w:noProof/>
        </w:rPr>
        <w:t>бути зареєстрований поверхні скальпа, і є результатом електричної сумації і фільтрації елементарних процесів, що протікають в нейронах головного мозку.</w:t>
      </w:r>
    </w:p>
    <w:p w14:paraId="0C8D62D7" w14:textId="7B00DEAC" w:rsidR="004E77F1" w:rsidRPr="00CB6021" w:rsidRDefault="004E77F1" w:rsidP="004E77F1">
      <w:pPr>
        <w:spacing w:after="240"/>
        <w:ind w:firstLine="708"/>
        <w:rPr>
          <w:rFonts w:eastAsia="Times New Roman"/>
          <w:color w:val="000000"/>
          <w:szCs w:val="28"/>
          <w:lang w:eastAsia="ru-RU"/>
        </w:rPr>
      </w:pPr>
      <w:r w:rsidRPr="00CB6021">
        <w:rPr>
          <w:rFonts w:eastAsia="Times New Roman"/>
          <w:color w:val="000000"/>
          <w:szCs w:val="28"/>
          <w:lang w:eastAsia="ru-RU"/>
        </w:rPr>
        <w:t>Формування сигналів на поверхні кори головного мозку (КГМ) відбувається за допомогою низки складових елементів вищої нервової системи людини. Основним елементом в формуванні біосигналу на поверхні КГМ є нейрон (</w:t>
      </w:r>
      <w:r w:rsidR="00147FDF" w:rsidRPr="00CB6021">
        <w:rPr>
          <w:rFonts w:eastAsia="Times New Roman"/>
          <w:color w:val="000000"/>
          <w:szCs w:val="28"/>
          <w:lang w:eastAsia="ru-RU"/>
        </w:rPr>
        <w:fldChar w:fldCharType="begin"/>
      </w:r>
      <w:r w:rsidR="00147FDF" w:rsidRPr="00CB6021">
        <w:rPr>
          <w:rFonts w:eastAsia="Times New Roman"/>
          <w:color w:val="000000"/>
          <w:szCs w:val="28"/>
          <w:lang w:eastAsia="ru-RU"/>
        </w:rPr>
        <w:instrText xml:space="preserve"> REF _Ref30998666 \h </w:instrText>
      </w:r>
      <w:r w:rsidR="00147FDF" w:rsidRPr="00CB6021">
        <w:rPr>
          <w:rFonts w:eastAsia="Times New Roman"/>
          <w:color w:val="000000"/>
          <w:szCs w:val="28"/>
          <w:lang w:eastAsia="ru-RU"/>
        </w:rPr>
      </w:r>
      <w:r w:rsidR="00147FDF" w:rsidRPr="00CB6021">
        <w:rPr>
          <w:rFonts w:eastAsia="Times New Roman"/>
          <w:color w:val="000000"/>
          <w:szCs w:val="28"/>
          <w:lang w:eastAsia="ru-RU"/>
        </w:rPr>
        <w:fldChar w:fldCharType="separate"/>
      </w:r>
      <w:r w:rsidR="00147FDF" w:rsidRPr="00CB6021">
        <w:t xml:space="preserve">Рис </w:t>
      </w:r>
      <w:r w:rsidR="00147FDF" w:rsidRPr="00CB6021">
        <w:rPr>
          <w:noProof/>
        </w:rPr>
        <w:t>1</w:t>
      </w:r>
      <w:r w:rsidR="00147FDF" w:rsidRPr="00CB6021">
        <w:t>.</w:t>
      </w:r>
      <w:r w:rsidR="00147FDF" w:rsidRPr="00CB6021">
        <w:rPr>
          <w:noProof/>
        </w:rPr>
        <w:t>1</w:t>
      </w:r>
      <w:r w:rsidR="00147FDF" w:rsidRPr="00CB6021">
        <w:rPr>
          <w:rFonts w:eastAsia="Times New Roman"/>
          <w:color w:val="000000"/>
          <w:szCs w:val="28"/>
          <w:lang w:eastAsia="ru-RU"/>
        </w:rPr>
        <w:fldChar w:fldCharType="end"/>
      </w:r>
      <w:r w:rsidRPr="00CB6021">
        <w:rPr>
          <w:rFonts w:eastAsia="Times New Roman"/>
          <w:color w:val="000000"/>
          <w:szCs w:val="28"/>
          <w:lang w:eastAsia="ru-RU"/>
        </w:rPr>
        <w:t xml:space="preserve">), який має власний потенціал дії (ПД), проте в сумарній дії мільйона нейронів, відбувається формування певного сигналу на КГМ. </w:t>
      </w:r>
    </w:p>
    <w:p w14:paraId="01BBB04E" w14:textId="77777777" w:rsidR="004E77F1" w:rsidRPr="00CB6021" w:rsidRDefault="004E77F1" w:rsidP="004E77F1">
      <w:pPr>
        <w:keepNext/>
        <w:ind w:firstLine="708"/>
        <w:jc w:val="center"/>
      </w:pPr>
      <w:r w:rsidRPr="00CB6021">
        <w:rPr>
          <w:rFonts w:eastAsia="Times New Roman"/>
          <w:noProof/>
          <w:color w:val="000000"/>
          <w:szCs w:val="28"/>
          <w:lang w:eastAsia="ru-RU"/>
        </w:rPr>
        <w:drawing>
          <wp:inline distT="0" distB="0" distL="0" distR="0" wp14:anchorId="02360C06" wp14:editId="60AB9695">
            <wp:extent cx="4965700" cy="3615055"/>
            <wp:effectExtent l="0" t="0" r="635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700" cy="3615055"/>
                    </a:xfrm>
                    <a:prstGeom prst="rect">
                      <a:avLst/>
                    </a:prstGeom>
                    <a:noFill/>
                    <a:ln>
                      <a:noFill/>
                    </a:ln>
                  </pic:spPr>
                </pic:pic>
              </a:graphicData>
            </a:graphic>
          </wp:inline>
        </w:drawing>
      </w:r>
    </w:p>
    <w:p w14:paraId="7E981F0A" w14:textId="67F514D2" w:rsidR="004E77F1" w:rsidRPr="00CB6021" w:rsidRDefault="004E77F1" w:rsidP="004E77F1">
      <w:pPr>
        <w:pStyle w:val="af"/>
      </w:pPr>
      <w:bookmarkStart w:id="15" w:name="_Ref30998666"/>
      <w:r w:rsidRPr="00CB6021">
        <w:t>Рис</w:t>
      </w:r>
      <w:r w:rsidR="00D3639C" w:rsidRPr="00CB6021">
        <w:t>.</w:t>
      </w:r>
      <w:r w:rsidRPr="00CB6021">
        <w:t xml:space="preserve">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1</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1</w:t>
      </w:r>
      <w:r w:rsidR="00E36DE5" w:rsidRPr="00CB6021">
        <w:fldChar w:fldCharType="end"/>
      </w:r>
      <w:bookmarkEnd w:id="15"/>
      <w:r w:rsidRPr="00CB6021">
        <w:rPr>
          <w:noProof/>
        </w:rPr>
        <w:t>. Будова нейрона</w:t>
      </w:r>
    </w:p>
    <w:p w14:paraId="3AB5D118" w14:textId="3F911FF6" w:rsidR="00D624BE" w:rsidRPr="00CB6021" w:rsidRDefault="00D624BE" w:rsidP="00661942">
      <w:pPr>
        <w:ind w:firstLine="708"/>
        <w:rPr>
          <w:rFonts w:cs="Times New Roman"/>
          <w:noProof/>
        </w:rPr>
      </w:pPr>
      <w:r w:rsidRPr="00CB6021">
        <w:rPr>
          <w:rFonts w:cs="Times New Roman"/>
          <w:noProof/>
        </w:rPr>
        <w:t xml:space="preserve"> Численні дослідження</w:t>
      </w:r>
      <w:r w:rsidR="004E455B" w:rsidRPr="00CB6021">
        <w:rPr>
          <w:rFonts w:cs="Times New Roman"/>
          <w:noProof/>
        </w:rPr>
        <w:t xml:space="preserve"> [</w:t>
      </w:r>
      <w:r w:rsidR="007D4298" w:rsidRPr="00CB6021">
        <w:rPr>
          <w:rFonts w:cs="Times New Roman"/>
          <w:noProof/>
        </w:rPr>
        <w:fldChar w:fldCharType="begin"/>
      </w:r>
      <w:r w:rsidR="007D4298" w:rsidRPr="00CB6021">
        <w:rPr>
          <w:rFonts w:cs="Times New Roman"/>
          <w:noProof/>
        </w:rPr>
        <w:instrText xml:space="preserve"> REF _Ref30818725 \n \h </w:instrText>
      </w:r>
      <w:r w:rsidR="007D4298" w:rsidRPr="00CB6021">
        <w:rPr>
          <w:rFonts w:cs="Times New Roman"/>
          <w:noProof/>
        </w:rPr>
      </w:r>
      <w:r w:rsidR="007D4298" w:rsidRPr="00CB6021">
        <w:rPr>
          <w:rFonts w:cs="Times New Roman"/>
          <w:noProof/>
        </w:rPr>
        <w:fldChar w:fldCharType="separate"/>
      </w:r>
      <w:r w:rsidR="007D4298" w:rsidRPr="00CB6021">
        <w:rPr>
          <w:rFonts w:cs="Times New Roman"/>
          <w:noProof/>
        </w:rPr>
        <w:t>1</w:t>
      </w:r>
      <w:r w:rsidR="007D4298" w:rsidRPr="00CB6021">
        <w:rPr>
          <w:rFonts w:cs="Times New Roman"/>
          <w:noProof/>
        </w:rPr>
        <w:fldChar w:fldCharType="end"/>
      </w:r>
      <w:r w:rsidR="004E455B" w:rsidRPr="00CB6021">
        <w:rPr>
          <w:rFonts w:cs="Times New Roman"/>
          <w:noProof/>
        </w:rPr>
        <w:t>]</w:t>
      </w:r>
      <w:r w:rsidRPr="00CB6021">
        <w:rPr>
          <w:rFonts w:cs="Times New Roman"/>
          <w:noProof/>
        </w:rPr>
        <w:t xml:space="preserve"> показують, що електричні потенціали окремих нейронів головного мозку пов'язані тісною і досить точною кількісною залежністю з інформаційними процесами. Для того, щоб нейрон генерував потенціал дії</w:t>
      </w:r>
      <w:r w:rsidR="00147FDF" w:rsidRPr="00CB6021">
        <w:rPr>
          <w:rFonts w:cs="Times New Roman"/>
          <w:noProof/>
        </w:rPr>
        <w:t xml:space="preserve"> (</w:t>
      </w:r>
      <w:r w:rsidR="00147FDF" w:rsidRPr="00CB6021">
        <w:rPr>
          <w:rFonts w:cs="Times New Roman"/>
          <w:noProof/>
        </w:rPr>
        <w:fldChar w:fldCharType="begin"/>
      </w:r>
      <w:r w:rsidR="00147FDF" w:rsidRPr="00CB6021">
        <w:rPr>
          <w:rFonts w:cs="Times New Roman"/>
          <w:noProof/>
        </w:rPr>
        <w:instrText xml:space="preserve"> REF _Ref30998793 \h </w:instrText>
      </w:r>
      <w:r w:rsidR="00147FDF" w:rsidRPr="00CB6021">
        <w:rPr>
          <w:rFonts w:cs="Times New Roman"/>
          <w:noProof/>
        </w:rPr>
      </w:r>
      <w:r w:rsidR="00147FDF" w:rsidRPr="00CB6021">
        <w:rPr>
          <w:rFonts w:cs="Times New Roman"/>
          <w:noProof/>
        </w:rPr>
        <w:fldChar w:fldCharType="separate"/>
      </w:r>
      <w:r w:rsidR="00147FDF" w:rsidRPr="00CB6021">
        <w:t xml:space="preserve">Рис </w:t>
      </w:r>
      <w:r w:rsidR="00147FDF" w:rsidRPr="00CB6021">
        <w:rPr>
          <w:noProof/>
        </w:rPr>
        <w:t>1</w:t>
      </w:r>
      <w:r w:rsidR="00147FDF" w:rsidRPr="00CB6021">
        <w:t>.</w:t>
      </w:r>
      <w:r w:rsidR="00147FDF" w:rsidRPr="00CB6021">
        <w:rPr>
          <w:noProof/>
        </w:rPr>
        <w:t>2</w:t>
      </w:r>
      <w:r w:rsidR="00147FDF" w:rsidRPr="00CB6021">
        <w:rPr>
          <w:rFonts w:cs="Times New Roman"/>
          <w:noProof/>
        </w:rPr>
        <w:fldChar w:fldCharType="end"/>
      </w:r>
      <w:r w:rsidR="00147FDF" w:rsidRPr="00CB6021">
        <w:rPr>
          <w:rFonts w:cs="Times New Roman"/>
          <w:noProof/>
        </w:rPr>
        <w:t>)</w:t>
      </w:r>
      <w:r w:rsidRPr="00CB6021">
        <w:rPr>
          <w:rFonts w:cs="Times New Roman"/>
          <w:noProof/>
        </w:rPr>
        <w:t xml:space="preserve">, </w:t>
      </w:r>
      <w:r w:rsidRPr="00CB6021">
        <w:rPr>
          <w:rFonts w:cs="Times New Roman"/>
          <w:noProof/>
        </w:rPr>
        <w:lastRenderedPageBreak/>
        <w:t xml:space="preserve">що передає повідомлення інших нейронів або ефекторних органів, необхідно, щоб власне його збудження досягло певної порогової величини. Рівень збудження нейрона визначається сумою збудливих і гальмівних дій, що діють на нього в даний момент через синапси. Якщо сума збудливих дій більше суми гальмівних на величину, що перевищує пороговий рівень, нейрон генерує нервовий імпульс, що поширюється потім по аксону. Описаними гальмівним і збудливим процесами в нейроні і його відростках відповідають певної форми електричні потенціали. </w:t>
      </w:r>
    </w:p>
    <w:p w14:paraId="6C2362B4" w14:textId="312905BA" w:rsidR="00951E39" w:rsidRPr="00CB6021" w:rsidRDefault="00D624BE" w:rsidP="00951E39">
      <w:pPr>
        <w:ind w:firstLine="708"/>
        <w:rPr>
          <w:rFonts w:cs="Times New Roman"/>
          <w:noProof/>
        </w:rPr>
      </w:pPr>
      <w:r w:rsidRPr="00CB6021">
        <w:rPr>
          <w:rFonts w:cs="Times New Roman"/>
          <w:noProof/>
        </w:rPr>
        <w:t xml:space="preserve">Мембрана - оболонка нейрона - має електричний опір. </w:t>
      </w:r>
      <w:r w:rsidR="007956E0" w:rsidRPr="00CB6021">
        <w:rPr>
          <w:rFonts w:cs="Times New Roman"/>
          <w:noProof/>
        </w:rPr>
        <w:t>«</w:t>
      </w:r>
      <w:r w:rsidRPr="00CB6021">
        <w:rPr>
          <w:rFonts w:cs="Times New Roman"/>
          <w:noProof/>
        </w:rPr>
        <w:t>За рахунок енергії обміну речовин концентрація позитивних іонів в екстраклітинній рідині підтримується на більш високому рівні, чим усередині нейрона. В результаті існує різниця потенціалів, яку можна виміряти, ввівши один мікроелектрод всередину клітини, а другою має в розпорядженні экстраклеточно. Ця різниця потенціалів називається потенціалом спокою нервової клітини і складає близько 60-70 мВ, причому внутрішнє середовище заряджене негативно відносно позаклітинного простору. Наявність різниці потенціалів між внутрішньоклітинним і позаклітинним середовищем носить назву поляризації мембрани нейрона. Збільшення різниці потенціалів називається відповідно гіперполяризацією, а зменшення - деполяризацією. Наявність потенціалу спокою є необхідною умовою нормального функціо</w:t>
      </w:r>
      <w:r w:rsidR="009F5550" w:rsidRPr="00CB6021">
        <w:rPr>
          <w:rFonts w:cs="Times New Roman"/>
          <w:noProof/>
        </w:rPr>
        <w:t>нування нейрона і генерування ним електричної</w:t>
      </w:r>
      <w:r w:rsidRPr="00CB6021">
        <w:rPr>
          <w:rFonts w:cs="Times New Roman"/>
          <w:noProof/>
        </w:rPr>
        <w:t xml:space="preserve"> активності.</w:t>
      </w:r>
      <w:r w:rsidR="007956E0" w:rsidRPr="00CB6021">
        <w:rPr>
          <w:rFonts w:cs="Times New Roman"/>
          <w:noProof/>
        </w:rPr>
        <w:t>»</w:t>
      </w:r>
      <w:r w:rsidR="00581A1A" w:rsidRPr="00CB6021">
        <w:rPr>
          <w:rFonts w:cs="Times New Roman"/>
          <w:noProof/>
        </w:rPr>
        <w:t xml:space="preserve"> </w:t>
      </w:r>
      <w:r w:rsidR="00581A1A" w:rsidRPr="00CB6021">
        <w:rPr>
          <w:rFonts w:cs="Times New Roman"/>
          <w:noProof/>
          <w:color w:val="000000" w:themeColor="text1"/>
        </w:rPr>
        <w:t>[</w:t>
      </w:r>
      <w:r w:rsidR="007D4298" w:rsidRPr="00CB6021">
        <w:rPr>
          <w:rFonts w:cs="Times New Roman"/>
          <w:noProof/>
          <w:color w:val="000000" w:themeColor="text1"/>
        </w:rPr>
        <w:fldChar w:fldCharType="begin"/>
      </w:r>
      <w:r w:rsidR="007D4298" w:rsidRPr="00CB6021">
        <w:rPr>
          <w:rFonts w:cs="Times New Roman"/>
          <w:noProof/>
          <w:color w:val="000000" w:themeColor="text1"/>
        </w:rPr>
        <w:instrText xml:space="preserve"> REF _Ref30818738 \n \h </w:instrText>
      </w:r>
      <w:r w:rsidR="007D4298" w:rsidRPr="00CB6021">
        <w:rPr>
          <w:rFonts w:cs="Times New Roman"/>
          <w:noProof/>
          <w:color w:val="000000" w:themeColor="text1"/>
        </w:rPr>
      </w:r>
      <w:r w:rsidR="007D4298" w:rsidRPr="00CB6021">
        <w:rPr>
          <w:rFonts w:cs="Times New Roman"/>
          <w:noProof/>
          <w:color w:val="000000" w:themeColor="text1"/>
        </w:rPr>
        <w:fldChar w:fldCharType="separate"/>
      </w:r>
      <w:r w:rsidR="007D4298" w:rsidRPr="00CB6021">
        <w:rPr>
          <w:rFonts w:cs="Times New Roman"/>
          <w:noProof/>
          <w:color w:val="000000" w:themeColor="text1"/>
        </w:rPr>
        <w:t>2</w:t>
      </w:r>
      <w:r w:rsidR="007D4298" w:rsidRPr="00CB6021">
        <w:rPr>
          <w:rFonts w:cs="Times New Roman"/>
          <w:noProof/>
          <w:color w:val="000000" w:themeColor="text1"/>
        </w:rPr>
        <w:fldChar w:fldCharType="end"/>
      </w:r>
      <w:r w:rsidR="00581A1A" w:rsidRPr="00CB6021">
        <w:rPr>
          <w:rFonts w:cs="Times New Roman"/>
          <w:noProof/>
          <w:color w:val="000000" w:themeColor="text1"/>
        </w:rPr>
        <w:t xml:space="preserve">] </w:t>
      </w:r>
    </w:p>
    <w:p w14:paraId="1F6A77F8" w14:textId="77777777" w:rsidR="00147FDF" w:rsidRPr="00CB6021" w:rsidRDefault="007D5E95" w:rsidP="00147FDF">
      <w:pPr>
        <w:pStyle w:val="af5"/>
        <w:rPr>
          <w:lang w:val="uk-UA"/>
        </w:rPr>
      </w:pPr>
      <w:r w:rsidRPr="00CB6021">
        <w:rPr>
          <w:lang w:val="uk-UA"/>
        </w:rPr>
        <w:drawing>
          <wp:inline distT="0" distB="0" distL="0" distR="0" wp14:anchorId="67880B6E" wp14:editId="692B626F">
            <wp:extent cx="3574473" cy="26246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6884" cy="2641089"/>
                    </a:xfrm>
                    <a:prstGeom prst="rect">
                      <a:avLst/>
                    </a:prstGeom>
                    <a:noFill/>
                    <a:ln>
                      <a:noFill/>
                    </a:ln>
                  </pic:spPr>
                </pic:pic>
              </a:graphicData>
            </a:graphic>
          </wp:inline>
        </w:drawing>
      </w:r>
    </w:p>
    <w:p w14:paraId="34BDE8E1" w14:textId="402CAEDB" w:rsidR="00A96683" w:rsidRPr="00CB6021" w:rsidRDefault="00147FDF" w:rsidP="00147FDF">
      <w:pPr>
        <w:pStyle w:val="af"/>
      </w:pPr>
      <w:bookmarkStart w:id="16" w:name="_Ref30998793"/>
      <w:r w:rsidRPr="00CB6021">
        <w:t>Рис</w:t>
      </w:r>
      <w:r w:rsidR="00D3639C" w:rsidRPr="00CB6021">
        <w:t>.</w:t>
      </w:r>
      <w:r w:rsidRPr="00CB6021">
        <w:t xml:space="preserve">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1</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2</w:t>
      </w:r>
      <w:r w:rsidR="00E36DE5" w:rsidRPr="00CB6021">
        <w:fldChar w:fldCharType="end"/>
      </w:r>
      <w:bookmarkEnd w:id="16"/>
      <w:r w:rsidRPr="00CB6021">
        <w:t xml:space="preserve"> </w:t>
      </w:r>
      <w:r w:rsidRPr="00CB6021">
        <w:rPr>
          <w:noProof/>
        </w:rPr>
        <w:t>Потенціал дії</w:t>
      </w:r>
    </w:p>
    <w:p w14:paraId="16E7F9EA" w14:textId="44441C46" w:rsidR="00D624BE" w:rsidRPr="00CB6021" w:rsidRDefault="00D624BE" w:rsidP="00661942">
      <w:pPr>
        <w:ind w:firstLine="708"/>
        <w:rPr>
          <w:rFonts w:cs="Times New Roman"/>
          <w:noProof/>
        </w:rPr>
      </w:pPr>
      <w:r w:rsidRPr="00CB6021">
        <w:rPr>
          <w:rFonts w:cs="Times New Roman"/>
          <w:noProof/>
        </w:rPr>
        <w:lastRenderedPageBreak/>
        <w:t xml:space="preserve">Зв'язок </w:t>
      </w:r>
      <w:r w:rsidR="00F07BC1" w:rsidRPr="00CB6021">
        <w:rPr>
          <w:rFonts w:cs="Times New Roman"/>
          <w:noProof/>
        </w:rPr>
        <w:t>біоелектричної активності мозку</w:t>
      </w:r>
      <w:r w:rsidRPr="00CB6021">
        <w:rPr>
          <w:rFonts w:cs="Times New Roman"/>
          <w:noProof/>
        </w:rPr>
        <w:t xml:space="preserve"> з елементарними електричними проце</w:t>
      </w:r>
      <w:r w:rsidR="0007026F" w:rsidRPr="00CB6021">
        <w:rPr>
          <w:rFonts w:cs="Times New Roman"/>
          <w:noProof/>
        </w:rPr>
        <w:t>сами на рівні нейронів нелінійний</w:t>
      </w:r>
      <w:r w:rsidRPr="00CB6021">
        <w:rPr>
          <w:rFonts w:cs="Times New Roman"/>
          <w:noProof/>
        </w:rPr>
        <w:t>. Найбільш адекватною нині видається концепція статистичного відображення активності множинних нейронних потенціалів в сум</w:t>
      </w:r>
      <w:r w:rsidR="004C618C" w:rsidRPr="00CB6021">
        <w:rPr>
          <w:rFonts w:cs="Times New Roman"/>
          <w:noProof/>
        </w:rPr>
        <w:t>арній ЕЕГ. Вона припускає, що ЕЕ</w:t>
      </w:r>
      <w:r w:rsidRPr="00CB6021">
        <w:rPr>
          <w:rFonts w:cs="Times New Roman"/>
          <w:noProof/>
        </w:rPr>
        <w:t>Г є результатом складної сумації електричних потенціалів багатьох нейронів, працюючих значною мірою незалежно. Відхилення від випадкового розподілу подій в цій моделі залежатимуть від функціонального стану мозку (сон, пильнування) і від характеру процесів, що викликають елементарні потенціали (спонтанна або викликана активність). У разі значної тимчасової синхронізації активності нейронів, як це відзначається при деяких функціональних станах мозку або при надходженні до кіркових нейронів високо синхронізованого сигналу від аферен</w:t>
      </w:r>
      <w:r w:rsidR="004A031C" w:rsidRPr="00CB6021">
        <w:rPr>
          <w:rFonts w:cs="Times New Roman"/>
          <w:noProof/>
        </w:rPr>
        <w:t>тного подразника, спостерігає</w:t>
      </w:r>
      <w:r w:rsidRPr="00CB6021">
        <w:rPr>
          <w:rFonts w:cs="Times New Roman"/>
          <w:noProof/>
        </w:rPr>
        <w:t>ться значне відхилення від випадкового розподілу. Це може реалізуватися в підвищенні амплітуди сумарних потенціалів і збільшенні когерентності між елементарними і сумарними процесами</w:t>
      </w:r>
      <w:r w:rsidR="00700083" w:rsidRPr="00CB6021">
        <w:rPr>
          <w:rFonts w:cs="Times New Roman"/>
          <w:noProof/>
        </w:rPr>
        <w:t>.</w:t>
      </w:r>
      <w:r w:rsidR="00114352" w:rsidRPr="00CB6021">
        <w:rPr>
          <w:rFonts w:cs="Times New Roman"/>
          <w:noProof/>
        </w:rPr>
        <w:t xml:space="preserve"> [</w:t>
      </w:r>
      <w:r w:rsidR="007D4298" w:rsidRPr="00CB6021">
        <w:rPr>
          <w:rFonts w:cs="Times New Roman"/>
          <w:noProof/>
        </w:rPr>
        <w:fldChar w:fldCharType="begin"/>
      </w:r>
      <w:r w:rsidR="007D4298" w:rsidRPr="00CB6021">
        <w:rPr>
          <w:rFonts w:cs="Times New Roman"/>
          <w:noProof/>
        </w:rPr>
        <w:instrText xml:space="preserve"> REF _Ref30818738 \n \h </w:instrText>
      </w:r>
      <w:r w:rsidR="007D4298" w:rsidRPr="00CB6021">
        <w:rPr>
          <w:rFonts w:cs="Times New Roman"/>
          <w:noProof/>
        </w:rPr>
      </w:r>
      <w:r w:rsidR="007D4298" w:rsidRPr="00CB6021">
        <w:rPr>
          <w:rFonts w:cs="Times New Roman"/>
          <w:noProof/>
        </w:rPr>
        <w:fldChar w:fldCharType="separate"/>
      </w:r>
      <w:r w:rsidR="007D4298" w:rsidRPr="00CB6021">
        <w:rPr>
          <w:rFonts w:cs="Times New Roman"/>
          <w:noProof/>
        </w:rPr>
        <w:t>2</w:t>
      </w:r>
      <w:r w:rsidR="007D4298" w:rsidRPr="00CB6021">
        <w:rPr>
          <w:rFonts w:cs="Times New Roman"/>
          <w:noProof/>
        </w:rPr>
        <w:fldChar w:fldCharType="end"/>
      </w:r>
      <w:r w:rsidR="00114352" w:rsidRPr="00CB6021">
        <w:rPr>
          <w:rFonts w:cs="Times New Roman"/>
          <w:noProof/>
        </w:rPr>
        <w:t>]</w:t>
      </w:r>
      <w:r w:rsidRPr="00CB6021">
        <w:rPr>
          <w:rFonts w:cs="Times New Roman"/>
          <w:noProof/>
        </w:rPr>
        <w:t>.</w:t>
      </w:r>
    </w:p>
    <w:p w14:paraId="5C6B30F1" w14:textId="56A7D10E" w:rsidR="00D624BE" w:rsidRPr="00CB6021" w:rsidRDefault="00D624BE" w:rsidP="00661942">
      <w:pPr>
        <w:ind w:firstLine="708"/>
        <w:rPr>
          <w:rFonts w:cs="Times New Roman"/>
          <w:noProof/>
        </w:rPr>
      </w:pPr>
      <w:r w:rsidRPr="00CB6021">
        <w:rPr>
          <w:rFonts w:cs="Times New Roman"/>
          <w:noProof/>
        </w:rPr>
        <w:t xml:space="preserve">Як </w:t>
      </w:r>
      <w:r w:rsidR="00E164CB" w:rsidRPr="00CB6021">
        <w:rPr>
          <w:rFonts w:cs="Times New Roman"/>
          <w:noProof/>
        </w:rPr>
        <w:t>сказано</w:t>
      </w:r>
      <w:r w:rsidRPr="00CB6021">
        <w:rPr>
          <w:rFonts w:cs="Times New Roman"/>
          <w:noProof/>
        </w:rPr>
        <w:t xml:space="preserve"> вище, електрична активність окремих нервових клітин відбиває їх функціональну активність по переробці і передачі інформації. Звідси можна зробити висновок, що сумарна ЕЕГ також відбиває функціональну активність, але вже не окремих нервових клітин, а їх величезних популяцій, тобто, інакше кажучи, функціональну активність мозку. Це положення, що отримало численні безперечні докази, представляється виключно важливим для аналізу ЕЕГ, оскільки дає ключ до розуміння того, які системи мозку визначають зовнішній вигляд і внутрішню організацію ЕЕГ</w:t>
      </w:r>
      <w:r w:rsidR="007A41BF" w:rsidRPr="00CB6021">
        <w:rPr>
          <w:rFonts w:cs="Times New Roman"/>
          <w:noProof/>
        </w:rPr>
        <w:t xml:space="preserve"> </w:t>
      </w:r>
      <w:r w:rsidRPr="00CB6021">
        <w:rPr>
          <w:rFonts w:cs="Times New Roman"/>
          <w:noProof/>
        </w:rPr>
        <w:t>.</w:t>
      </w:r>
    </w:p>
    <w:p w14:paraId="444F378E" w14:textId="642C72F2" w:rsidR="00A9023C" w:rsidRPr="00CB6021" w:rsidRDefault="00D624BE" w:rsidP="00A9023C">
      <w:pPr>
        <w:spacing w:after="240"/>
        <w:ind w:firstLine="708"/>
        <w:rPr>
          <w:noProof/>
          <w:szCs w:val="28"/>
        </w:rPr>
      </w:pPr>
      <w:r w:rsidRPr="00CB6021">
        <w:rPr>
          <w:rFonts w:cs="Times New Roman"/>
          <w:noProof/>
        </w:rPr>
        <w:t>На різних рівнях ствола</w:t>
      </w:r>
      <w:r w:rsidR="00564934" w:rsidRPr="00CB6021">
        <w:rPr>
          <w:rFonts w:cs="Times New Roman"/>
          <w:noProof/>
        </w:rPr>
        <w:t>,</w:t>
      </w:r>
      <w:r w:rsidRPr="00CB6021">
        <w:rPr>
          <w:rFonts w:cs="Times New Roman"/>
          <w:noProof/>
        </w:rPr>
        <w:t xml:space="preserve"> і в передніх відділах лімбічної системи є ядра, активація яких призводить до глобальної зміни рівня функціональної активності практично усього мозку. Серед цих систем виділяють так звані висхідні активуючі системи, розташовані на рівні ретикулярної форма</w:t>
      </w:r>
      <w:r w:rsidR="007779A4" w:rsidRPr="00CB6021">
        <w:rPr>
          <w:rFonts w:cs="Times New Roman"/>
          <w:noProof/>
        </w:rPr>
        <w:t xml:space="preserve">ції середнього і в преоптичних </w:t>
      </w:r>
      <w:r w:rsidRPr="00CB6021">
        <w:rPr>
          <w:rFonts w:cs="Times New Roman"/>
          <w:noProof/>
        </w:rPr>
        <w:t>ядрах переднього мозку, і ті, що пригнічують або гальмують, сомногенні системи, розташовані головним чином в неспецифічних ядрах таламуса, в нижніх відділах моста і довгастому мозку. Загальними дл</w:t>
      </w:r>
      <w:r w:rsidR="007779A4" w:rsidRPr="00CB6021">
        <w:rPr>
          <w:rFonts w:cs="Times New Roman"/>
          <w:noProof/>
        </w:rPr>
        <w:t xml:space="preserve">я обох цих систем є ретикулярна </w:t>
      </w:r>
      <w:r w:rsidRPr="00CB6021">
        <w:rPr>
          <w:rFonts w:cs="Times New Roman"/>
          <w:noProof/>
        </w:rPr>
        <w:t xml:space="preserve">організація їх підкіркових механізмів і дифузні, двосторонні кіркові проекції. Така загальна </w:t>
      </w:r>
      <w:r w:rsidRPr="00CB6021">
        <w:rPr>
          <w:rFonts w:cs="Times New Roman"/>
          <w:noProof/>
        </w:rPr>
        <w:lastRenderedPageBreak/>
        <w:t>організація сприяє тому, що локальна активація частини неспецифічної підкіркової системи, завдяки її сітковидній будові, призводить до залучення до процесу усієї системи і до практично одночасного поширення її впливів на увесь мозок. Як випливає з назви, активуюча ретикулокортикальна і лімбікокортикальна системи</w:t>
      </w:r>
      <w:r w:rsidR="00A9023C" w:rsidRPr="00CB6021">
        <w:rPr>
          <w:rFonts w:cs="Times New Roman"/>
          <w:noProof/>
        </w:rPr>
        <w:t xml:space="preserve"> (</w:t>
      </w:r>
      <w:r w:rsidR="000765F0" w:rsidRPr="00CB6021">
        <w:rPr>
          <w:rFonts w:cs="Times New Roman"/>
          <w:noProof/>
        </w:rPr>
        <w:fldChar w:fldCharType="begin"/>
      </w:r>
      <w:r w:rsidR="000765F0" w:rsidRPr="00CB6021">
        <w:rPr>
          <w:rFonts w:cs="Times New Roman"/>
          <w:noProof/>
        </w:rPr>
        <w:instrText xml:space="preserve"> REF _Ref30999713 \h </w:instrText>
      </w:r>
      <w:r w:rsidR="000765F0" w:rsidRPr="00CB6021">
        <w:rPr>
          <w:rFonts w:cs="Times New Roman"/>
          <w:noProof/>
        </w:rPr>
      </w:r>
      <w:r w:rsidR="000765F0" w:rsidRPr="00CB6021">
        <w:rPr>
          <w:rFonts w:cs="Times New Roman"/>
          <w:noProof/>
        </w:rPr>
        <w:fldChar w:fldCharType="separate"/>
      </w:r>
      <w:r w:rsidR="000765F0" w:rsidRPr="00CB6021">
        <w:t xml:space="preserve">Рис </w:t>
      </w:r>
      <w:r w:rsidR="000765F0" w:rsidRPr="00CB6021">
        <w:rPr>
          <w:noProof/>
        </w:rPr>
        <w:t>1</w:t>
      </w:r>
      <w:r w:rsidR="000765F0" w:rsidRPr="00CB6021">
        <w:t>.</w:t>
      </w:r>
      <w:r w:rsidR="000765F0" w:rsidRPr="00CB6021">
        <w:rPr>
          <w:noProof/>
        </w:rPr>
        <w:t>3</w:t>
      </w:r>
      <w:r w:rsidR="000765F0" w:rsidRPr="00CB6021">
        <w:rPr>
          <w:rFonts w:cs="Times New Roman"/>
          <w:noProof/>
        </w:rPr>
        <w:fldChar w:fldCharType="end"/>
      </w:r>
      <w:r w:rsidR="00A9023C" w:rsidRPr="00CB6021">
        <w:rPr>
          <w:rFonts w:cs="Times New Roman"/>
          <w:noProof/>
        </w:rPr>
        <w:t>)</w:t>
      </w:r>
      <w:r w:rsidRPr="00CB6021">
        <w:rPr>
          <w:rFonts w:cs="Times New Roman"/>
          <w:noProof/>
        </w:rPr>
        <w:t xml:space="preserve"> викликають підвищення рівня функціональної активності мозку, і їх електричне подразнення призводить до реакції пробудження (англ. arousal)</w:t>
      </w:r>
      <w:r w:rsidR="00564934" w:rsidRPr="00CB6021">
        <w:rPr>
          <w:rFonts w:cs="Times New Roman"/>
          <w:noProof/>
        </w:rPr>
        <w:t>.</w:t>
      </w:r>
      <w:r w:rsidR="00A9023C" w:rsidRPr="00CB6021">
        <w:rPr>
          <w:noProof/>
          <w:szCs w:val="28"/>
        </w:rPr>
        <w:t xml:space="preserve"> </w:t>
      </w:r>
    </w:p>
    <w:p w14:paraId="6ABD88CD" w14:textId="77777777" w:rsidR="00A9023C" w:rsidRPr="00CB6021" w:rsidRDefault="00A9023C" w:rsidP="00A9023C">
      <w:pPr>
        <w:pStyle w:val="af"/>
      </w:pPr>
      <w:r w:rsidRPr="00CB6021">
        <w:rPr>
          <w:noProof/>
        </w:rPr>
        <w:drawing>
          <wp:inline distT="0" distB="0" distL="0" distR="0" wp14:anchorId="0B5BEA2A" wp14:editId="60331244">
            <wp:extent cx="5146040" cy="27965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040" cy="2796540"/>
                    </a:xfrm>
                    <a:prstGeom prst="rect">
                      <a:avLst/>
                    </a:prstGeom>
                    <a:noFill/>
                    <a:ln>
                      <a:noFill/>
                    </a:ln>
                  </pic:spPr>
                </pic:pic>
              </a:graphicData>
            </a:graphic>
          </wp:inline>
        </w:drawing>
      </w:r>
      <w:r w:rsidRPr="00CB6021">
        <w:t xml:space="preserve"> </w:t>
      </w:r>
    </w:p>
    <w:p w14:paraId="11665537" w14:textId="45757B84" w:rsidR="00A9023C" w:rsidRPr="00CB6021" w:rsidRDefault="00A9023C" w:rsidP="00A9023C">
      <w:pPr>
        <w:pStyle w:val="af"/>
        <w:rPr>
          <w:noProof/>
        </w:rPr>
      </w:pPr>
      <w:bookmarkStart w:id="17" w:name="_Ref30999713"/>
      <w:r w:rsidRPr="00CB6021">
        <w:t xml:space="preserve">Рис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1</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3</w:t>
      </w:r>
      <w:r w:rsidR="00E36DE5" w:rsidRPr="00CB6021">
        <w:fldChar w:fldCharType="end"/>
      </w:r>
      <w:bookmarkEnd w:id="17"/>
      <w:r w:rsidRPr="00CB6021">
        <w:rPr>
          <w:noProof/>
        </w:rPr>
        <w:t xml:space="preserve"> Лімбічна система головного мозку</w:t>
      </w:r>
    </w:p>
    <w:p w14:paraId="6AAE5733" w14:textId="602FD8CF" w:rsidR="00A9023C" w:rsidRPr="006B3A74" w:rsidRDefault="00D624BE" w:rsidP="006B3A74">
      <w:pPr>
        <w:spacing w:after="240"/>
        <w:ind w:firstLine="708"/>
        <w:rPr>
          <w:rFonts w:cs="Times New Roman"/>
          <w:noProof/>
        </w:rPr>
      </w:pPr>
      <w:r w:rsidRPr="00CB6021">
        <w:rPr>
          <w:rFonts w:cs="Times New Roman"/>
          <w:noProof/>
        </w:rPr>
        <w:t>Зворотні зміни спостерігаються при активації сомногенних ретикулокортикальних і таламокортикальних систем. Тварина при цьому переходить на нижчий рівень уваги, впадає в дрімотний стан або засинає. Оскільки кінцевий ефект дії цих двох систем реалізується на одних і тих же мозкових кіркових системах, рівень функціональної активності визначається питомою вагою активності кожної з систем в цій ситуації</w:t>
      </w:r>
      <w:r w:rsidR="00A9023C" w:rsidRPr="00CB6021">
        <w:rPr>
          <w:rFonts w:cs="Times New Roman"/>
          <w:noProof/>
        </w:rPr>
        <w:t xml:space="preserve"> (</w:t>
      </w:r>
      <w:r w:rsidR="00A9023C" w:rsidRPr="00CB6021">
        <w:rPr>
          <w:rFonts w:cs="Times New Roman"/>
          <w:noProof/>
        </w:rPr>
        <w:fldChar w:fldCharType="begin"/>
      </w:r>
      <w:r w:rsidR="00A9023C" w:rsidRPr="00CB6021">
        <w:rPr>
          <w:rFonts w:cs="Times New Roman"/>
          <w:noProof/>
        </w:rPr>
        <w:instrText xml:space="preserve"> REF _Ref30999446 \h </w:instrText>
      </w:r>
      <w:r w:rsidR="00A9023C" w:rsidRPr="00CB6021">
        <w:rPr>
          <w:rFonts w:cs="Times New Roman"/>
          <w:noProof/>
        </w:rPr>
      </w:r>
      <w:r w:rsidR="00A9023C" w:rsidRPr="00CB6021">
        <w:rPr>
          <w:rFonts w:cs="Times New Roman"/>
          <w:noProof/>
        </w:rPr>
        <w:fldChar w:fldCharType="separate"/>
      </w:r>
      <w:r w:rsidR="00A9023C" w:rsidRPr="00CB6021">
        <w:t xml:space="preserve">Рис </w:t>
      </w:r>
      <w:r w:rsidR="00A9023C" w:rsidRPr="00CB6021">
        <w:rPr>
          <w:noProof/>
        </w:rPr>
        <w:t>1</w:t>
      </w:r>
      <w:r w:rsidR="00A9023C" w:rsidRPr="00CB6021">
        <w:t>.</w:t>
      </w:r>
      <w:r w:rsidR="00A9023C" w:rsidRPr="00CB6021">
        <w:rPr>
          <w:noProof/>
        </w:rPr>
        <w:t>3</w:t>
      </w:r>
      <w:r w:rsidR="00A9023C" w:rsidRPr="00CB6021">
        <w:rPr>
          <w:rFonts w:cs="Times New Roman"/>
          <w:noProof/>
        </w:rPr>
        <w:fldChar w:fldCharType="end"/>
      </w:r>
      <w:r w:rsidR="00A9023C" w:rsidRPr="00CB6021">
        <w:rPr>
          <w:rFonts w:cs="Times New Roman"/>
          <w:noProof/>
        </w:rPr>
        <w:t>)</w:t>
      </w:r>
      <w:r w:rsidRPr="00CB6021">
        <w:rPr>
          <w:rFonts w:cs="Times New Roman"/>
          <w:noProof/>
        </w:rPr>
        <w:t>.Зв'язок цих змін  ЕЕГ</w:t>
      </w:r>
      <w:r w:rsidR="00A9023C" w:rsidRPr="00CB6021">
        <w:rPr>
          <w:rFonts w:cs="Times New Roman"/>
          <w:noProof/>
        </w:rPr>
        <w:t xml:space="preserve"> з</w:t>
      </w:r>
      <w:r w:rsidRPr="00CB6021">
        <w:rPr>
          <w:rFonts w:cs="Times New Roman"/>
          <w:noProof/>
        </w:rPr>
        <w:t xml:space="preserve"> проявами настільки тісний, що в сучасних дослідженнях показники ЕЕГ є одними з найважливіших при оцінці рівня функціональної активності в клінічній нейрофізіології і психофізіології</w:t>
      </w:r>
      <w:r w:rsidR="00114352" w:rsidRPr="00CB6021">
        <w:rPr>
          <w:rFonts w:cs="Times New Roman"/>
          <w:noProof/>
        </w:rPr>
        <w:t xml:space="preserve"> </w:t>
      </w:r>
      <w:r w:rsidR="00DC74B2" w:rsidRPr="00CB6021">
        <w:rPr>
          <w:rFonts w:cs="Times New Roman"/>
          <w:noProof/>
        </w:rPr>
        <w:t>[2]</w:t>
      </w:r>
      <w:r w:rsidRPr="00CB6021">
        <w:rPr>
          <w:rFonts w:cs="Times New Roman"/>
          <w:noProof/>
        </w:rPr>
        <w:t>.</w:t>
      </w:r>
    </w:p>
    <w:p w14:paraId="7D201B38" w14:textId="77777777" w:rsidR="006B3A74" w:rsidRPr="00CB6021" w:rsidRDefault="006B3A74" w:rsidP="00A9023C"/>
    <w:p w14:paraId="5499068E" w14:textId="7E742F02" w:rsidR="00A9023C" w:rsidRPr="00CB6021" w:rsidRDefault="000765F0" w:rsidP="00A9023C">
      <w:pPr>
        <w:keepNext/>
        <w:ind w:firstLine="0"/>
        <w:jc w:val="center"/>
      </w:pPr>
      <w:r w:rsidRPr="00CB6021">
        <w:object w:dxaOrig="15685" w:dyaOrig="11887" w14:anchorId="2CFBE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388.7pt" o:ole="">
            <v:imagedata r:id="rId11" o:title=""/>
          </v:shape>
          <o:OLEObject Type="Embed" ProgID="Visio.Drawing.11" ShapeID="_x0000_i1025" DrawAspect="Content" ObjectID="_1642233686" r:id="rId12"/>
        </w:object>
      </w:r>
    </w:p>
    <w:p w14:paraId="6C7704B1" w14:textId="3604C1AA" w:rsidR="00A9023C" w:rsidRPr="00CB6021" w:rsidRDefault="00A9023C" w:rsidP="00A9023C">
      <w:pPr>
        <w:pStyle w:val="af"/>
        <w:rPr>
          <w:rFonts w:cs="Times New Roman"/>
          <w:noProof/>
        </w:rPr>
      </w:pPr>
      <w:bookmarkStart w:id="18" w:name="_Ref30999446"/>
      <w:r w:rsidRPr="00CB6021">
        <w:t xml:space="preserve">Рис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1</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4</w:t>
      </w:r>
      <w:r w:rsidR="00E36DE5" w:rsidRPr="00CB6021">
        <w:fldChar w:fldCharType="end"/>
      </w:r>
      <w:bookmarkEnd w:id="18"/>
      <w:r w:rsidRPr="00CB6021">
        <w:t xml:space="preserve"> </w:t>
      </w:r>
      <w:r w:rsidRPr="00CB6021">
        <w:rPr>
          <w:noProof/>
        </w:rPr>
        <w:t>Загальна активність мозку</w:t>
      </w:r>
    </w:p>
    <w:p w14:paraId="3A32F191" w14:textId="0296A45C" w:rsidR="00395754" w:rsidRPr="00CB6021" w:rsidRDefault="00D624BE" w:rsidP="000765F0">
      <w:pPr>
        <w:rPr>
          <w:rFonts w:cs="Times New Roman"/>
          <w:noProof/>
        </w:rPr>
      </w:pPr>
      <w:r w:rsidRPr="00CB6021">
        <w:rPr>
          <w:rFonts w:cs="Times New Roman"/>
          <w:noProof/>
        </w:rPr>
        <w:t>Численними експериментами на тваринах і дослідженнями на людині показано, що збудження активуючих ретикулокортикальних систем приводить до десинхронізації на ЕЕГ, що виражається появою високочастотної, низькоамплітудної, нерегулярної по частоті електричної активності. Тісний зв'язок підвищення рівня функціональної активності з десинхронізацією на ЕЕГ привів до того, що в літературі</w:t>
      </w:r>
      <w:r w:rsidR="00DB2F77" w:rsidRPr="00CB6021">
        <w:rPr>
          <w:rFonts w:cs="Times New Roman"/>
          <w:noProof/>
        </w:rPr>
        <w:t>,</w:t>
      </w:r>
      <w:r w:rsidRPr="00CB6021">
        <w:rPr>
          <w:rFonts w:cs="Times New Roman"/>
          <w:noProof/>
        </w:rPr>
        <w:t xml:space="preserve"> системи мозку, що пробуджують, часто означають синонімом "десинхронизуючі", що є в обмеженому ступені справедливим</w:t>
      </w:r>
      <w:r w:rsidR="00DC74B2" w:rsidRPr="00CB6021">
        <w:rPr>
          <w:rFonts w:cs="Times New Roman"/>
          <w:noProof/>
        </w:rPr>
        <w:t>.</w:t>
      </w:r>
      <w:r w:rsidRPr="00CB6021">
        <w:rPr>
          <w:rFonts w:cs="Times New Roman"/>
          <w:noProof/>
        </w:rPr>
        <w:t xml:space="preserve"> Судячи з даних теоретичних і експериментальних досліджень, зв'язок підвищення рівня функціональної активності з десинхронізацією на ЕЕГ не є випадковим</w:t>
      </w:r>
      <w:r w:rsidR="00395754" w:rsidRPr="00CB6021">
        <w:rPr>
          <w:rFonts w:cs="Times New Roman"/>
          <w:noProof/>
        </w:rPr>
        <w:t>. [3]</w:t>
      </w:r>
    </w:p>
    <w:p w14:paraId="7B957177" w14:textId="11C2ED8B" w:rsidR="00D624BE" w:rsidRPr="00CB6021" w:rsidRDefault="00D624BE" w:rsidP="00661942">
      <w:pPr>
        <w:ind w:firstLine="708"/>
        <w:rPr>
          <w:rFonts w:cs="Times New Roman"/>
          <w:noProof/>
        </w:rPr>
      </w:pPr>
      <w:r w:rsidRPr="00CB6021">
        <w:rPr>
          <w:rFonts w:cs="Times New Roman"/>
          <w:noProof/>
        </w:rPr>
        <w:t xml:space="preserve">Високий рівень функціональної активності мозку, що відповідає емоційній напрузі, спрямованій увазі, виконанню нового завдання, що вимагає інтелектуальної мобілізації, характеризується підвищенням об'єму сприйманої інформації, що </w:t>
      </w:r>
      <w:r w:rsidRPr="00CB6021">
        <w:rPr>
          <w:rFonts w:cs="Times New Roman"/>
          <w:noProof/>
        </w:rPr>
        <w:lastRenderedPageBreak/>
        <w:t xml:space="preserve">переробляється мозком, вимог до гнучкості і мобільності мозкових систем. Для усього цього потрібна велика автономія нейронів в здійсненні їх функцій, що відповідає більшій інформаційній змістовності </w:t>
      </w:r>
      <w:r w:rsidR="00746486" w:rsidRPr="00CB6021">
        <w:rPr>
          <w:rFonts w:cs="Times New Roman"/>
          <w:noProof/>
        </w:rPr>
        <w:t xml:space="preserve">процесів, </w:t>
      </w:r>
      <w:r w:rsidR="00D03B94" w:rsidRPr="00CB6021">
        <w:rPr>
          <w:rFonts w:cs="Times New Roman"/>
          <w:noProof/>
        </w:rPr>
        <w:t xml:space="preserve">що них відбуваються. </w:t>
      </w:r>
      <w:r w:rsidRPr="00CB6021">
        <w:rPr>
          <w:rFonts w:cs="Times New Roman"/>
          <w:noProof/>
        </w:rPr>
        <w:t>Це підвищення свободи і автономності активності окремих нейронів в часі і проявляється десинхронізацією в сумарній електричній активності</w:t>
      </w:r>
      <w:r w:rsidR="00DC74B2" w:rsidRPr="00CB6021">
        <w:rPr>
          <w:rFonts w:cs="Times New Roman"/>
          <w:noProof/>
        </w:rPr>
        <w:t>.</w:t>
      </w:r>
      <w:r w:rsidR="00395754" w:rsidRPr="00CB6021">
        <w:rPr>
          <w:rFonts w:cs="Times New Roman"/>
          <w:noProof/>
        </w:rPr>
        <w:t xml:space="preserve"> </w:t>
      </w:r>
    </w:p>
    <w:p w14:paraId="3ED609B4" w14:textId="0857903A" w:rsidR="00B47E49" w:rsidRPr="00CB6021" w:rsidRDefault="00D624BE" w:rsidP="00B47E49">
      <w:pPr>
        <w:rPr>
          <w:rFonts w:cs="Times New Roman"/>
          <w:noProof/>
        </w:rPr>
      </w:pPr>
      <w:r w:rsidRPr="00CB6021">
        <w:rPr>
          <w:rFonts w:cs="Times New Roman"/>
          <w:noProof/>
        </w:rPr>
        <w:t>Зниження рівня функціональної активності супроводжується скороченням аферентного впливу і більшою залежністю організації нейронної активності мозку від ендогенних механізмів. У цих умовах окремі нейрони, об'єднуючись у великі синхронізовані групи, опиняються у більшій залежності від діяльності пов'язаних з ними великих популяцій нейронів. Мозкові системи працюють в цих умо</w:t>
      </w:r>
      <w:r w:rsidR="00114352" w:rsidRPr="00CB6021">
        <w:rPr>
          <w:rFonts w:cs="Times New Roman"/>
          <w:noProof/>
        </w:rPr>
        <w:t>вах як би на резонансних режимах</w:t>
      </w:r>
      <w:r w:rsidRPr="00CB6021">
        <w:rPr>
          <w:rFonts w:cs="Times New Roman"/>
          <w:noProof/>
        </w:rPr>
        <w:t>, у зв'язку з чим обмежуються можливості включення нейронів в нову активність і можливості їх реагування на стимули, що надходять ззовні</w:t>
      </w:r>
      <w:r w:rsidR="00DC74B2" w:rsidRPr="00CB6021">
        <w:rPr>
          <w:rFonts w:cs="Times New Roman"/>
          <w:noProof/>
        </w:rPr>
        <w:t xml:space="preserve"> [4]</w:t>
      </w:r>
      <w:r w:rsidRPr="00CB6021">
        <w:rPr>
          <w:rFonts w:cs="Times New Roman"/>
          <w:noProof/>
        </w:rPr>
        <w:t>.</w:t>
      </w:r>
    </w:p>
    <w:p w14:paraId="327E276C" w14:textId="3C143C25" w:rsidR="00E573D0" w:rsidRPr="00CB6021" w:rsidRDefault="000765F0" w:rsidP="00B47E49">
      <w:pPr>
        <w:rPr>
          <w:noProof/>
          <w:lang w:eastAsia="ru-RU"/>
        </w:rPr>
      </w:pPr>
      <w:r w:rsidRPr="00CB6021">
        <w:rPr>
          <w:noProof/>
          <w:lang w:eastAsia="ru-RU"/>
        </w:rPr>
        <w:drawing>
          <wp:anchor distT="0" distB="0" distL="114300" distR="114300" simplePos="0" relativeHeight="251655680" behindDoc="0" locked="0" layoutInCell="1" allowOverlap="1" wp14:anchorId="406C369C" wp14:editId="48C9887C">
            <wp:simplePos x="0" y="0"/>
            <wp:positionH relativeFrom="page">
              <wp:posOffset>1615942</wp:posOffset>
            </wp:positionH>
            <wp:positionV relativeFrom="paragraph">
              <wp:posOffset>1878685</wp:posOffset>
            </wp:positionV>
            <wp:extent cx="4838700" cy="253365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38700" cy="2533650"/>
                    </a:xfrm>
                    <a:prstGeom prst="rect">
                      <a:avLst/>
                    </a:prstGeom>
                  </pic:spPr>
                </pic:pic>
              </a:graphicData>
            </a:graphic>
          </wp:anchor>
        </w:drawing>
      </w:r>
      <w:r w:rsidR="00147FDF" w:rsidRPr="00CB6021">
        <w:rPr>
          <w:noProof/>
        </w:rPr>
        <mc:AlternateContent>
          <mc:Choice Requires="wps">
            <w:drawing>
              <wp:anchor distT="0" distB="0" distL="114300" distR="114300" simplePos="0" relativeHeight="251671040" behindDoc="0" locked="0" layoutInCell="1" allowOverlap="1" wp14:anchorId="7063D5E8" wp14:editId="6A92EB29">
                <wp:simplePos x="0" y="0"/>
                <wp:positionH relativeFrom="column">
                  <wp:posOffset>803910</wp:posOffset>
                </wp:positionH>
                <wp:positionV relativeFrom="paragraph">
                  <wp:posOffset>4493925</wp:posOffset>
                </wp:positionV>
                <wp:extent cx="4838700" cy="635"/>
                <wp:effectExtent l="0" t="0" r="0" b="0"/>
                <wp:wrapTopAndBottom/>
                <wp:docPr id="43" name="Надпись 43"/>
                <wp:cNvGraphicFramePr/>
                <a:graphic xmlns:a="http://schemas.openxmlformats.org/drawingml/2006/main">
                  <a:graphicData uri="http://schemas.microsoft.com/office/word/2010/wordprocessingShape">
                    <wps:wsp>
                      <wps:cNvSpPr txBox="1"/>
                      <wps:spPr>
                        <a:xfrm>
                          <a:off x="0" y="0"/>
                          <a:ext cx="4838700" cy="635"/>
                        </a:xfrm>
                        <a:prstGeom prst="rect">
                          <a:avLst/>
                        </a:prstGeom>
                        <a:solidFill>
                          <a:prstClr val="white"/>
                        </a:solidFill>
                        <a:ln>
                          <a:noFill/>
                        </a:ln>
                      </wps:spPr>
                      <wps:txbx>
                        <w:txbxContent>
                          <w:p w14:paraId="4721FE76" w14:textId="30C81AD9" w:rsidR="00034DBD" w:rsidRPr="00F9433C" w:rsidRDefault="00034DBD" w:rsidP="00147FDF">
                            <w:pPr>
                              <w:pStyle w:val="af"/>
                              <w:rPr>
                                <w:noProof/>
                              </w:rPr>
                            </w:pPr>
                            <w:bookmarkStart w:id="19" w:name="_Ref31000164"/>
                            <w:r>
                              <w:t xml:space="preserve">Рис </w:t>
                            </w:r>
                            <w:r>
                              <w:fldChar w:fldCharType="begin"/>
                            </w:r>
                            <w:r>
                              <w:instrText xml:space="preserve"> STYLEREF 1 \s </w:instrText>
                            </w:r>
                            <w:r>
                              <w:fldChar w:fldCharType="separate"/>
                            </w:r>
                            <w:r>
                              <w:rPr>
                                <w:noProof/>
                              </w:rPr>
                              <w:t>1</w:t>
                            </w:r>
                            <w:r>
                              <w:fldChar w:fldCharType="end"/>
                            </w:r>
                            <w:r>
                              <w:t>.</w:t>
                            </w:r>
                            <w:r>
                              <w:fldChar w:fldCharType="begin"/>
                            </w:r>
                            <w:r>
                              <w:instrText xml:space="preserve"> SEQ Рис \* ARABIC \s 1 </w:instrText>
                            </w:r>
                            <w:r>
                              <w:fldChar w:fldCharType="separate"/>
                            </w:r>
                            <w:r>
                              <w:rPr>
                                <w:noProof/>
                              </w:rPr>
                              <w:t>5</w:t>
                            </w:r>
                            <w:r>
                              <w:fldChar w:fldCharType="end"/>
                            </w:r>
                            <w:bookmarkEnd w:id="19"/>
                            <w:r>
                              <w:t xml:space="preserve">. </w:t>
                            </w:r>
                            <w:r>
                              <w:rPr>
                                <w:noProof/>
                              </w:rPr>
                              <w:t>Біоелектричні ритми головного мозку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63D5E8" id="_x0000_t202" coordsize="21600,21600" o:spt="202" path="m,l,21600r21600,l21600,xe">
                <v:stroke joinstyle="miter"/>
                <v:path gradientshapeok="t" o:connecttype="rect"/>
              </v:shapetype>
              <v:shape id="Надпись 43" o:spid="_x0000_s1026" type="#_x0000_t202" style="position:absolute;left:0;text-align:left;margin-left:63.3pt;margin-top:353.85pt;width:381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" stroked="f">
                <v:textbox style="mso-fit-shape-to-text:t" inset="0,0,0,0">
                  <w:txbxContent>
                    <w:p w14:paraId="4721FE76" w14:textId="30C81AD9" w:rsidR="00034DBD" w:rsidRPr="00F9433C" w:rsidRDefault="00034DBD" w:rsidP="00147FDF">
                      <w:pPr>
                        <w:pStyle w:val="af"/>
                        <w:rPr>
                          <w:noProof/>
                        </w:rPr>
                      </w:pPr>
                      <w:bookmarkStart w:id="20" w:name="_Ref31000164"/>
                      <w:r>
                        <w:t xml:space="preserve">Рис </w:t>
                      </w:r>
                      <w:r>
                        <w:fldChar w:fldCharType="begin"/>
                      </w:r>
                      <w:r>
                        <w:instrText xml:space="preserve"> STYLEREF 1 \s </w:instrText>
                      </w:r>
                      <w:r>
                        <w:fldChar w:fldCharType="separate"/>
                      </w:r>
                      <w:r>
                        <w:rPr>
                          <w:noProof/>
                        </w:rPr>
                        <w:t>1</w:t>
                      </w:r>
                      <w:r>
                        <w:fldChar w:fldCharType="end"/>
                      </w:r>
                      <w:r>
                        <w:t>.</w:t>
                      </w:r>
                      <w:r>
                        <w:fldChar w:fldCharType="begin"/>
                      </w:r>
                      <w:r>
                        <w:instrText xml:space="preserve"> SEQ Рис \* ARABIC \s 1 </w:instrText>
                      </w:r>
                      <w:r>
                        <w:fldChar w:fldCharType="separate"/>
                      </w:r>
                      <w:r>
                        <w:rPr>
                          <w:noProof/>
                        </w:rPr>
                        <w:t>5</w:t>
                      </w:r>
                      <w:r>
                        <w:fldChar w:fldCharType="end"/>
                      </w:r>
                      <w:bookmarkEnd w:id="20"/>
                      <w:r>
                        <w:t xml:space="preserve">. </w:t>
                      </w:r>
                      <w:r>
                        <w:rPr>
                          <w:noProof/>
                        </w:rPr>
                        <w:t>Біоелектричні ритми головного мозку</w:t>
                      </w:r>
                    </w:p>
                  </w:txbxContent>
                </v:textbox>
                <w10:wrap type="topAndBottom"/>
              </v:shape>
            </w:pict>
          </mc:Fallback>
        </mc:AlternateContent>
      </w:r>
      <w:r w:rsidR="00D624BE" w:rsidRPr="00CB6021">
        <w:rPr>
          <w:rFonts w:cs="Times New Roman"/>
          <w:noProof/>
        </w:rPr>
        <w:t>Безперервні коливання рівня функціональної активності мозку,</w:t>
      </w:r>
      <w:r w:rsidR="00964701" w:rsidRPr="00CB6021">
        <w:rPr>
          <w:rFonts w:cs="Times New Roman"/>
          <w:noProof/>
        </w:rPr>
        <w:t xml:space="preserve"> </w:t>
      </w:r>
      <w:r w:rsidR="00D624BE" w:rsidRPr="00CB6021">
        <w:rPr>
          <w:rFonts w:cs="Times New Roman"/>
          <w:noProof/>
        </w:rPr>
        <w:t>залежно від в</w:t>
      </w:r>
      <w:r w:rsidR="004A031C" w:rsidRPr="00CB6021">
        <w:rPr>
          <w:rFonts w:cs="Times New Roman"/>
          <w:noProof/>
        </w:rPr>
        <w:t xml:space="preserve">нутрішніх потреб організму та </w:t>
      </w:r>
      <w:r w:rsidR="00964701" w:rsidRPr="00CB6021">
        <w:rPr>
          <w:rFonts w:cs="Times New Roman"/>
          <w:noProof/>
        </w:rPr>
        <w:t>дії</w:t>
      </w:r>
      <w:r w:rsidR="004A031C" w:rsidRPr="00CB6021">
        <w:rPr>
          <w:rFonts w:cs="Times New Roman"/>
          <w:noProof/>
        </w:rPr>
        <w:t xml:space="preserve"> факторів </w:t>
      </w:r>
      <w:r w:rsidR="00964701" w:rsidRPr="00CB6021">
        <w:rPr>
          <w:rFonts w:cs="Times New Roman"/>
          <w:noProof/>
        </w:rPr>
        <w:t>навколишнього середовища</w:t>
      </w:r>
      <w:r w:rsidR="00F07BC1" w:rsidRPr="00CB6021">
        <w:rPr>
          <w:rFonts w:cs="Times New Roman"/>
          <w:noProof/>
        </w:rPr>
        <w:t>, що</w:t>
      </w:r>
      <w:r w:rsidR="004A031C" w:rsidRPr="00CB6021">
        <w:rPr>
          <w:rFonts w:cs="Times New Roman"/>
          <w:noProof/>
        </w:rPr>
        <w:t xml:space="preserve"> викликають істотні зміни психофізіологічного стану</w:t>
      </w:r>
      <w:r w:rsidR="007429E8" w:rsidRPr="00CB6021">
        <w:rPr>
          <w:rFonts w:cs="Times New Roman"/>
          <w:noProof/>
        </w:rPr>
        <w:t xml:space="preserve"> людини,</w:t>
      </w:r>
      <w:r w:rsidR="00964701" w:rsidRPr="00CB6021">
        <w:rPr>
          <w:rFonts w:cs="Times New Roman"/>
          <w:noProof/>
        </w:rPr>
        <w:t xml:space="preserve"> відображаються</w:t>
      </w:r>
      <w:r w:rsidR="009F5550" w:rsidRPr="00CB6021">
        <w:rPr>
          <w:rFonts w:cs="Times New Roman"/>
          <w:noProof/>
        </w:rPr>
        <w:t xml:space="preserve"> змінами регулярних електричних коливальних процесів</w:t>
      </w:r>
      <w:r w:rsidR="00964701" w:rsidRPr="00CB6021">
        <w:rPr>
          <w:rFonts w:cs="Times New Roman"/>
          <w:noProof/>
        </w:rPr>
        <w:t xml:space="preserve"> і</w:t>
      </w:r>
      <w:r w:rsidR="007429E8" w:rsidRPr="00CB6021">
        <w:rPr>
          <w:rFonts w:cs="Times New Roman"/>
          <w:noProof/>
        </w:rPr>
        <w:t xml:space="preserve"> обумовлюють</w:t>
      </w:r>
      <w:r w:rsidR="00D624BE" w:rsidRPr="00CB6021">
        <w:rPr>
          <w:rFonts w:cs="Times New Roman"/>
          <w:noProof/>
        </w:rPr>
        <w:t xml:space="preserve"> </w:t>
      </w:r>
      <w:r w:rsidR="00E573D0" w:rsidRPr="00CB6021">
        <w:rPr>
          <w:rFonts w:cs="Times New Roman"/>
          <w:noProof/>
        </w:rPr>
        <w:t>моживість</w:t>
      </w:r>
      <w:r w:rsidR="007429E8" w:rsidRPr="00CB6021">
        <w:rPr>
          <w:rFonts w:cs="Times New Roman"/>
          <w:noProof/>
        </w:rPr>
        <w:t xml:space="preserve"> дослідженні такого впливу</w:t>
      </w:r>
      <w:r w:rsidR="00E573D0" w:rsidRPr="00CB6021">
        <w:rPr>
          <w:rFonts w:cs="Times New Roman"/>
          <w:noProof/>
        </w:rPr>
        <w:t xml:space="preserve"> на основі ЕЕГ</w:t>
      </w:r>
      <w:r w:rsidR="007429E8" w:rsidRPr="00CB6021">
        <w:rPr>
          <w:rFonts w:cs="Times New Roman"/>
          <w:noProof/>
        </w:rPr>
        <w:t>.</w:t>
      </w:r>
      <w:r w:rsidR="004A031C" w:rsidRPr="00CB6021">
        <w:rPr>
          <w:rFonts w:cs="Times New Roman"/>
          <w:noProof/>
        </w:rPr>
        <w:t xml:space="preserve"> </w:t>
      </w:r>
      <w:r w:rsidR="00CD7497" w:rsidRPr="00CB6021">
        <w:rPr>
          <w:rFonts w:cs="Times New Roman"/>
          <w:noProof/>
        </w:rPr>
        <w:t>Приклад альфа- та бета-ритмів мозку зображені на</w:t>
      </w:r>
      <w:r w:rsidRPr="00CB6021">
        <w:rPr>
          <w:rFonts w:cs="Times New Roman"/>
          <w:noProof/>
        </w:rPr>
        <w:t xml:space="preserve"> </w:t>
      </w:r>
      <w:r w:rsidRPr="00CB6021">
        <w:rPr>
          <w:rFonts w:cs="Times New Roman"/>
          <w:noProof/>
        </w:rPr>
        <w:fldChar w:fldCharType="begin"/>
      </w:r>
      <w:r w:rsidRPr="00CB6021">
        <w:rPr>
          <w:rFonts w:cs="Times New Roman"/>
          <w:noProof/>
        </w:rPr>
        <w:instrText xml:space="preserve"> REF _Ref31000164 \h </w:instrText>
      </w:r>
      <w:r w:rsidRPr="00CB6021">
        <w:rPr>
          <w:rFonts w:cs="Times New Roman"/>
          <w:noProof/>
        </w:rPr>
      </w:r>
      <w:r w:rsidRPr="00CB6021">
        <w:rPr>
          <w:rFonts w:cs="Times New Roman"/>
          <w:noProof/>
        </w:rPr>
        <w:fldChar w:fldCharType="separate"/>
      </w:r>
      <w:r w:rsidRPr="00CB6021">
        <w:t>рис</w:t>
      </w:r>
      <w:r w:rsidR="00611587" w:rsidRPr="00CB6021">
        <w:t>унку</w:t>
      </w:r>
      <w:r w:rsidRPr="00CB6021">
        <w:t xml:space="preserve"> </w:t>
      </w:r>
      <w:r w:rsidRPr="00CB6021">
        <w:rPr>
          <w:noProof/>
        </w:rPr>
        <w:t>1</w:t>
      </w:r>
      <w:r w:rsidRPr="00CB6021">
        <w:t>.</w:t>
      </w:r>
      <w:r w:rsidRPr="00CB6021">
        <w:rPr>
          <w:noProof/>
        </w:rPr>
        <w:t>5</w:t>
      </w:r>
      <w:r w:rsidRPr="00CB6021">
        <w:rPr>
          <w:rFonts w:cs="Times New Roman"/>
          <w:noProof/>
        </w:rPr>
        <w:fldChar w:fldCharType="end"/>
      </w:r>
      <w:r w:rsidR="009F5550" w:rsidRPr="00CB6021">
        <w:rPr>
          <w:rFonts w:cs="Times New Roman"/>
          <w:noProof/>
        </w:rPr>
        <w:t>:</w:t>
      </w:r>
      <w:r w:rsidR="00CD7497" w:rsidRPr="00CB6021">
        <w:rPr>
          <w:noProof/>
          <w:lang w:eastAsia="ru-RU"/>
        </w:rPr>
        <w:t xml:space="preserve"> </w:t>
      </w:r>
    </w:p>
    <w:p w14:paraId="2CBB1654" w14:textId="2B0F99FC" w:rsidR="004976C7" w:rsidRPr="00CB6021" w:rsidRDefault="004976C7" w:rsidP="00A9023C"/>
    <w:p w14:paraId="205461EB" w14:textId="6F9847AD" w:rsidR="00812FBC" w:rsidRPr="00CB6021" w:rsidRDefault="00147FDF" w:rsidP="00DC74B2">
      <w:pPr>
        <w:pStyle w:val="2"/>
        <w:rPr>
          <w:noProof/>
        </w:rPr>
      </w:pPr>
      <w:bookmarkStart w:id="21" w:name="_Toc31351578"/>
      <w:r w:rsidRPr="00CB6021">
        <w:rPr>
          <w:noProof/>
        </w:rPr>
        <w:lastRenderedPageBreak/>
        <w:t>Е</w:t>
      </w:r>
      <w:r w:rsidR="009B54C2" w:rsidRPr="00CB6021">
        <w:rPr>
          <w:noProof/>
        </w:rPr>
        <w:t>лектоенцефалограф</w:t>
      </w:r>
      <w:r w:rsidRPr="00CB6021">
        <w:rPr>
          <w:noProof/>
        </w:rPr>
        <w:t>ічні дослідження</w:t>
      </w:r>
      <w:bookmarkEnd w:id="21"/>
    </w:p>
    <w:p w14:paraId="323D5CBD" w14:textId="7F4024F4" w:rsidR="00D624BE" w:rsidRPr="00CB6021" w:rsidRDefault="00D3639C" w:rsidP="0048475C">
      <w:pPr>
        <w:rPr>
          <w:szCs w:val="28"/>
        </w:rPr>
      </w:pPr>
      <w:r w:rsidRPr="00CB6021">
        <w:rPr>
          <w:rFonts w:eastAsia="Times New Roman"/>
          <w:noProof/>
          <w:color w:val="000000"/>
          <w:szCs w:val="28"/>
          <w:lang w:eastAsia="ru-RU"/>
        </w:rPr>
        <w:t xml:space="preserve">Електроенцефалограма - </w:t>
      </w:r>
      <w:r w:rsidR="00D624BE" w:rsidRPr="00CB6021">
        <w:rPr>
          <w:rFonts w:eastAsia="Times New Roman"/>
          <w:noProof/>
          <w:color w:val="000000"/>
          <w:szCs w:val="28"/>
          <w:lang w:eastAsia="ru-RU"/>
        </w:rPr>
        <w:t xml:space="preserve">відображає </w:t>
      </w:r>
      <w:r w:rsidR="00147FDF" w:rsidRPr="00CB6021">
        <w:rPr>
          <w:rFonts w:eastAsia="Times New Roman"/>
          <w:noProof/>
          <w:color w:val="000000"/>
          <w:szCs w:val="28"/>
          <w:lang w:eastAsia="ru-RU"/>
        </w:rPr>
        <w:t>сумарну</w:t>
      </w:r>
      <w:r w:rsidR="00D624BE" w:rsidRPr="00CB6021">
        <w:rPr>
          <w:rFonts w:eastAsia="Times New Roman"/>
          <w:noProof/>
          <w:color w:val="000000"/>
          <w:szCs w:val="28"/>
          <w:lang w:eastAsia="ru-RU"/>
        </w:rPr>
        <w:t xml:space="preserve"> активність великої кількості нервових елементів, тому</w:t>
      </w:r>
      <w:r w:rsidR="00147FDF" w:rsidRPr="00CB6021">
        <w:rPr>
          <w:rFonts w:eastAsia="Times New Roman"/>
          <w:noProof/>
          <w:color w:val="000000"/>
          <w:szCs w:val="28"/>
          <w:lang w:eastAsia="ru-RU"/>
        </w:rPr>
        <w:t>,</w:t>
      </w:r>
      <w:r w:rsidR="00D624BE" w:rsidRPr="00CB6021">
        <w:rPr>
          <w:rFonts w:eastAsia="Times New Roman"/>
          <w:noProof/>
          <w:color w:val="000000"/>
          <w:szCs w:val="28"/>
          <w:lang w:eastAsia="ru-RU"/>
        </w:rPr>
        <w:t xml:space="preserve"> по картині ЕЕГ</w:t>
      </w:r>
      <w:r w:rsidR="00147FDF" w:rsidRPr="00CB6021">
        <w:rPr>
          <w:rFonts w:eastAsia="Times New Roman"/>
          <w:noProof/>
          <w:color w:val="000000"/>
          <w:szCs w:val="28"/>
          <w:lang w:eastAsia="ru-RU"/>
        </w:rPr>
        <w:t>,</w:t>
      </w:r>
      <w:r w:rsidR="00D624BE" w:rsidRPr="00CB6021">
        <w:rPr>
          <w:rFonts w:eastAsia="Times New Roman"/>
          <w:noProof/>
          <w:color w:val="000000"/>
          <w:szCs w:val="28"/>
          <w:lang w:eastAsia="ru-RU"/>
        </w:rPr>
        <w:t xml:space="preserve"> можна судити про </w:t>
      </w:r>
      <w:r w:rsidR="00274E9B" w:rsidRPr="00CB6021">
        <w:rPr>
          <w:rFonts w:eastAsia="Times New Roman"/>
          <w:noProof/>
          <w:color w:val="000000"/>
          <w:szCs w:val="28"/>
          <w:lang w:eastAsia="ru-RU"/>
        </w:rPr>
        <w:t>стан</w:t>
      </w:r>
      <w:r w:rsidR="00D624BE" w:rsidRPr="00CB6021">
        <w:rPr>
          <w:rFonts w:eastAsia="Times New Roman"/>
          <w:noProof/>
          <w:color w:val="000000"/>
          <w:szCs w:val="28"/>
          <w:lang w:eastAsia="ru-RU"/>
        </w:rPr>
        <w:t xml:space="preserve"> ділянки нервової </w:t>
      </w:r>
      <w:r w:rsidR="00B4269F" w:rsidRPr="00CB6021">
        <w:rPr>
          <w:rFonts w:eastAsia="Times New Roman"/>
          <w:noProof/>
          <w:color w:val="000000"/>
          <w:szCs w:val="28"/>
          <w:lang w:eastAsia="ru-RU"/>
        </w:rPr>
        <w:t>системи, розташованої</w:t>
      </w:r>
      <w:r w:rsidR="00D624BE" w:rsidRPr="00CB6021">
        <w:rPr>
          <w:rFonts w:eastAsia="Times New Roman"/>
          <w:noProof/>
          <w:color w:val="000000"/>
          <w:szCs w:val="28"/>
          <w:lang w:eastAsia="ru-RU"/>
        </w:rPr>
        <w:t xml:space="preserve"> під електродом. Це дає можливість оцін</w:t>
      </w:r>
      <w:r w:rsidR="00E36DE5" w:rsidRPr="00CB6021">
        <w:rPr>
          <w:rFonts w:eastAsia="Times New Roman"/>
          <w:noProof/>
          <w:color w:val="000000"/>
          <w:szCs w:val="28"/>
          <w:lang w:eastAsia="ru-RU"/>
        </w:rPr>
        <w:t>ювати</w:t>
      </w:r>
      <w:r w:rsidR="00D624BE" w:rsidRPr="00CB6021">
        <w:rPr>
          <w:rFonts w:eastAsia="Times New Roman"/>
          <w:noProof/>
          <w:color w:val="000000"/>
          <w:szCs w:val="28"/>
          <w:lang w:eastAsia="ru-RU"/>
        </w:rPr>
        <w:t xml:space="preserve"> по ЕЕГ функціональний стан основних сенсорних, моторних та асоціативних зон кори і їх підкіркових проекцій</w:t>
      </w:r>
      <w:r w:rsidR="00B4269F" w:rsidRPr="00CB6021">
        <w:rPr>
          <w:rFonts w:eastAsia="Times New Roman"/>
          <w:noProof/>
          <w:color w:val="000000"/>
          <w:szCs w:val="28"/>
          <w:lang w:eastAsia="ru-RU"/>
        </w:rPr>
        <w:t>, а вже за ним оцінити стан гомеостазу всього організму</w:t>
      </w:r>
      <w:r w:rsidR="00DE66E0" w:rsidRPr="00CB6021">
        <w:rPr>
          <w:rFonts w:eastAsia="Times New Roman"/>
          <w:noProof/>
          <w:color w:val="000000"/>
          <w:szCs w:val="28"/>
          <w:lang w:eastAsia="ru-RU"/>
        </w:rPr>
        <w:t xml:space="preserve"> [</w:t>
      </w:r>
      <w:r w:rsidR="00DE66E0" w:rsidRPr="00CB6021">
        <w:rPr>
          <w:rFonts w:eastAsia="Times New Roman"/>
          <w:noProof/>
          <w:color w:val="000000"/>
          <w:szCs w:val="28"/>
          <w:lang w:eastAsia="ru-RU"/>
        </w:rPr>
        <w:fldChar w:fldCharType="begin"/>
      </w:r>
      <w:r w:rsidR="00DE66E0" w:rsidRPr="00CB6021">
        <w:rPr>
          <w:rFonts w:eastAsia="Times New Roman"/>
          <w:noProof/>
          <w:color w:val="000000"/>
          <w:szCs w:val="28"/>
          <w:lang w:eastAsia="ru-RU"/>
        </w:rPr>
        <w:instrText xml:space="preserve"> REF _Ref30819898 \n \h </w:instrText>
      </w:r>
      <w:r w:rsidR="00DE66E0" w:rsidRPr="00CB6021">
        <w:rPr>
          <w:rFonts w:eastAsia="Times New Roman"/>
          <w:noProof/>
          <w:color w:val="000000"/>
          <w:szCs w:val="28"/>
          <w:lang w:eastAsia="ru-RU"/>
        </w:rPr>
      </w:r>
      <w:r w:rsidR="00DE66E0" w:rsidRPr="00CB6021">
        <w:rPr>
          <w:rFonts w:eastAsia="Times New Roman"/>
          <w:noProof/>
          <w:color w:val="000000"/>
          <w:szCs w:val="28"/>
          <w:lang w:eastAsia="ru-RU"/>
        </w:rPr>
        <w:fldChar w:fldCharType="separate"/>
      </w:r>
      <w:r w:rsidR="00DE66E0" w:rsidRPr="00CB6021">
        <w:rPr>
          <w:rFonts w:eastAsia="Times New Roman"/>
          <w:noProof/>
          <w:color w:val="000000"/>
          <w:szCs w:val="28"/>
          <w:lang w:eastAsia="ru-RU"/>
        </w:rPr>
        <w:t>6</w:t>
      </w:r>
      <w:r w:rsidR="00DE66E0" w:rsidRPr="00CB6021">
        <w:rPr>
          <w:rFonts w:eastAsia="Times New Roman"/>
          <w:noProof/>
          <w:color w:val="000000"/>
          <w:szCs w:val="28"/>
          <w:lang w:eastAsia="ru-RU"/>
        </w:rPr>
        <w:fldChar w:fldCharType="end"/>
      </w:r>
      <w:r w:rsidR="00DE66E0" w:rsidRPr="00CB6021">
        <w:rPr>
          <w:rFonts w:eastAsia="Times New Roman"/>
          <w:noProof/>
          <w:color w:val="000000"/>
          <w:szCs w:val="28"/>
          <w:lang w:eastAsia="ru-RU"/>
        </w:rPr>
        <w:t>]</w:t>
      </w:r>
      <w:r w:rsidR="0048475C" w:rsidRPr="00CB6021">
        <w:rPr>
          <w:rFonts w:eastAsia="Times New Roman"/>
          <w:noProof/>
          <w:color w:val="000000"/>
          <w:szCs w:val="28"/>
          <w:lang w:eastAsia="ru-RU"/>
        </w:rPr>
        <w:t>.</w:t>
      </w:r>
    </w:p>
    <w:p w14:paraId="771B90C7" w14:textId="159C65B3" w:rsidR="00661942" w:rsidRPr="00CB6021" w:rsidRDefault="00661942" w:rsidP="00661942">
      <w:pPr>
        <w:pStyle w:val="a3"/>
        <w:tabs>
          <w:tab w:val="num" w:pos="0"/>
        </w:tabs>
        <w:ind w:left="0"/>
        <w:rPr>
          <w:noProof/>
          <w:szCs w:val="28"/>
        </w:rPr>
      </w:pPr>
      <w:r w:rsidRPr="00CB6021">
        <w:rPr>
          <w:noProof/>
          <w:szCs w:val="28"/>
        </w:rPr>
        <w:t>Електроенцефалографія на даному етапі розвитку медичної техніки потребує застосування комп’ютерних систем</w:t>
      </w:r>
      <w:r w:rsidR="00611587" w:rsidRPr="00CB6021">
        <w:rPr>
          <w:noProof/>
          <w:szCs w:val="28"/>
        </w:rPr>
        <w:t xml:space="preserve"> [7]</w:t>
      </w:r>
      <w:r w:rsidRPr="00CB6021">
        <w:rPr>
          <w:noProof/>
          <w:szCs w:val="28"/>
        </w:rPr>
        <w:t>. При чому, вже зараз необхідно використовувати потужні комп’ютери і програмне забезпечення для обробки і зберіганню інформації електрографічних досліджень. В основному комп’ютер необхідний для кількісного аналізу електроенцефалограми та збереження результатів. Сучасна обробка даних включає в себе як обробку статистичних показників так і безпосередню обробку сигналу (перетворення, фільтрація та ін.)</w:t>
      </w:r>
      <w:r w:rsidR="00611587" w:rsidRPr="00CB6021">
        <w:rPr>
          <w:noProof/>
          <w:szCs w:val="28"/>
        </w:rPr>
        <w:t xml:space="preserve"> </w:t>
      </w:r>
      <w:r w:rsidRPr="00CB6021">
        <w:rPr>
          <w:noProof/>
          <w:szCs w:val="28"/>
        </w:rPr>
        <w:t>.</w:t>
      </w:r>
    </w:p>
    <w:p w14:paraId="778E257D" w14:textId="48BF15D1" w:rsidR="00B4269F" w:rsidRPr="00CB6021" w:rsidRDefault="00D624BE" w:rsidP="00661942">
      <w:pPr>
        <w:pStyle w:val="a3"/>
        <w:tabs>
          <w:tab w:val="num" w:pos="0"/>
        </w:tabs>
        <w:ind w:left="0"/>
        <w:rPr>
          <w:rFonts w:eastAsia="Times New Roman"/>
          <w:noProof/>
          <w:color w:val="000000"/>
          <w:szCs w:val="28"/>
          <w:lang w:eastAsia="ru-RU"/>
        </w:rPr>
      </w:pPr>
      <w:r w:rsidRPr="00CB6021">
        <w:rPr>
          <w:rFonts w:eastAsia="Times New Roman"/>
          <w:noProof/>
          <w:color w:val="000000"/>
          <w:szCs w:val="28"/>
          <w:lang w:eastAsia="ru-RU"/>
        </w:rPr>
        <w:t xml:space="preserve">Інформативними параметрами такої оцінки при візуальному і комп’ютерному аналізі ЕЕГ, є амплітудно-частотні та просторові характеристики. При звичайних умовах запису електроенцефалограми (стан спокійного неспання з заплющеними очима) ЕЕГ здорової людини в основному представляє собою сукупність ритмічних компонентів, що розрізняються за частотою, амплітудою, </w:t>
      </w:r>
      <w:r w:rsidR="00B4269F" w:rsidRPr="00CB6021">
        <w:rPr>
          <w:rFonts w:eastAsia="Times New Roman"/>
          <w:noProof/>
          <w:color w:val="000000"/>
          <w:szCs w:val="28"/>
          <w:lang w:eastAsia="ru-RU"/>
        </w:rPr>
        <w:t>топографічним розподілом та функціональною реактивністю</w:t>
      </w:r>
      <w:r w:rsidR="00114352" w:rsidRPr="00CB6021">
        <w:rPr>
          <w:rFonts w:eastAsia="Times New Roman"/>
          <w:noProof/>
          <w:color w:val="000000"/>
          <w:szCs w:val="28"/>
          <w:lang w:eastAsia="ru-RU"/>
        </w:rPr>
        <w:t xml:space="preserve"> [</w:t>
      </w:r>
      <w:r w:rsidR="00611587" w:rsidRPr="00CB6021">
        <w:rPr>
          <w:rFonts w:eastAsia="Times New Roman"/>
          <w:noProof/>
          <w:color w:val="000000"/>
          <w:szCs w:val="28"/>
          <w:lang w:eastAsia="ru-RU"/>
        </w:rPr>
        <w:t>8</w:t>
      </w:r>
      <w:r w:rsidR="00114352" w:rsidRPr="00CB6021">
        <w:rPr>
          <w:rFonts w:eastAsia="Times New Roman"/>
          <w:noProof/>
          <w:color w:val="000000"/>
          <w:szCs w:val="28"/>
          <w:lang w:eastAsia="ru-RU"/>
        </w:rPr>
        <w:t>]</w:t>
      </w:r>
      <w:r w:rsidRPr="00CB6021">
        <w:rPr>
          <w:rFonts w:eastAsia="Times New Roman"/>
          <w:noProof/>
          <w:color w:val="000000"/>
          <w:szCs w:val="28"/>
          <w:lang w:eastAsia="ru-RU"/>
        </w:rPr>
        <w:t>.</w:t>
      </w:r>
    </w:p>
    <w:p w14:paraId="23412EB6" w14:textId="7685DF33" w:rsidR="00D624BE" w:rsidRPr="00CB6021" w:rsidRDefault="000E5C11" w:rsidP="000E5C11">
      <w:pPr>
        <w:rPr>
          <w:noProof/>
        </w:rPr>
      </w:pPr>
      <w:r w:rsidRPr="00CB6021">
        <w:rPr>
          <w:rFonts w:eastAsia="Times New Roman"/>
          <w:noProof/>
          <w:color w:val="000000"/>
        </w:rPr>
        <w:t>Отже</w:t>
      </w:r>
      <w:r w:rsidR="000765F0" w:rsidRPr="00CB6021">
        <w:rPr>
          <w:rFonts w:eastAsia="Times New Roman"/>
          <w:noProof/>
          <w:color w:val="000000"/>
        </w:rPr>
        <w:t>,</w:t>
      </w:r>
      <w:r w:rsidRPr="00CB6021">
        <w:rPr>
          <w:rFonts w:eastAsia="Times New Roman"/>
          <w:noProof/>
          <w:color w:val="000000"/>
        </w:rPr>
        <w:t xml:space="preserve"> спираючись на вищесказавне можна зробити висновок, що</w:t>
      </w:r>
      <w:r w:rsidR="00D624BE" w:rsidRPr="00CB6021">
        <w:rPr>
          <w:rFonts w:eastAsia="Times New Roman"/>
          <w:noProof/>
          <w:color w:val="000000"/>
        </w:rPr>
        <w:t xml:space="preserve"> </w:t>
      </w:r>
      <w:r w:rsidRPr="00CB6021">
        <w:rPr>
          <w:noProof/>
        </w:rPr>
        <w:t>н</w:t>
      </w:r>
      <w:r w:rsidR="00B4269F" w:rsidRPr="00CB6021">
        <w:rPr>
          <w:noProof/>
        </w:rPr>
        <w:t>айбільш інформативним параметром</w:t>
      </w:r>
      <w:r w:rsidR="00964701" w:rsidRPr="00CB6021">
        <w:rPr>
          <w:noProof/>
        </w:rPr>
        <w:t xml:space="preserve"> кількісної</w:t>
      </w:r>
      <w:r w:rsidR="00B4269F" w:rsidRPr="00CB6021">
        <w:rPr>
          <w:noProof/>
        </w:rPr>
        <w:t xml:space="preserve"> оцінки ЕЕГ</w:t>
      </w:r>
      <w:r w:rsidR="00D64FA8" w:rsidRPr="00CB6021">
        <w:rPr>
          <w:noProof/>
        </w:rPr>
        <w:t>, який характеризує психофізіологічний стан людини</w:t>
      </w:r>
      <w:r w:rsidR="00B4269F" w:rsidRPr="00CB6021">
        <w:rPr>
          <w:noProof/>
        </w:rPr>
        <w:t xml:space="preserve"> є</w:t>
      </w:r>
      <w:r w:rsidR="00661942" w:rsidRPr="00CB6021">
        <w:rPr>
          <w:noProof/>
        </w:rPr>
        <w:t xml:space="preserve"> середня</w:t>
      </w:r>
      <w:r w:rsidR="00B4269F" w:rsidRPr="00CB6021">
        <w:rPr>
          <w:noProof/>
        </w:rPr>
        <w:t xml:space="preserve"> амплітуда</w:t>
      </w:r>
      <w:r w:rsidRPr="00CB6021">
        <w:rPr>
          <w:noProof/>
        </w:rPr>
        <w:t xml:space="preserve"> спектру потужності на частотних діапазонах</w:t>
      </w:r>
      <w:r w:rsidR="00B4269F" w:rsidRPr="00CB6021">
        <w:rPr>
          <w:noProof/>
        </w:rPr>
        <w:t xml:space="preserve"> </w:t>
      </w:r>
      <w:r w:rsidR="00661942" w:rsidRPr="00CB6021">
        <w:rPr>
          <w:noProof/>
        </w:rPr>
        <w:t>біоелектричних ритмів.</w:t>
      </w:r>
      <w:r w:rsidR="00D64FA8" w:rsidRPr="00CB6021">
        <w:rPr>
          <w:noProof/>
        </w:rPr>
        <w:t xml:space="preserve"> </w:t>
      </w:r>
      <w:r w:rsidR="00661942" w:rsidRPr="00CB6021">
        <w:rPr>
          <w:noProof/>
        </w:rPr>
        <w:t>Тому</w:t>
      </w:r>
      <w:r w:rsidR="00B4269F" w:rsidRPr="00CB6021">
        <w:rPr>
          <w:noProof/>
        </w:rPr>
        <w:t xml:space="preserve"> при розробці алгоритму дослідження впливу навколишнього середовища на психофізіологічний стан людини у</w:t>
      </w:r>
      <w:r w:rsidR="00661942" w:rsidRPr="00CB6021">
        <w:rPr>
          <w:noProof/>
        </w:rPr>
        <w:t xml:space="preserve"> якості інформативного показника</w:t>
      </w:r>
      <w:r w:rsidR="00B4269F" w:rsidRPr="00CB6021">
        <w:rPr>
          <w:noProof/>
        </w:rPr>
        <w:t xml:space="preserve"> використовується середня амплітуда </w:t>
      </w:r>
      <w:r w:rsidR="00661942" w:rsidRPr="00CB6021">
        <w:rPr>
          <w:noProof/>
        </w:rPr>
        <w:t>ритмів</w:t>
      </w:r>
      <w:r w:rsidR="00B4269F" w:rsidRPr="00CB6021">
        <w:rPr>
          <w:noProof/>
        </w:rPr>
        <w:t xml:space="preserve"> </w:t>
      </w:r>
      <w:r w:rsidR="00661942" w:rsidRPr="00CB6021">
        <w:rPr>
          <w:noProof/>
        </w:rPr>
        <w:t>мозку</w:t>
      </w:r>
      <w:r w:rsidR="00B4269F" w:rsidRPr="00CB6021">
        <w:rPr>
          <w:noProof/>
        </w:rPr>
        <w:t xml:space="preserve">. Тому надалі у роботі </w:t>
      </w:r>
      <w:r w:rsidR="008E70A5" w:rsidRPr="00CB6021">
        <w:rPr>
          <w:noProof/>
        </w:rPr>
        <w:t>під психофізіологічним показником</w:t>
      </w:r>
      <w:r w:rsidR="00B4269F" w:rsidRPr="00CB6021">
        <w:rPr>
          <w:noProof/>
        </w:rPr>
        <w:t xml:space="preserve"> (ПФП) слід розуміти </w:t>
      </w:r>
      <w:r w:rsidR="00661942" w:rsidRPr="00CB6021">
        <w:rPr>
          <w:noProof/>
        </w:rPr>
        <w:t>саме її</w:t>
      </w:r>
      <w:r w:rsidR="00B4269F" w:rsidRPr="00CB6021">
        <w:rPr>
          <w:noProof/>
        </w:rPr>
        <w:t>.</w:t>
      </w:r>
    </w:p>
    <w:p w14:paraId="2D3AF91B" w14:textId="56E45230" w:rsidR="008A7204" w:rsidRPr="00CB6021" w:rsidRDefault="008A7204" w:rsidP="008A7204">
      <w:pPr>
        <w:pStyle w:val="2"/>
        <w:rPr>
          <w:noProof/>
        </w:rPr>
      </w:pPr>
      <w:bookmarkStart w:id="22" w:name="_Toc31351579"/>
      <w:r w:rsidRPr="00CB6021">
        <w:rPr>
          <w:noProof/>
        </w:rPr>
        <w:lastRenderedPageBreak/>
        <w:t>Апарат</w:t>
      </w:r>
      <w:r w:rsidR="008B750F" w:rsidRPr="00CB6021">
        <w:rPr>
          <w:noProof/>
        </w:rPr>
        <w:t xml:space="preserve">ний тракт новітніх </w:t>
      </w:r>
      <w:r w:rsidRPr="00CB6021">
        <w:rPr>
          <w:noProof/>
        </w:rPr>
        <w:t>електроенцефалографів</w:t>
      </w:r>
      <w:bookmarkEnd w:id="22"/>
    </w:p>
    <w:p w14:paraId="4A733F4C" w14:textId="1037F589" w:rsidR="008A7204" w:rsidRPr="00CB6021" w:rsidRDefault="008A7204" w:rsidP="008A7204">
      <w:pPr>
        <w:ind w:firstLine="708"/>
        <w:rPr>
          <w:rFonts w:cs="Times New Roman"/>
          <w:noProof/>
        </w:rPr>
      </w:pPr>
      <w:r w:rsidRPr="00CB6021">
        <w:rPr>
          <w:rFonts w:cs="Times New Roman"/>
          <w:noProof/>
        </w:rPr>
        <w:t>Вимірювання біопотенціалів КГМ відбувається за допомогою засобу – електроенцефалографу. Для того, щоб провести якісний експеримент необхідно мати якісний засіб вимірювання. Розглянемо ЕЕГ з інженерно-проектувальної точки зору. Для цього необхідно проаналізувати як саме сигнал в ЕЕГ проходить через апаратно-програмний тракт та навести порівняльну характеристику представлених на ринку електроенцефалографів.</w:t>
      </w:r>
    </w:p>
    <w:p w14:paraId="4250332E" w14:textId="09EFC858" w:rsidR="008A7204" w:rsidRPr="00CB6021" w:rsidRDefault="000765F0" w:rsidP="008A7204">
      <w:pPr>
        <w:spacing w:after="120"/>
        <w:ind w:firstLine="708"/>
        <w:rPr>
          <w:rFonts w:cs="Times New Roman"/>
          <w:noProof/>
        </w:rPr>
      </w:pPr>
      <w:r w:rsidRPr="00CB6021">
        <w:rPr>
          <w:noProof/>
          <w:szCs w:val="28"/>
          <w:lang w:eastAsia="ru-RU"/>
        </w:rPr>
        <w:drawing>
          <wp:anchor distT="0" distB="0" distL="114300" distR="114300" simplePos="0" relativeHeight="251668992" behindDoc="0" locked="0" layoutInCell="1" allowOverlap="1" wp14:anchorId="059DC026" wp14:editId="00195EDE">
            <wp:simplePos x="0" y="0"/>
            <wp:positionH relativeFrom="margin">
              <wp:align>center</wp:align>
            </wp:positionH>
            <wp:positionV relativeFrom="paragraph">
              <wp:posOffset>1081095</wp:posOffset>
            </wp:positionV>
            <wp:extent cx="4880610" cy="2126615"/>
            <wp:effectExtent l="0" t="0" r="0" b="698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0610" cy="2126615"/>
                    </a:xfrm>
                    <a:prstGeom prst="rect">
                      <a:avLst/>
                    </a:prstGeom>
                    <a:noFill/>
                    <a:ln>
                      <a:noFill/>
                    </a:ln>
                  </pic:spPr>
                </pic:pic>
              </a:graphicData>
            </a:graphic>
          </wp:anchor>
        </w:drawing>
      </w:r>
      <w:r w:rsidRPr="00CB6021">
        <w:rPr>
          <w:noProof/>
        </w:rPr>
        <mc:AlternateContent>
          <mc:Choice Requires="wps">
            <w:drawing>
              <wp:anchor distT="0" distB="0" distL="114300" distR="114300" simplePos="0" relativeHeight="251673088" behindDoc="0" locked="0" layoutInCell="1" allowOverlap="1" wp14:anchorId="628CE79F" wp14:editId="7FF6546A">
                <wp:simplePos x="0" y="0"/>
                <wp:positionH relativeFrom="column">
                  <wp:posOffset>785495</wp:posOffset>
                </wp:positionH>
                <wp:positionV relativeFrom="paragraph">
                  <wp:posOffset>3286125</wp:posOffset>
                </wp:positionV>
                <wp:extent cx="4880610" cy="635"/>
                <wp:effectExtent l="0" t="0" r="0" b="0"/>
                <wp:wrapTopAndBottom/>
                <wp:docPr id="45" name="Надпись 45"/>
                <wp:cNvGraphicFramePr/>
                <a:graphic xmlns:a="http://schemas.openxmlformats.org/drawingml/2006/main">
                  <a:graphicData uri="http://schemas.microsoft.com/office/word/2010/wordprocessingShape">
                    <wps:wsp>
                      <wps:cNvSpPr txBox="1"/>
                      <wps:spPr>
                        <a:xfrm>
                          <a:off x="0" y="0"/>
                          <a:ext cx="4880610" cy="635"/>
                        </a:xfrm>
                        <a:prstGeom prst="rect">
                          <a:avLst/>
                        </a:prstGeom>
                        <a:solidFill>
                          <a:prstClr val="white"/>
                        </a:solidFill>
                        <a:ln>
                          <a:noFill/>
                        </a:ln>
                      </wps:spPr>
                      <wps:txbx>
                        <w:txbxContent>
                          <w:p w14:paraId="5A725D6D" w14:textId="7D1862BC" w:rsidR="00034DBD" w:rsidRPr="00CB7D9B" w:rsidRDefault="00034DBD" w:rsidP="000765F0">
                            <w:pPr>
                              <w:pStyle w:val="af"/>
                              <w:rPr>
                                <w:noProof/>
                              </w:rPr>
                            </w:pPr>
                            <w:r>
                              <w:t xml:space="preserve">Рис </w:t>
                            </w:r>
                            <w:r>
                              <w:fldChar w:fldCharType="begin"/>
                            </w:r>
                            <w:r>
                              <w:instrText xml:space="preserve"> STYLEREF 1 \s </w:instrText>
                            </w:r>
                            <w:r>
                              <w:fldChar w:fldCharType="separate"/>
                            </w:r>
                            <w:r>
                              <w:rPr>
                                <w:noProof/>
                              </w:rPr>
                              <w:t>1</w:t>
                            </w:r>
                            <w:r>
                              <w:fldChar w:fldCharType="end"/>
                            </w:r>
                            <w:r>
                              <w:t>.</w:t>
                            </w:r>
                            <w:r>
                              <w:fldChar w:fldCharType="begin"/>
                            </w:r>
                            <w:r>
                              <w:instrText xml:space="preserve"> SEQ Рис \* ARABIC \s 1 </w:instrText>
                            </w:r>
                            <w:r>
                              <w:fldChar w:fldCharType="separate"/>
                            </w:r>
                            <w:r>
                              <w:rPr>
                                <w:noProof/>
                              </w:rPr>
                              <w:t>6</w:t>
                            </w:r>
                            <w:r>
                              <w:fldChar w:fldCharType="end"/>
                            </w:r>
                            <w:r>
                              <w:t xml:space="preserve"> </w:t>
                            </w:r>
                            <w:r w:rsidRPr="00ED22D0">
                              <w:rPr>
                                <w:noProof/>
                              </w:rPr>
                              <w:t>Структурна схема електроенцефплографа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8CE79F" id="Надпись 45" o:spid="_x0000_s1027" type="#_x0000_t202" style="position:absolute;left:0;text-align:left;margin-left:61.85pt;margin-top:258.75pt;width:384.3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" stroked="f">
                <v:textbox style="mso-fit-shape-to-text:t" inset="0,0,0,0">
                  <w:txbxContent>
                    <w:p w14:paraId="5A725D6D" w14:textId="7D1862BC" w:rsidR="00034DBD" w:rsidRPr="00CB7D9B" w:rsidRDefault="00034DBD" w:rsidP="000765F0">
                      <w:pPr>
                        <w:pStyle w:val="af"/>
                        <w:rPr>
                          <w:noProof/>
                        </w:rPr>
                      </w:pPr>
                      <w:r>
                        <w:t xml:space="preserve">Рис </w:t>
                      </w:r>
                      <w:r>
                        <w:fldChar w:fldCharType="begin"/>
                      </w:r>
                      <w:r>
                        <w:instrText xml:space="preserve"> STYLEREF 1 \s </w:instrText>
                      </w:r>
                      <w:r>
                        <w:fldChar w:fldCharType="separate"/>
                      </w:r>
                      <w:r>
                        <w:rPr>
                          <w:noProof/>
                        </w:rPr>
                        <w:t>1</w:t>
                      </w:r>
                      <w:r>
                        <w:fldChar w:fldCharType="end"/>
                      </w:r>
                      <w:r>
                        <w:t>.</w:t>
                      </w:r>
                      <w:r>
                        <w:fldChar w:fldCharType="begin"/>
                      </w:r>
                      <w:r>
                        <w:instrText xml:space="preserve"> SEQ Рис \* ARABIC \s 1 </w:instrText>
                      </w:r>
                      <w:r>
                        <w:fldChar w:fldCharType="separate"/>
                      </w:r>
                      <w:r>
                        <w:rPr>
                          <w:noProof/>
                        </w:rPr>
                        <w:t>6</w:t>
                      </w:r>
                      <w:r>
                        <w:fldChar w:fldCharType="end"/>
                      </w:r>
                      <w:r>
                        <w:t xml:space="preserve"> </w:t>
                      </w:r>
                      <w:r w:rsidRPr="00ED22D0">
                        <w:rPr>
                          <w:noProof/>
                        </w:rPr>
                        <w:t>Структурна схема електроенцефплографа</w:t>
                      </w:r>
                    </w:p>
                  </w:txbxContent>
                </v:textbox>
                <w10:wrap type="topAndBottom"/>
              </v:shape>
            </w:pict>
          </mc:Fallback>
        </mc:AlternateContent>
      </w:r>
      <w:r w:rsidR="008A7204" w:rsidRPr="00CB6021">
        <w:rPr>
          <w:rFonts w:cs="Times New Roman"/>
          <w:noProof/>
        </w:rPr>
        <w:t>Найпростіший цифровий електроенцефалограф складається з: датчиків, блоків комутації, підсилення, АЦП, вводу даних, комп’ютера, стимуляції, генератору калібровочних сигналів (рис</w:t>
      </w:r>
      <w:r w:rsidR="00D3639C" w:rsidRPr="00CB6021">
        <w:rPr>
          <w:rFonts w:cs="Times New Roman"/>
          <w:noProof/>
        </w:rPr>
        <w:t>. 1.6</w:t>
      </w:r>
      <w:r w:rsidR="008A7204" w:rsidRPr="00CB6021">
        <w:rPr>
          <w:rFonts w:cs="Times New Roman"/>
          <w:noProof/>
        </w:rPr>
        <w:t>)</w:t>
      </w:r>
      <w:r w:rsidR="008D61F4" w:rsidRPr="00CB6021">
        <w:rPr>
          <w:rFonts w:cs="Times New Roman"/>
          <w:noProof/>
        </w:rPr>
        <w:t>.</w:t>
      </w:r>
    </w:p>
    <w:p w14:paraId="344356D5" w14:textId="4029645B" w:rsidR="008A7204" w:rsidRPr="00CB6021" w:rsidRDefault="008A7204" w:rsidP="008A7204">
      <w:pPr>
        <w:pStyle w:val="Style4"/>
        <w:widowControl/>
        <w:tabs>
          <w:tab w:val="num" w:pos="0"/>
        </w:tabs>
        <w:spacing w:before="360" w:line="360" w:lineRule="auto"/>
        <w:rPr>
          <w:rFonts w:ascii="Times New Roman" w:hAnsi="Times New Roman"/>
          <w:noProof/>
          <w:sz w:val="28"/>
          <w:szCs w:val="28"/>
          <w:lang w:val="uk-UA"/>
        </w:rPr>
      </w:pPr>
      <w:r w:rsidRPr="00CB6021">
        <w:rPr>
          <w:rFonts w:ascii="Times New Roman" w:hAnsi="Times New Roman"/>
          <w:noProof/>
          <w:sz w:val="28"/>
          <w:szCs w:val="28"/>
          <w:lang w:val="uk-UA"/>
        </w:rPr>
        <w:t>Характеристика електродів електроенцефалографу.</w:t>
      </w:r>
      <w:r w:rsidRPr="00CB6021">
        <w:rPr>
          <w:rFonts w:ascii="Times New Roman" w:hAnsi="Times New Roman"/>
          <w:i/>
          <w:noProof/>
          <w:sz w:val="28"/>
          <w:szCs w:val="28"/>
          <w:lang w:val="uk-UA"/>
        </w:rPr>
        <w:t xml:space="preserve"> </w:t>
      </w:r>
      <w:r w:rsidR="00611587" w:rsidRPr="00CB6021">
        <w:rPr>
          <w:rFonts w:ascii="Times New Roman" w:hAnsi="Times New Roman"/>
          <w:noProof/>
          <w:sz w:val="28"/>
          <w:szCs w:val="28"/>
          <w:lang w:val="uk-UA"/>
        </w:rPr>
        <w:t>Базовим</w:t>
      </w:r>
      <w:r w:rsidRPr="00CB6021">
        <w:rPr>
          <w:rFonts w:ascii="Times New Roman" w:hAnsi="Times New Roman"/>
          <w:noProof/>
          <w:sz w:val="28"/>
          <w:szCs w:val="28"/>
          <w:lang w:val="uk-UA"/>
        </w:rPr>
        <w:t xml:space="preserve"> елементом схеми електроенцефалографа є електроди, </w:t>
      </w:r>
      <w:r w:rsidR="00611587" w:rsidRPr="00CB6021">
        <w:rPr>
          <w:rFonts w:ascii="Times New Roman" w:hAnsi="Times New Roman"/>
          <w:noProof/>
          <w:sz w:val="28"/>
          <w:szCs w:val="28"/>
          <w:lang w:val="uk-UA"/>
        </w:rPr>
        <w:t>які</w:t>
      </w:r>
      <w:r w:rsidRPr="00CB6021">
        <w:rPr>
          <w:rFonts w:ascii="Times New Roman" w:hAnsi="Times New Roman"/>
          <w:noProof/>
          <w:sz w:val="28"/>
          <w:szCs w:val="28"/>
          <w:lang w:val="uk-UA"/>
        </w:rPr>
        <w:t xml:space="preserve"> знімають потенціал з кори головного мозку. Їх можна розділити на два типи відведень: монополярні і біполярні</w:t>
      </w:r>
      <w:r w:rsidR="00611587" w:rsidRPr="00CB6021">
        <w:rPr>
          <w:rFonts w:ascii="Times New Roman" w:hAnsi="Times New Roman"/>
          <w:noProof/>
          <w:sz w:val="28"/>
          <w:szCs w:val="28"/>
          <w:lang w:val="uk-UA"/>
        </w:rPr>
        <w:t xml:space="preserve"> [14]</w:t>
      </w:r>
      <w:r w:rsidRPr="00CB6021">
        <w:rPr>
          <w:rFonts w:ascii="Times New Roman" w:hAnsi="Times New Roman"/>
          <w:noProof/>
          <w:sz w:val="28"/>
          <w:szCs w:val="28"/>
          <w:lang w:val="uk-UA"/>
        </w:rPr>
        <w:t xml:space="preserve">. </w:t>
      </w:r>
    </w:p>
    <w:p w14:paraId="1667088A" w14:textId="77777777" w:rsidR="008A7204" w:rsidRPr="00CB6021" w:rsidRDefault="008A7204" w:rsidP="008A7204">
      <w:pPr>
        <w:pStyle w:val="Style7"/>
        <w:widowControl/>
        <w:tabs>
          <w:tab w:val="num" w:pos="0"/>
        </w:tabs>
        <w:spacing w:line="360" w:lineRule="auto"/>
        <w:ind w:firstLine="709"/>
        <w:rPr>
          <w:rFonts w:ascii="Times New Roman"/>
          <w:noProof/>
          <w:sz w:val="28"/>
          <w:szCs w:val="28"/>
        </w:rPr>
      </w:pPr>
      <w:r w:rsidRPr="00CB6021">
        <w:rPr>
          <w:rFonts w:ascii="Times New Roman"/>
          <w:noProof/>
          <w:sz w:val="28"/>
          <w:szCs w:val="28"/>
        </w:rPr>
        <w:t>Монополярним називають таке відведення, коли на одну з вхідних клем підсилювача подається електричний потенціал від електроду, що стоїть над мозком, а на іншу — потенціал від електроду, встановленого на певному видаленні від мозку, або деякий усереднений потенціал, не обумовлений яким-небудь одним локальним джерелом. У світовій літературі електрод, розташований над мозком, найчастіше називають активним.</w:t>
      </w:r>
    </w:p>
    <w:p w14:paraId="09BF63D6" w14:textId="3A312B3D" w:rsidR="008A7204" w:rsidRPr="00CB6021" w:rsidRDefault="008A7204" w:rsidP="008A7204">
      <w:pPr>
        <w:pStyle w:val="Style7"/>
        <w:widowControl/>
        <w:tabs>
          <w:tab w:val="num" w:pos="0"/>
        </w:tabs>
        <w:spacing w:line="360" w:lineRule="auto"/>
        <w:ind w:firstLine="709"/>
        <w:rPr>
          <w:rFonts w:ascii="Times New Roman"/>
          <w:noProof/>
          <w:sz w:val="28"/>
          <w:szCs w:val="28"/>
        </w:rPr>
      </w:pPr>
      <w:r w:rsidRPr="00CB6021">
        <w:rPr>
          <w:rFonts w:ascii="Times New Roman"/>
          <w:noProof/>
          <w:sz w:val="28"/>
          <w:szCs w:val="28"/>
        </w:rPr>
        <w:lastRenderedPageBreak/>
        <w:t>У разі ідеального монополярного відведення під активним електродом генерується змінний потенціал, відповідної електричної активності мозку. Під референтним електродом, який знаходиться оддалік мозку, є постійний потенціал, який не проходить в підсилювач змінного струму; отже, сумарний електричний процес, тобто різниця потенціалів, зареєстрована електроенцефалографом, точно відображатиме коливання електричного потенціалу, що генерується мозком під активним електродом. Таким чином, перевагою монополярного відведення є можливість зареєструвати неспотворену форму електричного потенціалу. Крім того, оскільки реєструючи електроди розташовані відносно далеко один від одного, амплітуда ЕЕГ виходить достатньо високою, що дозволяє виявити низькоамплітудні електричні компоненти на ЕЕГ.</w:t>
      </w:r>
      <w:r w:rsidR="00611587" w:rsidRPr="00CB6021">
        <w:rPr>
          <w:rFonts w:ascii="Times New Roman"/>
          <w:noProof/>
          <w:sz w:val="28"/>
          <w:szCs w:val="28"/>
        </w:rPr>
        <w:t xml:space="preserve"> [15]</w:t>
      </w:r>
    </w:p>
    <w:p w14:paraId="72064A16" w14:textId="11DB6407" w:rsidR="008A7204" w:rsidRPr="00CB6021" w:rsidRDefault="008A7204" w:rsidP="000F4B31">
      <w:pPr>
        <w:pStyle w:val="Style4"/>
        <w:widowControl/>
        <w:tabs>
          <w:tab w:val="num" w:pos="0"/>
        </w:tabs>
        <w:spacing w:line="360" w:lineRule="auto"/>
        <w:rPr>
          <w:noProof/>
          <w:szCs w:val="28"/>
          <w:lang w:val="uk-UA"/>
        </w:rPr>
      </w:pPr>
      <w:r w:rsidRPr="00CB6021">
        <w:rPr>
          <w:rFonts w:ascii="Times New Roman" w:hAnsi="Times New Roman"/>
          <w:noProof/>
          <w:sz w:val="28"/>
          <w:szCs w:val="28"/>
          <w:lang w:val="uk-UA"/>
        </w:rPr>
        <w:t>Найважливішою вимогою до матеріалу, з якого виготовляють електроди, є відсутність поляризації в процесі реєстрації. Явище поляризації пов’язане з тим, що внаслідок електрохімічних процесів в електролітному середовищі у області контакту електроду з шкірою накопичується надлишок іонів, що приводить до включення в запис коливань постійного потенціалу, різко спотворюючих реєстрацію</w:t>
      </w:r>
      <w:r w:rsidR="00611587" w:rsidRPr="00CB6021">
        <w:rPr>
          <w:rFonts w:ascii="Times New Roman" w:hAnsi="Times New Roman"/>
          <w:noProof/>
          <w:sz w:val="28"/>
          <w:szCs w:val="28"/>
          <w:lang w:val="uk-UA"/>
        </w:rPr>
        <w:t xml:space="preserve"> [15]</w:t>
      </w:r>
      <w:r w:rsidRPr="00CB6021">
        <w:rPr>
          <w:noProof/>
          <w:szCs w:val="28"/>
          <w:lang w:val="uk-UA"/>
        </w:rPr>
        <w:t xml:space="preserve">. </w:t>
      </w:r>
    </w:p>
    <w:p w14:paraId="7655329D" w14:textId="093E3E8A" w:rsidR="008A7204" w:rsidRPr="00CB6021" w:rsidRDefault="008A7204" w:rsidP="008A7204">
      <w:pPr>
        <w:tabs>
          <w:tab w:val="num" w:pos="0"/>
        </w:tabs>
        <w:rPr>
          <w:noProof/>
          <w:szCs w:val="28"/>
          <w:lang w:bidi="gu-IN"/>
        </w:rPr>
      </w:pPr>
      <w:r w:rsidRPr="00CB6021">
        <w:rPr>
          <w:noProof/>
          <w:szCs w:val="28"/>
          <w:lang w:bidi="gu-IN"/>
        </w:rPr>
        <w:t>Теоретично можливо існування двох крайніх типів електродів: абсолютно поляризованих і абсолютно неполярізованих. Ця класифікація відображає процеси на границі електрода і електроліту, які пов’язані з проходженням струму через цю границю. Абсолютно поляризовані електроди - це ті, в яких за наявності струму заряд не перетинає границю розподілу, так що струм є струмом зміщення. У даному прикладі електрод поводиться як електричний конденсатор. Абсолютно неполяризовані електроди - це ті, в яких заряди перетинають границю між металом і розчином, не вимагаючи енергії для такого переміщення. Відповідно, у абсолютно неполяризованих електродів немає перенапруження.</w:t>
      </w:r>
      <w:r w:rsidR="00611587" w:rsidRPr="00CB6021">
        <w:rPr>
          <w:noProof/>
          <w:szCs w:val="28"/>
          <w:lang w:bidi="gu-IN"/>
        </w:rPr>
        <w:t xml:space="preserve"> [16]</w:t>
      </w:r>
    </w:p>
    <w:p w14:paraId="3D839E5B" w14:textId="0CE987DD" w:rsidR="008A7204" w:rsidRPr="00CB6021" w:rsidRDefault="008A7204" w:rsidP="008A7204">
      <w:pPr>
        <w:tabs>
          <w:tab w:val="num" w:pos="0"/>
        </w:tabs>
        <w:spacing w:after="240"/>
        <w:rPr>
          <w:noProof/>
          <w:szCs w:val="28"/>
          <w:lang w:bidi="gu-IN"/>
        </w:rPr>
      </w:pPr>
      <w:r w:rsidRPr="00CB6021">
        <w:rPr>
          <w:noProof/>
          <w:szCs w:val="28"/>
          <w:lang w:bidi="gu-IN"/>
        </w:rPr>
        <w:t xml:space="preserve">На практиці не існує подібних ідеалізованих електродів. У той же час, деякі реально застосовувані електроди наближаються за своїми характеристиками до абсолютно поляризованого або неполяризованого електродів. Електроди, виготовлені з благородних металів, таких як платина, найбільш близькі за характеристиками до повністю поляризованому електродів. Через те, що метал в таких електродах хімічно </w:t>
      </w:r>
      <w:r w:rsidRPr="00CB6021">
        <w:rPr>
          <w:noProof/>
          <w:szCs w:val="28"/>
          <w:lang w:bidi="gu-IN"/>
        </w:rPr>
        <w:lastRenderedPageBreak/>
        <w:t xml:space="preserve">інертний, потрібно занадто висока енергія активації для його окислення і переходу в розчин. Таким чином, струм, який тече між електродом і електролітом, змінює концентрацію іонів на кордоні, приводячи до концентраційного перенапруження.  Структура хлор-срібного електрода зображена на </w:t>
      </w:r>
      <w:r w:rsidR="000765F0" w:rsidRPr="00CB6021">
        <w:rPr>
          <w:noProof/>
          <w:szCs w:val="28"/>
          <w:lang w:bidi="gu-IN"/>
        </w:rPr>
        <w:fldChar w:fldCharType="begin"/>
      </w:r>
      <w:r w:rsidR="000765F0" w:rsidRPr="00CB6021">
        <w:rPr>
          <w:noProof/>
          <w:szCs w:val="28"/>
          <w:lang w:bidi="gu-IN"/>
        </w:rPr>
        <w:instrText xml:space="preserve"> REF _Ref31000203 \h </w:instrText>
      </w:r>
      <w:r w:rsidR="000765F0" w:rsidRPr="00CB6021">
        <w:rPr>
          <w:noProof/>
          <w:szCs w:val="28"/>
          <w:lang w:bidi="gu-IN"/>
        </w:rPr>
      </w:r>
      <w:r w:rsidR="000765F0" w:rsidRPr="00CB6021">
        <w:rPr>
          <w:noProof/>
          <w:szCs w:val="28"/>
          <w:lang w:bidi="gu-IN"/>
        </w:rPr>
        <w:fldChar w:fldCharType="separate"/>
      </w:r>
      <w:r w:rsidR="000765F0" w:rsidRPr="00CB6021">
        <w:t>рис</w:t>
      </w:r>
      <w:r w:rsidR="00611587" w:rsidRPr="00CB6021">
        <w:t>унку</w:t>
      </w:r>
      <w:r w:rsidR="000765F0" w:rsidRPr="00CB6021">
        <w:t xml:space="preserve"> </w:t>
      </w:r>
      <w:r w:rsidR="000765F0" w:rsidRPr="00CB6021">
        <w:rPr>
          <w:noProof/>
        </w:rPr>
        <w:t>1</w:t>
      </w:r>
      <w:r w:rsidR="000765F0" w:rsidRPr="00CB6021">
        <w:t>.</w:t>
      </w:r>
      <w:r w:rsidR="000765F0" w:rsidRPr="00CB6021">
        <w:rPr>
          <w:noProof/>
        </w:rPr>
        <w:t>7</w:t>
      </w:r>
      <w:r w:rsidR="000765F0" w:rsidRPr="00CB6021">
        <w:rPr>
          <w:noProof/>
          <w:szCs w:val="28"/>
          <w:lang w:bidi="gu-IN"/>
        </w:rPr>
        <w:fldChar w:fldCharType="end"/>
      </w:r>
      <w:r w:rsidR="000765F0" w:rsidRPr="00CB6021">
        <w:rPr>
          <w:noProof/>
          <w:szCs w:val="28"/>
          <w:lang w:bidi="gu-IN"/>
        </w:rPr>
        <w:t>:</w:t>
      </w:r>
    </w:p>
    <w:p w14:paraId="6DBE9B6F" w14:textId="77777777" w:rsidR="000765F0" w:rsidRPr="00CB6021" w:rsidRDefault="008A7204" w:rsidP="000765F0">
      <w:pPr>
        <w:keepNext/>
        <w:jc w:val="center"/>
      </w:pPr>
      <w:r w:rsidRPr="00CB6021">
        <w:rPr>
          <w:noProof/>
          <w:szCs w:val="28"/>
          <w:lang w:eastAsia="ru-RU"/>
        </w:rPr>
        <w:drawing>
          <wp:inline distT="0" distB="0" distL="0" distR="0" wp14:anchorId="48B9AB59" wp14:editId="15EF5C36">
            <wp:extent cx="2945130" cy="1839595"/>
            <wp:effectExtent l="0" t="0" r="762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5130" cy="1839595"/>
                    </a:xfrm>
                    <a:prstGeom prst="rect">
                      <a:avLst/>
                    </a:prstGeom>
                    <a:noFill/>
                    <a:ln>
                      <a:noFill/>
                    </a:ln>
                  </pic:spPr>
                </pic:pic>
              </a:graphicData>
            </a:graphic>
          </wp:inline>
        </w:drawing>
      </w:r>
    </w:p>
    <w:p w14:paraId="7D5EE37E" w14:textId="36685E69" w:rsidR="008A7204" w:rsidRPr="00CB6021" w:rsidRDefault="000765F0" w:rsidP="000765F0">
      <w:pPr>
        <w:pStyle w:val="af"/>
        <w:rPr>
          <w:noProof/>
        </w:rPr>
      </w:pPr>
      <w:bookmarkStart w:id="23" w:name="_Ref31000203"/>
      <w:r w:rsidRPr="00CB6021">
        <w:t xml:space="preserve">Рис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1</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7</w:t>
      </w:r>
      <w:r w:rsidR="00E36DE5" w:rsidRPr="00CB6021">
        <w:fldChar w:fldCharType="end"/>
      </w:r>
      <w:bookmarkEnd w:id="23"/>
      <w:r w:rsidRPr="00CB6021">
        <w:t xml:space="preserve"> </w:t>
      </w:r>
      <w:r w:rsidRPr="00CB6021">
        <w:rPr>
          <w:noProof/>
        </w:rPr>
        <w:t>Структура хлор-срібного електроду</w:t>
      </w:r>
    </w:p>
    <w:p w14:paraId="0CA5D0BD" w14:textId="6EF810A0"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До конструкції і матеріалу електродів пред’являється ряд вимог</w:t>
      </w:r>
      <w:r w:rsidR="00611587" w:rsidRPr="00CB6021">
        <w:rPr>
          <w:rFonts w:ascii="Times New Roman" w:hAnsi="Times New Roman"/>
          <w:noProof/>
          <w:sz w:val="28"/>
          <w:szCs w:val="28"/>
          <w:lang w:val="uk-UA"/>
        </w:rPr>
        <w:t xml:space="preserve"> [17]</w:t>
      </w:r>
      <w:r w:rsidRPr="00CB6021">
        <w:rPr>
          <w:rFonts w:ascii="Times New Roman" w:hAnsi="Times New Roman"/>
          <w:noProof/>
          <w:sz w:val="28"/>
          <w:szCs w:val="28"/>
          <w:lang w:val="uk-UA"/>
        </w:rPr>
        <w:t>, що визначаються специфічними умовами фізіологічного експерименту і властивостями біооб’єкту:</w:t>
      </w:r>
    </w:p>
    <w:p w14:paraId="50459B75" w14:textId="77777777"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1) хороша електропровідність;</w:t>
      </w:r>
    </w:p>
    <w:p w14:paraId="1969A535" w14:textId="77777777"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2) біологічна інертність (нетоксичність);</w:t>
      </w:r>
    </w:p>
    <w:p w14:paraId="04F3A398" w14:textId="77777777"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3) висока міцність;</w:t>
      </w:r>
    </w:p>
    <w:p w14:paraId="11D7C0AF" w14:textId="77777777"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4) можливість надійного і зручного кріплення;</w:t>
      </w:r>
    </w:p>
    <w:p w14:paraId="1D07B179" w14:textId="77777777"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5) відсутність поляризації, висока завадостійкість до специфічних перешкод;</w:t>
      </w:r>
    </w:p>
    <w:p w14:paraId="4B3035C4" w14:textId="77777777"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6) легкість і пластичність;</w:t>
      </w:r>
    </w:p>
    <w:p w14:paraId="138B6CA2" w14:textId="77777777"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7) фізико-хімічна інертність;</w:t>
      </w:r>
    </w:p>
    <w:p w14:paraId="66D340D1" w14:textId="77777777"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8) стабільність вимірювань;</w:t>
      </w:r>
    </w:p>
    <w:p w14:paraId="516A7415" w14:textId="77777777" w:rsidR="008A7204" w:rsidRPr="00CB6021" w:rsidRDefault="008A7204" w:rsidP="008A7204">
      <w:pPr>
        <w:pStyle w:val="Style4"/>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9) малі габарити і вага;</w:t>
      </w:r>
    </w:p>
    <w:p w14:paraId="7BF42184" w14:textId="77777777" w:rsidR="008A7204" w:rsidRPr="00CB6021" w:rsidRDefault="008A7204" w:rsidP="008D61F4">
      <w:pPr>
        <w:pStyle w:val="Style4"/>
        <w:widowControl/>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10) простота і довговічність.</w:t>
      </w:r>
    </w:p>
    <w:p w14:paraId="5FB6C7A0" w14:textId="65155718" w:rsidR="008A7204" w:rsidRPr="00CB6021" w:rsidRDefault="008A7204" w:rsidP="008A7204">
      <w:pPr>
        <w:tabs>
          <w:tab w:val="num" w:pos="0"/>
        </w:tabs>
        <w:spacing w:after="240"/>
        <w:rPr>
          <w:noProof/>
        </w:rPr>
      </w:pPr>
      <w:r w:rsidRPr="00CB6021">
        <w:rPr>
          <w:noProof/>
        </w:rPr>
        <w:t xml:space="preserve">Найпоширеніші типи електродів — мостові і чашечкові </w:t>
      </w:r>
      <w:r w:rsidR="000765F0" w:rsidRPr="00CB6021">
        <w:rPr>
          <w:noProof/>
        </w:rPr>
        <w:t>(</w:t>
      </w:r>
      <w:r w:rsidR="000765F0" w:rsidRPr="00CB6021">
        <w:rPr>
          <w:noProof/>
        </w:rPr>
        <w:fldChar w:fldCharType="begin"/>
      </w:r>
      <w:r w:rsidR="000765F0" w:rsidRPr="00CB6021">
        <w:rPr>
          <w:noProof/>
        </w:rPr>
        <w:instrText xml:space="preserve"> REF _Ref31000286 \h </w:instrText>
      </w:r>
      <w:r w:rsidR="000765F0" w:rsidRPr="00CB6021">
        <w:rPr>
          <w:noProof/>
        </w:rPr>
      </w:r>
      <w:r w:rsidR="000765F0" w:rsidRPr="00CB6021">
        <w:rPr>
          <w:noProof/>
        </w:rPr>
        <w:fldChar w:fldCharType="separate"/>
      </w:r>
      <w:r w:rsidR="000765F0" w:rsidRPr="00CB6021">
        <w:t xml:space="preserve">Рис </w:t>
      </w:r>
      <w:r w:rsidR="000765F0" w:rsidRPr="00CB6021">
        <w:rPr>
          <w:noProof/>
        </w:rPr>
        <w:t>1</w:t>
      </w:r>
      <w:r w:rsidR="000765F0" w:rsidRPr="00CB6021">
        <w:t>.</w:t>
      </w:r>
      <w:r w:rsidR="000765F0" w:rsidRPr="00CB6021">
        <w:rPr>
          <w:noProof/>
        </w:rPr>
        <w:t>8</w:t>
      </w:r>
      <w:r w:rsidR="000765F0" w:rsidRPr="00CB6021">
        <w:rPr>
          <w:noProof/>
        </w:rPr>
        <w:fldChar w:fldCharType="end"/>
      </w:r>
      <w:r w:rsidR="000765F0" w:rsidRPr="00CB6021">
        <w:rPr>
          <w:noProof/>
        </w:rPr>
        <w:t xml:space="preserve">). </w:t>
      </w:r>
      <w:r w:rsidRPr="00CB6021">
        <w:rPr>
          <w:noProof/>
        </w:rPr>
        <w:t>Мостовий електрод є металевим стрижнем, закріпленим в утримувачі. Нижній кінець стрижня, контактуючий з шкірою голови, покритий гігроскопічним матеріалом, який перед установкою змочують ізотонічним розчином хлориду натрію.</w:t>
      </w:r>
    </w:p>
    <w:p w14:paraId="4BA7383A" w14:textId="77777777" w:rsidR="000765F0" w:rsidRPr="00CB6021" w:rsidRDefault="008A7204" w:rsidP="000765F0">
      <w:pPr>
        <w:keepNext/>
        <w:tabs>
          <w:tab w:val="num" w:pos="0"/>
        </w:tabs>
        <w:jc w:val="center"/>
      </w:pPr>
      <w:r w:rsidRPr="00CB6021">
        <w:rPr>
          <w:noProof/>
          <w:szCs w:val="28"/>
          <w:lang w:eastAsia="ru-RU"/>
        </w:rPr>
        <w:lastRenderedPageBreak/>
        <w:drawing>
          <wp:inline distT="0" distB="0" distL="0" distR="0" wp14:anchorId="1AB14628" wp14:editId="1DDD2B66">
            <wp:extent cx="3083560" cy="3083560"/>
            <wp:effectExtent l="0" t="0" r="254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3560" cy="3083560"/>
                    </a:xfrm>
                    <a:prstGeom prst="rect">
                      <a:avLst/>
                    </a:prstGeom>
                    <a:noFill/>
                    <a:ln>
                      <a:noFill/>
                    </a:ln>
                  </pic:spPr>
                </pic:pic>
              </a:graphicData>
            </a:graphic>
          </wp:inline>
        </w:drawing>
      </w:r>
    </w:p>
    <w:p w14:paraId="02153CF0" w14:textId="47EC5F54" w:rsidR="008A7204" w:rsidRPr="00CB6021" w:rsidRDefault="000765F0" w:rsidP="000765F0">
      <w:pPr>
        <w:pStyle w:val="af"/>
        <w:rPr>
          <w:noProof/>
        </w:rPr>
      </w:pPr>
      <w:bookmarkStart w:id="24" w:name="_Ref31000286"/>
      <w:r w:rsidRPr="00CB6021">
        <w:t xml:space="preserve">Рис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1</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8</w:t>
      </w:r>
      <w:r w:rsidR="00E36DE5" w:rsidRPr="00CB6021">
        <w:fldChar w:fldCharType="end"/>
      </w:r>
      <w:bookmarkEnd w:id="24"/>
      <w:r w:rsidRPr="00CB6021">
        <w:t xml:space="preserve"> Типи електродів</w:t>
      </w:r>
    </w:p>
    <w:p w14:paraId="4B94AC13" w14:textId="77777777" w:rsidR="008A7204" w:rsidRPr="00CB6021" w:rsidRDefault="008A7204" w:rsidP="008A7204">
      <w:pPr>
        <w:tabs>
          <w:tab w:val="num" w:pos="0"/>
        </w:tabs>
        <w:rPr>
          <w:noProof/>
          <w:szCs w:val="28"/>
        </w:rPr>
      </w:pPr>
      <w:r w:rsidRPr="00CB6021">
        <w:rPr>
          <w:noProof/>
          <w:szCs w:val="28"/>
        </w:rPr>
        <w:t xml:space="preserve">а – мостовий, б – голчатий, в – чашечковий: 1 – метал, 2 – липка смужка, </w:t>
      </w:r>
    </w:p>
    <w:p w14:paraId="219A3687" w14:textId="77777777" w:rsidR="008A7204" w:rsidRPr="00CB6021" w:rsidRDefault="008A7204" w:rsidP="000765F0">
      <w:pPr>
        <w:tabs>
          <w:tab w:val="num" w:pos="0"/>
        </w:tabs>
        <w:spacing w:after="240"/>
        <w:rPr>
          <w:noProof/>
          <w:szCs w:val="28"/>
        </w:rPr>
      </w:pPr>
      <w:r w:rsidRPr="00CB6021">
        <w:rPr>
          <w:noProof/>
          <w:szCs w:val="28"/>
        </w:rPr>
        <w:tab/>
      </w:r>
      <w:r w:rsidRPr="00CB6021">
        <w:rPr>
          <w:noProof/>
          <w:szCs w:val="28"/>
        </w:rPr>
        <w:tab/>
      </w:r>
      <w:r w:rsidRPr="00CB6021">
        <w:rPr>
          <w:noProof/>
          <w:szCs w:val="28"/>
        </w:rPr>
        <w:tab/>
        <w:t xml:space="preserve">     3 -  електродна паста, 4 – шкіра.</w:t>
      </w:r>
    </w:p>
    <w:p w14:paraId="342A973C" w14:textId="35ADFD63" w:rsidR="008A7204" w:rsidRPr="00CB6021" w:rsidRDefault="008A7204" w:rsidP="008A7204">
      <w:pPr>
        <w:pStyle w:val="Style6"/>
        <w:widowControl/>
        <w:tabs>
          <w:tab w:val="num" w:pos="0"/>
        </w:tabs>
        <w:spacing w:line="360" w:lineRule="auto"/>
        <w:ind w:firstLine="709"/>
        <w:rPr>
          <w:rFonts w:ascii="Times New Roman" w:hAnsi="Times New Roman"/>
          <w:noProof/>
          <w:sz w:val="28"/>
          <w:szCs w:val="28"/>
          <w:lang w:val="uk-UA"/>
        </w:rPr>
      </w:pPr>
      <w:r w:rsidRPr="00CB6021">
        <w:rPr>
          <w:rFonts w:ascii="Times New Roman" w:hAnsi="Times New Roman"/>
          <w:noProof/>
          <w:sz w:val="28"/>
          <w:szCs w:val="28"/>
          <w:lang w:val="uk-UA"/>
        </w:rPr>
        <w:t>Характеристика блоків фільтрації, калібрування, реєстрації</w:t>
      </w:r>
      <w:r w:rsidRPr="00CB6021">
        <w:rPr>
          <w:rFonts w:ascii="Times New Roman" w:hAnsi="Times New Roman"/>
          <w:b/>
          <w:noProof/>
          <w:sz w:val="28"/>
          <w:szCs w:val="28"/>
          <w:lang w:val="uk-UA"/>
        </w:rPr>
        <w:t xml:space="preserve">. </w:t>
      </w:r>
      <w:r w:rsidRPr="00CB6021">
        <w:rPr>
          <w:rFonts w:ascii="Times New Roman" w:hAnsi="Times New Roman"/>
          <w:noProof/>
          <w:sz w:val="28"/>
          <w:szCs w:val="28"/>
          <w:lang w:val="uk-UA"/>
        </w:rPr>
        <w:t>Для завдання смуги пропускання підсилювача на кожному з каналів є регулятори фільтрів високої і низької частоти. Фільтр низької частоти визначає верхню межу частот, які без спотворення пропускатимуться підсилювачем. Сучасні  електроенцефалографи дозволяють регулювати цю межу в межах від 0,5 до 100 Гц. Фільтри низької частоти використовують звичайно в тих випадках, коли в записі присутні високочастотні перешкоди, які не можуть бути виключені іншим способом. Зокрема, при обстеженні деяких хворих неможливо досягти достатнього розслаблення; у таких випадках для виключення з ЕЕГ артефакту м’язової активності доводиться користуватися фільтрами високих частот.</w:t>
      </w:r>
      <w:r w:rsidR="008B1F40" w:rsidRPr="00CB6021">
        <w:rPr>
          <w:rFonts w:ascii="Times New Roman" w:hAnsi="Times New Roman"/>
          <w:noProof/>
          <w:sz w:val="28"/>
          <w:szCs w:val="28"/>
          <w:lang w:val="uk-UA"/>
        </w:rPr>
        <w:t xml:space="preserve"> [18,19]</w:t>
      </w:r>
    </w:p>
    <w:p w14:paraId="60F8A97E" w14:textId="77777777" w:rsidR="008A7204" w:rsidRPr="00CB6021" w:rsidRDefault="008A7204" w:rsidP="008A7204">
      <w:pPr>
        <w:pStyle w:val="Style6"/>
        <w:widowControl/>
        <w:tabs>
          <w:tab w:val="num" w:pos="0"/>
        </w:tabs>
        <w:spacing w:line="360" w:lineRule="auto"/>
        <w:ind w:firstLine="709"/>
        <w:rPr>
          <w:rFonts w:ascii="Times New Roman" w:hAnsi="Times New Roman"/>
          <w:noProof/>
          <w:sz w:val="28"/>
          <w:szCs w:val="28"/>
          <w:lang w:val="uk-UA"/>
        </w:rPr>
      </w:pPr>
      <w:r w:rsidRPr="00CB6021">
        <w:rPr>
          <w:rFonts w:ascii="Times New Roman" w:hAnsi="Times New Roman"/>
          <w:noProof/>
          <w:sz w:val="28"/>
          <w:szCs w:val="28"/>
          <w:lang w:val="uk-UA"/>
        </w:rPr>
        <w:t xml:space="preserve">Регулювання нижньої смуги пропускання електроенцефалографа досягають фільтрами високих частот шляхом зміни постійної часу підсилювача. Обмеження нижньої смуги пропускання приладу необхідне для виключення із запису артефактів повільних змін потенціалу шкіри, змін потенціалу, пов’язаних з незначними зсувами електродів і змінами у області контакту між шкірою і електродом. За міжнародним стандартом в електроенцефалографії прийнята постійна часу підсилювача, рівна 0,3 </w:t>
      </w:r>
      <w:r w:rsidRPr="00CB6021">
        <w:rPr>
          <w:rFonts w:ascii="Times New Roman" w:hAnsi="Times New Roman"/>
          <w:i/>
          <w:noProof/>
          <w:sz w:val="28"/>
          <w:szCs w:val="28"/>
          <w:lang w:val="uk-UA"/>
        </w:rPr>
        <w:lastRenderedPageBreak/>
        <w:t>с</w:t>
      </w:r>
      <w:r w:rsidRPr="00CB6021">
        <w:rPr>
          <w:rFonts w:ascii="Times New Roman" w:hAnsi="Times New Roman"/>
          <w:noProof/>
          <w:sz w:val="28"/>
          <w:szCs w:val="28"/>
          <w:lang w:val="uk-UA"/>
        </w:rPr>
        <w:t>, яка забезпечує неспотворену реєстрацію всіх основних низькочастотних складових ЕЕГ. Чим більше постійна часу, тим більші за низькочастотні складові пропускається підсилювачем.</w:t>
      </w:r>
    </w:p>
    <w:p w14:paraId="7E09AF31" w14:textId="77777777" w:rsidR="008A7204" w:rsidRPr="00CB6021" w:rsidRDefault="008A7204" w:rsidP="008A7204">
      <w:pPr>
        <w:pStyle w:val="Style6"/>
        <w:widowControl/>
        <w:tabs>
          <w:tab w:val="num" w:pos="0"/>
        </w:tabs>
        <w:spacing w:line="360" w:lineRule="auto"/>
        <w:ind w:firstLine="709"/>
        <w:rPr>
          <w:rFonts w:ascii="Times New Roman" w:hAnsi="Times New Roman"/>
          <w:noProof/>
          <w:sz w:val="28"/>
          <w:szCs w:val="28"/>
          <w:lang w:val="uk-UA"/>
        </w:rPr>
      </w:pPr>
      <w:r w:rsidRPr="00CB6021">
        <w:rPr>
          <w:rFonts w:ascii="Times New Roman" w:hAnsi="Times New Roman"/>
          <w:noProof/>
          <w:sz w:val="28"/>
          <w:szCs w:val="28"/>
          <w:lang w:val="uk-UA"/>
        </w:rPr>
        <w:t xml:space="preserve">Для перевірки якості установки електродів є також омметр, що дозволяє визначити опір у області контакту електроду з досліджуваним об’єктом. Для отримання правильного запису цей опір не повинен перевищувати 20 </w:t>
      </w:r>
      <w:r w:rsidRPr="00CB6021">
        <w:rPr>
          <w:rFonts w:ascii="Times New Roman" w:hAnsi="Times New Roman"/>
          <w:i/>
          <w:noProof/>
          <w:sz w:val="28"/>
          <w:szCs w:val="28"/>
          <w:lang w:val="uk-UA"/>
        </w:rPr>
        <w:t>кОм</w:t>
      </w:r>
      <w:r w:rsidRPr="00CB6021">
        <w:rPr>
          <w:rFonts w:ascii="Times New Roman" w:hAnsi="Times New Roman"/>
          <w:noProof/>
          <w:sz w:val="28"/>
          <w:szCs w:val="28"/>
          <w:lang w:val="uk-UA"/>
        </w:rPr>
        <w:t>.</w:t>
      </w:r>
    </w:p>
    <w:p w14:paraId="5492D80C" w14:textId="77777777" w:rsidR="008A7204" w:rsidRPr="00CB6021" w:rsidRDefault="008A7204" w:rsidP="008A7204">
      <w:pPr>
        <w:pStyle w:val="Style6"/>
        <w:widowControl/>
        <w:tabs>
          <w:tab w:val="num" w:pos="0"/>
        </w:tabs>
        <w:spacing w:line="360" w:lineRule="auto"/>
        <w:ind w:firstLine="709"/>
        <w:rPr>
          <w:rFonts w:ascii="Times New Roman" w:hAnsi="Times New Roman"/>
          <w:noProof/>
          <w:sz w:val="28"/>
          <w:szCs w:val="28"/>
          <w:lang w:val="uk-UA"/>
        </w:rPr>
      </w:pPr>
      <w:r w:rsidRPr="00CB6021">
        <w:rPr>
          <w:rFonts w:ascii="Times New Roman" w:hAnsi="Times New Roman"/>
          <w:noProof/>
          <w:sz w:val="28"/>
          <w:szCs w:val="28"/>
          <w:lang w:val="uk-UA"/>
        </w:rPr>
        <w:t>Після посилення сигнал подається в блок реєстрації електроенцефалографа. Крім того, з блоків попереднього посилення електрична активність може бути виведена за допомогою додаткових виходів на зовнішні системи реєстрації або обробки: самописець, катодний осцилограф, аналізатор-інтегратор або спеціалізовану ЕОМ.</w:t>
      </w:r>
    </w:p>
    <w:p w14:paraId="1C992B1B" w14:textId="77777777" w:rsidR="008A7204" w:rsidRPr="00CB6021" w:rsidRDefault="008A7204" w:rsidP="008A7204">
      <w:pPr>
        <w:pStyle w:val="Style6"/>
        <w:widowControl/>
        <w:tabs>
          <w:tab w:val="num" w:pos="0"/>
        </w:tabs>
        <w:spacing w:line="360" w:lineRule="auto"/>
        <w:ind w:firstLine="709"/>
        <w:rPr>
          <w:rFonts w:ascii="Times New Roman" w:hAnsi="Times New Roman"/>
          <w:noProof/>
          <w:sz w:val="28"/>
          <w:szCs w:val="28"/>
          <w:lang w:val="uk-UA"/>
        </w:rPr>
      </w:pPr>
      <w:r w:rsidRPr="00CB6021">
        <w:rPr>
          <w:rFonts w:ascii="Times New Roman" w:hAnsi="Times New Roman"/>
          <w:noProof/>
          <w:sz w:val="28"/>
          <w:szCs w:val="28"/>
          <w:lang w:val="uk-UA"/>
        </w:rPr>
        <w:t xml:space="preserve">Використовування металевого пір’я для реєстрації ЕЕГ вносить додаткові зміни в запис. Металеве пір’я володіє істотною інерційністю і власною резонансною частотою, що обумовлює різну точність відтворення коливань в різних діапазонах частот. Практично коливання потенціалу частотою вище 80-100 </w:t>
      </w:r>
      <w:r w:rsidRPr="00CB6021">
        <w:rPr>
          <w:rFonts w:ascii="Times New Roman" w:hAnsi="Times New Roman"/>
          <w:i/>
          <w:noProof/>
          <w:sz w:val="28"/>
          <w:szCs w:val="28"/>
          <w:lang w:val="uk-UA"/>
        </w:rPr>
        <w:t>Гц</w:t>
      </w:r>
      <w:r w:rsidRPr="00CB6021">
        <w:rPr>
          <w:rFonts w:ascii="Times New Roman" w:hAnsi="Times New Roman"/>
          <w:noProof/>
          <w:sz w:val="28"/>
          <w:szCs w:val="28"/>
          <w:lang w:val="uk-UA"/>
        </w:rPr>
        <w:t xml:space="preserve"> металевим пір’ям відтворені бути не можуть, що і визначає істинну верхню смугу реєстрованої активності. Крім того, частоти вище 30-40 </w:t>
      </w:r>
      <w:r w:rsidRPr="00CB6021">
        <w:rPr>
          <w:rFonts w:ascii="Times New Roman" w:hAnsi="Times New Roman"/>
          <w:i/>
          <w:noProof/>
          <w:sz w:val="28"/>
          <w:szCs w:val="28"/>
          <w:lang w:val="uk-UA"/>
        </w:rPr>
        <w:t>Гц</w:t>
      </w:r>
      <w:r w:rsidRPr="00CB6021">
        <w:rPr>
          <w:rFonts w:ascii="Times New Roman" w:hAnsi="Times New Roman"/>
          <w:noProof/>
          <w:sz w:val="28"/>
          <w:szCs w:val="28"/>
          <w:lang w:val="uk-UA"/>
        </w:rPr>
        <w:t xml:space="preserve"> також виявляються дещо заниженими по амплітуді, що обмежує можливості вивчення за допомогою чорнильного запису ритмів ЕЕГ в діапазоні бета- і гамма-частот. Із сказаного виходить, що обмеження за допомогою регуляторів частоти верхньої смуги пропускання до 70-100 </w:t>
      </w:r>
      <w:r w:rsidRPr="00CB6021">
        <w:rPr>
          <w:rFonts w:ascii="Times New Roman" w:hAnsi="Times New Roman"/>
          <w:i/>
          <w:noProof/>
          <w:sz w:val="28"/>
          <w:szCs w:val="28"/>
          <w:lang w:val="uk-UA"/>
        </w:rPr>
        <w:t>Гц</w:t>
      </w:r>
      <w:r w:rsidRPr="00CB6021">
        <w:rPr>
          <w:rFonts w:ascii="Times New Roman" w:hAnsi="Times New Roman"/>
          <w:noProof/>
          <w:sz w:val="28"/>
          <w:szCs w:val="28"/>
          <w:lang w:val="uk-UA"/>
        </w:rPr>
        <w:t xml:space="preserve"> не внесе істотних змін в реєстровану активність. Комп’ютеризовані пристрої у принципі забезпечують відтворення будь-яких частот, і конкретна смуга пропускання визначається тільки спеціалізацією і мірою універсальності електроенцефалографічної установки.</w:t>
      </w:r>
    </w:p>
    <w:p w14:paraId="3B175991" w14:textId="77777777" w:rsidR="008A7204" w:rsidRPr="00CB6021" w:rsidRDefault="008A7204" w:rsidP="008A7204">
      <w:pPr>
        <w:tabs>
          <w:tab w:val="num" w:pos="0"/>
        </w:tabs>
        <w:rPr>
          <w:noProof/>
          <w:szCs w:val="28"/>
        </w:rPr>
      </w:pPr>
      <w:r w:rsidRPr="00CB6021">
        <w:rPr>
          <w:noProof/>
          <w:szCs w:val="28"/>
        </w:rPr>
        <w:t xml:space="preserve">Таким чином блок фільтрації має забезпечувати фільтрацію сигналу в смузі </w:t>
      </w:r>
      <w:r w:rsidRPr="00CB6021">
        <w:rPr>
          <w:i/>
          <w:noProof/>
          <w:szCs w:val="28"/>
        </w:rPr>
        <w:t xml:space="preserve">f </w:t>
      </w:r>
      <w:r w:rsidRPr="00CB6021">
        <w:rPr>
          <w:noProof/>
          <w:szCs w:val="28"/>
        </w:rPr>
        <w:t xml:space="preserve">= 0 – 1500 </w:t>
      </w:r>
      <w:r w:rsidRPr="00CB6021">
        <w:rPr>
          <w:i/>
          <w:noProof/>
          <w:szCs w:val="28"/>
        </w:rPr>
        <w:t>Гц</w:t>
      </w:r>
      <w:r w:rsidRPr="00CB6021">
        <w:rPr>
          <w:noProof/>
          <w:szCs w:val="28"/>
        </w:rPr>
        <w:t xml:space="preserve"> без спотворення сигналу в основній його смузі. Через певні особливості, вказаними вище, цей діапазон знижено до 0-100 </w:t>
      </w:r>
      <w:r w:rsidRPr="00CB6021">
        <w:rPr>
          <w:i/>
          <w:noProof/>
          <w:szCs w:val="28"/>
        </w:rPr>
        <w:t>Гц</w:t>
      </w:r>
      <w:r w:rsidRPr="00CB6021">
        <w:rPr>
          <w:noProof/>
          <w:szCs w:val="28"/>
        </w:rPr>
        <w:t>. Для виведення сигналів доцільніше застосовувати ЕОМ.</w:t>
      </w:r>
    </w:p>
    <w:p w14:paraId="5F18B222" w14:textId="5176ADF3" w:rsidR="00FB6A6A" w:rsidRPr="00CB6021" w:rsidRDefault="008A7204" w:rsidP="00FB6A6A">
      <w:pPr>
        <w:pStyle w:val="Style4"/>
        <w:widowControl/>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Після відведення</w:t>
      </w:r>
      <w:r w:rsidR="00FB6A6A" w:rsidRPr="00CB6021">
        <w:rPr>
          <w:rFonts w:ascii="Times New Roman" w:hAnsi="Times New Roman"/>
          <w:noProof/>
          <w:sz w:val="28"/>
          <w:szCs w:val="28"/>
          <w:lang w:val="uk-UA"/>
        </w:rPr>
        <w:t>,</w:t>
      </w:r>
      <w:r w:rsidRPr="00CB6021">
        <w:rPr>
          <w:rFonts w:ascii="Times New Roman" w:hAnsi="Times New Roman"/>
          <w:noProof/>
          <w:sz w:val="28"/>
          <w:szCs w:val="28"/>
          <w:lang w:val="uk-UA"/>
        </w:rPr>
        <w:t xml:space="preserve"> електричні потенціали подаються на входи підсилюючих пристроїв. Вхідна коробка електроенцефалографа містить 20-40 і більш </w:t>
      </w:r>
      <w:r w:rsidRPr="00CB6021">
        <w:rPr>
          <w:rFonts w:ascii="Times New Roman" w:hAnsi="Times New Roman"/>
          <w:noProof/>
          <w:sz w:val="28"/>
          <w:szCs w:val="28"/>
          <w:lang w:val="uk-UA"/>
        </w:rPr>
        <w:lastRenderedPageBreak/>
        <w:t>пронумерованих контактних гнізд, за допомогою яких до електроенцефалографа може бути приєднано відповідну кількість електродів. Крім цього, на коробці є гніздо нейтрального електроду, сполученого з приладовою землею підсилювача і тому заземлення, що позначається знаком, або відповідним буквеним символом, наприклад “Gnd” або “N”. Відповідно електрод, встановлений на тілі обстежуваного і під’єднаний до цього гнізда, називається електродом заземлення. Він служить для вирівнювання потенціалів тіла пацієнта і підсилювача. Чим нижчий імпеданс нейтрального електроду, тим краще вирівняні потенціали і, відповідно, менше синфазної  перешкоди буде прикладено на диференціальні входи підсилювача. Не слід плутати цей електрод із заземленням приладу.</w:t>
      </w:r>
    </w:p>
    <w:p w14:paraId="6962A70C" w14:textId="28991D3D" w:rsidR="008A7204" w:rsidRPr="00CB6021" w:rsidRDefault="008A7204" w:rsidP="00FB6A6A">
      <w:pPr>
        <w:pStyle w:val="Style4"/>
        <w:widowControl/>
        <w:tabs>
          <w:tab w:val="num" w:pos="0"/>
        </w:tabs>
        <w:spacing w:line="360" w:lineRule="auto"/>
        <w:rPr>
          <w:rFonts w:ascii="Times New Roman" w:hAnsi="Times New Roman"/>
          <w:noProof/>
          <w:sz w:val="28"/>
          <w:szCs w:val="28"/>
          <w:lang w:val="uk-UA"/>
        </w:rPr>
      </w:pPr>
      <w:r w:rsidRPr="00CB6021">
        <w:rPr>
          <w:rFonts w:ascii="Times New Roman" w:hAnsi="Times New Roman"/>
          <w:noProof/>
          <w:sz w:val="28"/>
          <w:szCs w:val="28"/>
          <w:lang w:val="uk-UA"/>
        </w:rPr>
        <w:t xml:space="preserve">Звичайно застосовують диференціальні підсилювачі, оскільки вони добре нейтралізують синфазну напругу від зовнішніх перешкод. Таке придушення характеризується коефіцієнтом режекції, який в сучасних апаратах досягає 100000. так само важливим для якості посилення має місце екранування від зовнішніх перешкод. Звичайно його реалізують екрануванням всієї кімнати де знаходитися апарат залізними листами, які заземляють на загальній шині заземлення. Проте на даному етапі розвитку техніки відомі прилади, які не потребують екранування кімнат. Рівень власних шумів підсилювача повинен бути не більше 2 </w:t>
      </w:r>
      <w:r w:rsidRPr="00CB6021">
        <w:rPr>
          <w:rFonts w:ascii="Times New Roman" w:hAnsi="Times New Roman"/>
          <w:i/>
          <w:noProof/>
          <w:sz w:val="28"/>
          <w:szCs w:val="28"/>
          <w:lang w:val="uk-UA"/>
        </w:rPr>
        <w:t>мкВ/мм</w:t>
      </w:r>
      <w:r w:rsidRPr="00CB6021">
        <w:rPr>
          <w:rFonts w:ascii="Times New Roman" w:hAnsi="Times New Roman"/>
          <w:noProof/>
          <w:sz w:val="28"/>
          <w:szCs w:val="28"/>
          <w:lang w:val="uk-UA"/>
        </w:rPr>
        <w:t xml:space="preserve">.  Вимоги до біопідсилювачів ЕЕГ представлені в таблиці </w:t>
      </w:r>
      <w:r w:rsidR="004F1150" w:rsidRPr="00CB6021">
        <w:rPr>
          <w:rFonts w:ascii="Times New Roman" w:hAnsi="Times New Roman"/>
          <w:noProof/>
          <w:sz w:val="28"/>
          <w:szCs w:val="28"/>
          <w:lang w:val="uk-UA"/>
        </w:rPr>
        <w:t>1</w:t>
      </w:r>
      <w:r w:rsidRPr="00CB6021">
        <w:rPr>
          <w:rFonts w:ascii="Times New Roman" w:hAnsi="Times New Roman"/>
          <w:noProof/>
          <w:sz w:val="28"/>
          <w:szCs w:val="28"/>
          <w:lang w:val="uk-UA"/>
        </w:rPr>
        <w:t>.1:</w:t>
      </w:r>
    </w:p>
    <w:p w14:paraId="50E4D937" w14:textId="77777777" w:rsidR="008D61F4" w:rsidRPr="00CB6021" w:rsidRDefault="008A7204" w:rsidP="008A7204">
      <w:pPr>
        <w:pStyle w:val="af"/>
        <w:keepNext/>
        <w:ind w:right="282"/>
        <w:jc w:val="right"/>
        <w:rPr>
          <w:noProof/>
        </w:rPr>
      </w:pPr>
      <w:r w:rsidRPr="00CB6021">
        <w:rPr>
          <w:noProof/>
        </w:rPr>
        <w:t xml:space="preserve">Таблиця </w:t>
      </w:r>
      <w:r w:rsidR="00B42923" w:rsidRPr="00CB6021">
        <w:rPr>
          <w:noProof/>
        </w:rPr>
        <w:fldChar w:fldCharType="begin"/>
      </w:r>
      <w:r w:rsidR="00B42923" w:rsidRPr="00CB6021">
        <w:rPr>
          <w:noProof/>
        </w:rPr>
        <w:instrText xml:space="preserve"> STYLEREF 1 \s </w:instrText>
      </w:r>
      <w:r w:rsidR="00B42923" w:rsidRPr="00CB6021">
        <w:rPr>
          <w:noProof/>
        </w:rPr>
        <w:fldChar w:fldCharType="separate"/>
      </w:r>
      <w:r w:rsidR="00B42923" w:rsidRPr="00CB6021">
        <w:rPr>
          <w:noProof/>
        </w:rPr>
        <w:t>1</w:t>
      </w:r>
      <w:r w:rsidR="00B42923" w:rsidRPr="00CB6021">
        <w:rPr>
          <w:noProof/>
        </w:rPr>
        <w:fldChar w:fldCharType="end"/>
      </w:r>
      <w:r w:rsidR="00B42923" w:rsidRPr="00CB6021">
        <w:rPr>
          <w:noProof/>
        </w:rPr>
        <w:t>.</w:t>
      </w:r>
      <w:r w:rsidR="00B42923" w:rsidRPr="00CB6021">
        <w:rPr>
          <w:noProof/>
        </w:rPr>
        <w:fldChar w:fldCharType="begin"/>
      </w:r>
      <w:r w:rsidR="00B42923" w:rsidRPr="00CB6021">
        <w:rPr>
          <w:noProof/>
        </w:rPr>
        <w:instrText xml:space="preserve"> SEQ Таблиця \* ARABIC \s 1 </w:instrText>
      </w:r>
      <w:r w:rsidR="00B42923" w:rsidRPr="00CB6021">
        <w:rPr>
          <w:noProof/>
        </w:rPr>
        <w:fldChar w:fldCharType="separate"/>
      </w:r>
      <w:r w:rsidR="00B42923" w:rsidRPr="00CB6021">
        <w:rPr>
          <w:noProof/>
        </w:rPr>
        <w:t>1</w:t>
      </w:r>
      <w:r w:rsidR="00B42923" w:rsidRPr="00CB6021">
        <w:rPr>
          <w:noProof/>
        </w:rPr>
        <w:fldChar w:fldCharType="end"/>
      </w:r>
      <w:r w:rsidRPr="00CB6021">
        <w:rPr>
          <w:noProof/>
        </w:rPr>
        <w:t xml:space="preserve"> </w:t>
      </w:r>
    </w:p>
    <w:p w14:paraId="4597E23D" w14:textId="5C6D358B" w:rsidR="008A7204" w:rsidRPr="00CB6021" w:rsidRDefault="008A7204" w:rsidP="008D61F4">
      <w:pPr>
        <w:pStyle w:val="af"/>
        <w:keepNext/>
        <w:ind w:right="282" w:firstLine="709"/>
        <w:rPr>
          <w:noProof/>
        </w:rPr>
      </w:pPr>
      <w:r w:rsidRPr="00CB6021">
        <w:rPr>
          <w:noProof/>
        </w:rPr>
        <w:t>Вимоги до біопідсилювачів</w:t>
      </w:r>
      <w:r w:rsidR="008D61F4" w:rsidRPr="00CB6021">
        <w:rPr>
          <w:noProof/>
        </w:rPr>
        <w:t xml:space="preserve"> ЕЕГ апарата</w:t>
      </w:r>
      <w:r w:rsidRPr="00CB6021">
        <w:rPr>
          <w:noProof/>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4324"/>
      </w:tblGrid>
      <w:tr w:rsidR="008A7204" w:rsidRPr="00CB6021" w14:paraId="4C6D5A77" w14:textId="77777777" w:rsidTr="000F4B31">
        <w:trPr>
          <w:trHeight w:val="279"/>
          <w:jc w:val="center"/>
        </w:trPr>
        <w:tc>
          <w:tcPr>
            <w:tcW w:w="5240" w:type="dxa"/>
          </w:tcPr>
          <w:p w14:paraId="6ECF1B12" w14:textId="77777777" w:rsidR="008A7204" w:rsidRPr="00CB6021" w:rsidRDefault="008A7204" w:rsidP="00AB10BF">
            <w:pPr>
              <w:pStyle w:val="Style6"/>
              <w:widowControl/>
              <w:tabs>
                <w:tab w:val="num" w:pos="0"/>
              </w:tabs>
              <w:spacing w:line="360" w:lineRule="auto"/>
              <w:ind w:firstLine="0"/>
              <w:jc w:val="center"/>
              <w:rPr>
                <w:rFonts w:ascii="Times New Roman" w:hAnsi="Times New Roman"/>
                <w:i/>
                <w:noProof/>
                <w:sz w:val="28"/>
                <w:szCs w:val="28"/>
                <w:lang w:val="uk-UA"/>
              </w:rPr>
            </w:pPr>
            <w:r w:rsidRPr="00CB6021">
              <w:rPr>
                <w:rFonts w:ascii="Times New Roman" w:hAnsi="Times New Roman"/>
                <w:i/>
                <w:noProof/>
                <w:sz w:val="28"/>
                <w:szCs w:val="28"/>
                <w:lang w:val="uk-UA"/>
              </w:rPr>
              <w:t>Параметр</w:t>
            </w:r>
          </w:p>
        </w:tc>
        <w:tc>
          <w:tcPr>
            <w:tcW w:w="4324" w:type="dxa"/>
          </w:tcPr>
          <w:p w14:paraId="1A4E645F" w14:textId="77777777" w:rsidR="008A7204" w:rsidRPr="00CB6021" w:rsidRDefault="008A7204" w:rsidP="00AB10BF">
            <w:pPr>
              <w:pStyle w:val="Style6"/>
              <w:widowControl/>
              <w:tabs>
                <w:tab w:val="num" w:pos="0"/>
              </w:tabs>
              <w:spacing w:line="360" w:lineRule="auto"/>
              <w:ind w:firstLine="0"/>
              <w:jc w:val="center"/>
              <w:rPr>
                <w:rFonts w:ascii="Times New Roman" w:hAnsi="Times New Roman"/>
                <w:i/>
                <w:noProof/>
                <w:sz w:val="28"/>
                <w:szCs w:val="28"/>
                <w:lang w:val="uk-UA"/>
              </w:rPr>
            </w:pPr>
            <w:r w:rsidRPr="00CB6021">
              <w:rPr>
                <w:rFonts w:ascii="Times New Roman" w:hAnsi="Times New Roman"/>
                <w:i/>
                <w:noProof/>
                <w:sz w:val="28"/>
                <w:szCs w:val="28"/>
                <w:lang w:val="uk-UA"/>
              </w:rPr>
              <w:t>Норма</w:t>
            </w:r>
          </w:p>
        </w:tc>
      </w:tr>
      <w:tr w:rsidR="008A7204" w:rsidRPr="00CB6021" w14:paraId="7462345E" w14:textId="77777777" w:rsidTr="000F4B31">
        <w:trPr>
          <w:trHeight w:val="279"/>
          <w:jc w:val="center"/>
        </w:trPr>
        <w:tc>
          <w:tcPr>
            <w:tcW w:w="5240" w:type="dxa"/>
          </w:tcPr>
          <w:p w14:paraId="1A346BC9" w14:textId="77777777" w:rsidR="008A7204" w:rsidRPr="00CB6021" w:rsidRDefault="008A7204" w:rsidP="00AB10BF">
            <w:pPr>
              <w:pStyle w:val="Style6"/>
              <w:widowControl/>
              <w:tabs>
                <w:tab w:val="num" w:pos="0"/>
              </w:tabs>
              <w:spacing w:line="360" w:lineRule="auto"/>
              <w:ind w:firstLine="0"/>
              <w:jc w:val="left"/>
              <w:rPr>
                <w:rFonts w:ascii="Times New Roman" w:hAnsi="Times New Roman"/>
                <w:noProof/>
                <w:lang w:val="uk-UA"/>
              </w:rPr>
            </w:pPr>
            <w:r w:rsidRPr="00CB6021">
              <w:rPr>
                <w:rFonts w:ascii="Times New Roman" w:hAnsi="Times New Roman"/>
                <w:noProof/>
                <w:lang w:val="uk-UA"/>
              </w:rPr>
              <w:t>Вхідний імпеданс</w:t>
            </w:r>
          </w:p>
        </w:tc>
        <w:tc>
          <w:tcPr>
            <w:tcW w:w="4324" w:type="dxa"/>
          </w:tcPr>
          <w:p w14:paraId="6817CEB7" w14:textId="77777777" w:rsidR="008A7204" w:rsidRPr="00CB6021" w:rsidRDefault="008A7204" w:rsidP="00AB10BF">
            <w:pPr>
              <w:pStyle w:val="Style6"/>
              <w:widowControl/>
              <w:tabs>
                <w:tab w:val="num" w:pos="0"/>
              </w:tabs>
              <w:spacing w:line="360" w:lineRule="auto"/>
              <w:ind w:firstLine="0"/>
              <w:jc w:val="center"/>
              <w:rPr>
                <w:rFonts w:ascii="Times New Roman" w:hAnsi="Times New Roman"/>
                <w:noProof/>
                <w:lang w:val="uk-UA"/>
              </w:rPr>
            </w:pPr>
            <w:r w:rsidRPr="00CB6021">
              <w:rPr>
                <w:rFonts w:ascii="Times New Roman" w:hAnsi="Times New Roman"/>
                <w:noProof/>
                <w:lang w:val="uk-UA"/>
              </w:rPr>
              <w:t xml:space="preserve">&gt; 10 </w:t>
            </w:r>
            <w:r w:rsidRPr="00CB6021">
              <w:rPr>
                <w:rFonts w:ascii="Times New Roman" w:hAnsi="Times New Roman"/>
                <w:i/>
                <w:noProof/>
                <w:lang w:val="uk-UA"/>
              </w:rPr>
              <w:t>МОм</w:t>
            </w:r>
          </w:p>
        </w:tc>
      </w:tr>
      <w:tr w:rsidR="008A7204" w:rsidRPr="00CB6021" w14:paraId="14814A3D" w14:textId="77777777" w:rsidTr="000F4B31">
        <w:trPr>
          <w:trHeight w:val="271"/>
          <w:jc w:val="center"/>
        </w:trPr>
        <w:tc>
          <w:tcPr>
            <w:tcW w:w="5240" w:type="dxa"/>
          </w:tcPr>
          <w:p w14:paraId="767FFDF2" w14:textId="77777777" w:rsidR="008A7204" w:rsidRPr="00CB6021" w:rsidRDefault="008A7204" w:rsidP="00AB10BF">
            <w:pPr>
              <w:pStyle w:val="Style6"/>
              <w:widowControl/>
              <w:tabs>
                <w:tab w:val="num" w:pos="0"/>
              </w:tabs>
              <w:spacing w:line="360" w:lineRule="auto"/>
              <w:ind w:firstLine="0"/>
              <w:jc w:val="left"/>
              <w:rPr>
                <w:rFonts w:ascii="Times New Roman" w:hAnsi="Times New Roman"/>
                <w:noProof/>
                <w:lang w:val="uk-UA"/>
              </w:rPr>
            </w:pPr>
            <w:r w:rsidRPr="00CB6021">
              <w:rPr>
                <w:rFonts w:ascii="Times New Roman" w:hAnsi="Times New Roman"/>
                <w:noProof/>
                <w:lang w:val="uk-UA"/>
              </w:rPr>
              <w:t>Діапазон вхідного сигналу</w:t>
            </w:r>
          </w:p>
        </w:tc>
        <w:tc>
          <w:tcPr>
            <w:tcW w:w="4324" w:type="dxa"/>
          </w:tcPr>
          <w:p w14:paraId="273E1A3C" w14:textId="77777777" w:rsidR="008A7204" w:rsidRPr="00CB6021" w:rsidRDefault="008A7204" w:rsidP="00AB10BF">
            <w:pPr>
              <w:pStyle w:val="Style6"/>
              <w:widowControl/>
              <w:tabs>
                <w:tab w:val="num" w:pos="0"/>
              </w:tabs>
              <w:spacing w:line="360" w:lineRule="auto"/>
              <w:ind w:firstLine="0"/>
              <w:jc w:val="center"/>
              <w:rPr>
                <w:rFonts w:ascii="Times New Roman" w:hAnsi="Times New Roman"/>
                <w:noProof/>
                <w:lang w:val="uk-UA"/>
              </w:rPr>
            </w:pPr>
            <w:r w:rsidRPr="00CB6021">
              <w:rPr>
                <w:rFonts w:ascii="Times New Roman" w:hAnsi="Times New Roman"/>
                <w:noProof/>
                <w:lang w:val="uk-UA"/>
              </w:rPr>
              <w:t xml:space="preserve">0-100 </w:t>
            </w:r>
            <w:r w:rsidRPr="00CB6021">
              <w:rPr>
                <w:rFonts w:ascii="Times New Roman" w:hAnsi="Times New Roman"/>
                <w:i/>
                <w:noProof/>
                <w:lang w:val="uk-UA"/>
              </w:rPr>
              <w:t>мкВ</w:t>
            </w:r>
          </w:p>
        </w:tc>
      </w:tr>
      <w:tr w:rsidR="008A7204" w:rsidRPr="00CB6021" w14:paraId="2DF68568" w14:textId="77777777" w:rsidTr="000F4B31">
        <w:trPr>
          <w:trHeight w:val="279"/>
          <w:jc w:val="center"/>
        </w:trPr>
        <w:tc>
          <w:tcPr>
            <w:tcW w:w="5240" w:type="dxa"/>
          </w:tcPr>
          <w:p w14:paraId="3F09C2DA" w14:textId="77777777" w:rsidR="008A7204" w:rsidRPr="00CB6021" w:rsidRDefault="008A7204" w:rsidP="00AB10BF">
            <w:pPr>
              <w:pStyle w:val="Style6"/>
              <w:widowControl/>
              <w:tabs>
                <w:tab w:val="num" w:pos="0"/>
              </w:tabs>
              <w:spacing w:line="360" w:lineRule="auto"/>
              <w:ind w:firstLine="0"/>
              <w:jc w:val="left"/>
              <w:rPr>
                <w:rFonts w:ascii="Times New Roman" w:hAnsi="Times New Roman"/>
                <w:noProof/>
                <w:lang w:val="uk-UA"/>
              </w:rPr>
            </w:pPr>
            <w:r w:rsidRPr="00CB6021">
              <w:rPr>
                <w:rFonts w:ascii="Times New Roman" w:hAnsi="Times New Roman"/>
                <w:noProof/>
                <w:lang w:val="uk-UA"/>
              </w:rPr>
              <w:t>Коефіцієнт ослаблення синфазного сигналу</w:t>
            </w:r>
          </w:p>
        </w:tc>
        <w:tc>
          <w:tcPr>
            <w:tcW w:w="4324" w:type="dxa"/>
          </w:tcPr>
          <w:p w14:paraId="748503FA" w14:textId="77777777" w:rsidR="008A7204" w:rsidRPr="00CB6021" w:rsidRDefault="008A7204" w:rsidP="00AB10BF">
            <w:pPr>
              <w:pStyle w:val="Style6"/>
              <w:widowControl/>
              <w:tabs>
                <w:tab w:val="num" w:pos="0"/>
              </w:tabs>
              <w:spacing w:line="360" w:lineRule="auto"/>
              <w:ind w:firstLine="0"/>
              <w:jc w:val="center"/>
              <w:rPr>
                <w:rFonts w:ascii="Times New Roman" w:hAnsi="Times New Roman"/>
                <w:noProof/>
                <w:lang w:val="uk-UA"/>
              </w:rPr>
            </w:pPr>
            <w:r w:rsidRPr="00CB6021">
              <w:rPr>
                <w:rFonts w:ascii="Times New Roman" w:hAnsi="Times New Roman"/>
                <w:noProof/>
                <w:lang w:val="uk-UA"/>
              </w:rPr>
              <w:t xml:space="preserve">&gt; 80 </w:t>
            </w:r>
            <w:r w:rsidRPr="00CB6021">
              <w:rPr>
                <w:rFonts w:ascii="Times New Roman" w:hAnsi="Times New Roman"/>
                <w:i/>
                <w:noProof/>
                <w:lang w:val="uk-UA"/>
              </w:rPr>
              <w:t>дБ</w:t>
            </w:r>
          </w:p>
        </w:tc>
      </w:tr>
      <w:tr w:rsidR="008A7204" w:rsidRPr="00CB6021" w14:paraId="369CAA66" w14:textId="77777777" w:rsidTr="000F4B31">
        <w:trPr>
          <w:trHeight w:val="559"/>
          <w:jc w:val="center"/>
        </w:trPr>
        <w:tc>
          <w:tcPr>
            <w:tcW w:w="5240" w:type="dxa"/>
          </w:tcPr>
          <w:p w14:paraId="6568BCB9" w14:textId="77777777" w:rsidR="008A7204" w:rsidRPr="00CB6021" w:rsidRDefault="008A7204" w:rsidP="00AB10BF">
            <w:pPr>
              <w:pStyle w:val="Style6"/>
              <w:widowControl/>
              <w:tabs>
                <w:tab w:val="num" w:pos="0"/>
              </w:tabs>
              <w:spacing w:line="360" w:lineRule="auto"/>
              <w:ind w:firstLine="0"/>
              <w:jc w:val="left"/>
              <w:rPr>
                <w:rFonts w:ascii="Times New Roman" w:hAnsi="Times New Roman"/>
                <w:noProof/>
                <w:lang w:val="uk-UA"/>
              </w:rPr>
            </w:pPr>
            <w:r w:rsidRPr="00CB6021">
              <w:rPr>
                <w:rFonts w:ascii="Times New Roman" w:hAnsi="Times New Roman"/>
                <w:noProof/>
                <w:lang w:val="uk-UA"/>
              </w:rPr>
              <w:t>Напруга шумів, наведених на вхід підсилювача</w:t>
            </w:r>
          </w:p>
        </w:tc>
        <w:tc>
          <w:tcPr>
            <w:tcW w:w="4324" w:type="dxa"/>
          </w:tcPr>
          <w:p w14:paraId="7E1CEC28" w14:textId="77777777" w:rsidR="008A7204" w:rsidRPr="00CB6021" w:rsidRDefault="008A7204" w:rsidP="00AB10BF">
            <w:pPr>
              <w:pStyle w:val="Style6"/>
              <w:widowControl/>
              <w:tabs>
                <w:tab w:val="num" w:pos="0"/>
              </w:tabs>
              <w:spacing w:line="360" w:lineRule="auto"/>
              <w:ind w:firstLine="0"/>
              <w:jc w:val="center"/>
              <w:rPr>
                <w:rFonts w:ascii="Times New Roman" w:hAnsi="Times New Roman"/>
                <w:noProof/>
                <w:lang w:val="uk-UA"/>
              </w:rPr>
            </w:pPr>
            <w:r w:rsidRPr="00CB6021">
              <w:rPr>
                <w:rFonts w:ascii="Times New Roman" w:hAnsi="Times New Roman"/>
                <w:noProof/>
                <w:lang w:val="uk-UA"/>
              </w:rPr>
              <w:t xml:space="preserve">&lt; 8 </w:t>
            </w:r>
            <w:r w:rsidRPr="00CB6021">
              <w:rPr>
                <w:rFonts w:ascii="Times New Roman" w:hAnsi="Times New Roman"/>
                <w:i/>
                <w:noProof/>
                <w:lang w:val="uk-UA"/>
              </w:rPr>
              <w:t>мкВ/мм</w:t>
            </w:r>
          </w:p>
        </w:tc>
      </w:tr>
      <w:tr w:rsidR="008A7204" w:rsidRPr="00CB6021" w14:paraId="315DDEF6" w14:textId="77777777" w:rsidTr="000F4B31">
        <w:trPr>
          <w:trHeight w:val="314"/>
          <w:jc w:val="center"/>
        </w:trPr>
        <w:tc>
          <w:tcPr>
            <w:tcW w:w="5240" w:type="dxa"/>
          </w:tcPr>
          <w:p w14:paraId="3341EC3D" w14:textId="77777777" w:rsidR="008A7204" w:rsidRPr="00CB6021" w:rsidRDefault="008A7204" w:rsidP="00AB10BF">
            <w:pPr>
              <w:pStyle w:val="Style6"/>
              <w:widowControl/>
              <w:tabs>
                <w:tab w:val="num" w:pos="0"/>
              </w:tabs>
              <w:spacing w:line="360" w:lineRule="auto"/>
              <w:ind w:firstLine="0"/>
              <w:jc w:val="left"/>
              <w:rPr>
                <w:rFonts w:ascii="Times New Roman" w:hAnsi="Times New Roman"/>
                <w:noProof/>
                <w:lang w:val="uk-UA"/>
              </w:rPr>
            </w:pPr>
            <w:r w:rsidRPr="00CB6021">
              <w:rPr>
                <w:rFonts w:ascii="Times New Roman" w:hAnsi="Times New Roman"/>
                <w:noProof/>
                <w:lang w:val="uk-UA"/>
              </w:rPr>
              <w:t xml:space="preserve">Коефіцієнт підсилення </w:t>
            </w:r>
            <w:r w:rsidRPr="00CB6021">
              <w:rPr>
                <w:rFonts w:ascii="Times New Roman" w:hAnsi="Times New Roman"/>
                <w:noProof/>
                <w:position w:val="-12"/>
                <w:lang w:val="uk-UA"/>
              </w:rPr>
              <w:object w:dxaOrig="340" w:dyaOrig="360" w14:anchorId="148380E6">
                <v:shape id="_x0000_i1026" type="#_x0000_t75" style="width:16.5pt;height:16.5pt" o:ole="">
                  <v:imagedata r:id="rId17" o:title=""/>
                </v:shape>
                <o:OLEObject Type="Embed" ProgID="Equation.DSMT4" ShapeID="_x0000_i1026" DrawAspect="Content" ObjectID="_1642233687" r:id="rId18"/>
              </w:object>
            </w:r>
          </w:p>
        </w:tc>
        <w:tc>
          <w:tcPr>
            <w:tcW w:w="4324" w:type="dxa"/>
          </w:tcPr>
          <w:p w14:paraId="0310AA31" w14:textId="77777777" w:rsidR="008A7204" w:rsidRPr="00CB6021" w:rsidRDefault="008A7204" w:rsidP="00AB10BF">
            <w:pPr>
              <w:pStyle w:val="Style6"/>
              <w:widowControl/>
              <w:tabs>
                <w:tab w:val="num" w:pos="0"/>
              </w:tabs>
              <w:spacing w:line="360" w:lineRule="auto"/>
              <w:ind w:firstLine="0"/>
              <w:jc w:val="center"/>
              <w:rPr>
                <w:rFonts w:ascii="Times New Roman" w:hAnsi="Times New Roman"/>
                <w:noProof/>
                <w:lang w:val="uk-UA"/>
              </w:rPr>
            </w:pPr>
            <w:r w:rsidRPr="00CB6021">
              <w:rPr>
                <w:rFonts w:ascii="Times New Roman" w:hAnsi="Times New Roman"/>
                <w:noProof/>
                <w:lang w:val="uk-UA"/>
              </w:rPr>
              <w:t>20000-100000</w:t>
            </w:r>
          </w:p>
        </w:tc>
      </w:tr>
      <w:tr w:rsidR="008A7204" w:rsidRPr="00CB6021" w14:paraId="28B31E23" w14:textId="77777777" w:rsidTr="000F4B31">
        <w:trPr>
          <w:trHeight w:val="323"/>
          <w:jc w:val="center"/>
        </w:trPr>
        <w:tc>
          <w:tcPr>
            <w:tcW w:w="5240" w:type="dxa"/>
          </w:tcPr>
          <w:p w14:paraId="793F4FF1" w14:textId="77777777" w:rsidR="008A7204" w:rsidRPr="00CB6021" w:rsidRDefault="008A7204" w:rsidP="00AB10BF">
            <w:pPr>
              <w:pStyle w:val="Style6"/>
              <w:widowControl/>
              <w:tabs>
                <w:tab w:val="num" w:pos="0"/>
              </w:tabs>
              <w:spacing w:line="360" w:lineRule="auto"/>
              <w:ind w:firstLine="0"/>
              <w:jc w:val="left"/>
              <w:rPr>
                <w:rFonts w:ascii="Times New Roman" w:hAnsi="Times New Roman"/>
                <w:noProof/>
                <w:lang w:val="uk-UA"/>
              </w:rPr>
            </w:pPr>
            <w:r w:rsidRPr="00CB6021">
              <w:rPr>
                <w:rFonts w:ascii="Times New Roman" w:hAnsi="Times New Roman"/>
                <w:noProof/>
                <w:lang w:val="uk-UA"/>
              </w:rPr>
              <w:t xml:space="preserve">Коефіцієнт режекції </w:t>
            </w:r>
            <w:r w:rsidRPr="00CB6021">
              <w:rPr>
                <w:rFonts w:ascii="Times New Roman" w:hAnsi="Times New Roman"/>
                <w:noProof/>
                <w:position w:val="-14"/>
                <w:lang w:val="uk-UA"/>
              </w:rPr>
              <w:object w:dxaOrig="340" w:dyaOrig="380" w14:anchorId="13F4B11A">
                <v:shape id="_x0000_i1027" type="#_x0000_t75" style="width:16.5pt;height:17.25pt" o:ole="">
                  <v:imagedata r:id="rId19" o:title=""/>
                </v:shape>
                <o:OLEObject Type="Embed" ProgID="Equation.DSMT4" ShapeID="_x0000_i1027" DrawAspect="Content" ObjectID="_1642233688" r:id="rId20"/>
              </w:object>
            </w:r>
          </w:p>
        </w:tc>
        <w:tc>
          <w:tcPr>
            <w:tcW w:w="4324" w:type="dxa"/>
          </w:tcPr>
          <w:p w14:paraId="0CEAD9D3" w14:textId="77777777" w:rsidR="008A7204" w:rsidRPr="00CB6021" w:rsidRDefault="008A7204" w:rsidP="00AB10BF">
            <w:pPr>
              <w:pStyle w:val="Style6"/>
              <w:widowControl/>
              <w:tabs>
                <w:tab w:val="num" w:pos="0"/>
              </w:tabs>
              <w:spacing w:line="360" w:lineRule="auto"/>
              <w:ind w:firstLine="0"/>
              <w:jc w:val="center"/>
              <w:rPr>
                <w:rFonts w:ascii="Times New Roman" w:hAnsi="Times New Roman"/>
                <w:noProof/>
                <w:lang w:val="uk-UA"/>
              </w:rPr>
            </w:pPr>
            <w:r w:rsidRPr="00CB6021">
              <w:rPr>
                <w:rFonts w:ascii="Times New Roman" w:hAnsi="Times New Roman"/>
                <w:noProof/>
                <w:lang w:val="uk-UA"/>
              </w:rPr>
              <w:t>100000</w:t>
            </w:r>
          </w:p>
        </w:tc>
      </w:tr>
    </w:tbl>
    <w:p w14:paraId="2A7D5AB6" w14:textId="77777777" w:rsidR="008A7204" w:rsidRPr="00CB6021" w:rsidRDefault="008A7204" w:rsidP="008A7204">
      <w:pPr>
        <w:pStyle w:val="Style6"/>
        <w:widowControl/>
        <w:tabs>
          <w:tab w:val="num" w:pos="0"/>
        </w:tabs>
        <w:spacing w:before="240" w:line="360" w:lineRule="auto"/>
        <w:ind w:firstLine="709"/>
        <w:rPr>
          <w:rFonts w:ascii="Times New Roman" w:hAnsi="Times New Roman"/>
          <w:i/>
          <w:noProof/>
          <w:sz w:val="28"/>
          <w:szCs w:val="28"/>
          <w:lang w:val="uk-UA"/>
        </w:rPr>
      </w:pPr>
      <w:r w:rsidRPr="00CB6021">
        <w:rPr>
          <w:rFonts w:ascii="Times New Roman" w:hAnsi="Times New Roman"/>
          <w:noProof/>
          <w:sz w:val="28"/>
          <w:szCs w:val="28"/>
          <w:lang w:val="uk-UA"/>
        </w:rPr>
        <w:lastRenderedPageBreak/>
        <w:t>Характеристика блоку АЦП</w:t>
      </w:r>
      <w:r w:rsidRPr="00CB6021">
        <w:rPr>
          <w:rFonts w:ascii="Times New Roman" w:hAnsi="Times New Roman"/>
          <w:i/>
          <w:noProof/>
          <w:sz w:val="28"/>
          <w:szCs w:val="28"/>
          <w:lang w:val="uk-UA"/>
        </w:rPr>
        <w:t xml:space="preserve">. </w:t>
      </w:r>
      <w:r w:rsidRPr="00CB6021">
        <w:rPr>
          <w:rFonts w:ascii="Times New Roman" w:hAnsi="Times New Roman"/>
          <w:noProof/>
          <w:sz w:val="28"/>
          <w:szCs w:val="28"/>
          <w:lang w:val="uk-UA"/>
        </w:rPr>
        <w:t>Після блоку підсилення сигнал ЕЕГ необхідно перетворити в цифрову форму, для подальшої його обробки на ПК.</w:t>
      </w:r>
    </w:p>
    <w:p w14:paraId="3CF4E6A2" w14:textId="77777777" w:rsidR="008E775C" w:rsidRDefault="008A7204" w:rsidP="008A7204">
      <w:pPr>
        <w:pStyle w:val="Style6"/>
        <w:widowControl/>
        <w:tabs>
          <w:tab w:val="num" w:pos="0"/>
        </w:tabs>
        <w:spacing w:line="360" w:lineRule="auto"/>
        <w:ind w:firstLine="709"/>
        <w:rPr>
          <w:rFonts w:ascii="Times New Roman" w:hAnsi="Times New Roman"/>
          <w:noProof/>
          <w:sz w:val="28"/>
          <w:szCs w:val="28"/>
          <w:lang w:val="uk-UA"/>
        </w:rPr>
      </w:pPr>
      <w:r w:rsidRPr="00CB6021">
        <w:rPr>
          <w:rFonts w:ascii="Times New Roman" w:hAnsi="Times New Roman"/>
          <w:noProof/>
          <w:sz w:val="28"/>
          <w:szCs w:val="28"/>
          <w:lang w:val="uk-UA"/>
        </w:rPr>
        <w:t xml:space="preserve">У цифрових електроенцефалографах ЕЕГ записується на диск комп’ютера з одночасним висновком зображення на екран. Після закінчення реєстрації потрібні сторінки запису можуть бути виведені у вигляді паперової копії за допомогою принтера або самописця. Найчастіше такі системи будуються на основі </w:t>
      </w:r>
      <w:r w:rsidR="00FB6A6A" w:rsidRPr="00CB6021">
        <w:rPr>
          <w:rFonts w:ascii="Times New Roman" w:hAnsi="Times New Roman"/>
          <w:noProof/>
          <w:sz w:val="28"/>
          <w:szCs w:val="28"/>
          <w:lang w:val="uk-UA"/>
        </w:rPr>
        <w:t>ПК</w:t>
      </w:r>
      <w:r w:rsidRPr="00CB6021">
        <w:rPr>
          <w:rFonts w:ascii="Times New Roman" w:hAnsi="Times New Roman"/>
          <w:noProof/>
          <w:sz w:val="28"/>
          <w:szCs w:val="28"/>
          <w:lang w:val="uk-UA"/>
        </w:rPr>
        <w:t>, рідше — на основі вбудованого процесорного блоку.</w:t>
      </w:r>
    </w:p>
    <w:p w14:paraId="260DC359" w14:textId="5454AFA9" w:rsidR="008A7204" w:rsidRPr="00CB6021" w:rsidRDefault="008E775C" w:rsidP="008A7204">
      <w:pPr>
        <w:pStyle w:val="Style6"/>
        <w:widowControl/>
        <w:tabs>
          <w:tab w:val="num" w:pos="0"/>
        </w:tabs>
        <w:spacing w:line="360" w:lineRule="auto"/>
        <w:ind w:firstLine="709"/>
        <w:rPr>
          <w:rFonts w:ascii="Times New Roman" w:hAnsi="Times New Roman"/>
          <w:noProof/>
          <w:sz w:val="28"/>
          <w:szCs w:val="28"/>
          <w:lang w:val="uk-UA"/>
        </w:rPr>
      </w:pPr>
      <w:r w:rsidRPr="008E775C">
        <w:rPr>
          <w:rFonts w:ascii="Times New Roman" w:hAnsi="Times New Roman"/>
          <w:noProof/>
          <w:sz w:val="28"/>
          <w:szCs w:val="28"/>
          <w:lang w:val="uk-UA"/>
        </w:rPr>
        <w:t>У цифрових електроенцефалографах ЕЕГ записується на диск комп’ютера з одночасним висновком зображення на екран. Після закінчення реєстрації потрібні сторінки запису можуть бути виведені у вигляді паперової копії за допомогою принтера або самописця. Найчастіше такі системи будуються на основі персонального комп’ютера, рідше — на основі вбудованого процесорного блоку.</w:t>
      </w:r>
      <w:r w:rsidR="008A7204" w:rsidRPr="00CB6021">
        <w:rPr>
          <w:rFonts w:ascii="Times New Roman" w:hAnsi="Times New Roman"/>
          <w:noProof/>
          <w:sz w:val="28"/>
          <w:szCs w:val="28"/>
          <w:lang w:val="uk-UA"/>
        </w:rPr>
        <w:t xml:space="preserve"> </w:t>
      </w:r>
    </w:p>
    <w:p w14:paraId="790BEEE4" w14:textId="3D26BE9E" w:rsidR="008A7204" w:rsidRPr="00CB6021" w:rsidRDefault="008A7204" w:rsidP="008A7204">
      <w:pPr>
        <w:pStyle w:val="Style6"/>
        <w:widowControl/>
        <w:tabs>
          <w:tab w:val="num" w:pos="0"/>
        </w:tabs>
        <w:spacing w:line="360" w:lineRule="auto"/>
        <w:ind w:firstLine="709"/>
        <w:rPr>
          <w:rFonts w:ascii="Times New Roman" w:hAnsi="Times New Roman"/>
          <w:noProof/>
          <w:sz w:val="28"/>
          <w:szCs w:val="28"/>
          <w:lang w:val="uk-UA"/>
        </w:rPr>
      </w:pPr>
      <w:r w:rsidRPr="00CB6021">
        <w:rPr>
          <w:rFonts w:ascii="Times New Roman" w:hAnsi="Times New Roman"/>
          <w:noProof/>
          <w:sz w:val="28"/>
          <w:szCs w:val="28"/>
          <w:lang w:val="uk-UA"/>
        </w:rPr>
        <w:t>При достатній швидкодії комп’ютера і каналу введення даних фільтрація сигналів може вироблятися програмно, що спрощує побудову аналогових фільтрів, забезпечує стабільність характеристик тракту обробки сигналів, дає можливість оперативного регулювання частотної характеристики.</w:t>
      </w:r>
    </w:p>
    <w:p w14:paraId="1E3CBC89" w14:textId="4FE3D19E" w:rsidR="008E775C" w:rsidRDefault="008E775C" w:rsidP="008A7204">
      <w:pPr>
        <w:tabs>
          <w:tab w:val="num" w:pos="0"/>
        </w:tabs>
        <w:rPr>
          <w:noProof/>
          <w:szCs w:val="28"/>
        </w:rPr>
      </w:pPr>
      <w:r w:rsidRPr="008E775C">
        <w:rPr>
          <w:noProof/>
          <w:szCs w:val="28"/>
        </w:rPr>
        <w:t xml:space="preserve">Для стандартизації режиму роботи електроенцефалографа застосовують калібрувальний пристрій. Цей пристрій подає одночасно на входи всіх підсилювачів прямокутний сигнал поперемінно позитивній і негативній полярності, амплітуда якого може бути різною залежно від вибраного масштабу посилення. </w:t>
      </w:r>
    </w:p>
    <w:p w14:paraId="42E27129" w14:textId="4BEBCE29" w:rsidR="008E775C" w:rsidRDefault="008E775C" w:rsidP="008E775C">
      <w:pPr>
        <w:tabs>
          <w:tab w:val="num" w:pos="0"/>
        </w:tabs>
        <w:ind w:firstLine="0"/>
        <w:rPr>
          <w:noProof/>
          <w:szCs w:val="28"/>
        </w:rPr>
      </w:pPr>
      <w:r>
        <w:rPr>
          <w:noProof/>
          <w:szCs w:val="28"/>
        </w:rPr>
        <w:tab/>
      </w:r>
      <w:r w:rsidR="008A7204" w:rsidRPr="00CB6021">
        <w:rPr>
          <w:noProof/>
          <w:szCs w:val="28"/>
        </w:rPr>
        <w:t xml:space="preserve">Отже, визначивши основні характеристики електроенцефалографів можна провести порівняння двох </w:t>
      </w:r>
      <w:r w:rsidR="00FB6A6A" w:rsidRPr="00CB6021">
        <w:rPr>
          <w:noProof/>
          <w:szCs w:val="28"/>
        </w:rPr>
        <w:t xml:space="preserve">сучасних енцефалографічних апаратів </w:t>
      </w:r>
      <w:r w:rsidR="008A7204" w:rsidRPr="00CB6021">
        <w:rPr>
          <w:noProof/>
          <w:szCs w:val="28"/>
        </w:rPr>
        <w:t xml:space="preserve">представлених на ринку. </w:t>
      </w:r>
    </w:p>
    <w:p w14:paraId="65B7FD81" w14:textId="126B8BE4" w:rsidR="008A7204" w:rsidRPr="00CB6021" w:rsidRDefault="00D0014F" w:rsidP="008A7204">
      <w:pPr>
        <w:tabs>
          <w:tab w:val="num" w:pos="0"/>
        </w:tabs>
        <w:rPr>
          <w:noProof/>
          <w:szCs w:val="28"/>
        </w:rPr>
      </w:pPr>
      <w:r w:rsidRPr="00CB6021">
        <w:rPr>
          <w:noProof/>
          <w:szCs w:val="28"/>
        </w:rPr>
        <w:t>Розглянувши  таблицю</w:t>
      </w:r>
      <w:r w:rsidR="00147FDF" w:rsidRPr="00CB6021">
        <w:rPr>
          <w:noProof/>
          <w:szCs w:val="28"/>
        </w:rPr>
        <w:t xml:space="preserve"> 1.2</w:t>
      </w:r>
      <w:r w:rsidRPr="00CB6021">
        <w:rPr>
          <w:noProof/>
          <w:szCs w:val="28"/>
        </w:rPr>
        <w:t xml:space="preserve"> слід зазначити, що для кожного конкретного випадку, в залежності від необхідної точності дослідження, вибір електроенцефалографа слід проводити спираючись на його параметри та технічні характеристики. Також слід зазначити, що важливим фактором при виборі апарату для знаття ЕЕГ є економічна складова</w:t>
      </w:r>
      <w:r w:rsidR="00147FDF" w:rsidRPr="00CB6021">
        <w:rPr>
          <w:noProof/>
          <w:szCs w:val="28"/>
        </w:rPr>
        <w:t xml:space="preserve">. </w:t>
      </w:r>
      <w:r w:rsidR="008A7204" w:rsidRPr="00CB6021">
        <w:rPr>
          <w:noProof/>
          <w:szCs w:val="28"/>
        </w:rPr>
        <w:t xml:space="preserve">Порівняльна характеристика апаратів </w:t>
      </w:r>
      <w:r w:rsidR="008A7204" w:rsidRPr="00CB6021">
        <w:rPr>
          <w:rFonts w:cs="Times New Roman"/>
          <w:i/>
          <w:noProof/>
          <w:sz w:val="24"/>
        </w:rPr>
        <w:t>BrainTest 16 та НЕЙРОКОМ</w:t>
      </w:r>
      <w:r w:rsidR="008A7204" w:rsidRPr="00CB6021">
        <w:rPr>
          <w:noProof/>
          <w:szCs w:val="28"/>
        </w:rPr>
        <w:t xml:space="preserve"> наведена </w:t>
      </w:r>
      <w:r w:rsidR="004F1150" w:rsidRPr="00CB6021">
        <w:rPr>
          <w:noProof/>
          <w:szCs w:val="28"/>
        </w:rPr>
        <w:t>далі</w:t>
      </w:r>
      <w:r w:rsidR="00147FDF" w:rsidRPr="00CB6021">
        <w:rPr>
          <w:noProof/>
          <w:szCs w:val="28"/>
        </w:rPr>
        <w:t>:</w:t>
      </w:r>
    </w:p>
    <w:p w14:paraId="4C75EB4E" w14:textId="7D97B0BA" w:rsidR="004F1150" w:rsidRPr="00CB6021" w:rsidRDefault="008A7204" w:rsidP="008A7204">
      <w:pPr>
        <w:pStyle w:val="af"/>
        <w:keepNext/>
        <w:spacing w:line="360" w:lineRule="auto"/>
        <w:ind w:right="282"/>
        <w:jc w:val="right"/>
        <w:rPr>
          <w:noProof/>
        </w:rPr>
      </w:pPr>
      <w:r w:rsidRPr="00CB6021">
        <w:rPr>
          <w:noProof/>
        </w:rPr>
        <w:lastRenderedPageBreak/>
        <w:t xml:space="preserve">Таблиця </w:t>
      </w:r>
      <w:r w:rsidR="00B42923" w:rsidRPr="00CB6021">
        <w:rPr>
          <w:noProof/>
        </w:rPr>
        <w:fldChar w:fldCharType="begin"/>
      </w:r>
      <w:r w:rsidR="00B42923" w:rsidRPr="00CB6021">
        <w:rPr>
          <w:noProof/>
        </w:rPr>
        <w:instrText xml:space="preserve"> STYLEREF 1 \s </w:instrText>
      </w:r>
      <w:r w:rsidR="00B42923" w:rsidRPr="00CB6021">
        <w:rPr>
          <w:noProof/>
        </w:rPr>
        <w:fldChar w:fldCharType="separate"/>
      </w:r>
      <w:r w:rsidR="00B42923" w:rsidRPr="00CB6021">
        <w:rPr>
          <w:noProof/>
        </w:rPr>
        <w:t>1</w:t>
      </w:r>
      <w:r w:rsidR="00B42923" w:rsidRPr="00CB6021">
        <w:rPr>
          <w:noProof/>
        </w:rPr>
        <w:fldChar w:fldCharType="end"/>
      </w:r>
      <w:r w:rsidR="00B42923" w:rsidRPr="00CB6021">
        <w:rPr>
          <w:noProof/>
        </w:rPr>
        <w:t>.</w:t>
      </w:r>
      <w:r w:rsidR="00B42923" w:rsidRPr="00CB6021">
        <w:rPr>
          <w:noProof/>
        </w:rPr>
        <w:fldChar w:fldCharType="begin"/>
      </w:r>
      <w:r w:rsidR="00B42923" w:rsidRPr="00CB6021">
        <w:rPr>
          <w:noProof/>
        </w:rPr>
        <w:instrText xml:space="preserve"> SEQ Таблиця \* ARABIC \s 1 </w:instrText>
      </w:r>
      <w:r w:rsidR="00B42923" w:rsidRPr="00CB6021">
        <w:rPr>
          <w:noProof/>
        </w:rPr>
        <w:fldChar w:fldCharType="separate"/>
      </w:r>
      <w:r w:rsidR="00B42923" w:rsidRPr="00CB6021">
        <w:rPr>
          <w:noProof/>
        </w:rPr>
        <w:t>2</w:t>
      </w:r>
      <w:r w:rsidR="00B42923" w:rsidRPr="00CB6021">
        <w:rPr>
          <w:noProof/>
        </w:rPr>
        <w:fldChar w:fldCharType="end"/>
      </w:r>
      <w:r w:rsidRPr="00CB6021">
        <w:rPr>
          <w:noProof/>
        </w:rPr>
        <w:t xml:space="preserve"> </w:t>
      </w:r>
    </w:p>
    <w:p w14:paraId="33D6DB75" w14:textId="73458115" w:rsidR="008A7204" w:rsidRPr="00CB6021" w:rsidRDefault="008A7204" w:rsidP="008D61F4">
      <w:pPr>
        <w:pStyle w:val="af"/>
        <w:keepNext/>
        <w:spacing w:after="0" w:line="360" w:lineRule="auto"/>
        <w:ind w:right="282"/>
        <w:rPr>
          <w:noProof/>
        </w:rPr>
      </w:pPr>
      <w:r w:rsidRPr="00CB6021">
        <w:rPr>
          <w:noProof/>
        </w:rPr>
        <w:t>Порівняльна характеристика електроенцефалографів</w:t>
      </w:r>
    </w:p>
    <w:tbl>
      <w:tblPr>
        <w:tblStyle w:val="110"/>
        <w:tblW w:w="0" w:type="auto"/>
        <w:jc w:val="center"/>
        <w:tblLook w:val="04A0" w:firstRow="1" w:lastRow="0" w:firstColumn="1" w:lastColumn="0" w:noHBand="0" w:noVBand="1"/>
      </w:tblPr>
      <w:tblGrid>
        <w:gridCol w:w="3640"/>
        <w:gridCol w:w="48"/>
        <w:gridCol w:w="3680"/>
        <w:gridCol w:w="98"/>
        <w:gridCol w:w="2205"/>
        <w:gridCol w:w="54"/>
        <w:gridCol w:w="13"/>
      </w:tblGrid>
      <w:tr w:rsidR="008A7204" w:rsidRPr="00CB6021" w14:paraId="1D1484FA" w14:textId="77777777" w:rsidTr="008A7204">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54ADF83C" w14:textId="77777777" w:rsidR="008A7204" w:rsidRPr="008E775C" w:rsidRDefault="008A7204" w:rsidP="00AB10BF">
            <w:pPr>
              <w:tabs>
                <w:tab w:val="num" w:pos="0"/>
              </w:tabs>
              <w:spacing w:line="276" w:lineRule="auto"/>
              <w:ind w:firstLine="0"/>
              <w:jc w:val="center"/>
              <w:rPr>
                <w:rFonts w:cs="Times New Roman"/>
                <w:b w:val="0"/>
                <w:i/>
                <w:noProof/>
                <w:sz w:val="24"/>
              </w:rPr>
            </w:pPr>
            <w:r w:rsidRPr="008E775C">
              <w:rPr>
                <w:rFonts w:cs="Times New Roman"/>
                <w:b w:val="0"/>
                <w:i/>
                <w:noProof/>
                <w:sz w:val="24"/>
              </w:rPr>
              <w:t>Параметри</w:t>
            </w:r>
          </w:p>
        </w:tc>
        <w:tc>
          <w:tcPr>
            <w:tcW w:w="3778" w:type="dxa"/>
            <w:gridSpan w:val="2"/>
            <w:vAlign w:val="center"/>
          </w:tcPr>
          <w:p w14:paraId="311902BE" w14:textId="77777777" w:rsidR="008A7204" w:rsidRPr="008E775C" w:rsidRDefault="008A7204" w:rsidP="00AB10BF">
            <w:pPr>
              <w:tabs>
                <w:tab w:val="num" w:pos="0"/>
              </w:tabs>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i/>
                <w:noProof/>
                <w:sz w:val="24"/>
              </w:rPr>
            </w:pPr>
            <w:r w:rsidRPr="008E775C">
              <w:rPr>
                <w:rFonts w:cs="Times New Roman"/>
                <w:b w:val="0"/>
                <w:i/>
                <w:noProof/>
                <w:sz w:val="24"/>
              </w:rPr>
              <w:t>BrainTest 16</w:t>
            </w:r>
          </w:p>
        </w:tc>
        <w:tc>
          <w:tcPr>
            <w:tcW w:w="2272" w:type="dxa"/>
            <w:gridSpan w:val="3"/>
            <w:vAlign w:val="center"/>
          </w:tcPr>
          <w:p w14:paraId="278B10E9" w14:textId="77777777" w:rsidR="008A7204" w:rsidRPr="008E775C" w:rsidRDefault="008A7204" w:rsidP="00AB10BF">
            <w:pPr>
              <w:tabs>
                <w:tab w:val="num" w:pos="0"/>
              </w:tabs>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i/>
                <w:noProof/>
                <w:sz w:val="24"/>
              </w:rPr>
            </w:pPr>
            <w:r w:rsidRPr="008E775C">
              <w:rPr>
                <w:rFonts w:cs="Times New Roman"/>
                <w:b w:val="0"/>
                <w:i/>
                <w:noProof/>
                <w:sz w:val="24"/>
              </w:rPr>
              <w:t>НЕЙРОКОМ</w:t>
            </w:r>
          </w:p>
        </w:tc>
      </w:tr>
      <w:tr w:rsidR="008A7204" w:rsidRPr="00CB6021" w14:paraId="3751468D" w14:textId="77777777" w:rsidTr="008A7204">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373E257D"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Кількість каналів ЕЕГ</w:t>
            </w:r>
          </w:p>
        </w:tc>
        <w:tc>
          <w:tcPr>
            <w:tcW w:w="3778" w:type="dxa"/>
            <w:gridSpan w:val="2"/>
            <w:vAlign w:val="center"/>
          </w:tcPr>
          <w:p w14:paraId="66310EDD"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16</w:t>
            </w:r>
          </w:p>
        </w:tc>
        <w:tc>
          <w:tcPr>
            <w:tcW w:w="2272" w:type="dxa"/>
            <w:gridSpan w:val="3"/>
            <w:vAlign w:val="center"/>
          </w:tcPr>
          <w:p w14:paraId="0314280E"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16</w:t>
            </w:r>
          </w:p>
        </w:tc>
      </w:tr>
      <w:tr w:rsidR="008A7204" w:rsidRPr="00CB6021" w14:paraId="43B3F2B1" w14:textId="77777777" w:rsidTr="008A7204">
        <w:trPr>
          <w:trHeight w:val="884"/>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440C622C"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Діапазон реєстрації вхідного сигналу</w:t>
            </w:r>
          </w:p>
        </w:tc>
        <w:tc>
          <w:tcPr>
            <w:tcW w:w="3778" w:type="dxa"/>
            <w:gridSpan w:val="2"/>
            <w:vAlign w:val="center"/>
          </w:tcPr>
          <w:p w14:paraId="2A1EFF63"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1..12000 </w:t>
            </w:r>
            <w:r w:rsidRPr="00CB6021">
              <w:rPr>
                <w:rFonts w:cs="Times New Roman"/>
                <w:i/>
                <w:noProof/>
                <w:sz w:val="24"/>
              </w:rPr>
              <w:t>мкВ</w:t>
            </w:r>
          </w:p>
        </w:tc>
        <w:tc>
          <w:tcPr>
            <w:tcW w:w="2272" w:type="dxa"/>
            <w:gridSpan w:val="3"/>
            <w:vAlign w:val="center"/>
          </w:tcPr>
          <w:p w14:paraId="023844CC"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1..2000 </w:t>
            </w:r>
            <w:r w:rsidRPr="00CB6021">
              <w:rPr>
                <w:rFonts w:cs="Times New Roman"/>
                <w:i/>
                <w:noProof/>
                <w:sz w:val="24"/>
              </w:rPr>
              <w:t>мкВ</w:t>
            </w:r>
          </w:p>
        </w:tc>
      </w:tr>
      <w:tr w:rsidR="008A7204" w:rsidRPr="00CB6021" w14:paraId="3A1202A5" w14:textId="77777777" w:rsidTr="008A7204">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69724D10"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Вхідний імпеданс</w:t>
            </w:r>
          </w:p>
        </w:tc>
        <w:tc>
          <w:tcPr>
            <w:tcW w:w="3778" w:type="dxa"/>
            <w:gridSpan w:val="2"/>
            <w:vAlign w:val="center"/>
          </w:tcPr>
          <w:p w14:paraId="61034AB5"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 xml:space="preserve">&gt;100 </w:t>
            </w:r>
            <w:r w:rsidRPr="00CB6021">
              <w:rPr>
                <w:rFonts w:cs="Times New Roman"/>
                <w:i/>
                <w:noProof/>
                <w:sz w:val="24"/>
              </w:rPr>
              <w:t>МОм</w:t>
            </w:r>
          </w:p>
        </w:tc>
        <w:tc>
          <w:tcPr>
            <w:tcW w:w="2272" w:type="dxa"/>
            <w:gridSpan w:val="3"/>
            <w:vAlign w:val="center"/>
          </w:tcPr>
          <w:p w14:paraId="5655F12C"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 xml:space="preserve">100 </w:t>
            </w:r>
            <w:r w:rsidRPr="00CB6021">
              <w:rPr>
                <w:rFonts w:cs="Times New Roman"/>
                <w:i/>
                <w:noProof/>
                <w:sz w:val="24"/>
              </w:rPr>
              <w:t>МОм</w:t>
            </w:r>
          </w:p>
        </w:tc>
      </w:tr>
      <w:tr w:rsidR="008A7204" w:rsidRPr="00CB6021" w14:paraId="247725DB" w14:textId="77777777" w:rsidTr="008A7204">
        <w:trPr>
          <w:trHeight w:val="905"/>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5FFC4FBA"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Напруга внутрішніх шумів наведених на вхід</w:t>
            </w:r>
          </w:p>
        </w:tc>
        <w:tc>
          <w:tcPr>
            <w:tcW w:w="3778" w:type="dxa"/>
            <w:gridSpan w:val="2"/>
            <w:vAlign w:val="center"/>
          </w:tcPr>
          <w:p w14:paraId="6D8B7FF7"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1 </w:t>
            </w:r>
            <w:r w:rsidRPr="00CB6021">
              <w:rPr>
                <w:rFonts w:cs="Times New Roman"/>
                <w:i/>
                <w:noProof/>
                <w:sz w:val="24"/>
              </w:rPr>
              <w:t>мкВ</w:t>
            </w:r>
          </w:p>
        </w:tc>
        <w:tc>
          <w:tcPr>
            <w:tcW w:w="2272" w:type="dxa"/>
            <w:gridSpan w:val="3"/>
            <w:vAlign w:val="center"/>
          </w:tcPr>
          <w:p w14:paraId="1BB90811"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1 </w:t>
            </w:r>
            <w:r w:rsidRPr="00CB6021">
              <w:rPr>
                <w:rFonts w:cs="Times New Roman"/>
                <w:i/>
                <w:noProof/>
                <w:sz w:val="24"/>
              </w:rPr>
              <w:t>мкВ</w:t>
            </w:r>
          </w:p>
        </w:tc>
      </w:tr>
      <w:tr w:rsidR="008A7204" w:rsidRPr="00CB6021" w14:paraId="27DBAE2F" w14:textId="77777777" w:rsidTr="008A7204">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09F40672"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Нижня границя пропускання</w:t>
            </w:r>
          </w:p>
        </w:tc>
        <w:tc>
          <w:tcPr>
            <w:tcW w:w="3778" w:type="dxa"/>
            <w:gridSpan w:val="2"/>
            <w:vAlign w:val="center"/>
          </w:tcPr>
          <w:p w14:paraId="71A80C9E"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 xml:space="preserve">0,05 </w:t>
            </w:r>
            <w:r w:rsidRPr="00CB6021">
              <w:rPr>
                <w:rFonts w:cs="Times New Roman"/>
                <w:i/>
                <w:noProof/>
                <w:sz w:val="24"/>
              </w:rPr>
              <w:t>Гц</w:t>
            </w:r>
          </w:p>
        </w:tc>
        <w:tc>
          <w:tcPr>
            <w:tcW w:w="2272" w:type="dxa"/>
            <w:gridSpan w:val="3"/>
            <w:vAlign w:val="center"/>
          </w:tcPr>
          <w:p w14:paraId="56F8F4FF"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0,05 Гц</w:t>
            </w:r>
          </w:p>
        </w:tc>
      </w:tr>
      <w:tr w:rsidR="008A7204" w:rsidRPr="00CB6021" w14:paraId="1FC9114E" w14:textId="77777777" w:rsidTr="008A7204">
        <w:trPr>
          <w:trHeight w:val="884"/>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31B608DB"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Постійна часу фільтрів НЧ (програмно)</w:t>
            </w:r>
          </w:p>
        </w:tc>
        <w:tc>
          <w:tcPr>
            <w:tcW w:w="3778" w:type="dxa"/>
            <w:gridSpan w:val="2"/>
            <w:vAlign w:val="center"/>
          </w:tcPr>
          <w:p w14:paraId="2F7E93D9"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0,1;0,3;0,7; 1,0 </w:t>
            </w:r>
            <w:r w:rsidRPr="00CB6021">
              <w:rPr>
                <w:rFonts w:cs="Times New Roman"/>
                <w:i/>
                <w:noProof/>
                <w:sz w:val="24"/>
              </w:rPr>
              <w:t>с</w:t>
            </w:r>
          </w:p>
        </w:tc>
        <w:tc>
          <w:tcPr>
            <w:tcW w:w="2272" w:type="dxa"/>
            <w:gridSpan w:val="3"/>
            <w:vAlign w:val="center"/>
          </w:tcPr>
          <w:p w14:paraId="25FAC0F4"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0,1;0,3;0,7; 1,0 </w:t>
            </w:r>
            <w:r w:rsidRPr="00CB6021">
              <w:rPr>
                <w:rFonts w:cs="Times New Roman"/>
                <w:i/>
                <w:noProof/>
                <w:sz w:val="24"/>
              </w:rPr>
              <w:t>с</w:t>
            </w:r>
          </w:p>
        </w:tc>
      </w:tr>
      <w:tr w:rsidR="008A7204" w:rsidRPr="00CB6021" w14:paraId="656FAE01" w14:textId="77777777" w:rsidTr="008A7204">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7FA9ADCE"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Перемикання фільтрів НЧ і ВЧ</w:t>
            </w:r>
          </w:p>
        </w:tc>
        <w:tc>
          <w:tcPr>
            <w:tcW w:w="3778" w:type="dxa"/>
            <w:gridSpan w:val="2"/>
            <w:vAlign w:val="center"/>
          </w:tcPr>
          <w:p w14:paraId="2B7DBB30"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програмно</w:t>
            </w:r>
          </w:p>
        </w:tc>
        <w:tc>
          <w:tcPr>
            <w:tcW w:w="2272" w:type="dxa"/>
            <w:gridSpan w:val="3"/>
            <w:vAlign w:val="center"/>
          </w:tcPr>
          <w:p w14:paraId="1182E3F3"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програмно</w:t>
            </w:r>
          </w:p>
        </w:tc>
      </w:tr>
      <w:tr w:rsidR="008A7204" w:rsidRPr="00CB6021" w14:paraId="1FA1EA9E" w14:textId="77777777" w:rsidTr="008A7204">
        <w:trPr>
          <w:trHeight w:val="450"/>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08733635"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Взаємне наведення каналів</w:t>
            </w:r>
          </w:p>
        </w:tc>
        <w:tc>
          <w:tcPr>
            <w:tcW w:w="3778" w:type="dxa"/>
            <w:gridSpan w:val="2"/>
            <w:vAlign w:val="center"/>
          </w:tcPr>
          <w:p w14:paraId="46F33A90"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-60 </w:t>
            </w:r>
            <w:r w:rsidRPr="00CB6021">
              <w:rPr>
                <w:rFonts w:cs="Times New Roman"/>
                <w:i/>
                <w:noProof/>
                <w:sz w:val="24"/>
              </w:rPr>
              <w:t>дБ</w:t>
            </w:r>
          </w:p>
        </w:tc>
        <w:tc>
          <w:tcPr>
            <w:tcW w:w="2272" w:type="dxa"/>
            <w:gridSpan w:val="3"/>
            <w:vAlign w:val="center"/>
          </w:tcPr>
          <w:p w14:paraId="7C1A7FB3"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-90 </w:t>
            </w:r>
            <w:r w:rsidRPr="00CB6021">
              <w:rPr>
                <w:rFonts w:cs="Times New Roman"/>
                <w:i/>
                <w:noProof/>
                <w:sz w:val="24"/>
              </w:rPr>
              <w:t>дБ</w:t>
            </w:r>
          </w:p>
        </w:tc>
      </w:tr>
      <w:tr w:rsidR="008A7204" w:rsidRPr="00CB6021" w14:paraId="071DABAD" w14:textId="77777777" w:rsidTr="008A7204">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21B27B27"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Частота квантування</w:t>
            </w:r>
          </w:p>
        </w:tc>
        <w:tc>
          <w:tcPr>
            <w:tcW w:w="3778" w:type="dxa"/>
            <w:gridSpan w:val="2"/>
            <w:vAlign w:val="center"/>
          </w:tcPr>
          <w:p w14:paraId="572B5325"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 xml:space="preserve">1000 </w:t>
            </w:r>
            <w:r w:rsidRPr="00CB6021">
              <w:rPr>
                <w:rFonts w:cs="Times New Roman"/>
                <w:i/>
                <w:noProof/>
                <w:sz w:val="24"/>
              </w:rPr>
              <w:t>Гц</w:t>
            </w:r>
          </w:p>
        </w:tc>
        <w:tc>
          <w:tcPr>
            <w:tcW w:w="2272" w:type="dxa"/>
            <w:gridSpan w:val="3"/>
            <w:vAlign w:val="center"/>
          </w:tcPr>
          <w:p w14:paraId="34219353"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 xml:space="preserve">1000 </w:t>
            </w:r>
            <w:r w:rsidRPr="00CB6021">
              <w:rPr>
                <w:rFonts w:cs="Times New Roman"/>
                <w:i/>
                <w:noProof/>
                <w:sz w:val="24"/>
              </w:rPr>
              <w:t>Гц</w:t>
            </w:r>
          </w:p>
        </w:tc>
      </w:tr>
      <w:tr w:rsidR="008A7204" w:rsidRPr="00CB6021" w14:paraId="3591E882" w14:textId="77777777" w:rsidTr="008A7204">
        <w:trPr>
          <w:gridAfter w:val="1"/>
          <w:wAfter w:w="13" w:type="dxa"/>
          <w:trHeight w:val="950"/>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4A5734F8"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Коефіцієнт послаблення синфазного сигналу на частоті 50Гц</w:t>
            </w:r>
          </w:p>
        </w:tc>
        <w:tc>
          <w:tcPr>
            <w:tcW w:w="3778" w:type="dxa"/>
            <w:gridSpan w:val="2"/>
            <w:vAlign w:val="center"/>
          </w:tcPr>
          <w:p w14:paraId="0E97E277"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100 </w:t>
            </w:r>
            <w:r w:rsidRPr="00CB6021">
              <w:rPr>
                <w:rFonts w:cs="Times New Roman"/>
                <w:i/>
                <w:noProof/>
                <w:sz w:val="24"/>
              </w:rPr>
              <w:t>дБ</w:t>
            </w:r>
          </w:p>
        </w:tc>
        <w:tc>
          <w:tcPr>
            <w:tcW w:w="2259" w:type="dxa"/>
            <w:gridSpan w:val="2"/>
            <w:vAlign w:val="center"/>
          </w:tcPr>
          <w:p w14:paraId="73D7B6EF"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 xml:space="preserve">60 </w:t>
            </w:r>
            <w:r w:rsidRPr="00CB6021">
              <w:rPr>
                <w:rFonts w:cs="Times New Roman"/>
                <w:i/>
                <w:noProof/>
                <w:sz w:val="24"/>
              </w:rPr>
              <w:t>дБ</w:t>
            </w:r>
          </w:p>
        </w:tc>
      </w:tr>
      <w:tr w:rsidR="008A7204" w:rsidRPr="00CB6021" w14:paraId="5F5B134F" w14:textId="77777777" w:rsidTr="008A7204">
        <w:trPr>
          <w:gridAfter w:val="1"/>
          <w:cnfStyle w:val="000000100000" w:firstRow="0" w:lastRow="0" w:firstColumn="0" w:lastColumn="0" w:oddVBand="0" w:evenVBand="0" w:oddHBand="1" w:evenHBand="0" w:firstRowFirstColumn="0" w:firstRowLastColumn="0" w:lastRowFirstColumn="0" w:lastRowLastColumn="0"/>
          <w:wAfter w:w="13" w:type="dxa"/>
          <w:trHeight w:val="1367"/>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39919C78" w14:textId="1B73EBBC"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 xml:space="preserve">Границі відносної похибки при вимірюванні напруги по ЕЕГ-каналам </w:t>
            </w:r>
          </w:p>
        </w:tc>
        <w:tc>
          <w:tcPr>
            <w:tcW w:w="3778" w:type="dxa"/>
            <w:gridSpan w:val="2"/>
            <w:vAlign w:val="center"/>
          </w:tcPr>
          <w:p w14:paraId="222C67E2"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5%</w:t>
            </w:r>
          </w:p>
        </w:tc>
        <w:tc>
          <w:tcPr>
            <w:tcW w:w="2259" w:type="dxa"/>
            <w:gridSpan w:val="2"/>
            <w:vAlign w:val="center"/>
          </w:tcPr>
          <w:p w14:paraId="1C9A1D19"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10%</w:t>
            </w:r>
          </w:p>
        </w:tc>
      </w:tr>
      <w:tr w:rsidR="008A7204" w:rsidRPr="00CB6021" w14:paraId="6B5CE76A" w14:textId="77777777" w:rsidTr="008A7204">
        <w:trPr>
          <w:gridAfter w:val="1"/>
          <w:wAfter w:w="13" w:type="dxa"/>
          <w:trHeight w:val="464"/>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4400A5A0"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Амплітуда калібрувального сигналу</w:t>
            </w:r>
          </w:p>
        </w:tc>
        <w:tc>
          <w:tcPr>
            <w:tcW w:w="3778" w:type="dxa"/>
            <w:gridSpan w:val="2"/>
            <w:vAlign w:val="center"/>
          </w:tcPr>
          <w:p w14:paraId="67DEC27D"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50 мкВ</w:t>
            </w:r>
          </w:p>
        </w:tc>
        <w:tc>
          <w:tcPr>
            <w:tcW w:w="2259" w:type="dxa"/>
            <w:gridSpan w:val="2"/>
            <w:vAlign w:val="center"/>
          </w:tcPr>
          <w:p w14:paraId="67D82DAB"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50 мкВ</w:t>
            </w:r>
          </w:p>
        </w:tc>
      </w:tr>
      <w:tr w:rsidR="008A7204" w:rsidRPr="00CB6021" w14:paraId="09899950" w14:textId="77777777" w:rsidTr="008A7204">
        <w:trPr>
          <w:gridAfter w:val="1"/>
          <w:cnfStyle w:val="000000100000" w:firstRow="0" w:lastRow="0" w:firstColumn="0" w:lastColumn="0" w:oddVBand="0" w:evenVBand="0" w:oddHBand="1" w:evenHBand="0" w:firstRowFirstColumn="0" w:firstRowLastColumn="0" w:lastRowFirstColumn="0" w:lastRowLastColumn="0"/>
          <w:wAfter w:w="13" w:type="dxa"/>
          <w:trHeight w:val="484"/>
          <w:jc w:val="center"/>
        </w:trPr>
        <w:tc>
          <w:tcPr>
            <w:cnfStyle w:val="001000000000" w:firstRow="0" w:lastRow="0" w:firstColumn="1" w:lastColumn="0" w:oddVBand="0" w:evenVBand="0" w:oddHBand="0" w:evenHBand="0" w:firstRowFirstColumn="0" w:firstRowLastColumn="0" w:lastRowFirstColumn="0" w:lastRowLastColumn="0"/>
            <w:tcW w:w="3688" w:type="dxa"/>
            <w:gridSpan w:val="2"/>
            <w:vAlign w:val="center"/>
          </w:tcPr>
          <w:p w14:paraId="6626B5BB"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Індексація імпедансу</w:t>
            </w:r>
          </w:p>
        </w:tc>
        <w:tc>
          <w:tcPr>
            <w:tcW w:w="3778" w:type="dxa"/>
            <w:gridSpan w:val="2"/>
            <w:vAlign w:val="center"/>
          </w:tcPr>
          <w:p w14:paraId="7616BA3F"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ні</w:t>
            </w:r>
          </w:p>
        </w:tc>
        <w:tc>
          <w:tcPr>
            <w:tcW w:w="2259" w:type="dxa"/>
            <w:gridSpan w:val="2"/>
            <w:vAlign w:val="center"/>
          </w:tcPr>
          <w:p w14:paraId="60F3F1A1"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ні</w:t>
            </w:r>
          </w:p>
        </w:tc>
      </w:tr>
      <w:tr w:rsidR="008A7204" w:rsidRPr="00CB6021" w14:paraId="6A5B5EB4" w14:textId="77777777" w:rsidTr="00AB10BF">
        <w:trPr>
          <w:gridAfter w:val="2"/>
          <w:wAfter w:w="67" w:type="dxa"/>
          <w:trHeight w:val="495"/>
          <w:jc w:val="center"/>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7ECB5425"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Зв’язок з ПК</w:t>
            </w:r>
          </w:p>
        </w:tc>
        <w:tc>
          <w:tcPr>
            <w:tcW w:w="3728" w:type="dxa"/>
            <w:gridSpan w:val="2"/>
            <w:vAlign w:val="center"/>
          </w:tcPr>
          <w:p w14:paraId="59681796"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Через інтерфейс  USB</w:t>
            </w:r>
          </w:p>
        </w:tc>
        <w:tc>
          <w:tcPr>
            <w:tcW w:w="2303" w:type="dxa"/>
            <w:gridSpan w:val="2"/>
            <w:vAlign w:val="center"/>
          </w:tcPr>
          <w:p w14:paraId="095DB0FC"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Через інтерфейс  USB</w:t>
            </w:r>
          </w:p>
        </w:tc>
      </w:tr>
      <w:tr w:rsidR="008A7204" w:rsidRPr="00CB6021" w14:paraId="4F6972B6" w14:textId="77777777" w:rsidTr="00AB10BF">
        <w:trPr>
          <w:gridAfter w:val="2"/>
          <w:cnfStyle w:val="000000100000" w:firstRow="0" w:lastRow="0" w:firstColumn="0" w:lastColumn="0" w:oddVBand="0" w:evenVBand="0" w:oddHBand="1" w:evenHBand="0" w:firstRowFirstColumn="0" w:firstRowLastColumn="0" w:lastRowFirstColumn="0" w:lastRowLastColumn="0"/>
          <w:wAfter w:w="67" w:type="dxa"/>
          <w:trHeight w:val="933"/>
          <w:jc w:val="center"/>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4E4D1135"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Електробезпека</w:t>
            </w:r>
          </w:p>
        </w:tc>
        <w:tc>
          <w:tcPr>
            <w:tcW w:w="3728" w:type="dxa"/>
            <w:gridSpan w:val="2"/>
            <w:vAlign w:val="center"/>
          </w:tcPr>
          <w:p w14:paraId="7D99F4B8"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Класс II, тип BF</w:t>
            </w:r>
          </w:p>
        </w:tc>
        <w:tc>
          <w:tcPr>
            <w:tcW w:w="2303" w:type="dxa"/>
            <w:gridSpan w:val="2"/>
            <w:vAlign w:val="center"/>
          </w:tcPr>
          <w:p w14:paraId="164E2837"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Класс II, тип BF</w:t>
            </w:r>
          </w:p>
        </w:tc>
      </w:tr>
      <w:tr w:rsidR="008A7204" w:rsidRPr="00CB6021" w14:paraId="71E2D301" w14:textId="77777777" w:rsidTr="00AB10BF">
        <w:trPr>
          <w:gridAfter w:val="2"/>
          <w:wAfter w:w="67" w:type="dxa"/>
          <w:trHeight w:val="1415"/>
          <w:jc w:val="center"/>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1B629AD1"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Операційна система</w:t>
            </w:r>
          </w:p>
        </w:tc>
        <w:tc>
          <w:tcPr>
            <w:tcW w:w="3728" w:type="dxa"/>
            <w:gridSpan w:val="2"/>
            <w:vAlign w:val="center"/>
          </w:tcPr>
          <w:p w14:paraId="30DA1094"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Windows 2000, XP, Vista, Windows 7</w:t>
            </w:r>
          </w:p>
        </w:tc>
        <w:tc>
          <w:tcPr>
            <w:tcW w:w="2303" w:type="dxa"/>
            <w:gridSpan w:val="2"/>
            <w:vAlign w:val="center"/>
          </w:tcPr>
          <w:p w14:paraId="38BAD0A3" w14:textId="77777777" w:rsidR="008A7204" w:rsidRPr="00CB6021" w:rsidRDefault="008A7204" w:rsidP="00AB10BF">
            <w:pPr>
              <w:tabs>
                <w:tab w:val="num" w:pos="0"/>
              </w:tab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noProof/>
                <w:sz w:val="24"/>
              </w:rPr>
            </w:pPr>
            <w:r w:rsidRPr="00CB6021">
              <w:rPr>
                <w:rFonts w:cs="Times New Roman"/>
                <w:noProof/>
                <w:sz w:val="24"/>
              </w:rPr>
              <w:t>Windows 2000, XP, Vista, Windows 7</w:t>
            </w:r>
          </w:p>
        </w:tc>
      </w:tr>
      <w:tr w:rsidR="008A7204" w:rsidRPr="00CB6021" w14:paraId="31DF1534" w14:textId="77777777" w:rsidTr="00AB10BF">
        <w:trPr>
          <w:gridAfter w:val="2"/>
          <w:cnfStyle w:val="000000100000" w:firstRow="0" w:lastRow="0" w:firstColumn="0" w:lastColumn="0" w:oddVBand="0" w:evenVBand="0" w:oddHBand="1" w:evenHBand="0" w:firstRowFirstColumn="0" w:firstRowLastColumn="0" w:lastRowFirstColumn="0" w:lastRowLastColumn="0"/>
          <w:wAfter w:w="67" w:type="dxa"/>
          <w:trHeight w:val="495"/>
          <w:jc w:val="center"/>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25C5CCBE" w14:textId="77777777" w:rsidR="008A7204" w:rsidRPr="00CB6021" w:rsidRDefault="008A7204" w:rsidP="00AB10BF">
            <w:pPr>
              <w:tabs>
                <w:tab w:val="num" w:pos="0"/>
              </w:tabs>
              <w:spacing w:line="276" w:lineRule="auto"/>
              <w:ind w:firstLine="0"/>
              <w:jc w:val="left"/>
              <w:rPr>
                <w:rFonts w:cs="Times New Roman"/>
                <w:b w:val="0"/>
                <w:noProof/>
                <w:sz w:val="24"/>
              </w:rPr>
            </w:pPr>
            <w:r w:rsidRPr="00CB6021">
              <w:rPr>
                <w:rFonts w:cs="Times New Roman"/>
                <w:b w:val="0"/>
                <w:noProof/>
                <w:sz w:val="24"/>
              </w:rPr>
              <w:t>Вартість (грн)</w:t>
            </w:r>
          </w:p>
        </w:tc>
        <w:tc>
          <w:tcPr>
            <w:tcW w:w="3728" w:type="dxa"/>
            <w:gridSpan w:val="2"/>
            <w:vAlign w:val="center"/>
          </w:tcPr>
          <w:p w14:paraId="304C66C6"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95000</w:t>
            </w:r>
          </w:p>
        </w:tc>
        <w:tc>
          <w:tcPr>
            <w:tcW w:w="2303" w:type="dxa"/>
            <w:gridSpan w:val="2"/>
            <w:vAlign w:val="center"/>
          </w:tcPr>
          <w:p w14:paraId="7E0F73EC" w14:textId="77777777" w:rsidR="008A7204" w:rsidRPr="00CB6021" w:rsidRDefault="008A7204" w:rsidP="00AB10BF">
            <w:pPr>
              <w:tabs>
                <w:tab w:val="num" w:pos="0"/>
              </w:tab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noProof/>
                <w:sz w:val="24"/>
              </w:rPr>
            </w:pPr>
            <w:r w:rsidRPr="00CB6021">
              <w:rPr>
                <w:rFonts w:cs="Times New Roman"/>
                <w:noProof/>
                <w:sz w:val="24"/>
              </w:rPr>
              <w:t>75000</w:t>
            </w:r>
          </w:p>
        </w:tc>
      </w:tr>
    </w:tbl>
    <w:p w14:paraId="59E42DEE" w14:textId="73FD63F1" w:rsidR="00123188" w:rsidRPr="00CB6021" w:rsidRDefault="00123188" w:rsidP="00123188">
      <w:pPr>
        <w:pStyle w:val="2"/>
      </w:pPr>
      <w:bookmarkStart w:id="25" w:name="_Toc31351580"/>
      <w:r w:rsidRPr="00CB6021">
        <w:rPr>
          <w:rStyle w:val="20"/>
          <w:b/>
        </w:rPr>
        <w:lastRenderedPageBreak/>
        <w:t>Алгоритм</w:t>
      </w:r>
      <w:r w:rsidRPr="00CB6021">
        <w:t xml:space="preserve"> опису </w:t>
      </w:r>
      <w:r w:rsidR="008D61F4" w:rsidRPr="00CB6021">
        <w:t>електроенцефалограми</w:t>
      </w:r>
      <w:r w:rsidRPr="00CB6021">
        <w:t xml:space="preserve"> в клінічній практиці</w:t>
      </w:r>
      <w:bookmarkEnd w:id="25"/>
    </w:p>
    <w:p w14:paraId="4FF7D35F" w14:textId="7DFBCCF5" w:rsidR="00123188" w:rsidRPr="00CB6021" w:rsidRDefault="00123188" w:rsidP="00123188">
      <w:pPr>
        <w:rPr>
          <w:szCs w:val="28"/>
        </w:rPr>
      </w:pPr>
      <w:r w:rsidRPr="00CB6021">
        <w:rPr>
          <w:szCs w:val="28"/>
        </w:rPr>
        <w:t xml:space="preserve">Даний алгоритм представлено в літературі [14], що визначає оптимальну методику опису клінічного дослідження ЕЕГ, який має проводити фахівець з електроенцефалографічних вимірювань . </w:t>
      </w:r>
    </w:p>
    <w:p w14:paraId="7174BFAC" w14:textId="77777777" w:rsidR="00123188" w:rsidRPr="00CB6021" w:rsidRDefault="00123188" w:rsidP="00123188">
      <w:pPr>
        <w:rPr>
          <w:szCs w:val="28"/>
        </w:rPr>
      </w:pPr>
      <w:r w:rsidRPr="00CB6021">
        <w:rPr>
          <w:szCs w:val="28"/>
        </w:rPr>
        <w:t>1. Паспортна частина: номер ЕЕГ, дата дослідження, прізвище, ім’я, по батькові, вік, клінічний діагноз.</w:t>
      </w:r>
    </w:p>
    <w:p w14:paraId="26EA135C" w14:textId="77777777" w:rsidR="00123188" w:rsidRPr="00CB6021" w:rsidRDefault="00123188" w:rsidP="00123188">
      <w:pPr>
        <w:rPr>
          <w:szCs w:val="28"/>
        </w:rPr>
      </w:pPr>
      <w:r w:rsidRPr="00CB6021">
        <w:rPr>
          <w:szCs w:val="28"/>
        </w:rPr>
        <w:t>2. Опис ЕЕГ спокою.</w:t>
      </w:r>
    </w:p>
    <w:p w14:paraId="7CF57D38" w14:textId="77777777" w:rsidR="00123188" w:rsidRPr="00CB6021" w:rsidRDefault="00123188" w:rsidP="00123188">
      <w:pPr>
        <w:rPr>
          <w:szCs w:val="28"/>
        </w:rPr>
      </w:pPr>
      <w:r w:rsidRPr="00CB6021">
        <w:rPr>
          <w:szCs w:val="28"/>
        </w:rPr>
        <w:t>2.1. Опис альфа-ритму.</w:t>
      </w:r>
    </w:p>
    <w:p w14:paraId="70D1D483" w14:textId="77777777" w:rsidR="00123188" w:rsidRPr="00CB6021" w:rsidRDefault="00123188" w:rsidP="00123188">
      <w:pPr>
        <w:rPr>
          <w:szCs w:val="28"/>
        </w:rPr>
      </w:pPr>
      <w:r w:rsidRPr="00CB6021">
        <w:rPr>
          <w:szCs w:val="28"/>
        </w:rPr>
        <w:t>2.1.1. Виразність альфа-ритму: відсутність, вираженість спалахів (вказати тривалість спалаху і тривалість інтервалів між спалахами), вираженість регулярної компоненти.</w:t>
      </w:r>
    </w:p>
    <w:p w14:paraId="3CD29981" w14:textId="77777777" w:rsidR="00123188" w:rsidRPr="00CB6021" w:rsidRDefault="00123188" w:rsidP="00123188">
      <w:pPr>
        <w:rPr>
          <w:szCs w:val="28"/>
        </w:rPr>
      </w:pPr>
      <w:r w:rsidRPr="00CB6021">
        <w:rPr>
          <w:szCs w:val="28"/>
        </w:rPr>
        <w:t xml:space="preserve">2.1.2. Розподіл альфа-ритму. Область домінування альфа-ритму вказують на підставі зіставлення використаних методів відведення біоелектричної активності. (Повинні бути використані наступні методи: біполярні відведення зі здійсненням зв’язку між електродами по сагітальній та фронтальній лініях за методом зворотних фаз но великих і малих </w:t>
      </w:r>
      <w:proofErr w:type="spellStart"/>
      <w:r w:rsidRPr="00CB6021">
        <w:rPr>
          <w:szCs w:val="28"/>
        </w:rPr>
        <w:t>межелектродних</w:t>
      </w:r>
      <w:proofErr w:type="spellEnd"/>
      <w:r w:rsidRPr="00CB6021">
        <w:rPr>
          <w:szCs w:val="28"/>
        </w:rPr>
        <w:t xml:space="preserve"> відстанях, </w:t>
      </w:r>
      <w:proofErr w:type="spellStart"/>
      <w:r w:rsidRPr="00CB6021">
        <w:rPr>
          <w:szCs w:val="28"/>
        </w:rPr>
        <w:t>монополярні</w:t>
      </w:r>
      <w:proofErr w:type="spellEnd"/>
      <w:r w:rsidRPr="00CB6021">
        <w:rPr>
          <w:szCs w:val="28"/>
        </w:rPr>
        <w:t xml:space="preserve"> відведення з усередненим електродом по </w:t>
      </w:r>
      <w:proofErr w:type="spellStart"/>
      <w:r w:rsidRPr="00CB6021">
        <w:rPr>
          <w:szCs w:val="28"/>
        </w:rPr>
        <w:t>Голдману</w:t>
      </w:r>
      <w:proofErr w:type="spellEnd"/>
      <w:r w:rsidRPr="00CB6021">
        <w:rPr>
          <w:szCs w:val="28"/>
        </w:rPr>
        <w:t xml:space="preserve"> і з розподілом індиферентного електрода на щоці).</w:t>
      </w:r>
    </w:p>
    <w:p w14:paraId="7657C3B3" w14:textId="77777777" w:rsidR="00123188" w:rsidRPr="00CB6021" w:rsidRDefault="00123188" w:rsidP="00123188">
      <w:pPr>
        <w:rPr>
          <w:szCs w:val="28"/>
        </w:rPr>
      </w:pPr>
      <w:r w:rsidRPr="00CB6021">
        <w:rPr>
          <w:szCs w:val="28"/>
        </w:rPr>
        <w:t xml:space="preserve">2.1.3. Симетрія альфа-ритму. Визначають симетрію альфа-ритму по амплітуді і частоті в симетричних ділянках мозку на </w:t>
      </w:r>
      <w:proofErr w:type="spellStart"/>
      <w:r w:rsidRPr="00CB6021">
        <w:rPr>
          <w:szCs w:val="28"/>
        </w:rPr>
        <w:t>монополярних</w:t>
      </w:r>
      <w:proofErr w:type="spellEnd"/>
      <w:r w:rsidRPr="00CB6021">
        <w:rPr>
          <w:szCs w:val="28"/>
        </w:rPr>
        <w:t xml:space="preserve"> монтажних схемах реєстрації ЕЕГ із застосуванням усередненого електрода по </w:t>
      </w:r>
      <w:proofErr w:type="spellStart"/>
      <w:r w:rsidRPr="00CB6021">
        <w:rPr>
          <w:szCs w:val="28"/>
        </w:rPr>
        <w:t>Голдманом</w:t>
      </w:r>
      <w:proofErr w:type="spellEnd"/>
      <w:r w:rsidRPr="00CB6021">
        <w:rPr>
          <w:szCs w:val="28"/>
        </w:rPr>
        <w:t xml:space="preserve"> або з розміщенням індиферентного електрода на щоці.</w:t>
      </w:r>
    </w:p>
    <w:p w14:paraId="1FFBA211" w14:textId="77777777" w:rsidR="00123188" w:rsidRPr="00CB6021" w:rsidRDefault="00123188" w:rsidP="00123188">
      <w:pPr>
        <w:rPr>
          <w:szCs w:val="28"/>
        </w:rPr>
      </w:pPr>
      <w:r w:rsidRPr="00CB6021">
        <w:rPr>
          <w:szCs w:val="28"/>
        </w:rPr>
        <w:t xml:space="preserve">2.1.4. Образ альфа-ритму веретеноподібний з добре вираженими веретенами, тобто модульований за амплітудою (на стиках веретен альфа-ритму немає); веретеноподібний з погано вираженими веретенами, тобто недостатньо модульований за амплітудою (на стиках веретен спостерігаються хвилі з амплітудами більше 30% від максимальної амплітуди альфа-ритму); пилкоподібний, тобто не модульований за амплітудою; пароксизмальний – веретено альфа-ритму починається з максимальної амплітуди; </w:t>
      </w:r>
      <w:proofErr w:type="spellStart"/>
      <w:r w:rsidRPr="00CB6021">
        <w:rPr>
          <w:szCs w:val="28"/>
        </w:rPr>
        <w:t>аркоподібна</w:t>
      </w:r>
      <w:proofErr w:type="spellEnd"/>
      <w:r w:rsidRPr="00CB6021">
        <w:rPr>
          <w:szCs w:val="28"/>
        </w:rPr>
        <w:t xml:space="preserve"> – велика різниця в </w:t>
      </w:r>
      <w:proofErr w:type="spellStart"/>
      <w:r w:rsidRPr="00CB6021">
        <w:rPr>
          <w:szCs w:val="28"/>
        </w:rPr>
        <w:t>напівперіодах</w:t>
      </w:r>
      <w:proofErr w:type="spellEnd"/>
      <w:r w:rsidRPr="00CB6021">
        <w:rPr>
          <w:szCs w:val="28"/>
        </w:rPr>
        <w:t>.</w:t>
      </w:r>
    </w:p>
    <w:p w14:paraId="1385195B" w14:textId="77777777" w:rsidR="00123188" w:rsidRPr="00CB6021" w:rsidRDefault="00123188" w:rsidP="00123188">
      <w:pPr>
        <w:rPr>
          <w:szCs w:val="28"/>
        </w:rPr>
      </w:pPr>
      <w:r w:rsidRPr="00CB6021">
        <w:rPr>
          <w:szCs w:val="28"/>
        </w:rPr>
        <w:lastRenderedPageBreak/>
        <w:t>2.1.5. Форма альфа-ритму: не спотворена, перекручена повільною активністю, спотворена електроміограмою.</w:t>
      </w:r>
    </w:p>
    <w:p w14:paraId="742A6DDB" w14:textId="77777777" w:rsidR="00123188" w:rsidRPr="00CB6021" w:rsidRDefault="00123188" w:rsidP="00123188">
      <w:pPr>
        <w:rPr>
          <w:szCs w:val="28"/>
        </w:rPr>
      </w:pPr>
      <w:r w:rsidRPr="00CB6021">
        <w:rPr>
          <w:szCs w:val="28"/>
        </w:rPr>
        <w:t xml:space="preserve">2.1.6. Наявність </w:t>
      </w:r>
      <w:proofErr w:type="spellStart"/>
      <w:r w:rsidRPr="00CB6021">
        <w:rPr>
          <w:szCs w:val="28"/>
        </w:rPr>
        <w:t>гіперсинхронізаціі</w:t>
      </w:r>
      <w:proofErr w:type="spellEnd"/>
      <w:r w:rsidRPr="00CB6021">
        <w:rPr>
          <w:szCs w:val="28"/>
        </w:rPr>
        <w:t xml:space="preserve"> хвиль альфа-ритму: </w:t>
      </w:r>
      <w:proofErr w:type="spellStart"/>
      <w:r w:rsidRPr="00CB6021">
        <w:rPr>
          <w:szCs w:val="28"/>
        </w:rPr>
        <w:t>синфазність</w:t>
      </w:r>
      <w:proofErr w:type="spellEnd"/>
      <w:r w:rsidRPr="00CB6021">
        <w:rPr>
          <w:szCs w:val="28"/>
        </w:rPr>
        <w:t xml:space="preserve"> биття в різних областях мозку та їх кількість на одиницю часу, за епоху аналізу беруть 10 с.</w:t>
      </w:r>
    </w:p>
    <w:p w14:paraId="1AC5546F" w14:textId="77777777" w:rsidR="00123188" w:rsidRPr="00CB6021" w:rsidRDefault="00123188" w:rsidP="00123188">
      <w:pPr>
        <w:rPr>
          <w:szCs w:val="28"/>
        </w:rPr>
      </w:pPr>
      <w:r w:rsidRPr="00CB6021">
        <w:rPr>
          <w:szCs w:val="28"/>
        </w:rPr>
        <w:t>2.1.7. Частота альфа-ритму, її стабільність.</w:t>
      </w:r>
    </w:p>
    <w:p w14:paraId="1F44F321" w14:textId="77777777" w:rsidR="00123188" w:rsidRPr="00CB6021" w:rsidRDefault="00123188" w:rsidP="00123188">
      <w:pPr>
        <w:rPr>
          <w:szCs w:val="28"/>
        </w:rPr>
      </w:pPr>
      <w:r w:rsidRPr="00CB6021">
        <w:rPr>
          <w:szCs w:val="28"/>
        </w:rPr>
        <w:t xml:space="preserve">2.1.7.1. Частоту альфа-ритму визначають на випадкових </w:t>
      </w:r>
      <w:proofErr w:type="spellStart"/>
      <w:r w:rsidRPr="00CB6021">
        <w:rPr>
          <w:szCs w:val="28"/>
        </w:rPr>
        <w:t>односекундних</w:t>
      </w:r>
      <w:proofErr w:type="spellEnd"/>
      <w:r w:rsidRPr="00CB6021">
        <w:rPr>
          <w:szCs w:val="28"/>
        </w:rPr>
        <w:t xml:space="preserve"> відрізках ЕЕГ протягом усього часу реєстрації та виражають як середню величину (при наявності зміни частоти при збереженні стабільності періодів вказують на зміну частот домінуючого ритму).</w:t>
      </w:r>
    </w:p>
    <w:p w14:paraId="332FF36F" w14:textId="77777777" w:rsidR="00123188" w:rsidRPr="00CB6021" w:rsidRDefault="00123188" w:rsidP="00123188">
      <w:pPr>
        <w:rPr>
          <w:szCs w:val="28"/>
        </w:rPr>
      </w:pPr>
      <w:r w:rsidRPr="00CB6021">
        <w:rPr>
          <w:szCs w:val="28"/>
        </w:rPr>
        <w:t xml:space="preserve">2.1.7.2. Стабільність часто оцінюють на підставі крайніх значень періодів і виражають у вигляді відхилень від основної середньої частоти. </w:t>
      </w:r>
    </w:p>
    <w:p w14:paraId="519AB6E0" w14:textId="77777777" w:rsidR="00123188" w:rsidRPr="00CB6021" w:rsidRDefault="00123188" w:rsidP="00123188">
      <w:pPr>
        <w:rPr>
          <w:szCs w:val="28"/>
        </w:rPr>
      </w:pPr>
      <w:r w:rsidRPr="00CB6021">
        <w:rPr>
          <w:szCs w:val="28"/>
        </w:rPr>
        <w:t xml:space="preserve">2.1.8. Амплітуда альфа-ритму. Амплітуду ритму визначають на </w:t>
      </w:r>
      <w:proofErr w:type="spellStart"/>
      <w:r w:rsidRPr="00CB6021">
        <w:rPr>
          <w:szCs w:val="28"/>
        </w:rPr>
        <w:t>монополярних</w:t>
      </w:r>
      <w:proofErr w:type="spellEnd"/>
      <w:r w:rsidRPr="00CB6021">
        <w:rPr>
          <w:szCs w:val="28"/>
        </w:rPr>
        <w:t xml:space="preserve"> схемах запису ЕЕГ з використанням усередненого електрода по </w:t>
      </w:r>
      <w:proofErr w:type="spellStart"/>
      <w:r w:rsidRPr="00CB6021">
        <w:rPr>
          <w:szCs w:val="28"/>
        </w:rPr>
        <w:t>Голдману</w:t>
      </w:r>
      <w:proofErr w:type="spellEnd"/>
      <w:r w:rsidRPr="00CB6021">
        <w:rPr>
          <w:szCs w:val="28"/>
        </w:rPr>
        <w:t xml:space="preserve"> або при відведенні з великими відстанями між електродами в центрально-потиличних </w:t>
      </w:r>
      <w:proofErr w:type="spellStart"/>
      <w:r w:rsidRPr="00CB6021">
        <w:rPr>
          <w:szCs w:val="28"/>
        </w:rPr>
        <w:t>відведеннях</w:t>
      </w:r>
      <w:proofErr w:type="spellEnd"/>
      <w:r w:rsidRPr="00CB6021">
        <w:rPr>
          <w:szCs w:val="28"/>
        </w:rPr>
        <w:t>. Амплітуду хвиль вимірюють від піку до піку без обліку наявності ізолінії.</w:t>
      </w:r>
    </w:p>
    <w:p w14:paraId="37668924" w14:textId="77777777" w:rsidR="00123188" w:rsidRPr="00CB6021" w:rsidRDefault="00123188" w:rsidP="00123188">
      <w:pPr>
        <w:rPr>
          <w:szCs w:val="28"/>
        </w:rPr>
      </w:pPr>
      <w:r w:rsidRPr="00CB6021">
        <w:rPr>
          <w:szCs w:val="28"/>
        </w:rPr>
        <w:t xml:space="preserve">2.1.9. Індекс альфа-ритму визначають у </w:t>
      </w:r>
      <w:proofErr w:type="spellStart"/>
      <w:r w:rsidRPr="00CB6021">
        <w:rPr>
          <w:szCs w:val="28"/>
        </w:rPr>
        <w:t>відведеннях</w:t>
      </w:r>
      <w:proofErr w:type="spellEnd"/>
      <w:r w:rsidRPr="00CB6021">
        <w:rPr>
          <w:szCs w:val="28"/>
        </w:rPr>
        <w:t xml:space="preserve"> з найбільшою виразністю цього ритму незалежно від способу відведення біоелектричної активності (епохою аналізу індексу ритму є 10 с).</w:t>
      </w:r>
    </w:p>
    <w:p w14:paraId="73A7F4C7" w14:textId="77777777" w:rsidR="00123188" w:rsidRPr="00CB6021" w:rsidRDefault="00123188" w:rsidP="00123188">
      <w:pPr>
        <w:rPr>
          <w:szCs w:val="28"/>
        </w:rPr>
      </w:pPr>
      <w:r w:rsidRPr="00CB6021">
        <w:rPr>
          <w:szCs w:val="28"/>
        </w:rPr>
        <w:t xml:space="preserve">2.1.9.1. Якщо альфа-ритм виражений регулярною </w:t>
      </w:r>
      <w:proofErr w:type="spellStart"/>
      <w:r w:rsidRPr="00CB6021">
        <w:rPr>
          <w:szCs w:val="28"/>
        </w:rPr>
        <w:t>компонентою</w:t>
      </w:r>
      <w:proofErr w:type="spellEnd"/>
      <w:r w:rsidRPr="00CB6021">
        <w:rPr>
          <w:szCs w:val="28"/>
        </w:rPr>
        <w:t>, то його індекс визначають на 10 повних кадрах ЕЕГ і обчислюють середню величину.</w:t>
      </w:r>
    </w:p>
    <w:p w14:paraId="0D667A2C" w14:textId="77777777" w:rsidR="00123188" w:rsidRPr="00CB6021" w:rsidRDefault="00123188" w:rsidP="00123188">
      <w:pPr>
        <w:rPr>
          <w:szCs w:val="28"/>
        </w:rPr>
      </w:pPr>
      <w:r w:rsidRPr="00CB6021">
        <w:rPr>
          <w:szCs w:val="28"/>
        </w:rPr>
        <w:t>2.1.9.2. При нерівномірному розподілі альфа-ритму його індекс визначають за час всього запису ЕЕГ-спокою.</w:t>
      </w:r>
    </w:p>
    <w:p w14:paraId="2F699179" w14:textId="77777777" w:rsidR="00123188" w:rsidRPr="00CB6021" w:rsidRDefault="00123188" w:rsidP="00123188">
      <w:pPr>
        <w:rPr>
          <w:szCs w:val="28"/>
        </w:rPr>
      </w:pPr>
      <w:r w:rsidRPr="00CB6021">
        <w:rPr>
          <w:szCs w:val="28"/>
        </w:rPr>
        <w:t>2.1.10. Відсутність альфа-ритму відзначають завжди на першому місці (див. п 2.1.1).</w:t>
      </w:r>
    </w:p>
    <w:p w14:paraId="7FFE9E3A" w14:textId="77777777" w:rsidR="00123188" w:rsidRPr="00CB6021" w:rsidRDefault="00123188" w:rsidP="00123188">
      <w:pPr>
        <w:rPr>
          <w:szCs w:val="28"/>
        </w:rPr>
      </w:pPr>
      <w:r w:rsidRPr="00CB6021">
        <w:rPr>
          <w:szCs w:val="28"/>
        </w:rPr>
        <w:t xml:space="preserve">2.2. Опис домінуючих і </w:t>
      </w:r>
      <w:proofErr w:type="spellStart"/>
      <w:r w:rsidRPr="00CB6021">
        <w:rPr>
          <w:szCs w:val="28"/>
        </w:rPr>
        <w:t>субдомінуючих</w:t>
      </w:r>
      <w:proofErr w:type="spellEnd"/>
      <w:r w:rsidRPr="00CB6021">
        <w:rPr>
          <w:szCs w:val="28"/>
        </w:rPr>
        <w:t xml:space="preserve"> ритмів.</w:t>
      </w:r>
    </w:p>
    <w:p w14:paraId="66091E04" w14:textId="77777777" w:rsidR="00123188" w:rsidRPr="00CB6021" w:rsidRDefault="00123188" w:rsidP="00123188">
      <w:pPr>
        <w:rPr>
          <w:szCs w:val="28"/>
        </w:rPr>
      </w:pPr>
      <w:r w:rsidRPr="00CB6021">
        <w:rPr>
          <w:szCs w:val="28"/>
        </w:rPr>
        <w:t>2.2.1. Домінуючу активність описують за правилами опису альфа-ритму (див. п. 2.1).</w:t>
      </w:r>
    </w:p>
    <w:p w14:paraId="7EA61CC5" w14:textId="77777777" w:rsidR="008E775C" w:rsidRDefault="00123188" w:rsidP="00123188">
      <w:pPr>
        <w:rPr>
          <w:szCs w:val="28"/>
        </w:rPr>
      </w:pPr>
      <w:r w:rsidRPr="00CB6021">
        <w:rPr>
          <w:szCs w:val="28"/>
        </w:rPr>
        <w:t>2.2.2. Якщо альфа-ритм є, але є й інша частотна компонентів, представлена в</w:t>
      </w:r>
    </w:p>
    <w:p w14:paraId="06D15E8A" w14:textId="45AABDE8" w:rsidR="00123188" w:rsidRPr="00CB6021" w:rsidRDefault="00123188" w:rsidP="008E775C">
      <w:pPr>
        <w:ind w:firstLine="0"/>
        <w:rPr>
          <w:szCs w:val="28"/>
        </w:rPr>
      </w:pPr>
      <w:r w:rsidRPr="00CB6021">
        <w:rPr>
          <w:szCs w:val="28"/>
        </w:rPr>
        <w:lastRenderedPageBreak/>
        <w:t xml:space="preserve">меншій мірі, то після опису альфа-ритму її описують за тими ж правилами як </w:t>
      </w:r>
      <w:proofErr w:type="spellStart"/>
      <w:r w:rsidRPr="00CB6021">
        <w:rPr>
          <w:szCs w:val="28"/>
        </w:rPr>
        <w:t>субдомінуючу</w:t>
      </w:r>
      <w:proofErr w:type="spellEnd"/>
      <w:r w:rsidRPr="00CB6021">
        <w:rPr>
          <w:szCs w:val="28"/>
        </w:rPr>
        <w:t xml:space="preserve">. При цьому необхідно мати на увазі, що смуга реєстрації ЕЕГ ділиться на ряд діапазонів: до 4 </w:t>
      </w:r>
      <w:proofErr w:type="spellStart"/>
      <w:r w:rsidRPr="00CB6021">
        <w:rPr>
          <w:szCs w:val="28"/>
        </w:rPr>
        <w:t>Гц</w:t>
      </w:r>
      <w:proofErr w:type="spellEnd"/>
      <w:r w:rsidRPr="00CB6021">
        <w:rPr>
          <w:szCs w:val="28"/>
        </w:rPr>
        <w:t xml:space="preserve"> (дельта-ритм), від 4 до 8 </w:t>
      </w:r>
      <w:proofErr w:type="spellStart"/>
      <w:r w:rsidRPr="00CB6021">
        <w:rPr>
          <w:szCs w:val="28"/>
        </w:rPr>
        <w:t>Гц</w:t>
      </w:r>
      <w:proofErr w:type="spellEnd"/>
      <w:r w:rsidRPr="00CB6021">
        <w:rPr>
          <w:szCs w:val="28"/>
        </w:rPr>
        <w:t xml:space="preserve"> (тета-ритм), від 8 до 13 </w:t>
      </w:r>
      <w:proofErr w:type="spellStart"/>
      <w:r w:rsidRPr="00CB6021">
        <w:rPr>
          <w:szCs w:val="28"/>
        </w:rPr>
        <w:t>Гц</w:t>
      </w:r>
      <w:proofErr w:type="spellEnd"/>
      <w:r w:rsidRPr="00CB6021">
        <w:rPr>
          <w:szCs w:val="28"/>
        </w:rPr>
        <w:t xml:space="preserve"> (альфа-ритм), від 13 до 25 </w:t>
      </w:r>
      <w:proofErr w:type="spellStart"/>
      <w:r w:rsidRPr="00CB6021">
        <w:rPr>
          <w:szCs w:val="28"/>
        </w:rPr>
        <w:t>Гц</w:t>
      </w:r>
      <w:proofErr w:type="spellEnd"/>
      <w:r w:rsidRPr="00CB6021">
        <w:rPr>
          <w:szCs w:val="28"/>
        </w:rPr>
        <w:t xml:space="preserve"> (низькочастотний бета-ритм або бета-1-ритм), від 25 до 35 </w:t>
      </w:r>
      <w:proofErr w:type="spellStart"/>
      <w:r w:rsidRPr="00CB6021">
        <w:rPr>
          <w:szCs w:val="28"/>
        </w:rPr>
        <w:t>Гц</w:t>
      </w:r>
      <w:proofErr w:type="spellEnd"/>
      <w:r w:rsidRPr="00CB6021">
        <w:rPr>
          <w:szCs w:val="28"/>
        </w:rPr>
        <w:t xml:space="preserve"> (високочастотний бета-ритм або бета-2-ритм), від 35 до 50 </w:t>
      </w:r>
      <w:proofErr w:type="spellStart"/>
      <w:r w:rsidRPr="00CB6021">
        <w:rPr>
          <w:szCs w:val="28"/>
        </w:rPr>
        <w:t>Гц</w:t>
      </w:r>
      <w:proofErr w:type="spellEnd"/>
      <w:r w:rsidRPr="00CB6021">
        <w:rPr>
          <w:szCs w:val="28"/>
        </w:rPr>
        <w:t xml:space="preserve"> (гамма-ритм або бета-3-ритм). При наявності </w:t>
      </w:r>
      <w:proofErr w:type="spellStart"/>
      <w:r w:rsidRPr="00CB6021">
        <w:rPr>
          <w:szCs w:val="28"/>
        </w:rPr>
        <w:t>низ</w:t>
      </w:r>
      <w:r w:rsidR="003E639C" w:rsidRPr="00CB6021">
        <w:rPr>
          <w:szCs w:val="28"/>
        </w:rPr>
        <w:t>ь</w:t>
      </w:r>
      <w:r w:rsidRPr="00CB6021">
        <w:rPr>
          <w:szCs w:val="28"/>
        </w:rPr>
        <w:t>коамплитудної</w:t>
      </w:r>
      <w:proofErr w:type="spellEnd"/>
      <w:r w:rsidRPr="00CB6021">
        <w:rPr>
          <w:szCs w:val="28"/>
        </w:rPr>
        <w:t xml:space="preserve"> активності також необхідно вказувати на наявність аперіодичної активності. Для простоти словесного опису слід виділяти плоску ЕЕГ, </w:t>
      </w:r>
      <w:proofErr w:type="spellStart"/>
      <w:r w:rsidRPr="00CB6021">
        <w:rPr>
          <w:szCs w:val="28"/>
        </w:rPr>
        <w:t>низькоамплітудну</w:t>
      </w:r>
      <w:proofErr w:type="spellEnd"/>
      <w:r w:rsidRPr="00CB6021">
        <w:rPr>
          <w:szCs w:val="28"/>
        </w:rPr>
        <w:t xml:space="preserve"> повільну поліморфну активність, </w:t>
      </w:r>
      <w:proofErr w:type="spellStart"/>
      <w:r w:rsidRPr="00CB6021">
        <w:rPr>
          <w:szCs w:val="28"/>
        </w:rPr>
        <w:t>поліритмічну</w:t>
      </w:r>
      <w:proofErr w:type="spellEnd"/>
      <w:r w:rsidRPr="00CB6021">
        <w:rPr>
          <w:szCs w:val="28"/>
        </w:rPr>
        <w:t xml:space="preserve"> активність і високочастотну </w:t>
      </w:r>
      <w:proofErr w:type="spellStart"/>
      <w:r w:rsidRPr="00CB6021">
        <w:rPr>
          <w:szCs w:val="28"/>
        </w:rPr>
        <w:t>низькоамплітуд</w:t>
      </w:r>
      <w:r w:rsidR="003E639C" w:rsidRPr="00CB6021">
        <w:rPr>
          <w:szCs w:val="28"/>
        </w:rPr>
        <w:t>н</w:t>
      </w:r>
      <w:r w:rsidRPr="00CB6021">
        <w:rPr>
          <w:szCs w:val="28"/>
        </w:rPr>
        <w:t>у</w:t>
      </w:r>
      <w:proofErr w:type="spellEnd"/>
      <w:r w:rsidRPr="00CB6021">
        <w:rPr>
          <w:szCs w:val="28"/>
        </w:rPr>
        <w:t xml:space="preserve"> активність.</w:t>
      </w:r>
    </w:p>
    <w:p w14:paraId="29249ADE" w14:textId="77777777" w:rsidR="00123188" w:rsidRPr="00CB6021" w:rsidRDefault="00123188" w:rsidP="00123188">
      <w:pPr>
        <w:rPr>
          <w:szCs w:val="28"/>
        </w:rPr>
      </w:pPr>
      <w:r w:rsidRPr="00CB6021">
        <w:rPr>
          <w:szCs w:val="28"/>
        </w:rPr>
        <w:t>2.3. Опис бета-активності (бета-ритму).</w:t>
      </w:r>
    </w:p>
    <w:p w14:paraId="7C55FC1B" w14:textId="77777777" w:rsidR="00123188" w:rsidRPr="00CB6021" w:rsidRDefault="00123188" w:rsidP="00123188">
      <w:pPr>
        <w:rPr>
          <w:szCs w:val="28"/>
        </w:rPr>
      </w:pPr>
      <w:r w:rsidRPr="00CB6021">
        <w:rPr>
          <w:szCs w:val="28"/>
        </w:rPr>
        <w:t xml:space="preserve">2.3.1. При наявності бета-активності, тільки в лобових відділах мозку або на стиках веретен альфа-ритму, за умови симетричних амплітуд, асинхронного аперіодичного образу, при амплітуді не вище 2-5 </w:t>
      </w:r>
      <w:proofErr w:type="spellStart"/>
      <w:r w:rsidRPr="00CB6021">
        <w:rPr>
          <w:szCs w:val="28"/>
        </w:rPr>
        <w:t>мкВ</w:t>
      </w:r>
      <w:proofErr w:type="spellEnd"/>
      <w:r w:rsidRPr="00CB6021">
        <w:rPr>
          <w:szCs w:val="28"/>
        </w:rPr>
        <w:t xml:space="preserve"> бета-активність не описують або характеризують як норму.</w:t>
      </w:r>
    </w:p>
    <w:p w14:paraId="09B58043" w14:textId="77777777" w:rsidR="00123188" w:rsidRPr="00CB6021" w:rsidRDefault="00123188" w:rsidP="00123188">
      <w:pPr>
        <w:rPr>
          <w:szCs w:val="28"/>
        </w:rPr>
      </w:pPr>
      <w:r w:rsidRPr="00CB6021">
        <w:rPr>
          <w:szCs w:val="28"/>
        </w:rPr>
        <w:t xml:space="preserve">2.3.2. При наявності таких явищ: розподіл бета-активності по всій </w:t>
      </w:r>
      <w:proofErr w:type="spellStart"/>
      <w:r w:rsidRPr="00CB6021">
        <w:rPr>
          <w:szCs w:val="28"/>
        </w:rPr>
        <w:t>конвекситальній</w:t>
      </w:r>
      <w:proofErr w:type="spellEnd"/>
      <w:r w:rsidRPr="00CB6021">
        <w:rPr>
          <w:szCs w:val="28"/>
        </w:rPr>
        <w:t xml:space="preserve"> поверхні, появі вогнища розподілу бета-активності або бета-ритму, асиметрії більше 50% амплітуди, появі альфа-подібного образу бета-ритму, збільшенні амплітуди більше 5 </w:t>
      </w:r>
      <w:proofErr w:type="spellStart"/>
      <w:r w:rsidRPr="00CB6021">
        <w:rPr>
          <w:szCs w:val="28"/>
        </w:rPr>
        <w:t>мкВ</w:t>
      </w:r>
      <w:proofErr w:type="spellEnd"/>
      <w:r w:rsidRPr="00CB6021">
        <w:rPr>
          <w:szCs w:val="28"/>
        </w:rPr>
        <w:t xml:space="preserve"> - бета-ритм або бета-активність описують за відповідними правилами (див. п. 2.1, 2.4, 2.5).</w:t>
      </w:r>
    </w:p>
    <w:p w14:paraId="130645E9" w14:textId="77777777" w:rsidR="00123188" w:rsidRPr="00CB6021" w:rsidRDefault="00123188" w:rsidP="00123188">
      <w:pPr>
        <w:rPr>
          <w:szCs w:val="28"/>
        </w:rPr>
      </w:pPr>
      <w:r w:rsidRPr="00CB6021">
        <w:rPr>
          <w:szCs w:val="28"/>
        </w:rPr>
        <w:t xml:space="preserve">2.4. Опис </w:t>
      </w:r>
      <w:proofErr w:type="spellStart"/>
      <w:r w:rsidRPr="00CB6021">
        <w:rPr>
          <w:szCs w:val="28"/>
        </w:rPr>
        <w:t>генералізованої</w:t>
      </w:r>
      <w:proofErr w:type="spellEnd"/>
      <w:r w:rsidRPr="00CB6021">
        <w:rPr>
          <w:szCs w:val="28"/>
        </w:rPr>
        <w:t xml:space="preserve"> (дифузної) активності.</w:t>
      </w:r>
    </w:p>
    <w:p w14:paraId="72B4BEA1" w14:textId="77777777" w:rsidR="00123188" w:rsidRPr="00CB6021" w:rsidRDefault="00123188" w:rsidP="00123188">
      <w:pPr>
        <w:rPr>
          <w:szCs w:val="28"/>
        </w:rPr>
      </w:pPr>
      <w:r w:rsidRPr="00CB6021">
        <w:rPr>
          <w:szCs w:val="28"/>
        </w:rPr>
        <w:t xml:space="preserve">2.4.1. Частотна характеристика спалахів і </w:t>
      </w:r>
      <w:proofErr w:type="spellStart"/>
      <w:r w:rsidRPr="00CB6021">
        <w:rPr>
          <w:szCs w:val="28"/>
        </w:rPr>
        <w:t>пароксизмів</w:t>
      </w:r>
      <w:proofErr w:type="spellEnd"/>
      <w:r w:rsidRPr="00CB6021">
        <w:rPr>
          <w:szCs w:val="28"/>
        </w:rPr>
        <w:t>.</w:t>
      </w:r>
    </w:p>
    <w:p w14:paraId="1B020F2A" w14:textId="77777777" w:rsidR="00123188" w:rsidRPr="00CB6021" w:rsidRDefault="00123188" w:rsidP="00123188">
      <w:pPr>
        <w:rPr>
          <w:szCs w:val="28"/>
        </w:rPr>
      </w:pPr>
      <w:r w:rsidRPr="00CB6021">
        <w:rPr>
          <w:szCs w:val="28"/>
        </w:rPr>
        <w:t>2.4.2. Амплітуда.</w:t>
      </w:r>
    </w:p>
    <w:p w14:paraId="390C8EA8" w14:textId="77777777" w:rsidR="00123188" w:rsidRPr="00CB6021" w:rsidRDefault="00123188" w:rsidP="00123188">
      <w:pPr>
        <w:rPr>
          <w:szCs w:val="28"/>
        </w:rPr>
      </w:pPr>
      <w:r w:rsidRPr="00CB6021">
        <w:rPr>
          <w:szCs w:val="28"/>
        </w:rPr>
        <w:t xml:space="preserve">2.4.3. Тривалість спалахів і </w:t>
      </w:r>
      <w:proofErr w:type="spellStart"/>
      <w:r w:rsidRPr="00CB6021">
        <w:rPr>
          <w:szCs w:val="28"/>
        </w:rPr>
        <w:t>пароксизмів</w:t>
      </w:r>
      <w:proofErr w:type="spellEnd"/>
      <w:r w:rsidRPr="00CB6021">
        <w:rPr>
          <w:szCs w:val="28"/>
        </w:rPr>
        <w:t xml:space="preserve"> в часі і частота їх проходження.</w:t>
      </w:r>
    </w:p>
    <w:p w14:paraId="31C9990D" w14:textId="77777777" w:rsidR="00123188" w:rsidRPr="00CB6021" w:rsidRDefault="00123188" w:rsidP="00123188">
      <w:pPr>
        <w:rPr>
          <w:szCs w:val="28"/>
        </w:rPr>
      </w:pPr>
      <w:r w:rsidRPr="00CB6021">
        <w:rPr>
          <w:szCs w:val="28"/>
        </w:rPr>
        <w:t xml:space="preserve">2.4.4. Образ </w:t>
      </w:r>
      <w:proofErr w:type="spellStart"/>
      <w:r w:rsidRPr="00CB6021">
        <w:rPr>
          <w:szCs w:val="28"/>
        </w:rPr>
        <w:t>генералізованої</w:t>
      </w:r>
      <w:proofErr w:type="spellEnd"/>
      <w:r w:rsidRPr="00CB6021">
        <w:rPr>
          <w:szCs w:val="28"/>
        </w:rPr>
        <w:t xml:space="preserve"> активності.</w:t>
      </w:r>
    </w:p>
    <w:p w14:paraId="1E014F48" w14:textId="77777777" w:rsidR="00123188" w:rsidRPr="00CB6021" w:rsidRDefault="00123188" w:rsidP="00123188">
      <w:pPr>
        <w:rPr>
          <w:szCs w:val="28"/>
        </w:rPr>
      </w:pPr>
      <w:r w:rsidRPr="00CB6021">
        <w:rPr>
          <w:szCs w:val="28"/>
        </w:rPr>
        <w:t xml:space="preserve">2.4.5. Яким ритмом (активністю) спалаху або </w:t>
      </w:r>
      <w:proofErr w:type="spellStart"/>
      <w:r w:rsidRPr="00CB6021">
        <w:rPr>
          <w:szCs w:val="28"/>
        </w:rPr>
        <w:t>пароксизми</w:t>
      </w:r>
      <w:proofErr w:type="spellEnd"/>
      <w:r w:rsidRPr="00CB6021">
        <w:rPr>
          <w:szCs w:val="28"/>
        </w:rPr>
        <w:t xml:space="preserve"> спотворені.</w:t>
      </w:r>
    </w:p>
    <w:p w14:paraId="334B428A" w14:textId="77777777" w:rsidR="00123188" w:rsidRPr="00CB6021" w:rsidRDefault="00123188" w:rsidP="00123188">
      <w:pPr>
        <w:rPr>
          <w:szCs w:val="28"/>
        </w:rPr>
      </w:pPr>
      <w:r w:rsidRPr="00CB6021">
        <w:rPr>
          <w:szCs w:val="28"/>
        </w:rPr>
        <w:t xml:space="preserve">2.4.6. Топічна діагностика фокусу або основного вогнища </w:t>
      </w:r>
      <w:proofErr w:type="spellStart"/>
      <w:r w:rsidRPr="00CB6021">
        <w:rPr>
          <w:szCs w:val="28"/>
        </w:rPr>
        <w:t>генералізованої</w:t>
      </w:r>
      <w:proofErr w:type="spellEnd"/>
      <w:r w:rsidRPr="00CB6021">
        <w:rPr>
          <w:szCs w:val="28"/>
        </w:rPr>
        <w:t xml:space="preserve"> активності.</w:t>
      </w:r>
    </w:p>
    <w:p w14:paraId="6944899D" w14:textId="77777777" w:rsidR="00123188" w:rsidRPr="00CB6021" w:rsidRDefault="00123188" w:rsidP="00123188">
      <w:pPr>
        <w:rPr>
          <w:szCs w:val="28"/>
        </w:rPr>
      </w:pPr>
      <w:r w:rsidRPr="00CB6021">
        <w:rPr>
          <w:szCs w:val="28"/>
        </w:rPr>
        <w:t>2.5. Опис змін вогнищ ЕЕГ.</w:t>
      </w:r>
    </w:p>
    <w:p w14:paraId="056031F1" w14:textId="77777777" w:rsidR="00123188" w:rsidRPr="00CB6021" w:rsidRDefault="00123188" w:rsidP="00123188">
      <w:pPr>
        <w:rPr>
          <w:szCs w:val="28"/>
        </w:rPr>
      </w:pPr>
      <w:r w:rsidRPr="00CB6021">
        <w:rPr>
          <w:szCs w:val="28"/>
        </w:rPr>
        <w:t>2.5.1. Топічна діагностика осередку ураження.</w:t>
      </w:r>
    </w:p>
    <w:p w14:paraId="56689F39" w14:textId="77777777" w:rsidR="00123188" w:rsidRPr="00CB6021" w:rsidRDefault="00123188" w:rsidP="00123188">
      <w:pPr>
        <w:rPr>
          <w:szCs w:val="28"/>
        </w:rPr>
      </w:pPr>
      <w:r w:rsidRPr="00CB6021">
        <w:rPr>
          <w:szCs w:val="28"/>
        </w:rPr>
        <w:t>2.5.2. Ритм (активність) локальних змін.</w:t>
      </w:r>
    </w:p>
    <w:p w14:paraId="06B14226" w14:textId="77777777" w:rsidR="00123188" w:rsidRPr="00CB6021" w:rsidRDefault="00123188" w:rsidP="00123188">
      <w:pPr>
        <w:rPr>
          <w:szCs w:val="28"/>
        </w:rPr>
      </w:pPr>
      <w:r w:rsidRPr="00CB6021">
        <w:rPr>
          <w:szCs w:val="28"/>
        </w:rPr>
        <w:lastRenderedPageBreak/>
        <w:t xml:space="preserve">2.5.3. Образ локальних змін: альфа-подібний образ, регулярна компонента, </w:t>
      </w:r>
      <w:proofErr w:type="spellStart"/>
      <w:r w:rsidRPr="00CB6021">
        <w:rPr>
          <w:szCs w:val="28"/>
        </w:rPr>
        <w:t>пароксизми</w:t>
      </w:r>
      <w:proofErr w:type="spellEnd"/>
      <w:r w:rsidRPr="00CB6021">
        <w:rPr>
          <w:szCs w:val="28"/>
        </w:rPr>
        <w:t>.</w:t>
      </w:r>
    </w:p>
    <w:p w14:paraId="5943699F" w14:textId="77777777" w:rsidR="00123188" w:rsidRPr="00CB6021" w:rsidRDefault="00123188" w:rsidP="00123188">
      <w:pPr>
        <w:rPr>
          <w:szCs w:val="28"/>
        </w:rPr>
      </w:pPr>
      <w:r w:rsidRPr="00CB6021">
        <w:rPr>
          <w:szCs w:val="28"/>
        </w:rPr>
        <w:t>2.5.4. Чим спотворені локальні зміни ЕЕГ.</w:t>
      </w:r>
    </w:p>
    <w:p w14:paraId="0A37CCFC" w14:textId="77777777" w:rsidR="00123188" w:rsidRPr="00CB6021" w:rsidRDefault="00123188" w:rsidP="00123188">
      <w:pPr>
        <w:rPr>
          <w:szCs w:val="28"/>
        </w:rPr>
      </w:pPr>
      <w:r w:rsidRPr="00CB6021">
        <w:rPr>
          <w:szCs w:val="28"/>
        </w:rPr>
        <w:t>2.5.5. Кількісна характеристика змін: частота, амплітуда, індекс.</w:t>
      </w:r>
    </w:p>
    <w:p w14:paraId="19BF9952" w14:textId="77777777" w:rsidR="00123188" w:rsidRPr="00CB6021" w:rsidRDefault="00123188" w:rsidP="00123188">
      <w:pPr>
        <w:rPr>
          <w:szCs w:val="28"/>
        </w:rPr>
      </w:pPr>
      <w:r w:rsidRPr="00CB6021">
        <w:rPr>
          <w:szCs w:val="28"/>
        </w:rPr>
        <w:t>3. Опис реактивної (активаційної) ЕЕГ.</w:t>
      </w:r>
    </w:p>
    <w:p w14:paraId="666993FC" w14:textId="77777777" w:rsidR="00123188" w:rsidRPr="00CB6021" w:rsidRDefault="00123188" w:rsidP="00123188">
      <w:pPr>
        <w:rPr>
          <w:szCs w:val="28"/>
        </w:rPr>
      </w:pPr>
      <w:r w:rsidRPr="00CB6021">
        <w:rPr>
          <w:szCs w:val="28"/>
        </w:rPr>
        <w:t>3.1. Одиночний спалах світла (орієнтовна навантаження).</w:t>
      </w:r>
    </w:p>
    <w:p w14:paraId="7B5F2966" w14:textId="77777777" w:rsidR="00123188" w:rsidRPr="00CB6021" w:rsidRDefault="00123188" w:rsidP="00123188">
      <w:pPr>
        <w:rPr>
          <w:szCs w:val="28"/>
        </w:rPr>
      </w:pPr>
      <w:r w:rsidRPr="00CB6021">
        <w:rPr>
          <w:szCs w:val="28"/>
        </w:rPr>
        <w:t>3.1.1. Характер змін біоелектричної активності: депресія альфа-ритму, екзальтація альфа-ритму, інші зміни частоти і амплітуди.</w:t>
      </w:r>
    </w:p>
    <w:p w14:paraId="0CC41BC1" w14:textId="77777777" w:rsidR="00123188" w:rsidRPr="00CB6021" w:rsidRDefault="00123188" w:rsidP="00123188">
      <w:pPr>
        <w:rPr>
          <w:szCs w:val="28"/>
        </w:rPr>
      </w:pPr>
      <w:r w:rsidRPr="00CB6021">
        <w:rPr>
          <w:szCs w:val="28"/>
        </w:rPr>
        <w:t>3.1.2. Топічні розподіл змін біоелектричної активності.</w:t>
      </w:r>
    </w:p>
    <w:p w14:paraId="5A696B97" w14:textId="77777777" w:rsidR="00123188" w:rsidRPr="00CB6021" w:rsidRDefault="00123188" w:rsidP="00123188">
      <w:pPr>
        <w:rPr>
          <w:szCs w:val="28"/>
        </w:rPr>
      </w:pPr>
      <w:r w:rsidRPr="00CB6021">
        <w:rPr>
          <w:szCs w:val="28"/>
        </w:rPr>
        <w:t>3.1.3. Тривалість змін біоелектричної активності.</w:t>
      </w:r>
    </w:p>
    <w:p w14:paraId="19516DB4" w14:textId="77777777" w:rsidR="00123188" w:rsidRPr="00CB6021" w:rsidRDefault="00123188" w:rsidP="00123188">
      <w:pPr>
        <w:rPr>
          <w:szCs w:val="28"/>
        </w:rPr>
      </w:pPr>
      <w:r w:rsidRPr="00CB6021">
        <w:rPr>
          <w:szCs w:val="28"/>
        </w:rPr>
        <w:t>3.1.4. Швидкість погашення орієнтовною реакцією при застосуванні повторних подразників.</w:t>
      </w:r>
    </w:p>
    <w:p w14:paraId="63EA50CE" w14:textId="77777777" w:rsidR="00123188" w:rsidRPr="00CB6021" w:rsidRDefault="00123188" w:rsidP="00123188">
      <w:pPr>
        <w:rPr>
          <w:szCs w:val="28"/>
        </w:rPr>
      </w:pPr>
      <w:r w:rsidRPr="00CB6021">
        <w:rPr>
          <w:szCs w:val="28"/>
        </w:rPr>
        <w:t>3.1.5. Наявність і характер викликаних відповідей: негативні повільні хвилі, поява бета-ритму.</w:t>
      </w:r>
    </w:p>
    <w:p w14:paraId="2F2AD471" w14:textId="77777777" w:rsidR="00123188" w:rsidRPr="00CB6021" w:rsidRDefault="00123188" w:rsidP="00123188">
      <w:pPr>
        <w:rPr>
          <w:szCs w:val="28"/>
        </w:rPr>
      </w:pPr>
      <w:r w:rsidRPr="00CB6021">
        <w:rPr>
          <w:szCs w:val="28"/>
        </w:rPr>
        <w:t xml:space="preserve">3.2. Ритмічна </w:t>
      </w:r>
      <w:proofErr w:type="spellStart"/>
      <w:r w:rsidRPr="00CB6021">
        <w:rPr>
          <w:szCs w:val="28"/>
        </w:rPr>
        <w:t>фотостимуляція</w:t>
      </w:r>
      <w:proofErr w:type="spellEnd"/>
      <w:r w:rsidRPr="00CB6021">
        <w:rPr>
          <w:szCs w:val="28"/>
        </w:rPr>
        <w:t>.</w:t>
      </w:r>
    </w:p>
    <w:p w14:paraId="1924B238" w14:textId="77777777" w:rsidR="00123188" w:rsidRPr="00CB6021" w:rsidRDefault="00123188" w:rsidP="00123188">
      <w:pPr>
        <w:rPr>
          <w:szCs w:val="28"/>
        </w:rPr>
      </w:pPr>
      <w:r w:rsidRPr="00CB6021">
        <w:rPr>
          <w:szCs w:val="28"/>
        </w:rPr>
        <w:t>3.2.1. Діапазон засвоєння ритму.</w:t>
      </w:r>
    </w:p>
    <w:p w14:paraId="2FD5C68B"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3.2.2. Характер реакції засвоєння ритму.</w:t>
      </w:r>
    </w:p>
    <w:p w14:paraId="372E7ED0"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3.2.3. Амплітуда засвоєного ритму по відношенню до фонової активності: вище фону (виразна), нижче фону (нечітко).</w:t>
      </w:r>
    </w:p>
    <w:p w14:paraId="0DC3D3DF"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3.2.2.2. Тривалість реакції засвоєння по відношенню до часу стимуляції: короткочасна, довготривала, тривала з наслідком.</w:t>
      </w:r>
    </w:p>
    <w:p w14:paraId="2CA3D17A"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3.2.2.3. Симетричність по півкулях.</w:t>
      </w:r>
    </w:p>
    <w:p w14:paraId="23A80964"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 xml:space="preserve">3.2.4. Виникнення </w:t>
      </w:r>
      <w:proofErr w:type="spellStart"/>
      <w:r w:rsidRPr="00CB6021">
        <w:rPr>
          <w:rFonts w:ascii="Times New Roman" w:eastAsia="Calibri"/>
          <w:sz w:val="28"/>
          <w:szCs w:val="28"/>
          <w:lang w:eastAsia="en-US"/>
        </w:rPr>
        <w:t>гармонік</w:t>
      </w:r>
      <w:proofErr w:type="spellEnd"/>
      <w:r w:rsidRPr="00CB6021">
        <w:rPr>
          <w:rFonts w:ascii="Times New Roman" w:eastAsia="Calibri"/>
          <w:sz w:val="28"/>
          <w:szCs w:val="28"/>
          <w:lang w:eastAsia="en-US"/>
        </w:rPr>
        <w:t xml:space="preserve"> і їхня приватна характеристика.</w:t>
      </w:r>
    </w:p>
    <w:p w14:paraId="007D1387"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 xml:space="preserve">3.2.5. Виникнення </w:t>
      </w:r>
      <w:proofErr w:type="spellStart"/>
      <w:r w:rsidRPr="00CB6021">
        <w:rPr>
          <w:rFonts w:ascii="Times New Roman" w:eastAsia="Calibri"/>
          <w:sz w:val="28"/>
          <w:szCs w:val="28"/>
          <w:lang w:eastAsia="en-US"/>
        </w:rPr>
        <w:t>субгармонік</w:t>
      </w:r>
      <w:proofErr w:type="spellEnd"/>
      <w:r w:rsidRPr="00CB6021">
        <w:rPr>
          <w:rFonts w:ascii="Times New Roman" w:eastAsia="Calibri"/>
          <w:sz w:val="28"/>
          <w:szCs w:val="28"/>
          <w:lang w:eastAsia="en-US"/>
        </w:rPr>
        <w:t xml:space="preserve"> та їх частотна характеристика.</w:t>
      </w:r>
    </w:p>
    <w:p w14:paraId="5962DF7C"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3.2.6. Виникнення ритмів, некратні частоті світлових мигтіння.</w:t>
      </w:r>
    </w:p>
    <w:p w14:paraId="41246FCA"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 xml:space="preserve">3.3. Тригерна </w:t>
      </w:r>
      <w:proofErr w:type="spellStart"/>
      <w:r w:rsidRPr="00CB6021">
        <w:rPr>
          <w:rFonts w:ascii="Times New Roman" w:eastAsia="Calibri"/>
          <w:sz w:val="28"/>
          <w:szCs w:val="28"/>
          <w:lang w:eastAsia="en-US"/>
        </w:rPr>
        <w:t>фотостимуляція</w:t>
      </w:r>
      <w:proofErr w:type="spellEnd"/>
      <w:r w:rsidRPr="00CB6021">
        <w:rPr>
          <w:rFonts w:ascii="Times New Roman" w:eastAsia="Calibri"/>
          <w:sz w:val="28"/>
          <w:szCs w:val="28"/>
          <w:lang w:eastAsia="en-US"/>
        </w:rPr>
        <w:t>.</w:t>
      </w:r>
    </w:p>
    <w:p w14:paraId="2DE17239"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 xml:space="preserve">3.3.1. Частотний діапазон, що порушується </w:t>
      </w:r>
      <w:proofErr w:type="spellStart"/>
      <w:r w:rsidRPr="00CB6021">
        <w:rPr>
          <w:rFonts w:ascii="Times New Roman" w:eastAsia="Calibri"/>
          <w:sz w:val="28"/>
          <w:szCs w:val="28"/>
          <w:lang w:eastAsia="en-US"/>
        </w:rPr>
        <w:t>фотостимуляцію</w:t>
      </w:r>
      <w:proofErr w:type="spellEnd"/>
      <w:r w:rsidRPr="00CB6021">
        <w:rPr>
          <w:rFonts w:ascii="Times New Roman" w:eastAsia="Calibri"/>
          <w:sz w:val="28"/>
          <w:szCs w:val="28"/>
          <w:lang w:eastAsia="en-US"/>
        </w:rPr>
        <w:t>.</w:t>
      </w:r>
    </w:p>
    <w:p w14:paraId="3CE7C661"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3.3.2. Топіка появи змін.</w:t>
      </w:r>
    </w:p>
    <w:p w14:paraId="22B250A1"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3.3.3. Кількісна характеристика змін: частота, амплітуда.</w:t>
      </w:r>
    </w:p>
    <w:p w14:paraId="2DCBFEB7"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3.3.4. Характер збуджувальної активності: спонтанні хвилі, викликані відповіді.</w:t>
      </w:r>
    </w:p>
    <w:p w14:paraId="05F77E3D"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lastRenderedPageBreak/>
        <w:t>3.4. Гіпервентиляція (ГВ).</w:t>
      </w:r>
    </w:p>
    <w:p w14:paraId="02B28FC7"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3.4.1. Час від початку навантаження до появи змін біоелектричної активності.</w:t>
      </w:r>
    </w:p>
    <w:p w14:paraId="17427FD1"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3.4.2. Топіка змін.</w:t>
      </w:r>
    </w:p>
    <w:p w14:paraId="6D2E2315"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3.4.3. Кількісна характеристика змін біоелектричної активності: частота, амплітуда.</w:t>
      </w:r>
    </w:p>
    <w:p w14:paraId="1E04C947"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3.4.4. Час повернення до фонової активності.</w:t>
      </w:r>
    </w:p>
    <w:p w14:paraId="38AA6AF5"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3.5. Фармакологічні навантаження.</w:t>
      </w:r>
    </w:p>
    <w:p w14:paraId="7CD5FB63"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3.5.1. Концентрація впливу (в мг на 1 кг маси тіла хворого).</w:t>
      </w:r>
    </w:p>
    <w:p w14:paraId="381A029F"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3.5.2. Час від початку впливу до появи змін біоелектричної активності.</w:t>
      </w:r>
    </w:p>
    <w:p w14:paraId="58E358C4"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3.5.3. Характер змін біоелектричної активності.</w:t>
      </w:r>
    </w:p>
    <w:p w14:paraId="24D12A3A"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3.5.4. Кількісна характеристика змін: частота, амплітуда, тривалість.</w:t>
      </w:r>
    </w:p>
    <w:p w14:paraId="074DB071"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4. Висновок.</w:t>
      </w:r>
    </w:p>
    <w:p w14:paraId="4A768976"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 xml:space="preserve">4.1. Оцінка тяжкості змін ЕЕГ (розділ 2, 3 </w:t>
      </w:r>
      <w:proofErr w:type="spellStart"/>
      <w:r w:rsidRPr="00CB6021">
        <w:rPr>
          <w:rFonts w:ascii="Times New Roman" w:eastAsia="Calibri"/>
          <w:sz w:val="28"/>
          <w:szCs w:val="28"/>
          <w:lang w:eastAsia="en-US"/>
        </w:rPr>
        <w:t>наст</w:t>
      </w:r>
      <w:proofErr w:type="spellEnd"/>
      <w:r w:rsidRPr="00CB6021">
        <w:rPr>
          <w:rFonts w:ascii="Times New Roman" w:eastAsia="Calibri"/>
          <w:sz w:val="28"/>
          <w:szCs w:val="28"/>
          <w:lang w:eastAsia="en-US"/>
        </w:rPr>
        <w:t>. Допомоги). Зміни ЕЕГ в межах норми, помірні, середньої тяжкості, значні зміни, важкі зміни ЕЕГ.</w:t>
      </w:r>
    </w:p>
    <w:p w14:paraId="4084465D"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4.2. Локалізація змін.</w:t>
      </w:r>
    </w:p>
    <w:p w14:paraId="2D8C371A" w14:textId="77777777" w:rsidR="00123188" w:rsidRPr="00CB6021" w:rsidRDefault="00123188" w:rsidP="00123188">
      <w:pPr>
        <w:pStyle w:val="Style7"/>
        <w:tabs>
          <w:tab w:val="num" w:pos="0"/>
        </w:tabs>
        <w:spacing w:line="360" w:lineRule="auto"/>
        <w:ind w:firstLine="709"/>
        <w:rPr>
          <w:rFonts w:ascii="Times New Roman" w:eastAsia="Calibri"/>
          <w:sz w:val="28"/>
          <w:szCs w:val="28"/>
          <w:lang w:eastAsia="en-US"/>
        </w:rPr>
      </w:pPr>
      <w:r w:rsidRPr="00CB6021">
        <w:rPr>
          <w:rFonts w:ascii="Times New Roman" w:eastAsia="Calibri"/>
          <w:sz w:val="28"/>
          <w:szCs w:val="28"/>
          <w:lang w:eastAsia="en-US"/>
        </w:rPr>
        <w:t>4.3. Клінічна інтерпретація.</w:t>
      </w:r>
    </w:p>
    <w:p w14:paraId="772AA7B3" w14:textId="77777777" w:rsidR="00123188" w:rsidRPr="00CB6021" w:rsidRDefault="00123188" w:rsidP="00F232DE">
      <w:pPr>
        <w:pStyle w:val="Style7"/>
        <w:tabs>
          <w:tab w:val="num" w:pos="0"/>
        </w:tabs>
        <w:spacing w:after="240" w:line="360" w:lineRule="auto"/>
        <w:ind w:firstLine="709"/>
        <w:rPr>
          <w:rFonts w:ascii="Times New Roman" w:eastAsia="Calibri"/>
          <w:sz w:val="28"/>
          <w:szCs w:val="28"/>
          <w:lang w:eastAsia="en-US"/>
        </w:rPr>
      </w:pPr>
      <w:r w:rsidRPr="00CB6021">
        <w:rPr>
          <w:rFonts w:ascii="Times New Roman" w:eastAsia="Calibri"/>
          <w:sz w:val="28"/>
          <w:szCs w:val="28"/>
          <w:lang w:eastAsia="en-US"/>
        </w:rPr>
        <w:t>4.4. Оцінка загального функціонального стану мозку.</w:t>
      </w:r>
    </w:p>
    <w:p w14:paraId="778253F1" w14:textId="29BE6DCC" w:rsidR="00F232DE" w:rsidRPr="00CB6021" w:rsidRDefault="00123188" w:rsidP="00F232DE">
      <w:pPr>
        <w:pStyle w:val="Style7"/>
        <w:tabs>
          <w:tab w:val="num" w:pos="0"/>
        </w:tabs>
        <w:spacing w:line="360" w:lineRule="auto"/>
        <w:ind w:firstLine="709"/>
        <w:rPr>
          <w:rFonts w:ascii="Times New Roman"/>
          <w:sz w:val="28"/>
          <w:szCs w:val="28"/>
        </w:rPr>
      </w:pPr>
      <w:r w:rsidRPr="00CB6021">
        <w:rPr>
          <w:rFonts w:ascii="Times New Roman"/>
          <w:sz w:val="28"/>
          <w:szCs w:val="28"/>
        </w:rPr>
        <w:t xml:space="preserve">Отже, під час проведення дослідження недостатньо уваги звертається на проведення кількісного аналізу отриманих даних, </w:t>
      </w:r>
      <w:r w:rsidR="00F232DE" w:rsidRPr="00CB6021">
        <w:rPr>
          <w:rFonts w:ascii="Times New Roman"/>
          <w:sz w:val="28"/>
          <w:szCs w:val="28"/>
        </w:rPr>
        <w:t xml:space="preserve">насамперед, виявленню коливань динаміки зміни ритміки головного мозку протягом тривалих інтервалів часу. </w:t>
      </w:r>
      <w:r w:rsidRPr="00CB6021">
        <w:rPr>
          <w:rFonts w:ascii="Times New Roman"/>
          <w:sz w:val="28"/>
          <w:szCs w:val="28"/>
        </w:rPr>
        <w:t>Визначення параметрів ритмів не дає повної картини дослідження</w:t>
      </w:r>
      <w:r w:rsidR="00F232DE" w:rsidRPr="00CB6021">
        <w:rPr>
          <w:rFonts w:ascii="Times New Roman"/>
          <w:sz w:val="28"/>
          <w:szCs w:val="28"/>
        </w:rPr>
        <w:t xml:space="preserve"> функціонального стану</w:t>
      </w:r>
      <w:r w:rsidRPr="00CB6021">
        <w:rPr>
          <w:rFonts w:ascii="Times New Roman"/>
          <w:sz w:val="28"/>
          <w:szCs w:val="28"/>
        </w:rPr>
        <w:t xml:space="preserve">. </w:t>
      </w:r>
      <w:r w:rsidR="00F232DE" w:rsidRPr="00CB6021">
        <w:rPr>
          <w:rFonts w:ascii="Times New Roman"/>
          <w:sz w:val="28"/>
          <w:szCs w:val="28"/>
        </w:rPr>
        <w:t>Фахівець, здебільшого,</w:t>
      </w:r>
      <w:r w:rsidRPr="00CB6021">
        <w:rPr>
          <w:rFonts w:ascii="Times New Roman"/>
          <w:sz w:val="28"/>
          <w:szCs w:val="28"/>
        </w:rPr>
        <w:t xml:space="preserve"> </w:t>
      </w:r>
      <w:r w:rsidR="00F232DE" w:rsidRPr="00CB6021">
        <w:rPr>
          <w:rFonts w:ascii="Times New Roman"/>
          <w:sz w:val="28"/>
          <w:szCs w:val="28"/>
        </w:rPr>
        <w:t>спирається на власний досвід при прийнятті рішень. Це засвідчує актуальність розробки методики з використанням ЕОМ та програмних продуктів математичного аналізу при оцінці психофізіологічного стану людини</w:t>
      </w:r>
      <w:r w:rsidR="008B1F40" w:rsidRPr="00CB6021">
        <w:rPr>
          <w:rFonts w:ascii="Times New Roman"/>
          <w:sz w:val="28"/>
          <w:szCs w:val="28"/>
        </w:rPr>
        <w:t>.</w:t>
      </w:r>
    </w:p>
    <w:p w14:paraId="35D2BA02" w14:textId="5A61DDAE" w:rsidR="00E465C4" w:rsidRPr="00CB6021" w:rsidRDefault="00E465C4" w:rsidP="00F232DE">
      <w:pPr>
        <w:pStyle w:val="Style7"/>
        <w:tabs>
          <w:tab w:val="num" w:pos="0"/>
        </w:tabs>
        <w:spacing w:line="360" w:lineRule="auto"/>
        <w:ind w:firstLine="709"/>
      </w:pPr>
      <w:r w:rsidRPr="00CB6021">
        <w:br w:type="page"/>
      </w:r>
    </w:p>
    <w:p w14:paraId="36D0EF26" w14:textId="11F32AE6" w:rsidR="00647CD3" w:rsidRPr="00CB6021" w:rsidRDefault="00D0014F" w:rsidP="00647CD3">
      <w:pPr>
        <w:pStyle w:val="2"/>
        <w:rPr>
          <w:noProof/>
        </w:rPr>
      </w:pPr>
      <w:bookmarkStart w:id="26" w:name="_Toc31351581"/>
      <w:r w:rsidRPr="00CB6021">
        <w:rPr>
          <w:noProof/>
        </w:rPr>
        <w:lastRenderedPageBreak/>
        <w:t>Огляд програмного середовища MATLAB</w:t>
      </w:r>
      <w:bookmarkEnd w:id="26"/>
    </w:p>
    <w:p w14:paraId="6AD50397" w14:textId="77777777" w:rsidR="00D0014F" w:rsidRPr="00CB6021" w:rsidRDefault="00D0014F" w:rsidP="00D0014F">
      <w:pPr>
        <w:ind w:firstLine="708"/>
        <w:rPr>
          <w:noProof/>
        </w:rPr>
      </w:pPr>
      <w:r w:rsidRPr="00CB6021">
        <w:rPr>
          <w:noProof/>
        </w:rPr>
        <w:t xml:space="preserve">Обробку даних записів ЕЕГ доцільно проводити з допомогою програмного продукту, що розроблений в програмному середовищі MATLAB 2016b. Це дасть змогу використовувати величезну кількість інструментів для обробки та аналізу даних, представлення результатів дослідження у формі, що легка до сприйняття - лінійних графіків, гістограм тощо. </w:t>
      </w:r>
    </w:p>
    <w:p w14:paraId="08F7B0CB" w14:textId="77777777" w:rsidR="00D0014F" w:rsidRPr="00CB6021" w:rsidRDefault="00D0014F" w:rsidP="00D0014F">
      <w:pPr>
        <w:ind w:firstLine="708"/>
        <w:rPr>
          <w:noProof/>
        </w:rPr>
      </w:pPr>
      <w:r w:rsidRPr="00CB6021">
        <w:rPr>
          <w:noProof/>
        </w:rPr>
        <w:t>Система MATLAB - це унікальне і універсальне середовище, яке включає велику кількість програмних і алгоритмічних засобів. Мова MATLAB дуже схожа на універсальні мови програмування такі як Basic, C++, Java, Object Pascal. Звичайно MATLAB не перевершує ці мови, але він є зручним інструментом для інженера-дослідника. У середовищі MATLAB обмежена кількість режимів інтерпретації інформації, мізерний набір візуальних компонентів. Але великий запас чисельних методів і за об'ємом, і за якістю виділяє його серед більшості систем програмування. На базі MATLAB було створено величезне число розширень, які можна використати для моделювання, аналізу і обробки даних в різних областях діяльності [25].</w:t>
      </w:r>
    </w:p>
    <w:p w14:paraId="214615D1" w14:textId="77777777" w:rsidR="00D0014F" w:rsidRPr="00CB6021" w:rsidRDefault="00D0014F" w:rsidP="00D0014F">
      <w:pPr>
        <w:ind w:firstLine="708"/>
        <w:rPr>
          <w:noProof/>
        </w:rPr>
      </w:pPr>
      <w:r w:rsidRPr="00CB6021">
        <w:rPr>
          <w:noProof/>
        </w:rPr>
        <w:t>Для інженера або інженера-дослідника, що стежить за актуальними новинками в науково-технічній сфері, MATLAB є зручним інструментом моделювання і дослідження, поставлених перед ним завдань. Використання середовища MATLAB стало дуже зручним передусім через те, що в ній існує велика кількість самостійних функції, які полегшують і прискорюють роботу фахівця. Дуже важливо в майбутньому використати засоби MATLAB для створення новіших і практичних додатків, які враховуватимуть ще більше критеріїв, ніж MATLAB. Важливо також не лише навчитися створювати нове, але і повністю використати вже напрацьоване, тобто вже створені додатки цього середовища шляхом об'єднання їх воєдино. Усе більш популярними стають професії, що поєднують в собі 2 або більше за спеціальність, тому і середовище для обробки і відображення інформації теж повинне мінятися в слід за змінами у сфері технологій.</w:t>
      </w:r>
    </w:p>
    <w:p w14:paraId="18BFC400" w14:textId="77777777" w:rsidR="00D0014F" w:rsidRPr="00CB6021" w:rsidRDefault="00D0014F" w:rsidP="00D0014F">
      <w:pPr>
        <w:ind w:firstLine="708"/>
        <w:rPr>
          <w:noProof/>
        </w:rPr>
      </w:pPr>
      <w:r w:rsidRPr="00CB6021">
        <w:rPr>
          <w:noProof/>
        </w:rPr>
        <w:t xml:space="preserve"> MATLAB був випущений в двох модифікаціях: повна професійна версія і простіший варіант, який легко можна використати для навчання в університетах. У професійній версії передбачені варіанти збільшення можливостей шляхом купівлі </w:t>
      </w:r>
      <w:r w:rsidRPr="00CB6021">
        <w:rPr>
          <w:noProof/>
        </w:rPr>
        <w:lastRenderedPageBreak/>
        <w:t>розширень пакету, які встановлюються за окрему платню і використовуються у більше специфічних професіях.</w:t>
      </w:r>
    </w:p>
    <w:p w14:paraId="0FCEFC02" w14:textId="77777777" w:rsidR="00D0014F" w:rsidRPr="00CB6021" w:rsidRDefault="00D0014F" w:rsidP="00D0014F">
      <w:pPr>
        <w:ind w:firstLine="708"/>
        <w:rPr>
          <w:noProof/>
        </w:rPr>
      </w:pPr>
      <w:r w:rsidRPr="00CB6021">
        <w:rPr>
          <w:noProof/>
        </w:rPr>
        <w:t>Популярність середовища MATLAB велика, про що свідчать більше 500 навчальних і практичних методичних посібників, використовуваних в Європі. На жаль, в вітчизняній літературі не можна знайти таку ж кількість найменувань.</w:t>
      </w:r>
    </w:p>
    <w:p w14:paraId="12A6A18F" w14:textId="77777777" w:rsidR="00D0014F" w:rsidRPr="00CB6021" w:rsidRDefault="00D0014F" w:rsidP="006610AE">
      <w:pPr>
        <w:ind w:firstLine="708"/>
        <w:rPr>
          <w:noProof/>
        </w:rPr>
      </w:pPr>
      <w:r w:rsidRPr="00CB6021">
        <w:rPr>
          <w:noProof/>
        </w:rPr>
        <w:t>Окрім всього іншого MATLAB популярний завдяки своїй особливості - відкритості. У його комплекті спочатку закладені багато початкових описів програмних модулів - функцій, описів і тестових прикладів. Це значно знижує  час і трудовитрати на розуміння і пошук потрібної функції.</w:t>
      </w:r>
    </w:p>
    <w:p w14:paraId="1D90B3B5" w14:textId="77777777" w:rsidR="00D0014F" w:rsidRPr="00CB6021" w:rsidRDefault="00D0014F" w:rsidP="006610AE">
      <w:pPr>
        <w:ind w:firstLine="708"/>
        <w:rPr>
          <w:noProof/>
        </w:rPr>
      </w:pPr>
      <w:r w:rsidRPr="00CB6021">
        <w:rPr>
          <w:noProof/>
        </w:rPr>
        <w:t xml:space="preserve">Принципові новинки MATLAB 2016b </w:t>
      </w:r>
    </w:p>
    <w:p w14:paraId="534AE88A" w14:textId="77777777" w:rsidR="00D0014F" w:rsidRPr="00CB6021" w:rsidRDefault="00D0014F" w:rsidP="006610AE">
      <w:pPr>
        <w:pStyle w:val="a3"/>
        <w:numPr>
          <w:ilvl w:val="1"/>
          <w:numId w:val="1"/>
        </w:numPr>
        <w:ind w:left="1134"/>
        <w:rPr>
          <w:noProof/>
        </w:rPr>
      </w:pPr>
      <w:r w:rsidRPr="00CB6021">
        <w:rPr>
          <w:noProof/>
        </w:rPr>
        <w:t>12 нових компонентів, що розширюють сферу додатків пакету MATLAB і підвищують функціональні можливості уже наявних компонентів;</w:t>
      </w:r>
    </w:p>
    <w:p w14:paraId="7BC7E267" w14:textId="77777777" w:rsidR="00D0014F" w:rsidRPr="00CB6021" w:rsidRDefault="00D0014F" w:rsidP="006610AE">
      <w:pPr>
        <w:pStyle w:val="a3"/>
        <w:numPr>
          <w:ilvl w:val="1"/>
          <w:numId w:val="1"/>
        </w:numPr>
        <w:ind w:left="1134"/>
        <w:rPr>
          <w:noProof/>
        </w:rPr>
      </w:pPr>
      <w:r w:rsidRPr="00CB6021">
        <w:rPr>
          <w:noProof/>
        </w:rPr>
        <w:t xml:space="preserve">28 компонентів попередньої версії піддалися істотній модифікації; </w:t>
      </w:r>
    </w:p>
    <w:p w14:paraId="3E457551" w14:textId="77777777" w:rsidR="00D0014F" w:rsidRPr="00CB6021" w:rsidRDefault="00D0014F" w:rsidP="006610AE">
      <w:pPr>
        <w:pStyle w:val="a3"/>
        <w:numPr>
          <w:ilvl w:val="1"/>
          <w:numId w:val="1"/>
        </w:numPr>
        <w:ind w:left="1134"/>
        <w:rPr>
          <w:noProof/>
        </w:rPr>
      </w:pPr>
      <w:r w:rsidRPr="00CB6021">
        <w:rPr>
          <w:noProof/>
        </w:rPr>
        <w:t xml:space="preserve">у ряді додатків (лінійна алгебра, швидкі перетворення Фур'є, моделювання в середовищі Simulink) реалізована підтримка обчислень з речовими даними одинарної точності; </w:t>
      </w:r>
    </w:p>
    <w:p w14:paraId="09B26D7C" w14:textId="77777777" w:rsidR="00D0014F" w:rsidRPr="00CB6021" w:rsidRDefault="00D0014F" w:rsidP="006610AE">
      <w:pPr>
        <w:pStyle w:val="a3"/>
        <w:numPr>
          <w:ilvl w:val="1"/>
          <w:numId w:val="1"/>
        </w:numPr>
        <w:ind w:left="1134"/>
        <w:rPr>
          <w:noProof/>
        </w:rPr>
      </w:pPr>
      <w:r w:rsidRPr="00CB6021">
        <w:rPr>
          <w:noProof/>
        </w:rPr>
        <w:t xml:space="preserve">з'явилася можливість обробляти цілочисельні масиви великої розмірності за рахунок використання цілочисельної арифметики; </w:t>
      </w:r>
    </w:p>
    <w:p w14:paraId="1D1EE559" w14:textId="77777777" w:rsidR="00D0014F" w:rsidRPr="00CB6021" w:rsidRDefault="00D0014F" w:rsidP="006610AE">
      <w:pPr>
        <w:pStyle w:val="a3"/>
        <w:numPr>
          <w:ilvl w:val="1"/>
          <w:numId w:val="1"/>
        </w:numPr>
        <w:ind w:left="1134"/>
        <w:rPr>
          <w:noProof/>
        </w:rPr>
      </w:pPr>
      <w:r w:rsidRPr="00CB6021">
        <w:rPr>
          <w:noProof/>
        </w:rPr>
        <w:t>розширилися можливості по управлінню графічними вікнами;</w:t>
      </w:r>
    </w:p>
    <w:p w14:paraId="45513CC2" w14:textId="2BEE6E37" w:rsidR="00D0014F" w:rsidRDefault="00D0014F" w:rsidP="00D107F7">
      <w:pPr>
        <w:pStyle w:val="a3"/>
        <w:numPr>
          <w:ilvl w:val="1"/>
          <w:numId w:val="1"/>
        </w:numPr>
        <w:spacing w:after="240"/>
        <w:ind w:left="1134"/>
        <w:rPr>
          <w:noProof/>
        </w:rPr>
      </w:pPr>
      <w:r w:rsidRPr="00CB6021">
        <w:rPr>
          <w:noProof/>
        </w:rPr>
        <w:t>виправлені деякі помилки</w:t>
      </w:r>
      <w:r w:rsidR="00D107F7">
        <w:rPr>
          <w:noProof/>
        </w:rPr>
        <w:t>;</w:t>
      </w:r>
    </w:p>
    <w:p w14:paraId="5982146E" w14:textId="77777777" w:rsidR="00D107F7" w:rsidRDefault="00D107F7" w:rsidP="00D107F7">
      <w:pPr>
        <w:pStyle w:val="a3"/>
        <w:numPr>
          <w:ilvl w:val="1"/>
          <w:numId w:val="1"/>
        </w:numPr>
        <w:spacing w:after="240"/>
        <w:ind w:left="1134"/>
        <w:rPr>
          <w:noProof/>
        </w:rPr>
      </w:pPr>
      <w:r>
        <w:rPr>
          <w:noProof/>
        </w:rPr>
        <w:t>додано 2 нових туллбокса;</w:t>
      </w:r>
    </w:p>
    <w:p w14:paraId="41DB468F" w14:textId="301F6147" w:rsidR="00D107F7" w:rsidRDefault="00D107F7" w:rsidP="00D107F7">
      <w:pPr>
        <w:spacing w:after="240"/>
        <w:rPr>
          <w:noProof/>
        </w:rPr>
      </w:pPr>
      <w:r>
        <w:rPr>
          <w:noProof/>
        </w:rPr>
        <w:t>Надзвичайно необхідно</w:t>
      </w:r>
      <w:r w:rsidRPr="00D107F7">
        <w:rPr>
          <w:noProof/>
        </w:rPr>
        <w:t xml:space="preserve"> в майбутньому використати засоби MATLAB для створення новіших і практичних додатків, які враховуватимуть ще більше критеріїв, ніж MATLAB. Важливо також не лише навчитися створювати нове, але і повністю використати вже напрацьоване, тобто вже створені додатки цього середовища шляхом об'єднання їх воєдино.</w:t>
      </w:r>
      <w:r>
        <w:rPr>
          <w:noProof/>
        </w:rPr>
        <w:t xml:space="preserve"> </w:t>
      </w:r>
      <w:r w:rsidR="00D0014F" w:rsidRPr="00CB6021">
        <w:rPr>
          <w:noProof/>
        </w:rPr>
        <w:t xml:space="preserve">Для використання MATLAB необхідно переконатися, що персональний комп'ютер або ноутбук відповідає системним вимогам наведеним у </w:t>
      </w:r>
      <w:r w:rsidR="00F268E0" w:rsidRPr="00CB6021">
        <w:rPr>
          <w:noProof/>
        </w:rPr>
        <w:fldChar w:fldCharType="begin"/>
      </w:r>
      <w:r w:rsidR="00F268E0" w:rsidRPr="00CB6021">
        <w:rPr>
          <w:noProof/>
        </w:rPr>
        <w:instrText xml:space="preserve"> REF _Ref31000498 \h </w:instrText>
      </w:r>
      <w:r w:rsidR="00F268E0" w:rsidRPr="00CB6021">
        <w:rPr>
          <w:noProof/>
        </w:rPr>
      </w:r>
      <w:r w:rsidR="00F268E0" w:rsidRPr="00CB6021">
        <w:rPr>
          <w:noProof/>
        </w:rPr>
        <w:fldChar w:fldCharType="separate"/>
      </w:r>
      <w:r w:rsidR="00F268E0" w:rsidRPr="00CB6021">
        <w:rPr>
          <w:noProof/>
        </w:rPr>
        <w:t xml:space="preserve">таблиці 1.3 </w:t>
      </w:r>
      <w:r w:rsidR="00F268E0" w:rsidRPr="00CB6021">
        <w:rPr>
          <w:noProof/>
        </w:rPr>
        <w:fldChar w:fldCharType="end"/>
      </w:r>
      <w:r w:rsidR="00D0014F" w:rsidRPr="00CB6021">
        <w:rPr>
          <w:noProof/>
        </w:rPr>
        <w:t>(MAC OS, LINUX системні потреби відрізняться)</w:t>
      </w:r>
      <w:r>
        <w:rPr>
          <w:noProof/>
        </w:rPr>
        <w:t>:</w:t>
      </w:r>
    </w:p>
    <w:p w14:paraId="7BEA375D" w14:textId="77777777" w:rsidR="00D107F7" w:rsidRDefault="00D107F7" w:rsidP="006610AE">
      <w:pPr>
        <w:ind w:firstLine="708"/>
        <w:rPr>
          <w:noProof/>
        </w:rPr>
      </w:pPr>
    </w:p>
    <w:p w14:paraId="2D2C5917" w14:textId="21EA0595" w:rsidR="004F1150" w:rsidRPr="00CB6021" w:rsidRDefault="00D0014F" w:rsidP="00D0014F">
      <w:pPr>
        <w:pStyle w:val="af"/>
        <w:keepNext/>
        <w:jc w:val="right"/>
        <w:rPr>
          <w:noProof/>
        </w:rPr>
      </w:pPr>
      <w:bookmarkStart w:id="27" w:name="_Ref31000504"/>
      <w:bookmarkStart w:id="28" w:name="_Ref31000498"/>
      <w:r w:rsidRPr="00CB6021">
        <w:rPr>
          <w:noProof/>
        </w:rPr>
        <w:lastRenderedPageBreak/>
        <w:t xml:space="preserve">Таблиця </w:t>
      </w:r>
      <w:r w:rsidR="00B42923" w:rsidRPr="00CB6021">
        <w:rPr>
          <w:noProof/>
        </w:rPr>
        <w:fldChar w:fldCharType="begin"/>
      </w:r>
      <w:r w:rsidR="00B42923" w:rsidRPr="00CB6021">
        <w:rPr>
          <w:noProof/>
        </w:rPr>
        <w:instrText xml:space="preserve"> STYLEREF 1 \s </w:instrText>
      </w:r>
      <w:r w:rsidR="00B42923" w:rsidRPr="00CB6021">
        <w:rPr>
          <w:noProof/>
        </w:rPr>
        <w:fldChar w:fldCharType="separate"/>
      </w:r>
      <w:r w:rsidR="00B42923" w:rsidRPr="00CB6021">
        <w:rPr>
          <w:noProof/>
        </w:rPr>
        <w:t>1</w:t>
      </w:r>
      <w:r w:rsidR="00B42923" w:rsidRPr="00CB6021">
        <w:rPr>
          <w:noProof/>
        </w:rPr>
        <w:fldChar w:fldCharType="end"/>
      </w:r>
      <w:r w:rsidR="00B42923" w:rsidRPr="00CB6021">
        <w:rPr>
          <w:noProof/>
        </w:rPr>
        <w:t>.</w:t>
      </w:r>
      <w:r w:rsidR="00B42923" w:rsidRPr="00CB6021">
        <w:rPr>
          <w:noProof/>
        </w:rPr>
        <w:fldChar w:fldCharType="begin"/>
      </w:r>
      <w:r w:rsidR="00B42923" w:rsidRPr="00CB6021">
        <w:rPr>
          <w:noProof/>
        </w:rPr>
        <w:instrText xml:space="preserve"> SEQ Таблиця \* ARABIC \s 1 </w:instrText>
      </w:r>
      <w:r w:rsidR="00B42923" w:rsidRPr="00CB6021">
        <w:rPr>
          <w:noProof/>
        </w:rPr>
        <w:fldChar w:fldCharType="separate"/>
      </w:r>
      <w:r w:rsidR="00B42923" w:rsidRPr="00CB6021">
        <w:rPr>
          <w:noProof/>
        </w:rPr>
        <w:t>3</w:t>
      </w:r>
      <w:r w:rsidR="00B42923" w:rsidRPr="00CB6021">
        <w:rPr>
          <w:noProof/>
        </w:rPr>
        <w:fldChar w:fldCharType="end"/>
      </w:r>
      <w:bookmarkEnd w:id="27"/>
      <w:r w:rsidRPr="00CB6021">
        <w:rPr>
          <w:noProof/>
        </w:rPr>
        <w:t xml:space="preserve"> </w:t>
      </w:r>
    </w:p>
    <w:p w14:paraId="599E4D8F" w14:textId="4EFDB60C" w:rsidR="00D0014F" w:rsidRPr="00CB6021" w:rsidRDefault="00D0014F" w:rsidP="004F1150">
      <w:pPr>
        <w:pStyle w:val="af"/>
        <w:keepNext/>
        <w:rPr>
          <w:noProof/>
        </w:rPr>
      </w:pPr>
      <w:r w:rsidRPr="00CB6021">
        <w:rPr>
          <w:noProof/>
        </w:rPr>
        <w:t>Системні вимоги</w:t>
      </w:r>
      <w:r w:rsidR="008D61F4" w:rsidRPr="00CB6021">
        <w:rPr>
          <w:noProof/>
        </w:rPr>
        <w:t xml:space="preserve"> до ПК </w:t>
      </w:r>
      <w:r w:rsidRPr="00CB6021">
        <w:rPr>
          <w:noProof/>
        </w:rPr>
        <w:t>середовища MATLAB</w:t>
      </w:r>
      <w:bookmarkEnd w:id="28"/>
    </w:p>
    <w:tbl>
      <w:tblPr>
        <w:tblStyle w:val="110"/>
        <w:tblW w:w="10058" w:type="dxa"/>
        <w:tblLook w:val="04A0" w:firstRow="1" w:lastRow="0" w:firstColumn="1" w:lastColumn="0" w:noHBand="0" w:noVBand="1"/>
      </w:tblPr>
      <w:tblGrid>
        <w:gridCol w:w="2185"/>
        <w:gridCol w:w="1465"/>
        <w:gridCol w:w="2279"/>
        <w:gridCol w:w="1651"/>
        <w:gridCol w:w="578"/>
        <w:gridCol w:w="1900"/>
      </w:tblGrid>
      <w:tr w:rsidR="00D0014F" w:rsidRPr="00CB6021" w14:paraId="3C047A4A" w14:textId="77777777" w:rsidTr="00D107F7">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058" w:type="dxa"/>
            <w:gridSpan w:val="6"/>
          </w:tcPr>
          <w:p w14:paraId="29123EEB" w14:textId="77777777" w:rsidR="00D0014F" w:rsidRPr="00CB6021" w:rsidRDefault="00D0014F" w:rsidP="00147FDF">
            <w:pPr>
              <w:ind w:firstLine="0"/>
              <w:jc w:val="center"/>
              <w:rPr>
                <w:noProof/>
              </w:rPr>
            </w:pPr>
            <w:r w:rsidRPr="00CB6021">
              <w:rPr>
                <w:noProof/>
              </w:rPr>
              <w:t>64-Bit MATLAB, Simulink, and Polyspace Product Families</w:t>
            </w:r>
          </w:p>
        </w:tc>
      </w:tr>
      <w:tr w:rsidR="00D0014F" w:rsidRPr="00CB6021" w14:paraId="2172C4AF" w14:textId="77777777" w:rsidTr="00D107F7">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185" w:type="dxa"/>
          </w:tcPr>
          <w:p w14:paraId="12D43636" w14:textId="77777777" w:rsidR="00D0014F" w:rsidRPr="006610AE" w:rsidRDefault="00D0014F" w:rsidP="00147FDF">
            <w:pPr>
              <w:ind w:firstLine="0"/>
              <w:jc w:val="center"/>
              <w:rPr>
                <w:b w:val="0"/>
                <w:noProof/>
                <w:sz w:val="20"/>
                <w:szCs w:val="20"/>
              </w:rPr>
            </w:pPr>
            <w:r w:rsidRPr="006610AE">
              <w:rPr>
                <w:b w:val="0"/>
                <w:noProof/>
                <w:sz w:val="20"/>
                <w:szCs w:val="20"/>
              </w:rPr>
              <w:t>Операційна система</w:t>
            </w:r>
          </w:p>
        </w:tc>
        <w:tc>
          <w:tcPr>
            <w:tcW w:w="1465" w:type="dxa"/>
          </w:tcPr>
          <w:p w14:paraId="72307A79" w14:textId="77777777" w:rsidR="00D0014F" w:rsidRPr="006610AE" w:rsidRDefault="00D0014F" w:rsidP="00147FDF">
            <w:pPr>
              <w:ind w:firstLine="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610AE">
              <w:rPr>
                <w:noProof/>
                <w:sz w:val="20"/>
                <w:szCs w:val="20"/>
              </w:rPr>
              <w:t>Процесор</w:t>
            </w:r>
          </w:p>
        </w:tc>
        <w:tc>
          <w:tcPr>
            <w:tcW w:w="2279" w:type="dxa"/>
          </w:tcPr>
          <w:p w14:paraId="48D77163" w14:textId="77777777" w:rsidR="00D0014F" w:rsidRPr="006610AE" w:rsidRDefault="00D0014F" w:rsidP="00147FDF">
            <w:pPr>
              <w:ind w:firstLine="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610AE">
              <w:rPr>
                <w:noProof/>
                <w:sz w:val="20"/>
                <w:szCs w:val="20"/>
              </w:rPr>
              <w:t>Жорсткий диск</w:t>
            </w:r>
          </w:p>
        </w:tc>
        <w:tc>
          <w:tcPr>
            <w:tcW w:w="2229" w:type="dxa"/>
            <w:gridSpan w:val="2"/>
          </w:tcPr>
          <w:p w14:paraId="0C25BF81" w14:textId="77777777" w:rsidR="00D0014F" w:rsidRPr="006610AE" w:rsidRDefault="00D0014F" w:rsidP="00147FDF">
            <w:pPr>
              <w:ind w:firstLine="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610AE">
              <w:rPr>
                <w:noProof/>
                <w:sz w:val="20"/>
                <w:szCs w:val="20"/>
              </w:rPr>
              <w:t>RAM</w:t>
            </w:r>
          </w:p>
        </w:tc>
        <w:tc>
          <w:tcPr>
            <w:tcW w:w="1897" w:type="dxa"/>
          </w:tcPr>
          <w:p w14:paraId="1F3077DB" w14:textId="77777777" w:rsidR="00D0014F" w:rsidRPr="006610AE" w:rsidRDefault="00D0014F" w:rsidP="00147FDF">
            <w:pPr>
              <w:ind w:firstLine="0"/>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610AE">
              <w:rPr>
                <w:noProof/>
                <w:sz w:val="20"/>
                <w:szCs w:val="20"/>
              </w:rPr>
              <w:t>Графічна карта</w:t>
            </w:r>
          </w:p>
        </w:tc>
      </w:tr>
      <w:tr w:rsidR="00D0014F" w:rsidRPr="00CB6021" w14:paraId="6D39F86B" w14:textId="77777777" w:rsidTr="00D107F7">
        <w:trPr>
          <w:trHeight w:val="2200"/>
        </w:trPr>
        <w:tc>
          <w:tcPr>
            <w:cnfStyle w:val="001000000000" w:firstRow="0" w:lastRow="0" w:firstColumn="1" w:lastColumn="0" w:oddVBand="0" w:evenVBand="0" w:oddHBand="0" w:evenHBand="0" w:firstRowFirstColumn="0" w:firstRowLastColumn="0" w:lastRowFirstColumn="0" w:lastRowLastColumn="0"/>
            <w:tcW w:w="2185" w:type="dxa"/>
          </w:tcPr>
          <w:p w14:paraId="4AF022EC" w14:textId="77777777" w:rsidR="00D0014F" w:rsidRPr="006610AE" w:rsidRDefault="00D0014F" w:rsidP="00147FDF">
            <w:pPr>
              <w:pStyle w:val="a3"/>
              <w:numPr>
                <w:ilvl w:val="0"/>
                <w:numId w:val="11"/>
              </w:numPr>
              <w:spacing w:line="276" w:lineRule="auto"/>
              <w:ind w:left="142"/>
              <w:jc w:val="center"/>
              <w:rPr>
                <w:b w:val="0"/>
                <w:noProof/>
                <w:sz w:val="20"/>
                <w:szCs w:val="20"/>
              </w:rPr>
            </w:pPr>
            <w:r w:rsidRPr="006610AE">
              <w:rPr>
                <w:b w:val="0"/>
                <w:noProof/>
                <w:sz w:val="20"/>
                <w:szCs w:val="20"/>
              </w:rPr>
              <w:t>Windows 10</w:t>
            </w:r>
          </w:p>
          <w:p w14:paraId="79789E28" w14:textId="77777777" w:rsidR="00D0014F" w:rsidRPr="006610AE" w:rsidRDefault="00D0014F" w:rsidP="00147FDF">
            <w:pPr>
              <w:pStyle w:val="a3"/>
              <w:numPr>
                <w:ilvl w:val="0"/>
                <w:numId w:val="11"/>
              </w:numPr>
              <w:spacing w:line="276" w:lineRule="auto"/>
              <w:ind w:left="142"/>
              <w:jc w:val="center"/>
              <w:rPr>
                <w:b w:val="0"/>
                <w:noProof/>
                <w:sz w:val="20"/>
                <w:szCs w:val="20"/>
              </w:rPr>
            </w:pPr>
            <w:r w:rsidRPr="006610AE">
              <w:rPr>
                <w:b w:val="0"/>
                <w:noProof/>
                <w:sz w:val="20"/>
                <w:szCs w:val="20"/>
              </w:rPr>
              <w:t>Windows 8.1</w:t>
            </w:r>
          </w:p>
          <w:p w14:paraId="23587059" w14:textId="77777777" w:rsidR="00D0014F" w:rsidRPr="006610AE" w:rsidRDefault="00D0014F" w:rsidP="00147FDF">
            <w:pPr>
              <w:pStyle w:val="a3"/>
              <w:numPr>
                <w:ilvl w:val="0"/>
                <w:numId w:val="11"/>
              </w:numPr>
              <w:spacing w:line="276" w:lineRule="auto"/>
              <w:ind w:left="142"/>
              <w:jc w:val="center"/>
              <w:rPr>
                <w:b w:val="0"/>
                <w:noProof/>
                <w:sz w:val="20"/>
                <w:szCs w:val="20"/>
              </w:rPr>
            </w:pPr>
            <w:r w:rsidRPr="006610AE">
              <w:rPr>
                <w:b w:val="0"/>
                <w:noProof/>
                <w:sz w:val="20"/>
                <w:szCs w:val="20"/>
              </w:rPr>
              <w:t>Windows 7 Service Pack 1</w:t>
            </w:r>
          </w:p>
          <w:p w14:paraId="12DADE13" w14:textId="77777777" w:rsidR="00D0014F" w:rsidRPr="006610AE" w:rsidRDefault="00D0014F" w:rsidP="00147FDF">
            <w:pPr>
              <w:pStyle w:val="a3"/>
              <w:numPr>
                <w:ilvl w:val="0"/>
                <w:numId w:val="11"/>
              </w:numPr>
              <w:spacing w:line="276" w:lineRule="auto"/>
              <w:ind w:left="142"/>
              <w:jc w:val="center"/>
              <w:rPr>
                <w:noProof/>
                <w:sz w:val="20"/>
                <w:szCs w:val="20"/>
              </w:rPr>
            </w:pPr>
            <w:r w:rsidRPr="006610AE">
              <w:rPr>
                <w:b w:val="0"/>
                <w:noProof/>
                <w:sz w:val="20"/>
                <w:szCs w:val="20"/>
              </w:rPr>
              <w:t>Windows Server 2016</w:t>
            </w:r>
          </w:p>
        </w:tc>
        <w:tc>
          <w:tcPr>
            <w:tcW w:w="1465" w:type="dxa"/>
          </w:tcPr>
          <w:p w14:paraId="71864D46" w14:textId="77777777" w:rsidR="00D0014F" w:rsidRPr="006610AE" w:rsidRDefault="00D0014F" w:rsidP="00147FD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610AE">
              <w:rPr>
                <w:noProof/>
                <w:sz w:val="20"/>
                <w:szCs w:val="20"/>
              </w:rPr>
              <w:t>Intel або AMD x86-64 з 4 ядрами та підтримкою AVX2</w:t>
            </w:r>
          </w:p>
        </w:tc>
        <w:tc>
          <w:tcPr>
            <w:tcW w:w="2279" w:type="dxa"/>
          </w:tcPr>
          <w:p w14:paraId="484F767B" w14:textId="77777777" w:rsidR="00D0014F" w:rsidRPr="006610AE" w:rsidRDefault="00D0014F" w:rsidP="00147FD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610AE">
              <w:rPr>
                <w:noProof/>
                <w:sz w:val="20"/>
                <w:szCs w:val="20"/>
              </w:rPr>
              <w:t>4 – 6 Гб в залежності від наявності Toolbox`сів.</w:t>
            </w:r>
          </w:p>
          <w:p w14:paraId="2B8136DC" w14:textId="77777777" w:rsidR="00D0014F" w:rsidRPr="006610AE" w:rsidRDefault="00D0014F" w:rsidP="00147FD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610AE">
              <w:rPr>
                <w:noProof/>
                <w:sz w:val="20"/>
                <w:szCs w:val="20"/>
              </w:rPr>
              <w:t>Повна версія продукту може займати до 22 Гб.</w:t>
            </w:r>
          </w:p>
        </w:tc>
        <w:tc>
          <w:tcPr>
            <w:tcW w:w="1651" w:type="dxa"/>
          </w:tcPr>
          <w:p w14:paraId="17225829" w14:textId="77777777" w:rsidR="00D0014F" w:rsidRPr="006610AE" w:rsidRDefault="00D0014F" w:rsidP="00147FD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610AE">
              <w:rPr>
                <w:noProof/>
                <w:sz w:val="20"/>
                <w:szCs w:val="20"/>
              </w:rPr>
              <w:t>Мінімум 4 Гб (рекомендовано 8 Гб).</w:t>
            </w:r>
          </w:p>
        </w:tc>
        <w:tc>
          <w:tcPr>
            <w:tcW w:w="2475" w:type="dxa"/>
            <w:gridSpan w:val="2"/>
          </w:tcPr>
          <w:p w14:paraId="1B9CE640" w14:textId="77777777" w:rsidR="00D0014F" w:rsidRPr="006610AE" w:rsidRDefault="00D0014F" w:rsidP="00147FD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610AE">
              <w:rPr>
                <w:noProof/>
                <w:sz w:val="20"/>
                <w:szCs w:val="20"/>
              </w:rPr>
              <w:t>Графічний прискорювач з підтримкою OpenGL 3.3 та об’ємом пам’яті 1 ГБ</w:t>
            </w:r>
          </w:p>
        </w:tc>
      </w:tr>
    </w:tbl>
    <w:p w14:paraId="76092CDF" w14:textId="77C021C7" w:rsidR="00D0014F" w:rsidRPr="00CB6021" w:rsidRDefault="00D0014F" w:rsidP="00D107F7">
      <w:pPr>
        <w:spacing w:before="240"/>
        <w:ind w:firstLine="0"/>
        <w:rPr>
          <w:noProof/>
        </w:rPr>
      </w:pPr>
      <w:r w:rsidRPr="00CB6021">
        <w:rPr>
          <w:noProof/>
        </w:rPr>
        <w:tab/>
        <w:t>Обробку даних записів ЕЕГ доцільно проводити з допомогою програмного продукту, що розроблений в програмному середовищі MATLAB 2016b. Це дасть змогу використовувати величезну кількість інструментів для обробки та аналізу даних, представлення результатів дослідження у формі, що легка до сприйняття - лінійних графіків, гістограм тощо.</w:t>
      </w:r>
    </w:p>
    <w:p w14:paraId="16A9D12A" w14:textId="66201487" w:rsidR="00D624BE" w:rsidRPr="00CB6021" w:rsidRDefault="004F1150" w:rsidP="00DC74B2">
      <w:pPr>
        <w:pStyle w:val="2"/>
        <w:rPr>
          <w:noProof/>
        </w:rPr>
      </w:pPr>
      <w:bookmarkStart w:id="29" w:name="_Toc31351582"/>
      <w:r w:rsidRPr="00CB6021">
        <w:rPr>
          <w:noProof/>
        </w:rPr>
        <w:t>Д</w:t>
      </w:r>
      <w:r w:rsidR="00CA2B39" w:rsidRPr="00CB6021">
        <w:rPr>
          <w:noProof/>
        </w:rPr>
        <w:t>ослідження</w:t>
      </w:r>
      <w:r w:rsidR="00D624BE" w:rsidRPr="00CB6021">
        <w:rPr>
          <w:noProof/>
        </w:rPr>
        <w:t xml:space="preserve"> впливу</w:t>
      </w:r>
      <w:r w:rsidR="00CA2B39" w:rsidRPr="00CB6021">
        <w:rPr>
          <w:noProof/>
        </w:rPr>
        <w:t xml:space="preserve"> ультрафіолетового випромінювання</w:t>
      </w:r>
      <w:r w:rsidR="00D624BE" w:rsidRPr="00CB6021">
        <w:rPr>
          <w:noProof/>
        </w:rPr>
        <w:t xml:space="preserve"> на організм людини</w:t>
      </w:r>
      <w:bookmarkEnd w:id="29"/>
    </w:p>
    <w:p w14:paraId="0BC9F1F5" w14:textId="57EBA4DE" w:rsidR="00D624BE" w:rsidRPr="00CB6021" w:rsidRDefault="008B1F40" w:rsidP="008B1F40">
      <w:pPr>
        <w:ind w:firstLine="708"/>
        <w:rPr>
          <w:rFonts w:cs="Times New Roman"/>
          <w:noProof/>
        </w:rPr>
      </w:pPr>
      <w:r w:rsidRPr="00CB6021">
        <w:rPr>
          <w:rFonts w:cs="Times New Roman"/>
          <w:noProof/>
        </w:rPr>
        <w:tab/>
      </w:r>
      <w:r w:rsidR="00D624BE" w:rsidRPr="00CB6021">
        <w:rPr>
          <w:rFonts w:cs="Times New Roman"/>
          <w:noProof/>
        </w:rPr>
        <w:t>При дослідження впливу ультрафіолетового випромінювання використовують декілька різноманітних методів</w:t>
      </w:r>
      <w:r w:rsidR="00A862C5" w:rsidRPr="00CB6021">
        <w:rPr>
          <w:rFonts w:cs="Times New Roman"/>
          <w:noProof/>
        </w:rPr>
        <w:t xml:space="preserve"> </w:t>
      </w:r>
      <w:r w:rsidR="00A862C5" w:rsidRPr="00CB6021">
        <w:rPr>
          <w:rFonts w:cs="Times New Roman"/>
          <w:noProof/>
          <w:color w:val="000000" w:themeColor="text1"/>
        </w:rPr>
        <w:t>(табл</w:t>
      </w:r>
      <w:r w:rsidR="00AB7C9B" w:rsidRPr="00CB6021">
        <w:rPr>
          <w:rFonts w:cs="Times New Roman"/>
          <w:noProof/>
          <w:color w:val="000000" w:themeColor="text1"/>
        </w:rPr>
        <w:t>иця 1.4</w:t>
      </w:r>
      <w:r w:rsidR="00A862C5" w:rsidRPr="00CB6021">
        <w:rPr>
          <w:rFonts w:cs="Times New Roman"/>
          <w:noProof/>
          <w:color w:val="000000" w:themeColor="text1"/>
        </w:rPr>
        <w:t>)</w:t>
      </w:r>
      <w:r w:rsidR="00D624BE" w:rsidRPr="00CB6021">
        <w:rPr>
          <w:rFonts w:cs="Times New Roman"/>
          <w:noProof/>
          <w:color w:val="000000" w:themeColor="text1"/>
        </w:rPr>
        <w:t xml:space="preserve">. </w:t>
      </w:r>
      <w:r w:rsidR="00D624BE" w:rsidRPr="00CB6021">
        <w:rPr>
          <w:rFonts w:cs="Times New Roman"/>
          <w:noProof/>
        </w:rPr>
        <w:t xml:space="preserve">Кожен з них дає результати і різному часовому діапазоні. Одні методи характеризують вплив ультрафіолетового випромінювання у короткостроковій перспективі і напряму – ультафіолетова проба. Інші методи виявляють вплив </w:t>
      </w:r>
      <w:r w:rsidR="006A2A9D" w:rsidRPr="00CB6021">
        <w:rPr>
          <w:rFonts w:cs="Times New Roman"/>
          <w:noProof/>
        </w:rPr>
        <w:t>УФ</w:t>
      </w:r>
      <w:r w:rsidR="00D624BE" w:rsidRPr="00CB6021">
        <w:rPr>
          <w:rFonts w:cs="Times New Roman"/>
          <w:noProof/>
        </w:rPr>
        <w:t xml:space="preserve"> випромінювання не напряму і у довгостроковій перспективі – біологічна проба крові на вміст вітамінів групи D, що синтезуються в шкірі під час дії на неї ультрафіолетового випромінювання. </w:t>
      </w:r>
    </w:p>
    <w:p w14:paraId="5D53F23C" w14:textId="2EE2D44D" w:rsidR="00D624BE" w:rsidRDefault="00D624BE" w:rsidP="00D624BE">
      <w:pPr>
        <w:ind w:firstLine="708"/>
        <w:rPr>
          <w:rFonts w:cs="Times New Roman"/>
          <w:noProof/>
        </w:rPr>
      </w:pPr>
      <w:r w:rsidRPr="00CB6021">
        <w:rPr>
          <w:rFonts w:cs="Times New Roman"/>
          <w:noProof/>
        </w:rPr>
        <w:t>В гігієнічній практиці найчастіше використовуються наступні мето</w:t>
      </w:r>
      <w:r w:rsidR="006A2A9D" w:rsidRPr="00CB6021">
        <w:rPr>
          <w:rFonts w:cs="Times New Roman"/>
          <w:noProof/>
        </w:rPr>
        <w:t xml:space="preserve">ди вимірювання інтенсивності УФ </w:t>
      </w:r>
      <w:r w:rsidRPr="00CB6021">
        <w:rPr>
          <w:rFonts w:cs="Times New Roman"/>
          <w:noProof/>
        </w:rPr>
        <w:t>випромінювання: фотохімічний, фізичний та біологічний</w:t>
      </w:r>
      <w:r w:rsidR="00114352" w:rsidRPr="00CB6021">
        <w:rPr>
          <w:rFonts w:cs="Times New Roman"/>
          <w:noProof/>
        </w:rPr>
        <w:t xml:space="preserve"> [9]</w:t>
      </w:r>
      <w:r w:rsidRPr="00CB6021">
        <w:rPr>
          <w:rFonts w:cs="Times New Roman"/>
          <w:noProof/>
        </w:rPr>
        <w:t>. Розглянемо їх детальніше</w:t>
      </w:r>
      <w:r w:rsidR="004F1150" w:rsidRPr="00CB6021">
        <w:rPr>
          <w:rFonts w:cs="Times New Roman"/>
          <w:noProof/>
        </w:rPr>
        <w:t xml:space="preserve"> </w:t>
      </w:r>
      <w:r w:rsidRPr="00CB6021">
        <w:rPr>
          <w:rFonts w:cs="Times New Roman"/>
          <w:noProof/>
        </w:rPr>
        <w:t>.</w:t>
      </w:r>
    </w:p>
    <w:p w14:paraId="4EF75DD8" w14:textId="77777777" w:rsidR="00D107F7" w:rsidRPr="00CB6021" w:rsidRDefault="00D107F7" w:rsidP="00D624BE">
      <w:pPr>
        <w:ind w:firstLine="708"/>
        <w:rPr>
          <w:rFonts w:cs="Times New Roman"/>
          <w:noProof/>
        </w:rPr>
      </w:pPr>
    </w:p>
    <w:p w14:paraId="7EFBB719" w14:textId="41BE3C82" w:rsidR="00D624BE" w:rsidRPr="00CB6021" w:rsidRDefault="00D624BE" w:rsidP="008B1F40">
      <w:pPr>
        <w:ind w:firstLine="708"/>
        <w:rPr>
          <w:rFonts w:cs="Times New Roman"/>
          <w:noProof/>
        </w:rPr>
      </w:pPr>
      <w:r w:rsidRPr="00CB6021">
        <w:rPr>
          <w:rFonts w:cs="Times New Roman"/>
          <w:i/>
          <w:noProof/>
        </w:rPr>
        <w:lastRenderedPageBreak/>
        <w:t>Фотохімічний (щавлевокислий) метод</w:t>
      </w:r>
      <w:r w:rsidRPr="00CB6021">
        <w:rPr>
          <w:rFonts w:cs="Times New Roman"/>
          <w:noProof/>
        </w:rPr>
        <w:t xml:space="preserve"> розроблений З. Н. Куличковою і заснований на розкладанні щавлевої кислоти у присутності азотнокислого уранілу пропорційно</w:t>
      </w:r>
      <w:r w:rsidR="006A2A9D" w:rsidRPr="00CB6021">
        <w:rPr>
          <w:rFonts w:cs="Times New Roman"/>
          <w:noProof/>
        </w:rPr>
        <w:t xml:space="preserve"> інтенсивності та тривалості УФ </w:t>
      </w:r>
      <w:r w:rsidRPr="00CB6021">
        <w:rPr>
          <w:rFonts w:cs="Times New Roman"/>
          <w:noProof/>
        </w:rPr>
        <w:t>опромінення її титрованого розчину</w:t>
      </w:r>
      <w:r w:rsidR="007429E8" w:rsidRPr="00CB6021">
        <w:rPr>
          <w:rFonts w:cs="Times New Roman"/>
          <w:noProof/>
        </w:rPr>
        <w:t>.</w:t>
      </w:r>
      <w:r w:rsidR="008B1F40" w:rsidRPr="00CB6021">
        <w:rPr>
          <w:rFonts w:cs="Times New Roman"/>
          <w:noProof/>
        </w:rPr>
        <w:t xml:space="preserve"> </w:t>
      </w:r>
      <w:r w:rsidRPr="00CB6021">
        <w:rPr>
          <w:rFonts w:cs="Times New Roman"/>
          <w:noProof/>
        </w:rPr>
        <w:t>Результат вимірювання виражається у кількості міліграмів розкладеної щавлевої кислоти на</w:t>
      </w:r>
      <w:r w:rsidR="004C618C" w:rsidRPr="00CB6021">
        <w:rPr>
          <w:rFonts w:cs="Times New Roman"/>
          <w:noProof/>
        </w:rPr>
        <w:t xml:space="preserve"> </w:t>
      </w:r>
      <w:r w:rsidRPr="00CB6021">
        <w:rPr>
          <w:noProof/>
        </w:rPr>
        <w:t xml:space="preserve">1 </w:t>
      </w:r>
      <w:r w:rsidR="007429E8" w:rsidRPr="00CB6021">
        <w:rPr>
          <w:noProof/>
          <w:position w:val="-6"/>
        </w:rPr>
        <w:object w:dxaOrig="420" w:dyaOrig="320" w14:anchorId="177E1083">
          <v:shape id="_x0000_i1028" type="#_x0000_t75" style="width:24.75pt;height:19.5pt" o:ole="">
            <v:imagedata r:id="rId21" o:title=""/>
          </v:shape>
          <o:OLEObject Type="Embed" ProgID="Equation.DSMT4" ShapeID="_x0000_i1028" DrawAspect="Content" ObjectID="_1642233689" r:id="rId22"/>
        </w:object>
      </w:r>
      <w:r w:rsidRPr="00CB6021">
        <w:rPr>
          <w:rFonts w:cs="Times New Roman"/>
          <w:noProof/>
        </w:rPr>
        <w:t xml:space="preserve"> поверхні розчину, яка опромінювалась. Одній еритемній дозі відповідає 3,7- 4,1 </w:t>
      </w:r>
      <w:r w:rsidR="007429E8" w:rsidRPr="00CB6021">
        <w:rPr>
          <w:noProof/>
          <w:position w:val="-6"/>
        </w:rPr>
        <w:object w:dxaOrig="840" w:dyaOrig="320" w14:anchorId="5A4C2238">
          <v:shape id="_x0000_i1029" type="#_x0000_t75" style="width:50.25pt;height:18.75pt" o:ole="">
            <v:imagedata r:id="rId23" o:title=""/>
          </v:shape>
          <o:OLEObject Type="Embed" ProgID="Equation.DSMT4" ShapeID="_x0000_i1029" DrawAspect="Content" ObjectID="_1642233690" r:id="rId24"/>
        </w:object>
      </w:r>
      <w:r w:rsidRPr="00CB6021">
        <w:rPr>
          <w:rFonts w:cs="Times New Roman"/>
          <w:noProof/>
        </w:rPr>
        <w:t xml:space="preserve">розкладеної щавлевої кислоти, фізіологічній дозі – 1 </w:t>
      </w:r>
      <w:r w:rsidR="007429E8" w:rsidRPr="00CB6021">
        <w:rPr>
          <w:noProof/>
          <w:position w:val="-6"/>
        </w:rPr>
        <w:object w:dxaOrig="840" w:dyaOrig="320" w14:anchorId="35C993C3">
          <v:shape id="_x0000_i1030" type="#_x0000_t75" style="width:50.25pt;height:18.75pt" o:ole="">
            <v:imagedata r:id="rId23" o:title=""/>
          </v:shape>
          <o:OLEObject Type="Embed" ProgID="Equation.DSMT4" ShapeID="_x0000_i1030" DrawAspect="Content" ObjectID="_1642233691" r:id="rId25"/>
        </w:object>
      </w:r>
      <w:r w:rsidR="007429E8" w:rsidRPr="00CB6021">
        <w:rPr>
          <w:rFonts w:cs="Times New Roman"/>
          <w:noProof/>
        </w:rPr>
        <w:t xml:space="preserve">, профілактичній дозі – 0,5 </w:t>
      </w:r>
      <w:r w:rsidR="007429E8" w:rsidRPr="00CB6021">
        <w:rPr>
          <w:noProof/>
          <w:position w:val="-6"/>
        </w:rPr>
        <w:object w:dxaOrig="840" w:dyaOrig="320" w14:anchorId="11367C61">
          <v:shape id="_x0000_i1031" type="#_x0000_t75" style="width:50.25pt;height:18.75pt" o:ole="">
            <v:imagedata r:id="rId23" o:title=""/>
          </v:shape>
          <o:OLEObject Type="Embed" ProgID="Equation.DSMT4" ShapeID="_x0000_i1031" DrawAspect="Content" ObjectID="_1642233692" r:id="rId26"/>
        </w:object>
      </w:r>
      <w:r w:rsidRPr="00CB6021">
        <w:rPr>
          <w:rFonts w:cs="Times New Roman"/>
          <w:noProof/>
        </w:rPr>
        <w:t xml:space="preserve"> розчину. Інтенсивність ультрафіолетової радіації за цим методом визначається в </w:t>
      </w:r>
      <w:r w:rsidRPr="00CB6021">
        <w:rPr>
          <w:rFonts w:cs="Times New Roman"/>
          <w:i/>
          <w:noProof/>
        </w:rPr>
        <w:t>мг</w:t>
      </w:r>
      <w:r w:rsidRPr="00CB6021">
        <w:rPr>
          <w:rFonts w:cs="Times New Roman"/>
          <w:noProof/>
        </w:rPr>
        <w:t xml:space="preserve"> розкладеної щавлевої кислоти на 1 </w:t>
      </w:r>
      <w:r w:rsidR="007429E8" w:rsidRPr="00CB6021">
        <w:rPr>
          <w:noProof/>
          <w:position w:val="-6"/>
        </w:rPr>
        <w:object w:dxaOrig="420" w:dyaOrig="320" w14:anchorId="724E5539">
          <v:shape id="_x0000_i1032" type="#_x0000_t75" style="width:24.75pt;height:19.5pt" o:ole="">
            <v:imagedata r:id="rId21" o:title=""/>
          </v:shape>
          <o:OLEObject Type="Embed" ProgID="Equation.DSMT4" ShapeID="_x0000_i1032" DrawAspect="Content" ObjectID="_1642233693" r:id="rId27"/>
        </w:object>
      </w:r>
      <w:r w:rsidRPr="00CB6021">
        <w:rPr>
          <w:rFonts w:cs="Times New Roman"/>
          <w:noProof/>
        </w:rPr>
        <w:t xml:space="preserve"> поверхні розчину за одиницю часу (доба, година)</w:t>
      </w:r>
      <w:r w:rsidR="008B1F40" w:rsidRPr="00CB6021">
        <w:rPr>
          <w:rFonts w:cs="Times New Roman"/>
          <w:noProof/>
        </w:rPr>
        <w:t>. [</w:t>
      </w:r>
      <w:r w:rsidR="006E0693" w:rsidRPr="00CB6021">
        <w:rPr>
          <w:rFonts w:cs="Times New Roman"/>
          <w:noProof/>
        </w:rPr>
        <w:t>9</w:t>
      </w:r>
      <w:r w:rsidR="008B1F40" w:rsidRPr="00CB6021">
        <w:rPr>
          <w:rFonts w:cs="Times New Roman"/>
          <w:noProof/>
        </w:rPr>
        <w:t>]</w:t>
      </w:r>
    </w:p>
    <w:p w14:paraId="19AC3AE3" w14:textId="7BBAA0F8" w:rsidR="00D624BE" w:rsidRPr="00CB6021" w:rsidRDefault="00D624BE" w:rsidP="00D624BE">
      <w:pPr>
        <w:ind w:firstLine="708"/>
        <w:rPr>
          <w:rFonts w:cs="Times New Roman"/>
          <w:noProof/>
        </w:rPr>
      </w:pPr>
      <w:r w:rsidRPr="00CB6021">
        <w:rPr>
          <w:rFonts w:cs="Times New Roman"/>
          <w:i/>
          <w:noProof/>
        </w:rPr>
        <w:t>Фізичний (фотоелектричний) метод</w:t>
      </w:r>
      <w:r w:rsidRPr="00CB6021">
        <w:rPr>
          <w:rFonts w:cs="Times New Roman"/>
          <w:noProof/>
        </w:rPr>
        <w:t xml:space="preserve"> передбачає вимірювання інтенсивності УФ радіації ультрафіолетметром (скорочено – уфіметром). Уфіметр – фізичний прилад з магнієвим (для діапазону 220-290 </w:t>
      </w:r>
      <w:r w:rsidRPr="00CB6021">
        <w:rPr>
          <w:rFonts w:cs="Times New Roman"/>
          <w:i/>
          <w:noProof/>
        </w:rPr>
        <w:t>нм</w:t>
      </w:r>
      <w:r w:rsidRPr="00CB6021">
        <w:rPr>
          <w:rFonts w:cs="Times New Roman"/>
          <w:noProof/>
        </w:rPr>
        <w:t xml:space="preserve">) або сурм’яно-цезієвим для діапазону (290-340 </w:t>
      </w:r>
      <w:r w:rsidRPr="00CB6021">
        <w:rPr>
          <w:rFonts w:cs="Times New Roman"/>
          <w:i/>
          <w:noProof/>
        </w:rPr>
        <w:t>нм</w:t>
      </w:r>
      <w:r w:rsidRPr="00CB6021">
        <w:rPr>
          <w:rFonts w:cs="Times New Roman"/>
          <w:noProof/>
        </w:rPr>
        <w:t xml:space="preserve">) фотоелементом. </w:t>
      </w:r>
      <w:r w:rsidR="008B1F40" w:rsidRPr="00CB6021">
        <w:rPr>
          <w:rFonts w:cs="Times New Roman"/>
          <w:noProof/>
        </w:rPr>
        <w:t>[</w:t>
      </w:r>
      <w:r w:rsidR="006E0693" w:rsidRPr="00CB6021">
        <w:rPr>
          <w:rFonts w:cs="Times New Roman"/>
          <w:noProof/>
        </w:rPr>
        <w:t>9</w:t>
      </w:r>
      <w:r w:rsidR="008B1F40" w:rsidRPr="00CB6021">
        <w:rPr>
          <w:rFonts w:cs="Times New Roman"/>
          <w:noProof/>
        </w:rPr>
        <w:t>]</w:t>
      </w:r>
    </w:p>
    <w:p w14:paraId="7F5BD33A" w14:textId="48D05787" w:rsidR="00D624BE" w:rsidRPr="00CB6021" w:rsidRDefault="00D624BE" w:rsidP="0001260B">
      <w:pPr>
        <w:spacing w:after="240"/>
        <w:ind w:firstLine="708"/>
        <w:rPr>
          <w:rFonts w:cs="Times New Roman"/>
          <w:noProof/>
        </w:rPr>
      </w:pPr>
      <w:r w:rsidRPr="00CB6021">
        <w:rPr>
          <w:rFonts w:cs="Times New Roman"/>
          <w:i/>
          <w:noProof/>
        </w:rPr>
        <w:t>Біологічний (еритемний) метод</w:t>
      </w:r>
      <w:r w:rsidRPr="00CB6021">
        <w:rPr>
          <w:rFonts w:cs="Times New Roman"/>
          <w:noProof/>
        </w:rPr>
        <w:t xml:space="preserve"> передбачає визначення еритемної дози за допомогою біодозиметра</w:t>
      </w:r>
      <w:r w:rsidR="005765AF" w:rsidRPr="00CB6021">
        <w:rPr>
          <w:rFonts w:cs="Times New Roman"/>
          <w:noProof/>
        </w:rPr>
        <w:t xml:space="preserve"> (</w:t>
      </w:r>
      <w:r w:rsidR="00F268E0" w:rsidRPr="00CB6021">
        <w:rPr>
          <w:rFonts w:cs="Times New Roman"/>
          <w:noProof/>
        </w:rPr>
        <w:fldChar w:fldCharType="begin"/>
      </w:r>
      <w:r w:rsidR="00F268E0" w:rsidRPr="00CB6021">
        <w:rPr>
          <w:rFonts w:cs="Times New Roman"/>
          <w:noProof/>
        </w:rPr>
        <w:instrText xml:space="preserve"> REF _Ref31000633 \h </w:instrText>
      </w:r>
      <w:r w:rsidR="00F268E0" w:rsidRPr="00CB6021">
        <w:rPr>
          <w:rFonts w:cs="Times New Roman"/>
          <w:noProof/>
        </w:rPr>
      </w:r>
      <w:r w:rsidR="00F268E0" w:rsidRPr="00CB6021">
        <w:rPr>
          <w:rFonts w:cs="Times New Roman"/>
          <w:noProof/>
        </w:rPr>
        <w:fldChar w:fldCharType="separate"/>
      </w:r>
      <w:r w:rsidR="00F268E0" w:rsidRPr="00CB6021">
        <w:t xml:space="preserve">Рис </w:t>
      </w:r>
      <w:r w:rsidR="00F268E0" w:rsidRPr="00CB6021">
        <w:rPr>
          <w:noProof/>
        </w:rPr>
        <w:t>1</w:t>
      </w:r>
      <w:r w:rsidR="00F268E0" w:rsidRPr="00CB6021">
        <w:t>.</w:t>
      </w:r>
      <w:r w:rsidR="00F268E0" w:rsidRPr="00CB6021">
        <w:rPr>
          <w:noProof/>
        </w:rPr>
        <w:t>9</w:t>
      </w:r>
      <w:r w:rsidR="00F268E0" w:rsidRPr="00CB6021">
        <w:rPr>
          <w:rFonts w:cs="Times New Roman"/>
          <w:noProof/>
        </w:rPr>
        <w:fldChar w:fldCharType="end"/>
      </w:r>
      <w:r w:rsidR="005765AF" w:rsidRPr="00CB6021">
        <w:rPr>
          <w:rFonts w:cs="Times New Roman"/>
          <w:noProof/>
          <w:color w:val="000000" w:themeColor="text1"/>
        </w:rPr>
        <w:t>)</w:t>
      </w:r>
      <w:r w:rsidRPr="00CB6021">
        <w:rPr>
          <w:rFonts w:cs="Times New Roman"/>
          <w:noProof/>
        </w:rPr>
        <w:t xml:space="preserve"> методом Горбачова-Дальфельда</w:t>
      </w:r>
      <w:r w:rsidRPr="00CB6021">
        <w:rPr>
          <w:rFonts w:cs="Times New Roman"/>
          <w:noProof/>
          <w:color w:val="000000" w:themeColor="text1"/>
        </w:rPr>
        <w:t xml:space="preserve">. </w:t>
      </w:r>
      <w:r w:rsidRPr="00CB6021">
        <w:rPr>
          <w:rFonts w:cs="Times New Roman"/>
          <w:noProof/>
        </w:rPr>
        <w:t>Еритемна доза (ЕД) або біологічна доза становить найменший термін УФ опромінення незасмаглої шкіри у хвилинах, після якого через 15-20 годин (у дітей через 1-3 години) з’являється виразне почервоніння шкіри, тобто еритема.</w:t>
      </w:r>
      <w:r w:rsidR="008B1F40" w:rsidRPr="00CB6021">
        <w:rPr>
          <w:rFonts w:cs="Times New Roman"/>
          <w:noProof/>
        </w:rPr>
        <w:t xml:space="preserve"> [</w:t>
      </w:r>
      <w:r w:rsidR="006E0693" w:rsidRPr="00CB6021">
        <w:rPr>
          <w:rFonts w:cs="Times New Roman"/>
          <w:noProof/>
        </w:rPr>
        <w:t>9</w:t>
      </w:r>
      <w:r w:rsidR="008B1F40" w:rsidRPr="00CB6021">
        <w:rPr>
          <w:rFonts w:cs="Times New Roman"/>
          <w:noProof/>
        </w:rPr>
        <w:t>]</w:t>
      </w:r>
    </w:p>
    <w:p w14:paraId="62D193E9" w14:textId="77777777" w:rsidR="00F268E0" w:rsidRPr="00CB6021" w:rsidRDefault="00D624BE" w:rsidP="00F268E0">
      <w:pPr>
        <w:keepNext/>
        <w:ind w:firstLine="708"/>
        <w:jc w:val="center"/>
      </w:pPr>
      <w:r w:rsidRPr="00CB6021">
        <w:rPr>
          <w:rFonts w:cs="Times New Roman"/>
          <w:noProof/>
          <w:lang w:eastAsia="ru-RU"/>
        </w:rPr>
        <w:drawing>
          <wp:inline distT="0" distB="0" distL="0" distR="0" wp14:anchorId="4228708E" wp14:editId="2472D360">
            <wp:extent cx="3609975" cy="1724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609975" cy="1724025"/>
                    </a:xfrm>
                    <a:prstGeom prst="rect">
                      <a:avLst/>
                    </a:prstGeom>
                  </pic:spPr>
                </pic:pic>
              </a:graphicData>
            </a:graphic>
          </wp:inline>
        </w:drawing>
      </w:r>
    </w:p>
    <w:p w14:paraId="00C36431" w14:textId="057DC14A" w:rsidR="005765AF" w:rsidRPr="00CB6021" w:rsidRDefault="003E639C" w:rsidP="00F268E0">
      <w:pPr>
        <w:pStyle w:val="af"/>
        <w:rPr>
          <w:noProof/>
        </w:rPr>
      </w:pPr>
      <w:bookmarkStart w:id="30" w:name="_Ref31000633"/>
      <w:r w:rsidRPr="00CB6021">
        <w:t xml:space="preserve">     </w:t>
      </w:r>
      <w:r w:rsidR="00F268E0" w:rsidRPr="00CB6021">
        <w:t xml:space="preserve">Рис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1</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9</w:t>
      </w:r>
      <w:r w:rsidR="00E36DE5" w:rsidRPr="00CB6021">
        <w:fldChar w:fldCharType="end"/>
      </w:r>
      <w:bookmarkEnd w:id="30"/>
      <w:r w:rsidR="00F268E0" w:rsidRPr="00CB6021">
        <w:rPr>
          <w:noProof/>
        </w:rPr>
        <w:t xml:space="preserve"> Біодозиметр</w:t>
      </w:r>
    </w:p>
    <w:p w14:paraId="25D8B8E1" w14:textId="3A89856C" w:rsidR="008B1F40" w:rsidRPr="00CB6021" w:rsidRDefault="00D624BE" w:rsidP="00D624BE">
      <w:pPr>
        <w:ind w:firstLine="708"/>
        <w:rPr>
          <w:rFonts w:cs="Times New Roman"/>
          <w:noProof/>
        </w:rPr>
      </w:pPr>
      <w:r w:rsidRPr="00CB6021">
        <w:rPr>
          <w:rFonts w:cs="Times New Roman"/>
          <w:noProof/>
        </w:rPr>
        <w:t>Біодозиметр являє собою планшетку з 6 отворами (1,5 - 1,0 см), що закриваються пластинкою, яка рухається. Для визначення еритемної дози біодозиметр закріплюють на незасмаглій частині тіла (внутрішня частина передпліччя, нижня частина живота або внутрішня частина стегна).</w:t>
      </w:r>
      <w:r w:rsidR="008B1F40" w:rsidRPr="00CB6021">
        <w:rPr>
          <w:rFonts w:cs="Times New Roman"/>
          <w:noProof/>
        </w:rPr>
        <w:t xml:space="preserve"> [</w:t>
      </w:r>
      <w:r w:rsidR="006E0693" w:rsidRPr="00CB6021">
        <w:rPr>
          <w:rFonts w:cs="Times New Roman"/>
          <w:noProof/>
        </w:rPr>
        <w:t>9</w:t>
      </w:r>
      <w:r w:rsidR="008B1F40" w:rsidRPr="00CB6021">
        <w:rPr>
          <w:rFonts w:cs="Times New Roman"/>
          <w:noProof/>
        </w:rPr>
        <w:t>]</w:t>
      </w:r>
      <w:r w:rsidRPr="00CB6021">
        <w:rPr>
          <w:rFonts w:cs="Times New Roman"/>
          <w:noProof/>
        </w:rPr>
        <w:t xml:space="preserve"> </w:t>
      </w:r>
    </w:p>
    <w:p w14:paraId="5F5C0E31" w14:textId="32669E6E" w:rsidR="00D624BE" w:rsidRPr="00CB6021" w:rsidRDefault="00D624BE" w:rsidP="00D624BE">
      <w:pPr>
        <w:ind w:firstLine="708"/>
        <w:rPr>
          <w:rFonts w:cs="Times New Roman"/>
          <w:noProof/>
        </w:rPr>
      </w:pPr>
      <w:r w:rsidRPr="00CB6021">
        <w:rPr>
          <w:rFonts w:cs="Times New Roman"/>
          <w:noProof/>
        </w:rPr>
        <w:lastRenderedPageBreak/>
        <w:t>Доцільно помітити на шкірі (кульковою ручкою) місце розташування та номери віконець. Досліджувану ділянку шкіри розташовують на відстані 0,5 м від штучного джерела ультрафіолетового випромінювання (після прогріву лампи 10-15 хв.) і відчиняють кожне віконце на 1 хвилину. Таким чином, віконце № 1 опромінюється 6 хв., № 2 – 5 хв., № 3 – 4 хв., № 4 – 3 хв., № 5 – 2 хв., № 6 – 1 хв. В залежності від потужності джерела та інших умов час опромінення і відстань до джерела можуть бути іншими.</w:t>
      </w:r>
    </w:p>
    <w:p w14:paraId="69995473" w14:textId="77777777" w:rsidR="00D624BE" w:rsidRPr="00CB6021" w:rsidRDefault="00D624BE" w:rsidP="00D624BE">
      <w:pPr>
        <w:ind w:firstLine="708"/>
        <w:rPr>
          <w:rFonts w:cs="Times New Roman"/>
          <w:noProof/>
          <w:color w:val="000000"/>
        </w:rPr>
      </w:pPr>
      <w:r w:rsidRPr="00CB6021">
        <w:rPr>
          <w:rFonts w:cs="Times New Roman"/>
          <w:noProof/>
          <w:color w:val="000000"/>
        </w:rPr>
        <w:t>Контроль появи еритеми проводять через 18-20 годин після опромінення. Еритемну дозу визначають у хвилинах за номером віконця, де еритема буде найменшою.</w:t>
      </w:r>
    </w:p>
    <w:p w14:paraId="3A49BA23" w14:textId="23C739AA" w:rsidR="00D624BE" w:rsidRPr="00CB6021" w:rsidRDefault="00D624BE" w:rsidP="00D624BE">
      <w:pPr>
        <w:ind w:firstLine="708"/>
        <w:rPr>
          <w:rFonts w:cs="Times New Roman"/>
          <w:noProof/>
          <w:color w:val="000000"/>
        </w:rPr>
      </w:pPr>
      <w:r w:rsidRPr="00CB6021">
        <w:rPr>
          <w:rFonts w:cs="Times New Roman"/>
          <w:noProof/>
          <w:color w:val="000000"/>
        </w:rPr>
        <w:t>Фізіол</w:t>
      </w:r>
      <w:r w:rsidR="005765AF" w:rsidRPr="00CB6021">
        <w:rPr>
          <w:rFonts w:cs="Times New Roman"/>
          <w:noProof/>
          <w:color w:val="000000"/>
        </w:rPr>
        <w:t xml:space="preserve">огічна доза складає одну другу - </w:t>
      </w:r>
      <w:r w:rsidRPr="00CB6021">
        <w:rPr>
          <w:rFonts w:cs="Times New Roman"/>
          <w:noProof/>
          <w:color w:val="000000"/>
        </w:rPr>
        <w:t>одну четверту еритемної дози, а профілактична – одну восьму еритемної дози.</w:t>
      </w:r>
    </w:p>
    <w:p w14:paraId="1EC9A69F" w14:textId="24241AB0" w:rsidR="004F1150" w:rsidRPr="00CB6021" w:rsidRDefault="004709C1" w:rsidP="004F1150">
      <w:pPr>
        <w:ind w:firstLine="708"/>
        <w:jc w:val="right"/>
      </w:pPr>
      <w:r w:rsidRPr="00CB6021">
        <w:t xml:space="preserve">Таблиця </w:t>
      </w:r>
      <w:r w:rsidR="00B42923" w:rsidRPr="00CB6021">
        <w:fldChar w:fldCharType="begin"/>
      </w:r>
      <w:r w:rsidR="00B42923" w:rsidRPr="00CB6021">
        <w:instrText xml:space="preserve"> STYLEREF 1 \s </w:instrText>
      </w:r>
      <w:r w:rsidR="00B42923" w:rsidRPr="00CB6021">
        <w:fldChar w:fldCharType="separate"/>
      </w:r>
      <w:r w:rsidR="00B42923" w:rsidRPr="00CB6021">
        <w:rPr>
          <w:noProof/>
        </w:rPr>
        <w:t>1</w:t>
      </w:r>
      <w:r w:rsidR="00B42923" w:rsidRPr="00CB6021">
        <w:fldChar w:fldCharType="end"/>
      </w:r>
      <w:r w:rsidR="00B42923" w:rsidRPr="00CB6021">
        <w:t>.</w:t>
      </w:r>
      <w:r w:rsidR="00B42923" w:rsidRPr="00CB6021">
        <w:fldChar w:fldCharType="begin"/>
      </w:r>
      <w:r w:rsidR="00B42923" w:rsidRPr="00CB6021">
        <w:instrText xml:space="preserve"> SEQ Таблиця \* ARABIC \s 1 </w:instrText>
      </w:r>
      <w:r w:rsidR="00B42923" w:rsidRPr="00CB6021">
        <w:fldChar w:fldCharType="separate"/>
      </w:r>
      <w:r w:rsidR="00B42923" w:rsidRPr="00CB6021">
        <w:rPr>
          <w:noProof/>
        </w:rPr>
        <w:t>4</w:t>
      </w:r>
      <w:r w:rsidR="00B42923" w:rsidRPr="00CB6021">
        <w:fldChar w:fldCharType="end"/>
      </w:r>
    </w:p>
    <w:p w14:paraId="1A0FE094" w14:textId="4C8DB112" w:rsidR="004709C1" w:rsidRPr="00CB6021" w:rsidRDefault="004709C1" w:rsidP="004F1150">
      <w:pPr>
        <w:ind w:firstLine="0"/>
        <w:jc w:val="center"/>
      </w:pPr>
      <w:r w:rsidRPr="00CB6021">
        <w:rPr>
          <w:noProof/>
        </w:rPr>
        <w:t>Методи дослідження впливу УФ</w:t>
      </w:r>
    </w:p>
    <w:tbl>
      <w:tblPr>
        <w:tblStyle w:val="a4"/>
        <w:tblW w:w="10277" w:type="dxa"/>
        <w:jc w:val="center"/>
        <w:tblLook w:val="04A0" w:firstRow="1" w:lastRow="0" w:firstColumn="1" w:lastColumn="0" w:noHBand="0" w:noVBand="1"/>
      </w:tblPr>
      <w:tblGrid>
        <w:gridCol w:w="2988"/>
        <w:gridCol w:w="3248"/>
        <w:gridCol w:w="4041"/>
      </w:tblGrid>
      <w:tr w:rsidR="00D624BE" w:rsidRPr="00CB6021" w14:paraId="0A172BB7" w14:textId="77777777" w:rsidTr="001E0992">
        <w:trPr>
          <w:trHeight w:val="448"/>
          <w:jc w:val="center"/>
        </w:trPr>
        <w:tc>
          <w:tcPr>
            <w:tcW w:w="10277" w:type="dxa"/>
            <w:gridSpan w:val="3"/>
          </w:tcPr>
          <w:p w14:paraId="2510A1AD" w14:textId="77777777" w:rsidR="00D624BE" w:rsidRPr="00CB6021" w:rsidRDefault="00D624BE" w:rsidP="001E0992">
            <w:pPr>
              <w:pStyle w:val="af7"/>
              <w:jc w:val="center"/>
            </w:pPr>
            <w:r w:rsidRPr="00CB6021">
              <w:t>Існую</w:t>
            </w:r>
            <w:r w:rsidR="00BC5BFA" w:rsidRPr="00CB6021">
              <w:t xml:space="preserve">чі методи дослідження впливу УФ </w:t>
            </w:r>
            <w:r w:rsidRPr="00CB6021">
              <w:t>випромінювання на людину</w:t>
            </w:r>
          </w:p>
        </w:tc>
      </w:tr>
      <w:tr w:rsidR="004C618C" w:rsidRPr="00CB6021" w14:paraId="3E812B4F" w14:textId="77777777" w:rsidTr="001E0992">
        <w:trPr>
          <w:trHeight w:val="897"/>
          <w:jc w:val="center"/>
        </w:trPr>
        <w:tc>
          <w:tcPr>
            <w:tcW w:w="2988" w:type="dxa"/>
          </w:tcPr>
          <w:p w14:paraId="35F4B1FF" w14:textId="77777777" w:rsidR="004C618C" w:rsidRPr="00CB6021" w:rsidRDefault="004C618C" w:rsidP="001E0992">
            <w:pPr>
              <w:pStyle w:val="af7"/>
              <w:jc w:val="center"/>
            </w:pPr>
            <w:r w:rsidRPr="00CB6021">
              <w:t>Біологічний (еритемний)</w:t>
            </w:r>
          </w:p>
        </w:tc>
        <w:tc>
          <w:tcPr>
            <w:tcW w:w="3248" w:type="dxa"/>
          </w:tcPr>
          <w:p w14:paraId="075D450E" w14:textId="77777777" w:rsidR="004C618C" w:rsidRPr="00CB6021" w:rsidRDefault="004C618C" w:rsidP="001E0992">
            <w:pPr>
              <w:pStyle w:val="af7"/>
              <w:jc w:val="center"/>
            </w:pPr>
            <w:r w:rsidRPr="00CB6021">
              <w:t>Фізичний (фото-електричний)</w:t>
            </w:r>
          </w:p>
        </w:tc>
        <w:tc>
          <w:tcPr>
            <w:tcW w:w="4041" w:type="dxa"/>
          </w:tcPr>
          <w:p w14:paraId="202ECD28" w14:textId="77777777" w:rsidR="004C618C" w:rsidRPr="00CB6021" w:rsidRDefault="004C618C" w:rsidP="001E0992">
            <w:pPr>
              <w:pStyle w:val="af7"/>
              <w:jc w:val="center"/>
            </w:pPr>
            <w:r w:rsidRPr="00CB6021">
              <w:t>Фотохімічний (</w:t>
            </w:r>
            <w:proofErr w:type="spellStart"/>
            <w:r w:rsidRPr="00CB6021">
              <w:t>щавлево</w:t>
            </w:r>
            <w:proofErr w:type="spellEnd"/>
            <w:r w:rsidRPr="00CB6021">
              <w:t>-кислий)</w:t>
            </w:r>
          </w:p>
        </w:tc>
      </w:tr>
    </w:tbl>
    <w:p w14:paraId="20ECF101" w14:textId="285068E0" w:rsidR="006E0693" w:rsidRPr="00CB6021" w:rsidRDefault="006E0693" w:rsidP="006E0693">
      <w:pPr>
        <w:pStyle w:val="2"/>
        <w:rPr>
          <w:noProof/>
        </w:rPr>
      </w:pPr>
      <w:bookmarkStart w:id="31" w:name="_Toc31351583"/>
      <w:r w:rsidRPr="00CB6021">
        <w:rPr>
          <w:noProof/>
        </w:rPr>
        <w:t>Висновки до розділу</w:t>
      </w:r>
      <w:bookmarkEnd w:id="31"/>
    </w:p>
    <w:p w14:paraId="329558B1" w14:textId="39663430" w:rsidR="006E0693" w:rsidRPr="00CB6021" w:rsidRDefault="006E0693" w:rsidP="006E0693">
      <w:pPr>
        <w:ind w:firstLine="708"/>
        <w:rPr>
          <w:rFonts w:cs="Times New Roman"/>
          <w:noProof/>
        </w:rPr>
      </w:pPr>
      <w:r w:rsidRPr="00CB6021">
        <w:rPr>
          <w:rFonts w:cs="Times New Roman"/>
          <w:noProof/>
        </w:rPr>
        <w:t xml:space="preserve">Отже, опрацювавши теоретичну частину зробити висновок про необхідність розробки методики ретроспективної оцінки коливань психофізіологічного стану під дією впливу ультрафіолетового випромінювання. </w:t>
      </w:r>
    </w:p>
    <w:p w14:paraId="75EB02C5" w14:textId="77777777" w:rsidR="006E0693" w:rsidRPr="00CB6021" w:rsidRDefault="006E0693" w:rsidP="006E0693">
      <w:pPr>
        <w:ind w:firstLine="708"/>
        <w:rPr>
          <w:rFonts w:cs="Times New Roman"/>
          <w:noProof/>
          <w:color w:val="000000"/>
        </w:rPr>
      </w:pPr>
      <w:r w:rsidRPr="00CB6021">
        <w:rPr>
          <w:rFonts w:cs="Times New Roman"/>
          <w:noProof/>
        </w:rPr>
        <w:t>Слід зазначити, що ні один з розглянутих методів дослідження впливу ультрафіолетового випромінювання на людину не оцінює його вплив на психофізіологічний стан людини.</w:t>
      </w:r>
      <w:r w:rsidRPr="00CB6021">
        <w:rPr>
          <w:rFonts w:cs="Times New Roman"/>
          <w:noProof/>
          <w:color w:val="000000"/>
        </w:rPr>
        <w:t xml:space="preserve"> </w:t>
      </w:r>
      <w:r w:rsidRPr="00CB6021">
        <w:rPr>
          <w:rFonts w:cs="Times New Roman"/>
          <w:noProof/>
        </w:rPr>
        <w:t>Тому, доцільність розробки такої методики з використанням електроенцефалографії, як метода оцінки психофізіологічного стану людини, не викликає сумнівів</w:t>
      </w:r>
    </w:p>
    <w:p w14:paraId="1F977302" w14:textId="3EE3B6F6" w:rsidR="00951E39" w:rsidRPr="00D107F7" w:rsidRDefault="006069B2" w:rsidP="00D107F7">
      <w:pPr>
        <w:ind w:firstLine="708"/>
        <w:rPr>
          <w:rFonts w:cs="Times New Roman"/>
          <w:noProof/>
          <w:color w:val="000000"/>
        </w:rPr>
      </w:pPr>
      <w:r w:rsidRPr="00CB6021">
        <w:rPr>
          <w:rFonts w:cs="Times New Roman"/>
          <w:noProof/>
        </w:rPr>
        <w:lastRenderedPageBreak/>
        <w:t xml:space="preserve">Виходячи з </w:t>
      </w:r>
      <w:r w:rsidR="00F268E0" w:rsidRPr="00CB6021">
        <w:rPr>
          <w:rFonts w:cs="Times New Roman"/>
          <w:noProof/>
        </w:rPr>
        <w:t>наведеної теоретичної інформації</w:t>
      </w:r>
      <w:r w:rsidRPr="00CB6021">
        <w:rPr>
          <w:rFonts w:cs="Times New Roman"/>
          <w:noProof/>
        </w:rPr>
        <w:t>, ціль роботи полягає у</w:t>
      </w:r>
      <w:r w:rsidR="00A57ACB" w:rsidRPr="00CB6021">
        <w:rPr>
          <w:rFonts w:cs="Times New Roman"/>
          <w:noProof/>
        </w:rPr>
        <w:t xml:space="preserve"> </w:t>
      </w:r>
      <w:r w:rsidRPr="00CB6021">
        <w:rPr>
          <w:rFonts w:cs="Times New Roman"/>
          <w:noProof/>
        </w:rPr>
        <w:t>розробці</w:t>
      </w:r>
      <w:r w:rsidR="00A57ACB" w:rsidRPr="00CB6021">
        <w:rPr>
          <w:rFonts w:cs="Times New Roman"/>
          <w:noProof/>
        </w:rPr>
        <w:t xml:space="preserve"> </w:t>
      </w:r>
      <w:r w:rsidR="00F268E0" w:rsidRPr="00CB6021">
        <w:rPr>
          <w:rFonts w:cs="Times New Roman"/>
          <w:noProof/>
        </w:rPr>
        <w:t>концептуальних основ методики ретроспективної оцінки психофізіологічного стану людини</w:t>
      </w:r>
      <w:r w:rsidR="008B1F40" w:rsidRPr="00CB6021">
        <w:rPr>
          <w:rFonts w:cs="Times New Roman"/>
          <w:noProof/>
        </w:rPr>
        <w:t xml:space="preserve"> під впливом природнього УФ-випромінювання</w:t>
      </w:r>
      <w:r w:rsidR="00A57ACB" w:rsidRPr="00CB6021">
        <w:rPr>
          <w:rFonts w:cs="Times New Roman"/>
          <w:noProof/>
        </w:rPr>
        <w:t>.</w:t>
      </w:r>
    </w:p>
    <w:p w14:paraId="1023E387" w14:textId="77777777" w:rsidR="00A25A0C" w:rsidRPr="00CB6021" w:rsidRDefault="00BB102D" w:rsidP="006873CB">
      <w:pPr>
        <w:ind w:firstLine="708"/>
        <w:rPr>
          <w:rFonts w:cs="Times New Roman"/>
          <w:noProof/>
        </w:rPr>
      </w:pPr>
      <w:r w:rsidRPr="00CB6021">
        <w:rPr>
          <w:rFonts w:cs="Times New Roman"/>
          <w:noProof/>
          <w:u w:val="single"/>
        </w:rPr>
        <w:t>Поставлені</w:t>
      </w:r>
      <w:r w:rsidR="00A25A0C" w:rsidRPr="00CB6021">
        <w:rPr>
          <w:rFonts w:cs="Times New Roman"/>
          <w:noProof/>
          <w:u w:val="single"/>
        </w:rPr>
        <w:t xml:space="preserve"> задачі</w:t>
      </w:r>
      <w:r w:rsidR="00A25A0C" w:rsidRPr="00CB6021">
        <w:rPr>
          <w:rFonts w:cs="Times New Roman"/>
          <w:noProof/>
        </w:rPr>
        <w:t xml:space="preserve">: </w:t>
      </w:r>
    </w:p>
    <w:p w14:paraId="32B0B935" w14:textId="77777777" w:rsidR="006B3A74" w:rsidRDefault="006B3A74" w:rsidP="006B3A74">
      <w:pPr>
        <w:pStyle w:val="a3"/>
        <w:numPr>
          <w:ilvl w:val="0"/>
          <w:numId w:val="3"/>
        </w:numPr>
        <w:rPr>
          <w:rFonts w:eastAsia="Times New Roman" w:cs="Times New Roman"/>
          <w:snapToGrid w:val="0"/>
          <w:color w:val="000000"/>
          <w:szCs w:val="28"/>
          <w:lang w:eastAsia="ru-RU"/>
        </w:rPr>
      </w:pPr>
      <w:r>
        <w:rPr>
          <w:rFonts w:eastAsia="Times New Roman" w:cs="Times New Roman"/>
          <w:snapToGrid w:val="0"/>
          <w:color w:val="000000"/>
          <w:szCs w:val="28"/>
          <w:lang w:eastAsia="ru-RU"/>
        </w:rPr>
        <w:t>Вибір інформативного параметру біоелектричної активності мозку який характеризуватиме психофізіологічний стан людини та його зміни в динаміці.</w:t>
      </w:r>
    </w:p>
    <w:p w14:paraId="40BE0749" w14:textId="77777777" w:rsidR="006B3A74" w:rsidRPr="00CB6021" w:rsidRDefault="006B3A74" w:rsidP="006B3A74">
      <w:pPr>
        <w:pStyle w:val="a3"/>
        <w:numPr>
          <w:ilvl w:val="0"/>
          <w:numId w:val="3"/>
        </w:numPr>
        <w:rPr>
          <w:rFonts w:eastAsia="Times New Roman" w:cs="Times New Roman"/>
          <w:snapToGrid w:val="0"/>
          <w:color w:val="000000"/>
          <w:szCs w:val="28"/>
          <w:lang w:eastAsia="ru-RU"/>
        </w:rPr>
      </w:pPr>
      <w:r>
        <w:rPr>
          <w:rFonts w:eastAsia="Times New Roman" w:cs="Times New Roman"/>
          <w:snapToGrid w:val="0"/>
          <w:color w:val="000000"/>
          <w:szCs w:val="28"/>
          <w:lang w:eastAsia="ru-RU"/>
        </w:rPr>
        <w:t xml:space="preserve">Обрати математичні методи обробки та аналізу даних електроенцефалографічних </w:t>
      </w:r>
      <w:r w:rsidRPr="00CB6021">
        <w:rPr>
          <w:rFonts w:eastAsia="Times New Roman" w:cs="Times New Roman"/>
          <w:snapToGrid w:val="0"/>
          <w:color w:val="000000"/>
          <w:szCs w:val="28"/>
          <w:lang w:eastAsia="ru-RU"/>
        </w:rPr>
        <w:t>досліджен</w:t>
      </w:r>
      <w:r>
        <w:rPr>
          <w:rFonts w:eastAsia="Times New Roman" w:cs="Times New Roman"/>
          <w:snapToGrid w:val="0"/>
          <w:color w:val="000000"/>
          <w:szCs w:val="28"/>
          <w:lang w:eastAsia="ru-RU"/>
        </w:rPr>
        <w:t>ь.</w:t>
      </w:r>
    </w:p>
    <w:p w14:paraId="552A5DF9" w14:textId="77777777" w:rsidR="006B3A74" w:rsidRPr="00CB6021" w:rsidRDefault="006B3A74" w:rsidP="006B3A74">
      <w:pPr>
        <w:pStyle w:val="a3"/>
        <w:numPr>
          <w:ilvl w:val="0"/>
          <w:numId w:val="3"/>
        </w:numPr>
        <w:rPr>
          <w:rFonts w:eastAsia="Times New Roman" w:cs="Times New Roman"/>
          <w:snapToGrid w:val="0"/>
          <w:color w:val="000000"/>
          <w:szCs w:val="28"/>
          <w:lang w:eastAsia="ru-RU"/>
        </w:rPr>
      </w:pPr>
      <w:r>
        <w:rPr>
          <w:rFonts w:eastAsia="Times New Roman" w:cs="Times New Roman"/>
          <w:snapToGrid w:val="0"/>
          <w:color w:val="000000"/>
          <w:szCs w:val="28"/>
          <w:lang w:eastAsia="ru-RU"/>
        </w:rPr>
        <w:t>Обрати</w:t>
      </w:r>
      <w:r w:rsidRPr="00CB6021">
        <w:rPr>
          <w:rFonts w:eastAsia="Times New Roman" w:cs="Times New Roman"/>
          <w:snapToGrid w:val="0"/>
          <w:color w:val="000000"/>
          <w:szCs w:val="28"/>
          <w:lang w:eastAsia="ru-RU"/>
        </w:rPr>
        <w:t xml:space="preserve"> метод</w:t>
      </w:r>
      <w:r>
        <w:rPr>
          <w:rFonts w:eastAsia="Times New Roman" w:cs="Times New Roman"/>
          <w:snapToGrid w:val="0"/>
          <w:color w:val="000000"/>
          <w:szCs w:val="28"/>
          <w:lang w:eastAsia="ru-RU"/>
        </w:rPr>
        <w:t xml:space="preserve"> статистичної</w:t>
      </w:r>
      <w:r w:rsidRPr="00CB6021">
        <w:rPr>
          <w:rFonts w:eastAsia="Times New Roman" w:cs="Times New Roman"/>
          <w:snapToGrid w:val="0"/>
          <w:color w:val="000000"/>
          <w:szCs w:val="28"/>
          <w:lang w:eastAsia="ru-RU"/>
        </w:rPr>
        <w:t xml:space="preserve"> обробки та аналізу даних електроенцефалографічних досліджень.</w:t>
      </w:r>
    </w:p>
    <w:p w14:paraId="55640D38" w14:textId="77777777" w:rsidR="006B3A74" w:rsidRDefault="006B3A74" w:rsidP="006B3A74">
      <w:pPr>
        <w:pStyle w:val="a3"/>
        <w:numPr>
          <w:ilvl w:val="0"/>
          <w:numId w:val="3"/>
        </w:numPr>
        <w:rPr>
          <w:noProof/>
          <w:szCs w:val="28"/>
        </w:rPr>
      </w:pPr>
      <w:r w:rsidRPr="00CB6021">
        <w:rPr>
          <w:noProof/>
          <w:szCs w:val="28"/>
        </w:rPr>
        <w:t xml:space="preserve">Розробити концептуальні основи </w:t>
      </w:r>
      <w:r w:rsidRPr="00CB6021">
        <w:rPr>
          <w:rFonts w:cs="Times New Roman"/>
          <w:noProof/>
        </w:rPr>
        <w:t>методики оціннювання психофізіологічного стану людини та його зміни в динаміці</w:t>
      </w:r>
      <w:r w:rsidRPr="00CB6021">
        <w:rPr>
          <w:noProof/>
          <w:szCs w:val="28"/>
        </w:rPr>
        <w:t>.</w:t>
      </w:r>
    </w:p>
    <w:p w14:paraId="7A5C0F88" w14:textId="77777777" w:rsidR="006B3A74" w:rsidRDefault="006B3A74" w:rsidP="006B3A74">
      <w:pPr>
        <w:pStyle w:val="a3"/>
        <w:numPr>
          <w:ilvl w:val="0"/>
          <w:numId w:val="3"/>
        </w:numPr>
        <w:rPr>
          <w:noProof/>
          <w:szCs w:val="28"/>
        </w:rPr>
      </w:pPr>
      <w:r>
        <w:rPr>
          <w:noProof/>
          <w:szCs w:val="28"/>
        </w:rPr>
        <w:t>Автоматизувати процес оцінювання психофізіологічного стану людини з допомогою розробки програмних продукуту.</w:t>
      </w:r>
    </w:p>
    <w:p w14:paraId="151C5AC8" w14:textId="23FCC252" w:rsidR="003D0AFD" w:rsidRPr="00CB6021" w:rsidRDefault="006B3A74" w:rsidP="006B3A74">
      <w:pPr>
        <w:pStyle w:val="a3"/>
        <w:numPr>
          <w:ilvl w:val="0"/>
          <w:numId w:val="3"/>
        </w:numPr>
        <w:jc w:val="left"/>
        <w:rPr>
          <w:rFonts w:cs="Times New Roman"/>
          <w:noProof/>
        </w:rPr>
      </w:pPr>
      <w:r>
        <w:rPr>
          <w:noProof/>
          <w:szCs w:val="28"/>
        </w:rPr>
        <w:t>Визначити психофізіологічний показник та встановити зв'язок динаміки його зміни з впливом фактору навколишнього середовища.</w:t>
      </w:r>
      <w:r w:rsidR="003D0AFD" w:rsidRPr="00CB6021">
        <w:rPr>
          <w:rFonts w:cs="Times New Roman"/>
          <w:noProof/>
        </w:rPr>
        <w:br w:type="page"/>
      </w:r>
    </w:p>
    <w:p w14:paraId="7BD376B5" w14:textId="06BCA384" w:rsidR="00FF04DB" w:rsidRPr="00CB6021" w:rsidRDefault="00441251" w:rsidP="00C5236C">
      <w:pPr>
        <w:pStyle w:val="1"/>
        <w:spacing w:after="0"/>
        <w:rPr>
          <w:noProof/>
        </w:rPr>
      </w:pPr>
      <w:r w:rsidRPr="00CB6021">
        <w:rPr>
          <w:noProof/>
        </w:rPr>
        <w:lastRenderedPageBreak/>
        <w:t xml:space="preserve"> </w:t>
      </w:r>
      <w:r w:rsidR="00D20213" w:rsidRPr="00CB6021">
        <w:rPr>
          <w:noProof/>
        </w:rPr>
        <w:br/>
      </w:r>
      <w:bookmarkStart w:id="32" w:name="_Toc31351584"/>
      <w:r w:rsidRPr="00CB6021">
        <w:rPr>
          <w:noProof/>
        </w:rPr>
        <w:t xml:space="preserve">МЕТОДИ АНАЛІЗУ </w:t>
      </w:r>
      <w:r w:rsidR="009B54C2" w:rsidRPr="00CB6021">
        <w:rPr>
          <w:noProof/>
        </w:rPr>
        <w:t>ЕЛЕКТОЕНЦЕФАЛОГРАМ</w:t>
      </w:r>
      <w:bookmarkEnd w:id="32"/>
    </w:p>
    <w:p w14:paraId="7719DAE3" w14:textId="77777777" w:rsidR="0017389A" w:rsidRPr="00CB6021" w:rsidRDefault="005B0E5D" w:rsidP="001645B2">
      <w:pPr>
        <w:pStyle w:val="2"/>
        <w:rPr>
          <w:noProof/>
        </w:rPr>
      </w:pPr>
      <w:bookmarkStart w:id="33" w:name="_Toc31351585"/>
      <w:r w:rsidRPr="00CB6021">
        <w:rPr>
          <w:noProof/>
        </w:rPr>
        <w:t>Спектральний аналіз</w:t>
      </w:r>
      <w:r w:rsidR="008E70A5" w:rsidRPr="00CB6021">
        <w:rPr>
          <w:noProof/>
        </w:rPr>
        <w:t xml:space="preserve"> по методу</w:t>
      </w:r>
      <w:r w:rsidRPr="00CB6021">
        <w:rPr>
          <w:noProof/>
        </w:rPr>
        <w:t xml:space="preserve"> Фур’є</w:t>
      </w:r>
      <w:r w:rsidR="003A022D" w:rsidRPr="00CB6021">
        <w:rPr>
          <w:noProof/>
        </w:rPr>
        <w:t>.</w:t>
      </w:r>
      <w:bookmarkEnd w:id="33"/>
    </w:p>
    <w:p w14:paraId="35EF1F4A" w14:textId="2559B941" w:rsidR="00A862C5" w:rsidRDefault="00A862C5" w:rsidP="00A862C5">
      <w:pPr>
        <w:pStyle w:val="Style7"/>
        <w:tabs>
          <w:tab w:val="num" w:pos="0"/>
        </w:tabs>
        <w:spacing w:line="360" w:lineRule="auto"/>
        <w:ind w:firstLine="709"/>
        <w:rPr>
          <w:rFonts w:ascii="Times New Roman"/>
          <w:noProof/>
          <w:color w:val="000000"/>
          <w:sz w:val="28"/>
          <w:szCs w:val="28"/>
        </w:rPr>
      </w:pPr>
      <w:r w:rsidRPr="00CB6021">
        <w:rPr>
          <w:rFonts w:ascii="Times New Roman"/>
          <w:noProof/>
          <w:color w:val="000000"/>
          <w:sz w:val="28"/>
          <w:szCs w:val="28"/>
        </w:rPr>
        <w:t>Перетворення Фур’є базується на тезисі про те, що будь-який сигнал може бути представлений у вигляді суми певної кількості ( можливо нескінченого ) гармонійних (синусоїдально - косинусоїдальних) складових зростаючої частоти</w:t>
      </w:r>
      <w:r w:rsidR="00920394" w:rsidRPr="00CB6021">
        <w:rPr>
          <w:rFonts w:ascii="Times New Roman"/>
          <w:noProof/>
          <w:color w:val="000000"/>
          <w:sz w:val="28"/>
          <w:szCs w:val="28"/>
        </w:rPr>
        <w:t xml:space="preserve"> </w:t>
      </w:r>
      <w:r w:rsidR="00920394" w:rsidRPr="00CB6021">
        <w:rPr>
          <w:rFonts w:ascii="Times New Roman"/>
          <w:noProof/>
          <w:sz w:val="28"/>
          <w:szCs w:val="28"/>
        </w:rPr>
        <w:t>(</w:t>
      </w:r>
      <w:r w:rsidR="00D107F7">
        <w:rPr>
          <w:rFonts w:ascii="Times New Roman"/>
          <w:noProof/>
          <w:sz w:val="28"/>
          <w:szCs w:val="28"/>
        </w:rPr>
        <w:t>р</w:t>
      </w:r>
      <w:r w:rsidR="00920394" w:rsidRPr="00CB6021">
        <w:rPr>
          <w:rFonts w:ascii="Times New Roman"/>
          <w:noProof/>
          <w:sz w:val="28"/>
          <w:szCs w:val="28"/>
        </w:rPr>
        <w:t>ис. 2.</w:t>
      </w:r>
      <w:r w:rsidR="00CD6B96" w:rsidRPr="00CB6021">
        <w:rPr>
          <w:rFonts w:ascii="Times New Roman"/>
          <w:noProof/>
          <w:sz w:val="28"/>
          <w:szCs w:val="28"/>
        </w:rPr>
        <w:t>1</w:t>
      </w:r>
      <w:r w:rsidR="00920394" w:rsidRPr="00CB6021">
        <w:rPr>
          <w:rFonts w:ascii="Times New Roman"/>
          <w:noProof/>
          <w:sz w:val="28"/>
          <w:szCs w:val="28"/>
        </w:rPr>
        <w:t>)</w:t>
      </w:r>
      <w:r w:rsidRPr="00CB6021">
        <w:rPr>
          <w:rFonts w:ascii="Times New Roman"/>
          <w:noProof/>
          <w:sz w:val="28"/>
          <w:szCs w:val="28"/>
        </w:rPr>
        <w:t>.</w:t>
      </w:r>
      <w:r w:rsidRPr="00CB6021">
        <w:rPr>
          <w:rFonts w:ascii="Times New Roman"/>
          <w:noProof/>
          <w:color w:val="000000"/>
          <w:sz w:val="28"/>
          <w:szCs w:val="28"/>
        </w:rPr>
        <w:t xml:space="preserve"> Кожна гармоніка визначається трьома параметрами: амплітудою, початковою фазою і частотою</w:t>
      </w:r>
      <w:r w:rsidR="008C4F45">
        <w:rPr>
          <w:rFonts w:ascii="Times New Roman"/>
          <w:noProof/>
          <w:color w:val="000000"/>
          <w:sz w:val="28"/>
          <w:szCs w:val="28"/>
        </w:rPr>
        <w:t>.</w:t>
      </w:r>
    </w:p>
    <w:p w14:paraId="7E24C3AF" w14:textId="73BD05B4" w:rsidR="008C4F45" w:rsidRPr="00CB6021" w:rsidRDefault="008C4F45" w:rsidP="00A862C5">
      <w:pPr>
        <w:pStyle w:val="Style7"/>
        <w:tabs>
          <w:tab w:val="num" w:pos="0"/>
        </w:tabs>
        <w:spacing w:line="360" w:lineRule="auto"/>
        <w:ind w:firstLine="709"/>
        <w:rPr>
          <w:rFonts w:ascii="Times New Roman"/>
          <w:noProof/>
          <w:color w:val="000000"/>
          <w:sz w:val="28"/>
          <w:szCs w:val="28"/>
        </w:rPr>
      </w:pPr>
      <w:r w:rsidRPr="008C4F45">
        <w:rPr>
          <w:rFonts w:ascii="Times New Roman"/>
          <w:noProof/>
          <w:color w:val="000000"/>
          <w:sz w:val="28"/>
          <w:szCs w:val="28"/>
        </w:rPr>
        <w:t>У більшості джерел математичні аспекти частотного аналізу формулюються в узагальненому інтегральному виді. Така форма представлення матеріалу украй утрудняє розуміння його суті, а ручна перевірка справедливості окремих формул і їх пряма алгоритмічна реалізація часто не представляються можливими. Що в той же час здаються складними математичні питання можна викласти набагато простіше, доступніше і наочніше з використанням тригонометричного і графічного представлень.</w:t>
      </w:r>
    </w:p>
    <w:p w14:paraId="31903838" w14:textId="7B631B6A" w:rsidR="00A862C5" w:rsidRDefault="00A862C5" w:rsidP="00070A41">
      <w:pPr>
        <w:pStyle w:val="Style7"/>
        <w:tabs>
          <w:tab w:val="num" w:pos="0"/>
        </w:tabs>
        <w:spacing w:after="240" w:line="360" w:lineRule="auto"/>
        <w:ind w:firstLine="709"/>
        <w:rPr>
          <w:rFonts w:ascii="Times New Roman"/>
          <w:noProof/>
          <w:sz w:val="28"/>
          <w:szCs w:val="28"/>
        </w:rPr>
      </w:pPr>
      <w:r w:rsidRPr="00CB6021">
        <w:rPr>
          <w:rFonts w:ascii="Times New Roman"/>
          <w:noProof/>
          <w:color w:val="000000"/>
          <w:sz w:val="28"/>
          <w:szCs w:val="28"/>
        </w:rPr>
        <w:t>Перетворення Фур'є здійснює таке гармонійне розкладання сигналу</w:t>
      </w:r>
      <w:r w:rsidR="00E70A30" w:rsidRPr="00CB6021">
        <w:rPr>
          <w:rFonts w:ascii="Times New Roman"/>
          <w:noProof/>
          <w:color w:val="000000"/>
          <w:sz w:val="28"/>
          <w:szCs w:val="28"/>
        </w:rPr>
        <w:t xml:space="preserve"> (</w:t>
      </w:r>
      <w:r w:rsidR="00E70A30" w:rsidRPr="00CB6021">
        <w:rPr>
          <w:rFonts w:ascii="Times New Roman"/>
          <w:noProof/>
          <w:color w:val="000000"/>
          <w:sz w:val="28"/>
          <w:szCs w:val="28"/>
        </w:rPr>
        <w:fldChar w:fldCharType="begin"/>
      </w:r>
      <w:r w:rsidR="00E70A30" w:rsidRPr="00CB6021">
        <w:rPr>
          <w:rFonts w:ascii="Times New Roman"/>
          <w:noProof/>
          <w:color w:val="000000"/>
          <w:sz w:val="28"/>
          <w:szCs w:val="28"/>
        </w:rPr>
        <w:instrText xml:space="preserve"> REF _Ref31001099 \h </w:instrText>
      </w:r>
      <w:r w:rsidR="00D107F7">
        <w:rPr>
          <w:rFonts w:ascii="Times New Roman"/>
          <w:noProof/>
          <w:color w:val="000000"/>
          <w:sz w:val="28"/>
          <w:szCs w:val="28"/>
        </w:rPr>
        <w:instrText xml:space="preserve"> \* MERGEFORMAT </w:instrText>
      </w:r>
      <w:r w:rsidR="00E70A30" w:rsidRPr="00CB6021">
        <w:rPr>
          <w:rFonts w:ascii="Times New Roman"/>
          <w:noProof/>
          <w:color w:val="000000"/>
          <w:sz w:val="28"/>
          <w:szCs w:val="28"/>
        </w:rPr>
      </w:r>
      <w:r w:rsidR="00E70A30" w:rsidRPr="00CB6021">
        <w:rPr>
          <w:rFonts w:ascii="Times New Roman"/>
          <w:noProof/>
          <w:color w:val="000000"/>
          <w:sz w:val="28"/>
          <w:szCs w:val="28"/>
        </w:rPr>
        <w:fldChar w:fldCharType="separate"/>
      </w:r>
      <w:r w:rsidR="00D107F7">
        <w:rPr>
          <w:rFonts w:asciiTheme="minorHAnsi" w:hAnsiTheme="minorHAnsi"/>
          <w:sz w:val="28"/>
        </w:rPr>
        <w:t>рис. 2.2.</w:t>
      </w:r>
      <w:r w:rsidR="00E70A30" w:rsidRPr="00CB6021">
        <w:rPr>
          <w:noProof/>
        </w:rPr>
        <w:t xml:space="preserve"> </w:t>
      </w:r>
      <w:r w:rsidR="00E70A30" w:rsidRPr="00CB6021">
        <w:rPr>
          <w:rFonts w:ascii="Times New Roman"/>
          <w:noProof/>
          <w:color w:val="000000"/>
          <w:sz w:val="28"/>
          <w:szCs w:val="28"/>
        </w:rPr>
        <w:fldChar w:fldCharType="end"/>
      </w:r>
      <w:r w:rsidR="00E70A30" w:rsidRPr="00CB6021">
        <w:rPr>
          <w:rFonts w:ascii="Times New Roman"/>
          <w:noProof/>
          <w:color w:val="000000"/>
          <w:sz w:val="28"/>
          <w:szCs w:val="28"/>
        </w:rPr>
        <w:t>)</w:t>
      </w:r>
      <w:r w:rsidRPr="00CB6021">
        <w:rPr>
          <w:rFonts w:ascii="Times New Roman"/>
          <w:noProof/>
          <w:color w:val="000000"/>
          <w:sz w:val="28"/>
          <w:szCs w:val="28"/>
        </w:rPr>
        <w:t xml:space="preserve"> без </w:t>
      </w:r>
      <w:r w:rsidR="0017389A" w:rsidRPr="00CB6021">
        <w:rPr>
          <w:rFonts w:ascii="Times New Roman"/>
          <w:noProof/>
          <w:color w:val="000000"/>
          <w:sz w:val="28"/>
          <w:szCs w:val="28"/>
        </w:rPr>
        <w:t>будь-якої</w:t>
      </w:r>
      <w:r w:rsidRPr="00CB6021">
        <w:rPr>
          <w:rFonts w:ascii="Times New Roman"/>
          <w:noProof/>
          <w:color w:val="000000"/>
          <w:sz w:val="28"/>
          <w:szCs w:val="28"/>
        </w:rPr>
        <w:t xml:space="preserve"> втрати інформації (якщо арифметично скласти усі гармоніки, то вийде знову початковий сигнал). У разі безперервного і нескінченного по тривалості сигналу його спектр також буде безперервним і нескінченним в частотній області. На практиці ж ми маємо справу сигналами обмеженої тривалості і що дискретизують в часі. Тому використовуються модифікація методу, що називається дискретним перетворенням Фур'є</w:t>
      </w:r>
      <w:r w:rsidR="0017389A" w:rsidRPr="00CB6021">
        <w:rPr>
          <w:rFonts w:ascii="Times New Roman"/>
          <w:noProof/>
          <w:color w:val="000000"/>
          <w:sz w:val="28"/>
          <w:szCs w:val="28"/>
        </w:rPr>
        <w:t xml:space="preserve"> (ДПФ)</w:t>
      </w:r>
      <w:r w:rsidRPr="00CB6021">
        <w:rPr>
          <w:rFonts w:ascii="Times New Roman"/>
          <w:noProof/>
          <w:color w:val="000000"/>
          <w:sz w:val="28"/>
          <w:szCs w:val="28"/>
        </w:rPr>
        <w:t xml:space="preserve">. ДПФ виконує розкладання </w:t>
      </w:r>
      <w:r w:rsidR="0017389A" w:rsidRPr="00CB6021">
        <w:rPr>
          <w:rFonts w:ascii="Times New Roman"/>
          <w:noProof/>
          <w:color w:val="000000"/>
          <w:sz w:val="28"/>
          <w:szCs w:val="28"/>
        </w:rPr>
        <w:t xml:space="preserve">заданого </w:t>
      </w:r>
      <w:r w:rsidRPr="00CB6021">
        <w:rPr>
          <w:rFonts w:ascii="Times New Roman"/>
          <w:noProof/>
          <w:color w:val="000000"/>
          <w:sz w:val="28"/>
          <w:szCs w:val="28"/>
        </w:rPr>
        <w:t>сигнал</w:t>
      </w:r>
      <w:r w:rsidR="0017389A" w:rsidRPr="00CB6021">
        <w:rPr>
          <w:rFonts w:ascii="Times New Roman"/>
          <w:noProof/>
          <w:color w:val="000000"/>
          <w:sz w:val="28"/>
          <w:szCs w:val="28"/>
        </w:rPr>
        <w:t>у</w:t>
      </w:r>
      <w:r w:rsidRPr="00CB6021">
        <w:rPr>
          <w:rFonts w:ascii="Times New Roman"/>
          <w:noProof/>
          <w:color w:val="000000"/>
          <w:sz w:val="28"/>
          <w:szCs w:val="28"/>
        </w:rPr>
        <w:t>, дискретизованого з</w:t>
      </w:r>
      <w:r w:rsidR="0017389A" w:rsidRPr="00CB6021">
        <w:rPr>
          <w:rFonts w:ascii="Times New Roman"/>
          <w:noProof/>
          <w:color w:val="000000"/>
          <w:sz w:val="28"/>
          <w:szCs w:val="28"/>
        </w:rPr>
        <w:t xml:space="preserve"> певною частотою</w:t>
      </w:r>
      <w:r w:rsidRPr="00CB6021">
        <w:rPr>
          <w:rFonts w:ascii="Times New Roman"/>
          <w:noProof/>
          <w:color w:val="000000"/>
          <w:sz w:val="28"/>
          <w:szCs w:val="28"/>
        </w:rPr>
        <w:t xml:space="preserve"> і</w:t>
      </w:r>
      <w:r w:rsidR="0017389A" w:rsidRPr="00CB6021">
        <w:rPr>
          <w:rFonts w:ascii="Times New Roman"/>
          <w:noProof/>
          <w:color w:val="000000"/>
          <w:sz w:val="28"/>
          <w:szCs w:val="28"/>
        </w:rPr>
        <w:t xml:space="preserve"> обмеженого в часі на заданому інтервалі</w:t>
      </w:r>
      <w:r w:rsidRPr="00CB6021">
        <w:rPr>
          <w:rFonts w:ascii="Times New Roman"/>
          <w:noProof/>
          <w:color w:val="000000"/>
          <w:sz w:val="28"/>
          <w:szCs w:val="28"/>
        </w:rPr>
        <w:t xml:space="preserve"> в також дискретизований і об</w:t>
      </w:r>
      <w:r w:rsidR="0017389A" w:rsidRPr="00CB6021">
        <w:rPr>
          <w:rFonts w:ascii="Times New Roman"/>
          <w:noProof/>
          <w:color w:val="000000"/>
          <w:sz w:val="28"/>
          <w:szCs w:val="28"/>
        </w:rPr>
        <w:t>межений по діапазону частот ряд</w:t>
      </w:r>
      <w:r w:rsidRPr="00CB6021">
        <w:rPr>
          <w:rFonts w:ascii="Times New Roman"/>
          <w:noProof/>
          <w:color w:val="000000"/>
          <w:sz w:val="28"/>
          <w:szCs w:val="28"/>
        </w:rPr>
        <w:t xml:space="preserve"> гармонічних складових – </w:t>
      </w:r>
      <w:r w:rsidR="0017389A" w:rsidRPr="00CB6021">
        <w:rPr>
          <w:rFonts w:ascii="Times New Roman"/>
          <w:i/>
          <w:noProof/>
          <w:color w:val="000000"/>
          <w:sz w:val="28"/>
          <w:szCs w:val="28"/>
        </w:rPr>
        <w:t>спектр</w:t>
      </w:r>
      <w:r w:rsidR="002E15A6" w:rsidRPr="00CB6021">
        <w:rPr>
          <w:rFonts w:ascii="Times New Roman"/>
          <w:noProof/>
          <w:color w:val="000000"/>
          <w:sz w:val="28"/>
          <w:szCs w:val="28"/>
        </w:rPr>
        <w:t xml:space="preserve"> [</w:t>
      </w:r>
      <w:r w:rsidR="00CD6B96" w:rsidRPr="00CB6021">
        <w:rPr>
          <w:rFonts w:ascii="Times New Roman"/>
          <w:noProof/>
          <w:color w:val="000000"/>
          <w:sz w:val="28"/>
          <w:szCs w:val="28"/>
        </w:rPr>
        <w:t>25</w:t>
      </w:r>
      <w:r w:rsidR="00036CFC" w:rsidRPr="00CB6021">
        <w:rPr>
          <w:rFonts w:ascii="Times New Roman"/>
          <w:noProof/>
          <w:color w:val="000000"/>
          <w:sz w:val="28"/>
          <w:szCs w:val="28"/>
        </w:rPr>
        <w:t>]</w:t>
      </w:r>
      <w:r w:rsidR="008C3DFB" w:rsidRPr="00CB6021">
        <w:rPr>
          <w:rFonts w:ascii="Times New Roman"/>
          <w:noProof/>
          <w:sz w:val="28"/>
          <w:szCs w:val="28"/>
        </w:rPr>
        <w:t>.</w:t>
      </w:r>
    </w:p>
    <w:p w14:paraId="24CF6B6E" w14:textId="77777777" w:rsidR="00D107F7" w:rsidRDefault="00D107F7" w:rsidP="00070A41">
      <w:pPr>
        <w:pStyle w:val="Style7"/>
        <w:tabs>
          <w:tab w:val="num" w:pos="0"/>
        </w:tabs>
        <w:spacing w:after="240" w:line="360" w:lineRule="auto"/>
        <w:ind w:firstLine="709"/>
        <w:rPr>
          <w:rFonts w:ascii="Times New Roman"/>
          <w:noProof/>
          <w:sz w:val="28"/>
          <w:szCs w:val="28"/>
        </w:rPr>
      </w:pPr>
    </w:p>
    <w:p w14:paraId="50A5E721" w14:textId="7307545B" w:rsidR="00E70A30" w:rsidRPr="00CB6021" w:rsidRDefault="00E70A30" w:rsidP="00E70A30">
      <w:pPr>
        <w:pStyle w:val="Style7"/>
        <w:keepNext/>
        <w:tabs>
          <w:tab w:val="num" w:pos="0"/>
        </w:tabs>
        <w:spacing w:line="360" w:lineRule="auto"/>
        <w:ind w:firstLine="0"/>
        <w:jc w:val="center"/>
      </w:pPr>
      <w:r w:rsidRPr="00CB6021">
        <w:rPr>
          <w:rFonts w:ascii="Times New Roman"/>
          <w:noProof/>
          <w:color w:val="000000"/>
          <w:sz w:val="28"/>
          <w:szCs w:val="28"/>
        </w:rPr>
        <w:lastRenderedPageBreak/>
        <w:drawing>
          <wp:inline distT="0" distB="0" distL="0" distR="0" wp14:anchorId="7B3C2755" wp14:editId="4DBDE6E2">
            <wp:extent cx="1875750" cy="2941608"/>
            <wp:effectExtent l="0" t="0" r="0" b="0"/>
            <wp:docPr id="2" name="Рисунок 2" descr="C:\Users\Greed_!s_Good\Desktop\Диплом\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d_!s_Good\Desktop\Диплом\Безымянный.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4175" cy="3017550"/>
                    </a:xfrm>
                    <a:prstGeom prst="rect">
                      <a:avLst/>
                    </a:prstGeom>
                    <a:noFill/>
                    <a:ln>
                      <a:noFill/>
                    </a:ln>
                  </pic:spPr>
                </pic:pic>
              </a:graphicData>
            </a:graphic>
          </wp:inline>
        </w:drawing>
      </w:r>
    </w:p>
    <w:p w14:paraId="04C98A20" w14:textId="0CA4D703" w:rsidR="00D20213" w:rsidRPr="00CB6021" w:rsidRDefault="00E70A30" w:rsidP="00E70A30">
      <w:pPr>
        <w:pStyle w:val="af"/>
        <w:rPr>
          <w:noProof/>
        </w:rPr>
      </w:pPr>
      <w:bookmarkStart w:id="34" w:name="_Ref31001099"/>
      <w:r w:rsidRPr="00CB6021">
        <w:t>Рис</w:t>
      </w:r>
      <w:r w:rsidR="00A653FB" w:rsidRPr="00CB6021">
        <w:t>.</w:t>
      </w:r>
      <w:r w:rsidRPr="00CB6021">
        <w:t xml:space="preserve">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2</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1</w:t>
      </w:r>
      <w:r w:rsidR="00E36DE5" w:rsidRPr="00CB6021">
        <w:fldChar w:fldCharType="end"/>
      </w:r>
      <w:r w:rsidRPr="00CB6021">
        <w:rPr>
          <w:noProof/>
        </w:rPr>
        <w:t xml:space="preserve"> Розкладання сигналу в гармонічний ряд Фур’є</w:t>
      </w:r>
      <w:bookmarkEnd w:id="34"/>
    </w:p>
    <w:p w14:paraId="3216A9AE" w14:textId="3079686D" w:rsidR="00E36DE5" w:rsidRPr="00CB6021" w:rsidRDefault="00A862C5" w:rsidP="00E36DE5">
      <w:pPr>
        <w:pStyle w:val="Style7"/>
        <w:tabs>
          <w:tab w:val="num" w:pos="0"/>
        </w:tabs>
        <w:spacing w:after="240" w:line="360" w:lineRule="auto"/>
        <w:ind w:firstLine="709"/>
        <w:rPr>
          <w:rFonts w:ascii="Times New Roman"/>
          <w:noProof/>
          <w:color w:val="000000" w:themeColor="text1"/>
          <w:sz w:val="28"/>
          <w:szCs w:val="28"/>
        </w:rPr>
      </w:pPr>
      <w:r w:rsidRPr="00CB6021">
        <w:rPr>
          <w:rFonts w:ascii="Times New Roman"/>
          <w:noProof/>
          <w:color w:val="000000"/>
          <w:sz w:val="28"/>
          <w:szCs w:val="28"/>
        </w:rPr>
        <w:t>Результат ДПФ може бути представлений двома частотними характеристиками –</w:t>
      </w:r>
      <w:r w:rsidR="001645B2" w:rsidRPr="00CB6021">
        <w:rPr>
          <w:rFonts w:ascii="Times New Roman"/>
          <w:noProof/>
          <w:color w:val="000000"/>
          <w:sz w:val="28"/>
          <w:szCs w:val="28"/>
        </w:rPr>
        <w:t xml:space="preserve"> </w:t>
      </w:r>
      <w:r w:rsidRPr="00CB6021">
        <w:rPr>
          <w:rFonts w:ascii="Times New Roman"/>
          <w:noProof/>
          <w:color w:val="000000"/>
          <w:sz w:val="28"/>
          <w:szCs w:val="28"/>
        </w:rPr>
        <w:t>амплітудним і фазовим спектром</w:t>
      </w:r>
      <w:r w:rsidR="00E70A30" w:rsidRPr="00CB6021">
        <w:rPr>
          <w:rFonts w:ascii="Times New Roman"/>
          <w:noProof/>
          <w:color w:val="000000"/>
          <w:sz w:val="28"/>
          <w:szCs w:val="28"/>
        </w:rPr>
        <w:t xml:space="preserve"> (</w:t>
      </w:r>
      <w:r w:rsidR="00E70A30" w:rsidRPr="00CB6021">
        <w:rPr>
          <w:rFonts w:ascii="Times New Roman"/>
          <w:noProof/>
          <w:color w:val="000000"/>
          <w:sz w:val="28"/>
          <w:szCs w:val="28"/>
        </w:rPr>
        <w:fldChar w:fldCharType="begin"/>
      </w:r>
      <w:r w:rsidR="00E70A30" w:rsidRPr="00CB6021">
        <w:rPr>
          <w:rFonts w:ascii="Times New Roman"/>
          <w:noProof/>
          <w:color w:val="000000"/>
          <w:sz w:val="28"/>
          <w:szCs w:val="28"/>
        </w:rPr>
        <w:instrText xml:space="preserve"> REF _Ref31001243 \h </w:instrText>
      </w:r>
      <w:r w:rsidR="00E36DE5" w:rsidRPr="00CB6021">
        <w:rPr>
          <w:rFonts w:ascii="Times New Roman"/>
          <w:noProof/>
          <w:color w:val="000000"/>
          <w:sz w:val="28"/>
          <w:szCs w:val="28"/>
        </w:rPr>
        <w:instrText xml:space="preserve"> \* MERGEFORMAT </w:instrText>
      </w:r>
      <w:r w:rsidR="00E70A30" w:rsidRPr="00CB6021">
        <w:rPr>
          <w:rFonts w:ascii="Times New Roman"/>
          <w:noProof/>
          <w:color w:val="000000"/>
          <w:sz w:val="28"/>
          <w:szCs w:val="28"/>
        </w:rPr>
      </w:r>
      <w:r w:rsidR="00E70A30" w:rsidRPr="00CB6021">
        <w:rPr>
          <w:rFonts w:ascii="Times New Roman"/>
          <w:noProof/>
          <w:color w:val="000000"/>
          <w:sz w:val="28"/>
          <w:szCs w:val="28"/>
        </w:rPr>
        <w:fldChar w:fldCharType="end"/>
      </w:r>
      <w:r w:rsidR="00E70A30" w:rsidRPr="00CB6021">
        <w:rPr>
          <w:rFonts w:ascii="Times New Roman"/>
          <w:noProof/>
          <w:color w:val="000000"/>
          <w:sz w:val="28"/>
          <w:szCs w:val="28"/>
        </w:rPr>
        <w:fldChar w:fldCharType="begin"/>
      </w:r>
      <w:r w:rsidR="00E70A30" w:rsidRPr="00CB6021">
        <w:rPr>
          <w:rFonts w:ascii="Times New Roman"/>
          <w:noProof/>
          <w:color w:val="000000"/>
          <w:sz w:val="28"/>
          <w:szCs w:val="28"/>
        </w:rPr>
        <w:instrText xml:space="preserve"> REF _Ref31001246 \h </w:instrText>
      </w:r>
      <w:r w:rsidR="00E36DE5" w:rsidRPr="00CB6021">
        <w:rPr>
          <w:rFonts w:ascii="Times New Roman"/>
          <w:noProof/>
          <w:color w:val="000000"/>
          <w:sz w:val="28"/>
          <w:szCs w:val="28"/>
        </w:rPr>
        <w:instrText xml:space="preserve"> \* MERGEFORMAT </w:instrText>
      </w:r>
      <w:r w:rsidR="00E70A30" w:rsidRPr="00CB6021">
        <w:rPr>
          <w:rFonts w:ascii="Times New Roman"/>
          <w:noProof/>
          <w:color w:val="000000"/>
          <w:sz w:val="28"/>
          <w:szCs w:val="28"/>
        </w:rPr>
      </w:r>
      <w:r w:rsidR="00E70A30" w:rsidRPr="00CB6021">
        <w:rPr>
          <w:rFonts w:ascii="Times New Roman"/>
          <w:noProof/>
          <w:color w:val="000000"/>
          <w:sz w:val="28"/>
          <w:szCs w:val="28"/>
        </w:rPr>
        <w:fldChar w:fldCharType="separate"/>
      </w:r>
      <w:r w:rsidR="00E70A30" w:rsidRPr="00CB6021">
        <w:t>Рис</w:t>
      </w:r>
      <w:r w:rsidR="00E70A30" w:rsidRPr="00CB6021">
        <w:t xml:space="preserve"> </w:t>
      </w:r>
      <w:r w:rsidR="00E70A30" w:rsidRPr="00CB6021">
        <w:rPr>
          <w:noProof/>
        </w:rPr>
        <w:t>2</w:t>
      </w:r>
      <w:r w:rsidR="00E70A30" w:rsidRPr="00CB6021">
        <w:t>.</w:t>
      </w:r>
      <w:r w:rsidR="00E70A30" w:rsidRPr="00CB6021">
        <w:rPr>
          <w:noProof/>
        </w:rPr>
        <w:t>2</w:t>
      </w:r>
      <w:r w:rsidR="00E70A30" w:rsidRPr="00CB6021">
        <w:rPr>
          <w:rFonts w:ascii="Times New Roman"/>
          <w:noProof/>
          <w:color w:val="000000"/>
          <w:sz w:val="28"/>
          <w:szCs w:val="28"/>
        </w:rPr>
        <w:fldChar w:fldCharType="end"/>
      </w:r>
      <w:r w:rsidR="007B4FFF" w:rsidRPr="00CB6021">
        <w:rPr>
          <w:rFonts w:ascii="Times New Roman"/>
          <w:noProof/>
          <w:color w:val="000000" w:themeColor="text1"/>
          <w:sz w:val="28"/>
          <w:szCs w:val="28"/>
        </w:rPr>
        <w:t>)</w:t>
      </w:r>
      <w:r w:rsidR="00920394" w:rsidRPr="00CB6021">
        <w:rPr>
          <w:rFonts w:ascii="Times New Roman"/>
          <w:noProof/>
          <w:color w:val="000000" w:themeColor="text1"/>
          <w:sz w:val="28"/>
          <w:szCs w:val="28"/>
        </w:rPr>
        <w:t>:</w:t>
      </w:r>
      <w:r w:rsidRPr="00CB6021">
        <w:rPr>
          <w:rFonts w:ascii="Times New Roman"/>
          <w:noProof/>
          <w:color w:val="000000" w:themeColor="text1"/>
          <w:sz w:val="28"/>
          <w:szCs w:val="28"/>
        </w:rPr>
        <w:t xml:space="preserve"> </w:t>
      </w:r>
    </w:p>
    <w:p w14:paraId="63219954" w14:textId="15E5F71C" w:rsidR="00E36DE5" w:rsidRPr="00CB6021" w:rsidRDefault="00A862C5" w:rsidP="00E36DE5">
      <w:pPr>
        <w:pStyle w:val="Style7"/>
        <w:tabs>
          <w:tab w:val="num" w:pos="0"/>
        </w:tabs>
        <w:spacing w:after="240" w:line="360" w:lineRule="auto"/>
        <w:ind w:firstLine="709"/>
        <w:jc w:val="center"/>
      </w:pPr>
      <w:r w:rsidRPr="00CB6021">
        <w:rPr>
          <w:noProof/>
        </w:rPr>
        <w:drawing>
          <wp:inline distT="0" distB="0" distL="0" distR="0" wp14:anchorId="16D2215B" wp14:editId="7CB0F94A">
            <wp:extent cx="3424687" cy="2651632"/>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466053" cy="2683660"/>
                    </a:xfrm>
                    <a:prstGeom prst="rect">
                      <a:avLst/>
                    </a:prstGeom>
                  </pic:spPr>
                </pic:pic>
              </a:graphicData>
            </a:graphic>
          </wp:inline>
        </w:drawing>
      </w:r>
    </w:p>
    <w:p w14:paraId="3D8CE191" w14:textId="5F63E21A" w:rsidR="00E70A30" w:rsidRPr="00CB6021" w:rsidRDefault="00E36DE5" w:rsidP="00E36DE5">
      <w:pPr>
        <w:pStyle w:val="af"/>
      </w:pPr>
      <w:r w:rsidRPr="00CB6021">
        <w:t xml:space="preserve">Рис. </w:t>
      </w:r>
      <w:r w:rsidRPr="00CB6021">
        <w:fldChar w:fldCharType="begin"/>
      </w:r>
      <w:r w:rsidRPr="00CB6021">
        <w:instrText xml:space="preserve"> STYLEREF 1 \s </w:instrText>
      </w:r>
      <w:r w:rsidRPr="00CB6021">
        <w:fldChar w:fldCharType="separate"/>
      </w:r>
      <w:r w:rsidRPr="00CB6021">
        <w:rPr>
          <w:noProof/>
        </w:rPr>
        <w:t>2</w:t>
      </w:r>
      <w:r w:rsidRPr="00CB6021">
        <w:fldChar w:fldCharType="end"/>
      </w:r>
      <w:r w:rsidRPr="00CB6021">
        <w:t>.</w:t>
      </w:r>
      <w:r w:rsidRPr="00CB6021">
        <w:fldChar w:fldCharType="begin"/>
      </w:r>
      <w:r w:rsidRPr="00CB6021">
        <w:instrText xml:space="preserve"> SEQ Рис \* ARABIC \s 1 </w:instrText>
      </w:r>
      <w:r w:rsidRPr="00CB6021">
        <w:fldChar w:fldCharType="separate"/>
      </w:r>
      <w:r w:rsidRPr="00CB6021">
        <w:rPr>
          <w:noProof/>
        </w:rPr>
        <w:t>2</w:t>
      </w:r>
      <w:r w:rsidRPr="00CB6021">
        <w:fldChar w:fldCharType="end"/>
      </w:r>
      <w:r w:rsidRPr="00CB6021">
        <w:t>. Амплітудний (а) та фазовий (б) спектри</w:t>
      </w:r>
    </w:p>
    <w:p w14:paraId="50E86E94" w14:textId="10E47C3D" w:rsidR="00A862C5" w:rsidRPr="00CB6021" w:rsidRDefault="00A862C5" w:rsidP="00FB4E45">
      <w:pPr>
        <w:pStyle w:val="Style7"/>
        <w:tabs>
          <w:tab w:val="num" w:pos="0"/>
        </w:tabs>
        <w:spacing w:line="360" w:lineRule="auto"/>
        <w:ind w:firstLine="709"/>
        <w:rPr>
          <w:rFonts w:ascii="Times New Roman"/>
          <w:noProof/>
          <w:color w:val="000000"/>
          <w:sz w:val="28"/>
          <w:szCs w:val="28"/>
        </w:rPr>
      </w:pPr>
      <w:r w:rsidRPr="00CB6021">
        <w:rPr>
          <w:rFonts w:ascii="Times New Roman"/>
          <w:noProof/>
          <w:color w:val="000000"/>
          <w:sz w:val="28"/>
          <w:szCs w:val="28"/>
        </w:rPr>
        <w:t xml:space="preserve">Амплітудно-частотна характеристика має високу інформативність та </w:t>
      </w:r>
      <w:r w:rsidR="00A57B3B" w:rsidRPr="00CB6021">
        <w:rPr>
          <w:rFonts w:ascii="Times New Roman"/>
          <w:noProof/>
          <w:color w:val="000000"/>
          <w:sz w:val="28"/>
          <w:szCs w:val="28"/>
        </w:rPr>
        <w:t>широко розповсюджена</w:t>
      </w:r>
      <w:r w:rsidRPr="00CB6021">
        <w:rPr>
          <w:rFonts w:ascii="Times New Roman"/>
          <w:noProof/>
          <w:color w:val="000000"/>
          <w:sz w:val="28"/>
          <w:szCs w:val="28"/>
        </w:rPr>
        <w:t xml:space="preserve"> в біологічних </w:t>
      </w:r>
      <w:r w:rsidR="00CA2B39" w:rsidRPr="00CB6021">
        <w:rPr>
          <w:rFonts w:ascii="Times New Roman"/>
          <w:noProof/>
          <w:color w:val="000000"/>
          <w:sz w:val="28"/>
          <w:szCs w:val="28"/>
        </w:rPr>
        <w:t>і медичних дослідженнях. В</w:t>
      </w:r>
      <w:r w:rsidRPr="00CB6021">
        <w:rPr>
          <w:rFonts w:ascii="Times New Roman"/>
          <w:noProof/>
          <w:color w:val="000000"/>
          <w:sz w:val="28"/>
          <w:szCs w:val="28"/>
        </w:rPr>
        <w:t xml:space="preserve"> той же час фазова характеристика практично не використовується, оскільки ранні дослідження не виявили її значимої кореляції з фізіологічними процесами</w:t>
      </w:r>
      <w:r w:rsidR="002E15A6" w:rsidRPr="00CB6021">
        <w:rPr>
          <w:rFonts w:ascii="Times New Roman"/>
          <w:noProof/>
          <w:color w:val="000000"/>
          <w:sz w:val="28"/>
          <w:szCs w:val="28"/>
        </w:rPr>
        <w:t xml:space="preserve"> [</w:t>
      </w:r>
      <w:r w:rsidR="00CD6B96" w:rsidRPr="00CB6021">
        <w:rPr>
          <w:rFonts w:ascii="Times New Roman"/>
          <w:noProof/>
          <w:color w:val="000000"/>
          <w:sz w:val="28"/>
          <w:szCs w:val="28"/>
        </w:rPr>
        <w:t>26</w:t>
      </w:r>
      <w:r w:rsidR="002E15A6" w:rsidRPr="00CB6021">
        <w:rPr>
          <w:rFonts w:ascii="Times New Roman"/>
          <w:noProof/>
          <w:color w:val="000000"/>
          <w:sz w:val="28"/>
          <w:szCs w:val="28"/>
        </w:rPr>
        <w:t>]</w:t>
      </w:r>
      <w:r w:rsidRPr="00CB6021">
        <w:rPr>
          <w:rFonts w:ascii="Times New Roman"/>
          <w:noProof/>
          <w:color w:val="000000"/>
          <w:sz w:val="28"/>
          <w:szCs w:val="28"/>
        </w:rPr>
        <w:t>.</w:t>
      </w:r>
    </w:p>
    <w:p w14:paraId="7FE709F7" w14:textId="75714DFB" w:rsidR="00070A41" w:rsidRPr="00CB6021" w:rsidRDefault="00A862C5" w:rsidP="00070A41">
      <w:pPr>
        <w:pStyle w:val="Style7"/>
        <w:tabs>
          <w:tab w:val="num" w:pos="0"/>
        </w:tabs>
        <w:spacing w:after="240" w:line="360" w:lineRule="auto"/>
        <w:ind w:firstLine="709"/>
        <w:rPr>
          <w:rFonts w:ascii="Times New Roman"/>
          <w:noProof/>
          <w:sz w:val="28"/>
          <w:szCs w:val="28"/>
        </w:rPr>
      </w:pPr>
      <w:r w:rsidRPr="00CB6021">
        <w:rPr>
          <w:rFonts w:ascii="Times New Roman"/>
          <w:i/>
          <w:noProof/>
          <w:color w:val="000000"/>
          <w:sz w:val="28"/>
          <w:szCs w:val="28"/>
        </w:rPr>
        <w:t>Узагальн</w:t>
      </w:r>
      <w:r w:rsidR="003929E0" w:rsidRPr="00CB6021">
        <w:rPr>
          <w:rFonts w:ascii="Times New Roman"/>
          <w:i/>
          <w:noProof/>
          <w:color w:val="000000"/>
          <w:sz w:val="28"/>
          <w:szCs w:val="28"/>
        </w:rPr>
        <w:t xml:space="preserve">ені спектральні характеристики. </w:t>
      </w:r>
      <w:r w:rsidR="008C3DFB" w:rsidRPr="00CB6021">
        <w:rPr>
          <w:rFonts w:ascii="Times New Roman"/>
          <w:noProof/>
          <w:color w:val="000000"/>
          <w:sz w:val="28"/>
          <w:szCs w:val="28"/>
        </w:rPr>
        <w:t>А</w:t>
      </w:r>
      <w:r w:rsidRPr="00CB6021">
        <w:rPr>
          <w:rFonts w:ascii="Times New Roman"/>
          <w:noProof/>
          <w:color w:val="000000"/>
          <w:sz w:val="28"/>
          <w:szCs w:val="28"/>
        </w:rPr>
        <w:t>мплітудний спектр є однією з основ</w:t>
      </w:r>
      <w:r w:rsidR="008C3DFB" w:rsidRPr="00CB6021">
        <w:rPr>
          <w:rFonts w:ascii="Times New Roman"/>
          <w:noProof/>
          <w:color w:val="000000"/>
          <w:sz w:val="28"/>
          <w:szCs w:val="28"/>
        </w:rPr>
        <w:t>них частотних характеристик, що</w:t>
      </w:r>
      <w:r w:rsidRPr="00CB6021">
        <w:rPr>
          <w:rFonts w:ascii="Times New Roman"/>
          <w:noProof/>
          <w:color w:val="000000"/>
          <w:sz w:val="28"/>
          <w:szCs w:val="28"/>
        </w:rPr>
        <w:t xml:space="preserve"> використовуються  в дослідженнях ЕЕГ. </w:t>
      </w:r>
      <w:r w:rsidRPr="00CB6021">
        <w:rPr>
          <w:rFonts w:ascii="Times New Roman"/>
          <w:noProof/>
          <w:color w:val="000000"/>
          <w:sz w:val="28"/>
          <w:szCs w:val="28"/>
        </w:rPr>
        <w:lastRenderedPageBreak/>
        <w:t>Проте внаслідок погрішностей ДПФ</w:t>
      </w:r>
      <w:r w:rsidR="00E70A30" w:rsidRPr="00CB6021">
        <w:rPr>
          <w:rFonts w:ascii="Times New Roman"/>
          <w:noProof/>
          <w:color w:val="000000"/>
          <w:sz w:val="28"/>
          <w:szCs w:val="28"/>
        </w:rPr>
        <w:t>,</w:t>
      </w:r>
      <w:r w:rsidRPr="00CB6021">
        <w:rPr>
          <w:rFonts w:ascii="Times New Roman"/>
          <w:noProof/>
          <w:color w:val="000000"/>
          <w:sz w:val="28"/>
          <w:szCs w:val="28"/>
        </w:rPr>
        <w:t xml:space="preserve"> амплітуди окремих гармонік схильні до впливу випадкових чинників як відносно їх послідовного розподілу по частотах, так і на послідовних епохах аналізу </w:t>
      </w:r>
      <w:r w:rsidR="008C3DFB" w:rsidRPr="00CB6021">
        <w:rPr>
          <w:rFonts w:ascii="Times New Roman"/>
          <w:noProof/>
          <w:sz w:val="28"/>
          <w:szCs w:val="28"/>
        </w:rPr>
        <w:t>(</w:t>
      </w:r>
      <w:r w:rsidR="00E70A30" w:rsidRPr="008C4F45">
        <w:rPr>
          <w:rFonts w:ascii="Times New Roman"/>
          <w:noProof/>
          <w:sz w:val="28"/>
          <w:szCs w:val="28"/>
        </w:rPr>
        <w:fldChar w:fldCharType="begin"/>
      </w:r>
      <w:r w:rsidR="00E70A30" w:rsidRPr="008C4F45">
        <w:rPr>
          <w:rFonts w:ascii="Times New Roman"/>
          <w:noProof/>
          <w:sz w:val="28"/>
          <w:szCs w:val="28"/>
        </w:rPr>
        <w:instrText xml:space="preserve"> REF _Ref31001358 \h </w:instrText>
      </w:r>
      <w:r w:rsidR="008C4F45" w:rsidRPr="008C4F45">
        <w:rPr>
          <w:rFonts w:ascii="Times New Roman"/>
          <w:noProof/>
          <w:sz w:val="28"/>
          <w:szCs w:val="28"/>
        </w:rPr>
        <w:instrText xml:space="preserve"> \* MERGEFORMAT </w:instrText>
      </w:r>
      <w:r w:rsidR="00E70A30" w:rsidRPr="008C4F45">
        <w:rPr>
          <w:rFonts w:ascii="Times New Roman"/>
          <w:noProof/>
          <w:sz w:val="28"/>
          <w:szCs w:val="28"/>
        </w:rPr>
      </w:r>
      <w:r w:rsidR="00E70A30" w:rsidRPr="008C4F45">
        <w:rPr>
          <w:rFonts w:ascii="Times New Roman"/>
          <w:noProof/>
          <w:sz w:val="28"/>
          <w:szCs w:val="28"/>
        </w:rPr>
        <w:fldChar w:fldCharType="separate"/>
      </w:r>
      <w:r w:rsidR="00E70A30" w:rsidRPr="008C4F45">
        <w:rPr>
          <w:rFonts w:ascii="Times New Roman"/>
          <w:sz w:val="28"/>
          <w:szCs w:val="28"/>
        </w:rPr>
        <w:t xml:space="preserve">Рис </w:t>
      </w:r>
      <w:r w:rsidR="00E70A30" w:rsidRPr="008C4F45">
        <w:rPr>
          <w:rFonts w:ascii="Times New Roman"/>
          <w:noProof/>
          <w:sz w:val="28"/>
          <w:szCs w:val="28"/>
        </w:rPr>
        <w:t>2</w:t>
      </w:r>
      <w:r w:rsidR="00E70A30" w:rsidRPr="008C4F45">
        <w:rPr>
          <w:rFonts w:ascii="Times New Roman"/>
          <w:sz w:val="28"/>
          <w:szCs w:val="28"/>
        </w:rPr>
        <w:t>.</w:t>
      </w:r>
      <w:r w:rsidR="00E70A30" w:rsidRPr="008C4F45">
        <w:rPr>
          <w:rFonts w:ascii="Times New Roman"/>
          <w:noProof/>
          <w:sz w:val="28"/>
          <w:szCs w:val="28"/>
        </w:rPr>
        <w:t>3</w:t>
      </w:r>
      <w:r w:rsidR="00E70A30" w:rsidRPr="008C4F45">
        <w:rPr>
          <w:rFonts w:ascii="Times New Roman"/>
          <w:noProof/>
          <w:sz w:val="28"/>
          <w:szCs w:val="28"/>
        </w:rPr>
        <w:fldChar w:fldCharType="end"/>
      </w:r>
      <w:r w:rsidR="008C3DFB" w:rsidRPr="008C4F45">
        <w:rPr>
          <w:rFonts w:ascii="Times New Roman"/>
          <w:noProof/>
          <w:sz w:val="28"/>
          <w:szCs w:val="28"/>
        </w:rPr>
        <w:t>)</w:t>
      </w:r>
      <w:r w:rsidR="00920394" w:rsidRPr="008C4F45">
        <w:rPr>
          <w:rFonts w:ascii="Times New Roman"/>
          <w:noProof/>
          <w:sz w:val="28"/>
          <w:szCs w:val="28"/>
        </w:rPr>
        <w:t>:</w:t>
      </w:r>
      <w:r w:rsidR="00070A41" w:rsidRPr="00CB6021">
        <w:rPr>
          <w:rFonts w:ascii="Times New Roman"/>
          <w:noProof/>
          <w:sz w:val="28"/>
          <w:szCs w:val="28"/>
        </w:rPr>
        <w:t xml:space="preserve"> </w:t>
      </w:r>
    </w:p>
    <w:p w14:paraId="2FFBD9A9" w14:textId="6FFDCC7D" w:rsidR="00E70A30" w:rsidRPr="00CB6021" w:rsidRDefault="00070A41" w:rsidP="00E70A30">
      <w:pPr>
        <w:pStyle w:val="Style7"/>
        <w:keepNext/>
        <w:tabs>
          <w:tab w:val="num" w:pos="0"/>
        </w:tabs>
        <w:spacing w:line="360" w:lineRule="auto"/>
        <w:ind w:firstLine="709"/>
        <w:jc w:val="center"/>
        <w:rPr>
          <w:rFonts w:asciiTheme="minorHAnsi" w:hAnsiTheme="minorHAnsi"/>
        </w:rPr>
      </w:pPr>
      <w:r w:rsidRPr="00CB6021">
        <w:rPr>
          <w:rFonts w:ascii="Times New Roman"/>
          <w:noProof/>
          <w:sz w:val="28"/>
          <w:szCs w:val="28"/>
        </w:rPr>
        <w:drawing>
          <wp:inline distT="0" distB="0" distL="0" distR="0" wp14:anchorId="0BC09E90" wp14:editId="6716B7F9">
            <wp:extent cx="5225415" cy="2247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1825" cy="2272167"/>
                    </a:xfrm>
                    <a:prstGeom prst="rect">
                      <a:avLst/>
                    </a:prstGeom>
                    <a:noFill/>
                    <a:ln>
                      <a:noFill/>
                    </a:ln>
                  </pic:spPr>
                </pic:pic>
              </a:graphicData>
            </a:graphic>
          </wp:inline>
        </w:drawing>
      </w:r>
    </w:p>
    <w:p w14:paraId="769ABA76" w14:textId="77777777" w:rsidR="00E70A30" w:rsidRPr="00CB6021" w:rsidRDefault="00E70A30" w:rsidP="00E70A30">
      <w:pPr>
        <w:pStyle w:val="Style7"/>
        <w:keepNext/>
        <w:tabs>
          <w:tab w:val="num" w:pos="0"/>
        </w:tabs>
        <w:spacing w:line="360" w:lineRule="auto"/>
        <w:ind w:firstLine="709"/>
        <w:jc w:val="center"/>
        <w:rPr>
          <w:rFonts w:asciiTheme="minorHAnsi" w:hAnsiTheme="minorHAnsi"/>
        </w:rPr>
      </w:pPr>
    </w:p>
    <w:p w14:paraId="5D763FA4" w14:textId="02F85A17" w:rsidR="00A862C5" w:rsidRPr="00CB6021" w:rsidRDefault="00E70A30" w:rsidP="008C4F45">
      <w:pPr>
        <w:pStyle w:val="af"/>
        <w:spacing w:line="360" w:lineRule="auto"/>
        <w:rPr>
          <w:i/>
          <w:noProof/>
          <w:color w:val="000000"/>
        </w:rPr>
      </w:pPr>
      <w:bookmarkStart w:id="35" w:name="_Ref31001358"/>
      <w:r w:rsidRPr="00CB6021">
        <w:t>Рис</w:t>
      </w:r>
      <w:r w:rsidR="00A653FB" w:rsidRPr="00CB6021">
        <w:t>.</w:t>
      </w:r>
      <w:r w:rsidRPr="00CB6021">
        <w:t xml:space="preserve">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2</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3</w:t>
      </w:r>
      <w:r w:rsidR="00E36DE5" w:rsidRPr="00CB6021">
        <w:fldChar w:fldCharType="end"/>
      </w:r>
      <w:bookmarkEnd w:id="35"/>
      <w:r w:rsidRPr="00CB6021">
        <w:t xml:space="preserve"> Ви</w:t>
      </w:r>
      <w:r w:rsidRPr="00CB6021">
        <w:rPr>
          <w:noProof/>
        </w:rPr>
        <w:t>падкова варіабельність амплітуд спектральних гармонік на чотирьох послідовних епохах тривалістю 8 секунд.</w:t>
      </w:r>
    </w:p>
    <w:p w14:paraId="36C4D8F5" w14:textId="79032DCA" w:rsidR="00A862C5" w:rsidRPr="00CB6021" w:rsidRDefault="008C3DFB" w:rsidP="008C4F45">
      <w:pPr>
        <w:pStyle w:val="Style7"/>
        <w:tabs>
          <w:tab w:val="num" w:pos="0"/>
        </w:tabs>
        <w:spacing w:after="240" w:line="360" w:lineRule="auto"/>
        <w:ind w:firstLine="708"/>
        <w:rPr>
          <w:rFonts w:ascii="Times New Roman"/>
          <w:noProof/>
          <w:sz w:val="28"/>
          <w:szCs w:val="28"/>
        </w:rPr>
      </w:pPr>
      <w:r w:rsidRPr="00CB6021">
        <w:rPr>
          <w:rFonts w:ascii="Times New Roman"/>
          <w:noProof/>
          <w:sz w:val="28"/>
          <w:szCs w:val="28"/>
        </w:rPr>
        <w:t>Тому</w:t>
      </w:r>
      <w:r w:rsidR="00CD6B96" w:rsidRPr="00CB6021">
        <w:rPr>
          <w:rFonts w:ascii="Times New Roman"/>
          <w:noProof/>
          <w:sz w:val="28"/>
          <w:szCs w:val="28"/>
        </w:rPr>
        <w:t>,</w:t>
      </w:r>
      <w:r w:rsidR="00A862C5" w:rsidRPr="00CB6021">
        <w:rPr>
          <w:rFonts w:ascii="Times New Roman"/>
          <w:noProof/>
          <w:sz w:val="28"/>
          <w:szCs w:val="28"/>
        </w:rPr>
        <w:t xml:space="preserve"> ці амплітуди не мож</w:t>
      </w:r>
      <w:r w:rsidR="00CA2B39" w:rsidRPr="00CB6021">
        <w:rPr>
          <w:rFonts w:ascii="Times New Roman"/>
          <w:noProof/>
          <w:sz w:val="28"/>
          <w:szCs w:val="28"/>
        </w:rPr>
        <w:t>уть використовуватися як</w:t>
      </w:r>
      <w:r w:rsidRPr="00CB6021">
        <w:rPr>
          <w:rFonts w:ascii="Times New Roman"/>
          <w:noProof/>
          <w:sz w:val="28"/>
          <w:szCs w:val="28"/>
        </w:rPr>
        <w:t xml:space="preserve"> ефективні</w:t>
      </w:r>
      <w:r w:rsidR="00CA2B39" w:rsidRPr="00CB6021">
        <w:rPr>
          <w:rFonts w:ascii="Times New Roman"/>
          <w:noProof/>
          <w:sz w:val="28"/>
          <w:szCs w:val="28"/>
        </w:rPr>
        <w:t xml:space="preserve"> </w:t>
      </w:r>
      <w:r w:rsidR="00A862C5" w:rsidRPr="00CB6021">
        <w:rPr>
          <w:rFonts w:ascii="Times New Roman"/>
          <w:noProof/>
          <w:sz w:val="28"/>
          <w:szCs w:val="28"/>
        </w:rPr>
        <w:t>показники</w:t>
      </w:r>
      <w:r w:rsidR="00CA2B39" w:rsidRPr="00CB6021">
        <w:rPr>
          <w:rFonts w:ascii="Times New Roman"/>
          <w:noProof/>
          <w:sz w:val="28"/>
          <w:szCs w:val="28"/>
        </w:rPr>
        <w:t xml:space="preserve"> оцінки</w:t>
      </w:r>
      <w:r w:rsidRPr="00CB6021">
        <w:rPr>
          <w:rFonts w:ascii="Times New Roman"/>
          <w:noProof/>
          <w:sz w:val="28"/>
          <w:szCs w:val="28"/>
        </w:rPr>
        <w:t xml:space="preserve"> психофізіологічного стану людини</w:t>
      </w:r>
      <w:r w:rsidR="00E05520" w:rsidRPr="00CB6021">
        <w:rPr>
          <w:rFonts w:ascii="Times New Roman"/>
          <w:noProof/>
          <w:sz w:val="28"/>
          <w:szCs w:val="28"/>
        </w:rPr>
        <w:t>. Більше того, оскільки ЕЕ</w:t>
      </w:r>
      <w:r w:rsidR="00A862C5" w:rsidRPr="00CB6021">
        <w:rPr>
          <w:rFonts w:ascii="Times New Roman"/>
          <w:noProof/>
          <w:sz w:val="28"/>
          <w:szCs w:val="28"/>
        </w:rPr>
        <w:t xml:space="preserve">Г не є сумою гармонійних коливань, а нейронні структури не є гармонійними осциляторами, то амплітуди окремих гармонік </w:t>
      </w:r>
      <w:r w:rsidR="00CA2B39" w:rsidRPr="00CB6021">
        <w:rPr>
          <w:rFonts w:ascii="Times New Roman"/>
          <w:noProof/>
          <w:sz w:val="28"/>
          <w:szCs w:val="28"/>
        </w:rPr>
        <w:t>позбавлені фізіологічного сенсу</w:t>
      </w:r>
      <w:r w:rsidR="00A862C5" w:rsidRPr="00CB6021">
        <w:rPr>
          <w:rFonts w:ascii="Times New Roman"/>
          <w:noProof/>
          <w:sz w:val="28"/>
          <w:szCs w:val="28"/>
        </w:rPr>
        <w:t>.</w:t>
      </w:r>
      <w:r w:rsidRPr="00CB6021">
        <w:rPr>
          <w:rFonts w:ascii="Times New Roman"/>
          <w:noProof/>
          <w:sz w:val="28"/>
          <w:szCs w:val="28"/>
        </w:rPr>
        <w:t xml:space="preserve"> </w:t>
      </w:r>
      <w:r w:rsidR="00A57B3B" w:rsidRPr="00CB6021">
        <w:rPr>
          <w:rFonts w:ascii="Times New Roman"/>
          <w:noProof/>
          <w:sz w:val="28"/>
          <w:szCs w:val="28"/>
        </w:rPr>
        <w:t>Тому,</w:t>
      </w:r>
      <w:r w:rsidRPr="00CB6021">
        <w:rPr>
          <w:rFonts w:ascii="Times New Roman"/>
          <w:noProof/>
          <w:sz w:val="28"/>
          <w:szCs w:val="28"/>
        </w:rPr>
        <w:t xml:space="preserve"> </w:t>
      </w:r>
      <w:r w:rsidR="00A57B3B" w:rsidRPr="00CB6021">
        <w:rPr>
          <w:rFonts w:ascii="Times New Roman"/>
          <w:noProof/>
          <w:sz w:val="28"/>
          <w:szCs w:val="28"/>
        </w:rPr>
        <w:t xml:space="preserve">з точки зору статистичної стійкості, у дослідженнях </w:t>
      </w:r>
      <w:r w:rsidRPr="00CB6021">
        <w:rPr>
          <w:rFonts w:ascii="Times New Roman"/>
          <w:noProof/>
          <w:sz w:val="28"/>
          <w:szCs w:val="28"/>
        </w:rPr>
        <w:t>доцільно використовувати узагальнені спектральні характеристики</w:t>
      </w:r>
      <w:r w:rsidR="002E15A6" w:rsidRPr="00CB6021">
        <w:rPr>
          <w:rFonts w:ascii="Times New Roman"/>
          <w:noProof/>
          <w:sz w:val="28"/>
          <w:szCs w:val="28"/>
        </w:rPr>
        <w:t xml:space="preserve"> [2</w:t>
      </w:r>
      <w:r w:rsidR="00CD6B96" w:rsidRPr="00CB6021">
        <w:rPr>
          <w:rFonts w:ascii="Times New Roman"/>
          <w:noProof/>
          <w:sz w:val="28"/>
          <w:szCs w:val="28"/>
        </w:rPr>
        <w:t>6</w:t>
      </w:r>
      <w:r w:rsidR="00036CFC" w:rsidRPr="00CB6021">
        <w:rPr>
          <w:rFonts w:ascii="Times New Roman"/>
          <w:noProof/>
          <w:sz w:val="28"/>
          <w:szCs w:val="28"/>
        </w:rPr>
        <w:t>]</w:t>
      </w:r>
      <w:r w:rsidRPr="00CB6021">
        <w:rPr>
          <w:rFonts w:ascii="Times New Roman"/>
          <w:noProof/>
          <w:sz w:val="28"/>
          <w:szCs w:val="28"/>
        </w:rPr>
        <w:t>. Вони розраховуються на основі</w:t>
      </w:r>
      <w:r w:rsidR="00A862C5" w:rsidRPr="00CB6021">
        <w:rPr>
          <w:rFonts w:ascii="Times New Roman"/>
          <w:noProof/>
          <w:sz w:val="28"/>
          <w:szCs w:val="28"/>
        </w:rPr>
        <w:t xml:space="preserve"> </w:t>
      </w:r>
      <w:r w:rsidR="00A57B3B" w:rsidRPr="00CB6021">
        <w:rPr>
          <w:rFonts w:ascii="Times New Roman"/>
          <w:noProof/>
          <w:sz w:val="28"/>
          <w:szCs w:val="28"/>
        </w:rPr>
        <w:t>спектральних</w:t>
      </w:r>
      <w:r w:rsidRPr="00CB6021">
        <w:rPr>
          <w:rFonts w:ascii="Times New Roman"/>
          <w:noProof/>
          <w:sz w:val="28"/>
          <w:szCs w:val="28"/>
        </w:rPr>
        <w:t xml:space="preserve"> характеристик</w:t>
      </w:r>
      <w:r w:rsidR="00A57B3B" w:rsidRPr="00CB6021">
        <w:rPr>
          <w:rFonts w:ascii="Times New Roman"/>
          <w:noProof/>
          <w:sz w:val="28"/>
          <w:szCs w:val="28"/>
        </w:rPr>
        <w:t xml:space="preserve"> </w:t>
      </w:r>
      <w:r w:rsidR="00A862C5" w:rsidRPr="00CB6021">
        <w:rPr>
          <w:rFonts w:ascii="Times New Roman"/>
          <w:noProof/>
          <w:sz w:val="28"/>
          <w:szCs w:val="28"/>
        </w:rPr>
        <w:t>частотних діапазонів</w:t>
      </w:r>
      <w:r w:rsidR="00A57B3B" w:rsidRPr="00CB6021">
        <w:rPr>
          <w:rFonts w:ascii="Times New Roman"/>
          <w:noProof/>
          <w:sz w:val="28"/>
          <w:szCs w:val="28"/>
        </w:rPr>
        <w:t xml:space="preserve"> ЕЕГ</w:t>
      </w:r>
      <w:r w:rsidR="00920394" w:rsidRPr="00CB6021">
        <w:rPr>
          <w:rFonts w:ascii="Times New Roman"/>
          <w:noProof/>
          <w:sz w:val="28"/>
          <w:szCs w:val="28"/>
        </w:rPr>
        <w:t xml:space="preserve"> (</w:t>
      </w:r>
      <w:r w:rsidR="00E70A30" w:rsidRPr="00CB6021">
        <w:rPr>
          <w:rFonts w:ascii="Times New Roman"/>
          <w:noProof/>
          <w:sz w:val="28"/>
          <w:szCs w:val="28"/>
        </w:rPr>
        <w:fldChar w:fldCharType="begin"/>
      </w:r>
      <w:r w:rsidR="00E70A30" w:rsidRPr="00CB6021">
        <w:rPr>
          <w:rFonts w:ascii="Times New Roman"/>
          <w:noProof/>
          <w:sz w:val="28"/>
          <w:szCs w:val="28"/>
        </w:rPr>
        <w:instrText xml:space="preserve"> REF _Ref31001414 \h </w:instrText>
      </w:r>
      <w:r w:rsidR="00E36DE5" w:rsidRPr="00CB6021">
        <w:rPr>
          <w:rFonts w:ascii="Times New Roman"/>
          <w:noProof/>
          <w:sz w:val="28"/>
          <w:szCs w:val="28"/>
        </w:rPr>
        <w:instrText xml:space="preserve"> \* MERGEFORMAT </w:instrText>
      </w:r>
      <w:r w:rsidR="00E70A30" w:rsidRPr="00CB6021">
        <w:rPr>
          <w:rFonts w:ascii="Times New Roman"/>
          <w:noProof/>
          <w:sz w:val="28"/>
          <w:szCs w:val="28"/>
        </w:rPr>
      </w:r>
      <w:r w:rsidR="00E70A30" w:rsidRPr="00CB6021">
        <w:rPr>
          <w:rFonts w:ascii="Times New Roman"/>
          <w:noProof/>
          <w:sz w:val="28"/>
          <w:szCs w:val="28"/>
        </w:rPr>
        <w:fldChar w:fldCharType="separate"/>
      </w:r>
      <w:r w:rsidR="00E70A30" w:rsidRPr="00CB6021">
        <w:rPr>
          <w:sz w:val="28"/>
          <w:szCs w:val="28"/>
        </w:rPr>
        <w:t>Рис</w:t>
      </w:r>
      <w:r w:rsidR="00E36DE5" w:rsidRPr="00CB6021">
        <w:rPr>
          <w:rFonts w:asciiTheme="minorHAnsi" w:hAnsiTheme="minorHAnsi"/>
          <w:sz w:val="28"/>
          <w:szCs w:val="28"/>
        </w:rPr>
        <w:t>.</w:t>
      </w:r>
      <w:r w:rsidR="00E70A30" w:rsidRPr="00CB6021">
        <w:t xml:space="preserve"> </w:t>
      </w:r>
      <w:r w:rsidR="00E70A30" w:rsidRPr="00CB6021">
        <w:rPr>
          <w:noProof/>
        </w:rPr>
        <w:t>2</w:t>
      </w:r>
      <w:r w:rsidR="00E70A30" w:rsidRPr="00CB6021">
        <w:t>.</w:t>
      </w:r>
      <w:r w:rsidR="00E70A30" w:rsidRPr="00CB6021">
        <w:rPr>
          <w:noProof/>
        </w:rPr>
        <w:t>4</w:t>
      </w:r>
      <w:r w:rsidR="00E70A30" w:rsidRPr="00CB6021">
        <w:rPr>
          <w:rFonts w:ascii="Times New Roman"/>
          <w:noProof/>
          <w:sz w:val="28"/>
          <w:szCs w:val="28"/>
        </w:rPr>
        <w:fldChar w:fldCharType="end"/>
      </w:r>
      <w:r w:rsidR="00920394" w:rsidRPr="00CB6021">
        <w:rPr>
          <w:rFonts w:ascii="Times New Roman"/>
          <w:noProof/>
          <w:sz w:val="28"/>
          <w:szCs w:val="28"/>
        </w:rPr>
        <w:t>)</w:t>
      </w:r>
      <w:r w:rsidR="00A862C5" w:rsidRPr="00CB6021">
        <w:rPr>
          <w:rFonts w:ascii="Times New Roman"/>
          <w:noProof/>
          <w:sz w:val="28"/>
          <w:szCs w:val="28"/>
        </w:rPr>
        <w:t xml:space="preserve">, що цікавлять дослідника. В якості таких показників </w:t>
      </w:r>
      <w:r w:rsidR="00A57B3B" w:rsidRPr="00CB6021">
        <w:rPr>
          <w:rFonts w:ascii="Times New Roman"/>
          <w:noProof/>
          <w:sz w:val="28"/>
          <w:szCs w:val="28"/>
        </w:rPr>
        <w:t>в дослідженнях</w:t>
      </w:r>
      <w:r w:rsidR="00A862C5" w:rsidRPr="00CB6021">
        <w:rPr>
          <w:rFonts w:ascii="Times New Roman"/>
          <w:noProof/>
          <w:sz w:val="28"/>
          <w:szCs w:val="28"/>
        </w:rPr>
        <w:t xml:space="preserve"> ЕЕ</w:t>
      </w:r>
      <w:r w:rsidR="00A57B3B" w:rsidRPr="00CB6021">
        <w:rPr>
          <w:rFonts w:ascii="Times New Roman"/>
          <w:noProof/>
          <w:sz w:val="28"/>
          <w:szCs w:val="28"/>
        </w:rPr>
        <w:t>Г</w:t>
      </w:r>
      <w:r w:rsidR="00A862C5" w:rsidRPr="00CB6021">
        <w:rPr>
          <w:rFonts w:ascii="Times New Roman"/>
          <w:noProof/>
          <w:sz w:val="28"/>
          <w:szCs w:val="28"/>
        </w:rPr>
        <w:t xml:space="preserve"> зазвичай фігурують:</w:t>
      </w:r>
    </w:p>
    <w:p w14:paraId="38C3F104" w14:textId="77777777" w:rsidR="00BF3B28" w:rsidRPr="00CB6021" w:rsidRDefault="00BF3B28" w:rsidP="00342CE0">
      <w:pPr>
        <w:pStyle w:val="Style7"/>
        <w:numPr>
          <w:ilvl w:val="0"/>
          <w:numId w:val="2"/>
        </w:numPr>
        <w:spacing w:line="276" w:lineRule="auto"/>
        <w:rPr>
          <w:rFonts w:ascii="Times New Roman"/>
          <w:noProof/>
          <w:sz w:val="28"/>
          <w:szCs w:val="28"/>
        </w:rPr>
      </w:pPr>
      <w:r w:rsidRPr="00CB6021">
        <w:rPr>
          <w:noProof/>
          <w:position w:val="-12"/>
        </w:rPr>
        <w:object w:dxaOrig="460" w:dyaOrig="360" w14:anchorId="5D24FA66">
          <v:shape id="_x0000_i1033" type="#_x0000_t75" style="width:30.75pt;height:23.25pt" o:ole="">
            <v:imagedata r:id="rId32" o:title=""/>
          </v:shape>
          <o:OLEObject Type="Embed" ProgID="Equation.DSMT4" ShapeID="_x0000_i1033" DrawAspect="Content" ObjectID="_1642233694" r:id="rId33"/>
        </w:object>
      </w:r>
      <w:r w:rsidRPr="00CB6021">
        <w:rPr>
          <w:rFonts w:ascii="Times New Roman"/>
          <w:noProof/>
          <w:sz w:val="28"/>
          <w:szCs w:val="28"/>
        </w:rPr>
        <w:t xml:space="preserve"> - максимальна амплітуда спектра в частотному діапазоні;</w:t>
      </w:r>
    </w:p>
    <w:p w14:paraId="50020144" w14:textId="77777777" w:rsidR="00BF3B28" w:rsidRPr="00CB6021" w:rsidRDefault="00BF3B28" w:rsidP="00342CE0">
      <w:pPr>
        <w:pStyle w:val="Style7"/>
        <w:numPr>
          <w:ilvl w:val="0"/>
          <w:numId w:val="2"/>
        </w:numPr>
        <w:spacing w:line="276" w:lineRule="auto"/>
        <w:rPr>
          <w:rFonts w:ascii="Times New Roman"/>
          <w:noProof/>
          <w:sz w:val="28"/>
          <w:szCs w:val="28"/>
        </w:rPr>
      </w:pPr>
      <w:r w:rsidRPr="00CB6021">
        <w:rPr>
          <w:noProof/>
          <w:position w:val="-12"/>
        </w:rPr>
        <w:object w:dxaOrig="460" w:dyaOrig="360" w14:anchorId="6EA70B5F">
          <v:shape id="_x0000_i1034" type="#_x0000_t75" style="width:31.5pt;height:24pt" o:ole="">
            <v:imagedata r:id="rId34" o:title=""/>
          </v:shape>
          <o:OLEObject Type="Embed" ProgID="Equation.DSMT4" ShapeID="_x0000_i1034" DrawAspect="Content" ObjectID="_1642233695" r:id="rId35"/>
        </w:object>
      </w:r>
      <w:r w:rsidRPr="00CB6021">
        <w:rPr>
          <w:rFonts w:ascii="Times New Roman"/>
          <w:noProof/>
          <w:sz w:val="28"/>
          <w:szCs w:val="28"/>
        </w:rPr>
        <w:t xml:space="preserve"> - частота максимальної по амплітуді гармоніки;</w:t>
      </w:r>
    </w:p>
    <w:p w14:paraId="77F76D3C" w14:textId="77777777" w:rsidR="00BF3B28" w:rsidRPr="00CB6021" w:rsidRDefault="00BF3B28" w:rsidP="00342CE0">
      <w:pPr>
        <w:pStyle w:val="Style7"/>
        <w:numPr>
          <w:ilvl w:val="0"/>
          <w:numId w:val="2"/>
        </w:numPr>
        <w:spacing w:line="276" w:lineRule="auto"/>
        <w:rPr>
          <w:rFonts w:ascii="Times New Roman"/>
          <w:noProof/>
          <w:sz w:val="28"/>
          <w:szCs w:val="28"/>
        </w:rPr>
      </w:pPr>
      <w:r w:rsidRPr="00CB6021">
        <w:rPr>
          <w:noProof/>
          <w:position w:val="-14"/>
        </w:rPr>
        <w:object w:dxaOrig="420" w:dyaOrig="380" w14:anchorId="196C2011">
          <v:shape id="_x0000_i1035" type="#_x0000_t75" style="width:29.25pt;height:26.25pt" o:ole="">
            <v:imagedata r:id="rId36" o:title=""/>
          </v:shape>
          <o:OLEObject Type="Embed" ProgID="Equation.DSMT4" ShapeID="_x0000_i1035" DrawAspect="Content" ObjectID="_1642233696" r:id="rId37"/>
        </w:object>
      </w:r>
      <w:r w:rsidRPr="00CB6021">
        <w:rPr>
          <w:rFonts w:ascii="Times New Roman"/>
          <w:noProof/>
          <w:sz w:val="28"/>
          <w:szCs w:val="28"/>
        </w:rPr>
        <w:t xml:space="preserve"> - середня амплітуда спектру в частотному діапазоні;</w:t>
      </w:r>
    </w:p>
    <w:p w14:paraId="6A268756" w14:textId="77777777" w:rsidR="00BF3B28" w:rsidRPr="00CB6021" w:rsidRDefault="00BF3B28" w:rsidP="008005F0">
      <w:pPr>
        <w:pStyle w:val="Style7"/>
        <w:numPr>
          <w:ilvl w:val="0"/>
          <w:numId w:val="2"/>
        </w:numPr>
        <w:spacing w:after="240" w:line="276" w:lineRule="auto"/>
        <w:rPr>
          <w:rFonts w:ascii="Times New Roman"/>
          <w:noProof/>
          <w:sz w:val="28"/>
          <w:szCs w:val="28"/>
        </w:rPr>
      </w:pPr>
      <w:r w:rsidRPr="00CB6021">
        <w:rPr>
          <w:noProof/>
          <w:position w:val="-14"/>
        </w:rPr>
        <w:object w:dxaOrig="400" w:dyaOrig="380" w14:anchorId="6416FD06">
          <v:shape id="_x0000_i1036" type="#_x0000_t75" style="width:27.75pt;height:26.25pt" o:ole="">
            <v:imagedata r:id="rId38" o:title=""/>
          </v:shape>
          <o:OLEObject Type="Embed" ProgID="Equation.DSMT4" ShapeID="_x0000_i1036" DrawAspect="Content" ObjectID="_1642233697" r:id="rId39"/>
        </w:object>
      </w:r>
      <w:r w:rsidRPr="00CB6021">
        <w:rPr>
          <w:rFonts w:asciiTheme="minorHAnsi" w:hAnsiTheme="minorHAnsi"/>
          <w:noProof/>
        </w:rPr>
        <w:t xml:space="preserve"> -</w:t>
      </w:r>
      <w:r w:rsidRPr="00CB6021">
        <w:rPr>
          <w:rFonts w:ascii="Times New Roman"/>
          <w:noProof/>
          <w:sz w:val="28"/>
          <w:szCs w:val="28"/>
        </w:rPr>
        <w:t xml:space="preserve"> середньозважена частота, що відповідає центру маси фігури, обмеженої кривої спектру;</w:t>
      </w:r>
    </w:p>
    <w:p w14:paraId="4C14663D" w14:textId="77777777" w:rsidR="00E70A30" w:rsidRPr="00CB6021" w:rsidRDefault="008005F0" w:rsidP="00E70A30">
      <w:pPr>
        <w:pStyle w:val="Style7"/>
        <w:keepNext/>
        <w:tabs>
          <w:tab w:val="num" w:pos="0"/>
        </w:tabs>
        <w:spacing w:after="240" w:line="360" w:lineRule="auto"/>
        <w:ind w:firstLine="0"/>
        <w:jc w:val="center"/>
      </w:pPr>
      <w:r w:rsidRPr="00CB6021">
        <w:rPr>
          <w:noProof/>
        </w:rPr>
        <w:lastRenderedPageBreak/>
        <w:drawing>
          <wp:inline distT="0" distB="0" distL="0" distR="0" wp14:anchorId="54C9C091" wp14:editId="604F26AC">
            <wp:extent cx="3444949" cy="2300824"/>
            <wp:effectExtent l="0" t="0" r="317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57156" cy="2308977"/>
                    </a:xfrm>
                    <a:prstGeom prst="rect">
                      <a:avLst/>
                    </a:prstGeom>
                  </pic:spPr>
                </pic:pic>
              </a:graphicData>
            </a:graphic>
          </wp:inline>
        </w:drawing>
      </w:r>
    </w:p>
    <w:p w14:paraId="473C2E72" w14:textId="515C7071" w:rsidR="008005F0" w:rsidRPr="00CB6021" w:rsidRDefault="00E70A30" w:rsidP="00E70A30">
      <w:pPr>
        <w:pStyle w:val="af"/>
      </w:pPr>
      <w:bookmarkStart w:id="36" w:name="_Ref31001414"/>
      <w:r w:rsidRPr="00CB6021">
        <w:t xml:space="preserve">Рис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2</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4</w:t>
      </w:r>
      <w:r w:rsidR="00E36DE5" w:rsidRPr="00CB6021">
        <w:fldChar w:fldCharType="end"/>
      </w:r>
      <w:bookmarkEnd w:id="36"/>
      <w:r w:rsidRPr="00CB6021">
        <w:t xml:space="preserve"> </w:t>
      </w:r>
      <w:r w:rsidRPr="00CB6021">
        <w:rPr>
          <w:noProof/>
        </w:rPr>
        <w:t>Узагальнені спектральні показники</w:t>
      </w:r>
    </w:p>
    <w:p w14:paraId="4DDF61FC" w14:textId="5C855AC7" w:rsidR="00A862C5" w:rsidRPr="00CB6021" w:rsidRDefault="00ED6E8E" w:rsidP="001645B2">
      <w:pPr>
        <w:pStyle w:val="2"/>
        <w:rPr>
          <w:noProof/>
        </w:rPr>
      </w:pPr>
      <w:bookmarkStart w:id="37" w:name="_Toc31351586"/>
      <w:r w:rsidRPr="00CB6021">
        <w:rPr>
          <w:noProof/>
        </w:rPr>
        <w:t xml:space="preserve">Аналіз </w:t>
      </w:r>
      <w:r w:rsidR="00A653FB" w:rsidRPr="00CB6021">
        <w:rPr>
          <w:noProof/>
        </w:rPr>
        <w:t>з допмогою</w:t>
      </w:r>
      <w:r w:rsidRPr="00CB6021">
        <w:rPr>
          <w:noProof/>
        </w:rPr>
        <w:t xml:space="preserve"> вейлвет перетворення</w:t>
      </w:r>
      <w:bookmarkEnd w:id="37"/>
    </w:p>
    <w:p w14:paraId="5A45A92F" w14:textId="1A9A9571" w:rsidR="00825C53" w:rsidRDefault="00A862C5" w:rsidP="00E70A30">
      <w:pPr>
        <w:pStyle w:val="Style7"/>
        <w:spacing w:line="360" w:lineRule="auto"/>
        <w:ind w:firstLine="0"/>
        <w:rPr>
          <w:rFonts w:ascii="Times New Roman"/>
          <w:noProof/>
          <w:sz w:val="28"/>
          <w:szCs w:val="28"/>
        </w:rPr>
      </w:pPr>
      <w:r w:rsidRPr="00CB6021">
        <w:rPr>
          <w:rFonts w:ascii="Times New Roman"/>
          <w:noProof/>
          <w:sz w:val="28"/>
          <w:szCs w:val="28"/>
        </w:rPr>
        <w:tab/>
      </w:r>
      <w:r w:rsidR="00825C53" w:rsidRPr="00825C53">
        <w:rPr>
          <w:rFonts w:ascii="Times New Roman"/>
          <w:noProof/>
          <w:sz w:val="28"/>
          <w:szCs w:val="28"/>
        </w:rPr>
        <w:t>Основна ідея вейвлет-перетворень є те, що перетворення має дозволити тільки зміни в продовження часу, але не форму. Це залежить від вибору відповідних базисних функцій, які дозволяють це. Зміни в продовження часу, як очікується, відповідають відповідній частоті аналізу функції базису.</w:t>
      </w:r>
    </w:p>
    <w:p w14:paraId="3763D7E8" w14:textId="77DEEA77" w:rsidR="00825C53" w:rsidRDefault="00825C53" w:rsidP="00E70A30">
      <w:pPr>
        <w:pStyle w:val="Style7"/>
        <w:spacing w:line="360" w:lineRule="auto"/>
        <w:ind w:firstLine="0"/>
        <w:rPr>
          <w:rFonts w:ascii="Times New Roman"/>
          <w:noProof/>
          <w:sz w:val="28"/>
          <w:szCs w:val="28"/>
        </w:rPr>
      </w:pPr>
      <w:r w:rsidRPr="00825C53">
        <w:rPr>
          <w:rFonts w:ascii="Times New Roman"/>
          <w:noProof/>
          <w:sz w:val="28"/>
          <w:szCs w:val="28"/>
        </w:rPr>
        <w:t>Вейвлет-перетворення одномірного сигналу полягає в його розкладанні по базису, зконструйованому з володіючої певними властивостями (рівність нулю середнього значення, загасання на нескінченності) функції шляхом масштабних змін та переносів. У підсумку вейвлет-перетворення забезпечує двомірну розгортку досліджуємого сигналу, при цьому частота та година розглядаються як незалежні змінні. Розрізняють дискретний і безперервний вейвлет- аналіз, апарат яких можна застосовувати як для безперервних, так і для дискретних сигналів. Вейвлет-перетворення (ВП), на відміну від віконного перетворення ур' є (ВПФ), має змінну розрізняльну здатність по годині і частоті. У області високих частот воно забезпечує високу розрізняльну здатність по годині і низьку по частоті, а в області низьких частот високу розрізняльну здатність по частоті і низьку по годині</w:t>
      </w:r>
      <w:r>
        <w:rPr>
          <w:rFonts w:ascii="Times New Roman"/>
          <w:noProof/>
          <w:sz w:val="28"/>
          <w:szCs w:val="28"/>
        </w:rPr>
        <w:t>.</w:t>
      </w:r>
    </w:p>
    <w:p w14:paraId="347179B2" w14:textId="3F7C3218" w:rsidR="00E70A30" w:rsidRPr="00CB6021" w:rsidRDefault="00E70A30" w:rsidP="00825C53">
      <w:pPr>
        <w:pStyle w:val="Style7"/>
        <w:spacing w:line="360" w:lineRule="auto"/>
        <w:ind w:firstLine="709"/>
        <w:rPr>
          <w:rFonts w:ascii="Times New Roman"/>
          <w:noProof/>
          <w:sz w:val="28"/>
          <w:szCs w:val="28"/>
        </w:rPr>
      </w:pPr>
      <w:r w:rsidRPr="00CB6021">
        <w:rPr>
          <w:rFonts w:ascii="Times New Roman"/>
          <w:noProof/>
          <w:sz w:val="28"/>
          <w:szCs w:val="28"/>
        </w:rPr>
        <w:t>При</w:t>
      </w:r>
      <w:r w:rsidR="00A862C5" w:rsidRPr="00CB6021">
        <w:rPr>
          <w:rFonts w:ascii="Times New Roman"/>
          <w:noProof/>
          <w:sz w:val="28"/>
          <w:szCs w:val="28"/>
        </w:rPr>
        <w:t xml:space="preserve"> аналізі Фур’є сигнал ЕЕГ перетворюється в набір синусоїдальних функцій з різними частотами, амплітудами і фазами. Ці функції в часовому проміжку прямують до нескінченості. Відповідно, перетворення Фур’є не дає чіткого уявлення про часову динаміку. Це перетворення не працює, коли ми хочемо дослідити, як різні </w:t>
      </w:r>
      <w:r w:rsidR="00A862C5" w:rsidRPr="00CB6021">
        <w:rPr>
          <w:rFonts w:ascii="Times New Roman"/>
          <w:noProof/>
          <w:sz w:val="28"/>
          <w:szCs w:val="28"/>
        </w:rPr>
        <w:lastRenderedPageBreak/>
        <w:t>ритми ЕЕГ реагують на короткі стимули чи на швидкі рухи. В таких випадках ефективно розділять ЕЕГ не на безперервні синусоїдальні функції, а на коливальні хвильові сигнали скінченної довжини</w:t>
      </w:r>
      <w:r w:rsidR="00647C56" w:rsidRPr="00CB6021">
        <w:rPr>
          <w:rFonts w:ascii="Times New Roman"/>
          <w:noProof/>
          <w:sz w:val="28"/>
          <w:szCs w:val="28"/>
        </w:rPr>
        <w:t xml:space="preserve"> [</w:t>
      </w:r>
      <w:r w:rsidR="000F4B31" w:rsidRPr="00CB6021">
        <w:rPr>
          <w:rFonts w:ascii="Times New Roman"/>
          <w:noProof/>
          <w:sz w:val="28"/>
          <w:szCs w:val="28"/>
        </w:rPr>
        <w:t>34</w:t>
      </w:r>
      <w:r w:rsidR="00036CFC" w:rsidRPr="00CB6021">
        <w:rPr>
          <w:rFonts w:ascii="Times New Roman"/>
          <w:noProof/>
          <w:sz w:val="28"/>
          <w:szCs w:val="28"/>
        </w:rPr>
        <w:t>]</w:t>
      </w:r>
      <w:r w:rsidR="00A862C5" w:rsidRPr="00CB6021">
        <w:rPr>
          <w:rFonts w:ascii="Times New Roman"/>
          <w:noProof/>
          <w:sz w:val="28"/>
          <w:szCs w:val="28"/>
        </w:rPr>
        <w:t xml:space="preserve">. </w:t>
      </w:r>
    </w:p>
    <w:p w14:paraId="0DBECF4D" w14:textId="3B0775BC" w:rsidR="00A862C5" w:rsidRDefault="00A862C5" w:rsidP="00E70A30">
      <w:pPr>
        <w:pStyle w:val="Style7"/>
        <w:spacing w:after="240" w:line="360" w:lineRule="auto"/>
        <w:ind w:firstLine="709"/>
        <w:rPr>
          <w:rFonts w:ascii="Times New Roman"/>
          <w:noProof/>
          <w:sz w:val="28"/>
          <w:szCs w:val="28"/>
        </w:rPr>
      </w:pPr>
      <w:r w:rsidRPr="00CB6021">
        <w:rPr>
          <w:rFonts w:ascii="Times New Roman"/>
          <w:noProof/>
          <w:sz w:val="28"/>
          <w:szCs w:val="28"/>
        </w:rPr>
        <w:t>Ця форма хвилі вимірюється і перетворюється у відповідності з вхідним сигналом. Використовується, головним чином, функції набору вейвлетів Морле, які мають Гаусовську форму як</w:t>
      </w:r>
      <w:r w:rsidR="00BF3B28" w:rsidRPr="00CB6021">
        <w:rPr>
          <w:rFonts w:ascii="Times New Roman"/>
          <w:noProof/>
          <w:sz w:val="28"/>
          <w:szCs w:val="28"/>
        </w:rPr>
        <w:t xml:space="preserve"> в</w:t>
      </w:r>
      <w:r w:rsidRPr="00CB6021">
        <w:rPr>
          <w:rFonts w:ascii="Times New Roman"/>
          <w:noProof/>
          <w:sz w:val="28"/>
          <w:szCs w:val="28"/>
        </w:rPr>
        <w:t xml:space="preserve"> часовій шкалі так і в частотні. Вони мають однакову кількість циклів для різних діапазонів, що призводить до різної їх тривалості </w:t>
      </w:r>
      <w:r w:rsidR="00264636" w:rsidRPr="008C4F45">
        <w:rPr>
          <w:rFonts w:ascii="Times New Roman"/>
          <w:noProof/>
          <w:sz w:val="28"/>
          <w:szCs w:val="28"/>
        </w:rPr>
        <w:t>(</w:t>
      </w:r>
      <w:r w:rsidR="00E70A30" w:rsidRPr="008C4F45">
        <w:rPr>
          <w:rFonts w:ascii="Times New Roman"/>
          <w:noProof/>
          <w:sz w:val="28"/>
          <w:szCs w:val="28"/>
        </w:rPr>
        <w:fldChar w:fldCharType="begin"/>
      </w:r>
      <w:r w:rsidR="00E70A30" w:rsidRPr="008C4F45">
        <w:rPr>
          <w:rFonts w:ascii="Times New Roman"/>
          <w:noProof/>
          <w:sz w:val="28"/>
          <w:szCs w:val="28"/>
        </w:rPr>
        <w:instrText xml:space="preserve"> REF _Ref31001507 \h </w:instrText>
      </w:r>
      <w:r w:rsidR="008C4F45" w:rsidRPr="008C4F45">
        <w:rPr>
          <w:rFonts w:ascii="Times New Roman"/>
          <w:noProof/>
          <w:sz w:val="28"/>
          <w:szCs w:val="28"/>
        </w:rPr>
        <w:instrText xml:space="preserve"> \* MERGEFORMAT </w:instrText>
      </w:r>
      <w:r w:rsidR="00E70A30" w:rsidRPr="008C4F45">
        <w:rPr>
          <w:rFonts w:ascii="Times New Roman"/>
          <w:noProof/>
          <w:sz w:val="28"/>
          <w:szCs w:val="28"/>
        </w:rPr>
      </w:r>
      <w:r w:rsidR="00E70A30" w:rsidRPr="008C4F45">
        <w:rPr>
          <w:rFonts w:ascii="Times New Roman"/>
          <w:noProof/>
          <w:sz w:val="28"/>
          <w:szCs w:val="28"/>
        </w:rPr>
        <w:fldChar w:fldCharType="separate"/>
      </w:r>
      <w:r w:rsidR="00E70A30" w:rsidRPr="008C4F45">
        <w:rPr>
          <w:rFonts w:ascii="Times New Roman"/>
          <w:sz w:val="28"/>
          <w:szCs w:val="28"/>
        </w:rPr>
        <w:t xml:space="preserve">Рис </w:t>
      </w:r>
      <w:r w:rsidR="00E70A30" w:rsidRPr="008C4F45">
        <w:rPr>
          <w:rFonts w:ascii="Times New Roman"/>
          <w:noProof/>
          <w:sz w:val="28"/>
          <w:szCs w:val="28"/>
        </w:rPr>
        <w:t>2</w:t>
      </w:r>
      <w:r w:rsidR="00E70A30" w:rsidRPr="008C4F45">
        <w:rPr>
          <w:rFonts w:ascii="Times New Roman"/>
          <w:sz w:val="28"/>
          <w:szCs w:val="28"/>
        </w:rPr>
        <w:t>.</w:t>
      </w:r>
      <w:r w:rsidR="00E70A30" w:rsidRPr="008C4F45">
        <w:rPr>
          <w:rFonts w:ascii="Times New Roman"/>
          <w:noProof/>
          <w:sz w:val="28"/>
          <w:szCs w:val="28"/>
        </w:rPr>
        <w:t>5</w:t>
      </w:r>
      <w:r w:rsidR="00E70A30" w:rsidRPr="008C4F45">
        <w:rPr>
          <w:rFonts w:ascii="Times New Roman"/>
          <w:noProof/>
          <w:sz w:val="28"/>
          <w:szCs w:val="28"/>
        </w:rPr>
        <w:fldChar w:fldCharType="end"/>
      </w:r>
      <w:r w:rsidR="00264636" w:rsidRPr="00CB6021">
        <w:rPr>
          <w:rFonts w:ascii="Times New Roman"/>
          <w:noProof/>
          <w:sz w:val="28"/>
          <w:szCs w:val="28"/>
        </w:rPr>
        <w:t>)</w:t>
      </w:r>
      <w:r w:rsidR="008C4F45">
        <w:rPr>
          <w:rFonts w:ascii="Times New Roman"/>
          <w:noProof/>
          <w:sz w:val="28"/>
          <w:szCs w:val="28"/>
        </w:rPr>
        <w:t>.</w:t>
      </w:r>
    </w:p>
    <w:p w14:paraId="51861530" w14:textId="77777777" w:rsidR="00E70A30" w:rsidRPr="00CB6021" w:rsidRDefault="00A862C5" w:rsidP="00E70A30">
      <w:pPr>
        <w:pStyle w:val="Style7"/>
        <w:keepNext/>
        <w:spacing w:line="360" w:lineRule="auto"/>
        <w:ind w:firstLine="0"/>
        <w:jc w:val="center"/>
      </w:pPr>
      <w:r w:rsidRPr="00CB6021">
        <w:rPr>
          <w:rFonts w:ascii="Times New Roman"/>
          <w:noProof/>
          <w:sz w:val="28"/>
          <w:szCs w:val="28"/>
        </w:rPr>
        <w:drawing>
          <wp:inline distT="0" distB="0" distL="0" distR="0" wp14:anchorId="60D9E158" wp14:editId="74DE74C1">
            <wp:extent cx="5362575" cy="4411511"/>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55481" cy="4487940"/>
                    </a:xfrm>
                    <a:prstGeom prst="rect">
                      <a:avLst/>
                    </a:prstGeom>
                    <a:noFill/>
                    <a:ln>
                      <a:noFill/>
                    </a:ln>
                  </pic:spPr>
                </pic:pic>
              </a:graphicData>
            </a:graphic>
          </wp:inline>
        </w:drawing>
      </w:r>
    </w:p>
    <w:p w14:paraId="6C236CC6" w14:textId="3DD5C647" w:rsidR="00264636" w:rsidRPr="00CB6021" w:rsidRDefault="00E70A30" w:rsidP="00825C53">
      <w:pPr>
        <w:pStyle w:val="af"/>
        <w:spacing w:before="240" w:line="360" w:lineRule="auto"/>
        <w:rPr>
          <w:noProof/>
        </w:rPr>
      </w:pPr>
      <w:bookmarkStart w:id="38" w:name="_Ref31001507"/>
      <w:r w:rsidRPr="00CB6021">
        <w:t>Рис</w:t>
      </w:r>
      <w:r w:rsidR="008D61F4" w:rsidRPr="00CB6021">
        <w:t>.</w:t>
      </w:r>
      <w:r w:rsidRPr="00CB6021">
        <w:t xml:space="preserve">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2</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5</w:t>
      </w:r>
      <w:r w:rsidR="00E36DE5" w:rsidRPr="00CB6021">
        <w:fldChar w:fldCharType="end"/>
      </w:r>
      <w:bookmarkEnd w:id="38"/>
      <w:r w:rsidR="00825C53">
        <w:t>.</w:t>
      </w:r>
      <w:r w:rsidRPr="00CB6021">
        <w:t xml:space="preserve"> </w:t>
      </w:r>
      <w:r w:rsidRPr="00CB6021">
        <w:rPr>
          <w:noProof/>
        </w:rPr>
        <w:t>Сигнал ЕЕГ; Б - вейвлети Морле; В – схематичне тривимірне представлення розкладу сигналу на хвильові функції Морле</w:t>
      </w:r>
    </w:p>
    <w:p w14:paraId="70FF7999" w14:textId="4A55F043" w:rsidR="00A862C5" w:rsidRPr="00CB6021" w:rsidRDefault="00EC1741" w:rsidP="00E70A30">
      <w:pPr>
        <w:pStyle w:val="Style7"/>
        <w:spacing w:after="240" w:line="360" w:lineRule="auto"/>
        <w:ind w:firstLine="709"/>
        <w:rPr>
          <w:rFonts w:ascii="Times New Roman"/>
          <w:noProof/>
          <w:color w:val="000000" w:themeColor="text1"/>
          <w:sz w:val="28"/>
          <w:szCs w:val="28"/>
        </w:rPr>
      </w:pPr>
      <w:r w:rsidRPr="00CB6021">
        <w:rPr>
          <w:rFonts w:ascii="Times New Roman"/>
          <w:noProof/>
          <w:sz w:val="28"/>
          <w:szCs w:val="28"/>
        </w:rPr>
        <w:t>Результат вей</w:t>
      </w:r>
      <w:r w:rsidR="00E0341F" w:rsidRPr="00CB6021">
        <w:rPr>
          <w:rFonts w:ascii="Times New Roman"/>
          <w:noProof/>
          <w:sz w:val="28"/>
          <w:szCs w:val="28"/>
        </w:rPr>
        <w:t>влет-</w:t>
      </w:r>
      <w:r w:rsidR="00A862C5" w:rsidRPr="00CB6021">
        <w:rPr>
          <w:rFonts w:ascii="Times New Roman"/>
          <w:noProof/>
          <w:sz w:val="28"/>
          <w:szCs w:val="28"/>
        </w:rPr>
        <w:t xml:space="preserve">перетворення дає залежну від часу потужність ЕЕГ в околі відповідної частоти </w:t>
      </w:r>
      <w:r w:rsidR="00920394" w:rsidRPr="00CB6021">
        <w:rPr>
          <w:rFonts w:ascii="Times New Roman"/>
          <w:noProof/>
          <w:sz w:val="28"/>
          <w:szCs w:val="28"/>
        </w:rPr>
        <w:t>(</w:t>
      </w:r>
      <w:r w:rsidR="00E70A30" w:rsidRPr="00CB6021">
        <w:rPr>
          <w:rFonts w:ascii="Times New Roman"/>
          <w:noProof/>
          <w:color w:val="000000" w:themeColor="text1"/>
          <w:sz w:val="28"/>
          <w:szCs w:val="28"/>
        </w:rPr>
        <w:fldChar w:fldCharType="begin"/>
      </w:r>
      <w:r w:rsidR="00E70A30" w:rsidRPr="00CB6021">
        <w:rPr>
          <w:rFonts w:ascii="Times New Roman"/>
          <w:noProof/>
          <w:sz w:val="28"/>
          <w:szCs w:val="28"/>
        </w:rPr>
        <w:instrText xml:space="preserve"> REF _Ref31001582 \h </w:instrText>
      </w:r>
      <w:r w:rsidR="00A653FB" w:rsidRPr="00CB6021">
        <w:rPr>
          <w:rFonts w:ascii="Times New Roman"/>
          <w:noProof/>
          <w:color w:val="000000" w:themeColor="text1"/>
          <w:sz w:val="28"/>
          <w:szCs w:val="28"/>
        </w:rPr>
        <w:instrText xml:space="preserve"> \* MERGEFORMAT </w:instrText>
      </w:r>
      <w:r w:rsidR="00E70A30" w:rsidRPr="00CB6021">
        <w:rPr>
          <w:rFonts w:ascii="Times New Roman"/>
          <w:noProof/>
          <w:color w:val="000000" w:themeColor="text1"/>
          <w:sz w:val="28"/>
          <w:szCs w:val="28"/>
        </w:rPr>
      </w:r>
      <w:r w:rsidR="00E70A30" w:rsidRPr="00CB6021">
        <w:rPr>
          <w:rFonts w:ascii="Times New Roman"/>
          <w:noProof/>
          <w:color w:val="000000" w:themeColor="text1"/>
          <w:sz w:val="28"/>
          <w:szCs w:val="28"/>
        </w:rPr>
        <w:fldChar w:fldCharType="separate"/>
      </w:r>
      <w:r w:rsidR="00E70A30" w:rsidRPr="00CB6021">
        <w:rPr>
          <w:rFonts w:ascii="Times New Roman"/>
          <w:sz w:val="28"/>
          <w:szCs w:val="28"/>
        </w:rPr>
        <w:t>Рис</w:t>
      </w:r>
      <w:r w:rsidR="00A653FB" w:rsidRPr="00CB6021">
        <w:rPr>
          <w:rFonts w:ascii="Times New Roman"/>
          <w:sz w:val="28"/>
          <w:szCs w:val="28"/>
        </w:rPr>
        <w:t>.</w:t>
      </w:r>
      <w:r w:rsidR="00E70A30" w:rsidRPr="00CB6021">
        <w:rPr>
          <w:rFonts w:ascii="Times New Roman"/>
          <w:sz w:val="28"/>
          <w:szCs w:val="28"/>
        </w:rPr>
        <w:t xml:space="preserve"> </w:t>
      </w:r>
      <w:r w:rsidR="00E70A30" w:rsidRPr="00CB6021">
        <w:rPr>
          <w:rFonts w:ascii="Times New Roman"/>
          <w:noProof/>
          <w:sz w:val="28"/>
          <w:szCs w:val="28"/>
        </w:rPr>
        <w:t>2</w:t>
      </w:r>
      <w:r w:rsidR="00E70A30" w:rsidRPr="00CB6021">
        <w:rPr>
          <w:rFonts w:ascii="Times New Roman"/>
          <w:sz w:val="28"/>
          <w:szCs w:val="28"/>
        </w:rPr>
        <w:t>.</w:t>
      </w:r>
      <w:r w:rsidR="00E70A30" w:rsidRPr="00CB6021">
        <w:rPr>
          <w:rFonts w:ascii="Times New Roman"/>
          <w:noProof/>
          <w:sz w:val="28"/>
          <w:szCs w:val="28"/>
        </w:rPr>
        <w:t>6</w:t>
      </w:r>
      <w:r w:rsidR="00E70A30" w:rsidRPr="00CB6021">
        <w:rPr>
          <w:rFonts w:ascii="Times New Roman"/>
          <w:noProof/>
          <w:color w:val="000000" w:themeColor="text1"/>
          <w:sz w:val="28"/>
          <w:szCs w:val="28"/>
        </w:rPr>
        <w:fldChar w:fldCharType="end"/>
      </w:r>
      <w:r w:rsidR="00920394" w:rsidRPr="00CB6021">
        <w:rPr>
          <w:rFonts w:ascii="Times New Roman"/>
          <w:noProof/>
          <w:color w:val="000000" w:themeColor="text1"/>
          <w:sz w:val="28"/>
          <w:szCs w:val="28"/>
        </w:rPr>
        <w:t>):</w:t>
      </w:r>
    </w:p>
    <w:p w14:paraId="5EF6E418" w14:textId="77777777" w:rsidR="00E70A30" w:rsidRPr="00CB6021" w:rsidRDefault="00A862C5" w:rsidP="00E70A30">
      <w:pPr>
        <w:pStyle w:val="Style7"/>
        <w:keepNext/>
        <w:spacing w:line="360" w:lineRule="auto"/>
        <w:ind w:firstLine="0"/>
        <w:jc w:val="center"/>
      </w:pPr>
      <w:r w:rsidRPr="00CB6021">
        <w:rPr>
          <w:noProof/>
        </w:rPr>
        <w:lastRenderedPageBreak/>
        <w:drawing>
          <wp:inline distT="0" distB="0" distL="0" distR="0" wp14:anchorId="19E019F0" wp14:editId="55567CCC">
            <wp:extent cx="6333415" cy="24242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497458" cy="2487013"/>
                    </a:xfrm>
                    <a:prstGeom prst="rect">
                      <a:avLst/>
                    </a:prstGeom>
                  </pic:spPr>
                </pic:pic>
              </a:graphicData>
            </a:graphic>
          </wp:inline>
        </w:drawing>
      </w:r>
    </w:p>
    <w:p w14:paraId="13E8CBC9" w14:textId="5DEF0B09" w:rsidR="00264636" w:rsidRPr="00CB6021" w:rsidRDefault="00E70A30" w:rsidP="00E70A30">
      <w:pPr>
        <w:pStyle w:val="af"/>
      </w:pPr>
      <w:bookmarkStart w:id="39" w:name="_Ref31001582"/>
      <w:r w:rsidRPr="00CB6021">
        <w:t xml:space="preserve">Рис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2</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6</w:t>
      </w:r>
      <w:r w:rsidR="00E36DE5" w:rsidRPr="00CB6021">
        <w:fldChar w:fldCharType="end"/>
      </w:r>
      <w:bookmarkEnd w:id="39"/>
      <w:r w:rsidRPr="00CB6021">
        <w:t xml:space="preserve"> Сигнал ЕЕГ (вгорі) і спектральний аналіз зорових викликаних потенціалів з допомогою вейвлет-перетворень (внизу).</w:t>
      </w:r>
    </w:p>
    <w:p w14:paraId="49A30542" w14:textId="78DB5143" w:rsidR="00A862C5" w:rsidRPr="00CB6021" w:rsidRDefault="00A653FB" w:rsidP="001645B2">
      <w:pPr>
        <w:pStyle w:val="2"/>
        <w:rPr>
          <w:noProof/>
        </w:rPr>
      </w:pPr>
      <w:bookmarkStart w:id="40" w:name="_Toc31351587"/>
      <w:r w:rsidRPr="00CB6021">
        <w:rPr>
          <w:noProof/>
        </w:rPr>
        <w:t>К</w:t>
      </w:r>
      <w:r w:rsidR="00FB4E45" w:rsidRPr="00CB6021">
        <w:rPr>
          <w:noProof/>
        </w:rPr>
        <w:t>артування.</w:t>
      </w:r>
      <w:bookmarkEnd w:id="40"/>
    </w:p>
    <w:p w14:paraId="0E0D8348" w14:textId="27FC18D4" w:rsidR="00A862C5" w:rsidRPr="00CB6021" w:rsidRDefault="00A862C5" w:rsidP="00A862C5">
      <w:pPr>
        <w:pStyle w:val="Style7"/>
        <w:spacing w:line="360" w:lineRule="auto"/>
        <w:ind w:firstLine="708"/>
        <w:rPr>
          <w:rFonts w:ascii="Times New Roman"/>
          <w:noProof/>
          <w:sz w:val="28"/>
          <w:szCs w:val="28"/>
        </w:rPr>
      </w:pPr>
      <w:r w:rsidRPr="00CB6021">
        <w:rPr>
          <w:rFonts w:ascii="Times New Roman"/>
          <w:noProof/>
          <w:sz w:val="28"/>
          <w:szCs w:val="28"/>
        </w:rPr>
        <w:t xml:space="preserve">Методи топографічного представлення розподілу </w:t>
      </w:r>
      <w:r w:rsidR="00F84147" w:rsidRPr="00CB6021">
        <w:rPr>
          <w:rFonts w:ascii="Times New Roman"/>
          <w:noProof/>
          <w:sz w:val="28"/>
          <w:szCs w:val="28"/>
        </w:rPr>
        <w:t>спектральних характеристик</w:t>
      </w:r>
      <w:r w:rsidRPr="00CB6021">
        <w:rPr>
          <w:rFonts w:ascii="Times New Roman"/>
          <w:noProof/>
          <w:sz w:val="28"/>
          <w:szCs w:val="28"/>
        </w:rPr>
        <w:t xml:space="preserve"> на поверхні головного мозку у західному світі почали розвиватися і впроваджуватись у фізіологію в середині 50-х років. Проте на початку 90-х після перекладу довоєнних японських наукових журналів з'ясувалося, що японські учені значно опередили своїх західних колег, приступивши до створення ЕЕГ- топографії ще на початку 40-х років, Після появи растрових дисплеїв для електронно-обчислювальних машин цей метод поступово набув своєї теперішньої форми кольорового топографічного картування</w:t>
      </w:r>
      <w:r w:rsidR="002E15A6" w:rsidRPr="00CB6021">
        <w:rPr>
          <w:rFonts w:ascii="Times New Roman"/>
          <w:noProof/>
          <w:sz w:val="28"/>
          <w:szCs w:val="28"/>
        </w:rPr>
        <w:t xml:space="preserve"> [2</w:t>
      </w:r>
      <w:r w:rsidR="00CD6B96" w:rsidRPr="00CB6021">
        <w:rPr>
          <w:rFonts w:ascii="Times New Roman"/>
          <w:noProof/>
          <w:sz w:val="28"/>
          <w:szCs w:val="28"/>
        </w:rPr>
        <w:t>9, 30</w:t>
      </w:r>
      <w:r w:rsidR="00036CFC" w:rsidRPr="00CB6021">
        <w:rPr>
          <w:rFonts w:ascii="Times New Roman"/>
          <w:noProof/>
          <w:sz w:val="28"/>
          <w:szCs w:val="28"/>
        </w:rPr>
        <w:t>]</w:t>
      </w:r>
      <w:r w:rsidRPr="00CB6021">
        <w:rPr>
          <w:rFonts w:ascii="Times New Roman"/>
          <w:noProof/>
          <w:sz w:val="28"/>
          <w:szCs w:val="28"/>
        </w:rPr>
        <w:t>.</w:t>
      </w:r>
    </w:p>
    <w:p w14:paraId="08087B56" w14:textId="4B3A55BD" w:rsidR="00432548" w:rsidRPr="00CB6021" w:rsidRDefault="00A862C5" w:rsidP="006610AE">
      <w:pPr>
        <w:pStyle w:val="Style7"/>
        <w:spacing w:line="360" w:lineRule="auto"/>
        <w:ind w:firstLine="708"/>
        <w:rPr>
          <w:rFonts w:ascii="Times New Roman"/>
          <w:noProof/>
          <w:sz w:val="28"/>
          <w:szCs w:val="28"/>
        </w:rPr>
      </w:pPr>
      <w:r w:rsidRPr="00CB6021">
        <w:rPr>
          <w:rFonts w:ascii="Times New Roman"/>
          <w:noProof/>
          <w:sz w:val="28"/>
          <w:szCs w:val="28"/>
        </w:rPr>
        <w:t>Основним завданням картування є надання легкої для сприйняття к</w:t>
      </w:r>
      <w:r w:rsidR="00264636" w:rsidRPr="00CB6021">
        <w:rPr>
          <w:rFonts w:ascii="Times New Roman"/>
          <w:noProof/>
          <w:sz w:val="28"/>
          <w:szCs w:val="28"/>
        </w:rPr>
        <w:t xml:space="preserve">артини розподілу значень заданого ЕЕГ </w:t>
      </w:r>
      <w:r w:rsidRPr="00CB6021">
        <w:rPr>
          <w:rFonts w:ascii="Times New Roman"/>
          <w:noProof/>
          <w:sz w:val="28"/>
          <w:szCs w:val="28"/>
        </w:rPr>
        <w:t xml:space="preserve">показника на скальпі </w:t>
      </w:r>
      <w:r w:rsidR="00920394" w:rsidRPr="00CB6021">
        <w:rPr>
          <w:rFonts w:ascii="Times New Roman"/>
          <w:noProof/>
          <w:sz w:val="28"/>
          <w:szCs w:val="28"/>
        </w:rPr>
        <w:t>(</w:t>
      </w:r>
      <w:r w:rsidR="00432548" w:rsidRPr="00CB6021">
        <w:rPr>
          <w:rFonts w:ascii="Times New Roman"/>
          <w:noProof/>
          <w:sz w:val="28"/>
          <w:szCs w:val="28"/>
        </w:rPr>
        <w:fldChar w:fldCharType="begin"/>
      </w:r>
      <w:r w:rsidR="00432548" w:rsidRPr="00CB6021">
        <w:rPr>
          <w:rFonts w:ascii="Times New Roman"/>
          <w:noProof/>
          <w:sz w:val="28"/>
          <w:szCs w:val="28"/>
        </w:rPr>
        <w:instrText xml:space="preserve"> REF _Ref31001632 \h </w:instrText>
      </w:r>
      <w:r w:rsidR="00432548" w:rsidRPr="00CB6021">
        <w:rPr>
          <w:rFonts w:ascii="Times New Roman"/>
          <w:noProof/>
          <w:sz w:val="28"/>
          <w:szCs w:val="28"/>
        </w:rPr>
      </w:r>
      <w:r w:rsidR="00432548" w:rsidRPr="00CB6021">
        <w:rPr>
          <w:rFonts w:ascii="Times New Roman"/>
          <w:noProof/>
          <w:sz w:val="28"/>
          <w:szCs w:val="28"/>
        </w:rPr>
        <w:fldChar w:fldCharType="separate"/>
      </w:r>
      <w:r w:rsidR="00432548" w:rsidRPr="00CB6021">
        <w:t>Рис</w:t>
      </w:r>
      <w:r w:rsidR="00432548" w:rsidRPr="00CB6021">
        <w:t xml:space="preserve"> </w:t>
      </w:r>
      <w:r w:rsidR="00432548" w:rsidRPr="00CB6021">
        <w:rPr>
          <w:noProof/>
        </w:rPr>
        <w:t>2</w:t>
      </w:r>
      <w:r w:rsidR="00432548" w:rsidRPr="00CB6021">
        <w:t>.</w:t>
      </w:r>
      <w:r w:rsidR="00432548" w:rsidRPr="00CB6021">
        <w:rPr>
          <w:noProof/>
        </w:rPr>
        <w:t>7</w:t>
      </w:r>
      <w:r w:rsidR="00432548" w:rsidRPr="00CB6021">
        <w:rPr>
          <w:rFonts w:ascii="Times New Roman"/>
          <w:noProof/>
          <w:sz w:val="28"/>
          <w:szCs w:val="28"/>
        </w:rPr>
        <w:fldChar w:fldCharType="end"/>
      </w:r>
      <w:r w:rsidR="00920394" w:rsidRPr="00CB6021">
        <w:rPr>
          <w:rFonts w:ascii="Times New Roman"/>
          <w:noProof/>
          <w:sz w:val="28"/>
          <w:szCs w:val="28"/>
        </w:rPr>
        <w:t>)</w:t>
      </w:r>
      <w:r w:rsidR="00496B98" w:rsidRPr="00CB6021">
        <w:rPr>
          <w:rFonts w:ascii="Times New Roman"/>
          <w:noProof/>
          <w:sz w:val="28"/>
          <w:szCs w:val="28"/>
        </w:rPr>
        <w:t xml:space="preserve">. </w:t>
      </w:r>
      <w:r w:rsidRPr="00CB6021">
        <w:rPr>
          <w:rFonts w:ascii="Times New Roman"/>
          <w:noProof/>
          <w:sz w:val="28"/>
          <w:szCs w:val="28"/>
        </w:rPr>
        <w:t>Точні значення ЕЕГ</w:t>
      </w:r>
      <w:r w:rsidR="00264636" w:rsidRPr="00CB6021">
        <w:rPr>
          <w:rFonts w:ascii="Times New Roman"/>
          <w:noProof/>
          <w:sz w:val="28"/>
          <w:szCs w:val="28"/>
        </w:rPr>
        <w:t xml:space="preserve"> </w:t>
      </w:r>
      <w:r w:rsidRPr="00CB6021">
        <w:rPr>
          <w:rFonts w:ascii="Times New Roman"/>
          <w:noProof/>
          <w:sz w:val="28"/>
          <w:szCs w:val="28"/>
        </w:rPr>
        <w:t xml:space="preserve">показника відомі тільки в місцях накладення електродів, простір між електродами є областю невизначеності, своєрідною "білою плямою". З іншого боку, спеціальні фізіологічні дослідження показують, що при відстані між електродами 2-4 </w:t>
      </w:r>
      <w:r w:rsidRPr="00CB6021">
        <w:rPr>
          <w:rFonts w:ascii="Times New Roman"/>
          <w:i/>
          <w:noProof/>
          <w:sz w:val="28"/>
          <w:szCs w:val="28"/>
        </w:rPr>
        <w:t>см</w:t>
      </w:r>
      <w:r w:rsidRPr="00CB6021">
        <w:rPr>
          <w:rFonts w:ascii="Times New Roman"/>
          <w:noProof/>
          <w:sz w:val="28"/>
          <w:szCs w:val="28"/>
        </w:rPr>
        <w:t xml:space="preserve"> отримувана картина розподілу являється досить адекватною і гладкою, оскіль</w:t>
      </w:r>
      <w:r w:rsidR="00264636" w:rsidRPr="00CB6021">
        <w:rPr>
          <w:rFonts w:ascii="Times New Roman"/>
          <w:noProof/>
          <w:sz w:val="28"/>
          <w:szCs w:val="28"/>
        </w:rPr>
        <w:t xml:space="preserve">ки області пікових значенні ЕЕГ </w:t>
      </w:r>
      <w:r w:rsidRPr="00CB6021">
        <w:rPr>
          <w:rFonts w:ascii="Times New Roman"/>
          <w:noProof/>
          <w:sz w:val="28"/>
          <w:szCs w:val="28"/>
        </w:rPr>
        <w:t>показника охоплюють значно більший простір.</w:t>
      </w:r>
      <w:r w:rsidR="00CD6B96" w:rsidRPr="00CB6021">
        <w:rPr>
          <w:rFonts w:ascii="Times New Roman"/>
          <w:noProof/>
          <w:sz w:val="28"/>
          <w:szCs w:val="28"/>
        </w:rPr>
        <w:t xml:space="preserve"> [</w:t>
      </w:r>
      <w:r w:rsidR="000F4B31" w:rsidRPr="00CB6021">
        <w:rPr>
          <w:rFonts w:ascii="Times New Roman"/>
          <w:noProof/>
          <w:sz w:val="28"/>
          <w:szCs w:val="28"/>
        </w:rPr>
        <w:t>31</w:t>
      </w:r>
      <w:r w:rsidR="00CD6B96" w:rsidRPr="00CB6021">
        <w:rPr>
          <w:rFonts w:ascii="Times New Roman"/>
          <w:noProof/>
          <w:sz w:val="28"/>
          <w:szCs w:val="28"/>
        </w:rPr>
        <w:t>]</w:t>
      </w:r>
    </w:p>
    <w:p w14:paraId="7D77C677" w14:textId="7D866643" w:rsidR="00085A58" w:rsidRDefault="00A862C5" w:rsidP="00070A41">
      <w:pPr>
        <w:pStyle w:val="Style7"/>
        <w:spacing w:after="240" w:line="360" w:lineRule="auto"/>
        <w:ind w:firstLine="708"/>
        <w:rPr>
          <w:rFonts w:ascii="Times New Roman"/>
          <w:noProof/>
          <w:sz w:val="28"/>
          <w:szCs w:val="28"/>
        </w:rPr>
      </w:pPr>
      <w:r w:rsidRPr="00CB6021">
        <w:rPr>
          <w:rFonts w:ascii="Times New Roman"/>
          <w:noProof/>
          <w:sz w:val="28"/>
          <w:szCs w:val="28"/>
        </w:rPr>
        <w:t xml:space="preserve"> Таким умовам відповідає стандартна схема накладення електродів "10-20%"</w:t>
      </w:r>
      <w:r w:rsidR="00432548" w:rsidRPr="00CB6021">
        <w:rPr>
          <w:rFonts w:ascii="Times New Roman"/>
          <w:noProof/>
          <w:sz w:val="28"/>
          <w:szCs w:val="28"/>
        </w:rPr>
        <w:t xml:space="preserve"> (</w:t>
      </w:r>
      <w:r w:rsidR="00CD6B96" w:rsidRPr="00CB6021">
        <w:rPr>
          <w:rFonts w:ascii="Times New Roman"/>
          <w:noProof/>
          <w:sz w:val="28"/>
          <w:szCs w:val="28"/>
        </w:rPr>
        <w:fldChar w:fldCharType="begin"/>
      </w:r>
      <w:r w:rsidR="00CD6B96" w:rsidRPr="008C4F45">
        <w:rPr>
          <w:rFonts w:ascii="Times New Roman"/>
          <w:noProof/>
          <w:sz w:val="28"/>
          <w:szCs w:val="28"/>
        </w:rPr>
        <w:instrText xml:space="preserve"> REF _Ref31022408 \h </w:instrText>
      </w:r>
      <w:r w:rsidR="008C4F45" w:rsidRPr="008C4F45">
        <w:rPr>
          <w:rFonts w:ascii="Times New Roman"/>
          <w:noProof/>
          <w:sz w:val="28"/>
          <w:szCs w:val="28"/>
        </w:rPr>
        <w:instrText xml:space="preserve"> \* MERGEFORMAT </w:instrText>
      </w:r>
      <w:r w:rsidR="00CD6B96" w:rsidRPr="00CB6021">
        <w:rPr>
          <w:rFonts w:ascii="Times New Roman"/>
          <w:noProof/>
          <w:sz w:val="28"/>
          <w:szCs w:val="28"/>
        </w:rPr>
      </w:r>
      <w:r w:rsidR="00CD6B96" w:rsidRPr="00CB6021">
        <w:rPr>
          <w:rFonts w:ascii="Times New Roman"/>
          <w:noProof/>
          <w:sz w:val="28"/>
          <w:szCs w:val="28"/>
        </w:rPr>
        <w:fldChar w:fldCharType="separate"/>
      </w:r>
      <w:r w:rsidR="00CD6B96" w:rsidRPr="008C4F45">
        <w:rPr>
          <w:sz w:val="28"/>
          <w:szCs w:val="28"/>
        </w:rPr>
        <w:t>Р</w:t>
      </w:r>
      <w:r w:rsidR="00CD6B96" w:rsidRPr="008C4F45">
        <w:rPr>
          <w:rFonts w:ascii="Times New Roman"/>
          <w:sz w:val="28"/>
          <w:szCs w:val="28"/>
        </w:rPr>
        <w:t xml:space="preserve">ис </w:t>
      </w:r>
      <w:r w:rsidR="00CD6B96" w:rsidRPr="008C4F45">
        <w:rPr>
          <w:rFonts w:ascii="Times New Roman"/>
          <w:noProof/>
          <w:sz w:val="28"/>
          <w:szCs w:val="28"/>
        </w:rPr>
        <w:t>2</w:t>
      </w:r>
      <w:r w:rsidR="00CD6B96" w:rsidRPr="008C4F45">
        <w:rPr>
          <w:rFonts w:ascii="Times New Roman"/>
          <w:sz w:val="28"/>
          <w:szCs w:val="28"/>
        </w:rPr>
        <w:t>.</w:t>
      </w:r>
      <w:r w:rsidR="00CD6B96" w:rsidRPr="008C4F45">
        <w:rPr>
          <w:rFonts w:ascii="Times New Roman"/>
          <w:noProof/>
          <w:sz w:val="28"/>
          <w:szCs w:val="28"/>
        </w:rPr>
        <w:t>8</w:t>
      </w:r>
      <w:r w:rsidR="00CD6B96" w:rsidRPr="008C4F45">
        <w:rPr>
          <w:rFonts w:ascii="Times New Roman"/>
          <w:sz w:val="28"/>
          <w:szCs w:val="28"/>
        </w:rPr>
        <w:t xml:space="preserve"> </w:t>
      </w:r>
      <w:r w:rsidR="00CD6B96" w:rsidRPr="00CB6021">
        <w:rPr>
          <w:rFonts w:ascii="Times New Roman"/>
          <w:noProof/>
          <w:sz w:val="28"/>
          <w:szCs w:val="28"/>
        </w:rPr>
        <w:fldChar w:fldCharType="end"/>
      </w:r>
      <w:r w:rsidR="00432548" w:rsidRPr="00CB6021">
        <w:rPr>
          <w:rFonts w:ascii="Times New Roman"/>
          <w:noProof/>
          <w:sz w:val="28"/>
          <w:szCs w:val="28"/>
        </w:rPr>
        <w:t>)</w:t>
      </w:r>
      <w:r w:rsidRPr="00CB6021">
        <w:rPr>
          <w:rFonts w:ascii="Times New Roman"/>
          <w:noProof/>
          <w:sz w:val="28"/>
          <w:szCs w:val="28"/>
        </w:rPr>
        <w:t xml:space="preserve">. </w:t>
      </w:r>
      <w:r w:rsidR="00432548" w:rsidRPr="00CB6021">
        <w:rPr>
          <w:rFonts w:ascii="Times New Roman"/>
          <w:noProof/>
          <w:sz w:val="28"/>
          <w:szCs w:val="28"/>
        </w:rPr>
        <w:t>Отже</w:t>
      </w:r>
      <w:r w:rsidRPr="00CB6021">
        <w:rPr>
          <w:rFonts w:ascii="Times New Roman"/>
          <w:noProof/>
          <w:sz w:val="28"/>
          <w:szCs w:val="28"/>
        </w:rPr>
        <w:t xml:space="preserve">, математичне завдання </w:t>
      </w:r>
      <w:r w:rsidR="00085A58">
        <w:rPr>
          <w:rFonts w:ascii="Times New Roman"/>
          <w:noProof/>
          <w:sz w:val="28"/>
          <w:szCs w:val="28"/>
        </w:rPr>
        <w:t xml:space="preserve">при виконанні картування </w:t>
      </w:r>
    </w:p>
    <w:p w14:paraId="3F5A839F" w14:textId="77777777" w:rsidR="00085A58" w:rsidRDefault="00085A58" w:rsidP="00085A58">
      <w:pPr>
        <w:pStyle w:val="Style7"/>
        <w:spacing w:after="240" w:line="360" w:lineRule="auto"/>
        <w:ind w:firstLine="0"/>
        <w:rPr>
          <w:rFonts w:ascii="Times New Roman"/>
          <w:noProof/>
          <w:sz w:val="28"/>
          <w:szCs w:val="28"/>
        </w:rPr>
      </w:pPr>
    </w:p>
    <w:p w14:paraId="37720D84" w14:textId="280E1579" w:rsidR="00A862C5" w:rsidRPr="00CB6021" w:rsidRDefault="00A862C5" w:rsidP="00085A58">
      <w:pPr>
        <w:pStyle w:val="Style7"/>
        <w:spacing w:after="240" w:line="360" w:lineRule="auto"/>
        <w:ind w:firstLine="0"/>
        <w:rPr>
          <w:rFonts w:ascii="Times New Roman"/>
          <w:noProof/>
          <w:sz w:val="28"/>
          <w:szCs w:val="28"/>
        </w:rPr>
      </w:pPr>
      <w:r w:rsidRPr="00CB6021">
        <w:rPr>
          <w:rFonts w:ascii="Times New Roman"/>
          <w:noProof/>
          <w:sz w:val="28"/>
          <w:szCs w:val="28"/>
        </w:rPr>
        <w:lastRenderedPageBreak/>
        <w:t>картування полягає у інтерполяції виміряних значень ЕЕГ</w:t>
      </w:r>
      <w:r w:rsidR="00264636" w:rsidRPr="00CB6021">
        <w:rPr>
          <w:rFonts w:ascii="Times New Roman"/>
          <w:noProof/>
          <w:sz w:val="28"/>
          <w:szCs w:val="28"/>
        </w:rPr>
        <w:t xml:space="preserve"> </w:t>
      </w:r>
      <w:r w:rsidRPr="00CB6021">
        <w:rPr>
          <w:rFonts w:ascii="Times New Roman"/>
          <w:noProof/>
          <w:sz w:val="28"/>
          <w:szCs w:val="28"/>
        </w:rPr>
        <w:t xml:space="preserve">показника на </w:t>
      </w:r>
      <w:r w:rsidR="00587326" w:rsidRPr="00CB6021">
        <w:rPr>
          <w:rFonts w:ascii="Times New Roman"/>
          <w:noProof/>
          <w:sz w:val="28"/>
          <w:szCs w:val="28"/>
        </w:rPr>
        <w:t>між електродний</w:t>
      </w:r>
      <w:r w:rsidRPr="00CB6021">
        <w:rPr>
          <w:rFonts w:ascii="Times New Roman"/>
          <w:noProof/>
          <w:sz w:val="28"/>
          <w:szCs w:val="28"/>
        </w:rPr>
        <w:t xml:space="preserve"> простір.</w:t>
      </w:r>
    </w:p>
    <w:p w14:paraId="6603ACA2" w14:textId="77777777" w:rsidR="00432548" w:rsidRPr="00CB6021" w:rsidRDefault="00432548" w:rsidP="00432548">
      <w:pPr>
        <w:pStyle w:val="Style7"/>
        <w:keepNext/>
        <w:spacing w:after="240" w:line="360" w:lineRule="auto"/>
        <w:jc w:val="center"/>
      </w:pPr>
      <w:r w:rsidRPr="00CB6021">
        <w:rPr>
          <w:rFonts w:ascii="Times New Roman"/>
          <w:noProof/>
          <w:sz w:val="28"/>
          <w:szCs w:val="28"/>
        </w:rPr>
        <w:drawing>
          <wp:inline distT="0" distB="0" distL="0" distR="0" wp14:anchorId="50025DAD" wp14:editId="786C5F5E">
            <wp:extent cx="3409950" cy="352559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1469" cy="3527160"/>
                    </a:xfrm>
                    <a:prstGeom prst="rect">
                      <a:avLst/>
                    </a:prstGeom>
                    <a:noFill/>
                    <a:ln>
                      <a:noFill/>
                    </a:ln>
                  </pic:spPr>
                </pic:pic>
              </a:graphicData>
            </a:graphic>
          </wp:inline>
        </w:drawing>
      </w:r>
    </w:p>
    <w:p w14:paraId="6BC218D9" w14:textId="15DA40A6" w:rsidR="00432548" w:rsidRPr="00CB6021" w:rsidRDefault="00432548" w:rsidP="00432548">
      <w:pPr>
        <w:pStyle w:val="af"/>
        <w:spacing w:before="240"/>
        <w:rPr>
          <w:noProof/>
        </w:rPr>
      </w:pPr>
      <w:bookmarkStart w:id="41" w:name="_Ref31001823"/>
      <w:r w:rsidRPr="00CB6021">
        <w:t>Рис</w:t>
      </w:r>
      <w:r w:rsidR="00A653FB" w:rsidRPr="00CB6021">
        <w:t>.</w:t>
      </w:r>
      <w:r w:rsidRPr="00CB6021">
        <w:t xml:space="preserve">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2</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7</w:t>
      </w:r>
      <w:r w:rsidR="00E36DE5" w:rsidRPr="00CB6021">
        <w:fldChar w:fldCharType="end"/>
      </w:r>
      <w:bookmarkEnd w:id="41"/>
      <w:r w:rsidR="008C4F45">
        <w:t>.</w:t>
      </w:r>
      <w:r w:rsidRPr="00CB6021">
        <w:t xml:space="preserve"> Розташування електродів за системою "10-20%</w:t>
      </w:r>
    </w:p>
    <w:p w14:paraId="6ED082A2" w14:textId="77777777" w:rsidR="00432548" w:rsidRPr="00CB6021" w:rsidRDefault="00A862C5" w:rsidP="00432548">
      <w:pPr>
        <w:pStyle w:val="Style7"/>
        <w:keepNext/>
        <w:spacing w:line="360" w:lineRule="auto"/>
        <w:ind w:firstLine="0"/>
        <w:jc w:val="center"/>
      </w:pPr>
      <w:r w:rsidRPr="00CB6021">
        <w:rPr>
          <w:rFonts w:ascii="Times New Roman"/>
          <w:noProof/>
          <w:sz w:val="28"/>
          <w:szCs w:val="28"/>
        </w:rPr>
        <w:drawing>
          <wp:inline distT="0" distB="0" distL="0" distR="0" wp14:anchorId="2155D8F7" wp14:editId="76850598">
            <wp:extent cx="5408864" cy="329565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30943" cy="3309103"/>
                    </a:xfrm>
                    <a:prstGeom prst="rect">
                      <a:avLst/>
                    </a:prstGeom>
                    <a:noFill/>
                    <a:ln>
                      <a:noFill/>
                    </a:ln>
                  </pic:spPr>
                </pic:pic>
              </a:graphicData>
            </a:graphic>
          </wp:inline>
        </w:drawing>
      </w:r>
    </w:p>
    <w:p w14:paraId="2D7D48D0" w14:textId="18A067D7" w:rsidR="00264636" w:rsidRPr="00CB6021" w:rsidRDefault="00432548" w:rsidP="00432548">
      <w:pPr>
        <w:pStyle w:val="af"/>
        <w:spacing w:before="240"/>
        <w:rPr>
          <w:noProof/>
        </w:rPr>
      </w:pPr>
      <w:bookmarkStart w:id="42" w:name="_Ref31001632"/>
      <w:bookmarkStart w:id="43" w:name="_Ref31022408"/>
      <w:r w:rsidRPr="00CB6021">
        <w:t>Рис</w:t>
      </w:r>
      <w:r w:rsidR="00A653FB" w:rsidRPr="00CB6021">
        <w:t>.</w:t>
      </w:r>
      <w:r w:rsidRPr="00CB6021">
        <w:t xml:space="preserve">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2</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8</w:t>
      </w:r>
      <w:r w:rsidR="00E36DE5" w:rsidRPr="00CB6021">
        <w:fldChar w:fldCharType="end"/>
      </w:r>
      <w:bookmarkEnd w:id="42"/>
      <w:r w:rsidRPr="00CB6021">
        <w:t xml:space="preserve"> Результат дослідження ЕЕГ методом картування.</w:t>
      </w:r>
      <w:bookmarkEnd w:id="43"/>
    </w:p>
    <w:p w14:paraId="6BBA6F80" w14:textId="4E06D7E2" w:rsidR="00961023" w:rsidRPr="00CB6021" w:rsidRDefault="00A653FB" w:rsidP="00A11FBC">
      <w:pPr>
        <w:pStyle w:val="2"/>
        <w:rPr>
          <w:noProof/>
        </w:rPr>
      </w:pPr>
      <w:bookmarkStart w:id="44" w:name="_Toc31351588"/>
      <w:r w:rsidRPr="00CB6021">
        <w:rPr>
          <w:noProof/>
        </w:rPr>
        <w:lastRenderedPageBreak/>
        <w:t>Цифрова фільтрація</w:t>
      </w:r>
      <w:bookmarkEnd w:id="44"/>
    </w:p>
    <w:p w14:paraId="6A5468E6" w14:textId="795A88BA" w:rsidR="00A862C5" w:rsidRPr="00CB6021" w:rsidRDefault="00A862C5" w:rsidP="00A862C5">
      <w:pPr>
        <w:pStyle w:val="Style7"/>
        <w:spacing w:line="360" w:lineRule="auto"/>
        <w:ind w:firstLine="708"/>
        <w:rPr>
          <w:rFonts w:ascii="Times New Roman"/>
          <w:noProof/>
          <w:sz w:val="28"/>
          <w:szCs w:val="28"/>
        </w:rPr>
      </w:pPr>
      <w:r w:rsidRPr="00CB6021">
        <w:rPr>
          <w:rFonts w:ascii="Times New Roman"/>
          <w:noProof/>
          <w:sz w:val="28"/>
          <w:szCs w:val="28"/>
        </w:rPr>
        <w:t xml:space="preserve">Цифрові фільтри грають важливу роль в аналізі ЕЕГ. Функція фільтрів – </w:t>
      </w:r>
      <w:r w:rsidR="00BF3B28" w:rsidRPr="00CB6021">
        <w:rPr>
          <w:rFonts w:ascii="Times New Roman"/>
          <w:noProof/>
          <w:sz w:val="28"/>
          <w:szCs w:val="28"/>
        </w:rPr>
        <w:t>придушення</w:t>
      </w:r>
      <w:r w:rsidRPr="00CB6021">
        <w:rPr>
          <w:rFonts w:ascii="Times New Roman"/>
          <w:noProof/>
          <w:sz w:val="28"/>
          <w:szCs w:val="28"/>
        </w:rPr>
        <w:t xml:space="preserve"> заданих частотних компонент в сигналі і </w:t>
      </w:r>
      <w:r w:rsidR="00587326" w:rsidRPr="00CB6021">
        <w:rPr>
          <w:rFonts w:ascii="Times New Roman"/>
          <w:noProof/>
          <w:sz w:val="28"/>
          <w:szCs w:val="28"/>
        </w:rPr>
        <w:t>виділення з сигналу основних ритмів</w:t>
      </w:r>
      <w:r w:rsidR="00EC1741" w:rsidRPr="00CB6021">
        <w:rPr>
          <w:rFonts w:ascii="Times New Roman"/>
          <w:noProof/>
          <w:sz w:val="28"/>
          <w:szCs w:val="28"/>
        </w:rPr>
        <w:t>.</w:t>
      </w:r>
      <w:r w:rsidRPr="00CB6021">
        <w:rPr>
          <w:rFonts w:ascii="Times New Roman"/>
          <w:noProof/>
          <w:sz w:val="28"/>
          <w:szCs w:val="28"/>
        </w:rPr>
        <w:t xml:space="preserve"> На відміну від аналогових фільтрів робота цифрових виконується</w:t>
      </w:r>
      <w:r w:rsidR="00EC1741" w:rsidRPr="00CB6021">
        <w:rPr>
          <w:rFonts w:ascii="Times New Roman"/>
          <w:noProof/>
          <w:sz w:val="28"/>
          <w:szCs w:val="28"/>
        </w:rPr>
        <w:t xml:space="preserve"> шляхом математичних</w:t>
      </w:r>
      <w:r w:rsidRPr="00CB6021">
        <w:rPr>
          <w:rFonts w:ascii="Times New Roman"/>
          <w:noProof/>
          <w:sz w:val="28"/>
          <w:szCs w:val="28"/>
        </w:rPr>
        <w:t xml:space="preserve"> </w:t>
      </w:r>
      <w:r w:rsidR="00EC1741" w:rsidRPr="00CB6021">
        <w:rPr>
          <w:rFonts w:ascii="Times New Roman"/>
          <w:noProof/>
          <w:sz w:val="28"/>
          <w:szCs w:val="28"/>
        </w:rPr>
        <w:t>операцій</w:t>
      </w:r>
      <w:r w:rsidRPr="00CB6021">
        <w:rPr>
          <w:rFonts w:ascii="Times New Roman"/>
          <w:noProof/>
          <w:sz w:val="28"/>
          <w:szCs w:val="28"/>
        </w:rPr>
        <w:t xml:space="preserve"> над сигналом</w:t>
      </w:r>
      <w:r w:rsidR="00CD6B96" w:rsidRPr="00CB6021">
        <w:rPr>
          <w:rFonts w:ascii="Times New Roman"/>
          <w:noProof/>
          <w:sz w:val="28"/>
          <w:szCs w:val="28"/>
        </w:rPr>
        <w:t>.</w:t>
      </w:r>
    </w:p>
    <w:p w14:paraId="434932DF" w14:textId="03310730" w:rsidR="00746486" w:rsidRPr="00CB6021" w:rsidRDefault="00A862C5" w:rsidP="00630C21">
      <w:pPr>
        <w:pStyle w:val="Style7"/>
        <w:spacing w:line="360" w:lineRule="auto"/>
        <w:ind w:firstLine="708"/>
        <w:rPr>
          <w:rFonts w:ascii="Times New Roman"/>
          <w:noProof/>
          <w:sz w:val="28"/>
          <w:szCs w:val="28"/>
        </w:rPr>
      </w:pPr>
      <w:r w:rsidRPr="00CB6021">
        <w:rPr>
          <w:rFonts w:ascii="Times New Roman"/>
          <w:noProof/>
          <w:sz w:val="28"/>
          <w:szCs w:val="28"/>
        </w:rPr>
        <w:t xml:space="preserve">В функціональному відношенні є багато типів фільтрів. Фільтр нижніх частот пропускає тільки низькочастотні сигнали (сигнали, що мають частоту нижче заданої). Фільтр високих частот виконує протилежну функцію – пропускає тільки компоненти, що мають частоту вище заданого порогу. Щоб </w:t>
      </w:r>
      <w:r w:rsidR="00587326" w:rsidRPr="00CB6021">
        <w:rPr>
          <w:rFonts w:ascii="Times New Roman"/>
          <w:noProof/>
          <w:sz w:val="28"/>
          <w:szCs w:val="28"/>
        </w:rPr>
        <w:t>придушити наведення промислової</w:t>
      </w:r>
      <w:r w:rsidR="00BF3B28" w:rsidRPr="00CB6021">
        <w:rPr>
          <w:rFonts w:ascii="Times New Roman"/>
          <w:noProof/>
          <w:sz w:val="28"/>
          <w:szCs w:val="28"/>
        </w:rPr>
        <w:t xml:space="preserve"> мереж</w:t>
      </w:r>
      <w:r w:rsidR="00587326" w:rsidRPr="00CB6021">
        <w:rPr>
          <w:rFonts w:ascii="Times New Roman"/>
          <w:noProof/>
          <w:sz w:val="28"/>
          <w:szCs w:val="28"/>
        </w:rPr>
        <w:t xml:space="preserve">і живлення </w:t>
      </w:r>
      <w:r w:rsidR="00746486" w:rsidRPr="00CB6021">
        <w:rPr>
          <w:rFonts w:ascii="Times New Roman"/>
          <w:noProof/>
          <w:sz w:val="28"/>
          <w:szCs w:val="28"/>
        </w:rPr>
        <w:t>з частотою</w:t>
      </w:r>
      <w:r w:rsidR="00F84147" w:rsidRPr="00CB6021">
        <w:rPr>
          <w:rFonts w:ascii="Times New Roman"/>
          <w:noProof/>
          <w:sz w:val="28"/>
          <w:szCs w:val="28"/>
        </w:rPr>
        <w:t xml:space="preserve"> </w:t>
      </w:r>
      <w:r w:rsidR="00BF3B28" w:rsidRPr="00CB6021">
        <w:rPr>
          <w:rFonts w:ascii="Times New Roman"/>
          <w:noProof/>
          <w:sz w:val="28"/>
          <w:szCs w:val="28"/>
        </w:rPr>
        <w:t>50</w:t>
      </w:r>
      <w:r w:rsidRPr="00CB6021">
        <w:rPr>
          <w:rFonts w:ascii="Times New Roman"/>
          <w:noProof/>
          <w:sz w:val="28"/>
          <w:szCs w:val="28"/>
        </w:rPr>
        <w:t xml:space="preserve"> </w:t>
      </w:r>
      <w:r w:rsidRPr="00CB6021">
        <w:rPr>
          <w:rFonts w:ascii="Times New Roman"/>
          <w:i/>
          <w:noProof/>
          <w:sz w:val="28"/>
          <w:szCs w:val="28"/>
        </w:rPr>
        <w:t>Гц</w:t>
      </w:r>
      <w:r w:rsidRPr="00CB6021">
        <w:rPr>
          <w:rFonts w:ascii="Times New Roman"/>
          <w:noProof/>
          <w:sz w:val="28"/>
          <w:szCs w:val="28"/>
        </w:rPr>
        <w:t xml:space="preserve">, використовують </w:t>
      </w:r>
      <w:r w:rsidR="00BF3B28" w:rsidRPr="00CB6021">
        <w:rPr>
          <w:rFonts w:ascii="Times New Roman"/>
          <w:noProof/>
          <w:sz w:val="28"/>
          <w:szCs w:val="28"/>
        </w:rPr>
        <w:t>загороджувальні</w:t>
      </w:r>
      <w:r w:rsidRPr="00CB6021">
        <w:rPr>
          <w:rFonts w:ascii="Times New Roman"/>
          <w:noProof/>
          <w:sz w:val="28"/>
          <w:szCs w:val="28"/>
        </w:rPr>
        <w:t xml:space="preserve"> фільтри.</w:t>
      </w:r>
      <w:r w:rsidR="00630C21" w:rsidRPr="00CB6021">
        <w:rPr>
          <w:rFonts w:ascii="Times New Roman"/>
          <w:noProof/>
          <w:sz w:val="28"/>
          <w:szCs w:val="28"/>
        </w:rPr>
        <w:t xml:space="preserve"> </w:t>
      </w:r>
      <w:r w:rsidR="000165C7" w:rsidRPr="00CB6021">
        <w:rPr>
          <w:rFonts w:ascii="Times New Roman"/>
          <w:noProof/>
          <w:sz w:val="28"/>
          <w:szCs w:val="28"/>
        </w:rPr>
        <w:t>Найбільше розповсюдження</w:t>
      </w:r>
      <w:r w:rsidR="00746486" w:rsidRPr="00CB6021">
        <w:rPr>
          <w:rFonts w:ascii="Times New Roman"/>
          <w:noProof/>
          <w:sz w:val="28"/>
          <w:szCs w:val="28"/>
        </w:rPr>
        <w:t xml:space="preserve"> </w:t>
      </w:r>
      <w:r w:rsidR="00CD6B96" w:rsidRPr="00CB6021">
        <w:rPr>
          <w:rFonts w:ascii="Times New Roman"/>
          <w:noProof/>
          <w:sz w:val="28"/>
          <w:szCs w:val="28"/>
        </w:rPr>
        <w:t xml:space="preserve">[31] </w:t>
      </w:r>
      <w:r w:rsidR="00746486" w:rsidRPr="00CB6021">
        <w:rPr>
          <w:rFonts w:ascii="Times New Roman"/>
          <w:noProof/>
          <w:sz w:val="28"/>
          <w:szCs w:val="28"/>
        </w:rPr>
        <w:t>для виділення частотних діапазонів</w:t>
      </w:r>
      <w:r w:rsidR="000165C7" w:rsidRPr="00CB6021">
        <w:rPr>
          <w:rFonts w:ascii="Times New Roman"/>
          <w:noProof/>
          <w:sz w:val="28"/>
          <w:szCs w:val="28"/>
        </w:rPr>
        <w:t xml:space="preserve"> отримали</w:t>
      </w:r>
      <w:r w:rsidR="00920394" w:rsidRPr="00CB6021">
        <w:rPr>
          <w:rFonts w:ascii="Times New Roman"/>
          <w:noProof/>
          <w:sz w:val="28"/>
          <w:szCs w:val="28"/>
        </w:rPr>
        <w:t xml:space="preserve"> фільтри Баттерворта і Чебишива</w:t>
      </w:r>
      <w:r w:rsidR="00746486" w:rsidRPr="00CB6021">
        <w:rPr>
          <w:rFonts w:ascii="Times New Roman"/>
          <w:noProof/>
          <w:sz w:val="28"/>
          <w:szCs w:val="28"/>
        </w:rPr>
        <w:t xml:space="preserve"> з полосами пропускання відповідними частотним діапазонам біоелектричних ритмів</w:t>
      </w:r>
      <w:r w:rsidR="00920394" w:rsidRPr="00CB6021">
        <w:rPr>
          <w:rFonts w:ascii="Times New Roman"/>
          <w:noProof/>
          <w:sz w:val="28"/>
          <w:szCs w:val="28"/>
        </w:rPr>
        <w:t xml:space="preserve"> </w:t>
      </w:r>
      <w:r w:rsidR="00746486" w:rsidRPr="00CB6021">
        <w:rPr>
          <w:rFonts w:ascii="Times New Roman"/>
          <w:noProof/>
          <w:sz w:val="28"/>
          <w:szCs w:val="28"/>
        </w:rPr>
        <w:t>(</w:t>
      </w:r>
      <w:r w:rsidR="00432548" w:rsidRPr="00CB6021">
        <w:rPr>
          <w:rFonts w:ascii="Times New Roman"/>
          <w:noProof/>
          <w:sz w:val="28"/>
          <w:szCs w:val="28"/>
        </w:rPr>
        <w:fldChar w:fldCharType="begin"/>
      </w:r>
      <w:r w:rsidR="00432548" w:rsidRPr="00CB6021">
        <w:rPr>
          <w:rFonts w:ascii="Times New Roman"/>
          <w:noProof/>
          <w:sz w:val="28"/>
          <w:szCs w:val="28"/>
        </w:rPr>
        <w:instrText xml:space="preserve"> REF _Ref31001928 \h </w:instrText>
      </w:r>
      <w:r w:rsidR="00432548" w:rsidRPr="00CB6021">
        <w:rPr>
          <w:rFonts w:ascii="Times New Roman"/>
          <w:noProof/>
          <w:sz w:val="28"/>
          <w:szCs w:val="28"/>
        </w:rPr>
      </w:r>
      <w:r w:rsidR="00432548" w:rsidRPr="00CB6021">
        <w:rPr>
          <w:rFonts w:ascii="Times New Roman"/>
          <w:noProof/>
          <w:sz w:val="28"/>
          <w:szCs w:val="28"/>
        </w:rPr>
        <w:fldChar w:fldCharType="separate"/>
      </w:r>
      <w:r w:rsidR="00432548" w:rsidRPr="00CB6021">
        <w:t>Рис</w:t>
      </w:r>
      <w:r w:rsidR="00432548" w:rsidRPr="00CB6021">
        <w:t xml:space="preserve"> </w:t>
      </w:r>
      <w:r w:rsidR="00432548" w:rsidRPr="00CB6021">
        <w:rPr>
          <w:noProof/>
        </w:rPr>
        <w:t>2</w:t>
      </w:r>
      <w:r w:rsidR="00432548" w:rsidRPr="00CB6021">
        <w:t>.</w:t>
      </w:r>
      <w:r w:rsidR="00432548" w:rsidRPr="00CB6021">
        <w:rPr>
          <w:noProof/>
        </w:rPr>
        <w:t>9</w:t>
      </w:r>
      <w:r w:rsidR="00432548" w:rsidRPr="00CB6021">
        <w:rPr>
          <w:rFonts w:ascii="Times New Roman"/>
          <w:noProof/>
          <w:sz w:val="28"/>
          <w:szCs w:val="28"/>
        </w:rPr>
        <w:fldChar w:fldCharType="end"/>
      </w:r>
      <w:r w:rsidR="00432548" w:rsidRPr="00CB6021">
        <w:rPr>
          <w:rFonts w:ascii="Times New Roman"/>
          <w:noProof/>
          <w:sz w:val="28"/>
          <w:szCs w:val="28"/>
        </w:rPr>
        <w:t>).</w:t>
      </w:r>
    </w:p>
    <w:p w14:paraId="6A315D64" w14:textId="77777777" w:rsidR="00630C21" w:rsidRPr="00CB6021" w:rsidRDefault="00630C21" w:rsidP="00630C21">
      <w:pPr>
        <w:pStyle w:val="Style7"/>
        <w:spacing w:line="360" w:lineRule="auto"/>
        <w:ind w:firstLine="708"/>
        <w:rPr>
          <w:rFonts w:ascii="Times New Roman"/>
          <w:sz w:val="28"/>
          <w:szCs w:val="28"/>
        </w:rPr>
      </w:pPr>
      <w:r w:rsidRPr="00CB6021">
        <w:rPr>
          <w:rFonts w:ascii="Times New Roman"/>
          <w:i/>
          <w:sz w:val="28"/>
          <w:szCs w:val="28"/>
        </w:rPr>
        <w:t>Фур’є фільтрація</w:t>
      </w:r>
      <w:r w:rsidRPr="00CB6021">
        <w:rPr>
          <w:rFonts w:ascii="Times New Roman"/>
          <w:sz w:val="28"/>
          <w:szCs w:val="28"/>
        </w:rPr>
        <w:t xml:space="preserve"> – метод фільтрації заснований на використанні дворазового Фур’є-перетворення. Після першого перетворення сигналу в частотну область із спектру видаляються гармоніки в заданому діапазоні, після чого зворотнім Фур’є-перетворенням по усіченому таким чином спектрі відновлюється відфільтрований сигнал у часовій області.</w:t>
      </w:r>
    </w:p>
    <w:p w14:paraId="02D8B101" w14:textId="77777777" w:rsidR="00630C21" w:rsidRPr="00CB6021" w:rsidRDefault="00630C21" w:rsidP="00070A41">
      <w:pPr>
        <w:pStyle w:val="Style7"/>
        <w:spacing w:after="240" w:line="360" w:lineRule="auto"/>
        <w:ind w:firstLine="708"/>
        <w:rPr>
          <w:rFonts w:ascii="Times New Roman"/>
          <w:noProof/>
          <w:sz w:val="28"/>
          <w:szCs w:val="28"/>
        </w:rPr>
      </w:pPr>
    </w:p>
    <w:p w14:paraId="7E6F6A03" w14:textId="77777777" w:rsidR="00432548" w:rsidRPr="00CB6021" w:rsidRDefault="000E48D9" w:rsidP="00432548">
      <w:pPr>
        <w:pStyle w:val="Style7"/>
        <w:keepNext/>
        <w:spacing w:line="360" w:lineRule="auto"/>
        <w:ind w:firstLine="0"/>
        <w:jc w:val="center"/>
      </w:pPr>
      <w:r w:rsidRPr="00CB6021">
        <w:rPr>
          <w:noProof/>
        </w:rPr>
        <w:drawing>
          <wp:inline distT="0" distB="0" distL="0" distR="0" wp14:anchorId="1312CB95" wp14:editId="5318D5E4">
            <wp:extent cx="5850301" cy="173379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853251" cy="1734672"/>
                    </a:xfrm>
                    <a:prstGeom prst="rect">
                      <a:avLst/>
                    </a:prstGeom>
                  </pic:spPr>
                </pic:pic>
              </a:graphicData>
            </a:graphic>
          </wp:inline>
        </w:drawing>
      </w:r>
    </w:p>
    <w:p w14:paraId="4E0B2783" w14:textId="7794D975" w:rsidR="00264636" w:rsidRPr="00CB6021" w:rsidRDefault="00432548" w:rsidP="00432548">
      <w:pPr>
        <w:pStyle w:val="af"/>
        <w:rPr>
          <w:noProof/>
        </w:rPr>
      </w:pPr>
      <w:bookmarkStart w:id="45" w:name="_Ref31001928"/>
      <w:r w:rsidRPr="00CB6021">
        <w:t>Рис</w:t>
      </w:r>
      <w:r w:rsidR="00A653FB" w:rsidRPr="00CB6021">
        <w:t>.</w:t>
      </w:r>
      <w:r w:rsidRPr="00CB6021">
        <w:t xml:space="preserve"> </w:t>
      </w:r>
      <w:r w:rsidR="00E36DE5" w:rsidRPr="00CB6021">
        <w:fldChar w:fldCharType="begin"/>
      </w:r>
      <w:r w:rsidR="00E36DE5" w:rsidRPr="00CB6021">
        <w:instrText xml:space="preserve"> STYLEREF 1 \s </w:instrText>
      </w:r>
      <w:r w:rsidR="00E36DE5" w:rsidRPr="00CB6021">
        <w:fldChar w:fldCharType="separate"/>
      </w:r>
      <w:r w:rsidR="00E36DE5" w:rsidRPr="00CB6021">
        <w:rPr>
          <w:noProof/>
        </w:rPr>
        <w:t>2</w:t>
      </w:r>
      <w:r w:rsidR="00E36DE5" w:rsidRPr="00CB6021">
        <w:fldChar w:fldCharType="end"/>
      </w:r>
      <w:r w:rsidR="00E36DE5" w:rsidRPr="00CB6021">
        <w:t>.</w:t>
      </w:r>
      <w:r w:rsidR="00E36DE5" w:rsidRPr="00CB6021">
        <w:fldChar w:fldCharType="begin"/>
      </w:r>
      <w:r w:rsidR="00E36DE5" w:rsidRPr="00CB6021">
        <w:instrText xml:space="preserve"> SEQ Рис \* ARABIC \s 1 </w:instrText>
      </w:r>
      <w:r w:rsidR="00E36DE5" w:rsidRPr="00CB6021">
        <w:fldChar w:fldCharType="separate"/>
      </w:r>
      <w:r w:rsidR="00E36DE5" w:rsidRPr="00CB6021">
        <w:rPr>
          <w:noProof/>
        </w:rPr>
        <w:t>9</w:t>
      </w:r>
      <w:r w:rsidR="00E36DE5" w:rsidRPr="00CB6021">
        <w:fldChar w:fldCharType="end"/>
      </w:r>
      <w:bookmarkEnd w:id="45"/>
      <w:r w:rsidRPr="00CB6021">
        <w:rPr>
          <w:noProof/>
        </w:rPr>
        <w:t xml:space="preserve"> Амплітудно-частотні характеристики фільтрів з полосою пропускання 8-12 Гц: а) – Баттерворта 2-го порядку; б) – Баттерворта 8-порядку; в) – Чебишева-1 8-го порядку; г) - Чебишева-2 8-го порядку.</w:t>
      </w:r>
    </w:p>
    <w:p w14:paraId="4B133FEC" w14:textId="6B73E408" w:rsidR="00FA718C" w:rsidRPr="00CB6021" w:rsidRDefault="00F130A7" w:rsidP="00DC74B2">
      <w:pPr>
        <w:pStyle w:val="2"/>
        <w:rPr>
          <w:noProof/>
        </w:rPr>
      </w:pPr>
      <w:bookmarkStart w:id="46" w:name="_Toc31351589"/>
      <w:r w:rsidRPr="00CB6021">
        <w:rPr>
          <w:noProof/>
        </w:rPr>
        <w:lastRenderedPageBreak/>
        <w:t>Огляд</w:t>
      </w:r>
      <w:r w:rsidR="0001106D" w:rsidRPr="00CB6021">
        <w:rPr>
          <w:noProof/>
        </w:rPr>
        <w:t xml:space="preserve"> </w:t>
      </w:r>
      <w:r w:rsidR="00FA718C" w:rsidRPr="00CB6021">
        <w:rPr>
          <w:noProof/>
        </w:rPr>
        <w:t>статистичн</w:t>
      </w:r>
      <w:r w:rsidR="006B20C2" w:rsidRPr="00CB6021">
        <w:rPr>
          <w:noProof/>
        </w:rPr>
        <w:t>их методів</w:t>
      </w:r>
      <w:bookmarkEnd w:id="46"/>
      <w:r w:rsidR="00FA718C" w:rsidRPr="00CB6021">
        <w:rPr>
          <w:noProof/>
        </w:rPr>
        <w:t xml:space="preserve"> </w:t>
      </w:r>
    </w:p>
    <w:p w14:paraId="3C8813FB" w14:textId="77777777" w:rsidR="00A43B51" w:rsidRPr="00CB6021" w:rsidRDefault="00FA718C" w:rsidP="00384655">
      <w:pPr>
        <w:ind w:firstLine="708"/>
        <w:rPr>
          <w:noProof/>
        </w:rPr>
      </w:pPr>
      <w:r w:rsidRPr="00CB6021">
        <w:rPr>
          <w:noProof/>
        </w:rPr>
        <w:t xml:space="preserve">Після того, як зібрані усі дані, </w:t>
      </w:r>
      <w:r w:rsidR="00D35B35" w:rsidRPr="00CB6021">
        <w:rPr>
          <w:noProof/>
        </w:rPr>
        <w:t>пос</w:t>
      </w:r>
      <w:r w:rsidRPr="00CB6021">
        <w:rPr>
          <w:noProof/>
        </w:rPr>
        <w:t>тає питання вибору найбільш відповідного способу статистичної обробки. І це недивно: сучасна статистика об'єднує величезну кількість різних критеріїв і методів</w:t>
      </w:r>
      <w:r w:rsidR="00D35B35" w:rsidRPr="00CB6021">
        <w:rPr>
          <w:noProof/>
        </w:rPr>
        <w:t xml:space="preserve"> обробки даних</w:t>
      </w:r>
      <w:r w:rsidRPr="00CB6021">
        <w:rPr>
          <w:noProof/>
        </w:rPr>
        <w:t xml:space="preserve">. Усі вони мають свої особливості, можуть підходити або не підходити для двох, здавалося б, схожих ситуацій. </w:t>
      </w:r>
      <w:r w:rsidR="00D35B35" w:rsidRPr="00CB6021">
        <w:rPr>
          <w:noProof/>
        </w:rPr>
        <w:t>Тому</w:t>
      </w:r>
      <w:r w:rsidR="00A43B51" w:rsidRPr="00CB6021">
        <w:rPr>
          <w:noProof/>
        </w:rPr>
        <w:t xml:space="preserve"> спочатку декілька слів про те, які бувають статистичні дані, оскільки саме від цього залежить вибір найбільш відповідного методу аналізу.</w:t>
      </w:r>
    </w:p>
    <w:p w14:paraId="4B735674" w14:textId="77777777" w:rsidR="00FA718C" w:rsidRPr="00CB6021" w:rsidRDefault="00513693" w:rsidP="00384655">
      <w:pPr>
        <w:ind w:firstLine="708"/>
        <w:rPr>
          <w:noProof/>
        </w:rPr>
      </w:pPr>
      <w:r w:rsidRPr="00CB6021">
        <w:rPr>
          <w:i/>
          <w:noProof/>
        </w:rPr>
        <w:t xml:space="preserve">Шкала вимірювання. </w:t>
      </w:r>
      <w:r w:rsidRPr="00CB6021">
        <w:rPr>
          <w:noProof/>
        </w:rPr>
        <w:t>При проведенні дослідження у кожної одиниці спостереження визначаються значення різних ознак. Залежно від того, за якою шкалою вони вимірюються, усі ознаки діляться на кількісні і якісні. Якісні показники в дослідженнях розподіляються за так званою номінальною шкалою. Крім того, показники можуть бути представлені за ранговою шкалою.</w:t>
      </w:r>
    </w:p>
    <w:p w14:paraId="22C88AEA" w14:textId="77777777" w:rsidR="00513693" w:rsidRPr="00CB6021" w:rsidRDefault="00513693" w:rsidP="008505BC">
      <w:pPr>
        <w:ind w:firstLine="708"/>
        <w:rPr>
          <w:noProof/>
        </w:rPr>
      </w:pPr>
      <w:r w:rsidRPr="00CB6021">
        <w:rPr>
          <w:i/>
          <w:noProof/>
        </w:rPr>
        <w:t xml:space="preserve">Кількість </w:t>
      </w:r>
      <w:r w:rsidR="00A43B51" w:rsidRPr="00CB6021">
        <w:rPr>
          <w:i/>
          <w:noProof/>
        </w:rPr>
        <w:t>вибірок</w:t>
      </w:r>
      <w:r w:rsidRPr="00CB6021">
        <w:rPr>
          <w:i/>
          <w:noProof/>
        </w:rPr>
        <w:t>, що зіставляються</w:t>
      </w:r>
      <w:r w:rsidRPr="00CB6021">
        <w:rPr>
          <w:noProof/>
        </w:rPr>
        <w:t>. Наступне питання, яке необхідно вирішити для вибору статистичного методу, полягає у кількості сукупностей, що зіставляються у рамках дослідження</w:t>
      </w:r>
      <w:r w:rsidR="008505BC" w:rsidRPr="00CB6021">
        <w:rPr>
          <w:noProof/>
        </w:rPr>
        <w:t xml:space="preserve">. </w:t>
      </w:r>
      <w:r w:rsidRPr="00CB6021">
        <w:rPr>
          <w:noProof/>
        </w:rPr>
        <w:t xml:space="preserve">У більшості випадків, в клінічних дослідженнях ми маємо справу з двома групами пацієнтів - </w:t>
      </w:r>
      <w:r w:rsidR="00706C48" w:rsidRPr="00CB6021">
        <w:rPr>
          <w:noProof/>
        </w:rPr>
        <w:t>основною і контрольною. Основною</w:t>
      </w:r>
      <w:r w:rsidRPr="00CB6021">
        <w:rPr>
          <w:noProof/>
        </w:rPr>
        <w:t xml:space="preserve">, </w:t>
      </w:r>
      <w:r w:rsidR="00706C48" w:rsidRPr="00CB6021">
        <w:rPr>
          <w:noProof/>
        </w:rPr>
        <w:t>прийнято вважати групу, до якої</w:t>
      </w:r>
      <w:r w:rsidRPr="00CB6021">
        <w:rPr>
          <w:noProof/>
        </w:rPr>
        <w:t xml:space="preserve"> був застосований метод діагностики або лікування, що вивчався, або в якій пацієнти страждають на захворювання, що є предметом цього дослідження. Контрольну групу, навпаки, складають пацієнти,</w:t>
      </w:r>
      <w:r w:rsidR="00384655" w:rsidRPr="00CB6021">
        <w:rPr>
          <w:noProof/>
        </w:rPr>
        <w:t xml:space="preserve"> що одержують </w:t>
      </w:r>
      <w:r w:rsidRPr="00CB6021">
        <w:rPr>
          <w:noProof/>
        </w:rPr>
        <w:t xml:space="preserve">звичайну медичну допомогу, плацебо, або осіб, у яких відсутнє захворювання, що вивчається. Такі </w:t>
      </w:r>
      <w:r w:rsidR="00384655" w:rsidRPr="00CB6021">
        <w:rPr>
          <w:noProof/>
        </w:rPr>
        <w:t>вибірки</w:t>
      </w:r>
      <w:r w:rsidRPr="00CB6021">
        <w:rPr>
          <w:noProof/>
        </w:rPr>
        <w:t xml:space="preserve">, представлені різними пацієнтами, називаються незв'язаними. </w:t>
      </w:r>
    </w:p>
    <w:p w14:paraId="6AB91D3C" w14:textId="23D456A9" w:rsidR="008505BC" w:rsidRPr="00CB6021" w:rsidRDefault="00C165FB" w:rsidP="00432548">
      <w:pPr>
        <w:ind w:firstLine="708"/>
        <w:rPr>
          <w:noProof/>
        </w:rPr>
      </w:pPr>
      <w:r w:rsidRPr="00CB6021">
        <w:rPr>
          <w:noProof/>
        </w:rPr>
        <w:t xml:space="preserve">Також </w:t>
      </w:r>
      <w:r w:rsidR="00513693" w:rsidRPr="00CB6021">
        <w:rPr>
          <w:noProof/>
        </w:rPr>
        <w:t>бувають пов'язані, або парні, сукупності, коли йдеться про одних і тих же людей, але порівнюються значення якої-небудь ознаки, отримані до і після дослідження. Число порівнюваних сукупностей при цьому також дорівнює 2, проте до них застосовуються інші методики, ніж до незв'язаних.</w:t>
      </w:r>
      <w:r w:rsidR="00432548" w:rsidRPr="00CB6021">
        <w:rPr>
          <w:noProof/>
        </w:rPr>
        <w:t xml:space="preserve"> </w:t>
      </w:r>
      <w:r w:rsidR="00513693" w:rsidRPr="00CB6021">
        <w:rPr>
          <w:noProof/>
        </w:rPr>
        <w:t xml:space="preserve">Іншим варіантом є опис однієї </w:t>
      </w:r>
      <w:r w:rsidR="00706C48" w:rsidRPr="00CB6021">
        <w:rPr>
          <w:noProof/>
        </w:rPr>
        <w:t>вибірки</w:t>
      </w:r>
      <w:r w:rsidR="00E50539" w:rsidRPr="00CB6021">
        <w:rPr>
          <w:noProof/>
        </w:rPr>
        <w:t>, яку</w:t>
      </w:r>
      <w:r w:rsidR="00513693" w:rsidRPr="00CB6021">
        <w:rPr>
          <w:noProof/>
        </w:rPr>
        <w:t xml:space="preserve"> потрібно визнати, взагалі лежить в основі будь-якого дослідження. Навіть якщо основною метою роботи є порівняння двох або більше за групи, кожну з них необхідно заздалегідь охарактеризувати. Для цього використовуються методи описової статистики. Крім того, для однієї </w:t>
      </w:r>
      <w:r w:rsidR="00706C48" w:rsidRPr="00CB6021">
        <w:rPr>
          <w:noProof/>
        </w:rPr>
        <w:t>вибірки</w:t>
      </w:r>
      <w:r w:rsidR="00513693" w:rsidRPr="00CB6021">
        <w:rPr>
          <w:noProof/>
        </w:rPr>
        <w:t xml:space="preserve"> можуть застосовуватися методи </w:t>
      </w:r>
      <w:r w:rsidR="00513693" w:rsidRPr="00CB6021">
        <w:rPr>
          <w:noProof/>
        </w:rPr>
        <w:lastRenderedPageBreak/>
        <w:t>кореляційного аналізу,</w:t>
      </w:r>
      <w:r w:rsidR="00706C48" w:rsidRPr="00CB6021">
        <w:rPr>
          <w:noProof/>
        </w:rPr>
        <w:t xml:space="preserve"> що використовуються для знаходження зв'язку</w:t>
      </w:r>
      <w:r w:rsidR="00513693" w:rsidRPr="00CB6021">
        <w:rPr>
          <w:noProof/>
        </w:rPr>
        <w:t xml:space="preserve"> між двома або декількома ознаками (наприклад, залежність зростання від маси тіла або залежність частоти сердечних скорочень від температури тіла), що вивчаються</w:t>
      </w:r>
      <w:r w:rsidR="00CD6B96" w:rsidRPr="00CB6021">
        <w:rPr>
          <w:noProof/>
        </w:rPr>
        <w:t>.</w:t>
      </w:r>
    </w:p>
    <w:p w14:paraId="5AA38354" w14:textId="77777777" w:rsidR="00513693" w:rsidRPr="00CB6021" w:rsidRDefault="00513693" w:rsidP="008505BC">
      <w:pPr>
        <w:ind w:firstLine="708"/>
        <w:rPr>
          <w:noProof/>
        </w:rPr>
      </w:pPr>
      <w:r w:rsidRPr="00CB6021">
        <w:rPr>
          <w:noProof/>
        </w:rPr>
        <w:t xml:space="preserve">Нарешті, </w:t>
      </w:r>
      <w:r w:rsidR="00706C48" w:rsidRPr="00CB6021">
        <w:rPr>
          <w:noProof/>
        </w:rPr>
        <w:t>вибірок, що порівнюється,</w:t>
      </w:r>
      <w:r w:rsidRPr="00CB6021">
        <w:rPr>
          <w:noProof/>
        </w:rPr>
        <w:t xml:space="preserve"> може бути декілька. Стосовно медичних досліджень це зустрічається дуже часто. Пацієнти можуть бути згруповані залежно від застосування різних препаратів, по ступеню тяжкості захворювання  і так далі.</w:t>
      </w:r>
    </w:p>
    <w:p w14:paraId="4DF21A03" w14:textId="59C7AF6B" w:rsidR="00513693" w:rsidRPr="00CB6021" w:rsidRDefault="00513693" w:rsidP="00ED6E8E">
      <w:pPr>
        <w:spacing w:after="240"/>
        <w:ind w:firstLine="708"/>
        <w:rPr>
          <w:noProof/>
        </w:rPr>
      </w:pPr>
      <w:r w:rsidRPr="00CB6021">
        <w:rPr>
          <w:noProof/>
        </w:rPr>
        <w:t>Важливим також являється питання нормальності розподілу</w:t>
      </w:r>
      <w:r w:rsidR="00706C48" w:rsidRPr="00CB6021">
        <w:rPr>
          <w:noProof/>
        </w:rPr>
        <w:t xml:space="preserve"> даних у</w:t>
      </w:r>
      <w:r w:rsidRPr="00CB6021">
        <w:rPr>
          <w:noProof/>
        </w:rPr>
        <w:t xml:space="preserve"> </w:t>
      </w:r>
      <w:r w:rsidR="00706C48" w:rsidRPr="00CB6021">
        <w:rPr>
          <w:noProof/>
        </w:rPr>
        <w:t>вибірці</w:t>
      </w:r>
      <w:r w:rsidRPr="00CB6021">
        <w:rPr>
          <w:noProof/>
        </w:rPr>
        <w:t>, що вивчаються. Від цього залежить, чи можна застосовувати методи параметричного аналізу або тільки непараметричного. Умовами, які повинні дотримувати</w:t>
      </w:r>
      <w:r w:rsidR="00710B66" w:rsidRPr="00CB6021">
        <w:rPr>
          <w:noProof/>
        </w:rPr>
        <w:t>ся при</w:t>
      </w:r>
      <w:r w:rsidRPr="00CB6021">
        <w:rPr>
          <w:noProof/>
        </w:rPr>
        <w:t xml:space="preserve"> нормально розподілених </w:t>
      </w:r>
      <w:r w:rsidR="00710B66" w:rsidRPr="00CB6021">
        <w:rPr>
          <w:noProof/>
        </w:rPr>
        <w:t>вибірках</w:t>
      </w:r>
      <w:r w:rsidRPr="00CB6021">
        <w:rPr>
          <w:noProof/>
        </w:rPr>
        <w:t>:</w:t>
      </w:r>
    </w:p>
    <w:p w14:paraId="5BDCBF87" w14:textId="77777777" w:rsidR="00513693" w:rsidRPr="00CB6021" w:rsidRDefault="00513693" w:rsidP="00342CE0">
      <w:pPr>
        <w:pStyle w:val="a3"/>
        <w:numPr>
          <w:ilvl w:val="0"/>
          <w:numId w:val="4"/>
        </w:numPr>
        <w:rPr>
          <w:noProof/>
        </w:rPr>
      </w:pPr>
      <w:r w:rsidRPr="00CB6021">
        <w:rPr>
          <w:noProof/>
        </w:rPr>
        <w:t>максимальна близькість або рівність значень середнього арифметичного, моди і медіани;</w:t>
      </w:r>
    </w:p>
    <w:p w14:paraId="7AE17ADD" w14:textId="77777777" w:rsidR="00513693" w:rsidRPr="00CB6021" w:rsidRDefault="00513693" w:rsidP="00342CE0">
      <w:pPr>
        <w:pStyle w:val="a3"/>
        <w:numPr>
          <w:ilvl w:val="0"/>
          <w:numId w:val="4"/>
        </w:numPr>
        <w:rPr>
          <w:noProof/>
        </w:rPr>
      </w:pPr>
      <w:r w:rsidRPr="00CB6021">
        <w:rPr>
          <w:noProof/>
        </w:rPr>
        <w:t>показники виміряні в кількісній шкалі;</w:t>
      </w:r>
    </w:p>
    <w:p w14:paraId="373367DF" w14:textId="77777777" w:rsidR="00513693" w:rsidRPr="00CB6021" w:rsidRDefault="00513693" w:rsidP="00FA788C">
      <w:pPr>
        <w:pStyle w:val="a3"/>
        <w:numPr>
          <w:ilvl w:val="0"/>
          <w:numId w:val="4"/>
        </w:numPr>
        <w:spacing w:after="240"/>
        <w:rPr>
          <w:noProof/>
        </w:rPr>
      </w:pPr>
      <w:r w:rsidRPr="00CB6021">
        <w:rPr>
          <w:noProof/>
        </w:rPr>
        <w:t>позитивні результати перевірки на нормальність розподілу за допомогою спеціальних критеріїв - Колмогорова-Смирнова або Шапіро-Уілка.</w:t>
      </w:r>
    </w:p>
    <w:p w14:paraId="00E3631D" w14:textId="1DD397F7" w:rsidR="00432548" w:rsidRPr="00CB6021" w:rsidRDefault="00F84147" w:rsidP="00A653FB">
      <w:pPr>
        <w:spacing w:after="240"/>
        <w:ind w:firstLine="708"/>
      </w:pPr>
      <w:r w:rsidRPr="00CB6021">
        <w:rPr>
          <w:noProof/>
        </w:rPr>
        <w:t>У</w:t>
      </w:r>
      <w:r w:rsidR="00FA788C" w:rsidRPr="00CB6021">
        <w:rPr>
          <w:noProof/>
        </w:rPr>
        <w:t xml:space="preserve"> таблиці 2.1</w:t>
      </w:r>
      <w:r w:rsidRPr="00CB6021">
        <w:rPr>
          <w:noProof/>
        </w:rPr>
        <w:t xml:space="preserve"> наведені методи</w:t>
      </w:r>
      <w:r w:rsidR="00D35B35" w:rsidRPr="00CB6021">
        <w:rPr>
          <w:noProof/>
        </w:rPr>
        <w:t xml:space="preserve"> статистичної обробки даних</w:t>
      </w:r>
      <w:r w:rsidR="00710B66" w:rsidRPr="00CB6021">
        <w:rPr>
          <w:noProof/>
        </w:rPr>
        <w:t>,</w:t>
      </w:r>
      <w:r w:rsidR="00384655" w:rsidRPr="00CB6021">
        <w:rPr>
          <w:noProof/>
        </w:rPr>
        <w:t xml:space="preserve"> </w:t>
      </w:r>
      <w:r w:rsidRPr="00CB6021">
        <w:rPr>
          <w:noProof/>
        </w:rPr>
        <w:t>укладені</w:t>
      </w:r>
      <w:r w:rsidR="00710B66" w:rsidRPr="00CB6021">
        <w:rPr>
          <w:noProof/>
        </w:rPr>
        <w:t xml:space="preserve"> на основі розглянутих вище ознак вибірок</w:t>
      </w:r>
      <w:r w:rsidR="00B96EF3" w:rsidRPr="00CB6021">
        <w:rPr>
          <w:noProof/>
        </w:rPr>
        <w:t>, що вивчаються</w:t>
      </w:r>
      <w:r w:rsidR="00710B66" w:rsidRPr="00CB6021">
        <w:rPr>
          <w:noProof/>
        </w:rPr>
        <w:t>:</w:t>
      </w:r>
      <w:r w:rsidR="00A653FB" w:rsidRPr="00CB6021">
        <w:rPr>
          <w:noProof/>
        </w:rPr>
        <w:t>Значення ПФП людини вимірюються за кількісною шкалою та мають невідомий закон розподілу. Значення рівня УФ випромінювання також є кількісним показником. Тому для пошуку взаємозв’язку ПФП з рівнем УФ випромінювання слід використовувати коефіцієнт кореляції Спірмена. Він є непараметричним методом аналізу і не потребує перевірки на нормальність закону розподілу величини, що досліджується.</w:t>
      </w:r>
    </w:p>
    <w:p w14:paraId="672CDF6A" w14:textId="3F83C86A" w:rsidR="00432548" w:rsidRPr="00CB6021" w:rsidRDefault="00432548" w:rsidP="00432548"/>
    <w:p w14:paraId="3DAC5B5B" w14:textId="18398B87" w:rsidR="00432548" w:rsidRPr="00CB6021" w:rsidRDefault="00432548" w:rsidP="00432548"/>
    <w:p w14:paraId="72AA68DF" w14:textId="0E862103" w:rsidR="00432548" w:rsidRPr="00CB6021" w:rsidRDefault="00432548" w:rsidP="00432548"/>
    <w:p w14:paraId="4AAD1614" w14:textId="6D34DAA0" w:rsidR="00432548" w:rsidRPr="00CB6021" w:rsidRDefault="00432548" w:rsidP="00432548"/>
    <w:p w14:paraId="1FB41268" w14:textId="7811E186" w:rsidR="00432548" w:rsidRPr="00CB6021" w:rsidRDefault="00432548" w:rsidP="00432548"/>
    <w:p w14:paraId="6105DBA0" w14:textId="38C762F7" w:rsidR="00FA788C" w:rsidRPr="00CB6021" w:rsidRDefault="00FA788C" w:rsidP="00432548"/>
    <w:p w14:paraId="542C6F67" w14:textId="77777777" w:rsidR="00FA788C" w:rsidRPr="00CB6021" w:rsidRDefault="00FA788C" w:rsidP="00432548"/>
    <w:p w14:paraId="6A892087" w14:textId="77777777" w:rsidR="00432548" w:rsidRPr="00CB6021" w:rsidRDefault="00432548" w:rsidP="00432548"/>
    <w:p w14:paraId="2FCF69C4" w14:textId="44DEACC6" w:rsidR="00FA788C" w:rsidRPr="00CB6021" w:rsidRDefault="00A826F5" w:rsidP="00FA788C">
      <w:pPr>
        <w:pStyle w:val="af"/>
        <w:keepNext/>
        <w:ind w:right="282"/>
        <w:jc w:val="right"/>
        <w:rPr>
          <w:noProof/>
        </w:rPr>
      </w:pPr>
      <w:r w:rsidRPr="00CB6021">
        <w:rPr>
          <w:noProof/>
        </w:rPr>
        <w:t xml:space="preserve">Таблиця </w:t>
      </w:r>
      <w:r w:rsidR="00B42923" w:rsidRPr="00CB6021">
        <w:rPr>
          <w:noProof/>
        </w:rPr>
        <w:fldChar w:fldCharType="begin"/>
      </w:r>
      <w:r w:rsidR="00B42923" w:rsidRPr="00CB6021">
        <w:rPr>
          <w:noProof/>
        </w:rPr>
        <w:instrText xml:space="preserve"> STYLEREF 1 \s </w:instrText>
      </w:r>
      <w:r w:rsidR="00B42923" w:rsidRPr="00CB6021">
        <w:rPr>
          <w:noProof/>
        </w:rPr>
        <w:fldChar w:fldCharType="separate"/>
      </w:r>
      <w:r w:rsidR="00B42923" w:rsidRPr="00CB6021">
        <w:rPr>
          <w:noProof/>
        </w:rPr>
        <w:t>2</w:t>
      </w:r>
      <w:r w:rsidR="00B42923" w:rsidRPr="00CB6021">
        <w:rPr>
          <w:noProof/>
        </w:rPr>
        <w:fldChar w:fldCharType="end"/>
      </w:r>
      <w:r w:rsidR="00B42923" w:rsidRPr="00CB6021">
        <w:rPr>
          <w:noProof/>
        </w:rPr>
        <w:t>.</w:t>
      </w:r>
      <w:r w:rsidR="00B42923" w:rsidRPr="00CB6021">
        <w:rPr>
          <w:noProof/>
        </w:rPr>
        <w:fldChar w:fldCharType="begin"/>
      </w:r>
      <w:r w:rsidR="00B42923" w:rsidRPr="00CB6021">
        <w:rPr>
          <w:noProof/>
        </w:rPr>
        <w:instrText xml:space="preserve"> SEQ Таблиця \* ARABIC \s 1 </w:instrText>
      </w:r>
      <w:r w:rsidR="00B42923" w:rsidRPr="00CB6021">
        <w:rPr>
          <w:noProof/>
        </w:rPr>
        <w:fldChar w:fldCharType="separate"/>
      </w:r>
      <w:r w:rsidR="00B42923" w:rsidRPr="00CB6021">
        <w:rPr>
          <w:noProof/>
        </w:rPr>
        <w:t>1</w:t>
      </w:r>
      <w:r w:rsidR="00B42923" w:rsidRPr="00CB6021">
        <w:rPr>
          <w:noProof/>
        </w:rPr>
        <w:fldChar w:fldCharType="end"/>
      </w:r>
      <w:r w:rsidR="00C46487" w:rsidRPr="00CB6021">
        <w:rPr>
          <w:noProof/>
        </w:rPr>
        <w:t xml:space="preserve"> </w:t>
      </w:r>
    </w:p>
    <w:p w14:paraId="31CF0EB9" w14:textId="4A6B6530" w:rsidR="00A826F5" w:rsidRPr="00CB6021" w:rsidRDefault="00C46487" w:rsidP="00FA788C">
      <w:pPr>
        <w:pStyle w:val="af"/>
        <w:keepNext/>
        <w:ind w:right="282"/>
        <w:rPr>
          <w:noProof/>
        </w:rPr>
      </w:pPr>
      <w:r w:rsidRPr="00CB6021">
        <w:rPr>
          <w:noProof/>
        </w:rPr>
        <w:t>Методи статистичної обробки</w:t>
      </w:r>
      <w:r w:rsidR="00A653FB" w:rsidRPr="00CB6021">
        <w:rPr>
          <w:noProof/>
        </w:rPr>
        <w:t xml:space="preserve"> в медицині</w:t>
      </w:r>
      <w:r w:rsidR="00EA2C61" w:rsidRPr="00CB6021">
        <w:rPr>
          <w:noProof/>
        </w:rPr>
        <w:t>.</w:t>
      </w:r>
    </w:p>
    <w:tbl>
      <w:tblPr>
        <w:tblStyle w:val="a4"/>
        <w:tblW w:w="0" w:type="auto"/>
        <w:jc w:val="center"/>
        <w:tblLook w:val="04A0" w:firstRow="1" w:lastRow="0" w:firstColumn="1" w:lastColumn="0" w:noHBand="0" w:noVBand="1"/>
      </w:tblPr>
      <w:tblGrid>
        <w:gridCol w:w="1860"/>
        <w:gridCol w:w="1854"/>
        <w:gridCol w:w="2050"/>
        <w:gridCol w:w="1916"/>
        <w:gridCol w:w="1868"/>
      </w:tblGrid>
      <w:tr w:rsidR="00B96EF3" w:rsidRPr="00CB6021" w14:paraId="61CEE1F2" w14:textId="77777777" w:rsidTr="00A653FB">
        <w:trPr>
          <w:trHeight w:val="1597"/>
          <w:jc w:val="center"/>
        </w:trPr>
        <w:tc>
          <w:tcPr>
            <w:tcW w:w="1860" w:type="dxa"/>
            <w:vAlign w:val="center"/>
          </w:tcPr>
          <w:p w14:paraId="6F74B063" w14:textId="77777777" w:rsidR="00B96EF3" w:rsidRPr="00CB6021" w:rsidRDefault="00B96EF3" w:rsidP="006D53E0">
            <w:pPr>
              <w:spacing w:line="276" w:lineRule="auto"/>
              <w:ind w:firstLine="0"/>
              <w:jc w:val="center"/>
              <w:rPr>
                <w:i/>
                <w:noProof/>
                <w:szCs w:val="28"/>
              </w:rPr>
            </w:pPr>
            <w:r w:rsidRPr="00CB6021">
              <w:rPr>
                <w:i/>
                <w:noProof/>
                <w:szCs w:val="28"/>
              </w:rPr>
              <w:t>Метод</w:t>
            </w:r>
          </w:p>
        </w:tc>
        <w:tc>
          <w:tcPr>
            <w:tcW w:w="1854" w:type="dxa"/>
            <w:vAlign w:val="center"/>
          </w:tcPr>
          <w:p w14:paraId="6A9FB65B" w14:textId="77777777" w:rsidR="00B96EF3" w:rsidRPr="00CB6021" w:rsidRDefault="00B96EF3" w:rsidP="006D53E0">
            <w:pPr>
              <w:spacing w:line="276" w:lineRule="auto"/>
              <w:ind w:firstLine="0"/>
              <w:jc w:val="center"/>
              <w:rPr>
                <w:i/>
                <w:noProof/>
                <w:szCs w:val="28"/>
              </w:rPr>
            </w:pPr>
            <w:r w:rsidRPr="00CB6021">
              <w:rPr>
                <w:i/>
                <w:noProof/>
                <w:szCs w:val="28"/>
              </w:rPr>
              <w:t>Шкала виміру показників</w:t>
            </w:r>
          </w:p>
        </w:tc>
        <w:tc>
          <w:tcPr>
            <w:tcW w:w="2050" w:type="dxa"/>
            <w:vAlign w:val="center"/>
          </w:tcPr>
          <w:p w14:paraId="0C23AC96" w14:textId="77777777" w:rsidR="00B96EF3" w:rsidRPr="00CB6021" w:rsidRDefault="00B96EF3" w:rsidP="006D53E0">
            <w:pPr>
              <w:spacing w:line="276" w:lineRule="auto"/>
              <w:ind w:firstLine="0"/>
              <w:jc w:val="center"/>
              <w:rPr>
                <w:i/>
                <w:noProof/>
                <w:szCs w:val="28"/>
              </w:rPr>
            </w:pPr>
            <w:r w:rsidRPr="00CB6021">
              <w:rPr>
                <w:i/>
                <w:noProof/>
                <w:szCs w:val="28"/>
              </w:rPr>
              <w:t>Кількість порівнюваних вибірок</w:t>
            </w:r>
          </w:p>
        </w:tc>
        <w:tc>
          <w:tcPr>
            <w:tcW w:w="1916" w:type="dxa"/>
            <w:vAlign w:val="center"/>
          </w:tcPr>
          <w:p w14:paraId="4FA09CB4" w14:textId="77777777" w:rsidR="00B96EF3" w:rsidRPr="00CB6021" w:rsidRDefault="00B96EF3" w:rsidP="006D53E0">
            <w:pPr>
              <w:spacing w:line="276" w:lineRule="auto"/>
              <w:ind w:firstLine="0"/>
              <w:jc w:val="center"/>
              <w:rPr>
                <w:i/>
                <w:noProof/>
                <w:szCs w:val="28"/>
              </w:rPr>
            </w:pPr>
            <w:r w:rsidRPr="00CB6021">
              <w:rPr>
                <w:i/>
                <w:noProof/>
                <w:szCs w:val="28"/>
              </w:rPr>
              <w:t>Мета обробки</w:t>
            </w:r>
          </w:p>
        </w:tc>
        <w:tc>
          <w:tcPr>
            <w:tcW w:w="1868" w:type="dxa"/>
            <w:vAlign w:val="center"/>
          </w:tcPr>
          <w:p w14:paraId="5FA897A8" w14:textId="77777777" w:rsidR="00B96EF3" w:rsidRPr="00CB6021" w:rsidRDefault="00B96EF3" w:rsidP="006D53E0">
            <w:pPr>
              <w:spacing w:line="276" w:lineRule="auto"/>
              <w:ind w:firstLine="0"/>
              <w:jc w:val="center"/>
              <w:rPr>
                <w:i/>
                <w:noProof/>
                <w:szCs w:val="28"/>
              </w:rPr>
            </w:pPr>
            <w:r w:rsidRPr="00CB6021">
              <w:rPr>
                <w:i/>
                <w:noProof/>
                <w:szCs w:val="28"/>
              </w:rPr>
              <w:t>Закон розподілу даних</w:t>
            </w:r>
          </w:p>
        </w:tc>
      </w:tr>
      <w:tr w:rsidR="00B96EF3" w:rsidRPr="00CB6021" w14:paraId="587C1E2E" w14:textId="77777777" w:rsidTr="00A653FB">
        <w:trPr>
          <w:trHeight w:val="1503"/>
          <w:jc w:val="center"/>
        </w:trPr>
        <w:tc>
          <w:tcPr>
            <w:tcW w:w="1860" w:type="dxa"/>
            <w:vAlign w:val="center"/>
          </w:tcPr>
          <w:p w14:paraId="58BED98E" w14:textId="77777777" w:rsidR="00B96EF3" w:rsidRPr="00CB6021" w:rsidRDefault="00B96EF3" w:rsidP="006D53E0">
            <w:pPr>
              <w:spacing w:line="276" w:lineRule="auto"/>
              <w:ind w:firstLine="0"/>
              <w:jc w:val="center"/>
              <w:rPr>
                <w:i/>
                <w:noProof/>
                <w:szCs w:val="28"/>
              </w:rPr>
            </w:pPr>
            <w:r w:rsidRPr="00CB6021">
              <w:rPr>
                <w:i/>
                <w:noProof/>
                <w:szCs w:val="28"/>
              </w:rPr>
              <w:t>t-критерій Стьюдента</w:t>
            </w:r>
          </w:p>
        </w:tc>
        <w:tc>
          <w:tcPr>
            <w:tcW w:w="1854" w:type="dxa"/>
            <w:vAlign w:val="center"/>
          </w:tcPr>
          <w:p w14:paraId="2CACF1DB" w14:textId="77777777" w:rsidR="00B96EF3" w:rsidRPr="00CB6021" w:rsidRDefault="00B96EF3" w:rsidP="006D53E0">
            <w:pPr>
              <w:spacing w:line="276" w:lineRule="auto"/>
              <w:ind w:firstLine="0"/>
              <w:jc w:val="center"/>
              <w:rPr>
                <w:noProof/>
                <w:szCs w:val="28"/>
              </w:rPr>
            </w:pPr>
            <w:r w:rsidRPr="00CB6021">
              <w:rPr>
                <w:noProof/>
                <w:szCs w:val="28"/>
              </w:rPr>
              <w:t>кількісна</w:t>
            </w:r>
          </w:p>
        </w:tc>
        <w:tc>
          <w:tcPr>
            <w:tcW w:w="2050" w:type="dxa"/>
            <w:vAlign w:val="center"/>
          </w:tcPr>
          <w:p w14:paraId="01C72D2A" w14:textId="77777777" w:rsidR="00B96EF3" w:rsidRPr="00CB6021" w:rsidRDefault="00B96EF3" w:rsidP="006D53E0">
            <w:pPr>
              <w:spacing w:line="276" w:lineRule="auto"/>
              <w:ind w:firstLine="0"/>
              <w:jc w:val="center"/>
              <w:rPr>
                <w:noProof/>
                <w:szCs w:val="28"/>
              </w:rPr>
            </w:pPr>
            <w:r w:rsidRPr="00CB6021">
              <w:rPr>
                <w:noProof/>
                <w:szCs w:val="28"/>
              </w:rPr>
              <w:t>2</w:t>
            </w:r>
          </w:p>
        </w:tc>
        <w:tc>
          <w:tcPr>
            <w:tcW w:w="1916" w:type="dxa"/>
            <w:vAlign w:val="center"/>
          </w:tcPr>
          <w:p w14:paraId="511C4620" w14:textId="77777777" w:rsidR="00B96EF3" w:rsidRPr="00CB6021" w:rsidRDefault="00B96EF3" w:rsidP="006D53E0">
            <w:pPr>
              <w:spacing w:line="276" w:lineRule="auto"/>
              <w:ind w:firstLine="0"/>
              <w:jc w:val="center"/>
              <w:rPr>
                <w:noProof/>
                <w:szCs w:val="28"/>
              </w:rPr>
            </w:pPr>
            <w:r w:rsidRPr="00CB6021">
              <w:rPr>
                <w:noProof/>
                <w:szCs w:val="28"/>
              </w:rPr>
              <w:t>порівнювання не зв’язаних вибірок</w:t>
            </w:r>
          </w:p>
        </w:tc>
        <w:tc>
          <w:tcPr>
            <w:tcW w:w="1868" w:type="dxa"/>
            <w:vAlign w:val="center"/>
          </w:tcPr>
          <w:p w14:paraId="44BB175D" w14:textId="77777777" w:rsidR="00B96EF3" w:rsidRPr="00CB6021" w:rsidRDefault="00B96EF3" w:rsidP="006D53E0">
            <w:pPr>
              <w:spacing w:line="276" w:lineRule="auto"/>
              <w:ind w:firstLine="0"/>
              <w:jc w:val="center"/>
              <w:rPr>
                <w:noProof/>
                <w:szCs w:val="28"/>
              </w:rPr>
            </w:pPr>
            <w:r w:rsidRPr="00CB6021">
              <w:rPr>
                <w:noProof/>
                <w:szCs w:val="28"/>
              </w:rPr>
              <w:t>нормальний</w:t>
            </w:r>
          </w:p>
        </w:tc>
      </w:tr>
      <w:tr w:rsidR="00F84147" w:rsidRPr="00CB6021" w14:paraId="24287725" w14:textId="77777777" w:rsidTr="00A653FB">
        <w:trPr>
          <w:trHeight w:val="1503"/>
          <w:jc w:val="center"/>
        </w:trPr>
        <w:tc>
          <w:tcPr>
            <w:tcW w:w="1860" w:type="dxa"/>
            <w:vAlign w:val="center"/>
          </w:tcPr>
          <w:p w14:paraId="2C9EAAEC" w14:textId="77777777" w:rsidR="00F84147" w:rsidRPr="00CB6021" w:rsidRDefault="00F84147" w:rsidP="006D53E0">
            <w:pPr>
              <w:spacing w:line="276" w:lineRule="auto"/>
              <w:ind w:firstLine="0"/>
              <w:jc w:val="center"/>
              <w:rPr>
                <w:i/>
                <w:noProof/>
                <w:szCs w:val="28"/>
              </w:rPr>
            </w:pPr>
            <w:r w:rsidRPr="00CB6021">
              <w:rPr>
                <w:i/>
                <w:noProof/>
                <w:szCs w:val="28"/>
              </w:rPr>
              <w:t>U-критерій Манна-Уітні</w:t>
            </w:r>
          </w:p>
        </w:tc>
        <w:tc>
          <w:tcPr>
            <w:tcW w:w="1854" w:type="dxa"/>
            <w:vAlign w:val="center"/>
          </w:tcPr>
          <w:p w14:paraId="2174014A" w14:textId="0419EE19" w:rsidR="00F84147" w:rsidRPr="00CB6021" w:rsidRDefault="00F84147" w:rsidP="006D53E0">
            <w:pPr>
              <w:spacing w:line="276" w:lineRule="auto"/>
              <w:ind w:firstLine="0"/>
              <w:jc w:val="center"/>
              <w:rPr>
                <w:noProof/>
                <w:szCs w:val="28"/>
              </w:rPr>
            </w:pPr>
            <w:r w:rsidRPr="00CB6021">
              <w:rPr>
                <w:noProof/>
                <w:szCs w:val="28"/>
              </w:rPr>
              <w:t>кількісна,</w:t>
            </w:r>
            <w:r w:rsidR="006D53E0" w:rsidRPr="00CB6021">
              <w:rPr>
                <w:noProof/>
                <w:szCs w:val="28"/>
              </w:rPr>
              <w:t xml:space="preserve"> </w:t>
            </w:r>
            <w:r w:rsidRPr="00CB6021">
              <w:rPr>
                <w:noProof/>
                <w:szCs w:val="28"/>
              </w:rPr>
              <w:t>рангова</w:t>
            </w:r>
          </w:p>
        </w:tc>
        <w:tc>
          <w:tcPr>
            <w:tcW w:w="2050" w:type="dxa"/>
            <w:vAlign w:val="center"/>
          </w:tcPr>
          <w:p w14:paraId="7A623B96" w14:textId="77777777" w:rsidR="00F84147" w:rsidRPr="00CB6021" w:rsidRDefault="00F84147" w:rsidP="006D53E0">
            <w:pPr>
              <w:spacing w:line="276" w:lineRule="auto"/>
              <w:ind w:firstLine="0"/>
              <w:jc w:val="center"/>
              <w:rPr>
                <w:noProof/>
                <w:szCs w:val="28"/>
              </w:rPr>
            </w:pPr>
            <w:r w:rsidRPr="00CB6021">
              <w:rPr>
                <w:noProof/>
                <w:szCs w:val="28"/>
              </w:rPr>
              <w:t>2 ряди вимірів</w:t>
            </w:r>
          </w:p>
        </w:tc>
        <w:tc>
          <w:tcPr>
            <w:tcW w:w="1916" w:type="dxa"/>
            <w:vAlign w:val="center"/>
          </w:tcPr>
          <w:p w14:paraId="2594E32D" w14:textId="77777777" w:rsidR="00F84147" w:rsidRPr="00CB6021" w:rsidRDefault="00F84147" w:rsidP="006D53E0">
            <w:pPr>
              <w:spacing w:line="276" w:lineRule="auto"/>
              <w:ind w:firstLine="0"/>
              <w:jc w:val="center"/>
              <w:rPr>
                <w:noProof/>
                <w:szCs w:val="28"/>
              </w:rPr>
            </w:pPr>
            <w:r w:rsidRPr="00CB6021">
              <w:rPr>
                <w:noProof/>
                <w:szCs w:val="28"/>
              </w:rPr>
              <w:t>порівнювання не зв’язаних вибірок</w:t>
            </w:r>
          </w:p>
        </w:tc>
        <w:tc>
          <w:tcPr>
            <w:tcW w:w="1868" w:type="dxa"/>
            <w:vAlign w:val="center"/>
          </w:tcPr>
          <w:p w14:paraId="5BDC0E96" w14:textId="77777777" w:rsidR="00F84147" w:rsidRPr="00CB6021" w:rsidRDefault="00F84147" w:rsidP="006D53E0">
            <w:pPr>
              <w:spacing w:line="276" w:lineRule="auto"/>
              <w:ind w:firstLine="0"/>
              <w:jc w:val="center"/>
              <w:rPr>
                <w:noProof/>
                <w:szCs w:val="28"/>
              </w:rPr>
            </w:pPr>
            <w:r w:rsidRPr="00CB6021">
              <w:rPr>
                <w:noProof/>
                <w:szCs w:val="28"/>
              </w:rPr>
              <w:t>нормальний</w:t>
            </w:r>
          </w:p>
        </w:tc>
      </w:tr>
      <w:tr w:rsidR="00F84147" w:rsidRPr="00CB6021" w14:paraId="11967703" w14:textId="77777777" w:rsidTr="00A653FB">
        <w:trPr>
          <w:trHeight w:val="1479"/>
          <w:jc w:val="center"/>
        </w:trPr>
        <w:tc>
          <w:tcPr>
            <w:tcW w:w="1860" w:type="dxa"/>
            <w:vAlign w:val="center"/>
          </w:tcPr>
          <w:p w14:paraId="3F6F9A70" w14:textId="77777777" w:rsidR="00F84147" w:rsidRPr="00CB6021" w:rsidRDefault="00F84147" w:rsidP="006D53E0">
            <w:pPr>
              <w:spacing w:line="276" w:lineRule="auto"/>
              <w:ind w:firstLine="0"/>
              <w:jc w:val="center"/>
              <w:rPr>
                <w:i/>
                <w:noProof/>
                <w:szCs w:val="28"/>
              </w:rPr>
            </w:pPr>
            <w:r w:rsidRPr="00CB6021">
              <w:rPr>
                <w:i/>
                <w:noProof/>
                <w:szCs w:val="28"/>
              </w:rPr>
              <w:t>Критерій Уілкоксона</w:t>
            </w:r>
          </w:p>
        </w:tc>
        <w:tc>
          <w:tcPr>
            <w:tcW w:w="1854" w:type="dxa"/>
            <w:vAlign w:val="center"/>
          </w:tcPr>
          <w:p w14:paraId="721249EE" w14:textId="6EE0EEC7" w:rsidR="00F84147" w:rsidRPr="00CB6021" w:rsidRDefault="00F84147" w:rsidP="006D53E0">
            <w:pPr>
              <w:spacing w:line="276" w:lineRule="auto"/>
              <w:ind w:firstLine="0"/>
              <w:jc w:val="center"/>
              <w:rPr>
                <w:noProof/>
                <w:szCs w:val="28"/>
              </w:rPr>
            </w:pPr>
            <w:r w:rsidRPr="00CB6021">
              <w:rPr>
                <w:noProof/>
                <w:szCs w:val="28"/>
              </w:rPr>
              <w:t>кількісна,</w:t>
            </w:r>
            <w:r w:rsidR="006D53E0" w:rsidRPr="00CB6021">
              <w:rPr>
                <w:noProof/>
                <w:szCs w:val="28"/>
              </w:rPr>
              <w:t xml:space="preserve"> </w:t>
            </w:r>
            <w:r w:rsidRPr="00CB6021">
              <w:rPr>
                <w:noProof/>
                <w:szCs w:val="28"/>
              </w:rPr>
              <w:t>рангова</w:t>
            </w:r>
          </w:p>
        </w:tc>
        <w:tc>
          <w:tcPr>
            <w:tcW w:w="2050" w:type="dxa"/>
            <w:vAlign w:val="center"/>
          </w:tcPr>
          <w:p w14:paraId="42AB2D31" w14:textId="77777777" w:rsidR="00F84147" w:rsidRPr="00CB6021" w:rsidRDefault="00F84147" w:rsidP="006D53E0">
            <w:pPr>
              <w:spacing w:line="276" w:lineRule="auto"/>
              <w:ind w:firstLine="0"/>
              <w:jc w:val="center"/>
              <w:rPr>
                <w:noProof/>
                <w:szCs w:val="28"/>
              </w:rPr>
            </w:pPr>
            <w:r w:rsidRPr="00CB6021">
              <w:rPr>
                <w:noProof/>
                <w:szCs w:val="28"/>
              </w:rPr>
              <w:t>2 ряди вимірів</w:t>
            </w:r>
          </w:p>
        </w:tc>
        <w:tc>
          <w:tcPr>
            <w:tcW w:w="1916" w:type="dxa"/>
            <w:vAlign w:val="center"/>
          </w:tcPr>
          <w:p w14:paraId="3BF182D9" w14:textId="77777777" w:rsidR="00F84147" w:rsidRPr="00CB6021" w:rsidRDefault="00F84147" w:rsidP="006D53E0">
            <w:pPr>
              <w:spacing w:line="276" w:lineRule="auto"/>
              <w:ind w:firstLine="0"/>
              <w:jc w:val="center"/>
              <w:rPr>
                <w:noProof/>
                <w:szCs w:val="28"/>
              </w:rPr>
            </w:pPr>
            <w:r w:rsidRPr="00CB6021">
              <w:rPr>
                <w:noProof/>
                <w:szCs w:val="28"/>
              </w:rPr>
              <w:t>порівнювання не зв’язаних вибірок</w:t>
            </w:r>
          </w:p>
        </w:tc>
        <w:tc>
          <w:tcPr>
            <w:tcW w:w="1868" w:type="dxa"/>
            <w:vAlign w:val="center"/>
          </w:tcPr>
          <w:p w14:paraId="3B3594B3" w14:textId="77777777" w:rsidR="00F84147" w:rsidRPr="00CB6021" w:rsidRDefault="00F84147" w:rsidP="006D53E0">
            <w:pPr>
              <w:spacing w:line="276" w:lineRule="auto"/>
              <w:ind w:firstLine="0"/>
              <w:jc w:val="center"/>
              <w:rPr>
                <w:noProof/>
                <w:szCs w:val="28"/>
              </w:rPr>
            </w:pPr>
            <w:r w:rsidRPr="00CB6021">
              <w:rPr>
                <w:noProof/>
                <w:szCs w:val="28"/>
              </w:rPr>
              <w:t>будь-який</w:t>
            </w:r>
          </w:p>
        </w:tc>
      </w:tr>
      <w:tr w:rsidR="00F84147" w:rsidRPr="00CB6021" w14:paraId="1733FA98" w14:textId="77777777" w:rsidTr="00A653FB">
        <w:trPr>
          <w:trHeight w:val="1001"/>
          <w:jc w:val="center"/>
        </w:trPr>
        <w:tc>
          <w:tcPr>
            <w:tcW w:w="1860" w:type="dxa"/>
            <w:vAlign w:val="center"/>
          </w:tcPr>
          <w:p w14:paraId="54607BB7" w14:textId="77777777" w:rsidR="00F84147" w:rsidRPr="00CB6021" w:rsidRDefault="00F84147" w:rsidP="006D53E0">
            <w:pPr>
              <w:spacing w:line="276" w:lineRule="auto"/>
              <w:ind w:firstLine="0"/>
              <w:jc w:val="center"/>
              <w:rPr>
                <w:i/>
                <w:noProof/>
                <w:szCs w:val="28"/>
              </w:rPr>
            </w:pPr>
            <w:r w:rsidRPr="00CB6021">
              <w:rPr>
                <w:i/>
                <w:noProof/>
                <w:szCs w:val="28"/>
              </w:rPr>
              <w:t>Тест Мак-Немара</w:t>
            </w:r>
          </w:p>
        </w:tc>
        <w:tc>
          <w:tcPr>
            <w:tcW w:w="1854" w:type="dxa"/>
            <w:vAlign w:val="center"/>
          </w:tcPr>
          <w:p w14:paraId="1476FC37" w14:textId="77777777" w:rsidR="00F84147" w:rsidRPr="00CB6021" w:rsidRDefault="00F84147" w:rsidP="006D53E0">
            <w:pPr>
              <w:spacing w:line="276" w:lineRule="auto"/>
              <w:ind w:firstLine="0"/>
              <w:jc w:val="center"/>
              <w:rPr>
                <w:noProof/>
                <w:szCs w:val="28"/>
              </w:rPr>
            </w:pPr>
            <w:r w:rsidRPr="00CB6021">
              <w:rPr>
                <w:noProof/>
                <w:szCs w:val="28"/>
              </w:rPr>
              <w:t>номінальна</w:t>
            </w:r>
          </w:p>
        </w:tc>
        <w:tc>
          <w:tcPr>
            <w:tcW w:w="2050" w:type="dxa"/>
            <w:vAlign w:val="center"/>
          </w:tcPr>
          <w:p w14:paraId="33B69090" w14:textId="77777777" w:rsidR="00F84147" w:rsidRPr="00CB6021" w:rsidRDefault="00F84147" w:rsidP="006D53E0">
            <w:pPr>
              <w:spacing w:line="276" w:lineRule="auto"/>
              <w:ind w:firstLine="0"/>
              <w:jc w:val="center"/>
              <w:rPr>
                <w:noProof/>
                <w:szCs w:val="28"/>
              </w:rPr>
            </w:pPr>
            <w:r w:rsidRPr="00CB6021">
              <w:rPr>
                <w:noProof/>
                <w:szCs w:val="28"/>
              </w:rPr>
              <w:t>2 ряди вимірів</w:t>
            </w:r>
          </w:p>
        </w:tc>
        <w:tc>
          <w:tcPr>
            <w:tcW w:w="1916" w:type="dxa"/>
            <w:vAlign w:val="center"/>
          </w:tcPr>
          <w:p w14:paraId="7DD4C232" w14:textId="77777777" w:rsidR="00F84147" w:rsidRPr="00CB6021" w:rsidRDefault="00F84147" w:rsidP="006D53E0">
            <w:pPr>
              <w:spacing w:line="276" w:lineRule="auto"/>
              <w:ind w:firstLine="0"/>
              <w:jc w:val="center"/>
              <w:rPr>
                <w:noProof/>
                <w:szCs w:val="28"/>
              </w:rPr>
            </w:pPr>
            <w:r w:rsidRPr="00CB6021">
              <w:rPr>
                <w:noProof/>
                <w:szCs w:val="28"/>
              </w:rPr>
              <w:t>порівнювання не зв’язаних вибірок</w:t>
            </w:r>
          </w:p>
        </w:tc>
        <w:tc>
          <w:tcPr>
            <w:tcW w:w="1868" w:type="dxa"/>
            <w:vAlign w:val="center"/>
          </w:tcPr>
          <w:p w14:paraId="662AE8DB" w14:textId="77777777" w:rsidR="00F84147" w:rsidRPr="00CB6021" w:rsidRDefault="00F84147" w:rsidP="006D53E0">
            <w:pPr>
              <w:spacing w:line="276" w:lineRule="auto"/>
              <w:ind w:firstLine="0"/>
              <w:jc w:val="center"/>
              <w:rPr>
                <w:noProof/>
                <w:szCs w:val="28"/>
              </w:rPr>
            </w:pPr>
            <w:r w:rsidRPr="00CB6021">
              <w:rPr>
                <w:noProof/>
                <w:szCs w:val="28"/>
              </w:rPr>
              <w:t>будь-який</w:t>
            </w:r>
          </w:p>
        </w:tc>
      </w:tr>
      <w:tr w:rsidR="00F84147" w:rsidRPr="00CB6021" w14:paraId="096ED30B" w14:textId="77777777" w:rsidTr="00A653FB">
        <w:trPr>
          <w:trHeight w:val="1479"/>
          <w:jc w:val="center"/>
        </w:trPr>
        <w:tc>
          <w:tcPr>
            <w:tcW w:w="1860" w:type="dxa"/>
            <w:vAlign w:val="center"/>
          </w:tcPr>
          <w:p w14:paraId="40215550" w14:textId="77777777" w:rsidR="00F84147" w:rsidRPr="00CB6021" w:rsidRDefault="00F84147" w:rsidP="006D53E0">
            <w:pPr>
              <w:spacing w:line="276" w:lineRule="auto"/>
              <w:ind w:firstLine="0"/>
              <w:jc w:val="center"/>
              <w:rPr>
                <w:i/>
                <w:noProof/>
                <w:szCs w:val="28"/>
              </w:rPr>
            </w:pPr>
            <w:r w:rsidRPr="00CB6021">
              <w:rPr>
                <w:i/>
                <w:noProof/>
                <w:szCs w:val="28"/>
              </w:rPr>
              <w:t>Коефіцієнт кореляції Пірсона</w:t>
            </w:r>
          </w:p>
        </w:tc>
        <w:tc>
          <w:tcPr>
            <w:tcW w:w="1854" w:type="dxa"/>
            <w:vAlign w:val="center"/>
          </w:tcPr>
          <w:p w14:paraId="59D2AB76" w14:textId="77777777" w:rsidR="00F84147" w:rsidRPr="00CB6021" w:rsidRDefault="00F84147" w:rsidP="006D53E0">
            <w:pPr>
              <w:spacing w:line="276" w:lineRule="auto"/>
              <w:ind w:firstLine="0"/>
              <w:jc w:val="center"/>
              <w:rPr>
                <w:noProof/>
                <w:szCs w:val="28"/>
              </w:rPr>
            </w:pPr>
            <w:r w:rsidRPr="00CB6021">
              <w:rPr>
                <w:noProof/>
                <w:szCs w:val="28"/>
              </w:rPr>
              <w:t>кількісна</w:t>
            </w:r>
          </w:p>
        </w:tc>
        <w:tc>
          <w:tcPr>
            <w:tcW w:w="2050" w:type="dxa"/>
            <w:vAlign w:val="center"/>
          </w:tcPr>
          <w:p w14:paraId="0208C010" w14:textId="77777777" w:rsidR="00F84147" w:rsidRPr="00CB6021" w:rsidRDefault="00F84147" w:rsidP="006D53E0">
            <w:pPr>
              <w:spacing w:line="276" w:lineRule="auto"/>
              <w:ind w:firstLine="0"/>
              <w:jc w:val="center"/>
              <w:rPr>
                <w:noProof/>
                <w:szCs w:val="28"/>
              </w:rPr>
            </w:pPr>
            <w:r w:rsidRPr="00CB6021">
              <w:rPr>
                <w:noProof/>
                <w:szCs w:val="28"/>
              </w:rPr>
              <w:t>2 ряди вимірів</w:t>
            </w:r>
          </w:p>
        </w:tc>
        <w:tc>
          <w:tcPr>
            <w:tcW w:w="1916" w:type="dxa"/>
            <w:vAlign w:val="center"/>
          </w:tcPr>
          <w:p w14:paraId="24BCD266" w14:textId="77777777" w:rsidR="00F84147" w:rsidRPr="00CB6021" w:rsidRDefault="00F84147" w:rsidP="006D53E0">
            <w:pPr>
              <w:spacing w:line="276" w:lineRule="auto"/>
              <w:ind w:firstLine="0"/>
              <w:jc w:val="center"/>
              <w:rPr>
                <w:noProof/>
                <w:szCs w:val="28"/>
              </w:rPr>
            </w:pPr>
            <w:r w:rsidRPr="00CB6021">
              <w:rPr>
                <w:noProof/>
                <w:szCs w:val="28"/>
              </w:rPr>
              <w:t>виявлення зв’язку між ознаками</w:t>
            </w:r>
          </w:p>
        </w:tc>
        <w:tc>
          <w:tcPr>
            <w:tcW w:w="1868" w:type="dxa"/>
            <w:vAlign w:val="center"/>
          </w:tcPr>
          <w:p w14:paraId="7AE04974" w14:textId="77777777" w:rsidR="00F84147" w:rsidRPr="00CB6021" w:rsidRDefault="00F84147" w:rsidP="006D53E0">
            <w:pPr>
              <w:spacing w:line="276" w:lineRule="auto"/>
              <w:ind w:firstLine="0"/>
              <w:jc w:val="center"/>
              <w:rPr>
                <w:noProof/>
                <w:szCs w:val="28"/>
              </w:rPr>
            </w:pPr>
            <w:r w:rsidRPr="00CB6021">
              <w:rPr>
                <w:noProof/>
                <w:szCs w:val="28"/>
              </w:rPr>
              <w:t>нормальний</w:t>
            </w:r>
          </w:p>
        </w:tc>
      </w:tr>
      <w:tr w:rsidR="00F84147" w:rsidRPr="00CB6021" w14:paraId="3FFE1621" w14:textId="77777777" w:rsidTr="00A653FB">
        <w:trPr>
          <w:trHeight w:val="1503"/>
          <w:jc w:val="center"/>
        </w:trPr>
        <w:tc>
          <w:tcPr>
            <w:tcW w:w="1860" w:type="dxa"/>
            <w:vAlign w:val="center"/>
          </w:tcPr>
          <w:p w14:paraId="7BA2EFAF" w14:textId="77777777" w:rsidR="00F84147" w:rsidRPr="00CB6021" w:rsidRDefault="00F84147" w:rsidP="006D53E0">
            <w:pPr>
              <w:spacing w:line="276" w:lineRule="auto"/>
              <w:ind w:firstLine="0"/>
              <w:jc w:val="center"/>
              <w:rPr>
                <w:i/>
                <w:noProof/>
                <w:szCs w:val="28"/>
              </w:rPr>
            </w:pPr>
            <w:r w:rsidRPr="00CB6021">
              <w:rPr>
                <w:i/>
                <w:noProof/>
                <w:szCs w:val="28"/>
              </w:rPr>
              <w:t>Критерій Фрідмана</w:t>
            </w:r>
          </w:p>
        </w:tc>
        <w:tc>
          <w:tcPr>
            <w:tcW w:w="1854" w:type="dxa"/>
            <w:vAlign w:val="center"/>
          </w:tcPr>
          <w:p w14:paraId="34D21099" w14:textId="77777777" w:rsidR="00F84147" w:rsidRPr="00CB6021" w:rsidRDefault="00F84147" w:rsidP="006D53E0">
            <w:pPr>
              <w:spacing w:line="276" w:lineRule="auto"/>
              <w:ind w:firstLine="0"/>
              <w:jc w:val="center"/>
              <w:rPr>
                <w:noProof/>
                <w:szCs w:val="28"/>
              </w:rPr>
            </w:pPr>
            <w:r w:rsidRPr="00CB6021">
              <w:rPr>
                <w:noProof/>
                <w:szCs w:val="28"/>
              </w:rPr>
              <w:t>кількісна, рангова</w:t>
            </w:r>
          </w:p>
        </w:tc>
        <w:tc>
          <w:tcPr>
            <w:tcW w:w="2050" w:type="dxa"/>
            <w:vAlign w:val="center"/>
          </w:tcPr>
          <w:p w14:paraId="79D39984" w14:textId="77777777" w:rsidR="00F84147" w:rsidRPr="00CB6021" w:rsidRDefault="00F84147" w:rsidP="006D53E0">
            <w:pPr>
              <w:spacing w:line="276" w:lineRule="auto"/>
              <w:ind w:firstLine="0"/>
              <w:jc w:val="center"/>
              <w:rPr>
                <w:noProof/>
                <w:szCs w:val="28"/>
              </w:rPr>
            </w:pPr>
            <w:r w:rsidRPr="00CB6021">
              <w:rPr>
                <w:noProof/>
                <w:szCs w:val="28"/>
              </w:rPr>
              <w:t>3 і більше рядів вимірів</w:t>
            </w:r>
          </w:p>
        </w:tc>
        <w:tc>
          <w:tcPr>
            <w:tcW w:w="1916" w:type="dxa"/>
            <w:vAlign w:val="center"/>
          </w:tcPr>
          <w:p w14:paraId="45B55849" w14:textId="77777777" w:rsidR="00F84147" w:rsidRPr="00CB6021" w:rsidRDefault="00F84147" w:rsidP="006D53E0">
            <w:pPr>
              <w:spacing w:line="276" w:lineRule="auto"/>
              <w:ind w:firstLine="0"/>
              <w:jc w:val="center"/>
              <w:rPr>
                <w:noProof/>
                <w:szCs w:val="28"/>
              </w:rPr>
            </w:pPr>
            <w:r w:rsidRPr="00CB6021">
              <w:rPr>
                <w:noProof/>
                <w:szCs w:val="28"/>
              </w:rPr>
              <w:t>порівнювання не зв’язаних вибірок</w:t>
            </w:r>
          </w:p>
        </w:tc>
        <w:tc>
          <w:tcPr>
            <w:tcW w:w="1868" w:type="dxa"/>
            <w:vAlign w:val="center"/>
          </w:tcPr>
          <w:p w14:paraId="5908C1C2" w14:textId="77777777" w:rsidR="00F84147" w:rsidRPr="00CB6021" w:rsidRDefault="00F84147" w:rsidP="006D53E0">
            <w:pPr>
              <w:spacing w:line="276" w:lineRule="auto"/>
              <w:ind w:firstLine="0"/>
              <w:jc w:val="center"/>
              <w:rPr>
                <w:noProof/>
                <w:szCs w:val="28"/>
              </w:rPr>
            </w:pPr>
            <w:r w:rsidRPr="00CB6021">
              <w:rPr>
                <w:noProof/>
                <w:szCs w:val="28"/>
              </w:rPr>
              <w:t>будь-який</w:t>
            </w:r>
          </w:p>
        </w:tc>
      </w:tr>
      <w:tr w:rsidR="00F84147" w:rsidRPr="00CB6021" w14:paraId="6D251BA4" w14:textId="77777777" w:rsidTr="00A653FB">
        <w:trPr>
          <w:trHeight w:val="1479"/>
          <w:jc w:val="center"/>
        </w:trPr>
        <w:tc>
          <w:tcPr>
            <w:tcW w:w="1860" w:type="dxa"/>
            <w:vAlign w:val="center"/>
          </w:tcPr>
          <w:p w14:paraId="11A3C3FC" w14:textId="77777777" w:rsidR="00F84147" w:rsidRPr="00CB6021" w:rsidRDefault="00F84147" w:rsidP="006D53E0">
            <w:pPr>
              <w:spacing w:line="276" w:lineRule="auto"/>
              <w:ind w:firstLine="0"/>
              <w:jc w:val="center"/>
              <w:rPr>
                <w:i/>
                <w:noProof/>
                <w:szCs w:val="28"/>
              </w:rPr>
            </w:pPr>
            <w:r w:rsidRPr="00CB6021">
              <w:rPr>
                <w:i/>
                <w:noProof/>
                <w:szCs w:val="28"/>
              </w:rPr>
              <w:t>Коефіцієнт  кореляції Спірмена</w:t>
            </w:r>
          </w:p>
        </w:tc>
        <w:tc>
          <w:tcPr>
            <w:tcW w:w="1854" w:type="dxa"/>
            <w:vAlign w:val="center"/>
          </w:tcPr>
          <w:p w14:paraId="52A265C6" w14:textId="77777777" w:rsidR="00F84147" w:rsidRPr="00CB6021" w:rsidRDefault="00F84147" w:rsidP="006D53E0">
            <w:pPr>
              <w:spacing w:line="276" w:lineRule="auto"/>
              <w:ind w:firstLine="0"/>
              <w:jc w:val="center"/>
              <w:rPr>
                <w:noProof/>
                <w:szCs w:val="28"/>
              </w:rPr>
            </w:pPr>
            <w:r w:rsidRPr="00CB6021">
              <w:rPr>
                <w:noProof/>
                <w:szCs w:val="28"/>
              </w:rPr>
              <w:t>кількісна, рангова</w:t>
            </w:r>
          </w:p>
        </w:tc>
        <w:tc>
          <w:tcPr>
            <w:tcW w:w="2050" w:type="dxa"/>
            <w:vAlign w:val="center"/>
          </w:tcPr>
          <w:p w14:paraId="3B2744DB" w14:textId="77777777" w:rsidR="00F84147" w:rsidRPr="00CB6021" w:rsidRDefault="00F84147" w:rsidP="006D53E0">
            <w:pPr>
              <w:spacing w:line="276" w:lineRule="auto"/>
              <w:ind w:firstLine="0"/>
              <w:jc w:val="center"/>
              <w:rPr>
                <w:noProof/>
                <w:szCs w:val="28"/>
              </w:rPr>
            </w:pPr>
            <w:r w:rsidRPr="00CB6021">
              <w:rPr>
                <w:noProof/>
                <w:szCs w:val="28"/>
              </w:rPr>
              <w:t>2 ряди вимірів</w:t>
            </w:r>
          </w:p>
        </w:tc>
        <w:tc>
          <w:tcPr>
            <w:tcW w:w="1916" w:type="dxa"/>
            <w:vAlign w:val="center"/>
          </w:tcPr>
          <w:p w14:paraId="6C895CEC" w14:textId="77777777" w:rsidR="00F84147" w:rsidRPr="00CB6021" w:rsidRDefault="00F84147" w:rsidP="006D53E0">
            <w:pPr>
              <w:spacing w:line="276" w:lineRule="auto"/>
              <w:ind w:firstLine="0"/>
              <w:jc w:val="center"/>
              <w:rPr>
                <w:noProof/>
                <w:szCs w:val="28"/>
              </w:rPr>
            </w:pPr>
            <w:r w:rsidRPr="00CB6021">
              <w:rPr>
                <w:noProof/>
                <w:szCs w:val="28"/>
              </w:rPr>
              <w:t>виявлення зв’язку між ознаками</w:t>
            </w:r>
          </w:p>
        </w:tc>
        <w:tc>
          <w:tcPr>
            <w:tcW w:w="1868" w:type="dxa"/>
            <w:vAlign w:val="center"/>
          </w:tcPr>
          <w:p w14:paraId="6CBEC1FE" w14:textId="77777777" w:rsidR="00F84147" w:rsidRPr="00CB6021" w:rsidRDefault="00F84147" w:rsidP="006D53E0">
            <w:pPr>
              <w:keepNext/>
              <w:spacing w:line="276" w:lineRule="auto"/>
              <w:ind w:firstLine="0"/>
              <w:jc w:val="center"/>
              <w:rPr>
                <w:noProof/>
                <w:szCs w:val="28"/>
              </w:rPr>
            </w:pPr>
            <w:r w:rsidRPr="00CB6021">
              <w:rPr>
                <w:noProof/>
                <w:szCs w:val="28"/>
              </w:rPr>
              <w:t>будь-який</w:t>
            </w:r>
          </w:p>
        </w:tc>
      </w:tr>
    </w:tbl>
    <w:p w14:paraId="00557B34" w14:textId="709387D1" w:rsidR="00CD6B96" w:rsidRDefault="00CD6B96" w:rsidP="00CD6B96">
      <w:pPr>
        <w:spacing w:before="240"/>
        <w:ind w:firstLine="708"/>
        <w:rPr>
          <w:noProof/>
        </w:rPr>
      </w:pPr>
    </w:p>
    <w:p w14:paraId="66CE41B4" w14:textId="11BB7C12" w:rsidR="006610AE" w:rsidRDefault="006610AE" w:rsidP="00CD6B96">
      <w:pPr>
        <w:spacing w:before="240"/>
        <w:ind w:firstLine="708"/>
        <w:rPr>
          <w:noProof/>
        </w:rPr>
      </w:pPr>
    </w:p>
    <w:p w14:paraId="6C3F04CA" w14:textId="77777777" w:rsidR="006610AE" w:rsidRDefault="006610AE" w:rsidP="00A653FB">
      <w:pPr>
        <w:ind w:firstLine="708"/>
        <w:rPr>
          <w:noProof/>
        </w:rPr>
      </w:pPr>
    </w:p>
    <w:p w14:paraId="452AC1A1" w14:textId="165594ED" w:rsidR="00407B35" w:rsidRPr="00CB6021" w:rsidRDefault="00407B35" w:rsidP="00A653FB">
      <w:pPr>
        <w:ind w:firstLine="708"/>
        <w:rPr>
          <w:noProof/>
        </w:rPr>
      </w:pPr>
      <w:r w:rsidRPr="00CB6021">
        <w:rPr>
          <w:noProof/>
        </w:rPr>
        <w:t>Коефіц</w:t>
      </w:r>
      <w:r w:rsidR="0001106D" w:rsidRPr="00CB6021">
        <w:rPr>
          <w:noProof/>
        </w:rPr>
        <w:t>ієнт кореляції Спі</w:t>
      </w:r>
      <w:r w:rsidRPr="00CB6021">
        <w:rPr>
          <w:noProof/>
        </w:rPr>
        <w:t>рмена має наступні властивості</w:t>
      </w:r>
      <w:r w:rsidR="00CD6B96" w:rsidRPr="00CB6021">
        <w:rPr>
          <w:noProof/>
        </w:rPr>
        <w:t xml:space="preserve"> [32]</w:t>
      </w:r>
      <w:r w:rsidRPr="00CB6021">
        <w:rPr>
          <w:noProof/>
        </w:rPr>
        <w:t>:</w:t>
      </w:r>
    </w:p>
    <w:p w14:paraId="1453287D" w14:textId="77777777" w:rsidR="00407B35" w:rsidRPr="00CB6021" w:rsidRDefault="00407B35" w:rsidP="00A653FB">
      <w:pPr>
        <w:pStyle w:val="a3"/>
        <w:numPr>
          <w:ilvl w:val="0"/>
          <w:numId w:val="7"/>
        </w:numPr>
        <w:rPr>
          <w:noProof/>
        </w:rPr>
      </w:pPr>
      <w:r w:rsidRPr="00CB6021">
        <w:rPr>
          <w:noProof/>
        </w:rPr>
        <w:t>Коефіцієнт кореляції може набувати значень мінус од</w:t>
      </w:r>
      <w:r w:rsidR="008E5DEA" w:rsidRPr="00CB6021">
        <w:rPr>
          <w:noProof/>
        </w:rPr>
        <w:t>иниці до одиниці, причому при r</w:t>
      </w:r>
      <w:r w:rsidRPr="00CB6021">
        <w:rPr>
          <w:noProof/>
        </w:rPr>
        <w:t>=1 має місце строго прямий</w:t>
      </w:r>
      <w:r w:rsidR="0001106D" w:rsidRPr="00CB6021">
        <w:rPr>
          <w:noProof/>
        </w:rPr>
        <w:t xml:space="preserve"> функціональний</w:t>
      </w:r>
      <w:r w:rsidRPr="00CB6021">
        <w:rPr>
          <w:noProof/>
        </w:rPr>
        <w:t xml:space="preserve"> зв'язок, </w:t>
      </w:r>
      <w:r w:rsidR="008E5DEA" w:rsidRPr="00CB6021">
        <w:rPr>
          <w:noProof/>
        </w:rPr>
        <w:t>а при r</w:t>
      </w:r>
      <w:r w:rsidR="0001106D" w:rsidRPr="00CB6021">
        <w:rPr>
          <w:noProof/>
        </w:rPr>
        <w:t>= - 1 - строго зворотній функціональний</w:t>
      </w:r>
      <w:r w:rsidRPr="00CB6021">
        <w:rPr>
          <w:noProof/>
        </w:rPr>
        <w:t xml:space="preserve"> зв'язок.</w:t>
      </w:r>
    </w:p>
    <w:p w14:paraId="55450592" w14:textId="77777777" w:rsidR="00407B35" w:rsidRPr="00CB6021" w:rsidRDefault="00407B35" w:rsidP="00A653FB">
      <w:pPr>
        <w:pStyle w:val="a3"/>
        <w:numPr>
          <w:ilvl w:val="0"/>
          <w:numId w:val="7"/>
        </w:numPr>
        <w:rPr>
          <w:noProof/>
        </w:rPr>
      </w:pPr>
      <w:r w:rsidRPr="00CB6021">
        <w:rPr>
          <w:noProof/>
        </w:rPr>
        <w:t xml:space="preserve">Якщо коефіцієнт кореляції негативний, то має місце зворотний зв'язок, якщо позитивний, то - прямий зв'язок. </w:t>
      </w:r>
    </w:p>
    <w:p w14:paraId="53F39ACA" w14:textId="77777777" w:rsidR="00407B35" w:rsidRPr="00CB6021" w:rsidRDefault="00407B35" w:rsidP="00A653FB">
      <w:pPr>
        <w:pStyle w:val="a3"/>
        <w:numPr>
          <w:ilvl w:val="0"/>
          <w:numId w:val="7"/>
        </w:numPr>
        <w:rPr>
          <w:noProof/>
        </w:rPr>
      </w:pPr>
      <w:r w:rsidRPr="00CB6021">
        <w:rPr>
          <w:noProof/>
        </w:rPr>
        <w:t xml:space="preserve">Якщо коефіцієнт кореляції дорівнює нулю, то зв'язок між величинами практично відсутній. </w:t>
      </w:r>
    </w:p>
    <w:p w14:paraId="43860EAD" w14:textId="77777777" w:rsidR="00407B35" w:rsidRPr="00CB6021" w:rsidRDefault="00407B35" w:rsidP="00A653FB">
      <w:pPr>
        <w:pStyle w:val="a3"/>
        <w:numPr>
          <w:ilvl w:val="0"/>
          <w:numId w:val="7"/>
        </w:numPr>
        <w:rPr>
          <w:noProof/>
        </w:rPr>
      </w:pPr>
      <w:r w:rsidRPr="00CB6021">
        <w:rPr>
          <w:noProof/>
        </w:rPr>
        <w:t>Чим ближче модуль коефіцієнта кореляції до одиниці, тим сильнішим є зв'язок між вимірюваними величинами.</w:t>
      </w:r>
    </w:p>
    <w:p w14:paraId="08EDCDC8" w14:textId="5762EE9D" w:rsidR="00407B35" w:rsidRPr="00CB6021" w:rsidRDefault="00407B35" w:rsidP="00A653FB">
      <w:pPr>
        <w:ind w:firstLine="708"/>
        <w:rPr>
          <w:noProof/>
        </w:rPr>
      </w:pPr>
      <w:r w:rsidRPr="00CB6021">
        <w:rPr>
          <w:noProof/>
        </w:rPr>
        <w:t>Розрахунок коефіцієнта кореляції Спірмена включає наступні етапи</w:t>
      </w:r>
      <w:r w:rsidR="00CD6B96" w:rsidRPr="00CB6021">
        <w:rPr>
          <w:noProof/>
        </w:rPr>
        <w:t xml:space="preserve"> [32]</w:t>
      </w:r>
      <w:r w:rsidRPr="00CB6021">
        <w:rPr>
          <w:noProof/>
        </w:rPr>
        <w:t>:</w:t>
      </w:r>
    </w:p>
    <w:p w14:paraId="25FC1759" w14:textId="77777777" w:rsidR="00407B35" w:rsidRPr="00CB6021" w:rsidRDefault="00407B35" w:rsidP="00342CE0">
      <w:pPr>
        <w:pStyle w:val="a3"/>
        <w:numPr>
          <w:ilvl w:val="0"/>
          <w:numId w:val="8"/>
        </w:numPr>
        <w:rPr>
          <w:noProof/>
        </w:rPr>
      </w:pPr>
      <w:r w:rsidRPr="00CB6021">
        <w:rPr>
          <w:noProof/>
        </w:rPr>
        <w:t xml:space="preserve">Зіставити кожній з ознак їх порядковий номер (ранг) за </w:t>
      </w:r>
      <w:r w:rsidR="00F23061" w:rsidRPr="00CB6021">
        <w:rPr>
          <w:noProof/>
        </w:rPr>
        <w:t>зростанням</w:t>
      </w:r>
      <w:r w:rsidRPr="00CB6021">
        <w:rPr>
          <w:noProof/>
        </w:rPr>
        <w:t xml:space="preserve"> або </w:t>
      </w:r>
      <w:r w:rsidR="00F23061" w:rsidRPr="00CB6021">
        <w:rPr>
          <w:noProof/>
        </w:rPr>
        <w:t>спаданням;</w:t>
      </w:r>
    </w:p>
    <w:p w14:paraId="531872D2" w14:textId="77777777" w:rsidR="00407B35" w:rsidRPr="00CB6021" w:rsidRDefault="00407B35" w:rsidP="00342CE0">
      <w:pPr>
        <w:pStyle w:val="a3"/>
        <w:numPr>
          <w:ilvl w:val="0"/>
          <w:numId w:val="8"/>
        </w:numPr>
        <w:rPr>
          <w:noProof/>
        </w:rPr>
      </w:pPr>
      <w:r w:rsidRPr="00CB6021">
        <w:rPr>
          <w:noProof/>
        </w:rPr>
        <w:t xml:space="preserve">Визначити різницю рангів кожної пари значень , що зіставляються; </w:t>
      </w:r>
    </w:p>
    <w:p w14:paraId="6BF9B2AF" w14:textId="77777777" w:rsidR="00407B35" w:rsidRPr="00CB6021" w:rsidRDefault="00407B35" w:rsidP="00342CE0">
      <w:pPr>
        <w:pStyle w:val="a3"/>
        <w:numPr>
          <w:ilvl w:val="0"/>
          <w:numId w:val="8"/>
        </w:numPr>
        <w:rPr>
          <w:noProof/>
        </w:rPr>
      </w:pPr>
      <w:r w:rsidRPr="00CB6021">
        <w:rPr>
          <w:noProof/>
        </w:rPr>
        <w:t>Піднести до квадрату кожну різницю і підсумовувати отримані результати;</w:t>
      </w:r>
    </w:p>
    <w:p w14:paraId="6548DFF4" w14:textId="77777777" w:rsidR="008E5DEA" w:rsidRPr="00CB6021" w:rsidRDefault="00407B35" w:rsidP="00342CE0">
      <w:pPr>
        <w:pStyle w:val="a3"/>
        <w:numPr>
          <w:ilvl w:val="0"/>
          <w:numId w:val="8"/>
        </w:numPr>
        <w:rPr>
          <w:noProof/>
        </w:rPr>
      </w:pPr>
      <w:r w:rsidRPr="00CB6021">
        <w:rPr>
          <w:noProof/>
        </w:rPr>
        <w:t>Розрахувати коефіцієнт кореляції рангів</w:t>
      </w:r>
      <w:r w:rsidR="008E5DEA" w:rsidRPr="00CB6021">
        <w:rPr>
          <w:noProof/>
        </w:rPr>
        <w:t xml:space="preserve"> за формулою</w:t>
      </w:r>
      <w:r w:rsidR="00566CF7" w:rsidRPr="00CB6021">
        <w:rPr>
          <w:noProof/>
        </w:rPr>
        <w:t xml:space="preserve"> (2.1)</w:t>
      </w:r>
      <w:r w:rsidR="008E5DEA" w:rsidRPr="00CB6021">
        <w:rPr>
          <w:noProof/>
        </w:rPr>
        <w:t>:</w:t>
      </w:r>
    </w:p>
    <w:p w14:paraId="37C48190" w14:textId="77777777" w:rsidR="00407B35" w:rsidRPr="00CB6021" w:rsidRDefault="00D3151B" w:rsidP="00A77332">
      <w:pPr>
        <w:tabs>
          <w:tab w:val="center" w:pos="5822"/>
          <w:tab w:val="left" w:pos="9195"/>
        </w:tabs>
        <w:spacing w:before="120" w:after="240"/>
        <w:ind w:firstLine="0"/>
        <w:jc w:val="center"/>
        <w:rPr>
          <w:noProof/>
        </w:rPr>
      </w:pPr>
      <w:r w:rsidRPr="00CB6021">
        <w:rPr>
          <w:noProof/>
        </w:rPr>
        <w:object w:dxaOrig="3080" w:dyaOrig="920" w14:anchorId="7AD25F98">
          <v:shape id="_x0000_i1037" type="#_x0000_t75" style="width:208.5pt;height:60.75pt" o:ole="">
            <v:imagedata r:id="rId46" o:title=""/>
          </v:shape>
          <o:OLEObject Type="Embed" ProgID="Equation.DSMT4" ShapeID="_x0000_i1037" DrawAspect="Content" ObjectID="_1642233698" r:id="rId47"/>
        </w:object>
      </w:r>
    </w:p>
    <w:p w14:paraId="08AB36B3" w14:textId="77777777" w:rsidR="00AE07D1" w:rsidRPr="00CB6021" w:rsidRDefault="00045F00" w:rsidP="00342CE0">
      <w:pPr>
        <w:pStyle w:val="a3"/>
        <w:numPr>
          <w:ilvl w:val="0"/>
          <w:numId w:val="8"/>
        </w:numPr>
        <w:spacing w:before="240" w:after="240"/>
        <w:rPr>
          <w:noProof/>
        </w:rPr>
      </w:pPr>
      <w:r w:rsidRPr="00CB6021">
        <w:rPr>
          <w:noProof/>
          <w:lang w:eastAsia="ru-RU"/>
        </w:rPr>
        <mc:AlternateContent>
          <mc:Choice Requires="wps">
            <w:drawing>
              <wp:anchor distT="45720" distB="45720" distL="114300" distR="114300" simplePos="0" relativeHeight="251659776" behindDoc="1" locked="0" layoutInCell="1" allowOverlap="1" wp14:anchorId="73AA4D44" wp14:editId="67631E11">
                <wp:simplePos x="0" y="0"/>
                <wp:positionH relativeFrom="margin">
                  <wp:posOffset>5626100</wp:posOffset>
                </wp:positionH>
                <wp:positionV relativeFrom="paragraph">
                  <wp:posOffset>-883920</wp:posOffset>
                </wp:positionV>
                <wp:extent cx="600710" cy="308610"/>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08610"/>
                        </a:xfrm>
                        <a:prstGeom prst="rect">
                          <a:avLst/>
                        </a:prstGeom>
                        <a:solidFill>
                          <a:srgbClr val="FFFFFF"/>
                        </a:solidFill>
                        <a:ln w="9525">
                          <a:noFill/>
                          <a:miter lim="800000"/>
                          <a:headEnd/>
                          <a:tailEnd/>
                        </a:ln>
                      </wps:spPr>
                      <wps:txbx>
                        <w:txbxContent>
                          <w:p w14:paraId="688C49B9" w14:textId="77777777" w:rsidR="00034DBD" w:rsidRDefault="00034DBD" w:rsidP="00EA5EF4">
                            <w:pPr>
                              <w:ind w:firstLine="0"/>
                            </w:pPr>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4D44" id="Надпись 2" o:spid="_x0000_s1028" type="#_x0000_t202" style="position:absolute;left:0;text-align:left;margin-left:443pt;margin-top:-69.6pt;width:47.3pt;height:24.3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" stroked="f">
                <v:textbox>
                  <w:txbxContent>
                    <w:p w14:paraId="688C49B9" w14:textId="77777777" w:rsidR="00034DBD" w:rsidRDefault="00034DBD" w:rsidP="00EA5EF4">
                      <w:pPr>
                        <w:ind w:firstLine="0"/>
                      </w:pPr>
                      <w:r>
                        <w:t>(2.1)</w:t>
                      </w:r>
                    </w:p>
                  </w:txbxContent>
                </v:textbox>
                <w10:wrap anchorx="margin"/>
              </v:shape>
            </w:pict>
          </mc:Fallback>
        </mc:AlternateContent>
      </w:r>
      <w:r w:rsidR="00407B35" w:rsidRPr="00CB6021">
        <w:rPr>
          <w:noProof/>
        </w:rPr>
        <w:t>Визначити статистичну значущі</w:t>
      </w:r>
      <w:r w:rsidR="00A826F5" w:rsidRPr="00CB6021">
        <w:rPr>
          <w:noProof/>
        </w:rPr>
        <w:t>сть</w:t>
      </w:r>
      <w:r w:rsidR="00C46487" w:rsidRPr="00CB6021">
        <w:rPr>
          <w:noProof/>
        </w:rPr>
        <w:t xml:space="preserve"> отриманого</w:t>
      </w:r>
      <w:r w:rsidR="00A826F5" w:rsidRPr="00CB6021">
        <w:rPr>
          <w:noProof/>
        </w:rPr>
        <w:t xml:space="preserve"> коефіцієнта за допомогою t-</w:t>
      </w:r>
      <w:r w:rsidR="00407B35" w:rsidRPr="00CB6021">
        <w:rPr>
          <w:noProof/>
        </w:rPr>
        <w:t>критерію</w:t>
      </w:r>
      <w:r w:rsidR="00C46487" w:rsidRPr="00CB6021">
        <w:rPr>
          <w:noProof/>
        </w:rPr>
        <w:t>, що</w:t>
      </w:r>
      <w:r w:rsidR="00AE07D1" w:rsidRPr="00CB6021">
        <w:rPr>
          <w:noProof/>
        </w:rPr>
        <w:t xml:space="preserve"> </w:t>
      </w:r>
      <w:r w:rsidR="00C46487" w:rsidRPr="00CB6021">
        <w:rPr>
          <w:noProof/>
        </w:rPr>
        <w:t>розраховується за</w:t>
      </w:r>
      <w:r w:rsidR="00AE07D1" w:rsidRPr="00CB6021">
        <w:rPr>
          <w:noProof/>
        </w:rPr>
        <w:t xml:space="preserve"> формулою</w:t>
      </w:r>
      <w:r w:rsidR="00A826F5" w:rsidRPr="00CB6021">
        <w:rPr>
          <w:noProof/>
        </w:rPr>
        <w:t xml:space="preserve"> </w:t>
      </w:r>
      <w:r w:rsidR="00C46487" w:rsidRPr="00CB6021">
        <w:rPr>
          <w:noProof/>
        </w:rPr>
        <w:t>(</w:t>
      </w:r>
      <w:r w:rsidR="00A826F5" w:rsidRPr="00CB6021">
        <w:rPr>
          <w:noProof/>
        </w:rPr>
        <w:t>2.2</w:t>
      </w:r>
      <w:r w:rsidR="00C46487" w:rsidRPr="00CB6021">
        <w:rPr>
          <w:noProof/>
        </w:rPr>
        <w:t>)</w:t>
      </w:r>
      <w:r w:rsidR="00EA5EF4" w:rsidRPr="00CB6021">
        <w:rPr>
          <w:noProof/>
        </w:rPr>
        <w:t>:</w:t>
      </w:r>
    </w:p>
    <w:p w14:paraId="2B5E2C26" w14:textId="77777777" w:rsidR="00F23061" w:rsidRPr="00CB6021" w:rsidRDefault="00045F00" w:rsidP="00EA5EF4">
      <w:pPr>
        <w:spacing w:before="240" w:after="240"/>
        <w:ind w:firstLine="0"/>
        <w:jc w:val="center"/>
        <w:rPr>
          <w:noProof/>
        </w:rPr>
      </w:pPr>
      <w:r w:rsidRPr="00CB6021">
        <w:rPr>
          <w:noProof/>
          <w:lang w:eastAsia="ru-RU"/>
        </w:rPr>
        <mc:AlternateContent>
          <mc:Choice Requires="wps">
            <w:drawing>
              <wp:anchor distT="45720" distB="45720" distL="114300" distR="114300" simplePos="0" relativeHeight="251658752" behindDoc="1" locked="0" layoutInCell="1" allowOverlap="1" wp14:anchorId="60854F76" wp14:editId="7546412C">
                <wp:simplePos x="0" y="0"/>
                <wp:positionH relativeFrom="margin">
                  <wp:posOffset>5612130</wp:posOffset>
                </wp:positionH>
                <wp:positionV relativeFrom="paragraph">
                  <wp:posOffset>118110</wp:posOffset>
                </wp:positionV>
                <wp:extent cx="600710" cy="308610"/>
                <wp:effectExtent l="0" t="0" r="0" b="0"/>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08610"/>
                        </a:xfrm>
                        <a:prstGeom prst="rect">
                          <a:avLst/>
                        </a:prstGeom>
                        <a:solidFill>
                          <a:srgbClr val="FFFFFF"/>
                        </a:solidFill>
                        <a:ln w="9525">
                          <a:noFill/>
                          <a:miter lim="800000"/>
                          <a:headEnd/>
                          <a:tailEnd/>
                        </a:ln>
                      </wps:spPr>
                      <wps:txbx>
                        <w:txbxContent>
                          <w:p w14:paraId="21BEA6F5" w14:textId="77777777" w:rsidR="00034DBD" w:rsidRDefault="00034DBD" w:rsidP="00A826F5">
                            <w:pPr>
                              <w:ind w:firstLine="0"/>
                            </w:pPr>
                            <w: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54F76" id="_x0000_s1029" type="#_x0000_t202" style="position:absolute;left:0;text-align:left;margin-left:441.9pt;margin-top:9.3pt;width:47.3pt;height:24.3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" stroked="f">
                <v:textbox>
                  <w:txbxContent>
                    <w:p w14:paraId="21BEA6F5" w14:textId="77777777" w:rsidR="00034DBD" w:rsidRDefault="00034DBD" w:rsidP="00A826F5">
                      <w:pPr>
                        <w:ind w:firstLine="0"/>
                      </w:pPr>
                      <w:r>
                        <w:t>(2.2)</w:t>
                      </w:r>
                    </w:p>
                  </w:txbxContent>
                </v:textbox>
                <w10:wrap anchorx="margin"/>
              </v:shape>
            </w:pict>
          </mc:Fallback>
        </mc:AlternateContent>
      </w:r>
      <w:r w:rsidR="00AE07D1" w:rsidRPr="00CB6021">
        <w:rPr>
          <w:noProof/>
        </w:rPr>
        <w:object w:dxaOrig="1300" w:dyaOrig="859" w14:anchorId="233F36FD">
          <v:shape id="_x0000_i1038" type="#_x0000_t75" style="width:86.95pt;height:57.75pt" o:ole="">
            <v:imagedata r:id="rId48" o:title=""/>
          </v:shape>
          <o:OLEObject Type="Embed" ProgID="Equation.DSMT4" ShapeID="_x0000_i1038" DrawAspect="Content" ObjectID="_1642233699" r:id="rId49"/>
        </w:object>
      </w:r>
    </w:p>
    <w:p w14:paraId="22AB85CF" w14:textId="034B3A8D" w:rsidR="00432548" w:rsidRPr="00CB6021" w:rsidRDefault="00F23061" w:rsidP="00432548">
      <w:pPr>
        <w:spacing w:before="240" w:after="120"/>
        <w:rPr>
          <w:noProof/>
        </w:rPr>
      </w:pPr>
      <w:r w:rsidRPr="00CB6021">
        <w:rPr>
          <w:noProof/>
        </w:rPr>
        <w:t xml:space="preserve">Для оцінки тісноти, або сили, кореляційного зв'язку зазвичай використовують загальноприйняті критерії, згідно з якими абсолютні значення </w:t>
      </w:r>
      <w:r w:rsidR="00C46487" w:rsidRPr="00CB6021">
        <w:rPr>
          <w:noProof/>
          <w:position w:val="-14"/>
        </w:rPr>
        <w:object w:dxaOrig="279" w:dyaOrig="380" w14:anchorId="4B2D4115">
          <v:shape id="_x0000_i1039" type="#_x0000_t75" style="width:16.5pt;height:23.25pt" o:ole="">
            <v:imagedata r:id="rId50" o:title=""/>
          </v:shape>
          <o:OLEObject Type="Embed" ProgID="Equation.DSMT4" ShapeID="_x0000_i1039" DrawAspect="Content" ObjectID="_1642233700" r:id="rId51"/>
        </w:object>
      </w:r>
      <w:r w:rsidRPr="00CB6021">
        <w:rPr>
          <w:noProof/>
        </w:rPr>
        <w:t xml:space="preserve"> &lt; 0.3 свідчать про </w:t>
      </w:r>
      <w:r w:rsidRPr="00CB6021">
        <w:rPr>
          <w:noProof/>
        </w:rPr>
        <w:lastRenderedPageBreak/>
        <w:t xml:space="preserve">слабкий зв'язок, значення </w:t>
      </w:r>
      <w:r w:rsidRPr="00CB6021">
        <w:rPr>
          <w:noProof/>
          <w:position w:val="-14"/>
        </w:rPr>
        <w:object w:dxaOrig="279" w:dyaOrig="380" w14:anchorId="22268CCF">
          <v:shape id="_x0000_i1040" type="#_x0000_t75" style="width:17.25pt;height:23.25pt" o:ole="">
            <v:imagedata r:id="rId52" o:title=""/>
          </v:shape>
          <o:OLEObject Type="Embed" ProgID="Equation.DSMT4" ShapeID="_x0000_i1040" DrawAspect="Content" ObjectID="_1642233701" r:id="rId53"/>
        </w:object>
      </w:r>
      <w:r w:rsidRPr="00CB6021">
        <w:rPr>
          <w:noProof/>
        </w:rPr>
        <w:t xml:space="preserve"> від 0.3 до 0.7 - про зв'язок середньої тісноти, значення </w:t>
      </w:r>
      <w:r w:rsidRPr="00CB6021">
        <w:rPr>
          <w:noProof/>
          <w:position w:val="-14"/>
        </w:rPr>
        <w:object w:dxaOrig="279" w:dyaOrig="380" w14:anchorId="3BF4B44C">
          <v:shape id="_x0000_i1041" type="#_x0000_t75" style="width:17.25pt;height:23.25pt" o:ole="">
            <v:imagedata r:id="rId54" o:title=""/>
          </v:shape>
          <o:OLEObject Type="Embed" ProgID="Equation.DSMT4" ShapeID="_x0000_i1041" DrawAspect="Content" ObjectID="_1642233702" r:id="rId55"/>
        </w:object>
      </w:r>
      <w:r w:rsidRPr="00CB6021">
        <w:rPr>
          <w:noProof/>
        </w:rPr>
        <w:t>&gt; 0.7 - про сильний зв'язок. Точнішу оцінку сили кореляційного зв'язку можна отримати, якщо скористатися</w:t>
      </w:r>
      <w:r w:rsidR="00FA788C" w:rsidRPr="00CB6021">
        <w:rPr>
          <w:noProof/>
        </w:rPr>
        <w:t xml:space="preserve"> таблицею </w:t>
      </w:r>
      <w:r w:rsidRPr="00CB6021">
        <w:rPr>
          <w:noProof/>
        </w:rPr>
        <w:t>Чеддока</w:t>
      </w:r>
      <w:r w:rsidR="00036CFC" w:rsidRPr="00CB6021">
        <w:rPr>
          <w:noProof/>
        </w:rPr>
        <w:t xml:space="preserve"> </w:t>
      </w:r>
      <w:r w:rsidR="00FA788C" w:rsidRPr="00CB6021">
        <w:rPr>
          <w:noProof/>
        </w:rPr>
        <w:t>(табл. 2.2)</w:t>
      </w:r>
      <w:r w:rsidRPr="00CB6021">
        <w:rPr>
          <w:noProof/>
        </w:rPr>
        <w:t>:</w:t>
      </w:r>
    </w:p>
    <w:p w14:paraId="1608210D" w14:textId="77777777" w:rsidR="00CD6B96" w:rsidRPr="00CB6021" w:rsidRDefault="00A826F5" w:rsidP="00DB59E4">
      <w:pPr>
        <w:pStyle w:val="af"/>
        <w:keepNext/>
        <w:ind w:right="707"/>
        <w:jc w:val="right"/>
        <w:rPr>
          <w:noProof/>
        </w:rPr>
      </w:pPr>
      <w:r w:rsidRPr="00CB6021">
        <w:rPr>
          <w:noProof/>
        </w:rPr>
        <w:t xml:space="preserve">Таблиця </w:t>
      </w:r>
      <w:r w:rsidR="00B42923" w:rsidRPr="00CB6021">
        <w:rPr>
          <w:noProof/>
        </w:rPr>
        <w:fldChar w:fldCharType="begin"/>
      </w:r>
      <w:r w:rsidR="00B42923" w:rsidRPr="00CB6021">
        <w:rPr>
          <w:noProof/>
        </w:rPr>
        <w:instrText xml:space="preserve"> STYLEREF 1 \s </w:instrText>
      </w:r>
      <w:r w:rsidR="00B42923" w:rsidRPr="00CB6021">
        <w:rPr>
          <w:noProof/>
        </w:rPr>
        <w:fldChar w:fldCharType="separate"/>
      </w:r>
      <w:r w:rsidR="00B42923" w:rsidRPr="00CB6021">
        <w:rPr>
          <w:noProof/>
        </w:rPr>
        <w:t>2</w:t>
      </w:r>
      <w:r w:rsidR="00B42923" w:rsidRPr="00CB6021">
        <w:rPr>
          <w:noProof/>
        </w:rPr>
        <w:fldChar w:fldCharType="end"/>
      </w:r>
      <w:r w:rsidR="00B42923" w:rsidRPr="00CB6021">
        <w:rPr>
          <w:noProof/>
        </w:rPr>
        <w:t>.</w:t>
      </w:r>
      <w:r w:rsidR="00B42923" w:rsidRPr="00CB6021">
        <w:rPr>
          <w:noProof/>
        </w:rPr>
        <w:fldChar w:fldCharType="begin"/>
      </w:r>
      <w:r w:rsidR="00B42923" w:rsidRPr="00CB6021">
        <w:rPr>
          <w:noProof/>
        </w:rPr>
        <w:instrText xml:space="preserve"> SEQ Таблиця \* ARABIC \s 1 </w:instrText>
      </w:r>
      <w:r w:rsidR="00B42923" w:rsidRPr="00CB6021">
        <w:rPr>
          <w:noProof/>
        </w:rPr>
        <w:fldChar w:fldCharType="separate"/>
      </w:r>
      <w:r w:rsidR="00B42923" w:rsidRPr="00CB6021">
        <w:rPr>
          <w:noProof/>
        </w:rPr>
        <w:t>2</w:t>
      </w:r>
      <w:r w:rsidR="00B42923" w:rsidRPr="00CB6021">
        <w:rPr>
          <w:noProof/>
        </w:rPr>
        <w:fldChar w:fldCharType="end"/>
      </w:r>
      <w:r w:rsidR="00DB59E4" w:rsidRPr="00CB6021">
        <w:rPr>
          <w:noProof/>
        </w:rPr>
        <w:t xml:space="preserve"> </w:t>
      </w:r>
    </w:p>
    <w:p w14:paraId="2E43AECE" w14:textId="0968D6E1" w:rsidR="00A826F5" w:rsidRPr="00CB6021" w:rsidRDefault="00C46487" w:rsidP="00CD6B96">
      <w:pPr>
        <w:pStyle w:val="af"/>
        <w:keepNext/>
        <w:ind w:right="707"/>
        <w:rPr>
          <w:noProof/>
        </w:rPr>
      </w:pPr>
      <w:r w:rsidRPr="00CB6021">
        <w:rPr>
          <w:noProof/>
        </w:rPr>
        <w:t>Таблиця</w:t>
      </w:r>
      <w:r w:rsidR="00F84147" w:rsidRPr="00CB6021">
        <w:rPr>
          <w:noProof/>
        </w:rPr>
        <w:t xml:space="preserve"> оцінки тісноти кореляційного зв’язку</w:t>
      </w:r>
      <w:r w:rsidRPr="00CB6021">
        <w:rPr>
          <w:noProof/>
        </w:rPr>
        <w:t xml:space="preserve"> Чеддока</w:t>
      </w:r>
      <w:r w:rsidR="00F84147" w:rsidRPr="00CB6021">
        <w:rPr>
          <w:noProof/>
        </w:rPr>
        <w:t>.</w:t>
      </w:r>
    </w:p>
    <w:tbl>
      <w:tblPr>
        <w:tblStyle w:val="a4"/>
        <w:tblW w:w="0" w:type="auto"/>
        <w:jc w:val="center"/>
        <w:tblLook w:val="04A0" w:firstRow="1" w:lastRow="0" w:firstColumn="1" w:lastColumn="0" w:noHBand="0" w:noVBand="1"/>
      </w:tblPr>
      <w:tblGrid>
        <w:gridCol w:w="3455"/>
        <w:gridCol w:w="5316"/>
      </w:tblGrid>
      <w:tr w:rsidR="00F23061" w:rsidRPr="00CB6021" w14:paraId="32F6F899" w14:textId="77777777" w:rsidTr="00DB59E4">
        <w:trPr>
          <w:trHeight w:val="596"/>
          <w:jc w:val="center"/>
        </w:trPr>
        <w:tc>
          <w:tcPr>
            <w:tcW w:w="3455" w:type="dxa"/>
          </w:tcPr>
          <w:p w14:paraId="7595D2A6" w14:textId="77777777" w:rsidR="00F23061" w:rsidRPr="00CB6021" w:rsidRDefault="00F23061" w:rsidP="00A826F5">
            <w:pPr>
              <w:ind w:firstLine="0"/>
              <w:jc w:val="center"/>
              <w:rPr>
                <w:i/>
                <w:noProof/>
              </w:rPr>
            </w:pPr>
            <w:r w:rsidRPr="00CB6021">
              <w:rPr>
                <w:i/>
                <w:noProof/>
              </w:rPr>
              <w:t xml:space="preserve">Абсолютне значення </w:t>
            </w:r>
            <w:r w:rsidRPr="00CB6021">
              <w:rPr>
                <w:i/>
                <w:noProof/>
                <w:position w:val="-14"/>
              </w:rPr>
              <w:object w:dxaOrig="279" w:dyaOrig="380" w14:anchorId="35B58BF2">
                <v:shape id="_x0000_i1042" type="#_x0000_t75" style="width:17.25pt;height:24pt" o:ole="">
                  <v:imagedata r:id="rId50" o:title=""/>
                </v:shape>
                <o:OLEObject Type="Embed" ProgID="Equation.DSMT4" ShapeID="_x0000_i1042" DrawAspect="Content" ObjectID="_1642233703" r:id="rId56"/>
              </w:object>
            </w:r>
          </w:p>
        </w:tc>
        <w:tc>
          <w:tcPr>
            <w:tcW w:w="5316" w:type="dxa"/>
            <w:vAlign w:val="center"/>
          </w:tcPr>
          <w:p w14:paraId="0FBF24E4" w14:textId="77777777" w:rsidR="00F23061" w:rsidRPr="00CB6021" w:rsidRDefault="00F23061" w:rsidP="00DB59E4">
            <w:pPr>
              <w:ind w:firstLine="0"/>
              <w:jc w:val="center"/>
              <w:rPr>
                <w:i/>
                <w:noProof/>
              </w:rPr>
            </w:pPr>
            <w:r w:rsidRPr="00CB6021">
              <w:rPr>
                <w:i/>
                <w:noProof/>
              </w:rPr>
              <w:t>Тіснота ( сила ) кореляційного зв’язку</w:t>
            </w:r>
          </w:p>
        </w:tc>
      </w:tr>
      <w:tr w:rsidR="00F23061" w:rsidRPr="00CB6021" w14:paraId="35A13828" w14:textId="77777777" w:rsidTr="006069B2">
        <w:trPr>
          <w:trHeight w:val="432"/>
          <w:jc w:val="center"/>
        </w:trPr>
        <w:tc>
          <w:tcPr>
            <w:tcW w:w="3455" w:type="dxa"/>
          </w:tcPr>
          <w:p w14:paraId="47ABE125" w14:textId="77777777" w:rsidR="00F23061" w:rsidRPr="00CB6021" w:rsidRDefault="0001106D" w:rsidP="00A826F5">
            <w:pPr>
              <w:ind w:firstLine="0"/>
              <w:jc w:val="center"/>
              <w:rPr>
                <w:noProof/>
              </w:rPr>
            </w:pPr>
            <w:r w:rsidRPr="00CB6021">
              <w:rPr>
                <w:noProof/>
              </w:rPr>
              <w:t>Менше 0.3</w:t>
            </w:r>
          </w:p>
        </w:tc>
        <w:tc>
          <w:tcPr>
            <w:tcW w:w="5316" w:type="dxa"/>
          </w:tcPr>
          <w:p w14:paraId="27E920EF" w14:textId="77777777" w:rsidR="00F23061" w:rsidRPr="00CB6021" w:rsidRDefault="0001106D" w:rsidP="00A826F5">
            <w:pPr>
              <w:ind w:firstLine="0"/>
              <w:jc w:val="center"/>
              <w:rPr>
                <w:noProof/>
              </w:rPr>
            </w:pPr>
            <w:r w:rsidRPr="00CB6021">
              <w:rPr>
                <w:noProof/>
              </w:rPr>
              <w:t>слабка</w:t>
            </w:r>
          </w:p>
        </w:tc>
      </w:tr>
      <w:tr w:rsidR="00F23061" w:rsidRPr="00CB6021" w14:paraId="38251ED7" w14:textId="77777777" w:rsidTr="006069B2">
        <w:trPr>
          <w:trHeight w:val="432"/>
          <w:jc w:val="center"/>
        </w:trPr>
        <w:tc>
          <w:tcPr>
            <w:tcW w:w="3455" w:type="dxa"/>
          </w:tcPr>
          <w:p w14:paraId="04F42D61" w14:textId="77777777" w:rsidR="00F23061" w:rsidRPr="00CB6021" w:rsidRDefault="0001106D" w:rsidP="00A826F5">
            <w:pPr>
              <w:ind w:firstLine="0"/>
              <w:jc w:val="center"/>
              <w:rPr>
                <w:noProof/>
              </w:rPr>
            </w:pPr>
            <w:r w:rsidRPr="00CB6021">
              <w:rPr>
                <w:noProof/>
              </w:rPr>
              <w:t>від 0.3 до 0.5</w:t>
            </w:r>
          </w:p>
        </w:tc>
        <w:tc>
          <w:tcPr>
            <w:tcW w:w="5316" w:type="dxa"/>
          </w:tcPr>
          <w:p w14:paraId="267D835C" w14:textId="77777777" w:rsidR="00F23061" w:rsidRPr="00CB6021" w:rsidRDefault="0001106D" w:rsidP="00A826F5">
            <w:pPr>
              <w:ind w:firstLine="0"/>
              <w:jc w:val="center"/>
              <w:rPr>
                <w:noProof/>
              </w:rPr>
            </w:pPr>
            <w:r w:rsidRPr="00CB6021">
              <w:rPr>
                <w:noProof/>
              </w:rPr>
              <w:t>помірна</w:t>
            </w:r>
          </w:p>
        </w:tc>
      </w:tr>
      <w:tr w:rsidR="00F23061" w:rsidRPr="00CB6021" w14:paraId="768A0CB2" w14:textId="77777777" w:rsidTr="006069B2">
        <w:trPr>
          <w:trHeight w:val="432"/>
          <w:jc w:val="center"/>
        </w:trPr>
        <w:tc>
          <w:tcPr>
            <w:tcW w:w="3455" w:type="dxa"/>
          </w:tcPr>
          <w:p w14:paraId="031CDD59" w14:textId="77777777" w:rsidR="00F23061" w:rsidRPr="00CB6021" w:rsidRDefault="0001106D" w:rsidP="00A826F5">
            <w:pPr>
              <w:ind w:firstLine="0"/>
              <w:jc w:val="center"/>
              <w:rPr>
                <w:noProof/>
              </w:rPr>
            </w:pPr>
            <w:r w:rsidRPr="00CB6021">
              <w:rPr>
                <w:noProof/>
              </w:rPr>
              <w:t>від 0.5 до 0.7</w:t>
            </w:r>
          </w:p>
        </w:tc>
        <w:tc>
          <w:tcPr>
            <w:tcW w:w="5316" w:type="dxa"/>
          </w:tcPr>
          <w:p w14:paraId="05645E80" w14:textId="77777777" w:rsidR="00F23061" w:rsidRPr="00CB6021" w:rsidRDefault="0001106D" w:rsidP="00A826F5">
            <w:pPr>
              <w:ind w:firstLine="0"/>
              <w:jc w:val="center"/>
              <w:rPr>
                <w:noProof/>
              </w:rPr>
            </w:pPr>
            <w:r w:rsidRPr="00CB6021">
              <w:rPr>
                <w:noProof/>
              </w:rPr>
              <w:t>значна</w:t>
            </w:r>
          </w:p>
        </w:tc>
      </w:tr>
      <w:tr w:rsidR="00F23061" w:rsidRPr="00CB6021" w14:paraId="489D4B3E" w14:textId="77777777" w:rsidTr="006069B2">
        <w:trPr>
          <w:trHeight w:val="432"/>
          <w:jc w:val="center"/>
        </w:trPr>
        <w:tc>
          <w:tcPr>
            <w:tcW w:w="3455" w:type="dxa"/>
          </w:tcPr>
          <w:p w14:paraId="29160257" w14:textId="77777777" w:rsidR="00F23061" w:rsidRPr="00CB6021" w:rsidRDefault="0001106D" w:rsidP="00A826F5">
            <w:pPr>
              <w:ind w:firstLine="0"/>
              <w:jc w:val="center"/>
              <w:rPr>
                <w:noProof/>
              </w:rPr>
            </w:pPr>
            <w:r w:rsidRPr="00CB6021">
              <w:rPr>
                <w:noProof/>
              </w:rPr>
              <w:t>від 0.7 до 0.9</w:t>
            </w:r>
          </w:p>
        </w:tc>
        <w:tc>
          <w:tcPr>
            <w:tcW w:w="5316" w:type="dxa"/>
          </w:tcPr>
          <w:p w14:paraId="4C648DB6" w14:textId="77777777" w:rsidR="00F23061" w:rsidRPr="00CB6021" w:rsidRDefault="0001106D" w:rsidP="00A826F5">
            <w:pPr>
              <w:ind w:firstLine="0"/>
              <w:jc w:val="center"/>
              <w:rPr>
                <w:noProof/>
              </w:rPr>
            </w:pPr>
            <w:r w:rsidRPr="00CB6021">
              <w:rPr>
                <w:noProof/>
              </w:rPr>
              <w:t>сильна</w:t>
            </w:r>
          </w:p>
        </w:tc>
      </w:tr>
      <w:tr w:rsidR="00F23061" w:rsidRPr="00CB6021" w14:paraId="21210B48" w14:textId="77777777" w:rsidTr="006069B2">
        <w:trPr>
          <w:trHeight w:val="432"/>
          <w:jc w:val="center"/>
        </w:trPr>
        <w:tc>
          <w:tcPr>
            <w:tcW w:w="3455" w:type="dxa"/>
          </w:tcPr>
          <w:p w14:paraId="555C7857" w14:textId="77777777" w:rsidR="00F23061" w:rsidRPr="00CB6021" w:rsidRDefault="0001106D" w:rsidP="00A826F5">
            <w:pPr>
              <w:ind w:firstLine="0"/>
              <w:jc w:val="center"/>
              <w:rPr>
                <w:noProof/>
              </w:rPr>
            </w:pPr>
            <w:r w:rsidRPr="00CB6021">
              <w:rPr>
                <w:noProof/>
              </w:rPr>
              <w:t>більше 0.9</w:t>
            </w:r>
          </w:p>
        </w:tc>
        <w:tc>
          <w:tcPr>
            <w:tcW w:w="5316" w:type="dxa"/>
          </w:tcPr>
          <w:p w14:paraId="5781943F" w14:textId="77777777" w:rsidR="00F23061" w:rsidRPr="00CB6021" w:rsidRDefault="0001106D" w:rsidP="00A826F5">
            <w:pPr>
              <w:ind w:firstLine="0"/>
              <w:jc w:val="center"/>
              <w:rPr>
                <w:noProof/>
              </w:rPr>
            </w:pPr>
            <w:r w:rsidRPr="00CB6021">
              <w:rPr>
                <w:noProof/>
              </w:rPr>
              <w:t>дуже сильна</w:t>
            </w:r>
          </w:p>
        </w:tc>
      </w:tr>
    </w:tbl>
    <w:p w14:paraId="29484910" w14:textId="5527A781" w:rsidR="00CD6B96" w:rsidRPr="00CB6021" w:rsidRDefault="00CD6B96" w:rsidP="00CD6B96">
      <w:pPr>
        <w:rPr>
          <w:noProof/>
        </w:rPr>
      </w:pPr>
    </w:p>
    <w:p w14:paraId="04603AD9" w14:textId="23E3C993" w:rsidR="00CD6B96" w:rsidRPr="00CB6021" w:rsidRDefault="00CD6B96" w:rsidP="00CD6B96">
      <w:pPr>
        <w:pStyle w:val="2"/>
        <w:rPr>
          <w:noProof/>
        </w:rPr>
      </w:pPr>
      <w:bookmarkStart w:id="47" w:name="_Toc31351590"/>
      <w:r w:rsidRPr="00CB6021">
        <w:rPr>
          <w:noProof/>
        </w:rPr>
        <w:t>Висновки до розділу</w:t>
      </w:r>
      <w:bookmarkEnd w:id="47"/>
    </w:p>
    <w:p w14:paraId="3FC168B6" w14:textId="2FE14AFC" w:rsidR="00FA6A8B" w:rsidRPr="00CB6021" w:rsidRDefault="00CD6B96" w:rsidP="00FA6A8B">
      <w:r w:rsidRPr="00CB6021">
        <w:t xml:space="preserve">В даному розділі було проведено </w:t>
      </w:r>
      <w:r w:rsidR="00FA6A8B" w:rsidRPr="00CB6021">
        <w:t>огляд різних методів математичного аналізу електроенцефалограм. Дано вичерпну порівняльну характеристику наведених методів до яких відносяться:</w:t>
      </w:r>
    </w:p>
    <w:p w14:paraId="5C1309EB" w14:textId="2792D996" w:rsidR="00FA6A8B" w:rsidRPr="00CB6021" w:rsidRDefault="00FA6A8B" w:rsidP="00FA6A8B">
      <w:pPr>
        <w:pStyle w:val="a3"/>
        <w:numPr>
          <w:ilvl w:val="0"/>
          <w:numId w:val="25"/>
        </w:numPr>
      </w:pPr>
      <w:r w:rsidRPr="00CB6021">
        <w:t>Спектральний аналіз з допомогою ДПФ</w:t>
      </w:r>
    </w:p>
    <w:p w14:paraId="47B22715" w14:textId="5D27EFE4" w:rsidR="00FA6A8B" w:rsidRPr="00CB6021" w:rsidRDefault="00FA6A8B" w:rsidP="00FA6A8B">
      <w:pPr>
        <w:pStyle w:val="a3"/>
        <w:numPr>
          <w:ilvl w:val="0"/>
          <w:numId w:val="25"/>
        </w:numPr>
      </w:pPr>
      <w:r w:rsidRPr="00CB6021">
        <w:t>Картування</w:t>
      </w:r>
    </w:p>
    <w:p w14:paraId="0CD00EB5" w14:textId="70C43729" w:rsidR="00FA6A8B" w:rsidRPr="00CB6021" w:rsidRDefault="00FA6A8B" w:rsidP="00FA6A8B">
      <w:pPr>
        <w:pStyle w:val="a3"/>
        <w:numPr>
          <w:ilvl w:val="0"/>
          <w:numId w:val="25"/>
        </w:numPr>
      </w:pPr>
      <w:r w:rsidRPr="00CB6021">
        <w:t>Вейвлет-аналіз</w:t>
      </w:r>
    </w:p>
    <w:p w14:paraId="01A7A794" w14:textId="1F873427" w:rsidR="00FA6A8B" w:rsidRPr="00CB6021" w:rsidRDefault="00FA6A8B" w:rsidP="00FA6A8B">
      <w:pPr>
        <w:pStyle w:val="a3"/>
        <w:numPr>
          <w:ilvl w:val="0"/>
          <w:numId w:val="25"/>
        </w:numPr>
      </w:pPr>
      <w:r w:rsidRPr="00CB6021">
        <w:t>Фільтрація цифровими фільтрами, Фур’є – фільтрація</w:t>
      </w:r>
    </w:p>
    <w:p w14:paraId="5A27D285" w14:textId="33F0BF2B" w:rsidR="00FA6A8B" w:rsidRPr="00CB6021" w:rsidRDefault="00FA6A8B" w:rsidP="00FA6A8B">
      <w:r w:rsidRPr="00CB6021">
        <w:t xml:space="preserve">У якості методу обробки ЕЕГ при розробці методики, спираючись на наведену вище інформацію, обрано такі методи: </w:t>
      </w:r>
      <w:proofErr w:type="spellStart"/>
      <w:r w:rsidRPr="00CB6021">
        <w:t>цифров</w:t>
      </w:r>
      <w:proofErr w:type="spellEnd"/>
      <w:r w:rsidR="00300E4B">
        <w:rPr>
          <w:lang w:val="ru-RU"/>
        </w:rPr>
        <w:t xml:space="preserve">а </w:t>
      </w:r>
      <w:r w:rsidR="00300E4B">
        <w:t>фільтрація</w:t>
      </w:r>
      <w:r w:rsidRPr="00CB6021">
        <w:t xml:space="preserve">, </w:t>
      </w:r>
      <w:r w:rsidR="00300E4B">
        <w:t>с</w:t>
      </w:r>
      <w:r w:rsidRPr="00CB6021">
        <w:t>пектральний аналіз з допомогою ДПФ.</w:t>
      </w:r>
    </w:p>
    <w:p w14:paraId="0C1385C6" w14:textId="26F3A4F4" w:rsidR="00FA6A8B" w:rsidRPr="00CB6021" w:rsidRDefault="00FA6A8B" w:rsidP="00FA6A8B">
      <w:r w:rsidRPr="00CB6021">
        <w:t>Також</w:t>
      </w:r>
      <w:r w:rsidR="006D534E">
        <w:t>,</w:t>
      </w:r>
      <w:r w:rsidRPr="00CB6021">
        <w:t xml:space="preserve"> було проаналізовано методи статистичних досліджень в біомедичній галузі. На основі їх порівняльної характеристики</w:t>
      </w:r>
      <w:r w:rsidR="00CD3E51" w:rsidRPr="00CB6021">
        <w:t xml:space="preserve">, у якості методу статистичного дослідження обрано коефіцієнт кореляції </w:t>
      </w:r>
      <w:proofErr w:type="spellStart"/>
      <w:r w:rsidR="00CD3E51" w:rsidRPr="00CB6021">
        <w:t>Спірмена</w:t>
      </w:r>
      <w:proofErr w:type="spellEnd"/>
      <w:r w:rsidR="00053E9E" w:rsidRPr="00CB6021">
        <w:t>.</w:t>
      </w:r>
    </w:p>
    <w:p w14:paraId="74B8DCF3" w14:textId="46F90454" w:rsidR="00CD6B96" w:rsidRPr="00CB6021" w:rsidRDefault="00CD6B96" w:rsidP="00CD6B96"/>
    <w:p w14:paraId="0B4F562C" w14:textId="1771D0B4" w:rsidR="00B33795" w:rsidRPr="00CB6021" w:rsidRDefault="00A43B51" w:rsidP="00A43B51">
      <w:pPr>
        <w:rPr>
          <w:noProof/>
        </w:rPr>
      </w:pPr>
      <w:r w:rsidRPr="00CB6021">
        <w:rPr>
          <w:noProof/>
        </w:rPr>
        <w:br w:type="page"/>
      </w:r>
    </w:p>
    <w:p w14:paraId="7DA98D0E" w14:textId="094AC9CB" w:rsidR="00A862C5" w:rsidRPr="00CB6021" w:rsidRDefault="00EA5EF4" w:rsidP="00373BC6">
      <w:pPr>
        <w:pStyle w:val="1"/>
        <w:spacing w:after="280"/>
        <w:rPr>
          <w:noProof/>
        </w:rPr>
      </w:pPr>
      <w:r w:rsidRPr="00CB6021">
        <w:rPr>
          <w:noProof/>
        </w:rPr>
        <w:lastRenderedPageBreak/>
        <w:br/>
      </w:r>
      <w:bookmarkStart w:id="48" w:name="_Toc31351591"/>
      <w:r w:rsidR="00EC1659" w:rsidRPr="00CB6021">
        <w:rPr>
          <w:noProof/>
        </w:rPr>
        <w:t>МЕТОДИКА ОЦІН</w:t>
      </w:r>
      <w:r w:rsidR="00321540" w:rsidRPr="00CB6021">
        <w:rPr>
          <w:noProof/>
        </w:rPr>
        <w:t>ювання</w:t>
      </w:r>
      <w:r w:rsidR="00EC1659" w:rsidRPr="00CB6021">
        <w:rPr>
          <w:noProof/>
        </w:rPr>
        <w:t xml:space="preserve"> ПСИХОФІЗІОЛОГІЧНОГО СТАНУ ЛЮДИНИ</w:t>
      </w:r>
      <w:bookmarkEnd w:id="48"/>
      <w:r w:rsidR="00EC1659" w:rsidRPr="00CB6021">
        <w:rPr>
          <w:noProof/>
        </w:rPr>
        <w:t xml:space="preserve"> </w:t>
      </w:r>
    </w:p>
    <w:p w14:paraId="41009EF9" w14:textId="77777777" w:rsidR="00ED3565" w:rsidRPr="00CB6021" w:rsidRDefault="00ED3565" w:rsidP="00DC74B2">
      <w:pPr>
        <w:pStyle w:val="2"/>
        <w:rPr>
          <w:noProof/>
        </w:rPr>
      </w:pPr>
      <w:bookmarkStart w:id="49" w:name="_Toc31351592"/>
      <w:r w:rsidRPr="00CB6021">
        <w:rPr>
          <w:noProof/>
        </w:rPr>
        <w:t>Опис пропонованої методики</w:t>
      </w:r>
      <w:bookmarkEnd w:id="49"/>
      <w:r w:rsidRPr="00CB6021">
        <w:rPr>
          <w:noProof/>
        </w:rPr>
        <w:t xml:space="preserve"> </w:t>
      </w:r>
    </w:p>
    <w:p w14:paraId="4FDF9790" w14:textId="7248C398" w:rsidR="00ED3565" w:rsidRPr="00CB6021" w:rsidRDefault="00ED3565" w:rsidP="00ED3565">
      <w:pPr>
        <w:ind w:firstLine="708"/>
        <w:rPr>
          <w:noProof/>
        </w:rPr>
      </w:pPr>
      <w:r w:rsidRPr="00CB6021">
        <w:rPr>
          <w:noProof/>
        </w:rPr>
        <w:t>Спираючись на вищесказане, в основу пропонованої методики ліг метод електроенцефалографічних досліджень церебрального електрогенезу людини. В якості методів обробки та аналізу даних електроенцефалограм пропонується використовувати фільтрацію цифровими смуговими та загороджувальними фільрами, спектральний аналіз з допомогою швидкого перетворення Фур’є та методи клінічого аналізу.</w:t>
      </w:r>
      <w:r w:rsidRPr="00CB6021">
        <w:t xml:space="preserve"> </w:t>
      </w:r>
      <w:r w:rsidRPr="00CB6021">
        <w:rPr>
          <w:noProof/>
        </w:rPr>
        <w:t xml:space="preserve">У якості </w:t>
      </w:r>
      <w:r w:rsidR="006D534E">
        <w:rPr>
          <w:noProof/>
        </w:rPr>
        <w:t>психофізіологічного показника</w:t>
      </w:r>
      <w:r w:rsidRPr="00CB6021">
        <w:rPr>
          <w:noProof/>
        </w:rPr>
        <w:t xml:space="preserve">, що характеризує </w:t>
      </w:r>
      <w:r w:rsidR="006D534E">
        <w:rPr>
          <w:noProof/>
        </w:rPr>
        <w:t>психофізіологічний стан</w:t>
      </w:r>
      <w:r w:rsidRPr="00CB6021">
        <w:rPr>
          <w:noProof/>
        </w:rPr>
        <w:t>, обрано усереднену амплітуду спектру по частотних діапазононах альфа-, бета-,</w:t>
      </w:r>
      <w:r w:rsidR="00321540" w:rsidRPr="00CB6021">
        <w:rPr>
          <w:noProof/>
        </w:rPr>
        <w:t xml:space="preserve"> тета-,</w:t>
      </w:r>
      <w:r w:rsidRPr="00CB6021">
        <w:rPr>
          <w:noProof/>
        </w:rPr>
        <w:t xml:space="preserve"> дельта-ритмів. Статистичну обробку даних</w:t>
      </w:r>
      <w:r w:rsidR="006D534E">
        <w:rPr>
          <w:noProof/>
        </w:rPr>
        <w:t>,</w:t>
      </w:r>
      <w:r w:rsidRPr="00CB6021">
        <w:rPr>
          <w:noProof/>
        </w:rPr>
        <w:t xml:space="preserve"> для виявлення та оцін</w:t>
      </w:r>
      <w:r w:rsidR="00321540" w:rsidRPr="00CB6021">
        <w:rPr>
          <w:noProof/>
        </w:rPr>
        <w:t>ювання</w:t>
      </w:r>
      <w:r w:rsidRPr="00CB6021">
        <w:rPr>
          <w:noProof/>
        </w:rPr>
        <w:t xml:space="preserve"> дії факторів навколишнього середовища на ПФС, пропонується, проводити шляхом кореляційного аналізу з допомогою розрахунку коефіцієнта кореляції Спірмена. </w:t>
      </w:r>
    </w:p>
    <w:p w14:paraId="4FC658BC" w14:textId="36CB2C6A" w:rsidR="00ED3565" w:rsidRPr="00CB6021" w:rsidRDefault="00ED3565" w:rsidP="00ED3565">
      <w:pPr>
        <w:ind w:firstLine="708"/>
        <w:rPr>
          <w:noProof/>
        </w:rPr>
      </w:pPr>
      <w:r w:rsidRPr="00CB6021">
        <w:rPr>
          <w:noProof/>
        </w:rPr>
        <w:t>Такий підхід дозволить</w:t>
      </w:r>
      <w:r w:rsidR="00ED6E8E" w:rsidRPr="00CB6021">
        <w:rPr>
          <w:noProof/>
        </w:rPr>
        <w:t xml:space="preserve"> </w:t>
      </w:r>
      <w:r w:rsidRPr="00CB6021">
        <w:rPr>
          <w:noProof/>
        </w:rPr>
        <w:t>оцін</w:t>
      </w:r>
      <w:r w:rsidR="00321540" w:rsidRPr="00CB6021">
        <w:rPr>
          <w:noProof/>
        </w:rPr>
        <w:t>ювати</w:t>
      </w:r>
      <w:r w:rsidR="00DD56A4" w:rsidRPr="00CB6021">
        <w:rPr>
          <w:noProof/>
        </w:rPr>
        <w:t xml:space="preserve"> зміну</w:t>
      </w:r>
      <w:r w:rsidRPr="00CB6021">
        <w:rPr>
          <w:noProof/>
        </w:rPr>
        <w:t xml:space="preserve"> ПФС стану людини в динаміці</w:t>
      </w:r>
      <w:r w:rsidR="006D534E">
        <w:rPr>
          <w:noProof/>
        </w:rPr>
        <w:t xml:space="preserve"> та</w:t>
      </w:r>
      <w:r w:rsidRPr="00CB6021">
        <w:rPr>
          <w:noProof/>
        </w:rPr>
        <w:t xml:space="preserve"> виявити </w:t>
      </w:r>
      <w:r w:rsidR="006D534E">
        <w:rPr>
          <w:noProof/>
        </w:rPr>
        <w:t>характер взаємозвязку</w:t>
      </w:r>
      <w:r w:rsidRPr="00CB6021">
        <w:rPr>
          <w:noProof/>
        </w:rPr>
        <w:t xml:space="preserve"> негативний вплив чиників навколишнього середовища на протязі тривалого проміжку часу.</w:t>
      </w:r>
    </w:p>
    <w:p w14:paraId="1E2DC6C5" w14:textId="3473E507" w:rsidR="0075212F" w:rsidRPr="00CB6021" w:rsidRDefault="00ED3565" w:rsidP="0075212F">
      <w:pPr>
        <w:ind w:firstLine="708"/>
        <w:rPr>
          <w:noProof/>
          <w:color w:val="000000" w:themeColor="text1"/>
        </w:rPr>
      </w:pPr>
      <w:r w:rsidRPr="00CB6021">
        <w:rPr>
          <w:noProof/>
        </w:rPr>
        <w:t>На основі вище сказаного</w:t>
      </w:r>
      <w:r w:rsidR="007D1FFE">
        <w:rPr>
          <w:noProof/>
        </w:rPr>
        <w:t>,</w:t>
      </w:r>
      <w:r w:rsidRPr="00CB6021">
        <w:rPr>
          <w:noProof/>
        </w:rPr>
        <w:t xml:space="preserve"> складено </w:t>
      </w:r>
      <w:r w:rsidR="007D1FFE">
        <w:rPr>
          <w:noProof/>
        </w:rPr>
        <w:t>алгоритм</w:t>
      </w:r>
      <w:r w:rsidRPr="00CB6021">
        <w:rPr>
          <w:noProof/>
        </w:rPr>
        <w:t xml:space="preserve"> оцін</w:t>
      </w:r>
      <w:r w:rsidR="00321540" w:rsidRPr="00CB6021">
        <w:rPr>
          <w:noProof/>
        </w:rPr>
        <w:t>ювання</w:t>
      </w:r>
      <w:r w:rsidRPr="00CB6021">
        <w:rPr>
          <w:noProof/>
        </w:rPr>
        <w:t xml:space="preserve"> психофізіологічного стану людини</w:t>
      </w:r>
      <w:r w:rsidRPr="00CB6021">
        <w:rPr>
          <w:b/>
          <w:bCs/>
          <w:noProof/>
        </w:rPr>
        <w:t xml:space="preserve"> </w:t>
      </w:r>
      <w:r w:rsidRPr="00CB6021">
        <w:rPr>
          <w:noProof/>
        </w:rPr>
        <w:t>в динаміці. Блок-схема алгоритму</w:t>
      </w:r>
      <w:r w:rsidR="007D1FFE">
        <w:rPr>
          <w:noProof/>
        </w:rPr>
        <w:t xml:space="preserve"> складається з трьох етапів та</w:t>
      </w:r>
      <w:r w:rsidRPr="00CB6021">
        <w:rPr>
          <w:noProof/>
        </w:rPr>
        <w:t xml:space="preserve"> представлена на рисунку </w:t>
      </w:r>
      <w:r w:rsidRPr="00CB6021">
        <w:rPr>
          <w:noProof/>
          <w:color w:val="000000" w:themeColor="text1"/>
        </w:rPr>
        <w:t>2.1</w:t>
      </w:r>
      <w:r w:rsidR="0075212F" w:rsidRPr="00CB6021">
        <w:rPr>
          <w:noProof/>
          <w:color w:val="000000" w:themeColor="text1"/>
        </w:rPr>
        <w:t>:</w:t>
      </w:r>
    </w:p>
    <w:p w14:paraId="4CD4D0C1" w14:textId="707357D0" w:rsidR="00ED3565" w:rsidRPr="00CB6021" w:rsidRDefault="0075212F" w:rsidP="00ED3565">
      <w:pPr>
        <w:keepNext/>
        <w:ind w:firstLine="0"/>
        <w:jc w:val="center"/>
        <w:rPr>
          <w:noProof/>
        </w:rPr>
      </w:pPr>
      <w:r w:rsidRPr="00CB6021">
        <w:rPr>
          <w:noProof/>
        </w:rPr>
        <w:lastRenderedPageBreak/>
        <w:drawing>
          <wp:inline distT="0" distB="0" distL="0" distR="0" wp14:anchorId="13FCB10A" wp14:editId="60208474">
            <wp:extent cx="4019550" cy="5734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19550" cy="5734050"/>
                    </a:xfrm>
                    <a:prstGeom prst="rect">
                      <a:avLst/>
                    </a:prstGeom>
                  </pic:spPr>
                </pic:pic>
              </a:graphicData>
            </a:graphic>
          </wp:inline>
        </w:drawing>
      </w:r>
    </w:p>
    <w:p w14:paraId="1B594B8A" w14:textId="3EDE01AC" w:rsidR="00ED3565" w:rsidRPr="00CB6021" w:rsidRDefault="00ED3565" w:rsidP="00ED3565">
      <w:pPr>
        <w:pStyle w:val="af"/>
        <w:spacing w:after="280"/>
        <w:rPr>
          <w:noProof/>
        </w:rPr>
      </w:pPr>
      <w:r w:rsidRPr="00CB6021">
        <w:rPr>
          <w:noProof/>
        </w:rPr>
        <w:t xml:space="preserve">Рис </w:t>
      </w:r>
      <w:r w:rsidR="008005F0" w:rsidRPr="00CB6021">
        <w:rPr>
          <w:noProof/>
        </w:rPr>
        <w:fldChar w:fldCharType="begin"/>
      </w:r>
      <w:r w:rsidR="008005F0" w:rsidRPr="00CB6021">
        <w:rPr>
          <w:noProof/>
        </w:rPr>
        <w:instrText xml:space="preserve"> STYLEREF 1 \s </w:instrText>
      </w:r>
      <w:r w:rsidR="008005F0" w:rsidRPr="00CB6021">
        <w:rPr>
          <w:noProof/>
        </w:rPr>
        <w:fldChar w:fldCharType="separate"/>
      </w:r>
      <w:r w:rsidR="008005F0" w:rsidRPr="00CB6021">
        <w:rPr>
          <w:noProof/>
        </w:rPr>
        <w:t>3</w:t>
      </w:r>
      <w:r w:rsidR="008005F0" w:rsidRPr="00CB6021">
        <w:rPr>
          <w:noProof/>
        </w:rPr>
        <w:fldChar w:fldCharType="end"/>
      </w:r>
      <w:r w:rsidR="008005F0" w:rsidRPr="00CB6021">
        <w:rPr>
          <w:noProof/>
        </w:rPr>
        <w:t>.</w:t>
      </w:r>
      <w:r w:rsidR="008005F0" w:rsidRPr="00CB6021">
        <w:rPr>
          <w:noProof/>
        </w:rPr>
        <w:fldChar w:fldCharType="begin"/>
      </w:r>
      <w:r w:rsidR="008005F0" w:rsidRPr="00CB6021">
        <w:rPr>
          <w:noProof/>
        </w:rPr>
        <w:instrText xml:space="preserve"> SEQ Рисунок \* ARABIC \s 1 </w:instrText>
      </w:r>
      <w:r w:rsidR="008005F0" w:rsidRPr="00CB6021">
        <w:rPr>
          <w:noProof/>
        </w:rPr>
        <w:fldChar w:fldCharType="separate"/>
      </w:r>
      <w:r w:rsidR="008005F0" w:rsidRPr="00CB6021">
        <w:rPr>
          <w:noProof/>
        </w:rPr>
        <w:t>1</w:t>
      </w:r>
      <w:r w:rsidR="008005F0" w:rsidRPr="00CB6021">
        <w:rPr>
          <w:noProof/>
        </w:rPr>
        <w:fldChar w:fldCharType="end"/>
      </w:r>
      <w:r w:rsidRPr="00CB6021">
        <w:rPr>
          <w:noProof/>
        </w:rPr>
        <w:t xml:space="preserve"> – Структурна блок-схема запропоновано</w:t>
      </w:r>
      <w:r w:rsidR="006D534E">
        <w:rPr>
          <w:noProof/>
        </w:rPr>
        <w:t>го</w:t>
      </w:r>
      <w:r w:rsidRPr="00CB6021">
        <w:rPr>
          <w:noProof/>
        </w:rPr>
        <w:t xml:space="preserve"> </w:t>
      </w:r>
      <w:r w:rsidR="006D534E">
        <w:rPr>
          <w:noProof/>
        </w:rPr>
        <w:t>алгоритму</w:t>
      </w:r>
    </w:p>
    <w:p w14:paraId="483EAEA6" w14:textId="764A1931" w:rsidR="00ED3565" w:rsidRPr="00CB6021" w:rsidRDefault="0075212F" w:rsidP="00342CE0">
      <w:pPr>
        <w:pStyle w:val="a3"/>
        <w:numPr>
          <w:ilvl w:val="0"/>
          <w:numId w:val="17"/>
        </w:numPr>
        <w:rPr>
          <w:noProof/>
        </w:rPr>
      </w:pPr>
      <w:r w:rsidRPr="00CB6021">
        <w:rPr>
          <w:b/>
          <w:bCs/>
          <w:noProof/>
        </w:rPr>
        <w:t>Підготовчий етап</w:t>
      </w:r>
      <w:r w:rsidR="00ED3565" w:rsidRPr="00CB6021">
        <w:rPr>
          <w:b/>
          <w:bCs/>
          <w:noProof/>
        </w:rPr>
        <w:t>.</w:t>
      </w:r>
      <w:r w:rsidR="00ED3565" w:rsidRPr="00CB6021">
        <w:rPr>
          <w:noProof/>
        </w:rPr>
        <w:t xml:space="preserve"> Для </w:t>
      </w:r>
      <w:r w:rsidR="004804F5" w:rsidRPr="00CB6021">
        <w:rPr>
          <w:noProof/>
        </w:rPr>
        <w:t xml:space="preserve">оцінювання </w:t>
      </w:r>
      <w:r w:rsidR="00ED3565" w:rsidRPr="00CB6021">
        <w:rPr>
          <w:noProof/>
        </w:rPr>
        <w:t>ПФС людини</w:t>
      </w:r>
      <w:r w:rsidR="004804F5" w:rsidRPr="00CB6021">
        <w:rPr>
          <w:noProof/>
        </w:rPr>
        <w:t xml:space="preserve"> в динаміці</w:t>
      </w:r>
      <w:r w:rsidR="00ED3565" w:rsidRPr="00CB6021">
        <w:rPr>
          <w:noProof/>
        </w:rPr>
        <w:t>, протягом тривалого проміжку часу, необхідно сформувати початковий пул даних електроенцефалографічних досліджень, що будуть використовуватись у процесі дослідження. Етап складається з таких кроків:</w:t>
      </w:r>
    </w:p>
    <w:p w14:paraId="27BEFD2F" w14:textId="693A0C7A" w:rsidR="00ED3565" w:rsidRPr="00CB6021" w:rsidRDefault="00ED3565" w:rsidP="00342CE0">
      <w:pPr>
        <w:pStyle w:val="a3"/>
        <w:numPr>
          <w:ilvl w:val="0"/>
          <w:numId w:val="18"/>
        </w:numPr>
        <w:rPr>
          <w:noProof/>
        </w:rPr>
      </w:pPr>
      <w:r w:rsidRPr="00CB6021">
        <w:rPr>
          <w:i/>
          <w:iCs/>
          <w:noProof/>
        </w:rPr>
        <w:t>Підготовка пацієнта</w:t>
      </w:r>
      <w:r w:rsidRPr="00CB6021">
        <w:rPr>
          <w:noProof/>
        </w:rPr>
        <w:t xml:space="preserve">. </w:t>
      </w:r>
      <w:r w:rsidRPr="00CB6021">
        <w:rPr>
          <w:rFonts w:eastAsia="Times New Roman"/>
          <w:color w:val="000000"/>
          <w:szCs w:val="28"/>
        </w:rPr>
        <w:t xml:space="preserve">Пацієнт має бути </w:t>
      </w:r>
      <w:r w:rsidR="002721BF" w:rsidRPr="00CB6021">
        <w:rPr>
          <w:rFonts w:eastAsia="Times New Roman"/>
          <w:color w:val="000000"/>
          <w:szCs w:val="28"/>
        </w:rPr>
        <w:t>належними чином</w:t>
      </w:r>
      <w:r w:rsidRPr="00CB6021">
        <w:rPr>
          <w:rFonts w:eastAsia="Times New Roman"/>
          <w:color w:val="000000"/>
          <w:szCs w:val="28"/>
        </w:rPr>
        <w:t xml:space="preserve"> </w:t>
      </w:r>
      <w:r w:rsidR="002721BF" w:rsidRPr="00CB6021">
        <w:rPr>
          <w:rFonts w:eastAsia="Times New Roman"/>
          <w:color w:val="000000"/>
          <w:szCs w:val="28"/>
        </w:rPr>
        <w:t>підготовлений</w:t>
      </w:r>
      <w:r w:rsidRPr="00CB6021">
        <w:rPr>
          <w:rFonts w:eastAsia="Times New Roman"/>
          <w:color w:val="000000"/>
          <w:szCs w:val="28"/>
        </w:rPr>
        <w:t xml:space="preserve"> до </w:t>
      </w:r>
      <w:r w:rsidR="002721BF" w:rsidRPr="00CB6021">
        <w:rPr>
          <w:rFonts w:eastAsia="Times New Roman"/>
          <w:color w:val="000000"/>
          <w:szCs w:val="28"/>
        </w:rPr>
        <w:t>проведення</w:t>
      </w:r>
      <w:r w:rsidRPr="00CB6021">
        <w:rPr>
          <w:rFonts w:eastAsia="Times New Roman"/>
          <w:color w:val="000000"/>
          <w:szCs w:val="28"/>
        </w:rPr>
        <w:t xml:space="preserve"> експерименту. </w:t>
      </w:r>
      <w:r w:rsidR="002721BF" w:rsidRPr="00CB6021">
        <w:rPr>
          <w:rFonts w:eastAsia="Times New Roman"/>
          <w:color w:val="000000"/>
          <w:szCs w:val="28"/>
        </w:rPr>
        <w:t>Лабораторне оснащення повинно мати відповідний</w:t>
      </w:r>
      <w:r w:rsidRPr="00CB6021">
        <w:rPr>
          <w:rFonts w:eastAsia="Times New Roman"/>
          <w:color w:val="000000"/>
          <w:szCs w:val="28"/>
        </w:rPr>
        <w:t xml:space="preserve"> стан</w:t>
      </w:r>
      <w:r w:rsidR="002721BF" w:rsidRPr="00CB6021">
        <w:rPr>
          <w:rFonts w:eastAsia="Times New Roman"/>
          <w:color w:val="000000"/>
          <w:szCs w:val="28"/>
        </w:rPr>
        <w:t>, бути цілком справним та безпечним</w:t>
      </w:r>
      <w:r w:rsidRPr="00CB6021">
        <w:rPr>
          <w:rFonts w:eastAsia="Times New Roman"/>
          <w:color w:val="000000"/>
          <w:szCs w:val="28"/>
        </w:rPr>
        <w:t xml:space="preserve"> для </w:t>
      </w:r>
      <w:r w:rsidR="002721BF" w:rsidRPr="00CB6021">
        <w:rPr>
          <w:rFonts w:eastAsia="Times New Roman"/>
          <w:color w:val="000000"/>
          <w:szCs w:val="28"/>
        </w:rPr>
        <w:t>пацієнта</w:t>
      </w:r>
      <w:r w:rsidRPr="00CB6021">
        <w:rPr>
          <w:rFonts w:eastAsia="Times New Roman"/>
          <w:color w:val="000000"/>
          <w:szCs w:val="28"/>
        </w:rPr>
        <w:t xml:space="preserve">. </w:t>
      </w:r>
      <w:r w:rsidR="002721BF" w:rsidRPr="00CB6021">
        <w:rPr>
          <w:rFonts w:eastAsia="Times New Roman"/>
          <w:color w:val="000000"/>
          <w:szCs w:val="28"/>
        </w:rPr>
        <w:t>Датчики</w:t>
      </w:r>
      <w:r w:rsidRPr="00CB6021">
        <w:rPr>
          <w:rFonts w:eastAsia="Times New Roman"/>
          <w:color w:val="000000"/>
          <w:szCs w:val="28"/>
        </w:rPr>
        <w:t xml:space="preserve"> встановлені по зазначеній вище схемі, за допомогою спеціального гелю. </w:t>
      </w:r>
      <w:r w:rsidR="002721BF" w:rsidRPr="00CB6021">
        <w:rPr>
          <w:rFonts w:eastAsia="Times New Roman"/>
          <w:color w:val="000000"/>
          <w:szCs w:val="28"/>
        </w:rPr>
        <w:t>Пацієнт повинен прийняти зручне положення.</w:t>
      </w:r>
    </w:p>
    <w:p w14:paraId="6503B69C" w14:textId="13B5770C" w:rsidR="00ED3565" w:rsidRPr="00CB6021" w:rsidRDefault="00ED3565" w:rsidP="00342CE0">
      <w:pPr>
        <w:pStyle w:val="a3"/>
        <w:numPr>
          <w:ilvl w:val="0"/>
          <w:numId w:val="18"/>
        </w:numPr>
        <w:rPr>
          <w:noProof/>
        </w:rPr>
      </w:pPr>
      <w:r w:rsidRPr="00CB6021">
        <w:rPr>
          <w:rFonts w:eastAsia="Times New Roman"/>
          <w:i/>
          <w:iCs/>
          <w:color w:val="000000"/>
          <w:szCs w:val="28"/>
        </w:rPr>
        <w:lastRenderedPageBreak/>
        <w:t xml:space="preserve">Реєстрація біоелектричної активності мозку методом </w:t>
      </w:r>
      <w:r w:rsidR="00ED6E8E" w:rsidRPr="00CB6021">
        <w:rPr>
          <w:rFonts w:eastAsia="Times New Roman"/>
          <w:i/>
          <w:iCs/>
          <w:color w:val="000000"/>
          <w:szCs w:val="28"/>
        </w:rPr>
        <w:t>ЕЕГ</w:t>
      </w:r>
      <w:r w:rsidRPr="00CB6021">
        <w:rPr>
          <w:rFonts w:eastAsia="Times New Roman"/>
          <w:color w:val="000000"/>
          <w:szCs w:val="28"/>
        </w:rPr>
        <w:t xml:space="preserve">. Реєстрація відбувається </w:t>
      </w:r>
      <w:proofErr w:type="spellStart"/>
      <w:r w:rsidRPr="00CB6021">
        <w:rPr>
          <w:rFonts w:eastAsia="Times New Roman"/>
          <w:color w:val="000000"/>
          <w:szCs w:val="28"/>
        </w:rPr>
        <w:t>монополярно</w:t>
      </w:r>
      <w:proofErr w:type="spellEnd"/>
      <w:r w:rsidRPr="00CB6021">
        <w:rPr>
          <w:rFonts w:eastAsia="Times New Roman"/>
          <w:color w:val="000000"/>
          <w:szCs w:val="28"/>
        </w:rPr>
        <w:t xml:space="preserve">, за міжнародною системою «10-20%», з використанням референтного електроду. Кількість необхідних повторних електроенцефалографічних досліджень становить не менше 10, з однаковим проміжком часу між ними, що забезпечить необхідний розмір вибірки для подальшого аналізу. </w:t>
      </w:r>
    </w:p>
    <w:p w14:paraId="5A8163E6" w14:textId="33C733C1" w:rsidR="00ED3565" w:rsidRPr="00CB6021" w:rsidRDefault="00ED3565" w:rsidP="00342CE0">
      <w:pPr>
        <w:pStyle w:val="a3"/>
        <w:numPr>
          <w:ilvl w:val="0"/>
          <w:numId w:val="17"/>
        </w:numPr>
        <w:rPr>
          <w:noProof/>
        </w:rPr>
      </w:pPr>
      <w:r w:rsidRPr="00CB6021">
        <w:rPr>
          <w:b/>
          <w:bCs/>
          <w:noProof/>
        </w:rPr>
        <w:t>Етап обробки та аналізу</w:t>
      </w:r>
      <w:r w:rsidR="0075212F" w:rsidRPr="00CB6021">
        <w:rPr>
          <w:b/>
          <w:bCs/>
          <w:noProof/>
        </w:rPr>
        <w:t xml:space="preserve"> даних</w:t>
      </w:r>
      <w:r w:rsidRPr="00CB6021">
        <w:rPr>
          <w:b/>
          <w:bCs/>
          <w:noProof/>
        </w:rPr>
        <w:t>.</w:t>
      </w:r>
      <w:r w:rsidRPr="00CB6021">
        <w:rPr>
          <w:noProof/>
        </w:rPr>
        <w:t xml:space="preserve"> На цьому етапі відбуваеться підготовка отриманих даних записів ЕЕГ, видалення</w:t>
      </w:r>
      <w:r w:rsidR="004804F5" w:rsidRPr="00CB6021">
        <w:rPr>
          <w:noProof/>
        </w:rPr>
        <w:t xml:space="preserve"> з них</w:t>
      </w:r>
      <w:r w:rsidRPr="00CB6021">
        <w:rPr>
          <w:noProof/>
        </w:rPr>
        <w:t xml:space="preserve"> артефактів та попередня фільтрація</w:t>
      </w:r>
      <w:r w:rsidR="004804F5" w:rsidRPr="00CB6021">
        <w:rPr>
          <w:noProof/>
        </w:rPr>
        <w:t xml:space="preserve"> сигналу</w:t>
      </w:r>
      <w:r w:rsidRPr="00CB6021">
        <w:rPr>
          <w:noProof/>
        </w:rPr>
        <w:t>. Спектральний аналіз з використання швидкого перетворення Фур’є дозволяє розрахувати та побудувати графіки спектральної щільності</w:t>
      </w:r>
      <w:r w:rsidR="004804F5" w:rsidRPr="00CB6021">
        <w:rPr>
          <w:noProof/>
        </w:rPr>
        <w:t xml:space="preserve"> амплітуд</w:t>
      </w:r>
      <w:r w:rsidRPr="00CB6021">
        <w:rPr>
          <w:noProof/>
        </w:rPr>
        <w:t xml:space="preserve"> біоритмів головного мозку людини. Даний етап включає кроки під номерами:</w:t>
      </w:r>
    </w:p>
    <w:p w14:paraId="30E2579B" w14:textId="77777777" w:rsidR="00ED3565" w:rsidRPr="00CB6021" w:rsidRDefault="00ED3565" w:rsidP="00342CE0">
      <w:pPr>
        <w:pStyle w:val="a3"/>
        <w:numPr>
          <w:ilvl w:val="0"/>
          <w:numId w:val="18"/>
        </w:numPr>
        <w:spacing w:after="240"/>
        <w:rPr>
          <w:noProof/>
        </w:rPr>
      </w:pPr>
      <w:r w:rsidRPr="00CB6021">
        <w:rPr>
          <w:i/>
          <w:iCs/>
          <w:noProof/>
        </w:rPr>
        <w:t>Фільтрація даних сигналів електорецефалограм</w:t>
      </w:r>
      <w:r w:rsidRPr="00CB6021">
        <w:rPr>
          <w:noProof/>
        </w:rPr>
        <w:t xml:space="preserve"> від наведення промислової мережі живлення на частоті 50 Гц, для цього використовується загороджувальний фільтр Чебишева. Видалення артефактів запису ЕЕГ з допомогою окулограм та міограм.</w:t>
      </w:r>
    </w:p>
    <w:p w14:paraId="72CC513F" w14:textId="77777777" w:rsidR="004804F5" w:rsidRPr="00CB6021" w:rsidRDefault="00ED3565" w:rsidP="00342CE0">
      <w:pPr>
        <w:pStyle w:val="a3"/>
        <w:numPr>
          <w:ilvl w:val="0"/>
          <w:numId w:val="18"/>
        </w:numPr>
        <w:spacing w:after="240"/>
        <w:rPr>
          <w:noProof/>
        </w:rPr>
      </w:pPr>
      <w:r w:rsidRPr="00CB6021">
        <w:rPr>
          <w:i/>
          <w:iCs/>
          <w:noProof/>
        </w:rPr>
        <w:t>Виділення з початкового сигналу частотних діапазонів</w:t>
      </w:r>
      <w:r w:rsidRPr="00CB6021">
        <w:rPr>
          <w:noProof/>
        </w:rPr>
        <w:t>, що відповідають альфа-ритму (8-14 Гц), бета-ритму (15-34 Гц) та дельта-ритму (1-4 Гц)</w:t>
      </w:r>
    </w:p>
    <w:p w14:paraId="3522ECFB" w14:textId="12DA47FD" w:rsidR="00ED3565" w:rsidRPr="00CB6021" w:rsidRDefault="004804F5" w:rsidP="004804F5">
      <w:pPr>
        <w:pStyle w:val="a3"/>
        <w:spacing w:after="240"/>
        <w:ind w:left="1515" w:firstLine="0"/>
        <w:rPr>
          <w:noProof/>
        </w:rPr>
      </w:pPr>
      <w:r w:rsidRPr="00CB6021">
        <w:rPr>
          <w:iCs/>
          <w:noProof/>
        </w:rPr>
        <w:t>Тета-ритму (</w:t>
      </w:r>
      <w:r w:rsidR="00ED3565" w:rsidRPr="00CB6021">
        <w:rPr>
          <w:noProof/>
        </w:rPr>
        <w:t xml:space="preserve"> цифровими смуговими фільтрами Баттерворта.</w:t>
      </w:r>
    </w:p>
    <w:p w14:paraId="17EA26BD" w14:textId="09712A21" w:rsidR="00ED3565" w:rsidRPr="00CB6021" w:rsidRDefault="00ED3565" w:rsidP="00342CE0">
      <w:pPr>
        <w:pStyle w:val="a3"/>
        <w:numPr>
          <w:ilvl w:val="0"/>
          <w:numId w:val="18"/>
        </w:numPr>
        <w:spacing w:after="240"/>
        <w:rPr>
          <w:noProof/>
        </w:rPr>
      </w:pPr>
      <w:r w:rsidRPr="00CB6021">
        <w:rPr>
          <w:i/>
          <w:iCs/>
          <w:noProof/>
        </w:rPr>
        <w:t>Спектральний аналіз</w:t>
      </w:r>
      <w:r w:rsidRPr="00CB6021">
        <w:rPr>
          <w:noProof/>
        </w:rPr>
        <w:t>. Розрахунок спектральної щільності амплітуднуго спекту виділених частотних діапазонів</w:t>
      </w:r>
      <w:r w:rsidR="00FB0077" w:rsidRPr="00CB6021">
        <w:rPr>
          <w:noProof/>
        </w:rPr>
        <w:t xml:space="preserve"> </w:t>
      </w:r>
      <w:r w:rsidRPr="00CB6021">
        <w:rPr>
          <w:noProof/>
        </w:rPr>
        <w:t xml:space="preserve">альфа-ритму (8-14 Гц), бета-ритму (15-34 Гц) та дельта-ритму (1-4 Гц) з використання швидкого перетворення Фур’є. Побудова графіків їх амплітудно частотного спекту. </w:t>
      </w:r>
    </w:p>
    <w:p w14:paraId="0CDCD410" w14:textId="284DD713" w:rsidR="00ED3565" w:rsidRPr="00CB6021" w:rsidRDefault="00ED3565" w:rsidP="00342CE0">
      <w:pPr>
        <w:pStyle w:val="a3"/>
        <w:numPr>
          <w:ilvl w:val="0"/>
          <w:numId w:val="18"/>
        </w:numPr>
        <w:spacing w:after="240"/>
        <w:rPr>
          <w:noProof/>
        </w:rPr>
      </w:pPr>
      <w:r w:rsidRPr="00CB6021">
        <w:rPr>
          <w:i/>
          <w:iCs/>
          <w:noProof/>
        </w:rPr>
        <w:t>Розрахунок значень ПФП</w:t>
      </w:r>
      <w:r w:rsidRPr="00CB6021">
        <w:rPr>
          <w:noProof/>
        </w:rPr>
        <w:t>, кількісн</w:t>
      </w:r>
      <w:r w:rsidR="00321540" w:rsidRPr="00CB6021">
        <w:rPr>
          <w:noProof/>
        </w:rPr>
        <w:t>е оцінювання</w:t>
      </w:r>
      <w:r w:rsidRPr="00CB6021">
        <w:rPr>
          <w:noProof/>
        </w:rPr>
        <w:t xml:space="preserve"> якого</w:t>
      </w:r>
      <w:r w:rsidR="002268C0" w:rsidRPr="00CB6021">
        <w:rPr>
          <w:noProof/>
        </w:rPr>
        <w:t>,</w:t>
      </w:r>
      <w:r w:rsidRPr="00CB6021">
        <w:rPr>
          <w:noProof/>
        </w:rPr>
        <w:t xml:space="preserve"> виражається усередненим значенням амплітуди </w:t>
      </w:r>
      <w:r w:rsidRPr="00CB6021">
        <w:rPr>
          <w:position w:val="-14"/>
        </w:rPr>
        <w:object w:dxaOrig="420" w:dyaOrig="380" w14:anchorId="5C315DA8">
          <v:shape id="_x0000_i1043" type="#_x0000_t75" style="width:21pt;height:18.75pt" o:ole="">
            <v:imagedata r:id="rId58" o:title=""/>
          </v:shape>
          <o:OLEObject Type="Embed" ProgID="Equation.DSMT4" ShapeID="_x0000_i1043" DrawAspect="Content" ObjectID="_1642233704" r:id="rId59"/>
        </w:object>
      </w:r>
      <w:r w:rsidRPr="00CB6021">
        <w:rPr>
          <w:noProof/>
        </w:rPr>
        <w:t xml:space="preserve"> кожного з обраних частотних діапазонів. Розраховується, даний показник, як сума всіх значень амплітуд частотного діапазону ритму взятих з частотою дискретизації 0.01 Гц.</w:t>
      </w:r>
    </w:p>
    <w:p w14:paraId="0EC03485" w14:textId="4D40B996" w:rsidR="00ED3565" w:rsidRPr="00CB6021" w:rsidRDefault="00ED3565" w:rsidP="00342CE0">
      <w:pPr>
        <w:pStyle w:val="a3"/>
        <w:numPr>
          <w:ilvl w:val="0"/>
          <w:numId w:val="17"/>
        </w:numPr>
        <w:spacing w:after="240"/>
        <w:rPr>
          <w:noProof/>
        </w:rPr>
      </w:pPr>
      <w:r w:rsidRPr="00CB6021">
        <w:rPr>
          <w:b/>
          <w:bCs/>
          <w:noProof/>
        </w:rPr>
        <w:lastRenderedPageBreak/>
        <w:t>Етап представлення результатів.</w:t>
      </w:r>
      <w:r w:rsidRPr="00CB6021">
        <w:rPr>
          <w:noProof/>
        </w:rPr>
        <w:t xml:space="preserve"> На цьому етапі відбувається побудова графіків зміни ПФС на основі раніше розрахованих значень ПФП. Також, за наявності необхідних даних, проводиться кореляційний аналіз який дасть змогу встановити наявність, оцінити силу та напрямок звязку між динамікою зміни ПФС та дією чинника навколишнього середовища. Для цього необхідно мати дані, щодо значень рівня прояву фактору навколишнього середовища, що діє на пацієната протягом дослідження</w:t>
      </w:r>
      <w:r w:rsidR="004804F5" w:rsidRPr="00CB6021">
        <w:rPr>
          <w:noProof/>
        </w:rPr>
        <w:t xml:space="preserve">. </w:t>
      </w:r>
      <w:r w:rsidRPr="00CB6021">
        <w:rPr>
          <w:noProof/>
        </w:rPr>
        <w:t xml:space="preserve">Даний етап складається з пунктів </w:t>
      </w:r>
      <w:r w:rsidR="00F27D04" w:rsidRPr="00CB6021">
        <w:rPr>
          <w:noProof/>
        </w:rPr>
        <w:t>під</w:t>
      </w:r>
      <w:r w:rsidRPr="00CB6021">
        <w:rPr>
          <w:noProof/>
        </w:rPr>
        <w:t xml:space="preserve"> номерами:</w:t>
      </w:r>
    </w:p>
    <w:p w14:paraId="7EAB8976" w14:textId="7D9769C3" w:rsidR="00ED3565" w:rsidRPr="00CB6021" w:rsidRDefault="00ED3565" w:rsidP="00342CE0">
      <w:pPr>
        <w:pStyle w:val="a3"/>
        <w:numPr>
          <w:ilvl w:val="0"/>
          <w:numId w:val="18"/>
        </w:numPr>
        <w:rPr>
          <w:noProof/>
        </w:rPr>
      </w:pPr>
      <w:r w:rsidRPr="00CB6021">
        <w:rPr>
          <w:i/>
          <w:iCs/>
          <w:noProof/>
        </w:rPr>
        <w:t>Побудова графіків динаміки зміни ПФС</w:t>
      </w:r>
      <w:r w:rsidRPr="00CB6021">
        <w:rPr>
          <w:noProof/>
        </w:rPr>
        <w:t xml:space="preserve"> протягом досліджуваного періоду на основі ряду оцінок розрахованих значень ПФП.</w:t>
      </w:r>
      <w:r w:rsidR="002268C0" w:rsidRPr="00CB6021">
        <w:rPr>
          <w:noProof/>
        </w:rPr>
        <w:t xml:space="preserve"> Також будуютється графік зміни оцінки фактору впливу навколишнього середовища.</w:t>
      </w:r>
    </w:p>
    <w:p w14:paraId="15C56815" w14:textId="583ACBB7" w:rsidR="00ED3565" w:rsidRPr="00CB6021" w:rsidRDefault="00ED3565" w:rsidP="00D525E1">
      <w:pPr>
        <w:pStyle w:val="a3"/>
        <w:numPr>
          <w:ilvl w:val="0"/>
          <w:numId w:val="18"/>
        </w:numPr>
        <w:spacing w:after="240"/>
        <w:rPr>
          <w:noProof/>
        </w:rPr>
      </w:pPr>
      <w:r w:rsidRPr="00CB6021">
        <w:rPr>
          <w:i/>
          <w:iCs/>
          <w:noProof/>
        </w:rPr>
        <w:t>Розрахунок коефіцієнтів кореляції Спірмена</w:t>
      </w:r>
      <w:r w:rsidRPr="00CB6021">
        <w:rPr>
          <w:noProof/>
        </w:rPr>
        <w:t xml:space="preserve"> та рівнів статистичної значущості між рядами значень ПФП та фактору навколишнього середевища. </w:t>
      </w:r>
      <w:r w:rsidR="00D525E1" w:rsidRPr="00CB6021">
        <w:rPr>
          <w:noProof/>
        </w:rPr>
        <w:t>Д</w:t>
      </w:r>
      <w:r w:rsidRPr="00CB6021">
        <w:rPr>
          <w:noProof/>
        </w:rPr>
        <w:t xml:space="preserve">ля розрахунку коефіцієнтів кореляції Спірмена </w:t>
      </w:r>
      <w:r w:rsidR="00D525E1" w:rsidRPr="00CB6021">
        <w:rPr>
          <w:noProof/>
        </w:rPr>
        <w:t>використовується формула 2.1.</w:t>
      </w:r>
    </w:p>
    <w:p w14:paraId="52934889" w14:textId="5BF199B8" w:rsidR="00F27D04" w:rsidRPr="00CB6021" w:rsidRDefault="00F27D04" w:rsidP="00652CA3">
      <w:pPr>
        <w:pStyle w:val="a3"/>
        <w:spacing w:before="240"/>
        <w:ind w:firstLine="0"/>
        <w:rPr>
          <w:noProof/>
        </w:rPr>
      </w:pPr>
      <w:r w:rsidRPr="00CB6021">
        <w:rPr>
          <w:noProof/>
        </w:rPr>
        <w:t>Для оцін</w:t>
      </w:r>
      <w:r w:rsidR="00321540" w:rsidRPr="00CB6021">
        <w:rPr>
          <w:noProof/>
        </w:rPr>
        <w:t>нювання</w:t>
      </w:r>
      <w:r w:rsidRPr="00CB6021">
        <w:rPr>
          <w:noProof/>
        </w:rPr>
        <w:t xml:space="preserve"> тісноти, або сили, кореляційного зв'язку зазвичай використовують загальноприйняті критерії, згідно з якими абсолютні значення &lt; 0.3 свідчать про слабкий зв'язок, значення від 0.3 до 0.7 - про зв'язок середньої тісноти, значення  &gt; 0.7 - про сильний зв'язок. </w:t>
      </w:r>
    </w:p>
    <w:p w14:paraId="7F9B75B6" w14:textId="22E23A79" w:rsidR="00BB03CE" w:rsidRPr="00CB6021" w:rsidRDefault="00ED3565" w:rsidP="00DC74B2">
      <w:pPr>
        <w:pStyle w:val="2"/>
        <w:rPr>
          <w:noProof/>
        </w:rPr>
      </w:pPr>
      <w:bookmarkStart w:id="50" w:name="_Toc31351593"/>
      <w:r w:rsidRPr="00CB6021">
        <w:rPr>
          <w:noProof/>
        </w:rPr>
        <w:t>Проведення експерименту</w:t>
      </w:r>
      <w:bookmarkEnd w:id="50"/>
      <w:r w:rsidRPr="00CB6021">
        <w:rPr>
          <w:noProof/>
        </w:rPr>
        <w:t xml:space="preserve"> </w:t>
      </w:r>
    </w:p>
    <w:p w14:paraId="75C21774" w14:textId="5E5FEBD1" w:rsidR="005D0E6A" w:rsidRPr="00CB6021" w:rsidRDefault="007E0E29" w:rsidP="007E0E29">
      <w:pPr>
        <w:ind w:firstLine="576"/>
        <w:rPr>
          <w:noProof/>
        </w:rPr>
      </w:pPr>
      <w:r w:rsidRPr="00CB6021">
        <w:rPr>
          <w:noProof/>
        </w:rPr>
        <w:t>Вхідними</w:t>
      </w:r>
      <w:r w:rsidR="005D0E6A" w:rsidRPr="00CB6021">
        <w:rPr>
          <w:noProof/>
        </w:rPr>
        <w:t xml:space="preserve"> даними є</w:t>
      </w:r>
      <w:r w:rsidRPr="00CB6021">
        <w:rPr>
          <w:noProof/>
        </w:rPr>
        <w:t xml:space="preserve"> </w:t>
      </w:r>
      <w:r w:rsidR="006867FB" w:rsidRPr="00CB6021">
        <w:rPr>
          <w:noProof/>
        </w:rPr>
        <w:t>11 з</w:t>
      </w:r>
      <w:r w:rsidR="005D0E6A" w:rsidRPr="00CB6021">
        <w:rPr>
          <w:noProof/>
        </w:rPr>
        <w:t>ап</w:t>
      </w:r>
      <w:r w:rsidR="006867FB" w:rsidRPr="00CB6021">
        <w:rPr>
          <w:noProof/>
        </w:rPr>
        <w:t>исів</w:t>
      </w:r>
      <w:r w:rsidR="005D0E6A" w:rsidRPr="00CB6021">
        <w:rPr>
          <w:noProof/>
        </w:rPr>
        <w:t xml:space="preserve"> ЕЕГ чоловіка-зимівника Української антарктичної станції імені Академіка Вернадського, що </w:t>
      </w:r>
      <w:r w:rsidR="005443C7" w:rsidRPr="00CB6021">
        <w:rPr>
          <w:noProof/>
        </w:rPr>
        <w:t>реєструвавился монополярно,</w:t>
      </w:r>
      <w:r w:rsidR="005D0E6A" w:rsidRPr="00CB6021">
        <w:rPr>
          <w:noProof/>
        </w:rPr>
        <w:t xml:space="preserve"> за системою «10-20%»</w:t>
      </w:r>
      <w:r w:rsidR="005443C7" w:rsidRPr="00CB6021">
        <w:rPr>
          <w:noProof/>
        </w:rPr>
        <w:t>,</w:t>
      </w:r>
      <w:r w:rsidR="005D0E6A" w:rsidRPr="00CB6021">
        <w:rPr>
          <w:noProof/>
        </w:rPr>
        <w:t xml:space="preserve"> кожного</w:t>
      </w:r>
      <w:r w:rsidR="006867FB" w:rsidRPr="00CB6021">
        <w:rPr>
          <w:noProof/>
        </w:rPr>
        <w:t xml:space="preserve"> </w:t>
      </w:r>
      <w:r w:rsidR="005D0E6A" w:rsidRPr="00CB6021">
        <w:rPr>
          <w:noProof/>
        </w:rPr>
        <w:t xml:space="preserve">місяця протягом </w:t>
      </w:r>
      <w:r w:rsidR="006867FB" w:rsidRPr="00CB6021">
        <w:rPr>
          <w:noProof/>
        </w:rPr>
        <w:t>часу перебування на станції.</w:t>
      </w:r>
    </w:p>
    <w:p w14:paraId="320AA405" w14:textId="6EE6E2F8" w:rsidR="005D0E6A" w:rsidRPr="00CB6021" w:rsidRDefault="00884E2B" w:rsidP="007E0E29">
      <w:pPr>
        <w:spacing w:after="240"/>
        <w:ind w:firstLine="576"/>
        <w:rPr>
          <w:noProof/>
        </w:rPr>
      </w:pPr>
      <w:r w:rsidRPr="00CB6021">
        <w:rPr>
          <w:noProof/>
        </w:rPr>
        <w:t>Значення</w:t>
      </w:r>
      <w:r w:rsidR="005D0E6A" w:rsidRPr="00CB6021">
        <w:rPr>
          <w:noProof/>
        </w:rPr>
        <w:t xml:space="preserve"> рівнів природного УФ випромінювання, що реєструвались на Українській антарктичної станції імені Академіка Вернадського </w:t>
      </w:r>
      <w:r w:rsidR="006867FB" w:rsidRPr="00CB6021">
        <w:rPr>
          <w:noProof/>
        </w:rPr>
        <w:t>одночасно з реєстрацією ЕЕГ</w:t>
      </w:r>
      <w:r w:rsidR="005D0E6A" w:rsidRPr="00CB6021">
        <w:rPr>
          <w:noProof/>
        </w:rPr>
        <w:t>.</w:t>
      </w:r>
      <w:r w:rsidR="006867FB" w:rsidRPr="00CB6021">
        <w:rPr>
          <w:noProof/>
        </w:rPr>
        <w:t xml:space="preserve"> Оскільки, дані щодо значень індексу УФ випромінювання реєструвались кожного дня, то їх було усереднено для кожного місяця. </w:t>
      </w:r>
      <w:r w:rsidR="00321540" w:rsidRPr="00CB6021">
        <w:rPr>
          <w:noProof/>
        </w:rPr>
        <w:t>т</w:t>
      </w:r>
      <w:r w:rsidR="006867FB" w:rsidRPr="00CB6021">
        <w:rPr>
          <w:noProof/>
        </w:rPr>
        <w:t>аблиця</w:t>
      </w:r>
      <w:r w:rsidR="005443C7" w:rsidRPr="00CB6021">
        <w:rPr>
          <w:noProof/>
        </w:rPr>
        <w:t xml:space="preserve"> </w:t>
      </w:r>
      <w:r w:rsidR="00321540" w:rsidRPr="00CB6021">
        <w:rPr>
          <w:noProof/>
        </w:rPr>
        <w:t>3.1</w:t>
      </w:r>
      <w:r w:rsidR="007E0E29" w:rsidRPr="00CB6021">
        <w:rPr>
          <w:noProof/>
        </w:rPr>
        <w:t xml:space="preserve"> </w:t>
      </w:r>
      <w:r w:rsidR="006867FB" w:rsidRPr="00CB6021">
        <w:rPr>
          <w:noProof/>
        </w:rPr>
        <w:t>з усередненими значеннями індексу УФ випромінювання:</w:t>
      </w:r>
    </w:p>
    <w:p w14:paraId="387CA013" w14:textId="7BFFECAA" w:rsidR="00FA788C" w:rsidRPr="00CB6021" w:rsidRDefault="006069B2" w:rsidP="00FA788C">
      <w:pPr>
        <w:pStyle w:val="af"/>
        <w:keepNext/>
        <w:ind w:right="1133"/>
        <w:jc w:val="right"/>
        <w:rPr>
          <w:iCs w:val="0"/>
          <w:noProof/>
        </w:rPr>
      </w:pPr>
      <w:r w:rsidRPr="00CB6021">
        <w:rPr>
          <w:noProof/>
        </w:rPr>
        <w:lastRenderedPageBreak/>
        <w:t xml:space="preserve"> </w:t>
      </w:r>
      <w:r w:rsidR="005B519B" w:rsidRPr="00CB6021">
        <w:rPr>
          <w:iCs w:val="0"/>
          <w:noProof/>
        </w:rPr>
        <w:t xml:space="preserve">Таблиця </w:t>
      </w:r>
      <w:r w:rsidR="00B42923" w:rsidRPr="00CB6021">
        <w:rPr>
          <w:iCs w:val="0"/>
          <w:noProof/>
        </w:rPr>
        <w:fldChar w:fldCharType="begin"/>
      </w:r>
      <w:r w:rsidR="00B42923" w:rsidRPr="00CB6021">
        <w:rPr>
          <w:iCs w:val="0"/>
          <w:noProof/>
        </w:rPr>
        <w:instrText xml:space="preserve"> STYLEREF 1 \s </w:instrText>
      </w:r>
      <w:r w:rsidR="00B42923" w:rsidRPr="00CB6021">
        <w:rPr>
          <w:iCs w:val="0"/>
          <w:noProof/>
        </w:rPr>
        <w:fldChar w:fldCharType="separate"/>
      </w:r>
      <w:r w:rsidR="00B42923" w:rsidRPr="00CB6021">
        <w:rPr>
          <w:iCs w:val="0"/>
          <w:noProof/>
        </w:rPr>
        <w:t>3</w:t>
      </w:r>
      <w:r w:rsidR="00B42923" w:rsidRPr="00CB6021">
        <w:rPr>
          <w:iCs w:val="0"/>
          <w:noProof/>
        </w:rPr>
        <w:fldChar w:fldCharType="end"/>
      </w:r>
      <w:r w:rsidR="00B42923" w:rsidRPr="00CB6021">
        <w:rPr>
          <w:iCs w:val="0"/>
          <w:noProof/>
        </w:rPr>
        <w:t>.</w:t>
      </w:r>
      <w:r w:rsidR="00B42923" w:rsidRPr="00CB6021">
        <w:rPr>
          <w:iCs w:val="0"/>
          <w:noProof/>
        </w:rPr>
        <w:fldChar w:fldCharType="begin"/>
      </w:r>
      <w:r w:rsidR="00B42923" w:rsidRPr="00CB6021">
        <w:rPr>
          <w:iCs w:val="0"/>
          <w:noProof/>
        </w:rPr>
        <w:instrText xml:space="preserve"> SEQ Таблиця \* ARABIC \s 1 </w:instrText>
      </w:r>
      <w:r w:rsidR="00B42923" w:rsidRPr="00CB6021">
        <w:rPr>
          <w:iCs w:val="0"/>
          <w:noProof/>
        </w:rPr>
        <w:fldChar w:fldCharType="separate"/>
      </w:r>
      <w:r w:rsidR="00B42923" w:rsidRPr="00CB6021">
        <w:rPr>
          <w:iCs w:val="0"/>
          <w:noProof/>
        </w:rPr>
        <w:t>1</w:t>
      </w:r>
      <w:r w:rsidR="00B42923" w:rsidRPr="00CB6021">
        <w:rPr>
          <w:iCs w:val="0"/>
          <w:noProof/>
        </w:rPr>
        <w:fldChar w:fldCharType="end"/>
      </w:r>
      <w:r w:rsidR="007E0E29" w:rsidRPr="00CB6021">
        <w:rPr>
          <w:iCs w:val="0"/>
          <w:noProof/>
        </w:rPr>
        <w:t xml:space="preserve"> </w:t>
      </w:r>
    </w:p>
    <w:p w14:paraId="246FF6D3" w14:textId="39D4EC5E" w:rsidR="00FA788C" w:rsidRPr="00CB6021" w:rsidRDefault="005B519B" w:rsidP="00FA788C">
      <w:pPr>
        <w:pStyle w:val="af"/>
        <w:keepNext/>
        <w:ind w:right="1133" w:firstLine="709"/>
        <w:rPr>
          <w:iCs w:val="0"/>
          <w:noProof/>
        </w:rPr>
      </w:pPr>
      <w:r w:rsidRPr="00CB6021">
        <w:rPr>
          <w:iCs w:val="0"/>
          <w:noProof/>
        </w:rPr>
        <w:t>Усереднені значення рівнів УФ індексу</w:t>
      </w:r>
    </w:p>
    <w:tbl>
      <w:tblPr>
        <w:tblStyle w:val="-11"/>
        <w:tblW w:w="5665" w:type="dxa"/>
        <w:jc w:val="center"/>
        <w:tblLook w:val="04A0" w:firstRow="1" w:lastRow="0" w:firstColumn="1" w:lastColumn="0" w:noHBand="0" w:noVBand="1"/>
      </w:tblPr>
      <w:tblGrid>
        <w:gridCol w:w="2261"/>
        <w:gridCol w:w="3404"/>
      </w:tblGrid>
      <w:tr w:rsidR="006867FB" w:rsidRPr="00CB6021" w14:paraId="7CB8DE4C" w14:textId="77777777" w:rsidTr="003C48A9">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737411A" w14:textId="77777777" w:rsidR="006867FB" w:rsidRPr="00CB6021" w:rsidRDefault="006867FB" w:rsidP="00967E69">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Місяць</w:t>
            </w:r>
          </w:p>
        </w:tc>
        <w:tc>
          <w:tcPr>
            <w:tcW w:w="3404" w:type="dxa"/>
            <w:noWrap/>
            <w:hideMark/>
          </w:tcPr>
          <w:p w14:paraId="7AA0AE6E" w14:textId="77777777" w:rsidR="003C48A9" w:rsidRPr="00CB6021" w:rsidRDefault="006867FB" w:rsidP="00967E6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noProof/>
                <w:color w:val="000000"/>
                <w:sz w:val="24"/>
                <w:lang w:eastAsia="ru-RU"/>
              </w:rPr>
            </w:pPr>
            <w:r w:rsidRPr="00CB6021">
              <w:rPr>
                <w:rFonts w:eastAsia="Times New Roman" w:cs="Times New Roman"/>
                <w:noProof/>
                <w:color w:val="000000"/>
                <w:sz w:val="24"/>
                <w:lang w:eastAsia="ru-RU"/>
              </w:rPr>
              <w:t>Значення індексу</w:t>
            </w:r>
          </w:p>
          <w:p w14:paraId="0DC9406A" w14:textId="0150AD4C" w:rsidR="006867FB" w:rsidRPr="00CB6021" w:rsidRDefault="006867FB" w:rsidP="00967E6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color w:val="000000"/>
                <w:sz w:val="24"/>
                <w:lang w:eastAsia="ru-RU"/>
              </w:rPr>
            </w:pPr>
            <w:r w:rsidRPr="00CB6021">
              <w:rPr>
                <w:rFonts w:eastAsia="Times New Roman" w:cs="Times New Roman"/>
                <w:noProof/>
                <w:color w:val="000000"/>
                <w:sz w:val="24"/>
                <w:lang w:eastAsia="ru-RU"/>
              </w:rPr>
              <w:t>УФ випромінювання</w:t>
            </w:r>
          </w:p>
        </w:tc>
      </w:tr>
      <w:tr w:rsidR="006867FB" w:rsidRPr="00CB6021" w14:paraId="49C3EFE6"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5B3507DD"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Березень</w:t>
            </w:r>
          </w:p>
        </w:tc>
        <w:tc>
          <w:tcPr>
            <w:tcW w:w="3404" w:type="dxa"/>
            <w:noWrap/>
            <w:hideMark/>
          </w:tcPr>
          <w:p w14:paraId="1C7B85AD" w14:textId="423119D2"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24"/>
                <w:lang w:eastAsia="ru-RU"/>
              </w:rPr>
            </w:pPr>
            <w:r w:rsidRPr="00CB6021">
              <w:rPr>
                <w:rFonts w:eastAsia="Times New Roman" w:cs="Times New Roman"/>
                <w:noProof/>
                <w:color w:val="000000"/>
                <w:sz w:val="24"/>
                <w:lang w:eastAsia="ru-RU"/>
              </w:rPr>
              <w:t>0,14</w:t>
            </w:r>
            <w:r w:rsidR="00811CCC">
              <w:rPr>
                <w:rFonts w:eastAsia="Times New Roman" w:cs="Times New Roman"/>
                <w:noProof/>
                <w:color w:val="000000"/>
                <w:sz w:val="24"/>
                <w:lang w:eastAsia="ru-RU"/>
              </w:rPr>
              <w:t>±0,001</w:t>
            </w:r>
          </w:p>
        </w:tc>
      </w:tr>
      <w:tr w:rsidR="006867FB" w:rsidRPr="00CB6021" w14:paraId="6848D684"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7CD73147"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Квітень</w:t>
            </w:r>
          </w:p>
        </w:tc>
        <w:tc>
          <w:tcPr>
            <w:tcW w:w="3404" w:type="dxa"/>
            <w:noWrap/>
            <w:hideMark/>
          </w:tcPr>
          <w:p w14:paraId="668A721E" w14:textId="6F1BD605"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0,31</w:t>
            </w:r>
            <w:r w:rsidR="00811CCC">
              <w:rPr>
                <w:rFonts w:eastAsia="Times New Roman" w:cs="Times New Roman"/>
                <w:noProof/>
                <w:color w:val="000000"/>
                <w:sz w:val="24"/>
                <w:lang w:eastAsia="ru-RU"/>
              </w:rPr>
              <w:t>±0,009</w:t>
            </w:r>
          </w:p>
        </w:tc>
      </w:tr>
      <w:tr w:rsidR="006867FB" w:rsidRPr="00CB6021" w14:paraId="7C3666D2"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4D5A7C31"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Травень</w:t>
            </w:r>
          </w:p>
        </w:tc>
        <w:tc>
          <w:tcPr>
            <w:tcW w:w="3404" w:type="dxa"/>
            <w:noWrap/>
            <w:hideMark/>
          </w:tcPr>
          <w:p w14:paraId="235B2F68" w14:textId="3E5FB208"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0,</w:t>
            </w:r>
            <w:r w:rsidR="00811CCC">
              <w:rPr>
                <w:rFonts w:eastAsia="Times New Roman" w:cs="Times New Roman"/>
                <w:bCs/>
                <w:noProof/>
                <w:color w:val="000000"/>
                <w:sz w:val="24"/>
                <w:lang w:eastAsia="ru-RU"/>
              </w:rPr>
              <w:t>26</w:t>
            </w:r>
            <w:r w:rsidR="00811CCC">
              <w:rPr>
                <w:rFonts w:eastAsia="Times New Roman" w:cs="Times New Roman"/>
                <w:noProof/>
                <w:color w:val="000000"/>
                <w:sz w:val="24"/>
                <w:lang w:eastAsia="ru-RU"/>
              </w:rPr>
              <w:t>±0,003</w:t>
            </w:r>
          </w:p>
        </w:tc>
      </w:tr>
      <w:tr w:rsidR="006867FB" w:rsidRPr="00CB6021" w14:paraId="2EC1A55A"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4E136F6A"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Червень</w:t>
            </w:r>
          </w:p>
        </w:tc>
        <w:tc>
          <w:tcPr>
            <w:tcW w:w="3404" w:type="dxa"/>
            <w:noWrap/>
            <w:hideMark/>
          </w:tcPr>
          <w:p w14:paraId="5AA6095A" w14:textId="305B6C77"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0,1</w:t>
            </w:r>
            <w:r w:rsidR="00FB3B65">
              <w:rPr>
                <w:rFonts w:eastAsia="Times New Roman" w:cs="Times New Roman"/>
                <w:bCs/>
                <w:noProof/>
                <w:color w:val="000000"/>
                <w:sz w:val="24"/>
                <w:lang w:eastAsia="ru-RU"/>
              </w:rPr>
              <w:t>2</w:t>
            </w:r>
            <w:r w:rsidR="00811CCC">
              <w:rPr>
                <w:rFonts w:eastAsia="Times New Roman" w:cs="Times New Roman"/>
                <w:noProof/>
                <w:color w:val="000000"/>
                <w:sz w:val="24"/>
                <w:lang w:eastAsia="ru-RU"/>
              </w:rPr>
              <w:t>±</w:t>
            </w:r>
            <w:r w:rsidRPr="00CB6021">
              <w:rPr>
                <w:rFonts w:eastAsia="Times New Roman" w:cs="Times New Roman"/>
                <w:bCs/>
                <w:noProof/>
                <w:color w:val="000000"/>
                <w:sz w:val="24"/>
                <w:lang w:eastAsia="ru-RU"/>
              </w:rPr>
              <w:t>0</w:t>
            </w:r>
            <w:r w:rsidR="00811CCC">
              <w:rPr>
                <w:rFonts w:eastAsia="Times New Roman" w:cs="Times New Roman"/>
                <w:bCs/>
                <w:noProof/>
                <w:color w:val="000000"/>
                <w:sz w:val="24"/>
                <w:lang w:eastAsia="ru-RU"/>
              </w:rPr>
              <w:t>,00</w:t>
            </w:r>
            <w:r w:rsidR="00FB3B65">
              <w:rPr>
                <w:rFonts w:eastAsia="Times New Roman" w:cs="Times New Roman"/>
                <w:bCs/>
                <w:noProof/>
                <w:color w:val="000000"/>
                <w:sz w:val="24"/>
                <w:lang w:eastAsia="ru-RU"/>
              </w:rPr>
              <w:t>1</w:t>
            </w:r>
          </w:p>
        </w:tc>
      </w:tr>
      <w:tr w:rsidR="006867FB" w:rsidRPr="00CB6021" w14:paraId="4F7057D6"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55F13780"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Липень</w:t>
            </w:r>
          </w:p>
        </w:tc>
        <w:tc>
          <w:tcPr>
            <w:tcW w:w="3404" w:type="dxa"/>
            <w:noWrap/>
            <w:hideMark/>
          </w:tcPr>
          <w:p w14:paraId="21EB001F" w14:textId="705F9048"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0,</w:t>
            </w:r>
            <w:r w:rsidR="00FB3B65">
              <w:rPr>
                <w:rFonts w:eastAsia="Times New Roman" w:cs="Times New Roman"/>
                <w:bCs/>
                <w:noProof/>
                <w:color w:val="000000"/>
                <w:sz w:val="24"/>
                <w:lang w:eastAsia="ru-RU"/>
              </w:rPr>
              <w:t>3</w:t>
            </w:r>
            <w:r w:rsidR="00811CCC">
              <w:rPr>
                <w:rFonts w:eastAsia="Times New Roman" w:cs="Times New Roman"/>
                <w:bCs/>
                <w:noProof/>
                <w:color w:val="000000"/>
                <w:sz w:val="24"/>
                <w:lang w:eastAsia="ru-RU"/>
              </w:rPr>
              <w:t>0</w:t>
            </w:r>
            <w:r w:rsidR="00811CCC">
              <w:rPr>
                <w:rFonts w:eastAsia="Times New Roman" w:cs="Times New Roman"/>
                <w:noProof/>
                <w:color w:val="000000"/>
                <w:sz w:val="24"/>
                <w:lang w:eastAsia="ru-RU"/>
              </w:rPr>
              <w:t>±</w:t>
            </w:r>
            <w:r w:rsidR="00811CCC" w:rsidRPr="00CB6021">
              <w:rPr>
                <w:rFonts w:eastAsia="Times New Roman" w:cs="Times New Roman"/>
                <w:bCs/>
                <w:noProof/>
                <w:color w:val="000000"/>
                <w:sz w:val="24"/>
                <w:lang w:eastAsia="ru-RU"/>
              </w:rPr>
              <w:t>0</w:t>
            </w:r>
            <w:r w:rsidR="00811CCC">
              <w:rPr>
                <w:rFonts w:eastAsia="Times New Roman" w:cs="Times New Roman"/>
                <w:bCs/>
                <w:noProof/>
                <w:color w:val="000000"/>
                <w:sz w:val="24"/>
                <w:lang w:eastAsia="ru-RU"/>
              </w:rPr>
              <w:t>,0</w:t>
            </w:r>
            <w:r w:rsidR="00FB3B65">
              <w:rPr>
                <w:rFonts w:eastAsia="Times New Roman" w:cs="Times New Roman"/>
                <w:bCs/>
                <w:noProof/>
                <w:color w:val="000000"/>
                <w:sz w:val="24"/>
                <w:lang w:eastAsia="ru-RU"/>
              </w:rPr>
              <w:t>2</w:t>
            </w:r>
          </w:p>
        </w:tc>
      </w:tr>
      <w:tr w:rsidR="006867FB" w:rsidRPr="00CB6021" w14:paraId="00E5DCDD"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3E69DE3"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Серпень</w:t>
            </w:r>
          </w:p>
        </w:tc>
        <w:tc>
          <w:tcPr>
            <w:tcW w:w="3404" w:type="dxa"/>
            <w:noWrap/>
            <w:hideMark/>
          </w:tcPr>
          <w:p w14:paraId="6143CB94" w14:textId="198FEA10"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0,68</w:t>
            </w:r>
            <w:r w:rsidR="00811CCC">
              <w:rPr>
                <w:rFonts w:eastAsia="Times New Roman" w:cs="Times New Roman"/>
                <w:noProof/>
                <w:color w:val="000000"/>
                <w:sz w:val="24"/>
                <w:lang w:eastAsia="ru-RU"/>
              </w:rPr>
              <w:t>±0,02</w:t>
            </w:r>
          </w:p>
        </w:tc>
      </w:tr>
      <w:tr w:rsidR="006867FB" w:rsidRPr="00CB6021" w14:paraId="271D4C5A"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0D56B393"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Вересень</w:t>
            </w:r>
          </w:p>
        </w:tc>
        <w:tc>
          <w:tcPr>
            <w:tcW w:w="3404" w:type="dxa"/>
            <w:noWrap/>
            <w:hideMark/>
          </w:tcPr>
          <w:p w14:paraId="5233C51A" w14:textId="79A47EED"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0,8</w:t>
            </w:r>
            <w:r w:rsidR="00811CCC">
              <w:rPr>
                <w:rFonts w:eastAsia="Times New Roman" w:cs="Times New Roman"/>
                <w:bCs/>
                <w:noProof/>
                <w:color w:val="000000"/>
                <w:sz w:val="24"/>
                <w:lang w:eastAsia="ru-RU"/>
              </w:rPr>
              <w:t>6</w:t>
            </w:r>
            <w:r w:rsidR="00811CCC">
              <w:rPr>
                <w:rFonts w:eastAsia="Times New Roman" w:cs="Times New Roman"/>
                <w:noProof/>
                <w:color w:val="000000"/>
                <w:sz w:val="24"/>
                <w:lang w:eastAsia="ru-RU"/>
              </w:rPr>
              <w:t>±0,04</w:t>
            </w:r>
          </w:p>
        </w:tc>
      </w:tr>
      <w:tr w:rsidR="006867FB" w:rsidRPr="00CB6021" w14:paraId="62A09753"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A06E905"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Жовтень</w:t>
            </w:r>
          </w:p>
        </w:tc>
        <w:tc>
          <w:tcPr>
            <w:tcW w:w="3404" w:type="dxa"/>
            <w:noWrap/>
            <w:hideMark/>
          </w:tcPr>
          <w:p w14:paraId="662633DD" w14:textId="124BE407"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1,06</w:t>
            </w:r>
            <w:r w:rsidR="00811CCC">
              <w:rPr>
                <w:rFonts w:eastAsia="Times New Roman" w:cs="Times New Roman"/>
                <w:noProof/>
                <w:color w:val="000000"/>
                <w:sz w:val="24"/>
                <w:lang w:eastAsia="ru-RU"/>
              </w:rPr>
              <w:t>±0,05</w:t>
            </w:r>
          </w:p>
        </w:tc>
      </w:tr>
      <w:tr w:rsidR="006867FB" w:rsidRPr="00CB6021" w14:paraId="1749E8B9"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45DA3686"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Листопад</w:t>
            </w:r>
          </w:p>
        </w:tc>
        <w:tc>
          <w:tcPr>
            <w:tcW w:w="3404" w:type="dxa"/>
            <w:noWrap/>
            <w:hideMark/>
          </w:tcPr>
          <w:p w14:paraId="5F6A97AE" w14:textId="0C009578"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1,04</w:t>
            </w:r>
            <w:r w:rsidR="00811CCC">
              <w:rPr>
                <w:rFonts w:eastAsia="Times New Roman" w:cs="Times New Roman"/>
                <w:noProof/>
                <w:color w:val="000000"/>
                <w:sz w:val="24"/>
                <w:lang w:eastAsia="ru-RU"/>
              </w:rPr>
              <w:t>±0,05</w:t>
            </w:r>
          </w:p>
        </w:tc>
      </w:tr>
      <w:tr w:rsidR="006867FB" w:rsidRPr="00CB6021" w14:paraId="0B97E444" w14:textId="77777777" w:rsidTr="003C48A9">
        <w:trPr>
          <w:trHeight w:val="223"/>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0971B403"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Грудень</w:t>
            </w:r>
          </w:p>
        </w:tc>
        <w:tc>
          <w:tcPr>
            <w:tcW w:w="3404" w:type="dxa"/>
            <w:noWrap/>
            <w:hideMark/>
          </w:tcPr>
          <w:p w14:paraId="6A139068" w14:textId="22FA949E"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1,06</w:t>
            </w:r>
            <w:r w:rsidR="00811CCC">
              <w:rPr>
                <w:rFonts w:eastAsia="Times New Roman" w:cs="Times New Roman"/>
                <w:noProof/>
                <w:color w:val="000000"/>
                <w:sz w:val="24"/>
                <w:lang w:eastAsia="ru-RU"/>
              </w:rPr>
              <w:t>±0,05</w:t>
            </w:r>
          </w:p>
        </w:tc>
      </w:tr>
      <w:tr w:rsidR="006867FB" w:rsidRPr="00CB6021" w14:paraId="4EAA64DC" w14:textId="77777777" w:rsidTr="003C48A9">
        <w:trPr>
          <w:trHeight w:val="64"/>
          <w:jc w:val="center"/>
        </w:trPr>
        <w:tc>
          <w:tcPr>
            <w:cnfStyle w:val="001000000000" w:firstRow="0" w:lastRow="0" w:firstColumn="1" w:lastColumn="0" w:oddVBand="0" w:evenVBand="0" w:oddHBand="0" w:evenHBand="0" w:firstRowFirstColumn="0" w:firstRowLastColumn="0" w:lastRowFirstColumn="0" w:lastRowLastColumn="0"/>
            <w:tcW w:w="2261" w:type="dxa"/>
            <w:noWrap/>
            <w:hideMark/>
          </w:tcPr>
          <w:p w14:paraId="5D1CA931" w14:textId="77777777" w:rsidR="006867FB" w:rsidRPr="00CB6021" w:rsidRDefault="006867FB" w:rsidP="00562EC8">
            <w:pPr>
              <w:spacing w:line="240" w:lineRule="auto"/>
              <w:ind w:firstLine="0"/>
              <w:jc w:val="center"/>
              <w:rPr>
                <w:rFonts w:eastAsia="Times New Roman" w:cs="Times New Roman"/>
                <w:b w:val="0"/>
                <w:noProof/>
                <w:color w:val="000000"/>
                <w:sz w:val="24"/>
                <w:lang w:eastAsia="ru-RU"/>
              </w:rPr>
            </w:pPr>
            <w:r w:rsidRPr="00CB6021">
              <w:rPr>
                <w:rFonts w:eastAsia="Times New Roman" w:cs="Times New Roman"/>
                <w:b w:val="0"/>
                <w:noProof/>
                <w:color w:val="000000"/>
                <w:sz w:val="24"/>
                <w:lang w:eastAsia="ru-RU"/>
              </w:rPr>
              <w:t>Січень</w:t>
            </w:r>
          </w:p>
        </w:tc>
        <w:tc>
          <w:tcPr>
            <w:tcW w:w="3404" w:type="dxa"/>
            <w:noWrap/>
            <w:hideMark/>
          </w:tcPr>
          <w:p w14:paraId="2F93A840" w14:textId="7CE1859C" w:rsidR="006867FB" w:rsidRPr="00CB6021" w:rsidRDefault="006867FB" w:rsidP="00562EC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000000"/>
                <w:sz w:val="24"/>
                <w:lang w:eastAsia="ru-RU"/>
              </w:rPr>
            </w:pPr>
            <w:r w:rsidRPr="00CB6021">
              <w:rPr>
                <w:rFonts w:eastAsia="Times New Roman" w:cs="Times New Roman"/>
                <w:bCs/>
                <w:noProof/>
                <w:color w:val="000000"/>
                <w:sz w:val="24"/>
                <w:lang w:eastAsia="ru-RU"/>
              </w:rPr>
              <w:t>0,55</w:t>
            </w:r>
            <w:r w:rsidR="00811CCC">
              <w:rPr>
                <w:rFonts w:eastAsia="Times New Roman" w:cs="Times New Roman"/>
                <w:noProof/>
                <w:color w:val="000000"/>
                <w:sz w:val="24"/>
                <w:lang w:eastAsia="ru-RU"/>
              </w:rPr>
              <w:t>±0,02</w:t>
            </w:r>
          </w:p>
        </w:tc>
      </w:tr>
    </w:tbl>
    <w:p w14:paraId="79EC1BF1" w14:textId="77777777" w:rsidR="005D0E6A" w:rsidRPr="00CB6021" w:rsidRDefault="005D0E6A" w:rsidP="005B519B">
      <w:pPr>
        <w:spacing w:before="360"/>
        <w:rPr>
          <w:noProof/>
        </w:rPr>
      </w:pPr>
      <w:r w:rsidRPr="00CB6021">
        <w:rPr>
          <w:noProof/>
        </w:rPr>
        <w:t>Отже, після завантаження початкових даних проводиться фільтрація сигнал</w:t>
      </w:r>
      <w:r w:rsidR="0081771B" w:rsidRPr="00CB6021">
        <w:rPr>
          <w:noProof/>
        </w:rPr>
        <w:t>у</w:t>
      </w:r>
      <w:r w:rsidRPr="00CB6021">
        <w:rPr>
          <w:noProof/>
        </w:rPr>
        <w:t xml:space="preserve"> ЕЕГ від наведень </w:t>
      </w:r>
      <w:r w:rsidR="00383757" w:rsidRPr="00CB6021">
        <w:rPr>
          <w:noProof/>
        </w:rPr>
        <w:t>промислової мережі живлення</w:t>
      </w:r>
      <w:r w:rsidR="000B7DBF" w:rsidRPr="00CB6021">
        <w:rPr>
          <w:noProof/>
        </w:rPr>
        <w:t xml:space="preserve"> 50 Гц</w:t>
      </w:r>
      <w:r w:rsidR="00383757" w:rsidRPr="00CB6021">
        <w:rPr>
          <w:noProof/>
        </w:rPr>
        <w:t xml:space="preserve"> загороджувальним фільтром з передатною </w:t>
      </w:r>
      <w:r w:rsidR="000B714D" w:rsidRPr="00CB6021">
        <w:rPr>
          <w:noProof/>
        </w:rPr>
        <w:t>функцією</w:t>
      </w:r>
      <w:r w:rsidR="00A77332" w:rsidRPr="00CB6021">
        <w:rPr>
          <w:noProof/>
        </w:rPr>
        <w:t>, яка виражена формулою (3.1)</w:t>
      </w:r>
      <w:r w:rsidR="00383757" w:rsidRPr="00CB6021">
        <w:rPr>
          <w:noProof/>
        </w:rPr>
        <w:t>:</w:t>
      </w:r>
    </w:p>
    <w:p w14:paraId="71F8EC73" w14:textId="224BD437" w:rsidR="000B714D" w:rsidRPr="00CB6021" w:rsidRDefault="007E0E29" w:rsidP="009362AF">
      <w:pPr>
        <w:spacing w:before="240" w:after="240"/>
        <w:ind w:firstLine="0"/>
        <w:jc w:val="center"/>
        <w:rPr>
          <w:noProof/>
        </w:rPr>
      </w:pPr>
      <w:r w:rsidRPr="00CB6021">
        <w:rPr>
          <w:noProof/>
        </w:rPr>
        <w:object w:dxaOrig="4800" w:dyaOrig="700" w14:anchorId="13BF05BD">
          <v:shape id="_x0000_i1044" type="#_x0000_t75" style="width:267.1pt;height:38.25pt" o:ole="">
            <v:imagedata r:id="rId60" o:title=""/>
          </v:shape>
          <o:OLEObject Type="Embed" ProgID="Equation.DSMT4" ShapeID="_x0000_i1044" DrawAspect="Content" ObjectID="_1642233705" r:id="rId61"/>
        </w:object>
      </w:r>
      <w:r w:rsidR="00045F00" w:rsidRPr="00CB6021">
        <w:rPr>
          <w:noProof/>
          <w:lang w:eastAsia="ru-RU"/>
        </w:rPr>
        <mc:AlternateContent>
          <mc:Choice Requires="wps">
            <w:drawing>
              <wp:anchor distT="45720" distB="45720" distL="114300" distR="114300" simplePos="0" relativeHeight="251657728" behindDoc="1" locked="0" layoutInCell="1" allowOverlap="1" wp14:anchorId="2D713563" wp14:editId="6B19E33D">
                <wp:simplePos x="0" y="0"/>
                <wp:positionH relativeFrom="margin">
                  <wp:posOffset>5706745</wp:posOffset>
                </wp:positionH>
                <wp:positionV relativeFrom="paragraph">
                  <wp:posOffset>252730</wp:posOffset>
                </wp:positionV>
                <wp:extent cx="600710" cy="327660"/>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27660"/>
                        </a:xfrm>
                        <a:prstGeom prst="rect">
                          <a:avLst/>
                        </a:prstGeom>
                        <a:solidFill>
                          <a:srgbClr val="FFFFFF"/>
                        </a:solidFill>
                        <a:ln w="9525">
                          <a:noFill/>
                          <a:miter lim="800000"/>
                          <a:headEnd/>
                          <a:tailEnd/>
                        </a:ln>
                      </wps:spPr>
                      <wps:txbx>
                        <w:txbxContent>
                          <w:p w14:paraId="5B7B2A22" w14:textId="77777777" w:rsidR="00034DBD" w:rsidRDefault="00034DBD" w:rsidP="00562EC8">
                            <w:pPr>
                              <w:ind w:firstLine="0"/>
                            </w:pPr>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13563" id="_x0000_s1030" type="#_x0000_t202" style="position:absolute;left:0;text-align:left;margin-left:449.35pt;margin-top:19.9pt;width:47.3pt;height:25.8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" stroked="f">
                <v:textbox>
                  <w:txbxContent>
                    <w:p w14:paraId="5B7B2A22" w14:textId="77777777" w:rsidR="00034DBD" w:rsidRDefault="00034DBD" w:rsidP="00562EC8">
                      <w:pPr>
                        <w:ind w:firstLine="0"/>
                      </w:pPr>
                      <w:r>
                        <w:t>(3.1)</w:t>
                      </w:r>
                    </w:p>
                  </w:txbxContent>
                </v:textbox>
                <w10:wrap anchorx="margin"/>
              </v:shape>
            </w:pict>
          </mc:Fallback>
        </mc:AlternateContent>
      </w:r>
      <w:r w:rsidR="00A77332" w:rsidRPr="00CB6021">
        <w:rPr>
          <w:noProof/>
        </w:rPr>
        <w:t>.</w:t>
      </w:r>
    </w:p>
    <w:p w14:paraId="7593FA60" w14:textId="468A1754" w:rsidR="00383757" w:rsidRPr="00CB6021" w:rsidRDefault="000B7DBF" w:rsidP="00A77332">
      <w:pPr>
        <w:spacing w:after="240"/>
        <w:rPr>
          <w:noProof/>
        </w:rPr>
      </w:pPr>
      <w:r w:rsidRPr="00CB6021">
        <w:rPr>
          <w:noProof/>
        </w:rPr>
        <w:t xml:space="preserve">АЧХ </w:t>
      </w:r>
      <w:r w:rsidR="007E0E29" w:rsidRPr="00CB6021">
        <w:rPr>
          <w:noProof/>
        </w:rPr>
        <w:t>обраного цифрового</w:t>
      </w:r>
      <w:r w:rsidRPr="00CB6021">
        <w:rPr>
          <w:noProof/>
        </w:rPr>
        <w:t xml:space="preserve"> фільтра матиме вид зображений на рисунку</w:t>
      </w:r>
      <w:r w:rsidR="00562EC8" w:rsidRPr="00CB6021">
        <w:rPr>
          <w:noProof/>
        </w:rPr>
        <w:t xml:space="preserve"> 3.</w:t>
      </w:r>
      <w:r w:rsidR="00D525E1" w:rsidRPr="00CB6021">
        <w:rPr>
          <w:noProof/>
        </w:rPr>
        <w:t>2</w:t>
      </w:r>
      <w:r w:rsidR="0081771B" w:rsidRPr="00CB6021">
        <w:rPr>
          <w:noProof/>
        </w:rPr>
        <w:t>:</w:t>
      </w:r>
    </w:p>
    <w:p w14:paraId="48F925CB" w14:textId="77777777" w:rsidR="00562EC8" w:rsidRPr="00CB6021" w:rsidRDefault="000B7DBF" w:rsidP="00562EC8">
      <w:pPr>
        <w:keepNext/>
        <w:ind w:firstLine="0"/>
        <w:jc w:val="center"/>
        <w:rPr>
          <w:noProof/>
        </w:rPr>
      </w:pPr>
      <w:r w:rsidRPr="00CB6021">
        <w:rPr>
          <w:noProof/>
          <w:lang w:eastAsia="ru-RU"/>
        </w:rPr>
        <w:drawing>
          <wp:inline distT="0" distB="0" distL="0" distR="0" wp14:anchorId="4BE3D67B" wp14:editId="0B4BC7EA">
            <wp:extent cx="3941733" cy="2167027"/>
            <wp:effectExtent l="0" t="0" r="190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90257" cy="2193704"/>
                    </a:xfrm>
                    <a:prstGeom prst="rect">
                      <a:avLst/>
                    </a:prstGeom>
                  </pic:spPr>
                </pic:pic>
              </a:graphicData>
            </a:graphic>
          </wp:inline>
        </w:drawing>
      </w:r>
    </w:p>
    <w:p w14:paraId="192BAC66" w14:textId="15A7DF36" w:rsidR="000B7DBF" w:rsidRPr="00CB6021" w:rsidRDefault="00562EC8" w:rsidP="00562EC8">
      <w:pPr>
        <w:pStyle w:val="af"/>
        <w:rPr>
          <w:noProof/>
        </w:rPr>
      </w:pPr>
      <w:r w:rsidRPr="00CB6021">
        <w:rPr>
          <w:noProof/>
        </w:rPr>
        <w:t>Рис</w:t>
      </w:r>
      <w:r w:rsidR="00053E9E" w:rsidRPr="00CB6021">
        <w:rPr>
          <w:noProof/>
        </w:rPr>
        <w:t>.</w:t>
      </w:r>
      <w:r w:rsidRPr="00CB6021">
        <w:rPr>
          <w:noProof/>
        </w:rPr>
        <w:t xml:space="preserve"> </w:t>
      </w:r>
      <w:r w:rsidR="008005F0" w:rsidRPr="00CB6021">
        <w:rPr>
          <w:noProof/>
        </w:rPr>
        <w:fldChar w:fldCharType="begin"/>
      </w:r>
      <w:r w:rsidR="008005F0" w:rsidRPr="00CB6021">
        <w:rPr>
          <w:noProof/>
        </w:rPr>
        <w:instrText xml:space="preserve"> STYLEREF 1 \s </w:instrText>
      </w:r>
      <w:r w:rsidR="008005F0" w:rsidRPr="00CB6021">
        <w:rPr>
          <w:noProof/>
        </w:rPr>
        <w:fldChar w:fldCharType="separate"/>
      </w:r>
      <w:r w:rsidR="008005F0" w:rsidRPr="00CB6021">
        <w:rPr>
          <w:noProof/>
        </w:rPr>
        <w:t>3</w:t>
      </w:r>
      <w:r w:rsidR="008005F0" w:rsidRPr="00CB6021">
        <w:rPr>
          <w:noProof/>
        </w:rPr>
        <w:fldChar w:fldCharType="end"/>
      </w:r>
      <w:r w:rsidR="008005F0" w:rsidRPr="00CB6021">
        <w:rPr>
          <w:noProof/>
        </w:rPr>
        <w:t>.</w:t>
      </w:r>
      <w:r w:rsidR="008005F0" w:rsidRPr="00CB6021">
        <w:rPr>
          <w:noProof/>
        </w:rPr>
        <w:fldChar w:fldCharType="begin"/>
      </w:r>
      <w:r w:rsidR="008005F0" w:rsidRPr="00CB6021">
        <w:rPr>
          <w:noProof/>
        </w:rPr>
        <w:instrText xml:space="preserve"> SEQ Рисунок \* ARABIC \s 1 </w:instrText>
      </w:r>
      <w:r w:rsidR="008005F0" w:rsidRPr="00CB6021">
        <w:rPr>
          <w:noProof/>
        </w:rPr>
        <w:fldChar w:fldCharType="separate"/>
      </w:r>
      <w:r w:rsidR="008005F0" w:rsidRPr="00CB6021">
        <w:rPr>
          <w:noProof/>
        </w:rPr>
        <w:t>2</w:t>
      </w:r>
      <w:r w:rsidR="008005F0" w:rsidRPr="00CB6021">
        <w:rPr>
          <w:noProof/>
        </w:rPr>
        <w:fldChar w:fldCharType="end"/>
      </w:r>
      <w:r w:rsidRPr="00CB6021">
        <w:rPr>
          <w:noProof/>
        </w:rPr>
        <w:t xml:space="preserve"> - </w:t>
      </w:r>
      <w:r w:rsidR="000B7DBF" w:rsidRPr="00CB6021">
        <w:rPr>
          <w:noProof/>
        </w:rPr>
        <w:t>АЧХ загороджувального фільтру</w:t>
      </w:r>
    </w:p>
    <w:p w14:paraId="3B817BC1" w14:textId="1866A082" w:rsidR="000B7DBF" w:rsidRPr="00CB6021" w:rsidRDefault="000B7DBF" w:rsidP="000B7DBF">
      <w:pPr>
        <w:rPr>
          <w:noProof/>
        </w:rPr>
      </w:pPr>
      <w:r w:rsidRPr="00CB6021">
        <w:rPr>
          <w:noProof/>
        </w:rPr>
        <w:t>Результат фільтрації сигналу ЕЕГ загороджувальним фільтром</w:t>
      </w:r>
      <w:r w:rsidR="00DB7CD8" w:rsidRPr="00CB6021">
        <w:rPr>
          <w:noProof/>
        </w:rPr>
        <w:t xml:space="preserve"> (для наочності представлені графіки епохи тривалістю 4 с</w:t>
      </w:r>
      <w:r w:rsidR="007E0E29" w:rsidRPr="00CB6021">
        <w:rPr>
          <w:noProof/>
        </w:rPr>
        <w:t>)</w:t>
      </w:r>
      <w:r w:rsidR="00A200E4" w:rsidRPr="00CB6021">
        <w:rPr>
          <w:noProof/>
        </w:rPr>
        <w:t xml:space="preserve"> наведений</w:t>
      </w:r>
      <w:r w:rsidRPr="00CB6021">
        <w:rPr>
          <w:noProof/>
        </w:rPr>
        <w:t xml:space="preserve"> на рисунку </w:t>
      </w:r>
      <w:r w:rsidR="00562EC8" w:rsidRPr="00CB6021">
        <w:rPr>
          <w:noProof/>
        </w:rPr>
        <w:t>3.</w:t>
      </w:r>
      <w:r w:rsidR="00D525E1" w:rsidRPr="00CB6021">
        <w:rPr>
          <w:noProof/>
        </w:rPr>
        <w:t>3</w:t>
      </w:r>
      <w:r w:rsidRPr="00CB6021">
        <w:rPr>
          <w:noProof/>
        </w:rPr>
        <w:t>:</w:t>
      </w:r>
    </w:p>
    <w:p w14:paraId="71756584" w14:textId="77777777" w:rsidR="00562EC8" w:rsidRPr="00CB6021" w:rsidRDefault="0081771B" w:rsidP="00664830">
      <w:pPr>
        <w:keepNext/>
        <w:ind w:firstLine="0"/>
        <w:jc w:val="center"/>
        <w:rPr>
          <w:noProof/>
        </w:rPr>
      </w:pPr>
      <w:r w:rsidRPr="00CB6021">
        <w:rPr>
          <w:noProof/>
          <w:lang w:eastAsia="ru-RU"/>
        </w:rPr>
        <w:lastRenderedPageBreak/>
        <w:drawing>
          <wp:inline distT="0" distB="0" distL="0" distR="0" wp14:anchorId="0FB2ECFC" wp14:editId="32BF93D7">
            <wp:extent cx="6187272" cy="2254102"/>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68335" cy="2283634"/>
                    </a:xfrm>
                    <a:prstGeom prst="rect">
                      <a:avLst/>
                    </a:prstGeom>
                    <a:noFill/>
                    <a:ln>
                      <a:noFill/>
                    </a:ln>
                  </pic:spPr>
                </pic:pic>
              </a:graphicData>
            </a:graphic>
          </wp:inline>
        </w:drawing>
      </w:r>
    </w:p>
    <w:p w14:paraId="3FC460F4" w14:textId="1BC7EBD4" w:rsidR="00A200E4" w:rsidRPr="00CB6021" w:rsidRDefault="00562EC8" w:rsidP="00562EC8">
      <w:pPr>
        <w:pStyle w:val="af"/>
        <w:rPr>
          <w:noProof/>
        </w:rPr>
      </w:pPr>
      <w:r w:rsidRPr="00CB6021">
        <w:rPr>
          <w:noProof/>
        </w:rPr>
        <w:t>Рис</w:t>
      </w:r>
      <w:r w:rsidR="00053E9E" w:rsidRPr="00CB6021">
        <w:rPr>
          <w:noProof/>
        </w:rPr>
        <w:t>.</w:t>
      </w:r>
      <w:r w:rsidRPr="00CB6021">
        <w:rPr>
          <w:noProof/>
        </w:rPr>
        <w:t xml:space="preserve"> </w:t>
      </w:r>
      <w:r w:rsidR="008005F0" w:rsidRPr="00CB6021">
        <w:rPr>
          <w:noProof/>
        </w:rPr>
        <w:fldChar w:fldCharType="begin"/>
      </w:r>
      <w:r w:rsidR="008005F0" w:rsidRPr="00CB6021">
        <w:rPr>
          <w:noProof/>
        </w:rPr>
        <w:instrText xml:space="preserve"> STYLEREF 1 \s </w:instrText>
      </w:r>
      <w:r w:rsidR="008005F0" w:rsidRPr="00CB6021">
        <w:rPr>
          <w:noProof/>
        </w:rPr>
        <w:fldChar w:fldCharType="separate"/>
      </w:r>
      <w:r w:rsidR="008005F0" w:rsidRPr="00CB6021">
        <w:rPr>
          <w:noProof/>
        </w:rPr>
        <w:t>3</w:t>
      </w:r>
      <w:r w:rsidR="008005F0" w:rsidRPr="00CB6021">
        <w:rPr>
          <w:noProof/>
        </w:rPr>
        <w:fldChar w:fldCharType="end"/>
      </w:r>
      <w:r w:rsidR="008005F0" w:rsidRPr="00CB6021">
        <w:rPr>
          <w:noProof/>
        </w:rPr>
        <w:t>.</w:t>
      </w:r>
      <w:r w:rsidR="008005F0" w:rsidRPr="00CB6021">
        <w:rPr>
          <w:noProof/>
        </w:rPr>
        <w:fldChar w:fldCharType="begin"/>
      </w:r>
      <w:r w:rsidR="008005F0" w:rsidRPr="00CB6021">
        <w:rPr>
          <w:noProof/>
        </w:rPr>
        <w:instrText xml:space="preserve"> SEQ Рисунок \* ARABIC \s 1 </w:instrText>
      </w:r>
      <w:r w:rsidR="008005F0" w:rsidRPr="00CB6021">
        <w:rPr>
          <w:noProof/>
        </w:rPr>
        <w:fldChar w:fldCharType="separate"/>
      </w:r>
      <w:r w:rsidR="008005F0" w:rsidRPr="00CB6021">
        <w:rPr>
          <w:noProof/>
        </w:rPr>
        <w:t>3</w:t>
      </w:r>
      <w:r w:rsidR="008005F0" w:rsidRPr="00CB6021">
        <w:rPr>
          <w:noProof/>
        </w:rPr>
        <w:fldChar w:fldCharType="end"/>
      </w:r>
      <w:r w:rsidR="004408BC" w:rsidRPr="00CB6021">
        <w:rPr>
          <w:noProof/>
        </w:rPr>
        <w:t xml:space="preserve"> Сигнал ЕЕГ:</w:t>
      </w:r>
      <w:r w:rsidR="00A77332" w:rsidRPr="00CB6021">
        <w:rPr>
          <w:noProof/>
        </w:rPr>
        <w:t xml:space="preserve"> а) – до фільтрації; б) –</w:t>
      </w:r>
      <w:r w:rsidR="00A200E4" w:rsidRPr="00CB6021">
        <w:rPr>
          <w:noProof/>
        </w:rPr>
        <w:t xml:space="preserve"> після фільтрації.</w:t>
      </w:r>
    </w:p>
    <w:p w14:paraId="74B94BD4" w14:textId="1052C648" w:rsidR="000238A7" w:rsidRPr="00CB6021" w:rsidRDefault="000238A7" w:rsidP="000238A7">
      <w:pPr>
        <w:spacing w:before="240"/>
        <w:rPr>
          <w:noProof/>
          <w:lang w:eastAsia="ru-RU"/>
        </w:rPr>
      </w:pPr>
      <w:r w:rsidRPr="00CB6021">
        <w:rPr>
          <w:noProof/>
        </w:rPr>
        <w:t>Наступним кроком, є виділення з початкового сигналу частотних діапазонів обраних компонет за допомогою фільтра Баттерворта (</w:t>
      </w:r>
      <w:r w:rsidR="00D525E1" w:rsidRPr="00CB6021">
        <w:rPr>
          <w:noProof/>
        </w:rPr>
        <w:t>Р</w:t>
      </w:r>
      <w:r w:rsidRPr="00CB6021">
        <w:rPr>
          <w:noProof/>
        </w:rPr>
        <w:t>ис 3.</w:t>
      </w:r>
      <w:r w:rsidR="00D525E1" w:rsidRPr="00CB6021">
        <w:rPr>
          <w:noProof/>
        </w:rPr>
        <w:t>4</w:t>
      </w:r>
      <w:r w:rsidRPr="00CB6021">
        <w:rPr>
          <w:noProof/>
        </w:rPr>
        <w:t>)</w:t>
      </w:r>
      <w:r w:rsidRPr="00CB6021">
        <w:rPr>
          <w:noProof/>
          <w:lang w:eastAsia="ru-RU"/>
        </w:rPr>
        <w:t>:</w:t>
      </w:r>
    </w:p>
    <w:p w14:paraId="79F630C1" w14:textId="584137D5" w:rsidR="000238A7" w:rsidRPr="00CB6021" w:rsidRDefault="000238A7" w:rsidP="000238A7">
      <w:pPr>
        <w:ind w:firstLine="0"/>
        <w:jc w:val="center"/>
      </w:pPr>
      <w:r w:rsidRPr="00CB6021">
        <w:rPr>
          <w:noProof/>
          <w:lang w:eastAsia="ru-RU"/>
        </w:rPr>
        <w:drawing>
          <wp:inline distT="0" distB="0" distL="0" distR="0" wp14:anchorId="710F9C2B" wp14:editId="2419030D">
            <wp:extent cx="6381855" cy="3232298"/>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6398081" cy="3240516"/>
                    </a:xfrm>
                    <a:prstGeom prst="rect">
                      <a:avLst/>
                    </a:prstGeom>
                  </pic:spPr>
                </pic:pic>
              </a:graphicData>
            </a:graphic>
          </wp:inline>
        </w:drawing>
      </w:r>
    </w:p>
    <w:p w14:paraId="1B7629CA" w14:textId="234AD912" w:rsidR="00D525E1" w:rsidRPr="00CB6021" w:rsidRDefault="000238A7" w:rsidP="00D525E1">
      <w:pPr>
        <w:pStyle w:val="af"/>
        <w:spacing w:line="360" w:lineRule="auto"/>
        <w:rPr>
          <w:noProof/>
        </w:rPr>
      </w:pPr>
      <w:r w:rsidRPr="00CB6021">
        <w:rPr>
          <w:noProof/>
        </w:rPr>
        <w:t>Рис</w:t>
      </w:r>
      <w:r w:rsidR="00053E9E" w:rsidRPr="00CB6021">
        <w:rPr>
          <w:noProof/>
        </w:rPr>
        <w:t>.</w:t>
      </w:r>
      <w:r w:rsidRPr="00CB6021">
        <w:rPr>
          <w:noProof/>
        </w:rPr>
        <w:t xml:space="preserve"> </w:t>
      </w:r>
      <w:r w:rsidR="008005F0" w:rsidRPr="00CB6021">
        <w:rPr>
          <w:noProof/>
        </w:rPr>
        <w:fldChar w:fldCharType="begin"/>
      </w:r>
      <w:r w:rsidR="008005F0" w:rsidRPr="00CB6021">
        <w:rPr>
          <w:noProof/>
        </w:rPr>
        <w:instrText xml:space="preserve"> STYLEREF 1 \s </w:instrText>
      </w:r>
      <w:r w:rsidR="008005F0" w:rsidRPr="00CB6021">
        <w:rPr>
          <w:noProof/>
        </w:rPr>
        <w:fldChar w:fldCharType="separate"/>
      </w:r>
      <w:r w:rsidR="008005F0" w:rsidRPr="00CB6021">
        <w:rPr>
          <w:noProof/>
        </w:rPr>
        <w:t>3</w:t>
      </w:r>
      <w:r w:rsidR="008005F0" w:rsidRPr="00CB6021">
        <w:rPr>
          <w:noProof/>
        </w:rPr>
        <w:fldChar w:fldCharType="end"/>
      </w:r>
      <w:r w:rsidR="008005F0" w:rsidRPr="00CB6021">
        <w:rPr>
          <w:noProof/>
        </w:rPr>
        <w:t>.</w:t>
      </w:r>
      <w:r w:rsidR="008005F0" w:rsidRPr="00CB6021">
        <w:rPr>
          <w:noProof/>
        </w:rPr>
        <w:fldChar w:fldCharType="begin"/>
      </w:r>
      <w:r w:rsidR="008005F0" w:rsidRPr="00CB6021">
        <w:rPr>
          <w:noProof/>
        </w:rPr>
        <w:instrText xml:space="preserve"> SEQ Рисунок \* ARABIC \s 1 </w:instrText>
      </w:r>
      <w:r w:rsidR="008005F0" w:rsidRPr="00CB6021">
        <w:rPr>
          <w:noProof/>
        </w:rPr>
        <w:fldChar w:fldCharType="separate"/>
      </w:r>
      <w:r w:rsidR="008005F0" w:rsidRPr="00CB6021">
        <w:rPr>
          <w:noProof/>
        </w:rPr>
        <w:t>4</w:t>
      </w:r>
      <w:r w:rsidR="008005F0" w:rsidRPr="00CB6021">
        <w:rPr>
          <w:noProof/>
        </w:rPr>
        <w:fldChar w:fldCharType="end"/>
      </w:r>
      <w:r w:rsidRPr="00CB6021">
        <w:rPr>
          <w:noProof/>
        </w:rPr>
        <w:t xml:space="preserve"> Епоха тривалістю 4 с для виділених частотних діапазонів</w:t>
      </w:r>
    </w:p>
    <w:p w14:paraId="3B37603D" w14:textId="302FC365" w:rsidR="0099061E" w:rsidRPr="00CB6021" w:rsidRDefault="002E5DF2" w:rsidP="00D525E1">
      <w:pPr>
        <w:pStyle w:val="af"/>
        <w:spacing w:line="360" w:lineRule="auto"/>
        <w:ind w:firstLine="709"/>
        <w:jc w:val="both"/>
        <w:rPr>
          <w:noProof/>
        </w:rPr>
      </w:pPr>
      <w:r w:rsidRPr="00CB6021">
        <w:rPr>
          <w:noProof/>
        </w:rPr>
        <w:t xml:space="preserve">Після того як з початкового сигналу ЕЕГ виділені частотні діапазони, що </w:t>
      </w:r>
      <w:r w:rsidR="004454DB" w:rsidRPr="00CB6021">
        <w:rPr>
          <w:noProof/>
        </w:rPr>
        <w:t>становлять</w:t>
      </w:r>
      <w:r w:rsidR="00173B70" w:rsidRPr="00CB6021">
        <w:rPr>
          <w:noProof/>
        </w:rPr>
        <w:t xml:space="preserve"> інтерес, відбувається розрахунок </w:t>
      </w:r>
      <w:r w:rsidR="00A36C1C" w:rsidRPr="00CB6021">
        <w:rPr>
          <w:noProof/>
        </w:rPr>
        <w:t xml:space="preserve">та побудова спектральних щільностей </w:t>
      </w:r>
      <w:r w:rsidR="00321540" w:rsidRPr="00CB6021">
        <w:rPr>
          <w:noProof/>
        </w:rPr>
        <w:t xml:space="preserve">амплітуд </w:t>
      </w:r>
      <w:r w:rsidR="0099061E" w:rsidRPr="00CB6021">
        <w:rPr>
          <w:noProof/>
        </w:rPr>
        <w:t>частотних діапазонів ритмів</w:t>
      </w:r>
      <w:r w:rsidR="00D525E1" w:rsidRPr="00CB6021">
        <w:rPr>
          <w:noProof/>
        </w:rPr>
        <w:t xml:space="preserve"> (Рис 3.5-3.8)</w:t>
      </w:r>
      <w:r w:rsidR="00D525E1" w:rsidRPr="00CB6021">
        <w:rPr>
          <w:noProof/>
          <w:color w:val="FF0000"/>
        </w:rPr>
        <w:t xml:space="preserve"> </w:t>
      </w:r>
      <w:r w:rsidR="0099061E" w:rsidRPr="00CB6021">
        <w:rPr>
          <w:noProof/>
        </w:rPr>
        <w:t xml:space="preserve">та розрахунок </w:t>
      </w:r>
      <w:r w:rsidR="004454DB" w:rsidRPr="00CB6021">
        <w:rPr>
          <w:noProof/>
        </w:rPr>
        <w:t xml:space="preserve">значення </w:t>
      </w:r>
      <w:r w:rsidR="0099061E" w:rsidRPr="00CB6021">
        <w:rPr>
          <w:noProof/>
        </w:rPr>
        <w:t>ПФП</w:t>
      </w:r>
      <w:r w:rsidR="00D525E1" w:rsidRPr="00CB6021">
        <w:rPr>
          <w:noProof/>
        </w:rPr>
        <w:t xml:space="preserve"> (Табл. 3.2)</w:t>
      </w:r>
    </w:p>
    <w:p w14:paraId="24556E8A" w14:textId="5474B41F" w:rsidR="0099061E" w:rsidRPr="00CB6021" w:rsidRDefault="008E2C86" w:rsidP="0099061E">
      <w:pPr>
        <w:keepNext/>
        <w:ind w:firstLine="0"/>
        <w:jc w:val="center"/>
      </w:pPr>
      <w:r w:rsidRPr="00CB6021">
        <w:rPr>
          <w:noProof/>
        </w:rPr>
        <w:lastRenderedPageBreak/>
        <w:drawing>
          <wp:inline distT="0" distB="0" distL="0" distR="0" wp14:anchorId="1C2EF8D5" wp14:editId="2F760117">
            <wp:extent cx="5632295" cy="419986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1036" cy="4221291"/>
                    </a:xfrm>
                    <a:prstGeom prst="rect">
                      <a:avLst/>
                    </a:prstGeom>
                  </pic:spPr>
                </pic:pic>
              </a:graphicData>
            </a:graphic>
          </wp:inline>
        </w:drawing>
      </w:r>
    </w:p>
    <w:p w14:paraId="1C00E608" w14:textId="3353BA82" w:rsidR="0099061E" w:rsidRPr="00CB6021" w:rsidRDefault="0099061E" w:rsidP="0099061E">
      <w:pPr>
        <w:pStyle w:val="af"/>
      </w:pPr>
      <w:r w:rsidRPr="00CB6021">
        <w:t>Рис</w:t>
      </w:r>
      <w:r w:rsidR="00053E9E" w:rsidRPr="00CB6021">
        <w:t>.</w:t>
      </w:r>
      <w:r w:rsidRPr="00CB6021">
        <w:t xml:space="preserve"> </w:t>
      </w:r>
      <w:r w:rsidR="008005F0" w:rsidRPr="00CB6021">
        <w:fldChar w:fldCharType="begin"/>
      </w:r>
      <w:r w:rsidR="008005F0" w:rsidRPr="00CB6021">
        <w:instrText xml:space="preserve"> STYLEREF 1 \s </w:instrText>
      </w:r>
      <w:r w:rsidR="008005F0" w:rsidRPr="00CB6021">
        <w:fldChar w:fldCharType="separate"/>
      </w:r>
      <w:r w:rsidR="008005F0" w:rsidRPr="00CB6021">
        <w:rPr>
          <w:noProof/>
        </w:rPr>
        <w:t>3</w:t>
      </w:r>
      <w:r w:rsidR="008005F0" w:rsidRPr="00CB6021">
        <w:fldChar w:fldCharType="end"/>
      </w:r>
      <w:r w:rsidR="008005F0" w:rsidRPr="00CB6021">
        <w:t>.</w:t>
      </w:r>
      <w:r w:rsidR="008005F0" w:rsidRPr="00CB6021">
        <w:fldChar w:fldCharType="begin"/>
      </w:r>
      <w:r w:rsidR="008005F0" w:rsidRPr="00CB6021">
        <w:instrText xml:space="preserve"> SEQ Рисунок \* ARABIC \s 1 </w:instrText>
      </w:r>
      <w:r w:rsidR="008005F0" w:rsidRPr="00CB6021">
        <w:fldChar w:fldCharType="separate"/>
      </w:r>
      <w:r w:rsidR="008005F0" w:rsidRPr="00CB6021">
        <w:rPr>
          <w:noProof/>
        </w:rPr>
        <w:t>5</w:t>
      </w:r>
      <w:r w:rsidR="008005F0" w:rsidRPr="00CB6021">
        <w:fldChar w:fldCharType="end"/>
      </w:r>
      <w:r w:rsidRPr="00CB6021">
        <w:t xml:space="preserve"> Спектральна щільність</w:t>
      </w:r>
      <w:r w:rsidR="00ED6E8E" w:rsidRPr="00CB6021">
        <w:t xml:space="preserve"> амплітуд</w:t>
      </w:r>
      <w:r w:rsidRPr="00CB6021">
        <w:t xml:space="preserve"> частотного діапазону</w:t>
      </w:r>
      <w:r w:rsidR="00ED6E8E" w:rsidRPr="00CB6021">
        <w:t xml:space="preserve"> альфа-ритму</w:t>
      </w:r>
    </w:p>
    <w:p w14:paraId="0E6CC9FF" w14:textId="72790294" w:rsidR="0099061E" w:rsidRPr="00CB6021" w:rsidRDefault="008E2C86" w:rsidP="0099061E">
      <w:pPr>
        <w:keepNext/>
        <w:ind w:firstLine="0"/>
        <w:jc w:val="center"/>
      </w:pPr>
      <w:r w:rsidRPr="00CB6021">
        <w:rPr>
          <w:noProof/>
        </w:rPr>
        <w:drawing>
          <wp:inline distT="0" distB="0" distL="0" distR="0" wp14:anchorId="2764D5E9" wp14:editId="3203939B">
            <wp:extent cx="5655159" cy="419986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12957" cy="4242784"/>
                    </a:xfrm>
                    <a:prstGeom prst="rect">
                      <a:avLst/>
                    </a:prstGeom>
                  </pic:spPr>
                </pic:pic>
              </a:graphicData>
            </a:graphic>
          </wp:inline>
        </w:drawing>
      </w:r>
    </w:p>
    <w:p w14:paraId="49352EEF" w14:textId="206AC2EF" w:rsidR="0099061E" w:rsidRPr="00CB6021" w:rsidRDefault="0099061E" w:rsidP="0099061E">
      <w:pPr>
        <w:pStyle w:val="af"/>
      </w:pPr>
      <w:r w:rsidRPr="00CB6021">
        <w:t>Рис</w:t>
      </w:r>
      <w:r w:rsidR="00053E9E" w:rsidRPr="00CB6021">
        <w:t>.</w:t>
      </w:r>
      <w:r w:rsidRPr="00CB6021">
        <w:t xml:space="preserve"> </w:t>
      </w:r>
      <w:r w:rsidR="008005F0" w:rsidRPr="00CB6021">
        <w:fldChar w:fldCharType="begin"/>
      </w:r>
      <w:r w:rsidR="008005F0" w:rsidRPr="00CB6021">
        <w:instrText xml:space="preserve"> STYLEREF 1 \s </w:instrText>
      </w:r>
      <w:r w:rsidR="008005F0" w:rsidRPr="00CB6021">
        <w:fldChar w:fldCharType="separate"/>
      </w:r>
      <w:r w:rsidR="008005F0" w:rsidRPr="00CB6021">
        <w:rPr>
          <w:noProof/>
        </w:rPr>
        <w:t>3</w:t>
      </w:r>
      <w:r w:rsidR="008005F0" w:rsidRPr="00CB6021">
        <w:fldChar w:fldCharType="end"/>
      </w:r>
      <w:r w:rsidR="008005F0" w:rsidRPr="00CB6021">
        <w:t>.</w:t>
      </w:r>
      <w:r w:rsidR="008005F0" w:rsidRPr="00CB6021">
        <w:fldChar w:fldCharType="begin"/>
      </w:r>
      <w:r w:rsidR="008005F0" w:rsidRPr="00CB6021">
        <w:instrText xml:space="preserve"> SEQ Рисунок \* ARABIC \s 1 </w:instrText>
      </w:r>
      <w:r w:rsidR="008005F0" w:rsidRPr="00CB6021">
        <w:fldChar w:fldCharType="separate"/>
      </w:r>
      <w:r w:rsidR="008005F0" w:rsidRPr="00CB6021">
        <w:rPr>
          <w:noProof/>
        </w:rPr>
        <w:t>6</w:t>
      </w:r>
      <w:r w:rsidR="008005F0" w:rsidRPr="00CB6021">
        <w:fldChar w:fldCharType="end"/>
      </w:r>
      <w:r w:rsidRPr="00CB6021">
        <w:t xml:space="preserve"> Спектральна щільність</w:t>
      </w:r>
      <w:r w:rsidR="00321540" w:rsidRPr="00CB6021">
        <w:t xml:space="preserve"> амплітуд</w:t>
      </w:r>
      <w:r w:rsidRPr="00CB6021">
        <w:t xml:space="preserve"> частотного діапазону</w:t>
      </w:r>
      <w:r w:rsidR="00ED6E8E" w:rsidRPr="00CB6021">
        <w:t xml:space="preserve"> дельта</w:t>
      </w:r>
      <w:r w:rsidR="008D4DDC" w:rsidRPr="00CB6021">
        <w:t>-ритму</w:t>
      </w:r>
    </w:p>
    <w:p w14:paraId="675FFEC5" w14:textId="7A2F67F7" w:rsidR="00E9778B" w:rsidRPr="00CB6021" w:rsidRDefault="0099061E" w:rsidP="00E9778B">
      <w:pPr>
        <w:keepNext/>
        <w:ind w:firstLine="0"/>
        <w:jc w:val="center"/>
      </w:pPr>
      <w:r w:rsidRPr="00CB6021">
        <w:rPr>
          <w:noProof/>
        </w:rPr>
        <w:lastRenderedPageBreak/>
        <w:drawing>
          <wp:inline distT="0" distB="0" distL="0" distR="0" wp14:anchorId="00BFEE9D" wp14:editId="78284E2B">
            <wp:extent cx="5584906" cy="41573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1629" cy="4177222"/>
                    </a:xfrm>
                    <a:prstGeom prst="rect">
                      <a:avLst/>
                    </a:prstGeom>
                  </pic:spPr>
                </pic:pic>
              </a:graphicData>
            </a:graphic>
          </wp:inline>
        </w:drawing>
      </w:r>
    </w:p>
    <w:p w14:paraId="3EE48506" w14:textId="3EE39E83" w:rsidR="0099061E" w:rsidRPr="00CB6021" w:rsidRDefault="00E9778B" w:rsidP="00E9778B">
      <w:pPr>
        <w:pStyle w:val="af"/>
      </w:pPr>
      <w:r w:rsidRPr="00CB6021">
        <w:t>Рис</w:t>
      </w:r>
      <w:r w:rsidR="00053E9E" w:rsidRPr="00CB6021">
        <w:t>.</w:t>
      </w:r>
      <w:r w:rsidRPr="00CB6021">
        <w:t xml:space="preserve"> </w:t>
      </w:r>
      <w:r w:rsidR="008005F0" w:rsidRPr="00CB6021">
        <w:fldChar w:fldCharType="begin"/>
      </w:r>
      <w:r w:rsidR="008005F0" w:rsidRPr="00CB6021">
        <w:instrText xml:space="preserve"> STYLEREF 1 \s </w:instrText>
      </w:r>
      <w:r w:rsidR="008005F0" w:rsidRPr="00CB6021">
        <w:fldChar w:fldCharType="separate"/>
      </w:r>
      <w:r w:rsidR="008005F0" w:rsidRPr="00CB6021">
        <w:rPr>
          <w:noProof/>
        </w:rPr>
        <w:t>3</w:t>
      </w:r>
      <w:r w:rsidR="008005F0" w:rsidRPr="00CB6021">
        <w:fldChar w:fldCharType="end"/>
      </w:r>
      <w:r w:rsidR="008005F0" w:rsidRPr="00CB6021">
        <w:t>.</w:t>
      </w:r>
      <w:r w:rsidR="008005F0" w:rsidRPr="00CB6021">
        <w:fldChar w:fldCharType="begin"/>
      </w:r>
      <w:r w:rsidR="008005F0" w:rsidRPr="00CB6021">
        <w:instrText xml:space="preserve"> SEQ Рисунок \* ARABIC \s 1 </w:instrText>
      </w:r>
      <w:r w:rsidR="008005F0" w:rsidRPr="00CB6021">
        <w:fldChar w:fldCharType="separate"/>
      </w:r>
      <w:r w:rsidR="008005F0" w:rsidRPr="00CB6021">
        <w:rPr>
          <w:noProof/>
        </w:rPr>
        <w:t>7</w:t>
      </w:r>
      <w:r w:rsidR="008005F0" w:rsidRPr="00CB6021">
        <w:fldChar w:fldCharType="end"/>
      </w:r>
      <w:r w:rsidRPr="00CB6021">
        <w:t xml:space="preserve"> </w:t>
      </w:r>
      <w:r w:rsidRPr="00CB6021">
        <w:rPr>
          <w:noProof/>
        </w:rPr>
        <w:t>Спектральна щільність</w:t>
      </w:r>
      <w:r w:rsidR="00321540" w:rsidRPr="00CB6021">
        <w:rPr>
          <w:noProof/>
        </w:rPr>
        <w:t xml:space="preserve"> амплітуд</w:t>
      </w:r>
      <w:r w:rsidRPr="00CB6021">
        <w:rPr>
          <w:noProof/>
        </w:rPr>
        <w:t xml:space="preserve"> частотного діапазону</w:t>
      </w:r>
      <w:r w:rsidR="008D4DDC" w:rsidRPr="00CB6021">
        <w:rPr>
          <w:noProof/>
        </w:rPr>
        <w:t xml:space="preserve"> бета-ритму</w:t>
      </w:r>
    </w:p>
    <w:p w14:paraId="5028DC7D" w14:textId="77777777" w:rsidR="00E9778B" w:rsidRPr="00CB6021" w:rsidRDefault="00E9778B" w:rsidP="00E9778B">
      <w:pPr>
        <w:keepNext/>
        <w:ind w:firstLine="0"/>
        <w:jc w:val="center"/>
      </w:pPr>
      <w:r w:rsidRPr="00CB6021">
        <w:rPr>
          <w:noProof/>
        </w:rPr>
        <w:drawing>
          <wp:inline distT="0" distB="0" distL="0" distR="0" wp14:anchorId="62218E5E" wp14:editId="73B7C85B">
            <wp:extent cx="5601759" cy="4189227"/>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28226" cy="4209020"/>
                    </a:xfrm>
                    <a:prstGeom prst="rect">
                      <a:avLst/>
                    </a:prstGeom>
                  </pic:spPr>
                </pic:pic>
              </a:graphicData>
            </a:graphic>
          </wp:inline>
        </w:drawing>
      </w:r>
    </w:p>
    <w:p w14:paraId="6B3D48C3" w14:textId="3D44D930" w:rsidR="00E9778B" w:rsidRPr="00CB6021" w:rsidRDefault="00E9778B" w:rsidP="00E9778B">
      <w:pPr>
        <w:pStyle w:val="af"/>
        <w:rPr>
          <w:noProof/>
        </w:rPr>
      </w:pPr>
      <w:r w:rsidRPr="00CB6021">
        <w:t>Рис</w:t>
      </w:r>
      <w:r w:rsidR="00053E9E" w:rsidRPr="00CB6021">
        <w:t>.</w:t>
      </w:r>
      <w:r w:rsidRPr="00CB6021">
        <w:t xml:space="preserve"> </w:t>
      </w:r>
      <w:r w:rsidR="008005F0" w:rsidRPr="00CB6021">
        <w:fldChar w:fldCharType="begin"/>
      </w:r>
      <w:r w:rsidR="008005F0" w:rsidRPr="00CB6021">
        <w:instrText xml:space="preserve"> STYLEREF 1 \s </w:instrText>
      </w:r>
      <w:r w:rsidR="008005F0" w:rsidRPr="00CB6021">
        <w:fldChar w:fldCharType="separate"/>
      </w:r>
      <w:r w:rsidR="008005F0" w:rsidRPr="00CB6021">
        <w:rPr>
          <w:noProof/>
        </w:rPr>
        <w:t>3</w:t>
      </w:r>
      <w:r w:rsidR="008005F0" w:rsidRPr="00CB6021">
        <w:fldChar w:fldCharType="end"/>
      </w:r>
      <w:r w:rsidR="008005F0" w:rsidRPr="00CB6021">
        <w:t>.</w:t>
      </w:r>
      <w:r w:rsidR="008005F0" w:rsidRPr="00CB6021">
        <w:fldChar w:fldCharType="begin"/>
      </w:r>
      <w:r w:rsidR="008005F0" w:rsidRPr="00CB6021">
        <w:instrText xml:space="preserve"> SEQ Рисунок \* ARABIC \s 1 </w:instrText>
      </w:r>
      <w:r w:rsidR="008005F0" w:rsidRPr="00CB6021">
        <w:fldChar w:fldCharType="separate"/>
      </w:r>
      <w:r w:rsidR="008005F0" w:rsidRPr="00CB6021">
        <w:rPr>
          <w:noProof/>
        </w:rPr>
        <w:t>8</w:t>
      </w:r>
      <w:r w:rsidR="008005F0" w:rsidRPr="00CB6021">
        <w:fldChar w:fldCharType="end"/>
      </w:r>
      <w:r w:rsidRPr="00CB6021">
        <w:t xml:space="preserve"> Спектральна щільність</w:t>
      </w:r>
      <w:r w:rsidR="00321540" w:rsidRPr="00CB6021">
        <w:t xml:space="preserve"> амплітуд</w:t>
      </w:r>
      <w:r w:rsidRPr="00CB6021">
        <w:t xml:space="preserve"> частотного діапазону</w:t>
      </w:r>
      <w:r w:rsidR="008D4DDC" w:rsidRPr="00CB6021">
        <w:t xml:space="preserve"> тета-ритму</w:t>
      </w:r>
    </w:p>
    <w:p w14:paraId="33F2C7E9" w14:textId="64FB7F0C" w:rsidR="00BD0CA9" w:rsidRPr="00CB6021" w:rsidRDefault="00582785" w:rsidP="006069B2">
      <w:pPr>
        <w:rPr>
          <w:noProof/>
        </w:rPr>
      </w:pPr>
      <w:r w:rsidRPr="00CB6021">
        <w:rPr>
          <w:noProof/>
        </w:rPr>
        <w:lastRenderedPageBreak/>
        <w:t>Д</w:t>
      </w:r>
      <w:r w:rsidR="004B7AC5" w:rsidRPr="00CB6021">
        <w:rPr>
          <w:noProof/>
        </w:rPr>
        <w:t xml:space="preserve">ля того </w:t>
      </w:r>
      <w:r w:rsidRPr="00CB6021">
        <w:rPr>
          <w:noProof/>
        </w:rPr>
        <w:t xml:space="preserve">щоб оцінити зміни значення </w:t>
      </w:r>
      <w:r w:rsidR="009362AF" w:rsidRPr="00CB6021">
        <w:rPr>
          <w:noProof/>
        </w:rPr>
        <w:t>ПФ</w:t>
      </w:r>
      <w:r w:rsidR="00E9778B" w:rsidRPr="00CB6021">
        <w:rPr>
          <w:noProof/>
        </w:rPr>
        <w:t>С</w:t>
      </w:r>
      <w:r w:rsidRPr="00CB6021">
        <w:rPr>
          <w:noProof/>
        </w:rPr>
        <w:t xml:space="preserve"> в динаміці потрібно </w:t>
      </w:r>
      <w:r w:rsidR="00E9778B" w:rsidRPr="00CB6021">
        <w:rPr>
          <w:noProof/>
        </w:rPr>
        <w:t xml:space="preserve">отримати </w:t>
      </w:r>
      <w:r w:rsidRPr="00CB6021">
        <w:rPr>
          <w:noProof/>
        </w:rPr>
        <w:t>його для декількох послідовних записів ЕЕГ. Тому наведені вище операції повторюються для наступних 10 записів ЕЕГ. У результаті отримано ряд значень</w:t>
      </w:r>
      <w:r w:rsidR="00E9778B" w:rsidRPr="00CB6021">
        <w:rPr>
          <w:noProof/>
        </w:rPr>
        <w:t xml:space="preserve"> ПФП</w:t>
      </w:r>
      <w:r w:rsidRPr="00CB6021">
        <w:rPr>
          <w:noProof/>
        </w:rPr>
        <w:t>, який наведено у таблиці</w:t>
      </w:r>
      <w:r w:rsidR="00BD0CA9" w:rsidRPr="00CB6021">
        <w:rPr>
          <w:noProof/>
        </w:rPr>
        <w:t xml:space="preserve"> 3.2</w:t>
      </w:r>
      <w:r w:rsidRPr="00CB6021">
        <w:rPr>
          <w:noProof/>
        </w:rPr>
        <w:t>:</w:t>
      </w:r>
    </w:p>
    <w:p w14:paraId="311041FD" w14:textId="77777777" w:rsidR="00053E9E" w:rsidRPr="00CB6021" w:rsidRDefault="00DB7CD8" w:rsidP="00D30E19">
      <w:pPr>
        <w:ind w:right="1416" w:firstLine="0"/>
        <w:jc w:val="right"/>
        <w:rPr>
          <w:noProof/>
        </w:rPr>
      </w:pPr>
      <w:r w:rsidRPr="00CB6021">
        <w:rPr>
          <w:noProof/>
        </w:rPr>
        <w:t xml:space="preserve">Таблиця </w:t>
      </w:r>
      <w:r w:rsidR="00B42923" w:rsidRPr="00CB6021">
        <w:rPr>
          <w:noProof/>
        </w:rPr>
        <w:fldChar w:fldCharType="begin"/>
      </w:r>
      <w:r w:rsidR="00B42923" w:rsidRPr="00CB6021">
        <w:rPr>
          <w:noProof/>
        </w:rPr>
        <w:instrText xml:space="preserve"> STYLEREF 1 \s </w:instrText>
      </w:r>
      <w:r w:rsidR="00B42923" w:rsidRPr="00CB6021">
        <w:rPr>
          <w:noProof/>
        </w:rPr>
        <w:fldChar w:fldCharType="separate"/>
      </w:r>
      <w:r w:rsidR="00B42923" w:rsidRPr="00CB6021">
        <w:rPr>
          <w:noProof/>
        </w:rPr>
        <w:t>3</w:t>
      </w:r>
      <w:r w:rsidR="00B42923" w:rsidRPr="00CB6021">
        <w:rPr>
          <w:noProof/>
        </w:rPr>
        <w:fldChar w:fldCharType="end"/>
      </w:r>
      <w:r w:rsidR="00B42923" w:rsidRPr="00CB6021">
        <w:rPr>
          <w:noProof/>
        </w:rPr>
        <w:t>.</w:t>
      </w:r>
      <w:r w:rsidR="00B42923" w:rsidRPr="00CB6021">
        <w:rPr>
          <w:noProof/>
        </w:rPr>
        <w:fldChar w:fldCharType="begin"/>
      </w:r>
      <w:r w:rsidR="00B42923" w:rsidRPr="00CB6021">
        <w:rPr>
          <w:noProof/>
        </w:rPr>
        <w:instrText xml:space="preserve"> SEQ Таблиця \* ARABIC \s 1 </w:instrText>
      </w:r>
      <w:r w:rsidR="00B42923" w:rsidRPr="00CB6021">
        <w:rPr>
          <w:noProof/>
        </w:rPr>
        <w:fldChar w:fldCharType="separate"/>
      </w:r>
      <w:r w:rsidR="00B42923" w:rsidRPr="00CB6021">
        <w:rPr>
          <w:noProof/>
        </w:rPr>
        <w:t>2</w:t>
      </w:r>
      <w:r w:rsidR="00B42923" w:rsidRPr="00CB6021">
        <w:rPr>
          <w:noProof/>
        </w:rPr>
        <w:fldChar w:fldCharType="end"/>
      </w:r>
    </w:p>
    <w:p w14:paraId="0E384678" w14:textId="57C0571F" w:rsidR="00DB7CD8" w:rsidRPr="00CB6021" w:rsidRDefault="00373BC6" w:rsidP="00053E9E">
      <w:pPr>
        <w:ind w:right="1416"/>
        <w:jc w:val="center"/>
        <w:rPr>
          <w:noProof/>
        </w:rPr>
      </w:pPr>
      <w:r w:rsidRPr="00CB6021">
        <w:rPr>
          <w:noProof/>
        </w:rPr>
        <w:t>Розраховані значення</w:t>
      </w:r>
      <w:r w:rsidR="009C5FB0" w:rsidRPr="00CB6021">
        <w:rPr>
          <w:b/>
          <w:noProof/>
        </w:rPr>
        <w:t xml:space="preserve"> </w:t>
      </w:r>
      <w:r w:rsidR="009C5FB0" w:rsidRPr="00CB6021">
        <w:rPr>
          <w:noProof/>
        </w:rPr>
        <w:t>ПФП</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753"/>
        <w:gridCol w:w="2074"/>
        <w:gridCol w:w="2074"/>
        <w:gridCol w:w="1914"/>
      </w:tblGrid>
      <w:tr w:rsidR="005443C7" w:rsidRPr="00CB6021" w14:paraId="0256ED41" w14:textId="38620D5F" w:rsidTr="00053E9E">
        <w:trPr>
          <w:trHeight w:val="286"/>
          <w:jc w:val="center"/>
        </w:trPr>
        <w:tc>
          <w:tcPr>
            <w:tcW w:w="1591" w:type="dxa"/>
            <w:shd w:val="clear" w:color="auto" w:fill="auto"/>
            <w:noWrap/>
            <w:vAlign w:val="center"/>
            <w:hideMark/>
          </w:tcPr>
          <w:p w14:paraId="1FF42311" w14:textId="77777777" w:rsidR="005443C7" w:rsidRPr="00CB6021" w:rsidRDefault="005443C7" w:rsidP="000E6D53">
            <w:pPr>
              <w:spacing w:line="240" w:lineRule="auto"/>
              <w:ind w:firstLine="0"/>
              <w:jc w:val="center"/>
              <w:rPr>
                <w:rFonts w:eastAsia="Times New Roman" w:cs="Times New Roman"/>
                <w:i/>
                <w:noProof/>
                <w:sz w:val="24"/>
                <w:szCs w:val="28"/>
                <w:lang w:eastAsia="ru-RU"/>
              </w:rPr>
            </w:pPr>
            <w:r w:rsidRPr="00CB6021">
              <w:rPr>
                <w:rFonts w:eastAsia="Times New Roman" w:cs="Times New Roman"/>
                <w:i/>
                <w:noProof/>
                <w:sz w:val="24"/>
                <w:szCs w:val="28"/>
                <w:lang w:eastAsia="ru-RU"/>
              </w:rPr>
              <w:t>Місяць</w:t>
            </w:r>
          </w:p>
        </w:tc>
        <w:tc>
          <w:tcPr>
            <w:tcW w:w="1753" w:type="dxa"/>
            <w:shd w:val="clear" w:color="auto" w:fill="auto"/>
            <w:noWrap/>
            <w:vAlign w:val="center"/>
            <w:hideMark/>
          </w:tcPr>
          <w:p w14:paraId="6AF41B8E" w14:textId="77777777" w:rsidR="005443C7" w:rsidRPr="00CB6021" w:rsidRDefault="005443C7" w:rsidP="000E6D53">
            <w:pPr>
              <w:spacing w:line="240" w:lineRule="auto"/>
              <w:ind w:firstLine="0"/>
              <w:jc w:val="center"/>
              <w:rPr>
                <w:rFonts w:eastAsia="Times New Roman" w:cs="Times New Roman"/>
                <w:i/>
                <w:noProof/>
                <w:color w:val="000000"/>
                <w:sz w:val="24"/>
                <w:szCs w:val="28"/>
                <w:lang w:eastAsia="ru-RU"/>
              </w:rPr>
            </w:pPr>
            <w:r w:rsidRPr="00CB6021">
              <w:rPr>
                <w:rFonts w:eastAsia="Times New Roman" w:cs="Times New Roman"/>
                <w:i/>
                <w:noProof/>
                <w:color w:val="000000"/>
                <w:sz w:val="24"/>
                <w:szCs w:val="28"/>
                <w:lang w:eastAsia="ru-RU"/>
              </w:rPr>
              <w:t xml:space="preserve">Значення ПФП </w:t>
            </w:r>
          </w:p>
          <w:p w14:paraId="73F202DD" w14:textId="3075C389" w:rsidR="005443C7" w:rsidRPr="00CB6021" w:rsidRDefault="005443C7" w:rsidP="000E6D53">
            <w:pPr>
              <w:spacing w:line="240" w:lineRule="auto"/>
              <w:ind w:firstLine="0"/>
              <w:jc w:val="center"/>
              <w:rPr>
                <w:rFonts w:eastAsia="Times New Roman" w:cs="Times New Roman"/>
                <w:i/>
                <w:noProof/>
                <w:color w:val="000000"/>
                <w:sz w:val="24"/>
                <w:szCs w:val="28"/>
                <w:lang w:eastAsia="ru-RU"/>
              </w:rPr>
            </w:pPr>
            <w:r w:rsidRPr="00CB6021">
              <w:rPr>
                <w:rFonts w:eastAsia="Times New Roman" w:cs="Times New Roman"/>
                <w:i/>
                <w:noProof/>
                <w:color w:val="000000"/>
                <w:sz w:val="24"/>
                <w:szCs w:val="28"/>
                <w:lang w:eastAsia="ru-RU"/>
              </w:rPr>
              <w:t>α-ритму</w:t>
            </w:r>
          </w:p>
        </w:tc>
        <w:tc>
          <w:tcPr>
            <w:tcW w:w="2074" w:type="dxa"/>
            <w:shd w:val="clear" w:color="auto" w:fill="auto"/>
            <w:noWrap/>
            <w:vAlign w:val="center"/>
            <w:hideMark/>
          </w:tcPr>
          <w:p w14:paraId="018ADDB5" w14:textId="77777777" w:rsidR="005443C7" w:rsidRPr="00CB6021" w:rsidRDefault="005443C7" w:rsidP="000E6D53">
            <w:pPr>
              <w:spacing w:line="240" w:lineRule="auto"/>
              <w:ind w:firstLine="0"/>
              <w:jc w:val="center"/>
              <w:rPr>
                <w:rFonts w:eastAsia="Times New Roman" w:cs="Times New Roman"/>
                <w:i/>
                <w:noProof/>
                <w:color w:val="000000"/>
                <w:sz w:val="24"/>
                <w:szCs w:val="28"/>
                <w:lang w:eastAsia="ru-RU"/>
              </w:rPr>
            </w:pPr>
            <w:r w:rsidRPr="00CB6021">
              <w:rPr>
                <w:rFonts w:eastAsia="Times New Roman" w:cs="Times New Roman"/>
                <w:i/>
                <w:noProof/>
                <w:color w:val="000000"/>
                <w:sz w:val="24"/>
                <w:szCs w:val="28"/>
                <w:lang w:eastAsia="ru-RU"/>
              </w:rPr>
              <w:t xml:space="preserve"> Значення ПФП  </w:t>
            </w:r>
          </w:p>
          <w:p w14:paraId="2664C143" w14:textId="02E85BDA" w:rsidR="005443C7" w:rsidRPr="00CB6021" w:rsidRDefault="005443C7" w:rsidP="000E6D53">
            <w:pPr>
              <w:spacing w:line="240" w:lineRule="auto"/>
              <w:ind w:firstLine="0"/>
              <w:jc w:val="center"/>
              <w:rPr>
                <w:rFonts w:eastAsia="Times New Roman" w:cs="Times New Roman"/>
                <w:i/>
                <w:noProof/>
                <w:color w:val="000000"/>
                <w:sz w:val="24"/>
                <w:szCs w:val="28"/>
                <w:lang w:eastAsia="ru-RU"/>
              </w:rPr>
            </w:pPr>
            <w:r w:rsidRPr="00CB6021">
              <w:rPr>
                <w:rFonts w:eastAsia="Times New Roman" w:cs="Times New Roman"/>
                <w:i/>
                <w:noProof/>
                <w:color w:val="000000"/>
                <w:sz w:val="24"/>
                <w:szCs w:val="28"/>
                <w:lang w:eastAsia="ru-RU"/>
              </w:rPr>
              <w:t>β-ритму</w:t>
            </w:r>
          </w:p>
        </w:tc>
        <w:tc>
          <w:tcPr>
            <w:tcW w:w="2074" w:type="dxa"/>
          </w:tcPr>
          <w:p w14:paraId="3D639599" w14:textId="77777777" w:rsidR="009C5FB0" w:rsidRPr="00CB6021" w:rsidRDefault="009C5FB0" w:rsidP="000E6D53">
            <w:pPr>
              <w:spacing w:line="240" w:lineRule="auto"/>
              <w:ind w:firstLine="0"/>
              <w:jc w:val="center"/>
              <w:rPr>
                <w:rFonts w:eastAsia="Times New Roman" w:cs="Times New Roman"/>
                <w:i/>
                <w:noProof/>
                <w:color w:val="000000"/>
                <w:sz w:val="24"/>
                <w:szCs w:val="28"/>
                <w:lang w:eastAsia="ru-RU"/>
              </w:rPr>
            </w:pPr>
            <w:r w:rsidRPr="00CB6021">
              <w:rPr>
                <w:rFonts w:eastAsia="Times New Roman" w:cs="Times New Roman"/>
                <w:i/>
                <w:noProof/>
                <w:color w:val="000000"/>
                <w:sz w:val="24"/>
                <w:szCs w:val="28"/>
                <w:lang w:eastAsia="ru-RU"/>
              </w:rPr>
              <w:t>Значення ПФП</w:t>
            </w:r>
          </w:p>
          <w:p w14:paraId="24A7D679" w14:textId="287B8F8F" w:rsidR="005443C7" w:rsidRPr="00CB6021" w:rsidRDefault="009C5FB0" w:rsidP="000E6D53">
            <w:pPr>
              <w:spacing w:line="240" w:lineRule="auto"/>
              <w:ind w:firstLine="0"/>
              <w:jc w:val="center"/>
              <w:rPr>
                <w:rFonts w:eastAsia="Times New Roman" w:cs="Times New Roman"/>
                <w:i/>
                <w:noProof/>
                <w:color w:val="000000"/>
                <w:sz w:val="24"/>
                <w:szCs w:val="28"/>
                <w:lang w:eastAsia="ru-RU"/>
              </w:rPr>
            </w:pPr>
            <w:r w:rsidRPr="00CB6021">
              <w:rPr>
                <w:rFonts w:eastAsia="Times New Roman" w:cs="Times New Roman"/>
                <w:i/>
                <w:noProof/>
                <w:color w:val="000000"/>
                <w:sz w:val="24"/>
                <w:szCs w:val="28"/>
                <w:lang w:eastAsia="ru-RU"/>
              </w:rPr>
              <w:t xml:space="preserve"> δ-ритму</w:t>
            </w:r>
          </w:p>
        </w:tc>
        <w:tc>
          <w:tcPr>
            <w:tcW w:w="1914" w:type="dxa"/>
          </w:tcPr>
          <w:p w14:paraId="3E4F399C" w14:textId="77777777" w:rsidR="009C5FB0" w:rsidRPr="00CB6021" w:rsidRDefault="009C5FB0" w:rsidP="000E6D53">
            <w:pPr>
              <w:spacing w:line="240" w:lineRule="auto"/>
              <w:ind w:firstLine="0"/>
              <w:jc w:val="center"/>
              <w:rPr>
                <w:rFonts w:eastAsia="Times New Roman" w:cs="Times New Roman"/>
                <w:i/>
                <w:noProof/>
                <w:color w:val="000000"/>
                <w:sz w:val="24"/>
                <w:szCs w:val="28"/>
                <w:lang w:eastAsia="ru-RU"/>
              </w:rPr>
            </w:pPr>
            <w:r w:rsidRPr="00CB6021">
              <w:rPr>
                <w:rFonts w:eastAsia="Times New Roman" w:cs="Times New Roman"/>
                <w:i/>
                <w:noProof/>
                <w:color w:val="000000"/>
                <w:sz w:val="24"/>
                <w:szCs w:val="28"/>
                <w:lang w:eastAsia="ru-RU"/>
              </w:rPr>
              <w:t xml:space="preserve">Значення ПФП </w:t>
            </w:r>
          </w:p>
          <w:p w14:paraId="55DB9515" w14:textId="273F3133" w:rsidR="005443C7" w:rsidRPr="00CB6021" w:rsidRDefault="009C5FB0" w:rsidP="000E6D53">
            <w:pPr>
              <w:spacing w:line="240" w:lineRule="auto"/>
              <w:ind w:firstLine="0"/>
              <w:jc w:val="center"/>
              <w:rPr>
                <w:rFonts w:eastAsia="Times New Roman" w:cs="Times New Roman"/>
                <w:i/>
                <w:noProof/>
                <w:color w:val="000000"/>
                <w:sz w:val="24"/>
                <w:szCs w:val="28"/>
                <w:lang w:eastAsia="ru-RU"/>
              </w:rPr>
            </w:pPr>
            <w:r w:rsidRPr="00CB6021">
              <w:rPr>
                <w:rFonts w:eastAsia="Times New Roman" w:cs="Times New Roman"/>
                <w:i/>
                <w:noProof/>
                <w:color w:val="000000"/>
                <w:sz w:val="24"/>
                <w:szCs w:val="28"/>
                <w:lang w:eastAsia="ru-RU"/>
              </w:rPr>
              <w:t>θ-ритму</w:t>
            </w:r>
          </w:p>
        </w:tc>
      </w:tr>
      <w:tr w:rsidR="00DD6096" w:rsidRPr="00CB6021" w14:paraId="37E87766" w14:textId="7FF25B9E" w:rsidTr="00053E9E">
        <w:trPr>
          <w:trHeight w:val="286"/>
          <w:jc w:val="center"/>
        </w:trPr>
        <w:tc>
          <w:tcPr>
            <w:tcW w:w="1591" w:type="dxa"/>
            <w:shd w:val="clear" w:color="auto" w:fill="auto"/>
            <w:noWrap/>
            <w:vAlign w:val="bottom"/>
            <w:hideMark/>
          </w:tcPr>
          <w:p w14:paraId="5BD875C8"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Березень</w:t>
            </w:r>
          </w:p>
        </w:tc>
        <w:tc>
          <w:tcPr>
            <w:tcW w:w="1753" w:type="dxa"/>
            <w:shd w:val="clear" w:color="auto" w:fill="auto"/>
            <w:noWrap/>
            <w:vAlign w:val="bottom"/>
            <w:hideMark/>
          </w:tcPr>
          <w:p w14:paraId="1A2B6914" w14:textId="52FA1929"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40,47</w:t>
            </w:r>
          </w:p>
        </w:tc>
        <w:tc>
          <w:tcPr>
            <w:tcW w:w="2074" w:type="dxa"/>
            <w:shd w:val="clear" w:color="auto" w:fill="auto"/>
            <w:noWrap/>
            <w:hideMark/>
          </w:tcPr>
          <w:p w14:paraId="0E6AF292" w14:textId="3C5CD38C"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20,71</w:t>
            </w:r>
          </w:p>
        </w:tc>
        <w:tc>
          <w:tcPr>
            <w:tcW w:w="2074" w:type="dxa"/>
          </w:tcPr>
          <w:p w14:paraId="0FB1B93B" w14:textId="6626EE25"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16,98</w:t>
            </w:r>
          </w:p>
        </w:tc>
        <w:tc>
          <w:tcPr>
            <w:tcW w:w="1914" w:type="dxa"/>
          </w:tcPr>
          <w:p w14:paraId="301BD797" w14:textId="4A184789"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17,97</w:t>
            </w:r>
          </w:p>
        </w:tc>
      </w:tr>
      <w:tr w:rsidR="00DD6096" w:rsidRPr="00CB6021" w14:paraId="4CE0883A" w14:textId="730EF543" w:rsidTr="00053E9E">
        <w:trPr>
          <w:trHeight w:val="286"/>
          <w:jc w:val="center"/>
        </w:trPr>
        <w:tc>
          <w:tcPr>
            <w:tcW w:w="1591" w:type="dxa"/>
            <w:shd w:val="clear" w:color="auto" w:fill="auto"/>
            <w:noWrap/>
            <w:vAlign w:val="bottom"/>
            <w:hideMark/>
          </w:tcPr>
          <w:p w14:paraId="6C394BE9"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Квітень</w:t>
            </w:r>
          </w:p>
        </w:tc>
        <w:tc>
          <w:tcPr>
            <w:tcW w:w="1753" w:type="dxa"/>
            <w:shd w:val="clear" w:color="auto" w:fill="auto"/>
            <w:noWrap/>
            <w:vAlign w:val="bottom"/>
            <w:hideMark/>
          </w:tcPr>
          <w:p w14:paraId="6D220AE6" w14:textId="337C31A5"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37,64</w:t>
            </w:r>
          </w:p>
        </w:tc>
        <w:tc>
          <w:tcPr>
            <w:tcW w:w="2074" w:type="dxa"/>
            <w:shd w:val="clear" w:color="auto" w:fill="auto"/>
            <w:noWrap/>
            <w:hideMark/>
          </w:tcPr>
          <w:p w14:paraId="4E091111" w14:textId="56CBA59A"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21,53</w:t>
            </w:r>
          </w:p>
        </w:tc>
        <w:tc>
          <w:tcPr>
            <w:tcW w:w="2074" w:type="dxa"/>
          </w:tcPr>
          <w:p w14:paraId="1FE4033A" w14:textId="7E8AEA1D"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18,21</w:t>
            </w:r>
          </w:p>
        </w:tc>
        <w:tc>
          <w:tcPr>
            <w:tcW w:w="1914" w:type="dxa"/>
          </w:tcPr>
          <w:p w14:paraId="095C9387" w14:textId="207D3A79"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17,55</w:t>
            </w:r>
          </w:p>
        </w:tc>
      </w:tr>
      <w:tr w:rsidR="00DD6096" w:rsidRPr="00CB6021" w14:paraId="46D9CBD4" w14:textId="382046CF" w:rsidTr="00053E9E">
        <w:trPr>
          <w:trHeight w:val="286"/>
          <w:jc w:val="center"/>
        </w:trPr>
        <w:tc>
          <w:tcPr>
            <w:tcW w:w="1591" w:type="dxa"/>
            <w:shd w:val="clear" w:color="auto" w:fill="auto"/>
            <w:noWrap/>
            <w:vAlign w:val="bottom"/>
            <w:hideMark/>
          </w:tcPr>
          <w:p w14:paraId="5CD6E4BF"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Травень</w:t>
            </w:r>
          </w:p>
        </w:tc>
        <w:tc>
          <w:tcPr>
            <w:tcW w:w="1753" w:type="dxa"/>
            <w:shd w:val="clear" w:color="auto" w:fill="auto"/>
            <w:noWrap/>
            <w:vAlign w:val="bottom"/>
            <w:hideMark/>
          </w:tcPr>
          <w:p w14:paraId="3B125EC2" w14:textId="3489CA67"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37,41</w:t>
            </w:r>
          </w:p>
        </w:tc>
        <w:tc>
          <w:tcPr>
            <w:tcW w:w="2074" w:type="dxa"/>
            <w:shd w:val="clear" w:color="auto" w:fill="auto"/>
            <w:noWrap/>
            <w:hideMark/>
          </w:tcPr>
          <w:p w14:paraId="4ACA1D7B" w14:textId="67B6A432"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20,93</w:t>
            </w:r>
          </w:p>
        </w:tc>
        <w:tc>
          <w:tcPr>
            <w:tcW w:w="2074" w:type="dxa"/>
          </w:tcPr>
          <w:p w14:paraId="49494638" w14:textId="32445139"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17,27</w:t>
            </w:r>
          </w:p>
        </w:tc>
        <w:tc>
          <w:tcPr>
            <w:tcW w:w="1914" w:type="dxa"/>
          </w:tcPr>
          <w:p w14:paraId="1B17B613" w14:textId="7F38F66A"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20,98</w:t>
            </w:r>
          </w:p>
        </w:tc>
      </w:tr>
      <w:tr w:rsidR="00DD6096" w:rsidRPr="00CB6021" w14:paraId="2775570E" w14:textId="53E90A58" w:rsidTr="00053E9E">
        <w:trPr>
          <w:trHeight w:val="286"/>
          <w:jc w:val="center"/>
        </w:trPr>
        <w:tc>
          <w:tcPr>
            <w:tcW w:w="1591" w:type="dxa"/>
            <w:shd w:val="clear" w:color="auto" w:fill="auto"/>
            <w:noWrap/>
            <w:vAlign w:val="bottom"/>
            <w:hideMark/>
          </w:tcPr>
          <w:p w14:paraId="2C6D5D2F"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Червень</w:t>
            </w:r>
          </w:p>
        </w:tc>
        <w:tc>
          <w:tcPr>
            <w:tcW w:w="1753" w:type="dxa"/>
            <w:shd w:val="clear" w:color="auto" w:fill="auto"/>
            <w:noWrap/>
            <w:vAlign w:val="bottom"/>
            <w:hideMark/>
          </w:tcPr>
          <w:p w14:paraId="7A9C8D64" w14:textId="5562AD38"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40,29</w:t>
            </w:r>
          </w:p>
        </w:tc>
        <w:tc>
          <w:tcPr>
            <w:tcW w:w="2074" w:type="dxa"/>
            <w:shd w:val="clear" w:color="auto" w:fill="auto"/>
            <w:noWrap/>
            <w:hideMark/>
          </w:tcPr>
          <w:p w14:paraId="62E933CE" w14:textId="1B966A86"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23,61</w:t>
            </w:r>
          </w:p>
        </w:tc>
        <w:tc>
          <w:tcPr>
            <w:tcW w:w="2074" w:type="dxa"/>
          </w:tcPr>
          <w:p w14:paraId="2E3EAB5C" w14:textId="01ECC6C3"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15,04</w:t>
            </w:r>
          </w:p>
        </w:tc>
        <w:tc>
          <w:tcPr>
            <w:tcW w:w="1914" w:type="dxa"/>
          </w:tcPr>
          <w:p w14:paraId="3540B6A6" w14:textId="47524521"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20,24</w:t>
            </w:r>
          </w:p>
        </w:tc>
      </w:tr>
      <w:tr w:rsidR="00DD6096" w:rsidRPr="00CB6021" w14:paraId="1BD26111" w14:textId="6F736D6D" w:rsidTr="00053E9E">
        <w:trPr>
          <w:trHeight w:val="286"/>
          <w:jc w:val="center"/>
        </w:trPr>
        <w:tc>
          <w:tcPr>
            <w:tcW w:w="1591" w:type="dxa"/>
            <w:shd w:val="clear" w:color="auto" w:fill="auto"/>
            <w:noWrap/>
            <w:vAlign w:val="bottom"/>
            <w:hideMark/>
          </w:tcPr>
          <w:p w14:paraId="5B99792B"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Липень</w:t>
            </w:r>
          </w:p>
        </w:tc>
        <w:tc>
          <w:tcPr>
            <w:tcW w:w="1753" w:type="dxa"/>
            <w:shd w:val="clear" w:color="auto" w:fill="auto"/>
            <w:noWrap/>
            <w:vAlign w:val="bottom"/>
            <w:hideMark/>
          </w:tcPr>
          <w:p w14:paraId="29CA5298" w14:textId="127C9D5E"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41,94</w:t>
            </w:r>
          </w:p>
        </w:tc>
        <w:tc>
          <w:tcPr>
            <w:tcW w:w="2074" w:type="dxa"/>
            <w:shd w:val="clear" w:color="auto" w:fill="auto"/>
            <w:noWrap/>
            <w:hideMark/>
          </w:tcPr>
          <w:p w14:paraId="51CF613E" w14:textId="21EF30B6"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21,56</w:t>
            </w:r>
          </w:p>
        </w:tc>
        <w:tc>
          <w:tcPr>
            <w:tcW w:w="2074" w:type="dxa"/>
          </w:tcPr>
          <w:p w14:paraId="3A39CF7B" w14:textId="7391CC27"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14,77</w:t>
            </w:r>
          </w:p>
        </w:tc>
        <w:tc>
          <w:tcPr>
            <w:tcW w:w="1914" w:type="dxa"/>
          </w:tcPr>
          <w:p w14:paraId="56D97647" w14:textId="3A32F04F"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21,91</w:t>
            </w:r>
          </w:p>
        </w:tc>
      </w:tr>
      <w:tr w:rsidR="00DD6096" w:rsidRPr="00CB6021" w14:paraId="73E1B904" w14:textId="368182BD" w:rsidTr="00053E9E">
        <w:trPr>
          <w:trHeight w:val="286"/>
          <w:jc w:val="center"/>
        </w:trPr>
        <w:tc>
          <w:tcPr>
            <w:tcW w:w="1591" w:type="dxa"/>
            <w:shd w:val="clear" w:color="auto" w:fill="auto"/>
            <w:noWrap/>
            <w:vAlign w:val="bottom"/>
            <w:hideMark/>
          </w:tcPr>
          <w:p w14:paraId="70E27EF9"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Серпень</w:t>
            </w:r>
          </w:p>
        </w:tc>
        <w:tc>
          <w:tcPr>
            <w:tcW w:w="1753" w:type="dxa"/>
            <w:shd w:val="clear" w:color="auto" w:fill="auto"/>
            <w:noWrap/>
            <w:vAlign w:val="bottom"/>
            <w:hideMark/>
          </w:tcPr>
          <w:p w14:paraId="3C2E0055" w14:textId="14E350E3"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41,94</w:t>
            </w:r>
          </w:p>
        </w:tc>
        <w:tc>
          <w:tcPr>
            <w:tcW w:w="2074" w:type="dxa"/>
            <w:shd w:val="clear" w:color="auto" w:fill="auto"/>
            <w:noWrap/>
            <w:hideMark/>
          </w:tcPr>
          <w:p w14:paraId="4BCF89AE" w14:textId="73D2F2C4"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6,43</w:t>
            </w:r>
          </w:p>
        </w:tc>
        <w:tc>
          <w:tcPr>
            <w:tcW w:w="2074" w:type="dxa"/>
          </w:tcPr>
          <w:p w14:paraId="2181671A" w14:textId="3B51DF8B"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14,89</w:t>
            </w:r>
          </w:p>
        </w:tc>
        <w:tc>
          <w:tcPr>
            <w:tcW w:w="1914" w:type="dxa"/>
          </w:tcPr>
          <w:p w14:paraId="7C5D0D22" w14:textId="4F39E110"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42,59</w:t>
            </w:r>
          </w:p>
        </w:tc>
      </w:tr>
      <w:tr w:rsidR="00DD6096" w:rsidRPr="00CB6021" w14:paraId="610E8D84" w14:textId="2BAABDCC" w:rsidTr="00053E9E">
        <w:trPr>
          <w:trHeight w:val="286"/>
          <w:jc w:val="center"/>
        </w:trPr>
        <w:tc>
          <w:tcPr>
            <w:tcW w:w="1591" w:type="dxa"/>
            <w:shd w:val="clear" w:color="auto" w:fill="auto"/>
            <w:noWrap/>
            <w:vAlign w:val="bottom"/>
            <w:hideMark/>
          </w:tcPr>
          <w:p w14:paraId="3583C25E"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Вересень</w:t>
            </w:r>
          </w:p>
        </w:tc>
        <w:tc>
          <w:tcPr>
            <w:tcW w:w="1753" w:type="dxa"/>
            <w:shd w:val="clear" w:color="auto" w:fill="auto"/>
            <w:noWrap/>
            <w:vAlign w:val="bottom"/>
            <w:hideMark/>
          </w:tcPr>
          <w:p w14:paraId="1AC469FD" w14:textId="5253406E"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25,39</w:t>
            </w:r>
          </w:p>
        </w:tc>
        <w:tc>
          <w:tcPr>
            <w:tcW w:w="2074" w:type="dxa"/>
            <w:shd w:val="clear" w:color="auto" w:fill="auto"/>
            <w:noWrap/>
            <w:hideMark/>
          </w:tcPr>
          <w:p w14:paraId="7C22E094" w14:textId="7D74FD14"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7,29</w:t>
            </w:r>
          </w:p>
        </w:tc>
        <w:tc>
          <w:tcPr>
            <w:tcW w:w="2074" w:type="dxa"/>
          </w:tcPr>
          <w:p w14:paraId="50401805" w14:textId="4EF9AD23"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30,91</w:t>
            </w:r>
          </w:p>
        </w:tc>
        <w:tc>
          <w:tcPr>
            <w:tcW w:w="1914" w:type="dxa"/>
          </w:tcPr>
          <w:p w14:paraId="45E65AA6" w14:textId="7A7BFEE5"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55,67</w:t>
            </w:r>
          </w:p>
        </w:tc>
      </w:tr>
      <w:tr w:rsidR="00DD6096" w:rsidRPr="00CB6021" w14:paraId="0EDC423C" w14:textId="274D54A9" w:rsidTr="00053E9E">
        <w:trPr>
          <w:trHeight w:val="286"/>
          <w:jc w:val="center"/>
        </w:trPr>
        <w:tc>
          <w:tcPr>
            <w:tcW w:w="1591" w:type="dxa"/>
            <w:shd w:val="clear" w:color="auto" w:fill="auto"/>
            <w:noWrap/>
            <w:vAlign w:val="bottom"/>
            <w:hideMark/>
          </w:tcPr>
          <w:p w14:paraId="0657F59F"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Жовтень</w:t>
            </w:r>
          </w:p>
        </w:tc>
        <w:tc>
          <w:tcPr>
            <w:tcW w:w="1753" w:type="dxa"/>
            <w:shd w:val="clear" w:color="auto" w:fill="auto"/>
            <w:noWrap/>
            <w:vAlign w:val="bottom"/>
            <w:hideMark/>
          </w:tcPr>
          <w:p w14:paraId="7776811E" w14:textId="29E92151" w:rsidR="00DD6096" w:rsidRPr="00CB6021" w:rsidRDefault="00DD6096" w:rsidP="00DD6096">
            <w:pPr>
              <w:spacing w:line="240" w:lineRule="auto"/>
              <w:ind w:firstLine="0"/>
              <w:jc w:val="center"/>
              <w:rPr>
                <w:rFonts w:eastAsia="Times New Roman" w:cs="Times New Roman"/>
                <w:bCs/>
                <w:noProof/>
                <w:color w:val="000000"/>
                <w:sz w:val="22"/>
                <w:szCs w:val="22"/>
                <w:lang w:eastAsia="ru-RU"/>
              </w:rPr>
            </w:pPr>
            <w:r>
              <w:rPr>
                <w:rFonts w:ascii="Calibri" w:hAnsi="Calibri" w:cs="Calibri"/>
                <w:color w:val="000000"/>
                <w:sz w:val="22"/>
                <w:szCs w:val="22"/>
              </w:rPr>
              <w:t>24,45</w:t>
            </w:r>
          </w:p>
        </w:tc>
        <w:tc>
          <w:tcPr>
            <w:tcW w:w="2074" w:type="dxa"/>
            <w:shd w:val="clear" w:color="auto" w:fill="auto"/>
            <w:noWrap/>
            <w:hideMark/>
          </w:tcPr>
          <w:p w14:paraId="18444A1F" w14:textId="71F91A83"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6,49</w:t>
            </w:r>
          </w:p>
        </w:tc>
        <w:tc>
          <w:tcPr>
            <w:tcW w:w="2074" w:type="dxa"/>
          </w:tcPr>
          <w:p w14:paraId="5CB5AC36" w14:textId="5B740928"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32,02</w:t>
            </w:r>
          </w:p>
        </w:tc>
        <w:tc>
          <w:tcPr>
            <w:tcW w:w="1914" w:type="dxa"/>
          </w:tcPr>
          <w:p w14:paraId="409C8522" w14:textId="01EEA077"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56,08</w:t>
            </w:r>
          </w:p>
        </w:tc>
      </w:tr>
      <w:tr w:rsidR="00DD6096" w:rsidRPr="00CB6021" w14:paraId="62B66EE5" w14:textId="1FAB9430" w:rsidTr="00053E9E">
        <w:trPr>
          <w:trHeight w:val="286"/>
          <w:jc w:val="center"/>
        </w:trPr>
        <w:tc>
          <w:tcPr>
            <w:tcW w:w="1591" w:type="dxa"/>
            <w:shd w:val="clear" w:color="auto" w:fill="auto"/>
            <w:noWrap/>
            <w:vAlign w:val="bottom"/>
            <w:hideMark/>
          </w:tcPr>
          <w:p w14:paraId="32E5A967"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Листопад</w:t>
            </w:r>
          </w:p>
        </w:tc>
        <w:tc>
          <w:tcPr>
            <w:tcW w:w="1753" w:type="dxa"/>
            <w:shd w:val="clear" w:color="auto" w:fill="auto"/>
            <w:noWrap/>
            <w:vAlign w:val="bottom"/>
            <w:hideMark/>
          </w:tcPr>
          <w:p w14:paraId="2FA09156" w14:textId="4C1E2004"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20,20</w:t>
            </w:r>
          </w:p>
        </w:tc>
        <w:tc>
          <w:tcPr>
            <w:tcW w:w="2074" w:type="dxa"/>
            <w:shd w:val="clear" w:color="auto" w:fill="auto"/>
            <w:noWrap/>
            <w:hideMark/>
          </w:tcPr>
          <w:p w14:paraId="3DF45D92" w14:textId="15A267E0"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6,52</w:t>
            </w:r>
          </w:p>
        </w:tc>
        <w:tc>
          <w:tcPr>
            <w:tcW w:w="2074" w:type="dxa"/>
          </w:tcPr>
          <w:p w14:paraId="1460C6F6" w14:textId="0D901D86"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25,47</w:t>
            </w:r>
          </w:p>
        </w:tc>
        <w:tc>
          <w:tcPr>
            <w:tcW w:w="1914" w:type="dxa"/>
          </w:tcPr>
          <w:p w14:paraId="5FBD96D2" w14:textId="3A8E9FB7"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58,03</w:t>
            </w:r>
          </w:p>
        </w:tc>
      </w:tr>
      <w:tr w:rsidR="00DD6096" w:rsidRPr="00CB6021" w14:paraId="6B19F111" w14:textId="1B6EF97B" w:rsidTr="00053E9E">
        <w:trPr>
          <w:trHeight w:val="66"/>
          <w:jc w:val="center"/>
        </w:trPr>
        <w:tc>
          <w:tcPr>
            <w:tcW w:w="1591" w:type="dxa"/>
            <w:shd w:val="clear" w:color="auto" w:fill="auto"/>
            <w:noWrap/>
            <w:vAlign w:val="bottom"/>
            <w:hideMark/>
          </w:tcPr>
          <w:p w14:paraId="0BC944A0"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Грудень</w:t>
            </w:r>
          </w:p>
        </w:tc>
        <w:tc>
          <w:tcPr>
            <w:tcW w:w="1753" w:type="dxa"/>
            <w:shd w:val="clear" w:color="auto" w:fill="auto"/>
            <w:noWrap/>
            <w:vAlign w:val="bottom"/>
            <w:hideMark/>
          </w:tcPr>
          <w:p w14:paraId="435A6426" w14:textId="4D5A0CAE"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15,51</w:t>
            </w:r>
          </w:p>
        </w:tc>
        <w:tc>
          <w:tcPr>
            <w:tcW w:w="2074" w:type="dxa"/>
            <w:shd w:val="clear" w:color="auto" w:fill="auto"/>
            <w:noWrap/>
            <w:hideMark/>
          </w:tcPr>
          <w:p w14:paraId="7DC0DE37" w14:textId="188A62DD"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17,18</w:t>
            </w:r>
          </w:p>
        </w:tc>
        <w:tc>
          <w:tcPr>
            <w:tcW w:w="2074" w:type="dxa"/>
          </w:tcPr>
          <w:p w14:paraId="0B65B6B5" w14:textId="6CC956EC"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22,46</w:t>
            </w:r>
          </w:p>
        </w:tc>
        <w:tc>
          <w:tcPr>
            <w:tcW w:w="1914" w:type="dxa"/>
          </w:tcPr>
          <w:p w14:paraId="581EFB1E" w14:textId="0C9208F3"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56,97</w:t>
            </w:r>
          </w:p>
        </w:tc>
      </w:tr>
      <w:tr w:rsidR="00DD6096" w:rsidRPr="00CB6021" w14:paraId="6649EFA1" w14:textId="5C8C1CC4" w:rsidTr="00053E9E">
        <w:trPr>
          <w:trHeight w:val="286"/>
          <w:jc w:val="center"/>
        </w:trPr>
        <w:tc>
          <w:tcPr>
            <w:tcW w:w="1591" w:type="dxa"/>
            <w:shd w:val="clear" w:color="auto" w:fill="auto"/>
            <w:noWrap/>
            <w:vAlign w:val="bottom"/>
            <w:hideMark/>
          </w:tcPr>
          <w:p w14:paraId="5D421A93" w14:textId="77777777" w:rsidR="00DD6096" w:rsidRPr="00CB6021" w:rsidRDefault="00DD6096" w:rsidP="00DD6096">
            <w:pPr>
              <w:spacing w:line="240" w:lineRule="auto"/>
              <w:ind w:firstLine="0"/>
              <w:jc w:val="center"/>
              <w:rPr>
                <w:rFonts w:eastAsia="Times New Roman" w:cs="Times New Roman"/>
                <w:noProof/>
                <w:color w:val="000000"/>
                <w:sz w:val="24"/>
                <w:lang w:eastAsia="ru-RU"/>
              </w:rPr>
            </w:pPr>
            <w:r w:rsidRPr="00CB6021">
              <w:rPr>
                <w:rFonts w:eastAsia="Times New Roman" w:cs="Times New Roman"/>
                <w:noProof/>
                <w:color w:val="000000"/>
                <w:sz w:val="24"/>
                <w:lang w:eastAsia="ru-RU"/>
              </w:rPr>
              <w:t>Січень</w:t>
            </w:r>
          </w:p>
        </w:tc>
        <w:tc>
          <w:tcPr>
            <w:tcW w:w="1753" w:type="dxa"/>
            <w:shd w:val="clear" w:color="auto" w:fill="auto"/>
            <w:noWrap/>
            <w:vAlign w:val="bottom"/>
            <w:hideMark/>
          </w:tcPr>
          <w:p w14:paraId="4C026DEA" w14:textId="69551060"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Pr>
                <w:rFonts w:ascii="Calibri" w:hAnsi="Calibri" w:cs="Calibri"/>
                <w:color w:val="000000"/>
                <w:sz w:val="22"/>
                <w:szCs w:val="22"/>
              </w:rPr>
              <w:t>37,64</w:t>
            </w:r>
          </w:p>
        </w:tc>
        <w:tc>
          <w:tcPr>
            <w:tcW w:w="2074" w:type="dxa"/>
            <w:shd w:val="clear" w:color="auto" w:fill="auto"/>
            <w:noWrap/>
            <w:hideMark/>
          </w:tcPr>
          <w:p w14:paraId="143F9529" w14:textId="5851016B"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26,09</w:t>
            </w:r>
          </w:p>
        </w:tc>
        <w:tc>
          <w:tcPr>
            <w:tcW w:w="2074" w:type="dxa"/>
          </w:tcPr>
          <w:p w14:paraId="06386486" w14:textId="03189340"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9,77</w:t>
            </w:r>
          </w:p>
        </w:tc>
        <w:tc>
          <w:tcPr>
            <w:tcW w:w="1914" w:type="dxa"/>
          </w:tcPr>
          <w:p w14:paraId="3C750993" w14:textId="596E181C" w:rsidR="00DD6096" w:rsidRPr="00CB6021" w:rsidRDefault="00DD6096" w:rsidP="00DD6096">
            <w:pPr>
              <w:spacing w:line="240" w:lineRule="auto"/>
              <w:ind w:firstLine="0"/>
              <w:jc w:val="center"/>
              <w:rPr>
                <w:rFonts w:eastAsia="Times New Roman" w:cs="Times New Roman"/>
                <w:noProof/>
                <w:color w:val="000000"/>
                <w:sz w:val="22"/>
                <w:szCs w:val="22"/>
                <w:lang w:eastAsia="ru-RU"/>
              </w:rPr>
            </w:pPr>
            <w:r w:rsidRPr="00CB6021">
              <w:rPr>
                <w:rFonts w:cs="Times New Roman"/>
                <w:sz w:val="22"/>
                <w:szCs w:val="22"/>
              </w:rPr>
              <w:t>15,75</w:t>
            </w:r>
          </w:p>
        </w:tc>
      </w:tr>
    </w:tbl>
    <w:p w14:paraId="28B31DB7" w14:textId="4BF3FC3D" w:rsidR="008E2C86" w:rsidRPr="00CB6021" w:rsidRDefault="007E6B45" w:rsidP="009362AF">
      <w:pPr>
        <w:spacing w:before="240"/>
        <w:rPr>
          <w:noProof/>
        </w:rPr>
      </w:pPr>
      <w:r w:rsidRPr="00CB6021">
        <w:rPr>
          <w:noProof/>
        </w:rPr>
        <w:t xml:space="preserve">Отримавши ряди значень </w:t>
      </w:r>
      <w:r w:rsidR="00E9778B" w:rsidRPr="00CB6021">
        <w:rPr>
          <w:noProof/>
        </w:rPr>
        <w:t>ПФП</w:t>
      </w:r>
      <w:r w:rsidRPr="00CB6021">
        <w:rPr>
          <w:b/>
          <w:noProof/>
        </w:rPr>
        <w:t xml:space="preserve"> </w:t>
      </w:r>
      <w:r w:rsidRPr="00CB6021">
        <w:rPr>
          <w:noProof/>
        </w:rPr>
        <w:t xml:space="preserve">для частотних діапазонів, що </w:t>
      </w:r>
      <w:r w:rsidR="00811CCC">
        <w:rPr>
          <w:noProof/>
        </w:rPr>
        <w:t>становлять інтерес</w:t>
      </w:r>
      <w:r w:rsidRPr="00CB6021">
        <w:rPr>
          <w:noProof/>
        </w:rPr>
        <w:t xml:space="preserve"> інтерес та маючи ряд значень індексу УФ випромінювання</w:t>
      </w:r>
      <w:r w:rsidR="005443C7" w:rsidRPr="00CB6021">
        <w:rPr>
          <w:noProof/>
        </w:rPr>
        <w:t>,</w:t>
      </w:r>
      <w:r w:rsidRPr="00CB6021">
        <w:rPr>
          <w:noProof/>
        </w:rPr>
        <w:t xml:space="preserve"> будується графік їх зміни в динаміці. </w:t>
      </w:r>
    </w:p>
    <w:p w14:paraId="3D7AD3FF" w14:textId="7DDAA7A8" w:rsidR="0081771B" w:rsidRPr="00CB6021" w:rsidRDefault="007E6B45" w:rsidP="008E2C86">
      <w:pPr>
        <w:rPr>
          <w:noProof/>
        </w:rPr>
      </w:pPr>
      <w:r w:rsidRPr="00CB6021">
        <w:rPr>
          <w:noProof/>
        </w:rPr>
        <w:t>Також</w:t>
      </w:r>
      <w:r w:rsidR="00280593">
        <w:rPr>
          <w:noProof/>
        </w:rPr>
        <w:t>,</w:t>
      </w:r>
      <w:r w:rsidRPr="00CB6021">
        <w:rPr>
          <w:noProof/>
        </w:rPr>
        <w:t xml:space="preserve"> на основі отриманих рядів розраховується рангови</w:t>
      </w:r>
      <w:r w:rsidR="009E3444" w:rsidRPr="00CB6021">
        <w:rPr>
          <w:noProof/>
        </w:rPr>
        <w:t>й</w:t>
      </w:r>
      <w:r w:rsidR="00373BC6" w:rsidRPr="00CB6021">
        <w:rPr>
          <w:noProof/>
        </w:rPr>
        <w:t xml:space="preserve"> коефіцієнт кореляції Спірмена </w:t>
      </w:r>
      <w:r w:rsidR="009E3444" w:rsidRPr="00CB6021">
        <w:rPr>
          <w:noProof/>
        </w:rPr>
        <w:t xml:space="preserve">формула </w:t>
      </w:r>
      <w:r w:rsidR="00373BC6" w:rsidRPr="00CB6021">
        <w:rPr>
          <w:noProof/>
        </w:rPr>
        <w:t>(</w:t>
      </w:r>
      <w:r w:rsidR="009E3444" w:rsidRPr="00CB6021">
        <w:rPr>
          <w:noProof/>
        </w:rPr>
        <w:t>2.1) та рівень його статистичної значущості</w:t>
      </w:r>
      <w:r w:rsidR="00AE07D1" w:rsidRPr="00CB6021">
        <w:rPr>
          <w:noProof/>
        </w:rPr>
        <w:t xml:space="preserve"> з допомогою </w:t>
      </w:r>
      <w:r w:rsidR="00AE07D1" w:rsidRPr="00CB6021">
        <w:rPr>
          <w:i/>
          <w:noProof/>
        </w:rPr>
        <w:t>t</w:t>
      </w:r>
      <w:r w:rsidR="00AE07D1" w:rsidRPr="00CB6021">
        <w:rPr>
          <w:noProof/>
        </w:rPr>
        <w:t xml:space="preserve">–критерію розрахованого за формулою </w:t>
      </w:r>
      <w:r w:rsidR="009362AF" w:rsidRPr="00CB6021">
        <w:rPr>
          <w:noProof/>
        </w:rPr>
        <w:t>(</w:t>
      </w:r>
      <w:r w:rsidR="00AE07D1" w:rsidRPr="00CB6021">
        <w:rPr>
          <w:noProof/>
        </w:rPr>
        <w:t>2.2</w:t>
      </w:r>
      <w:r w:rsidR="00562EC8" w:rsidRPr="00CB6021">
        <w:rPr>
          <w:noProof/>
        </w:rPr>
        <w:t>)</w:t>
      </w:r>
      <w:r w:rsidR="00AE07D1" w:rsidRPr="00CB6021">
        <w:rPr>
          <w:noProof/>
        </w:rPr>
        <w:t>. коефіцієнт кореляції Спірмена</w:t>
      </w:r>
      <w:r w:rsidRPr="00CB6021">
        <w:rPr>
          <w:noProof/>
        </w:rPr>
        <w:t xml:space="preserve"> дає змогу виявити та оцінити зв’язок між </w:t>
      </w:r>
      <w:r w:rsidR="00AE07D1" w:rsidRPr="00CB6021">
        <w:rPr>
          <w:noProof/>
        </w:rPr>
        <w:t>ПФП</w:t>
      </w:r>
      <w:r w:rsidRPr="00CB6021">
        <w:rPr>
          <w:noProof/>
        </w:rPr>
        <w:t xml:space="preserve"> та рівнем природнього </w:t>
      </w:r>
      <w:r w:rsidR="00AE07D1" w:rsidRPr="00CB6021">
        <w:rPr>
          <w:noProof/>
        </w:rPr>
        <w:t>УФ</w:t>
      </w:r>
      <w:r w:rsidRPr="00CB6021">
        <w:rPr>
          <w:noProof/>
        </w:rPr>
        <w:t xml:space="preserve"> випромінювання</w:t>
      </w:r>
      <w:r w:rsidR="008E2C86" w:rsidRPr="00CB6021">
        <w:rPr>
          <w:noProof/>
        </w:rPr>
        <w:t xml:space="preserve"> як фактором впливу навколишнього середовища на психофізіологічний стан людини</w:t>
      </w:r>
      <w:r w:rsidRPr="00CB6021">
        <w:rPr>
          <w:noProof/>
        </w:rPr>
        <w:t>.</w:t>
      </w:r>
    </w:p>
    <w:p w14:paraId="2C23B5AE" w14:textId="76325EA7" w:rsidR="00EE3A04" w:rsidRPr="00CB6021" w:rsidRDefault="00C5236C" w:rsidP="00DC74B2">
      <w:pPr>
        <w:pStyle w:val="2"/>
        <w:rPr>
          <w:noProof/>
        </w:rPr>
      </w:pPr>
      <w:bookmarkStart w:id="51" w:name="_Toc31351594"/>
      <w:r w:rsidRPr="00CB6021">
        <w:rPr>
          <w:noProof/>
        </w:rPr>
        <w:t>Результати</w:t>
      </w:r>
      <w:r w:rsidR="00A126EE" w:rsidRPr="00CB6021">
        <w:rPr>
          <w:noProof/>
        </w:rPr>
        <w:t xml:space="preserve"> проведеного</w:t>
      </w:r>
      <w:r w:rsidR="00EE3A04" w:rsidRPr="00CB6021">
        <w:rPr>
          <w:noProof/>
        </w:rPr>
        <w:t xml:space="preserve"> </w:t>
      </w:r>
      <w:r w:rsidR="009300B8" w:rsidRPr="00CB6021">
        <w:rPr>
          <w:noProof/>
        </w:rPr>
        <w:t>експерименту</w:t>
      </w:r>
      <w:r w:rsidR="00FB3B65">
        <w:rPr>
          <w:noProof/>
        </w:rPr>
        <w:t xml:space="preserve"> та їх аналіз</w:t>
      </w:r>
      <w:bookmarkEnd w:id="51"/>
    </w:p>
    <w:p w14:paraId="70FD9818" w14:textId="43E09FD5" w:rsidR="006E10F6" w:rsidRPr="00CB6021" w:rsidRDefault="009300B8" w:rsidP="00562EC8">
      <w:pPr>
        <w:rPr>
          <w:noProof/>
        </w:rPr>
      </w:pPr>
      <w:r w:rsidRPr="00CB6021">
        <w:rPr>
          <w:noProof/>
        </w:rPr>
        <w:t xml:space="preserve">У результаті проведення експериментального дослідження ЕЕГ було отримано такі результати </w:t>
      </w:r>
      <w:r w:rsidR="006E10F6" w:rsidRPr="00CB6021">
        <w:rPr>
          <w:noProof/>
        </w:rPr>
        <w:t>:</w:t>
      </w:r>
    </w:p>
    <w:p w14:paraId="4866B4C8" w14:textId="6686F732" w:rsidR="0017459B" w:rsidRPr="00CB6021" w:rsidRDefault="0017459B" w:rsidP="009300B8">
      <w:pPr>
        <w:pStyle w:val="a3"/>
        <w:numPr>
          <w:ilvl w:val="0"/>
          <w:numId w:val="17"/>
        </w:numPr>
        <w:rPr>
          <w:noProof/>
        </w:rPr>
      </w:pPr>
      <w:r w:rsidRPr="00CB6021">
        <w:rPr>
          <w:noProof/>
        </w:rPr>
        <w:t xml:space="preserve">Розраховані </w:t>
      </w:r>
      <w:r w:rsidR="00CD3E51" w:rsidRPr="00CB6021">
        <w:rPr>
          <w:noProof/>
        </w:rPr>
        <w:t>значення</w:t>
      </w:r>
      <w:r w:rsidRPr="00CB6021">
        <w:rPr>
          <w:noProof/>
        </w:rPr>
        <w:t xml:space="preserve"> психофізіологічних показників, що</w:t>
      </w:r>
      <w:r w:rsidR="003E639C" w:rsidRPr="00CB6021">
        <w:rPr>
          <w:noProof/>
        </w:rPr>
        <w:t xml:space="preserve"> кількісно</w:t>
      </w:r>
      <w:r w:rsidRPr="00CB6021">
        <w:rPr>
          <w:noProof/>
        </w:rPr>
        <w:t xml:space="preserve"> виражені </w:t>
      </w:r>
      <w:r w:rsidR="00CD3E51" w:rsidRPr="00CB6021">
        <w:rPr>
          <w:noProof/>
        </w:rPr>
        <w:t xml:space="preserve">значенням </w:t>
      </w:r>
      <w:r w:rsidRPr="00CB6021">
        <w:rPr>
          <w:noProof/>
        </w:rPr>
        <w:t>середньої амплітуди спектр</w:t>
      </w:r>
      <w:r w:rsidR="00321540" w:rsidRPr="00CB6021">
        <w:rPr>
          <w:noProof/>
        </w:rPr>
        <w:t>у</w:t>
      </w:r>
      <w:r w:rsidRPr="00CB6021">
        <w:rPr>
          <w:noProof/>
        </w:rPr>
        <w:t xml:space="preserve"> частотних діапазонів </w:t>
      </w:r>
      <w:bookmarkStart w:id="52" w:name="_Hlk30947382"/>
      <w:r w:rsidRPr="00CB6021">
        <w:rPr>
          <w:noProof/>
        </w:rPr>
        <w:t>альфа-, бета-, дельта-, тета-ритмів</w:t>
      </w:r>
      <w:r w:rsidR="00CD3E51" w:rsidRPr="00CB6021">
        <w:rPr>
          <w:noProof/>
        </w:rPr>
        <w:t>.</w:t>
      </w:r>
      <w:r w:rsidRPr="00CB6021">
        <w:rPr>
          <w:noProof/>
        </w:rPr>
        <w:t xml:space="preserve"> </w:t>
      </w:r>
    </w:p>
    <w:bookmarkEnd w:id="52"/>
    <w:p w14:paraId="0731F201" w14:textId="03196643" w:rsidR="009300B8" w:rsidRPr="00CB6021" w:rsidRDefault="005A1156" w:rsidP="009300B8">
      <w:pPr>
        <w:pStyle w:val="a3"/>
        <w:numPr>
          <w:ilvl w:val="0"/>
          <w:numId w:val="17"/>
        </w:numPr>
        <w:rPr>
          <w:noProof/>
        </w:rPr>
      </w:pPr>
      <w:r w:rsidRPr="00CB6021">
        <w:rPr>
          <w:noProof/>
        </w:rPr>
        <w:lastRenderedPageBreak/>
        <w:t>Г</w:t>
      </w:r>
      <w:r w:rsidR="006E10F6" w:rsidRPr="00CB6021">
        <w:rPr>
          <w:noProof/>
        </w:rPr>
        <w:t>рафіки динаміки зміни психофізіологічн</w:t>
      </w:r>
      <w:r w:rsidR="00CD3E51" w:rsidRPr="00CB6021">
        <w:rPr>
          <w:noProof/>
        </w:rPr>
        <w:t>ого</w:t>
      </w:r>
      <w:r w:rsidR="006E10F6" w:rsidRPr="00CB6021">
        <w:rPr>
          <w:noProof/>
        </w:rPr>
        <w:t xml:space="preserve"> </w:t>
      </w:r>
      <w:r w:rsidR="00CD3E51" w:rsidRPr="00CB6021">
        <w:rPr>
          <w:noProof/>
        </w:rPr>
        <w:t>стану людини</w:t>
      </w:r>
      <w:r w:rsidR="0017459B" w:rsidRPr="00CB6021">
        <w:rPr>
          <w:noProof/>
        </w:rPr>
        <w:t xml:space="preserve"> </w:t>
      </w:r>
      <w:r w:rsidR="006E10F6" w:rsidRPr="00CB6021">
        <w:rPr>
          <w:noProof/>
        </w:rPr>
        <w:t>та рівнів природнього УФ випромінювання</w:t>
      </w:r>
      <w:r w:rsidR="0017459B" w:rsidRPr="00CB6021">
        <w:rPr>
          <w:noProof/>
        </w:rPr>
        <w:t xml:space="preserve"> протягом всього часу перебування чоловіка-зимівника в експедиції</w:t>
      </w:r>
      <w:r w:rsidR="006E10F6" w:rsidRPr="00CB6021">
        <w:rPr>
          <w:noProof/>
        </w:rPr>
        <w:t>.</w:t>
      </w:r>
    </w:p>
    <w:p w14:paraId="3C9D9C31" w14:textId="7161C555" w:rsidR="00C46487" w:rsidRPr="00CB6021" w:rsidRDefault="009300B8" w:rsidP="00BC1CE3">
      <w:pPr>
        <w:pStyle w:val="a3"/>
        <w:numPr>
          <w:ilvl w:val="0"/>
          <w:numId w:val="17"/>
        </w:numPr>
        <w:rPr>
          <w:noProof/>
        </w:rPr>
      </w:pPr>
      <w:r w:rsidRPr="00CB6021">
        <w:rPr>
          <w:noProof/>
        </w:rPr>
        <w:t>Розраховані коефіцієнти кореляції між</w:t>
      </w:r>
      <w:r w:rsidR="0017459B" w:rsidRPr="00CB6021">
        <w:rPr>
          <w:noProof/>
        </w:rPr>
        <w:t xml:space="preserve"> значеннями</w:t>
      </w:r>
      <w:r w:rsidRPr="00CB6021">
        <w:rPr>
          <w:noProof/>
        </w:rPr>
        <w:t xml:space="preserve"> психофізіологіч</w:t>
      </w:r>
      <w:r w:rsidR="0017459B" w:rsidRPr="00CB6021">
        <w:rPr>
          <w:noProof/>
        </w:rPr>
        <w:t>них</w:t>
      </w:r>
      <w:r w:rsidRPr="00CB6021">
        <w:rPr>
          <w:noProof/>
        </w:rPr>
        <w:t xml:space="preserve"> показник</w:t>
      </w:r>
      <w:r w:rsidR="0017459B" w:rsidRPr="00CB6021">
        <w:rPr>
          <w:noProof/>
        </w:rPr>
        <w:t>ів та індексом природнього УФ-випромінювання.</w:t>
      </w:r>
    </w:p>
    <w:p w14:paraId="249C0C0C" w14:textId="1256B0D4" w:rsidR="00053E9E" w:rsidRPr="00CB6021" w:rsidRDefault="00EF08F7" w:rsidP="00DD6096">
      <w:pPr>
        <w:spacing w:after="240"/>
        <w:rPr>
          <w:noProof/>
        </w:rPr>
      </w:pPr>
      <w:r w:rsidRPr="00CB6021">
        <w:rPr>
          <w:noProof/>
        </w:rPr>
        <w:t xml:space="preserve">Графіки з результатами </w:t>
      </w:r>
      <w:r w:rsidR="00566CF7" w:rsidRPr="00CB6021">
        <w:rPr>
          <w:noProof/>
        </w:rPr>
        <w:t xml:space="preserve">аналізу </w:t>
      </w:r>
      <w:r w:rsidR="00C46487" w:rsidRPr="00CB6021">
        <w:rPr>
          <w:noProof/>
        </w:rPr>
        <w:t>електроенцефалограми</w:t>
      </w:r>
      <w:r w:rsidR="00566CF7" w:rsidRPr="00CB6021">
        <w:rPr>
          <w:noProof/>
        </w:rPr>
        <w:t xml:space="preserve"> за розробленим</w:t>
      </w:r>
      <w:r w:rsidR="003E639C" w:rsidRPr="00CB6021">
        <w:rPr>
          <w:noProof/>
        </w:rPr>
        <w:t xml:space="preserve"> </w:t>
      </w:r>
      <w:r w:rsidRPr="00CB6021">
        <w:rPr>
          <w:noProof/>
        </w:rPr>
        <w:t xml:space="preserve">алгоритму для </w:t>
      </w:r>
      <w:r w:rsidR="00BC1CE3" w:rsidRPr="00CB6021">
        <w:rPr>
          <w:noProof/>
        </w:rPr>
        <w:t xml:space="preserve">альфа-, бета-, дельта-, тета-ритмів </w:t>
      </w:r>
      <w:r w:rsidRPr="00CB6021">
        <w:rPr>
          <w:noProof/>
        </w:rPr>
        <w:t>представлені на рисунках 3.</w:t>
      </w:r>
      <w:r w:rsidR="00D525E1" w:rsidRPr="00CB6021">
        <w:rPr>
          <w:noProof/>
        </w:rPr>
        <w:t>9</w:t>
      </w:r>
      <w:r w:rsidRPr="00CB6021">
        <w:rPr>
          <w:noProof/>
        </w:rPr>
        <w:t>-3</w:t>
      </w:r>
      <w:r w:rsidR="00D525E1" w:rsidRPr="00CB6021">
        <w:rPr>
          <w:noProof/>
        </w:rPr>
        <w:t>.12</w:t>
      </w:r>
      <w:r w:rsidR="003A6458">
        <w:rPr>
          <w:noProof/>
        </w:rPr>
        <w:drawing>
          <wp:inline distT="0" distB="0" distL="0" distR="0" wp14:anchorId="278CC2BF" wp14:editId="50A8C150">
            <wp:extent cx="6410325" cy="29742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23002" cy="2980164"/>
                    </a:xfrm>
                    <a:prstGeom prst="rect">
                      <a:avLst/>
                    </a:prstGeom>
                  </pic:spPr>
                </pic:pic>
              </a:graphicData>
            </a:graphic>
          </wp:inline>
        </w:drawing>
      </w:r>
    </w:p>
    <w:p w14:paraId="2787824A" w14:textId="73E2C25E" w:rsidR="005F6A98" w:rsidRPr="00CB6021" w:rsidRDefault="005F6A98" w:rsidP="00053E9E">
      <w:pPr>
        <w:spacing w:after="240"/>
        <w:ind w:firstLine="0"/>
        <w:jc w:val="center"/>
      </w:pPr>
      <w:r w:rsidRPr="00CB6021">
        <w:t>Рис</w:t>
      </w:r>
      <w:r w:rsidR="00053E9E" w:rsidRPr="00CB6021">
        <w:t xml:space="preserve">. </w:t>
      </w:r>
      <w:r w:rsidR="008005F0" w:rsidRPr="00CB6021">
        <w:fldChar w:fldCharType="begin"/>
      </w:r>
      <w:r w:rsidR="008005F0" w:rsidRPr="00CB6021">
        <w:instrText xml:space="preserve"> STYLEREF 1 \s </w:instrText>
      </w:r>
      <w:r w:rsidR="008005F0" w:rsidRPr="00CB6021">
        <w:fldChar w:fldCharType="separate"/>
      </w:r>
      <w:r w:rsidR="008005F0" w:rsidRPr="00CB6021">
        <w:rPr>
          <w:noProof/>
        </w:rPr>
        <w:t>3</w:t>
      </w:r>
      <w:r w:rsidR="008005F0" w:rsidRPr="00CB6021">
        <w:fldChar w:fldCharType="end"/>
      </w:r>
      <w:r w:rsidR="008005F0" w:rsidRPr="00CB6021">
        <w:t>.</w:t>
      </w:r>
      <w:r w:rsidR="008005F0" w:rsidRPr="00CB6021">
        <w:fldChar w:fldCharType="begin"/>
      </w:r>
      <w:r w:rsidR="008005F0" w:rsidRPr="00CB6021">
        <w:instrText xml:space="preserve"> SEQ Рисунок \* ARABIC \s 1 </w:instrText>
      </w:r>
      <w:r w:rsidR="008005F0" w:rsidRPr="00CB6021">
        <w:fldChar w:fldCharType="separate"/>
      </w:r>
      <w:r w:rsidR="008005F0" w:rsidRPr="00CB6021">
        <w:rPr>
          <w:noProof/>
        </w:rPr>
        <w:t>9</w:t>
      </w:r>
      <w:r w:rsidR="008005F0" w:rsidRPr="00CB6021">
        <w:fldChar w:fldCharType="end"/>
      </w:r>
      <w:r w:rsidR="003E639C" w:rsidRPr="00CB6021">
        <w:t>.</w:t>
      </w:r>
      <w:r w:rsidRPr="00CB6021">
        <w:t xml:space="preserve"> </w:t>
      </w:r>
      <w:r w:rsidR="00811CCC">
        <w:t>Графік динаміки зміни</w:t>
      </w:r>
      <w:r w:rsidR="00FB3B65">
        <w:t xml:space="preserve"> ПФП</w:t>
      </w:r>
      <w:r w:rsidRPr="00CB6021">
        <w:t xml:space="preserve"> </w:t>
      </w:r>
      <w:r w:rsidR="00686449">
        <w:t>альфа</w:t>
      </w:r>
      <w:r w:rsidRPr="00CB6021">
        <w:t>-ритму</w:t>
      </w:r>
      <w:r w:rsidRPr="00CB6021">
        <w:rPr>
          <w:noProof/>
        </w:rPr>
        <w:drawing>
          <wp:inline distT="0" distB="0" distL="0" distR="0" wp14:anchorId="07C2076C" wp14:editId="25E5328D">
            <wp:extent cx="6344920" cy="2876550"/>
            <wp:effectExtent l="0" t="0" r="17780" b="0"/>
            <wp:docPr id="36" name="Диаграмма 36">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CB6021">
        <w:t xml:space="preserve"> Рис</w:t>
      </w:r>
      <w:r w:rsidR="00053E9E" w:rsidRPr="00CB6021">
        <w:t>.</w:t>
      </w:r>
      <w:r w:rsidRPr="00CB6021">
        <w:t xml:space="preserve"> </w:t>
      </w:r>
      <w:r w:rsidR="008005F0" w:rsidRPr="00CB6021">
        <w:fldChar w:fldCharType="begin"/>
      </w:r>
      <w:r w:rsidR="008005F0" w:rsidRPr="00CB6021">
        <w:instrText xml:space="preserve"> STYLEREF 1 \s </w:instrText>
      </w:r>
      <w:r w:rsidR="008005F0" w:rsidRPr="00CB6021">
        <w:fldChar w:fldCharType="separate"/>
      </w:r>
      <w:r w:rsidR="008005F0" w:rsidRPr="00CB6021">
        <w:rPr>
          <w:noProof/>
        </w:rPr>
        <w:t>3</w:t>
      </w:r>
      <w:r w:rsidR="008005F0" w:rsidRPr="00CB6021">
        <w:fldChar w:fldCharType="end"/>
      </w:r>
      <w:r w:rsidR="008005F0" w:rsidRPr="00CB6021">
        <w:t>.</w:t>
      </w:r>
      <w:r w:rsidR="008005F0" w:rsidRPr="00CB6021">
        <w:fldChar w:fldCharType="begin"/>
      </w:r>
      <w:r w:rsidR="008005F0" w:rsidRPr="00CB6021">
        <w:instrText xml:space="preserve"> SEQ Рисунок \* ARABIC \s 1 </w:instrText>
      </w:r>
      <w:r w:rsidR="008005F0" w:rsidRPr="00CB6021">
        <w:fldChar w:fldCharType="separate"/>
      </w:r>
      <w:r w:rsidR="008005F0" w:rsidRPr="00CB6021">
        <w:rPr>
          <w:noProof/>
        </w:rPr>
        <w:t>10</w:t>
      </w:r>
      <w:r w:rsidR="008005F0" w:rsidRPr="00CB6021">
        <w:fldChar w:fldCharType="end"/>
      </w:r>
      <w:r w:rsidR="003E639C" w:rsidRPr="00CB6021">
        <w:t>.</w:t>
      </w:r>
      <w:r w:rsidRPr="00CB6021">
        <w:t xml:space="preserve"> </w:t>
      </w:r>
      <w:r w:rsidR="00FB3B65">
        <w:rPr>
          <w:noProof/>
        </w:rPr>
        <w:t xml:space="preserve">Графік динаміки зміни ПФП </w:t>
      </w:r>
      <w:r w:rsidRPr="00CB6021">
        <w:rPr>
          <w:noProof/>
        </w:rPr>
        <w:t>дельта-ритму</w:t>
      </w:r>
    </w:p>
    <w:p w14:paraId="51DDABB1" w14:textId="4654400A" w:rsidR="00886600" w:rsidRPr="00CB6021" w:rsidRDefault="00DD6096" w:rsidP="00BC1CE3">
      <w:pPr>
        <w:keepNext/>
        <w:spacing w:before="240" w:after="240"/>
        <w:ind w:firstLine="0"/>
        <w:jc w:val="center"/>
        <w:rPr>
          <w:noProof/>
        </w:rPr>
      </w:pPr>
      <w:r>
        <w:rPr>
          <w:noProof/>
        </w:rPr>
        <w:lastRenderedPageBreak/>
        <w:drawing>
          <wp:inline distT="0" distB="0" distL="0" distR="0" wp14:anchorId="7501ED46" wp14:editId="5FA03473">
            <wp:extent cx="6508750" cy="3533775"/>
            <wp:effectExtent l="0" t="0" r="635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14723" cy="3537018"/>
                    </a:xfrm>
                    <a:prstGeom prst="rect">
                      <a:avLst/>
                    </a:prstGeom>
                  </pic:spPr>
                </pic:pic>
              </a:graphicData>
            </a:graphic>
          </wp:inline>
        </w:drawing>
      </w:r>
      <w:r w:rsidR="005F6A98" w:rsidRPr="00CB6021">
        <w:t>Рис</w:t>
      </w:r>
      <w:r w:rsidR="00053E9E" w:rsidRPr="00CB6021">
        <w:t>.</w:t>
      </w:r>
      <w:r w:rsidR="005F6A98" w:rsidRPr="00CB6021">
        <w:t xml:space="preserve"> </w:t>
      </w:r>
      <w:r w:rsidR="008005F0" w:rsidRPr="00CB6021">
        <w:fldChar w:fldCharType="begin"/>
      </w:r>
      <w:r w:rsidR="008005F0" w:rsidRPr="00CB6021">
        <w:instrText xml:space="preserve"> STYLEREF 1 \s </w:instrText>
      </w:r>
      <w:r w:rsidR="008005F0" w:rsidRPr="00CB6021">
        <w:fldChar w:fldCharType="separate"/>
      </w:r>
      <w:r w:rsidR="008005F0" w:rsidRPr="00CB6021">
        <w:rPr>
          <w:noProof/>
        </w:rPr>
        <w:t>3</w:t>
      </w:r>
      <w:r w:rsidR="008005F0" w:rsidRPr="00CB6021">
        <w:fldChar w:fldCharType="end"/>
      </w:r>
      <w:r w:rsidR="008005F0" w:rsidRPr="00CB6021">
        <w:t>.</w:t>
      </w:r>
      <w:r w:rsidR="008005F0" w:rsidRPr="00CB6021">
        <w:fldChar w:fldCharType="begin"/>
      </w:r>
      <w:r w:rsidR="008005F0" w:rsidRPr="00CB6021">
        <w:instrText xml:space="preserve"> SEQ Рисунок \* ARABIC \s 1 </w:instrText>
      </w:r>
      <w:r w:rsidR="008005F0" w:rsidRPr="00CB6021">
        <w:fldChar w:fldCharType="separate"/>
      </w:r>
      <w:r w:rsidR="008005F0" w:rsidRPr="00CB6021">
        <w:rPr>
          <w:noProof/>
        </w:rPr>
        <w:t>11</w:t>
      </w:r>
      <w:r w:rsidR="008005F0" w:rsidRPr="00CB6021">
        <w:fldChar w:fldCharType="end"/>
      </w:r>
      <w:r w:rsidR="003E639C" w:rsidRPr="00CB6021">
        <w:t>.</w:t>
      </w:r>
      <w:r w:rsidR="00D525E1" w:rsidRPr="00CB6021">
        <w:t xml:space="preserve"> </w:t>
      </w:r>
      <w:r w:rsidR="00FB3B65">
        <w:rPr>
          <w:noProof/>
        </w:rPr>
        <w:t>Графік динаміки зміни ПФП</w:t>
      </w:r>
      <w:r w:rsidR="005F6A98" w:rsidRPr="00CB6021">
        <w:rPr>
          <w:noProof/>
        </w:rPr>
        <w:t xml:space="preserve"> бета-ритму</w:t>
      </w:r>
      <w:r w:rsidR="008D09D9" w:rsidRPr="00CB6021">
        <w:rPr>
          <w:noProof/>
        </w:rPr>
        <w:t xml:space="preserve"> </w:t>
      </w:r>
      <w:r w:rsidR="00886600" w:rsidRPr="00CB6021">
        <w:rPr>
          <w:noProof/>
        </w:rPr>
        <w:drawing>
          <wp:inline distT="0" distB="0" distL="0" distR="0" wp14:anchorId="514FEFE8" wp14:editId="0E11DEA8">
            <wp:extent cx="6261735" cy="3686175"/>
            <wp:effectExtent l="0" t="0" r="5715" b="9525"/>
            <wp:docPr id="39" name="Диаграмма 39">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BC1CE3" w:rsidRPr="00CB6021">
        <w:t>Рис</w:t>
      </w:r>
      <w:r w:rsidR="00053E9E" w:rsidRPr="00CB6021">
        <w:t>.</w:t>
      </w:r>
      <w:r w:rsidR="00BC1CE3" w:rsidRPr="00CB6021">
        <w:t xml:space="preserve"> </w:t>
      </w:r>
      <w:r w:rsidR="008005F0" w:rsidRPr="00CB6021">
        <w:fldChar w:fldCharType="begin"/>
      </w:r>
      <w:r w:rsidR="008005F0" w:rsidRPr="00CB6021">
        <w:instrText xml:space="preserve"> STYLEREF 1 \s </w:instrText>
      </w:r>
      <w:r w:rsidR="008005F0" w:rsidRPr="00CB6021">
        <w:fldChar w:fldCharType="separate"/>
      </w:r>
      <w:r w:rsidR="008005F0" w:rsidRPr="00CB6021">
        <w:rPr>
          <w:noProof/>
        </w:rPr>
        <w:t>3</w:t>
      </w:r>
      <w:r w:rsidR="008005F0" w:rsidRPr="00CB6021">
        <w:fldChar w:fldCharType="end"/>
      </w:r>
      <w:r w:rsidR="008005F0" w:rsidRPr="00CB6021">
        <w:t>.</w:t>
      </w:r>
      <w:r w:rsidR="008005F0" w:rsidRPr="00CB6021">
        <w:fldChar w:fldCharType="begin"/>
      </w:r>
      <w:r w:rsidR="008005F0" w:rsidRPr="00CB6021">
        <w:instrText xml:space="preserve"> SEQ Рисунок \* ARABIC \s 1 </w:instrText>
      </w:r>
      <w:r w:rsidR="008005F0" w:rsidRPr="00CB6021">
        <w:fldChar w:fldCharType="separate"/>
      </w:r>
      <w:r w:rsidR="008005F0" w:rsidRPr="00CB6021">
        <w:rPr>
          <w:noProof/>
        </w:rPr>
        <w:t>12</w:t>
      </w:r>
      <w:r w:rsidR="008005F0" w:rsidRPr="00CB6021">
        <w:fldChar w:fldCharType="end"/>
      </w:r>
      <w:r w:rsidR="003E639C" w:rsidRPr="00CB6021">
        <w:t>.</w:t>
      </w:r>
      <w:r w:rsidR="00BC1CE3" w:rsidRPr="00CB6021">
        <w:t xml:space="preserve"> </w:t>
      </w:r>
      <w:r w:rsidR="00FB3B65">
        <w:rPr>
          <w:noProof/>
        </w:rPr>
        <w:t xml:space="preserve">Графік динаміки зміни ПФП </w:t>
      </w:r>
      <w:r>
        <w:rPr>
          <w:noProof/>
        </w:rPr>
        <w:t>тета</w:t>
      </w:r>
      <w:r w:rsidR="00BC1CE3" w:rsidRPr="00CB6021">
        <w:rPr>
          <w:noProof/>
        </w:rPr>
        <w:t>-ритму</w:t>
      </w:r>
    </w:p>
    <w:p w14:paraId="36B6EFFE" w14:textId="3E5CF170" w:rsidR="00A543E4" w:rsidRPr="00CB6021" w:rsidRDefault="008D4DDC" w:rsidP="008D4DDC">
      <w:pPr>
        <w:ind w:firstLine="0"/>
        <w:rPr>
          <w:noProof/>
        </w:rPr>
      </w:pPr>
      <w:r w:rsidRPr="00CB6021">
        <w:rPr>
          <w:noProof/>
        </w:rPr>
        <w:tab/>
      </w:r>
      <w:r w:rsidR="00694C6B" w:rsidRPr="00CB6021">
        <w:rPr>
          <w:noProof/>
        </w:rPr>
        <w:t>До</w:t>
      </w:r>
      <w:r w:rsidR="009E4199" w:rsidRPr="00CB6021">
        <w:rPr>
          <w:noProof/>
        </w:rPr>
        <w:t xml:space="preserve"> початк</w:t>
      </w:r>
      <w:r w:rsidR="0026093F" w:rsidRPr="00CB6021">
        <w:rPr>
          <w:noProof/>
        </w:rPr>
        <w:t>у</w:t>
      </w:r>
      <w:r w:rsidR="009E4199" w:rsidRPr="00CB6021">
        <w:rPr>
          <w:noProof/>
        </w:rPr>
        <w:t xml:space="preserve"> аналізу результатів </w:t>
      </w:r>
      <w:r w:rsidR="00694C6B" w:rsidRPr="00CB6021">
        <w:rPr>
          <w:noProof/>
        </w:rPr>
        <w:t>експерименту</w:t>
      </w:r>
      <w:r w:rsidR="009E4199" w:rsidRPr="00CB6021">
        <w:rPr>
          <w:noProof/>
        </w:rPr>
        <w:t xml:space="preserve"> </w:t>
      </w:r>
      <w:r w:rsidR="00694C6B" w:rsidRPr="00CB6021">
        <w:rPr>
          <w:noProof/>
        </w:rPr>
        <w:t>необхідно</w:t>
      </w:r>
      <w:r w:rsidR="009E4199" w:rsidRPr="00CB6021">
        <w:rPr>
          <w:noProof/>
        </w:rPr>
        <w:t xml:space="preserve"> проаналізувати </w:t>
      </w:r>
      <w:r w:rsidR="00A543E4" w:rsidRPr="00CB6021">
        <w:rPr>
          <w:noProof/>
        </w:rPr>
        <w:t xml:space="preserve">дані </w:t>
      </w:r>
      <w:r w:rsidR="00694C6B" w:rsidRPr="00CB6021">
        <w:rPr>
          <w:noProof/>
        </w:rPr>
        <w:t>рівнів</w:t>
      </w:r>
      <w:r w:rsidR="009E4199" w:rsidRPr="00CB6021">
        <w:rPr>
          <w:noProof/>
        </w:rPr>
        <w:t xml:space="preserve"> УФ випромінювання</w:t>
      </w:r>
      <w:r w:rsidR="00694C6B" w:rsidRPr="00CB6021">
        <w:rPr>
          <w:noProof/>
        </w:rPr>
        <w:t>,</w:t>
      </w:r>
      <w:r w:rsidR="009E4199" w:rsidRPr="00CB6021">
        <w:rPr>
          <w:noProof/>
        </w:rPr>
        <w:t xml:space="preserve"> що використовувались</w:t>
      </w:r>
      <w:r w:rsidR="00694C6B" w:rsidRPr="00CB6021">
        <w:rPr>
          <w:noProof/>
        </w:rPr>
        <w:t xml:space="preserve"> у якості ряду значень фактору впливу навколишнього середовища.</w:t>
      </w:r>
    </w:p>
    <w:p w14:paraId="2D413D5E" w14:textId="77777777" w:rsidR="00A3277B" w:rsidRPr="00CB6021" w:rsidRDefault="009E4199" w:rsidP="005C6562">
      <w:pPr>
        <w:ind w:firstLine="432"/>
        <w:rPr>
          <w:noProof/>
        </w:rPr>
      </w:pPr>
      <w:r w:rsidRPr="00CB6021">
        <w:rPr>
          <w:noProof/>
        </w:rPr>
        <w:lastRenderedPageBreak/>
        <w:t xml:space="preserve"> </w:t>
      </w:r>
      <w:r w:rsidR="008D4DDC" w:rsidRPr="00CB6021">
        <w:rPr>
          <w:noProof/>
        </w:rPr>
        <w:tab/>
      </w:r>
      <w:r w:rsidR="00A543E4" w:rsidRPr="00CB6021">
        <w:rPr>
          <w:noProof/>
        </w:rPr>
        <w:t>Як уже було сказано в</w:t>
      </w:r>
      <w:r w:rsidR="00694C6B" w:rsidRPr="00CB6021">
        <w:rPr>
          <w:noProof/>
        </w:rPr>
        <w:t xml:space="preserve"> </w:t>
      </w:r>
      <w:r w:rsidR="00A3277B" w:rsidRPr="00CB6021">
        <w:rPr>
          <w:noProof/>
        </w:rPr>
        <w:t>попередньому</w:t>
      </w:r>
      <w:r w:rsidR="00A543E4" w:rsidRPr="00CB6021">
        <w:rPr>
          <w:noProof/>
        </w:rPr>
        <w:t xml:space="preserve"> пункті цього розділу, реєстрація рівня природного УФ випромінювання проводилась протягом 11 місяців на базі української антарктичної станції імені Академіка Вернадсько</w:t>
      </w:r>
      <w:r w:rsidR="00F300ED" w:rsidRPr="00CB6021">
        <w:rPr>
          <w:noProof/>
        </w:rPr>
        <w:t>.</w:t>
      </w:r>
      <w:r w:rsidR="00CD3E51" w:rsidRPr="00CB6021">
        <w:rPr>
          <w:noProof/>
        </w:rPr>
        <w:t xml:space="preserve"> </w:t>
      </w:r>
    </w:p>
    <w:p w14:paraId="2321AEA7" w14:textId="70D2A96F" w:rsidR="00587326" w:rsidRPr="00FB3B65" w:rsidRDefault="00CD3E51" w:rsidP="00A3277B">
      <w:pPr>
        <w:rPr>
          <w:noProof/>
        </w:rPr>
      </w:pPr>
      <w:r w:rsidRPr="00CB6021">
        <w:rPr>
          <w:noProof/>
        </w:rPr>
        <w:t>Відомо, що</w:t>
      </w:r>
      <w:r w:rsidR="00F300ED" w:rsidRPr="00CB6021">
        <w:rPr>
          <w:noProof/>
        </w:rPr>
        <w:t xml:space="preserve"> для клімато-</w:t>
      </w:r>
      <w:r w:rsidR="00EC5A6C" w:rsidRPr="00CB6021">
        <w:rPr>
          <w:noProof/>
        </w:rPr>
        <w:t>метеорологічних умов Антарктики характерні низькі рівні стратосферного озону, внаслідок формуванням «озонової діри» щорічно з серпня по листопад. При цьому</w:t>
      </w:r>
      <w:r w:rsidR="00641EC6" w:rsidRPr="00CB6021">
        <w:rPr>
          <w:noProof/>
        </w:rPr>
        <w:t xml:space="preserve"> різко</w:t>
      </w:r>
      <w:r w:rsidR="00EC5A6C" w:rsidRPr="00CB6021">
        <w:rPr>
          <w:noProof/>
        </w:rPr>
        <w:t xml:space="preserve"> зростає індекс УФ випромінювання і негативний вплив на людину природного випромінювання посилюється. Тому</w:t>
      </w:r>
      <w:r w:rsidR="00A3277B" w:rsidRPr="00CB6021">
        <w:rPr>
          <w:noProof/>
        </w:rPr>
        <w:t>,</w:t>
      </w:r>
      <w:r w:rsidR="00EC5A6C" w:rsidRPr="00CB6021">
        <w:rPr>
          <w:noProof/>
        </w:rPr>
        <w:t xml:space="preserve"> </w:t>
      </w:r>
      <w:r w:rsidR="00641EC6" w:rsidRPr="00CB6021">
        <w:rPr>
          <w:noProof/>
        </w:rPr>
        <w:t>аналіз даних отриманих в таких умовах</w:t>
      </w:r>
      <w:r w:rsidR="00A3277B" w:rsidRPr="00CB6021">
        <w:rPr>
          <w:noProof/>
        </w:rPr>
        <w:t>,</w:t>
      </w:r>
      <w:r w:rsidR="00EC5A6C" w:rsidRPr="00CB6021">
        <w:rPr>
          <w:noProof/>
        </w:rPr>
        <w:t xml:space="preserve"> </w:t>
      </w:r>
      <w:r w:rsidR="00641EC6" w:rsidRPr="00CB6021">
        <w:rPr>
          <w:noProof/>
        </w:rPr>
        <w:t xml:space="preserve">дозволяє ефективно </w:t>
      </w:r>
      <w:r w:rsidR="00A3277B" w:rsidRPr="00CB6021">
        <w:rPr>
          <w:noProof/>
        </w:rPr>
        <w:t>оцінити</w:t>
      </w:r>
      <w:r w:rsidR="00641EC6" w:rsidRPr="00CB6021">
        <w:rPr>
          <w:noProof/>
        </w:rPr>
        <w:t xml:space="preserve"> </w:t>
      </w:r>
      <w:r w:rsidR="00A3277B" w:rsidRPr="00CB6021">
        <w:rPr>
          <w:noProof/>
        </w:rPr>
        <w:t xml:space="preserve">коливання </w:t>
      </w:r>
      <w:r w:rsidR="00A3277B" w:rsidRPr="00FB3B65">
        <w:rPr>
          <w:noProof/>
        </w:rPr>
        <w:t>психофізіологічного стану під  негативною дією</w:t>
      </w:r>
      <w:r w:rsidR="00641EC6" w:rsidRPr="00FB3B65">
        <w:rPr>
          <w:noProof/>
        </w:rPr>
        <w:t xml:space="preserve"> УФ випромінювання на людину</w:t>
      </w:r>
      <w:r w:rsidRPr="00FB3B65">
        <w:rPr>
          <w:noProof/>
        </w:rPr>
        <w:t>.</w:t>
      </w:r>
    </w:p>
    <w:p w14:paraId="70448F45" w14:textId="0C25335C" w:rsidR="00C054D6" w:rsidRDefault="00641EC6" w:rsidP="00C054D6">
      <w:pPr>
        <w:rPr>
          <w:noProof/>
        </w:rPr>
      </w:pPr>
      <w:r w:rsidRPr="00FB3B65">
        <w:rPr>
          <w:noProof/>
        </w:rPr>
        <w:t xml:space="preserve">Отже, у результаті </w:t>
      </w:r>
      <w:r w:rsidR="00A3277B" w:rsidRPr="00FB3B65">
        <w:rPr>
          <w:noProof/>
        </w:rPr>
        <w:t>проведення експерименту,</w:t>
      </w:r>
      <w:r w:rsidRPr="00FB3B65">
        <w:rPr>
          <w:noProof/>
        </w:rPr>
        <w:t xml:space="preserve"> </w:t>
      </w:r>
      <w:r w:rsidR="00A3277B" w:rsidRPr="00FB3B65">
        <w:rPr>
          <w:noProof/>
        </w:rPr>
        <w:t>на основі</w:t>
      </w:r>
      <w:r w:rsidRPr="00FB3B65">
        <w:rPr>
          <w:noProof/>
        </w:rPr>
        <w:t xml:space="preserve"> розроблени</w:t>
      </w:r>
      <w:r w:rsidR="00A3277B" w:rsidRPr="00FB3B65">
        <w:rPr>
          <w:noProof/>
        </w:rPr>
        <w:t>х концептуальних основ методики оцін</w:t>
      </w:r>
      <w:r w:rsidR="00321540" w:rsidRPr="00FB3B65">
        <w:rPr>
          <w:noProof/>
        </w:rPr>
        <w:t>юваня</w:t>
      </w:r>
      <w:r w:rsidR="00A3277B" w:rsidRPr="00FB3B65">
        <w:rPr>
          <w:noProof/>
        </w:rPr>
        <w:t xml:space="preserve"> ПФ</w:t>
      </w:r>
      <w:r w:rsidR="00321540" w:rsidRPr="00FB3B65">
        <w:rPr>
          <w:noProof/>
        </w:rPr>
        <w:t>С</w:t>
      </w:r>
      <w:r w:rsidRPr="00FB3B65">
        <w:rPr>
          <w:noProof/>
        </w:rPr>
        <w:t xml:space="preserve"> виявлено, що зміни ПФП у діапазоні частот </w:t>
      </w:r>
      <w:r w:rsidR="003E639C" w:rsidRPr="00FB3B65">
        <w:rPr>
          <w:noProof/>
        </w:rPr>
        <w:t>тета</w:t>
      </w:r>
      <w:r w:rsidRPr="00FB3B65">
        <w:rPr>
          <w:noProof/>
        </w:rPr>
        <w:t>-ритму мають статистично</w:t>
      </w:r>
      <w:r w:rsidR="007232A6" w:rsidRPr="00FB3B65">
        <w:rPr>
          <w:noProof/>
        </w:rPr>
        <w:t xml:space="preserve"> значиму</w:t>
      </w:r>
      <w:r w:rsidR="00C054D6" w:rsidRPr="00FB3B65">
        <w:rPr>
          <w:noProof/>
        </w:rPr>
        <w:t xml:space="preserve"> зворотню</w:t>
      </w:r>
      <w:r w:rsidR="007232A6" w:rsidRPr="00FB3B65">
        <w:rPr>
          <w:noProof/>
        </w:rPr>
        <w:t xml:space="preserve"> кореляцію зі зміною </w:t>
      </w:r>
      <w:r w:rsidR="00C054D6" w:rsidRPr="00FB3B65">
        <w:rPr>
          <w:noProof/>
        </w:rPr>
        <w:t>індекса природнього</w:t>
      </w:r>
      <w:r w:rsidR="007232A6" w:rsidRPr="00FB3B65">
        <w:rPr>
          <w:noProof/>
        </w:rPr>
        <w:t xml:space="preserve"> УФ випромінювання.</w:t>
      </w:r>
      <w:r w:rsidRPr="00FB3B65">
        <w:rPr>
          <w:noProof/>
        </w:rPr>
        <w:t xml:space="preserve"> </w:t>
      </w:r>
      <w:r w:rsidR="007232A6" w:rsidRPr="00FB3B65">
        <w:rPr>
          <w:noProof/>
        </w:rPr>
        <w:t xml:space="preserve">Коефіцієнт кореляції Спірмена </w:t>
      </w:r>
      <w:r w:rsidR="00970033" w:rsidRPr="00FB3B65">
        <w:rPr>
          <w:noProof/>
          <w:position w:val="-14"/>
        </w:rPr>
        <w:object w:dxaOrig="279" w:dyaOrig="380" w14:anchorId="108DB0A3">
          <v:shape id="_x0000_i1045" type="#_x0000_t75" style="width:17.25pt;height:24pt" o:ole="">
            <v:imagedata r:id="rId52" o:title=""/>
          </v:shape>
          <o:OLEObject Type="Embed" ProgID="Equation.DSMT4" ShapeID="_x0000_i1045" DrawAspect="Content" ObjectID="_1642233706" r:id="rId73"/>
        </w:object>
      </w:r>
      <w:r w:rsidR="007232A6" w:rsidRPr="00FB3B65">
        <w:rPr>
          <w:noProof/>
        </w:rPr>
        <w:t xml:space="preserve"> </w:t>
      </w:r>
      <w:r w:rsidR="00C5236C" w:rsidRPr="00FB3B65">
        <w:rPr>
          <w:noProof/>
        </w:rPr>
        <w:t>становить</w:t>
      </w:r>
      <w:r w:rsidR="00C054D6" w:rsidRPr="00FB3B65">
        <w:rPr>
          <w:noProof/>
        </w:rPr>
        <w:t xml:space="preserve"> </w:t>
      </w:r>
      <w:r w:rsidR="003E639C" w:rsidRPr="00FB3B65">
        <w:rPr>
          <w:noProof/>
        </w:rPr>
        <w:t xml:space="preserve">мінус </w:t>
      </w:r>
      <w:r w:rsidR="007232A6" w:rsidRPr="00FB3B65">
        <w:rPr>
          <w:noProof/>
        </w:rPr>
        <w:t>0.</w:t>
      </w:r>
      <w:r w:rsidR="00E46ADB" w:rsidRPr="00FB3B65">
        <w:rPr>
          <w:noProof/>
        </w:rPr>
        <w:t>809</w:t>
      </w:r>
      <w:r w:rsidR="007232A6" w:rsidRPr="00FB3B65">
        <w:rPr>
          <w:noProof/>
        </w:rPr>
        <w:t>, що вказує на наявність значного</w:t>
      </w:r>
      <w:r w:rsidR="00C054D6" w:rsidRPr="00FB3B65">
        <w:rPr>
          <w:noProof/>
        </w:rPr>
        <w:t xml:space="preserve"> </w:t>
      </w:r>
      <w:r w:rsidR="007232A6" w:rsidRPr="00FB3B65">
        <w:rPr>
          <w:noProof/>
        </w:rPr>
        <w:t>зворотного зв’язку. У</w:t>
      </w:r>
      <w:r w:rsidR="005C6562" w:rsidRPr="00FB3B65">
        <w:rPr>
          <w:noProof/>
        </w:rPr>
        <w:t xml:space="preserve"> діапазоні частот</w:t>
      </w:r>
      <w:r w:rsidR="00C054D6" w:rsidRPr="00FB3B65">
        <w:rPr>
          <w:noProof/>
        </w:rPr>
        <w:t xml:space="preserve"> </w:t>
      </w:r>
      <w:r w:rsidR="007232A6" w:rsidRPr="00FB3B65">
        <w:rPr>
          <w:noProof/>
        </w:rPr>
        <w:t>бета</w:t>
      </w:r>
      <w:r w:rsidR="00C054D6" w:rsidRPr="00FB3B65">
        <w:rPr>
          <w:noProof/>
        </w:rPr>
        <w:t>-</w:t>
      </w:r>
      <w:r w:rsidR="007232A6" w:rsidRPr="00FB3B65">
        <w:rPr>
          <w:noProof/>
        </w:rPr>
        <w:t xml:space="preserve">ритму виявлено </w:t>
      </w:r>
      <w:r w:rsidR="00C054D6" w:rsidRPr="00FB3B65">
        <w:rPr>
          <w:noProof/>
        </w:rPr>
        <w:t xml:space="preserve">сильний </w:t>
      </w:r>
      <w:r w:rsidR="005C6562" w:rsidRPr="00FB3B65">
        <w:rPr>
          <w:noProof/>
        </w:rPr>
        <w:t xml:space="preserve">зворотній зв’язок. Коефіцієнт кореляції </w:t>
      </w:r>
      <w:r w:rsidR="00970033" w:rsidRPr="00FB3B65">
        <w:rPr>
          <w:noProof/>
          <w:position w:val="-14"/>
        </w:rPr>
        <w:object w:dxaOrig="279" w:dyaOrig="380" w14:anchorId="26BE22C0">
          <v:shape id="_x0000_i1046" type="#_x0000_t75" style="width:17.25pt;height:24pt" o:ole="">
            <v:imagedata r:id="rId52" o:title=""/>
          </v:shape>
          <o:OLEObject Type="Embed" ProgID="Equation.DSMT4" ShapeID="_x0000_i1046" DrawAspect="Content" ObjectID="_1642233707" r:id="rId74"/>
        </w:object>
      </w:r>
      <w:r w:rsidR="00C5236C" w:rsidRPr="00FB3B65">
        <w:rPr>
          <w:noProof/>
        </w:rPr>
        <w:t xml:space="preserve"> становить</w:t>
      </w:r>
      <w:r w:rsidR="003E639C" w:rsidRPr="00FB3B65">
        <w:rPr>
          <w:noProof/>
        </w:rPr>
        <w:t xml:space="preserve"> мінус</w:t>
      </w:r>
      <w:r w:rsidR="00C5236C" w:rsidRPr="00FB3B65">
        <w:rPr>
          <w:noProof/>
        </w:rPr>
        <w:t xml:space="preserve"> </w:t>
      </w:r>
      <w:r w:rsidR="005C6562" w:rsidRPr="00FB3B65">
        <w:rPr>
          <w:noProof/>
        </w:rPr>
        <w:t>0.</w:t>
      </w:r>
      <w:r w:rsidR="00E46ADB" w:rsidRPr="00FB3B65">
        <w:rPr>
          <w:noProof/>
        </w:rPr>
        <w:t>7</w:t>
      </w:r>
      <w:r w:rsidR="00C054D6" w:rsidRPr="00FB3B65">
        <w:rPr>
          <w:noProof/>
        </w:rPr>
        <w:t>12</w:t>
      </w:r>
      <w:r w:rsidR="00752497" w:rsidRPr="00FB3B65">
        <w:rPr>
          <w:noProof/>
        </w:rPr>
        <w:t>.</w:t>
      </w:r>
      <w:r w:rsidR="00C054D6" w:rsidRPr="00FB3B65">
        <w:rPr>
          <w:noProof/>
        </w:rPr>
        <w:t xml:space="preserve"> В частотних діапазонах дельта та тета ритмів виявлена позитивна кореляція: 0.831 та 0.872 відповідно</w:t>
      </w:r>
      <w:r w:rsidR="00280593">
        <w:rPr>
          <w:noProof/>
        </w:rPr>
        <w:t>.</w:t>
      </w:r>
      <w:r w:rsidR="00C054D6" w:rsidRPr="00FB3B65">
        <w:rPr>
          <w:noProof/>
        </w:rPr>
        <w:t xml:space="preserve"> Рівень достовірності становить p&lt;0.</w:t>
      </w:r>
      <w:r w:rsidR="00280593">
        <w:rPr>
          <w:noProof/>
        </w:rPr>
        <w:t>9</w:t>
      </w:r>
      <w:r w:rsidR="00C054D6" w:rsidRPr="00FB3B65">
        <w:rPr>
          <w:noProof/>
        </w:rPr>
        <w:t>5</w:t>
      </w:r>
      <w:r w:rsidR="00401342" w:rsidRPr="00FB3B65">
        <w:rPr>
          <w:noProof/>
        </w:rPr>
        <w:t>.</w:t>
      </w:r>
    </w:p>
    <w:p w14:paraId="675B0B73" w14:textId="6AC6490A" w:rsidR="00C054D6" w:rsidRDefault="005C6562" w:rsidP="00401342">
      <w:pPr>
        <w:rPr>
          <w:noProof/>
        </w:rPr>
      </w:pPr>
      <w:r w:rsidRPr="00FB3B65">
        <w:rPr>
          <w:noProof/>
        </w:rPr>
        <w:t>Виявивши статистично значимі зв’язки між ПФП та рівнем</w:t>
      </w:r>
      <w:r w:rsidRPr="00CB6021">
        <w:rPr>
          <w:noProof/>
        </w:rPr>
        <w:t xml:space="preserve"> УФ випромінювання можна зробити висновки щодо</w:t>
      </w:r>
      <w:r w:rsidR="00401342" w:rsidRPr="00CB6021">
        <w:rPr>
          <w:noProof/>
        </w:rPr>
        <w:t xml:space="preserve"> негативного</w:t>
      </w:r>
      <w:r w:rsidRPr="00CB6021">
        <w:rPr>
          <w:noProof/>
        </w:rPr>
        <w:t xml:space="preserve">впливу УФ випромінювання на </w:t>
      </w:r>
      <w:r w:rsidR="00C054D6" w:rsidRPr="00CB6021">
        <w:rPr>
          <w:noProof/>
        </w:rPr>
        <w:t xml:space="preserve">динаміку зміни </w:t>
      </w:r>
      <w:r w:rsidRPr="00CB6021">
        <w:rPr>
          <w:noProof/>
        </w:rPr>
        <w:t>психофізіологіч</w:t>
      </w:r>
      <w:r w:rsidR="00C054D6" w:rsidRPr="00CB6021">
        <w:rPr>
          <w:noProof/>
        </w:rPr>
        <w:t xml:space="preserve">ного </w:t>
      </w:r>
      <w:r w:rsidRPr="00CB6021">
        <w:rPr>
          <w:noProof/>
        </w:rPr>
        <w:t>стан</w:t>
      </w:r>
      <w:r w:rsidR="00C054D6" w:rsidRPr="00CB6021">
        <w:rPr>
          <w:noProof/>
        </w:rPr>
        <w:t>у</w:t>
      </w:r>
      <w:r w:rsidRPr="00CB6021">
        <w:rPr>
          <w:noProof/>
        </w:rPr>
        <w:t xml:space="preserve"> людини.</w:t>
      </w:r>
      <w:r w:rsidR="00C054D6" w:rsidRPr="00CB6021">
        <w:rPr>
          <w:noProof/>
        </w:rPr>
        <w:t xml:space="preserve"> Далі</w:t>
      </w:r>
      <w:r w:rsidR="00401342" w:rsidRPr="00CB6021">
        <w:rPr>
          <w:noProof/>
        </w:rPr>
        <w:t>, на основі отриманих оцінок псхиофізіологічного показника, фахівць відповідного рівня екредиації, проводить клінічний аналіз коливань психофізіологічного стану людини протягом періоду досліджень. Коротко наведемо приклад такого аналізу</w:t>
      </w:r>
      <w:r w:rsidR="00A126EE" w:rsidRPr="00CB6021">
        <w:rPr>
          <w:noProof/>
        </w:rPr>
        <w:t xml:space="preserve"> для альфа та бета ритмів</w:t>
      </w:r>
      <w:r w:rsidR="00401342" w:rsidRPr="00CB6021">
        <w:rPr>
          <w:noProof/>
        </w:rPr>
        <w:t>.</w:t>
      </w:r>
    </w:p>
    <w:p w14:paraId="1FF31E09" w14:textId="7BCE61B6" w:rsidR="005C6562" w:rsidRPr="00CB6021" w:rsidRDefault="005C6562" w:rsidP="005C6562">
      <w:pPr>
        <w:rPr>
          <w:noProof/>
        </w:rPr>
      </w:pPr>
      <w:r w:rsidRPr="00CB6021">
        <w:rPr>
          <w:noProof/>
        </w:rPr>
        <w:t>Так</w:t>
      </w:r>
      <w:r w:rsidR="00F61FE3" w:rsidRPr="00CB6021">
        <w:rPr>
          <w:noProof/>
        </w:rPr>
        <w:t>, зниження</w:t>
      </w:r>
      <w:r w:rsidR="00401342" w:rsidRPr="00CB6021">
        <w:rPr>
          <w:noProof/>
        </w:rPr>
        <w:t xml:space="preserve"> середньої</w:t>
      </w:r>
      <w:r w:rsidR="00F61FE3" w:rsidRPr="00CB6021">
        <w:rPr>
          <w:noProof/>
        </w:rPr>
        <w:t xml:space="preserve"> амплітуди</w:t>
      </w:r>
      <w:r w:rsidR="00401342" w:rsidRPr="00CB6021">
        <w:rPr>
          <w:noProof/>
        </w:rPr>
        <w:t xml:space="preserve"> спектрального діапазону</w:t>
      </w:r>
      <w:r w:rsidRPr="00CB6021">
        <w:rPr>
          <w:noProof/>
        </w:rPr>
        <w:t xml:space="preserve"> альфа-ритму</w:t>
      </w:r>
      <w:r w:rsidR="00401342" w:rsidRPr="00CB6021">
        <w:rPr>
          <w:noProof/>
        </w:rPr>
        <w:t xml:space="preserve"> </w:t>
      </w:r>
      <w:r w:rsidR="00FB3B65">
        <w:rPr>
          <w:noProof/>
        </w:rPr>
        <w:t>внаслідок</w:t>
      </w:r>
      <w:r w:rsidR="00401342" w:rsidRPr="00CB6021">
        <w:rPr>
          <w:noProof/>
        </w:rPr>
        <w:t xml:space="preserve"> тривал</w:t>
      </w:r>
      <w:r w:rsidR="00FB3B65">
        <w:rPr>
          <w:noProof/>
        </w:rPr>
        <w:t>ого</w:t>
      </w:r>
      <w:r w:rsidRPr="00CB6021">
        <w:rPr>
          <w:noProof/>
        </w:rPr>
        <w:t xml:space="preserve"> вплив</w:t>
      </w:r>
      <w:r w:rsidR="00FB3B65">
        <w:rPr>
          <w:noProof/>
        </w:rPr>
        <w:t>у</w:t>
      </w:r>
      <w:r w:rsidRPr="00CB6021">
        <w:rPr>
          <w:noProof/>
        </w:rPr>
        <w:t xml:space="preserve"> УФ</w:t>
      </w:r>
      <w:r w:rsidR="00401342" w:rsidRPr="00CB6021">
        <w:rPr>
          <w:noProof/>
        </w:rPr>
        <w:t>-</w:t>
      </w:r>
      <w:r w:rsidRPr="00CB6021">
        <w:rPr>
          <w:noProof/>
        </w:rPr>
        <w:t>випромінювання</w:t>
      </w:r>
      <w:r w:rsidR="00401342" w:rsidRPr="00CB6021">
        <w:rPr>
          <w:noProof/>
        </w:rPr>
        <w:t>, значно</w:t>
      </w:r>
      <w:r w:rsidRPr="00CB6021">
        <w:rPr>
          <w:noProof/>
        </w:rPr>
        <w:t xml:space="preserve"> </w:t>
      </w:r>
      <w:r w:rsidR="00F61FE3" w:rsidRPr="00CB6021">
        <w:rPr>
          <w:noProof/>
        </w:rPr>
        <w:t>підвищує ризик розвитку серцев</w:t>
      </w:r>
      <w:r w:rsidR="00401342" w:rsidRPr="00CB6021">
        <w:rPr>
          <w:noProof/>
        </w:rPr>
        <w:t>их хвороб</w:t>
      </w:r>
      <w:r w:rsidR="00F61FE3" w:rsidRPr="00CB6021">
        <w:rPr>
          <w:noProof/>
        </w:rPr>
        <w:t xml:space="preserve"> (гіпертонічн</w:t>
      </w:r>
      <w:r w:rsidR="00401342" w:rsidRPr="00CB6021">
        <w:rPr>
          <w:noProof/>
        </w:rPr>
        <w:t>а</w:t>
      </w:r>
      <w:r w:rsidR="00F61FE3" w:rsidRPr="00CB6021">
        <w:rPr>
          <w:noProof/>
        </w:rPr>
        <w:t xml:space="preserve"> хвороб</w:t>
      </w:r>
      <w:r w:rsidR="00401342" w:rsidRPr="00CB6021">
        <w:rPr>
          <w:noProof/>
        </w:rPr>
        <w:t>а</w:t>
      </w:r>
      <w:r w:rsidR="00F61FE3" w:rsidRPr="00CB6021">
        <w:rPr>
          <w:noProof/>
        </w:rPr>
        <w:t>, стенокард</w:t>
      </w:r>
      <w:r w:rsidR="00401342" w:rsidRPr="00CB6021">
        <w:rPr>
          <w:noProof/>
        </w:rPr>
        <w:t>ія</w:t>
      </w:r>
      <w:r w:rsidR="00F61FE3" w:rsidRPr="00CB6021">
        <w:rPr>
          <w:noProof/>
        </w:rPr>
        <w:t xml:space="preserve">) та онкології, </w:t>
      </w:r>
      <w:r w:rsidR="00401342" w:rsidRPr="00CB6021">
        <w:rPr>
          <w:noProof/>
        </w:rPr>
        <w:t>спричиняє</w:t>
      </w:r>
      <w:r w:rsidR="00F61FE3" w:rsidRPr="00CB6021">
        <w:rPr>
          <w:noProof/>
        </w:rPr>
        <w:t>є зниження імунітету</w:t>
      </w:r>
      <w:r w:rsidR="00401342" w:rsidRPr="00CB6021">
        <w:rPr>
          <w:noProof/>
        </w:rPr>
        <w:t xml:space="preserve"> та викликає дизадаптаційні розлади у людини</w:t>
      </w:r>
      <w:r w:rsidR="00F61FE3" w:rsidRPr="00CB6021">
        <w:rPr>
          <w:noProof/>
        </w:rPr>
        <w:t xml:space="preserve">. При цьому у </w:t>
      </w:r>
      <w:r w:rsidR="00F61FE3" w:rsidRPr="00CB6021">
        <w:rPr>
          <w:noProof/>
        </w:rPr>
        <w:lastRenderedPageBreak/>
        <w:t xml:space="preserve">людей </w:t>
      </w:r>
      <w:r w:rsidR="00401342" w:rsidRPr="00CB6021">
        <w:rPr>
          <w:noProof/>
        </w:rPr>
        <w:t>і</w:t>
      </w:r>
      <w:r w:rsidR="00F61FE3" w:rsidRPr="00CB6021">
        <w:rPr>
          <w:noProof/>
        </w:rPr>
        <w:t>з зниженою</w:t>
      </w:r>
      <w:r w:rsidR="00401342" w:rsidRPr="00CB6021">
        <w:rPr>
          <w:noProof/>
        </w:rPr>
        <w:t xml:space="preserve"> середньою</w:t>
      </w:r>
      <w:r w:rsidR="00F61FE3" w:rsidRPr="00CB6021">
        <w:rPr>
          <w:noProof/>
        </w:rPr>
        <w:t xml:space="preserve"> амплітудою</w:t>
      </w:r>
      <w:r w:rsidR="00401342" w:rsidRPr="00CB6021">
        <w:rPr>
          <w:noProof/>
        </w:rPr>
        <w:t xml:space="preserve"> спектральної щільності частотного діапазону</w:t>
      </w:r>
      <w:r w:rsidR="00F61FE3" w:rsidRPr="00CB6021">
        <w:rPr>
          <w:noProof/>
        </w:rPr>
        <w:t xml:space="preserve"> альфа-ритму головного мозку переважає </w:t>
      </w:r>
      <w:r w:rsidR="00401342" w:rsidRPr="00CB6021">
        <w:rPr>
          <w:noProof/>
        </w:rPr>
        <w:t>депресивне</w:t>
      </w:r>
      <w:r w:rsidR="00F61FE3" w:rsidRPr="00CB6021">
        <w:rPr>
          <w:noProof/>
        </w:rPr>
        <w:t xml:space="preserve"> мислення. Такі індивідууми схильні до зациклення на своїх проблемах, що заважає продуктивному пошуку їх рішень.</w:t>
      </w:r>
    </w:p>
    <w:p w14:paraId="194B881C" w14:textId="77777777" w:rsidR="00664830" w:rsidRPr="00CB6021" w:rsidRDefault="00C5236C" w:rsidP="004A496B">
      <w:pPr>
        <w:rPr>
          <w:noProof/>
        </w:rPr>
      </w:pPr>
      <w:r w:rsidRPr="00CB6021">
        <w:rPr>
          <w:noProof/>
        </w:rPr>
        <w:t>Оскільки бета-</w:t>
      </w:r>
      <w:r w:rsidR="009E3444" w:rsidRPr="00CB6021">
        <w:rPr>
          <w:noProof/>
        </w:rPr>
        <w:t>активність критично важлива для процесу мислення, з</w:t>
      </w:r>
      <w:r w:rsidR="00F61FE3" w:rsidRPr="00CB6021">
        <w:rPr>
          <w:noProof/>
        </w:rPr>
        <w:t>ниження амплітуд</w:t>
      </w:r>
      <w:r w:rsidR="009E3444" w:rsidRPr="00CB6021">
        <w:rPr>
          <w:noProof/>
        </w:rPr>
        <w:t>и бета-ритму може привести до емоційних розладів, депресії, стати причиною синдрому розсіяного уваги та порушень</w:t>
      </w:r>
      <w:r w:rsidR="00F61FE3" w:rsidRPr="00CB6021">
        <w:rPr>
          <w:noProof/>
        </w:rPr>
        <w:t xml:space="preserve"> </w:t>
      </w:r>
      <w:r w:rsidR="009E3444" w:rsidRPr="00CB6021">
        <w:rPr>
          <w:noProof/>
        </w:rPr>
        <w:t>когнітивних процесів.</w:t>
      </w:r>
    </w:p>
    <w:p w14:paraId="78DD6864" w14:textId="252F0E7D" w:rsidR="004A496B" w:rsidRPr="00CB6021" w:rsidRDefault="004A496B" w:rsidP="004A496B">
      <w:pPr>
        <w:rPr>
          <w:noProof/>
        </w:rPr>
      </w:pPr>
      <w:r w:rsidRPr="00CB6021">
        <w:rPr>
          <w:noProof/>
        </w:rPr>
        <w:br w:type="page"/>
      </w:r>
    </w:p>
    <w:p w14:paraId="0F0A8A77" w14:textId="2F94EDC8" w:rsidR="004A496B" w:rsidRPr="00CB6021" w:rsidRDefault="004A496B" w:rsidP="004A496B">
      <w:pPr>
        <w:pStyle w:val="1"/>
        <w:spacing w:after="0"/>
        <w:rPr>
          <w:noProof/>
        </w:rPr>
      </w:pPr>
      <w:r w:rsidRPr="00CB6021">
        <w:rPr>
          <w:noProof/>
        </w:rPr>
        <w:lastRenderedPageBreak/>
        <w:br/>
      </w:r>
      <w:bookmarkStart w:id="53" w:name="_Toc31351595"/>
      <w:r w:rsidR="00A3277B" w:rsidRPr="00CB6021">
        <w:rPr>
          <w:color w:val="000000"/>
          <w:kern w:val="20"/>
          <w:szCs w:val="28"/>
        </w:rPr>
        <w:t>ОХОРОНА НАВКОЛИШНЬОГО СЕРЕДОВИЩА</w:t>
      </w:r>
      <w:bookmarkEnd w:id="53"/>
    </w:p>
    <w:p w14:paraId="4A9E33E7" w14:textId="0D6C4368" w:rsidR="004A496B" w:rsidRPr="00CB6021" w:rsidRDefault="0095240F" w:rsidP="00DC74B2">
      <w:pPr>
        <w:pStyle w:val="2"/>
        <w:rPr>
          <w:noProof/>
        </w:rPr>
      </w:pPr>
      <w:bookmarkStart w:id="54" w:name="_Toc31351596"/>
      <w:r w:rsidRPr="00CB6021">
        <w:rPr>
          <w:noProof/>
        </w:rPr>
        <w:t>Ан</w:t>
      </w:r>
      <w:r w:rsidR="00664830" w:rsidRPr="00CB6021">
        <w:rPr>
          <w:noProof/>
        </w:rPr>
        <w:t>а</w:t>
      </w:r>
      <w:r w:rsidRPr="00CB6021">
        <w:rPr>
          <w:noProof/>
        </w:rPr>
        <w:t>ліз впливу навколишнього середовища на психофізіологічний стан людини</w:t>
      </w:r>
      <w:r w:rsidR="00664830" w:rsidRPr="00CB6021">
        <w:rPr>
          <w:noProof/>
        </w:rPr>
        <w:t>.</w:t>
      </w:r>
      <w:bookmarkEnd w:id="54"/>
    </w:p>
    <w:p w14:paraId="6EE2EEB9" w14:textId="77777777" w:rsidR="0095240F" w:rsidRPr="00CB6021" w:rsidRDefault="0095240F" w:rsidP="00E370D5">
      <w:pPr>
        <w:widowControl w:val="0"/>
        <w:spacing w:after="240"/>
        <w:ind w:firstLine="708"/>
        <w:rPr>
          <w:color w:val="000000" w:themeColor="text1"/>
          <w:szCs w:val="28"/>
        </w:rPr>
      </w:pPr>
      <w:r w:rsidRPr="00CB6021">
        <w:rPr>
          <w:color w:val="000000" w:themeColor="text1"/>
          <w:szCs w:val="28"/>
        </w:rPr>
        <w:t>У повсякденному житті людина постійно піддається негативному впливу чинників навколишнього середовища. Усі фактори, що діють на людину природному середовищі, можна поділити на декілька груп:</w:t>
      </w:r>
    </w:p>
    <w:p w14:paraId="12ED1ACF" w14:textId="77777777" w:rsidR="0095240F" w:rsidRPr="00CB6021" w:rsidRDefault="0095240F" w:rsidP="00342CE0">
      <w:pPr>
        <w:widowControl w:val="0"/>
        <w:numPr>
          <w:ilvl w:val="0"/>
          <w:numId w:val="13"/>
        </w:numPr>
        <w:tabs>
          <w:tab w:val="num" w:pos="1080"/>
        </w:tabs>
        <w:ind w:left="0" w:firstLine="720"/>
        <w:rPr>
          <w:color w:val="000000" w:themeColor="text1"/>
          <w:szCs w:val="28"/>
        </w:rPr>
      </w:pPr>
      <w:r w:rsidRPr="00CB6021">
        <w:rPr>
          <w:color w:val="000000" w:themeColor="text1"/>
          <w:szCs w:val="28"/>
        </w:rPr>
        <w:t xml:space="preserve">Фактори механічного дії; </w:t>
      </w:r>
    </w:p>
    <w:p w14:paraId="2D2A2462" w14:textId="77777777" w:rsidR="0095240F" w:rsidRPr="00CB6021" w:rsidRDefault="0095240F" w:rsidP="00342CE0">
      <w:pPr>
        <w:widowControl w:val="0"/>
        <w:numPr>
          <w:ilvl w:val="0"/>
          <w:numId w:val="13"/>
        </w:numPr>
        <w:tabs>
          <w:tab w:val="num" w:pos="1080"/>
        </w:tabs>
        <w:ind w:left="0" w:firstLine="720"/>
        <w:rPr>
          <w:color w:val="000000" w:themeColor="text1"/>
          <w:szCs w:val="28"/>
        </w:rPr>
      </w:pPr>
      <w:r w:rsidRPr="00CB6021">
        <w:rPr>
          <w:color w:val="000000" w:themeColor="text1"/>
          <w:szCs w:val="28"/>
        </w:rPr>
        <w:t xml:space="preserve">Фактори температурного впливу; </w:t>
      </w:r>
    </w:p>
    <w:p w14:paraId="44C28B62" w14:textId="77777777" w:rsidR="0095240F" w:rsidRPr="00CB6021" w:rsidRDefault="0095240F" w:rsidP="00342CE0">
      <w:pPr>
        <w:widowControl w:val="0"/>
        <w:numPr>
          <w:ilvl w:val="0"/>
          <w:numId w:val="13"/>
        </w:numPr>
        <w:tabs>
          <w:tab w:val="num" w:pos="1080"/>
        </w:tabs>
        <w:ind w:left="0" w:firstLine="720"/>
        <w:rPr>
          <w:color w:val="000000" w:themeColor="text1"/>
          <w:szCs w:val="28"/>
        </w:rPr>
      </w:pPr>
      <w:r w:rsidRPr="00CB6021">
        <w:rPr>
          <w:color w:val="000000" w:themeColor="text1"/>
          <w:szCs w:val="28"/>
        </w:rPr>
        <w:t>Електромагнітне та іонізуюче випромінювання;</w:t>
      </w:r>
    </w:p>
    <w:p w14:paraId="766A08E3" w14:textId="77777777" w:rsidR="0095240F" w:rsidRPr="00CB6021" w:rsidRDefault="0095240F" w:rsidP="00342CE0">
      <w:pPr>
        <w:widowControl w:val="0"/>
        <w:numPr>
          <w:ilvl w:val="0"/>
          <w:numId w:val="13"/>
        </w:numPr>
        <w:tabs>
          <w:tab w:val="num" w:pos="1080"/>
        </w:tabs>
        <w:ind w:left="0" w:firstLine="720"/>
        <w:rPr>
          <w:color w:val="000000" w:themeColor="text1"/>
          <w:szCs w:val="28"/>
        </w:rPr>
      </w:pPr>
      <w:r w:rsidRPr="00CB6021">
        <w:rPr>
          <w:color w:val="000000" w:themeColor="text1"/>
          <w:szCs w:val="28"/>
        </w:rPr>
        <w:t xml:space="preserve">Фактори хімічної дії; </w:t>
      </w:r>
    </w:p>
    <w:p w14:paraId="5CE3E7F2" w14:textId="77777777" w:rsidR="0095240F" w:rsidRPr="00CB6021" w:rsidRDefault="0095240F" w:rsidP="00342CE0">
      <w:pPr>
        <w:widowControl w:val="0"/>
        <w:numPr>
          <w:ilvl w:val="0"/>
          <w:numId w:val="13"/>
        </w:numPr>
        <w:tabs>
          <w:tab w:val="num" w:pos="1080"/>
        </w:tabs>
        <w:ind w:left="0" w:firstLine="720"/>
        <w:rPr>
          <w:color w:val="000000" w:themeColor="text1"/>
          <w:szCs w:val="28"/>
        </w:rPr>
      </w:pPr>
      <w:r w:rsidRPr="00CB6021">
        <w:rPr>
          <w:color w:val="000000" w:themeColor="text1"/>
          <w:szCs w:val="28"/>
        </w:rPr>
        <w:t>Фактори біологічної;</w:t>
      </w:r>
    </w:p>
    <w:p w14:paraId="2E4615F1" w14:textId="77777777" w:rsidR="0095240F" w:rsidRPr="00CB6021" w:rsidRDefault="0095240F" w:rsidP="00342CE0">
      <w:pPr>
        <w:widowControl w:val="0"/>
        <w:numPr>
          <w:ilvl w:val="0"/>
          <w:numId w:val="13"/>
        </w:numPr>
        <w:tabs>
          <w:tab w:val="num" w:pos="1080"/>
        </w:tabs>
        <w:spacing w:after="160"/>
        <w:ind w:left="0" w:firstLine="720"/>
        <w:rPr>
          <w:color w:val="000000" w:themeColor="text1"/>
          <w:szCs w:val="28"/>
        </w:rPr>
      </w:pPr>
      <w:r w:rsidRPr="00CB6021">
        <w:rPr>
          <w:color w:val="000000" w:themeColor="text1"/>
          <w:szCs w:val="28"/>
        </w:rPr>
        <w:t>Психофізіологічні фактори.</w:t>
      </w:r>
    </w:p>
    <w:p w14:paraId="51C48F06" w14:textId="174C6DAD" w:rsidR="0095240F" w:rsidRPr="00CB6021" w:rsidRDefault="0095240F" w:rsidP="0095240F">
      <w:pPr>
        <w:widowControl w:val="0"/>
        <w:ind w:firstLine="708"/>
        <w:rPr>
          <w:color w:val="000000" w:themeColor="text1"/>
          <w:szCs w:val="28"/>
        </w:rPr>
      </w:pPr>
      <w:r w:rsidRPr="00CB6021">
        <w:rPr>
          <w:color w:val="000000" w:themeColor="text1"/>
          <w:szCs w:val="28"/>
        </w:rPr>
        <w:t xml:space="preserve">Одним з вирішальних факторів, що спричинюють негативний вплив на психофізіологічний стан, але мало досліджені та висвітлені в літературі з екологічної безпеки людини, є електромагнітні поля (ЕМП). Хоча, в даний час через значний розвиток і широке впровадження електронних пристроїв у виробничі процеси і побут значного поширення набули сильні ЕМП різних частотних діапазонів. </w:t>
      </w:r>
    </w:p>
    <w:p w14:paraId="7CAFB62A" w14:textId="64E65C4F" w:rsidR="0095240F" w:rsidRPr="00CB6021" w:rsidRDefault="0095240F" w:rsidP="00E370D5">
      <w:pPr>
        <w:widowControl w:val="0"/>
        <w:spacing w:after="240"/>
        <w:ind w:firstLine="708"/>
        <w:rPr>
          <w:color w:val="000000" w:themeColor="text1"/>
          <w:szCs w:val="28"/>
        </w:rPr>
      </w:pPr>
      <w:r w:rsidRPr="00CB6021">
        <w:rPr>
          <w:color w:val="000000" w:themeColor="text1"/>
          <w:szCs w:val="28"/>
        </w:rPr>
        <w:t xml:space="preserve">Усі джерела ЕМП можна розділити на природні і техногенні. До перших відноситься електричне і магнітне поля Землі. Набагато менше значення мають атмосферні розряди (грозова активність). На відміну від магнітного поля Землі, яке відноситься до статичних, техногенні </w:t>
      </w:r>
      <w:r w:rsidR="009300B8" w:rsidRPr="00CB6021">
        <w:rPr>
          <w:color w:val="000000" w:themeColor="text1"/>
          <w:szCs w:val="28"/>
        </w:rPr>
        <w:t>Е</w:t>
      </w:r>
      <w:r w:rsidRPr="00CB6021">
        <w:rPr>
          <w:color w:val="000000" w:themeColor="text1"/>
          <w:szCs w:val="28"/>
        </w:rPr>
        <w:t>МП створюються джерелами змінного струму і широко варіюють за своїми частотними характеристиками. Так, відповідно до міжнародної класифікації антропогенні джерела ЕМП діляться на дві групи</w:t>
      </w:r>
      <w:r w:rsidR="00E370D5" w:rsidRPr="00CB6021">
        <w:rPr>
          <w:color w:val="000000" w:themeColor="text1"/>
          <w:szCs w:val="28"/>
        </w:rPr>
        <w:t xml:space="preserve"> [26]</w:t>
      </w:r>
      <w:r w:rsidRPr="00CB6021">
        <w:rPr>
          <w:color w:val="000000" w:themeColor="text1"/>
          <w:szCs w:val="28"/>
        </w:rPr>
        <w:t>:</w:t>
      </w:r>
    </w:p>
    <w:p w14:paraId="7BEC530E" w14:textId="77777777" w:rsidR="0095240F" w:rsidRPr="00CB6021" w:rsidRDefault="0095240F" w:rsidP="00342CE0">
      <w:pPr>
        <w:pStyle w:val="a3"/>
        <w:widowControl w:val="0"/>
        <w:numPr>
          <w:ilvl w:val="0"/>
          <w:numId w:val="14"/>
        </w:numPr>
        <w:spacing w:after="160"/>
        <w:rPr>
          <w:color w:val="000000" w:themeColor="text1"/>
          <w:szCs w:val="28"/>
        </w:rPr>
      </w:pPr>
      <w:r w:rsidRPr="00CB6021">
        <w:rPr>
          <w:color w:val="000000" w:themeColor="text1"/>
          <w:szCs w:val="28"/>
        </w:rPr>
        <w:t>З частотним діапазоном 0-3 кГц;</w:t>
      </w:r>
    </w:p>
    <w:p w14:paraId="343B2C35" w14:textId="77777777" w:rsidR="0095240F" w:rsidRPr="00CB6021" w:rsidRDefault="0095240F" w:rsidP="00342CE0">
      <w:pPr>
        <w:pStyle w:val="a3"/>
        <w:widowControl w:val="0"/>
        <w:numPr>
          <w:ilvl w:val="0"/>
          <w:numId w:val="14"/>
        </w:numPr>
        <w:spacing w:after="160"/>
        <w:rPr>
          <w:color w:val="000000" w:themeColor="text1"/>
          <w:szCs w:val="28"/>
        </w:rPr>
      </w:pPr>
      <w:r w:rsidRPr="00CB6021">
        <w:rPr>
          <w:color w:val="000000" w:themeColor="text1"/>
          <w:szCs w:val="28"/>
        </w:rPr>
        <w:t xml:space="preserve">З частотним діапазоном 3 кГц - 300 ГГц. </w:t>
      </w:r>
    </w:p>
    <w:p w14:paraId="10FA6B67" w14:textId="3B3140DC" w:rsidR="00E370D5" w:rsidRPr="00CB6021" w:rsidRDefault="0095240F" w:rsidP="00E370D5">
      <w:pPr>
        <w:widowControl w:val="0"/>
        <w:ind w:firstLine="708"/>
        <w:rPr>
          <w:color w:val="000000" w:themeColor="text1"/>
          <w:szCs w:val="28"/>
        </w:rPr>
      </w:pPr>
      <w:r w:rsidRPr="00CB6021">
        <w:rPr>
          <w:color w:val="000000" w:themeColor="text1"/>
          <w:szCs w:val="28"/>
        </w:rPr>
        <w:t xml:space="preserve">До першої групи, передусім, відносяться усі системи виробництва, передачі і </w:t>
      </w:r>
      <w:r w:rsidRPr="00CB6021">
        <w:rPr>
          <w:color w:val="000000" w:themeColor="text1"/>
          <w:szCs w:val="28"/>
        </w:rPr>
        <w:lastRenderedPageBreak/>
        <w:t>розподілу електроенергії: повітряні лінії електропередач</w:t>
      </w:r>
      <w:r w:rsidR="00E370D5" w:rsidRPr="00CB6021">
        <w:rPr>
          <w:color w:val="000000" w:themeColor="text1"/>
          <w:szCs w:val="28"/>
        </w:rPr>
        <w:t>і</w:t>
      </w:r>
      <w:r w:rsidRPr="00CB6021">
        <w:rPr>
          <w:color w:val="000000" w:themeColor="text1"/>
          <w:szCs w:val="28"/>
        </w:rPr>
        <w:t xml:space="preserve">(ЛЕП), трансформаторні і генераторні підстанції, електростанції, системи електропроводки житлових і громадських будівель, різні кабельні системи комунікацій, а також будь-які пристрої, що працюють на промислових частотах 50 </w:t>
      </w:r>
      <w:r w:rsidR="008D4DDC" w:rsidRPr="00CB6021">
        <w:rPr>
          <w:color w:val="000000" w:themeColor="text1"/>
          <w:szCs w:val="28"/>
        </w:rPr>
        <w:t>–</w:t>
      </w:r>
      <w:r w:rsidRPr="00CB6021">
        <w:rPr>
          <w:color w:val="000000" w:themeColor="text1"/>
          <w:szCs w:val="28"/>
        </w:rPr>
        <w:t xml:space="preserve"> 60</w:t>
      </w:r>
      <w:r w:rsidR="008D4DDC" w:rsidRPr="00CB6021">
        <w:rPr>
          <w:color w:val="000000" w:themeColor="text1"/>
          <w:szCs w:val="28"/>
        </w:rPr>
        <w:t xml:space="preserve"> </w:t>
      </w:r>
      <w:proofErr w:type="spellStart"/>
      <w:r w:rsidRPr="00CB6021">
        <w:rPr>
          <w:color w:val="000000" w:themeColor="text1"/>
          <w:szCs w:val="28"/>
        </w:rPr>
        <w:t>Гц</w:t>
      </w:r>
      <w:proofErr w:type="spellEnd"/>
      <w:r w:rsidRPr="00CB6021">
        <w:rPr>
          <w:color w:val="000000" w:themeColor="text1"/>
          <w:szCs w:val="28"/>
        </w:rPr>
        <w:t>. Сюди відноситься широкий спектр побутової і офісної техніки, професійне обладнання, електротранспорт та його інфраструктура.</w:t>
      </w:r>
    </w:p>
    <w:p w14:paraId="14EFC099" w14:textId="7B577C86" w:rsidR="0095240F" w:rsidRPr="00CB6021" w:rsidRDefault="0095240F" w:rsidP="00E370D5">
      <w:pPr>
        <w:widowControl w:val="0"/>
        <w:ind w:firstLine="708"/>
        <w:rPr>
          <w:color w:val="000000" w:themeColor="text1"/>
          <w:szCs w:val="28"/>
        </w:rPr>
      </w:pPr>
      <w:r w:rsidRPr="00CB6021">
        <w:rPr>
          <w:color w:val="000000" w:themeColor="text1"/>
          <w:szCs w:val="28"/>
        </w:rPr>
        <w:t>Відомо, що найбільш сприйнятливою до впливу ЕМП є НС, насамперед  ЦНС. Високу чутливість до ЕМП має також імунна система реагуючи на такий вплив порушенням адаптаційних та захисних функцій організму. У осіб, що страждають на алергічні захворювання, посилюється чутливість до алергенів, в тому числі і ЕМВ. Під час перебування таких осіб поблизу ЛЕП їх адаптаційні можливості значно знижуються, що підвищує ризики прояву алергічних реакцій.</w:t>
      </w:r>
    </w:p>
    <w:p w14:paraId="4CBC6A6C" w14:textId="186A3BE0" w:rsidR="0095240F" w:rsidRPr="00CB6021" w:rsidRDefault="0095240F" w:rsidP="0095240F">
      <w:pPr>
        <w:widowControl w:val="0"/>
        <w:ind w:firstLine="708"/>
        <w:rPr>
          <w:color w:val="000000" w:themeColor="text1"/>
          <w:szCs w:val="28"/>
        </w:rPr>
      </w:pPr>
      <w:r w:rsidRPr="00CB6021">
        <w:rPr>
          <w:color w:val="000000" w:themeColor="text1"/>
          <w:szCs w:val="28"/>
        </w:rPr>
        <w:t>На резонансних частотах, що відповідають низькочастотним біологічним ритмам, ЕМП не високої частоти спричинюють відчутний вплив на роботу гормональної, імунологічної, нервової функції. Він проявляється у зміні психофізіологічного стану і відображається змінами в ЕЕГ.</w:t>
      </w:r>
    </w:p>
    <w:p w14:paraId="2F32961E" w14:textId="64E25427" w:rsidR="00E370D5" w:rsidRPr="00CB6021" w:rsidRDefault="008E0951" w:rsidP="0095240F">
      <w:pPr>
        <w:widowControl w:val="0"/>
        <w:ind w:firstLine="708"/>
        <w:rPr>
          <w:color w:val="000000" w:themeColor="text1"/>
          <w:szCs w:val="28"/>
        </w:rPr>
      </w:pPr>
      <w:r w:rsidRPr="00CB6021">
        <w:rPr>
          <w:noProof/>
        </w:rPr>
        <mc:AlternateContent>
          <mc:Choice Requires="wps">
            <w:drawing>
              <wp:anchor distT="0" distB="0" distL="114300" distR="114300" simplePos="0" relativeHeight="251666944" behindDoc="0" locked="0" layoutInCell="1" allowOverlap="1" wp14:anchorId="286DD8BF" wp14:editId="494AF2DC">
                <wp:simplePos x="0" y="0"/>
                <wp:positionH relativeFrom="margin">
                  <wp:posOffset>289560</wp:posOffset>
                </wp:positionH>
                <wp:positionV relativeFrom="paragraph">
                  <wp:posOffset>1647250</wp:posOffset>
                </wp:positionV>
                <wp:extent cx="6010275" cy="536575"/>
                <wp:effectExtent l="0" t="0" r="9525" b="0"/>
                <wp:wrapTopAndBottom/>
                <wp:docPr id="41" name="Надпись 41"/>
                <wp:cNvGraphicFramePr/>
                <a:graphic xmlns:a="http://schemas.openxmlformats.org/drawingml/2006/main">
                  <a:graphicData uri="http://schemas.microsoft.com/office/word/2010/wordprocessingShape">
                    <wps:wsp>
                      <wps:cNvSpPr txBox="1"/>
                      <wps:spPr>
                        <a:xfrm>
                          <a:off x="0" y="0"/>
                          <a:ext cx="6010275" cy="536575"/>
                        </a:xfrm>
                        <a:prstGeom prst="rect">
                          <a:avLst/>
                        </a:prstGeom>
                        <a:solidFill>
                          <a:prstClr val="white"/>
                        </a:solidFill>
                        <a:ln>
                          <a:noFill/>
                        </a:ln>
                      </wps:spPr>
                      <wps:txbx>
                        <w:txbxContent>
                          <w:p w14:paraId="3875E3C0" w14:textId="77777777" w:rsidR="00034DBD" w:rsidRDefault="00034DBD" w:rsidP="00E370D5">
                            <w:pPr>
                              <w:pStyle w:val="af"/>
                              <w:jc w:val="right"/>
                            </w:pPr>
                            <w:r>
                              <w:t xml:space="preserve">Таблиця </w:t>
                            </w:r>
                            <w:r>
                              <w:fldChar w:fldCharType="begin"/>
                            </w:r>
                            <w:r>
                              <w:instrText xml:space="preserve"> STYLEREF 1 \s </w:instrText>
                            </w:r>
                            <w:r>
                              <w:fldChar w:fldCharType="separate"/>
                            </w:r>
                            <w:r>
                              <w:rPr>
                                <w:noProof/>
                              </w:rPr>
                              <w:t>4</w:t>
                            </w:r>
                            <w:r>
                              <w:fldChar w:fldCharType="end"/>
                            </w:r>
                            <w:r>
                              <w:t>.</w:t>
                            </w:r>
                            <w:r>
                              <w:fldChar w:fldCharType="begin"/>
                            </w:r>
                            <w:r>
                              <w:instrText xml:space="preserve"> SEQ Таблиця \* ARABIC \s 1 </w:instrText>
                            </w:r>
                            <w:r>
                              <w:fldChar w:fldCharType="separate"/>
                            </w:r>
                            <w:r>
                              <w:rPr>
                                <w:noProof/>
                              </w:rPr>
                              <w:t>1</w:t>
                            </w:r>
                            <w:r>
                              <w:fldChar w:fldCharType="end"/>
                            </w:r>
                            <w:r>
                              <w:t xml:space="preserve">. </w:t>
                            </w:r>
                          </w:p>
                          <w:p w14:paraId="22B36CCC" w14:textId="195CF1B5" w:rsidR="00034DBD" w:rsidRPr="00BB26C5" w:rsidRDefault="00034DBD" w:rsidP="001701C8">
                            <w:pPr>
                              <w:pStyle w:val="af"/>
                              <w:rPr>
                                <w:noProof/>
                                <w:color w:val="000000" w:themeColor="text1"/>
                                <w:szCs w:val="24"/>
                              </w:rPr>
                            </w:pPr>
                            <w:r>
                              <w:rPr>
                                <w:noProof/>
                              </w:rPr>
                              <w:t>Дані смертності виклик</w:t>
                            </w:r>
                            <w:r>
                              <w:rPr>
                                <w:noProof/>
                                <w:lang w:val="ru-RU"/>
                              </w:rPr>
                              <w:t>ан</w:t>
                            </w:r>
                            <w:r>
                              <w:rPr>
                                <w:noProof/>
                              </w:rPr>
                              <w:t xml:space="preserve"> дією ЕМП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DD8BF" id="Надпись 41" o:spid="_x0000_s1031" type="#_x0000_t202" style="position:absolute;left:0;text-align:left;margin-left:22.8pt;margin-top:129.7pt;width:473.25pt;height:42.25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" stroked="f">
                <v:textbox inset="0,0,0,0">
                  <w:txbxContent>
                    <w:p w14:paraId="3875E3C0" w14:textId="77777777" w:rsidR="00034DBD" w:rsidRDefault="00034DBD" w:rsidP="00E370D5">
                      <w:pPr>
                        <w:pStyle w:val="af"/>
                        <w:jc w:val="right"/>
                      </w:pPr>
                      <w:r>
                        <w:t xml:space="preserve">Таблиця </w:t>
                      </w:r>
                      <w:r>
                        <w:fldChar w:fldCharType="begin"/>
                      </w:r>
                      <w:r>
                        <w:instrText xml:space="preserve"> STYLEREF 1 \s </w:instrText>
                      </w:r>
                      <w:r>
                        <w:fldChar w:fldCharType="separate"/>
                      </w:r>
                      <w:r>
                        <w:rPr>
                          <w:noProof/>
                        </w:rPr>
                        <w:t>4</w:t>
                      </w:r>
                      <w:r>
                        <w:fldChar w:fldCharType="end"/>
                      </w:r>
                      <w:r>
                        <w:t>.</w:t>
                      </w:r>
                      <w:r>
                        <w:fldChar w:fldCharType="begin"/>
                      </w:r>
                      <w:r>
                        <w:instrText xml:space="preserve"> SEQ Таблиця \* ARABIC \s 1 </w:instrText>
                      </w:r>
                      <w:r>
                        <w:fldChar w:fldCharType="separate"/>
                      </w:r>
                      <w:r>
                        <w:rPr>
                          <w:noProof/>
                        </w:rPr>
                        <w:t>1</w:t>
                      </w:r>
                      <w:r>
                        <w:fldChar w:fldCharType="end"/>
                      </w:r>
                      <w:r>
                        <w:t xml:space="preserve">. </w:t>
                      </w:r>
                    </w:p>
                    <w:p w14:paraId="22B36CCC" w14:textId="195CF1B5" w:rsidR="00034DBD" w:rsidRPr="00BB26C5" w:rsidRDefault="00034DBD" w:rsidP="001701C8">
                      <w:pPr>
                        <w:pStyle w:val="af"/>
                        <w:rPr>
                          <w:noProof/>
                          <w:color w:val="000000" w:themeColor="text1"/>
                          <w:szCs w:val="24"/>
                        </w:rPr>
                      </w:pPr>
                      <w:r>
                        <w:rPr>
                          <w:noProof/>
                        </w:rPr>
                        <w:t>Дані смертності виклик</w:t>
                      </w:r>
                      <w:r>
                        <w:rPr>
                          <w:noProof/>
                          <w:lang w:val="ru-RU"/>
                        </w:rPr>
                        <w:t>ан</w:t>
                      </w:r>
                      <w:r>
                        <w:rPr>
                          <w:noProof/>
                        </w:rPr>
                        <w:t xml:space="preserve"> дією ЕМП</w:t>
                      </w:r>
                    </w:p>
                  </w:txbxContent>
                </v:textbox>
                <w10:wrap type="topAndBottom" anchorx="margin"/>
              </v:shape>
            </w:pict>
          </mc:Fallback>
        </mc:AlternateContent>
      </w:r>
      <w:r w:rsidR="00652CA3" w:rsidRPr="00CB6021">
        <w:rPr>
          <w:noProof/>
          <w:color w:val="000000" w:themeColor="text1"/>
        </w:rPr>
        <w:drawing>
          <wp:anchor distT="0" distB="0" distL="114300" distR="114300" simplePos="0" relativeHeight="251662848" behindDoc="1" locked="0" layoutInCell="1" allowOverlap="1" wp14:anchorId="5B2E0EF8" wp14:editId="3F2538D4">
            <wp:simplePos x="0" y="0"/>
            <wp:positionH relativeFrom="margin">
              <wp:posOffset>287020</wp:posOffset>
            </wp:positionH>
            <wp:positionV relativeFrom="paragraph">
              <wp:posOffset>2198606</wp:posOffset>
            </wp:positionV>
            <wp:extent cx="6010275" cy="2028825"/>
            <wp:effectExtent l="0" t="0" r="9525" b="952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010275" cy="2028825"/>
                    </a:xfrm>
                    <a:prstGeom prst="rect">
                      <a:avLst/>
                    </a:prstGeom>
                  </pic:spPr>
                </pic:pic>
              </a:graphicData>
            </a:graphic>
          </wp:anchor>
        </w:drawing>
      </w:r>
      <w:r w:rsidR="0095240F" w:rsidRPr="00CB6021">
        <w:rPr>
          <w:color w:val="000000" w:themeColor="text1"/>
          <w:szCs w:val="28"/>
        </w:rPr>
        <w:t>Особлив</w:t>
      </w:r>
      <w:r w:rsidR="000437FD" w:rsidRPr="00CB6021">
        <w:rPr>
          <w:color w:val="000000" w:themeColor="text1"/>
          <w:szCs w:val="28"/>
        </w:rPr>
        <w:t>а</w:t>
      </w:r>
      <w:r w:rsidR="0095240F" w:rsidRPr="00CB6021">
        <w:rPr>
          <w:color w:val="000000" w:themeColor="text1"/>
          <w:szCs w:val="28"/>
        </w:rPr>
        <w:t xml:space="preserve"> роль, таких процесів, полягає у їх зв‘язку з фізіологічними </w:t>
      </w:r>
      <w:r w:rsidR="000437FD" w:rsidRPr="00CB6021">
        <w:rPr>
          <w:color w:val="000000" w:themeColor="text1"/>
          <w:szCs w:val="28"/>
        </w:rPr>
        <w:t xml:space="preserve">біоритмами </w:t>
      </w:r>
      <w:r w:rsidR="0095240F" w:rsidRPr="00CB6021">
        <w:rPr>
          <w:color w:val="000000" w:themeColor="text1"/>
          <w:szCs w:val="28"/>
        </w:rPr>
        <w:t xml:space="preserve">ритмами людини. Резонансне посилення або ослаблення цих ритмів, поява </w:t>
      </w:r>
      <w:proofErr w:type="spellStart"/>
      <w:r w:rsidR="0095240F" w:rsidRPr="00CB6021">
        <w:rPr>
          <w:color w:val="000000" w:themeColor="text1"/>
          <w:szCs w:val="28"/>
        </w:rPr>
        <w:t>гармонік</w:t>
      </w:r>
      <w:proofErr w:type="spellEnd"/>
      <w:r w:rsidR="0095240F" w:rsidRPr="00CB6021">
        <w:rPr>
          <w:color w:val="000000" w:themeColor="text1"/>
          <w:szCs w:val="28"/>
        </w:rPr>
        <w:t xml:space="preserve"> і </w:t>
      </w:r>
      <w:proofErr w:type="spellStart"/>
      <w:r w:rsidR="0095240F" w:rsidRPr="00CB6021">
        <w:rPr>
          <w:color w:val="000000" w:themeColor="text1"/>
          <w:szCs w:val="28"/>
        </w:rPr>
        <w:t>субгармонік</w:t>
      </w:r>
      <w:proofErr w:type="spellEnd"/>
      <w:r w:rsidR="0095240F" w:rsidRPr="00CB6021">
        <w:rPr>
          <w:color w:val="000000" w:themeColor="text1"/>
          <w:szCs w:val="28"/>
        </w:rPr>
        <w:t xml:space="preserve"> і результати перехресної модуляції в нелінійних елементах клітин можуть породжувати різноманітні психофізіологічні ефекти з непередбачуваними, в тому числі і з негативними, наслідками. </w:t>
      </w:r>
    </w:p>
    <w:p w14:paraId="734B9DF4" w14:textId="42B8F63D" w:rsidR="0095240F" w:rsidRPr="00CB6021" w:rsidRDefault="0095240F" w:rsidP="00FE73F0">
      <w:pPr>
        <w:widowControl w:val="0"/>
        <w:spacing w:after="240"/>
        <w:ind w:firstLine="708"/>
        <w:rPr>
          <w:szCs w:val="28"/>
        </w:rPr>
      </w:pPr>
      <w:r w:rsidRPr="00CB6021">
        <w:rPr>
          <w:color w:val="000000" w:themeColor="text1"/>
          <w:szCs w:val="28"/>
        </w:rPr>
        <w:lastRenderedPageBreak/>
        <w:t>Збільшення</w:t>
      </w:r>
      <w:r w:rsidR="001D3C5F" w:rsidRPr="00CB6021">
        <w:rPr>
          <w:color w:val="000000" w:themeColor="text1"/>
          <w:szCs w:val="28"/>
        </w:rPr>
        <w:t xml:space="preserve"> присутності</w:t>
      </w:r>
      <w:r w:rsidRPr="00CB6021">
        <w:rPr>
          <w:color w:val="000000" w:themeColor="text1"/>
          <w:szCs w:val="28"/>
        </w:rPr>
        <w:t xml:space="preserve"> повільних ритмів у два рази пов’язане зі зниженням працездатності, а в три-чотири рази − зі значними функціональними порушеннями центральної нервової системи. Крім того, виявлено шкідливу дію частот 0,02 і 0,6 </w:t>
      </w:r>
      <w:proofErr w:type="spellStart"/>
      <w:r w:rsidRPr="00CB6021">
        <w:rPr>
          <w:color w:val="000000" w:themeColor="text1"/>
          <w:szCs w:val="28"/>
        </w:rPr>
        <w:t>Гц</w:t>
      </w:r>
      <w:proofErr w:type="spellEnd"/>
      <w:r w:rsidRPr="00CB6021">
        <w:rPr>
          <w:color w:val="FF0000"/>
          <w:szCs w:val="28"/>
        </w:rPr>
        <w:t>.</w:t>
      </w:r>
      <w:r w:rsidR="008E0951" w:rsidRPr="00CB6021">
        <w:rPr>
          <w:color w:val="FF0000"/>
          <w:szCs w:val="28"/>
        </w:rPr>
        <w:t xml:space="preserve"> </w:t>
      </w:r>
      <w:r w:rsidRPr="00CB6021">
        <w:rPr>
          <w:szCs w:val="28"/>
        </w:rPr>
        <w:t>У таблиці 2 наведені небезпечні та шкідливі для людини частоти:</w:t>
      </w:r>
      <w:r w:rsidR="00773C58" w:rsidRPr="00CB6021">
        <w:rPr>
          <w:szCs w:val="28"/>
        </w:rPr>
        <w:t xml:space="preserve"> </w:t>
      </w:r>
    </w:p>
    <w:p w14:paraId="536AC299" w14:textId="77777777" w:rsidR="001701C8" w:rsidRPr="00CB6021" w:rsidRDefault="00FE73F0" w:rsidP="00FE73F0">
      <w:pPr>
        <w:pStyle w:val="af"/>
        <w:keepNext/>
        <w:jc w:val="right"/>
      </w:pPr>
      <w:r w:rsidRPr="00CB6021">
        <w:t xml:space="preserve">Таблиця </w:t>
      </w:r>
      <w:r w:rsidR="00B42923" w:rsidRPr="00CB6021">
        <w:fldChar w:fldCharType="begin"/>
      </w:r>
      <w:r w:rsidR="00B42923" w:rsidRPr="00CB6021">
        <w:instrText xml:space="preserve"> STYLEREF 1 \s </w:instrText>
      </w:r>
      <w:r w:rsidR="00B42923" w:rsidRPr="00CB6021">
        <w:fldChar w:fldCharType="separate"/>
      </w:r>
      <w:r w:rsidR="00B42923" w:rsidRPr="00CB6021">
        <w:rPr>
          <w:noProof/>
        </w:rPr>
        <w:t>4</w:t>
      </w:r>
      <w:r w:rsidR="00B42923" w:rsidRPr="00CB6021">
        <w:fldChar w:fldCharType="end"/>
      </w:r>
      <w:r w:rsidR="00B42923" w:rsidRPr="00CB6021">
        <w:t>.</w:t>
      </w:r>
      <w:r w:rsidR="00B42923" w:rsidRPr="00CB6021">
        <w:fldChar w:fldCharType="begin"/>
      </w:r>
      <w:r w:rsidR="00B42923" w:rsidRPr="00CB6021">
        <w:instrText xml:space="preserve"> SEQ Таблиця \* ARABIC \s 1 </w:instrText>
      </w:r>
      <w:r w:rsidR="00B42923" w:rsidRPr="00CB6021">
        <w:fldChar w:fldCharType="separate"/>
      </w:r>
      <w:r w:rsidR="00B42923" w:rsidRPr="00CB6021">
        <w:rPr>
          <w:noProof/>
        </w:rPr>
        <w:t>2</w:t>
      </w:r>
      <w:r w:rsidR="00B42923" w:rsidRPr="00CB6021">
        <w:fldChar w:fldCharType="end"/>
      </w:r>
      <w:r w:rsidRPr="00CB6021">
        <w:t xml:space="preserve"> </w:t>
      </w:r>
    </w:p>
    <w:p w14:paraId="4BA86D81" w14:textId="23CC31EA" w:rsidR="00FE73F0" w:rsidRPr="00CB6021" w:rsidRDefault="00FE73F0" w:rsidP="001701C8">
      <w:pPr>
        <w:pStyle w:val="af"/>
        <w:keepNext/>
      </w:pPr>
      <w:r w:rsidRPr="00CB6021">
        <w:rPr>
          <w:noProof/>
        </w:rPr>
        <w:t>Негативні ефекти</w:t>
      </w:r>
      <w:r w:rsidR="00053E9E" w:rsidRPr="00CB6021">
        <w:rPr>
          <w:noProof/>
        </w:rPr>
        <w:t xml:space="preserve"> впливу різних </w:t>
      </w:r>
      <w:r w:rsidRPr="00CB6021">
        <w:rPr>
          <w:noProof/>
        </w:rPr>
        <w:t>частотних діапазонів ЕМП</w:t>
      </w:r>
    </w:p>
    <w:p w14:paraId="05BE2324" w14:textId="1D3389C8" w:rsidR="00B74485" w:rsidRPr="00CB6021" w:rsidRDefault="0095240F" w:rsidP="00053E9E">
      <w:pPr>
        <w:widowControl w:val="0"/>
        <w:ind w:firstLine="0"/>
        <w:jc w:val="center"/>
        <w:rPr>
          <w:color w:val="000000" w:themeColor="text1"/>
          <w:szCs w:val="28"/>
        </w:rPr>
      </w:pPr>
      <w:r w:rsidRPr="00CB6021">
        <w:rPr>
          <w:noProof/>
          <w:color w:val="000000" w:themeColor="text1"/>
        </w:rPr>
        <w:drawing>
          <wp:inline distT="0" distB="0" distL="0" distR="0" wp14:anchorId="756EB369" wp14:editId="7E3D832F">
            <wp:extent cx="6477111" cy="233916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14757" cy="2352759"/>
                    </a:xfrm>
                    <a:prstGeom prst="rect">
                      <a:avLst/>
                    </a:prstGeom>
                  </pic:spPr>
                </pic:pic>
              </a:graphicData>
            </a:graphic>
          </wp:inline>
        </w:drawing>
      </w:r>
    </w:p>
    <w:p w14:paraId="744935DA" w14:textId="5F5826B5" w:rsidR="00E46ADB" w:rsidRPr="00CB6021" w:rsidRDefault="0095240F" w:rsidP="008D61F4">
      <w:pPr>
        <w:widowControl w:val="0"/>
        <w:spacing w:before="240"/>
        <w:ind w:firstLine="708"/>
        <w:rPr>
          <w:color w:val="000000" w:themeColor="text1"/>
          <w:szCs w:val="28"/>
        </w:rPr>
      </w:pPr>
      <w:r w:rsidRPr="00CB6021">
        <w:rPr>
          <w:color w:val="000000" w:themeColor="text1"/>
          <w:szCs w:val="28"/>
        </w:rPr>
        <w:t xml:space="preserve">Починаючи з 1982 р., ця проблема повною мірою знаходить своє відображення в діяльності ВООЗ, найавторитетнішої в питаннях охорони здоров'я, що являється, міжнародною організацією. При цьому в </w:t>
      </w:r>
      <w:r w:rsidR="00E370D5" w:rsidRPr="00CB6021">
        <w:rPr>
          <w:color w:val="000000" w:themeColor="text1"/>
          <w:szCs w:val="28"/>
        </w:rPr>
        <w:t>обґрунтуванні</w:t>
      </w:r>
      <w:r w:rsidRPr="00CB6021">
        <w:rPr>
          <w:color w:val="000000" w:themeColor="text1"/>
          <w:szCs w:val="28"/>
        </w:rPr>
        <w:t xml:space="preserve"> програми ВООЗ на 1996 - 2000 рр. по проблемах біологічної дії електромагнітних полів сформульована принципово важлива у світлі даних питань теза: «Передбачається, що медичні наслідки, такі як захворювання раком, зміни в поведінці, втрата пам'яті, хвороби Альцгеймера і Паркінсона, синдром раптової смерті немовлят, збільшення числа самогубств і деякі інший є результат дія електромагнітний поле.» </w:t>
      </w:r>
      <w:r w:rsidRPr="00CB6021">
        <w:rPr>
          <w:szCs w:val="28"/>
        </w:rPr>
        <w:t>[26]</w:t>
      </w:r>
    </w:p>
    <w:p w14:paraId="28E1029D" w14:textId="40E98DD3" w:rsidR="0095240F" w:rsidRPr="00CB6021" w:rsidRDefault="0095240F" w:rsidP="00DC74B2">
      <w:pPr>
        <w:pStyle w:val="2"/>
        <w:rPr>
          <w:noProof/>
        </w:rPr>
      </w:pPr>
      <w:bookmarkStart w:id="55" w:name="_Toc31351597"/>
      <w:r w:rsidRPr="00CB6021">
        <w:rPr>
          <w:noProof/>
        </w:rPr>
        <w:t>Вплив</w:t>
      </w:r>
      <w:r w:rsidR="00B74485" w:rsidRPr="00CB6021">
        <w:rPr>
          <w:noProof/>
        </w:rPr>
        <w:t xml:space="preserve"> </w:t>
      </w:r>
      <w:r w:rsidRPr="00CB6021">
        <w:rPr>
          <w:noProof/>
        </w:rPr>
        <w:t>ліній електропередач на психофізіологічний стан людини</w:t>
      </w:r>
      <w:bookmarkEnd w:id="55"/>
    </w:p>
    <w:p w14:paraId="3CB652FA" w14:textId="25F06200" w:rsidR="0095240F" w:rsidRPr="00CB6021" w:rsidRDefault="0095240F" w:rsidP="0095240F">
      <w:pPr>
        <w:widowControl w:val="0"/>
        <w:ind w:firstLine="708"/>
        <w:rPr>
          <w:color w:val="000000" w:themeColor="text1"/>
          <w:szCs w:val="28"/>
        </w:rPr>
      </w:pPr>
      <w:r w:rsidRPr="00CB6021">
        <w:rPr>
          <w:color w:val="000000" w:themeColor="text1"/>
          <w:szCs w:val="28"/>
        </w:rPr>
        <w:t xml:space="preserve">Радянські наукові праці 60-70-х років, що досліджували дію ЕМП частоти 50-60 </w:t>
      </w:r>
      <w:proofErr w:type="spellStart"/>
      <w:r w:rsidRPr="00CB6021">
        <w:rPr>
          <w:color w:val="000000" w:themeColor="text1"/>
          <w:szCs w:val="28"/>
        </w:rPr>
        <w:t>Гц</w:t>
      </w:r>
      <w:proofErr w:type="spellEnd"/>
      <w:r w:rsidRPr="00CB6021">
        <w:rPr>
          <w:color w:val="000000" w:themeColor="text1"/>
          <w:szCs w:val="28"/>
        </w:rPr>
        <w:t xml:space="preserve"> на організм людини, мали на меті дослідити, здебільшого, дію електричної складової. Такий підхід був викликаний відсутністю експериментальних даних, щодо значимої біологічної дії магнітної складової. У сімдесятих роках для населення по були введені в дію жорсткі нормативи. Вони викладені в «Санітарних нормах і </w:t>
      </w:r>
      <w:r w:rsidRPr="00CB6021">
        <w:rPr>
          <w:color w:val="000000" w:themeColor="text1"/>
          <w:szCs w:val="28"/>
        </w:rPr>
        <w:lastRenderedPageBreak/>
        <w:t>правилах Захист</w:t>
      </w:r>
      <w:r w:rsidR="00AE19CD" w:rsidRPr="00CB6021">
        <w:rPr>
          <w:color w:val="000000" w:themeColor="text1"/>
          <w:szCs w:val="28"/>
        </w:rPr>
        <w:t>у</w:t>
      </w:r>
      <w:r w:rsidRPr="00CB6021">
        <w:rPr>
          <w:color w:val="000000" w:themeColor="text1"/>
          <w:szCs w:val="28"/>
        </w:rPr>
        <w:t xml:space="preserve"> населення від дії електричного поля, що створюється повітряними лініями електропередачі змінного струму промислової частоти» № 2971-84</w:t>
      </w:r>
      <w:r w:rsidRPr="00CB6021">
        <w:rPr>
          <w:color w:val="FF0000"/>
          <w:szCs w:val="28"/>
        </w:rPr>
        <w:t xml:space="preserve">. </w:t>
      </w:r>
      <w:r w:rsidRPr="00CB6021">
        <w:rPr>
          <w:color w:val="000000" w:themeColor="text1"/>
          <w:szCs w:val="28"/>
        </w:rPr>
        <w:t>Відповідно до цих санітарних норм проектуються і будуються усі об'єкти електропостачання</w:t>
      </w:r>
      <w:r w:rsidR="00E370D5" w:rsidRPr="00CB6021">
        <w:rPr>
          <w:color w:val="000000" w:themeColor="text1"/>
          <w:szCs w:val="28"/>
        </w:rPr>
        <w:t xml:space="preserve"> </w:t>
      </w:r>
      <w:r w:rsidR="00E370D5" w:rsidRPr="00CB6021">
        <w:rPr>
          <w:szCs w:val="28"/>
        </w:rPr>
        <w:t>[</w:t>
      </w:r>
      <w:r w:rsidR="001701C8" w:rsidRPr="00CB6021">
        <w:rPr>
          <w:szCs w:val="28"/>
        </w:rPr>
        <w:t>36</w:t>
      </w:r>
      <w:r w:rsidR="00E370D5" w:rsidRPr="00CB6021">
        <w:rPr>
          <w:szCs w:val="28"/>
        </w:rPr>
        <w:t>]</w:t>
      </w:r>
      <w:r w:rsidRPr="00CB6021">
        <w:rPr>
          <w:szCs w:val="28"/>
        </w:rPr>
        <w:t>.</w:t>
      </w:r>
    </w:p>
    <w:p w14:paraId="3190BD92" w14:textId="77777777" w:rsidR="00E370D5" w:rsidRPr="00CB6021" w:rsidRDefault="0095240F" w:rsidP="0095240F">
      <w:pPr>
        <w:widowControl w:val="0"/>
        <w:ind w:firstLine="708"/>
        <w:rPr>
          <w:color w:val="000000" w:themeColor="text1"/>
          <w:szCs w:val="28"/>
        </w:rPr>
      </w:pPr>
      <w:r w:rsidRPr="00CB6021">
        <w:rPr>
          <w:color w:val="000000" w:themeColor="text1"/>
          <w:szCs w:val="28"/>
        </w:rPr>
        <w:t xml:space="preserve">Але, на даний час, численні наукові праці дослідників у різних країнах свідчать, що слабкі ЕМП, такі ж небезпечні, а, інколи, і більш небезпечні, за випромінювання ЛЕП великої потужності. Науковці аргументують це тим, , що інтенсивність слабких ЕМП наближається до інтенсивності випромінювання тіла людського організму, його внутрішньої енергетики, яка формується в результаті функціонування усіх систем і органів, включаючи клітинний рівень. </w:t>
      </w:r>
    </w:p>
    <w:p w14:paraId="69C0E2C3" w14:textId="7ACE8168" w:rsidR="0095240F" w:rsidRPr="00CB6021" w:rsidRDefault="0095240F" w:rsidP="0095240F">
      <w:pPr>
        <w:widowControl w:val="0"/>
        <w:ind w:firstLine="708"/>
        <w:rPr>
          <w:color w:val="000000" w:themeColor="text1"/>
          <w:szCs w:val="28"/>
        </w:rPr>
      </w:pPr>
      <w:r w:rsidRPr="00CB6021">
        <w:rPr>
          <w:color w:val="000000" w:themeColor="text1"/>
          <w:szCs w:val="28"/>
        </w:rPr>
        <w:t xml:space="preserve">На підставі масових епідеміологічних обстежень населення, що мешкає в умовах опромінення магнітними полями ЛЕП як безпечний або "нормальний" рівень для умов тривалого опромінення, що не призводить до онкологічних захворювань, незалежно один від одного шведськими і американськими фахівцями рекомендована величина щільності потоку магнітної індукції 0,2 - 0,3 </w:t>
      </w:r>
      <w:proofErr w:type="spellStart"/>
      <w:r w:rsidRPr="00CB6021">
        <w:rPr>
          <w:color w:val="000000" w:themeColor="text1"/>
          <w:szCs w:val="28"/>
        </w:rPr>
        <w:t>мкТл</w:t>
      </w:r>
      <w:proofErr w:type="spellEnd"/>
      <w:r w:rsidRPr="00CB6021">
        <w:rPr>
          <w:color w:val="000000" w:themeColor="text1"/>
          <w:szCs w:val="28"/>
        </w:rPr>
        <w:t>.</w:t>
      </w:r>
    </w:p>
    <w:p w14:paraId="499F95BE" w14:textId="6838C85D" w:rsidR="00E370D5" w:rsidRPr="00CB6021" w:rsidRDefault="0095240F" w:rsidP="00C30405">
      <w:pPr>
        <w:widowControl w:val="0"/>
        <w:ind w:firstLine="708"/>
        <w:rPr>
          <w:color w:val="000000" w:themeColor="text1"/>
        </w:rPr>
      </w:pPr>
      <w:r w:rsidRPr="00CB6021">
        <w:rPr>
          <w:color w:val="000000" w:themeColor="text1"/>
        </w:rPr>
        <w:t>Досить показовим є та обставина, що рівні напруженості електричного поля в межах житлових будинків, розташованих поблизу високовольтних ліній електропередач</w:t>
      </w:r>
      <w:r w:rsidR="0026093F" w:rsidRPr="00CB6021">
        <w:rPr>
          <w:color w:val="000000" w:themeColor="text1"/>
        </w:rPr>
        <w:t>і</w:t>
      </w:r>
      <w:r w:rsidRPr="00CB6021">
        <w:rPr>
          <w:color w:val="000000" w:themeColor="text1"/>
        </w:rPr>
        <w:t xml:space="preserve">, становить від 100 до 250 В/м, тобто не перевищують нормативного значення. Індукція магнітного поля для різних режимів струмового навантаження високовольтної лінії становить для відкритих місць житлової забудови 0,3 − 13,3 </w:t>
      </w:r>
      <w:proofErr w:type="spellStart"/>
      <w:r w:rsidRPr="00CB6021">
        <w:rPr>
          <w:color w:val="000000" w:themeColor="text1"/>
        </w:rPr>
        <w:t>мкТ</w:t>
      </w:r>
      <w:proofErr w:type="spellEnd"/>
      <w:r w:rsidRPr="00CB6021">
        <w:rPr>
          <w:color w:val="000000" w:themeColor="text1"/>
        </w:rPr>
        <w:t xml:space="preserve">, для житлових будівель − 0,1 − 3,5 </w:t>
      </w:r>
      <w:proofErr w:type="spellStart"/>
      <w:r w:rsidRPr="00CB6021">
        <w:rPr>
          <w:color w:val="000000" w:themeColor="text1"/>
        </w:rPr>
        <w:t>мкТ</w:t>
      </w:r>
      <w:proofErr w:type="spellEnd"/>
      <w:r w:rsidRPr="00CB6021">
        <w:rPr>
          <w:color w:val="000000" w:themeColor="text1"/>
        </w:rPr>
        <w:t>. При тривалому перебуванні в полях таких ліній передачі змінюється формула крові, збільшується вірогідність виникнення пухлин мозку. Основними джерелами електромагнітних полів промислової частоти є повітряні лінії електропередач</w:t>
      </w:r>
      <w:r w:rsidR="00E370D5" w:rsidRPr="00CB6021">
        <w:rPr>
          <w:color w:val="000000" w:themeColor="text1"/>
        </w:rPr>
        <w:t>і</w:t>
      </w:r>
      <w:r w:rsidRPr="00CB6021">
        <w:rPr>
          <w:color w:val="000000" w:themeColor="text1"/>
        </w:rPr>
        <w:t xml:space="preserve">, контактні мережі електротранспорту і, власне, електротранспорт. </w:t>
      </w:r>
    </w:p>
    <w:p w14:paraId="5594DCBF" w14:textId="336A7BB7" w:rsidR="00C30405" w:rsidRPr="00CB6021" w:rsidRDefault="0095240F" w:rsidP="00C30405">
      <w:pPr>
        <w:widowControl w:val="0"/>
        <w:ind w:firstLine="708"/>
        <w:rPr>
          <w:color w:val="000000" w:themeColor="text1"/>
        </w:rPr>
      </w:pPr>
      <w:r w:rsidRPr="00CB6021">
        <w:rPr>
          <w:color w:val="000000" w:themeColor="text1"/>
        </w:rPr>
        <w:t>Провід працюючої лінії електропередачі (ЛЕП) створюють в прилеглому просторі електричне і магнітне поля промислової частоти. [</w:t>
      </w:r>
      <w:r w:rsidR="001701C8" w:rsidRPr="00CB6021">
        <w:rPr>
          <w:color w:val="000000" w:themeColor="text1"/>
        </w:rPr>
        <w:t>37</w:t>
      </w:r>
      <w:r w:rsidRPr="00CB6021">
        <w:rPr>
          <w:color w:val="000000" w:themeColor="text1"/>
        </w:rPr>
        <w:t>]. Великий практичний інтерес становлять дані досліджень впливу магнітного поля промислової частоти. Вчені Швеції виявили у дітей до 15 років, які мешкають навколо ЛЕП, що вони хворіють на лейкемію у 2,7 рази частіше, ніж у контрольній групі, віддаленій від ЛЕП.</w:t>
      </w:r>
    </w:p>
    <w:p w14:paraId="37FEF0C2" w14:textId="7A6274B5" w:rsidR="00E46ADB" w:rsidRPr="00CB6021" w:rsidRDefault="00926CC5" w:rsidP="00DC74B2">
      <w:pPr>
        <w:pStyle w:val="2"/>
      </w:pPr>
      <w:bookmarkStart w:id="56" w:name="_Toc31351598"/>
      <w:r w:rsidRPr="00CB6021">
        <w:lastRenderedPageBreak/>
        <w:t>Е</w:t>
      </w:r>
      <w:r w:rsidR="00E46ADB" w:rsidRPr="00CB6021">
        <w:t>лектроенцефалограф</w:t>
      </w:r>
      <w:r w:rsidR="00E46ADB" w:rsidRPr="00CB6021">
        <w:rPr>
          <w:i/>
        </w:rPr>
        <w:t xml:space="preserve"> </w:t>
      </w:r>
      <w:r w:rsidR="00E46ADB" w:rsidRPr="00CB6021">
        <w:t>та його вплив на довкілля</w:t>
      </w:r>
      <w:bookmarkEnd w:id="56"/>
    </w:p>
    <w:p w14:paraId="7145DAA1" w14:textId="2DCC7E21" w:rsidR="00E46ADB" w:rsidRPr="00CB6021" w:rsidRDefault="00E46ADB" w:rsidP="00E46ADB">
      <w:pPr>
        <w:ind w:firstLine="708"/>
        <w:rPr>
          <w:szCs w:val="28"/>
        </w:rPr>
      </w:pPr>
      <w:r w:rsidRPr="00CB6021">
        <w:rPr>
          <w:szCs w:val="28"/>
        </w:rPr>
        <w:t xml:space="preserve">Електроенцефалограф </w:t>
      </w:r>
      <w:r w:rsidR="00426078" w:rsidRPr="00CB6021">
        <w:rPr>
          <w:szCs w:val="28"/>
        </w:rPr>
        <w:t>–</w:t>
      </w:r>
      <w:r w:rsidRPr="00CB6021">
        <w:rPr>
          <w:szCs w:val="28"/>
        </w:rPr>
        <w:t xml:space="preserve"> </w:t>
      </w:r>
      <w:r w:rsidR="00426078" w:rsidRPr="00CB6021">
        <w:rPr>
          <w:szCs w:val="28"/>
        </w:rPr>
        <w:t>діагностичний прилад медичного призначення</w:t>
      </w:r>
      <w:r w:rsidR="00FB6A6A" w:rsidRPr="00CB6021">
        <w:rPr>
          <w:szCs w:val="28"/>
        </w:rPr>
        <w:t>,</w:t>
      </w:r>
      <w:r w:rsidR="00426078" w:rsidRPr="00CB6021">
        <w:rPr>
          <w:szCs w:val="28"/>
        </w:rPr>
        <w:t xml:space="preserve"> </w:t>
      </w:r>
      <w:r w:rsidR="00FB6A6A" w:rsidRPr="00CB6021">
        <w:rPr>
          <w:szCs w:val="28"/>
        </w:rPr>
        <w:t>що використовується</w:t>
      </w:r>
      <w:r w:rsidR="00A84AB3" w:rsidRPr="00CB6021">
        <w:rPr>
          <w:szCs w:val="28"/>
        </w:rPr>
        <w:t xml:space="preserve"> для реєстрації церебрального </w:t>
      </w:r>
      <w:proofErr w:type="spellStart"/>
      <w:r w:rsidR="00A84AB3" w:rsidRPr="00CB6021">
        <w:rPr>
          <w:szCs w:val="28"/>
        </w:rPr>
        <w:t>електрогенезу</w:t>
      </w:r>
      <w:proofErr w:type="spellEnd"/>
      <w:r w:rsidR="00A84AB3" w:rsidRPr="00CB6021">
        <w:rPr>
          <w:szCs w:val="28"/>
        </w:rPr>
        <w:t xml:space="preserve">, </w:t>
      </w:r>
      <w:r w:rsidR="00FB6A6A" w:rsidRPr="00CB6021">
        <w:rPr>
          <w:szCs w:val="28"/>
        </w:rPr>
        <w:t>який</w:t>
      </w:r>
      <w:r w:rsidR="00A84AB3" w:rsidRPr="00CB6021">
        <w:rPr>
          <w:szCs w:val="28"/>
        </w:rPr>
        <w:t xml:space="preserve"> проявляється</w:t>
      </w:r>
      <w:r w:rsidRPr="00CB6021">
        <w:rPr>
          <w:szCs w:val="28"/>
        </w:rPr>
        <w:t xml:space="preserve"> </w:t>
      </w:r>
      <w:r w:rsidR="00A84AB3" w:rsidRPr="00CB6021">
        <w:rPr>
          <w:szCs w:val="28"/>
        </w:rPr>
        <w:t xml:space="preserve">різницею </w:t>
      </w:r>
      <w:r w:rsidRPr="00CB6021">
        <w:rPr>
          <w:szCs w:val="28"/>
        </w:rPr>
        <w:t>потенціалів</w:t>
      </w:r>
      <w:r w:rsidR="00FB6A6A" w:rsidRPr="00CB6021">
        <w:rPr>
          <w:szCs w:val="28"/>
        </w:rPr>
        <w:t xml:space="preserve"> відносно певних ділянок черепа</w:t>
      </w:r>
      <w:r w:rsidRPr="00CB6021">
        <w:rPr>
          <w:szCs w:val="28"/>
        </w:rPr>
        <w:t xml:space="preserve">, </w:t>
      </w:r>
      <w:r w:rsidR="00A84AB3" w:rsidRPr="00CB6021">
        <w:rPr>
          <w:szCs w:val="28"/>
        </w:rPr>
        <w:t>які</w:t>
      </w:r>
      <w:r w:rsidRPr="00CB6021">
        <w:rPr>
          <w:szCs w:val="28"/>
        </w:rPr>
        <w:t xml:space="preserve"> </w:t>
      </w:r>
      <w:r w:rsidR="00FB6A6A" w:rsidRPr="00CB6021">
        <w:rPr>
          <w:szCs w:val="28"/>
        </w:rPr>
        <w:t>поділені</w:t>
      </w:r>
      <w:r w:rsidRPr="00CB6021">
        <w:rPr>
          <w:szCs w:val="28"/>
        </w:rPr>
        <w:t xml:space="preserve"> </w:t>
      </w:r>
      <w:r w:rsidR="00A84AB3" w:rsidRPr="00CB6021">
        <w:rPr>
          <w:szCs w:val="28"/>
        </w:rPr>
        <w:t>за певною системою</w:t>
      </w:r>
      <w:r w:rsidRPr="00CB6021">
        <w:rPr>
          <w:szCs w:val="28"/>
        </w:rPr>
        <w:t>.</w:t>
      </w:r>
    </w:p>
    <w:p w14:paraId="1FE14402" w14:textId="04878635" w:rsidR="00E46ADB" w:rsidRPr="00CB6021" w:rsidRDefault="00D230D8" w:rsidP="00E46ADB">
      <w:pPr>
        <w:ind w:firstLine="708"/>
        <w:rPr>
          <w:szCs w:val="28"/>
        </w:rPr>
      </w:pPr>
      <w:r w:rsidRPr="00CB6021">
        <w:rPr>
          <w:szCs w:val="28"/>
        </w:rPr>
        <w:t>Електрографія</w:t>
      </w:r>
      <w:r w:rsidR="00E46ADB" w:rsidRPr="00CB6021">
        <w:rPr>
          <w:szCs w:val="28"/>
        </w:rPr>
        <w:t xml:space="preserve"> дає </w:t>
      </w:r>
      <w:r w:rsidRPr="00CB6021">
        <w:rPr>
          <w:szCs w:val="28"/>
        </w:rPr>
        <w:t>змо</w:t>
      </w:r>
      <w:r w:rsidR="00FB6A6A" w:rsidRPr="00CB6021">
        <w:rPr>
          <w:szCs w:val="28"/>
        </w:rPr>
        <w:t>г</w:t>
      </w:r>
      <w:r w:rsidRPr="00CB6021">
        <w:rPr>
          <w:szCs w:val="28"/>
        </w:rPr>
        <w:t>у</w:t>
      </w:r>
      <w:r w:rsidR="00E46ADB" w:rsidRPr="00CB6021">
        <w:rPr>
          <w:szCs w:val="28"/>
        </w:rPr>
        <w:t xml:space="preserve"> </w:t>
      </w:r>
      <w:r w:rsidR="00FB6A6A" w:rsidRPr="00CB6021">
        <w:rPr>
          <w:szCs w:val="28"/>
        </w:rPr>
        <w:t>ефективно</w:t>
      </w:r>
      <w:r w:rsidR="00E46ADB" w:rsidRPr="00CB6021">
        <w:rPr>
          <w:szCs w:val="28"/>
        </w:rPr>
        <w:t xml:space="preserve"> </w:t>
      </w:r>
      <w:r w:rsidRPr="00CB6021">
        <w:rPr>
          <w:szCs w:val="28"/>
        </w:rPr>
        <w:t>оцінити</w:t>
      </w:r>
      <w:r w:rsidR="00E46ADB" w:rsidRPr="00CB6021">
        <w:rPr>
          <w:szCs w:val="28"/>
        </w:rPr>
        <w:t xml:space="preserve"> </w:t>
      </w:r>
      <w:r w:rsidR="00FB6A6A" w:rsidRPr="00CB6021">
        <w:rPr>
          <w:szCs w:val="28"/>
        </w:rPr>
        <w:t>гомеостаз, стан ЦНС</w:t>
      </w:r>
      <w:r w:rsidR="00E46ADB" w:rsidRPr="00CB6021">
        <w:rPr>
          <w:szCs w:val="28"/>
        </w:rPr>
        <w:t xml:space="preserve"> </w:t>
      </w:r>
      <w:r w:rsidR="00FB6A6A" w:rsidRPr="00CB6021">
        <w:rPr>
          <w:szCs w:val="28"/>
        </w:rPr>
        <w:t>та її</w:t>
      </w:r>
      <w:r w:rsidR="00E46ADB" w:rsidRPr="00CB6021">
        <w:rPr>
          <w:szCs w:val="28"/>
        </w:rPr>
        <w:t xml:space="preserve"> реакцій при дії подразників. </w:t>
      </w:r>
      <w:r w:rsidR="00A84AB3" w:rsidRPr="00CB6021">
        <w:rPr>
          <w:szCs w:val="28"/>
        </w:rPr>
        <w:t xml:space="preserve">Електроенцефалографічні </w:t>
      </w:r>
      <w:r w:rsidR="00926CC5" w:rsidRPr="00CB6021">
        <w:rPr>
          <w:szCs w:val="28"/>
        </w:rPr>
        <w:t>дослідження</w:t>
      </w:r>
      <w:r w:rsidR="00A84AB3" w:rsidRPr="00CB6021">
        <w:rPr>
          <w:szCs w:val="28"/>
        </w:rPr>
        <w:t xml:space="preserve"> знайшли своє застосування</w:t>
      </w:r>
      <w:r w:rsidR="00FB6A6A" w:rsidRPr="00CB6021">
        <w:rPr>
          <w:szCs w:val="28"/>
        </w:rPr>
        <w:t xml:space="preserve"> в</w:t>
      </w:r>
      <w:r w:rsidR="00E46ADB" w:rsidRPr="00CB6021">
        <w:rPr>
          <w:szCs w:val="28"/>
        </w:rPr>
        <w:t xml:space="preserve"> діагностичній та лікувальній </w:t>
      </w:r>
      <w:r w:rsidR="00A84AB3" w:rsidRPr="00CB6021">
        <w:rPr>
          <w:szCs w:val="28"/>
        </w:rPr>
        <w:t>практиці</w:t>
      </w:r>
      <w:r w:rsidR="00E46ADB" w:rsidRPr="00CB6021">
        <w:rPr>
          <w:szCs w:val="28"/>
        </w:rPr>
        <w:t xml:space="preserve"> </w:t>
      </w:r>
      <w:r w:rsidR="00A84AB3" w:rsidRPr="00CB6021">
        <w:rPr>
          <w:szCs w:val="28"/>
        </w:rPr>
        <w:t>неврології</w:t>
      </w:r>
      <w:r w:rsidR="00E46ADB" w:rsidRPr="00CB6021">
        <w:rPr>
          <w:szCs w:val="28"/>
        </w:rPr>
        <w:t xml:space="preserve">, </w:t>
      </w:r>
      <w:r w:rsidR="00FB6A6A" w:rsidRPr="00CB6021">
        <w:rPr>
          <w:szCs w:val="28"/>
        </w:rPr>
        <w:t>психіатрії</w:t>
      </w:r>
      <w:r w:rsidR="00E46ADB" w:rsidRPr="00CB6021">
        <w:rPr>
          <w:szCs w:val="28"/>
        </w:rPr>
        <w:t>, а також</w:t>
      </w:r>
      <w:r w:rsidR="00A84AB3" w:rsidRPr="00CB6021">
        <w:rPr>
          <w:szCs w:val="28"/>
        </w:rPr>
        <w:t>,</w:t>
      </w:r>
      <w:r w:rsidR="00E46ADB" w:rsidRPr="00CB6021">
        <w:rPr>
          <w:szCs w:val="28"/>
        </w:rPr>
        <w:t xml:space="preserve"> при </w:t>
      </w:r>
      <w:r w:rsidR="00A84AB3" w:rsidRPr="00CB6021">
        <w:rPr>
          <w:szCs w:val="28"/>
        </w:rPr>
        <w:t>дослідженні діяльності ЦНС</w:t>
      </w:r>
      <w:r w:rsidR="00E46ADB" w:rsidRPr="00CB6021">
        <w:rPr>
          <w:szCs w:val="28"/>
        </w:rPr>
        <w:t>.</w:t>
      </w:r>
    </w:p>
    <w:p w14:paraId="1FFABB66" w14:textId="59850686" w:rsidR="00E46ADB" w:rsidRPr="00CB6021" w:rsidRDefault="00D230D8" w:rsidP="00E46ADB">
      <w:pPr>
        <w:ind w:firstLine="708"/>
        <w:rPr>
          <w:szCs w:val="28"/>
        </w:rPr>
      </w:pPr>
      <w:r w:rsidRPr="00CB6021">
        <w:rPr>
          <w:szCs w:val="28"/>
        </w:rPr>
        <w:t>Базовими блоками</w:t>
      </w:r>
      <w:r w:rsidR="00E46ADB" w:rsidRPr="00CB6021">
        <w:rPr>
          <w:szCs w:val="28"/>
        </w:rPr>
        <w:t xml:space="preserve"> </w:t>
      </w:r>
      <w:r w:rsidR="00FB6A6A" w:rsidRPr="00CB6021">
        <w:rPr>
          <w:szCs w:val="28"/>
        </w:rPr>
        <w:t>сучасного</w:t>
      </w:r>
      <w:r w:rsidR="00E46ADB" w:rsidRPr="00CB6021">
        <w:rPr>
          <w:szCs w:val="28"/>
        </w:rPr>
        <w:t xml:space="preserve"> електроенцефалограф</w:t>
      </w:r>
      <w:r w:rsidRPr="00CB6021">
        <w:rPr>
          <w:szCs w:val="28"/>
        </w:rPr>
        <w:t>ічного апарату</w:t>
      </w:r>
      <w:r w:rsidR="00E46ADB" w:rsidRPr="00CB6021">
        <w:rPr>
          <w:szCs w:val="28"/>
        </w:rPr>
        <w:t xml:space="preserve"> є датчики, блок </w:t>
      </w:r>
      <w:r w:rsidRPr="00CB6021">
        <w:rPr>
          <w:szCs w:val="28"/>
        </w:rPr>
        <w:t>ре конфігурації</w:t>
      </w:r>
      <w:r w:rsidR="00E46ADB" w:rsidRPr="00CB6021">
        <w:rPr>
          <w:szCs w:val="28"/>
        </w:rPr>
        <w:t xml:space="preserve"> сигналів та ПК, який обробляє отримані данні. </w:t>
      </w:r>
      <w:r w:rsidRPr="00CB6021">
        <w:rPr>
          <w:szCs w:val="28"/>
        </w:rPr>
        <w:t>Перший та наступний блок</w:t>
      </w:r>
      <w:r w:rsidR="00E46ADB" w:rsidRPr="00CB6021">
        <w:rPr>
          <w:szCs w:val="28"/>
        </w:rPr>
        <w:t xml:space="preserve"> не </w:t>
      </w:r>
      <w:r w:rsidRPr="00CB6021">
        <w:rPr>
          <w:szCs w:val="28"/>
        </w:rPr>
        <w:t>становлять</w:t>
      </w:r>
      <w:r w:rsidR="00E46ADB" w:rsidRPr="00CB6021">
        <w:rPr>
          <w:szCs w:val="28"/>
        </w:rPr>
        <w:t xml:space="preserve"> </w:t>
      </w:r>
      <w:r w:rsidRPr="00CB6021">
        <w:rPr>
          <w:szCs w:val="28"/>
        </w:rPr>
        <w:t xml:space="preserve">серйозної </w:t>
      </w:r>
      <w:r w:rsidR="00E46ADB" w:rsidRPr="00CB6021">
        <w:rPr>
          <w:szCs w:val="28"/>
        </w:rPr>
        <w:t xml:space="preserve">небезпеки навколишньому середовищу </w:t>
      </w:r>
      <w:r w:rsidRPr="00CB6021">
        <w:rPr>
          <w:szCs w:val="28"/>
        </w:rPr>
        <w:t>за</w:t>
      </w:r>
      <w:r w:rsidR="00E46ADB" w:rsidRPr="00CB6021">
        <w:rPr>
          <w:szCs w:val="28"/>
        </w:rPr>
        <w:t xml:space="preserve"> правильно</w:t>
      </w:r>
      <w:r w:rsidRPr="00CB6021">
        <w:rPr>
          <w:szCs w:val="28"/>
        </w:rPr>
        <w:t>ї</w:t>
      </w:r>
      <w:r w:rsidR="00E46ADB" w:rsidRPr="00CB6021">
        <w:rPr>
          <w:szCs w:val="28"/>
        </w:rPr>
        <w:t xml:space="preserve"> утиліз</w:t>
      </w:r>
      <w:r w:rsidRPr="00CB6021">
        <w:rPr>
          <w:szCs w:val="28"/>
        </w:rPr>
        <w:t>ації.</w:t>
      </w:r>
      <w:r w:rsidR="00E46ADB" w:rsidRPr="00CB6021">
        <w:rPr>
          <w:szCs w:val="28"/>
        </w:rPr>
        <w:t xml:space="preserve"> </w:t>
      </w:r>
      <w:r w:rsidRPr="00CB6021">
        <w:rPr>
          <w:szCs w:val="28"/>
        </w:rPr>
        <w:t>Оскільки, датчики</w:t>
      </w:r>
      <w:r w:rsidR="00E46ADB" w:rsidRPr="00CB6021">
        <w:rPr>
          <w:szCs w:val="28"/>
        </w:rPr>
        <w:t xml:space="preserve"> контакт</w:t>
      </w:r>
      <w:r w:rsidRPr="00CB6021">
        <w:rPr>
          <w:szCs w:val="28"/>
        </w:rPr>
        <w:t>ують</w:t>
      </w:r>
      <w:r w:rsidR="00E46ADB" w:rsidRPr="00CB6021">
        <w:rPr>
          <w:szCs w:val="28"/>
        </w:rPr>
        <w:t xml:space="preserve"> з </w:t>
      </w:r>
      <w:r w:rsidRPr="00CB6021">
        <w:rPr>
          <w:szCs w:val="28"/>
        </w:rPr>
        <w:t xml:space="preserve">поверхнею </w:t>
      </w:r>
      <w:r w:rsidR="00E46ADB" w:rsidRPr="00CB6021">
        <w:rPr>
          <w:szCs w:val="28"/>
        </w:rPr>
        <w:t>тіл</w:t>
      </w:r>
      <w:r w:rsidRPr="00CB6021">
        <w:rPr>
          <w:szCs w:val="28"/>
        </w:rPr>
        <w:t xml:space="preserve">а </w:t>
      </w:r>
      <w:r w:rsidR="00E46ADB" w:rsidRPr="00CB6021">
        <w:rPr>
          <w:szCs w:val="28"/>
        </w:rPr>
        <w:t>людини</w:t>
      </w:r>
      <w:r w:rsidRPr="00CB6021">
        <w:rPr>
          <w:szCs w:val="28"/>
        </w:rPr>
        <w:t xml:space="preserve">, </w:t>
      </w:r>
      <w:r w:rsidR="00E46ADB" w:rsidRPr="00CB6021">
        <w:rPr>
          <w:szCs w:val="28"/>
        </w:rPr>
        <w:t>а модуль перетворення сигналів складається з</w:t>
      </w:r>
      <w:r w:rsidRPr="00CB6021">
        <w:rPr>
          <w:szCs w:val="28"/>
        </w:rPr>
        <w:t xml:space="preserve"> текстолітових</w:t>
      </w:r>
      <w:r w:rsidR="00E46ADB" w:rsidRPr="00CB6021">
        <w:rPr>
          <w:szCs w:val="28"/>
        </w:rPr>
        <w:t xml:space="preserve"> плат та </w:t>
      </w:r>
      <w:r w:rsidRPr="00CB6021">
        <w:rPr>
          <w:szCs w:val="28"/>
        </w:rPr>
        <w:t>полімерного</w:t>
      </w:r>
      <w:r w:rsidR="00E46ADB" w:rsidRPr="00CB6021">
        <w:rPr>
          <w:szCs w:val="28"/>
        </w:rPr>
        <w:t xml:space="preserve"> корпусу</w:t>
      </w:r>
      <w:r w:rsidRPr="00CB6021">
        <w:rPr>
          <w:szCs w:val="28"/>
        </w:rPr>
        <w:t>. Електроенцефалограф, у мобільному форматі корпус</w:t>
      </w:r>
      <w:r w:rsidR="00B920A3" w:rsidRPr="00CB6021">
        <w:rPr>
          <w:szCs w:val="28"/>
        </w:rPr>
        <w:t>у</w:t>
      </w:r>
      <w:r w:rsidR="00E46ADB" w:rsidRPr="00CB6021">
        <w:rPr>
          <w:szCs w:val="28"/>
        </w:rPr>
        <w:t xml:space="preserve"> може </w:t>
      </w:r>
      <w:r w:rsidR="00B920A3" w:rsidRPr="00CB6021">
        <w:rPr>
          <w:szCs w:val="28"/>
        </w:rPr>
        <w:t>включати</w:t>
      </w:r>
      <w:r w:rsidR="00E46ADB" w:rsidRPr="00CB6021">
        <w:rPr>
          <w:szCs w:val="28"/>
        </w:rPr>
        <w:t xml:space="preserve"> </w:t>
      </w:r>
      <w:r w:rsidR="00B920A3" w:rsidRPr="00CB6021">
        <w:rPr>
          <w:szCs w:val="28"/>
        </w:rPr>
        <w:t>в свою конструкцію акумулятор для подачі</w:t>
      </w:r>
      <w:r w:rsidR="00E46ADB" w:rsidRPr="00CB6021">
        <w:rPr>
          <w:szCs w:val="28"/>
        </w:rPr>
        <w:t xml:space="preserve"> живлення (зазвичай літій-іонні), </w:t>
      </w:r>
      <w:r w:rsidR="00B920A3" w:rsidRPr="00CB6021">
        <w:rPr>
          <w:szCs w:val="28"/>
        </w:rPr>
        <w:t xml:space="preserve">яким необхідний специфічний </w:t>
      </w:r>
      <w:r w:rsidR="00E46ADB" w:rsidRPr="00CB6021">
        <w:rPr>
          <w:szCs w:val="28"/>
        </w:rPr>
        <w:t>спос</w:t>
      </w:r>
      <w:r w:rsidR="00B920A3" w:rsidRPr="00CB6021">
        <w:rPr>
          <w:szCs w:val="28"/>
        </w:rPr>
        <w:t>іб</w:t>
      </w:r>
      <w:r w:rsidR="00E46ADB" w:rsidRPr="00CB6021">
        <w:rPr>
          <w:szCs w:val="28"/>
        </w:rPr>
        <w:t xml:space="preserve"> утилізації. </w:t>
      </w:r>
      <w:r w:rsidR="00B920A3" w:rsidRPr="00CB6021">
        <w:rPr>
          <w:szCs w:val="28"/>
        </w:rPr>
        <w:t>Максимального негативного</w:t>
      </w:r>
      <w:r w:rsidR="00E46ADB" w:rsidRPr="00CB6021">
        <w:rPr>
          <w:szCs w:val="28"/>
        </w:rPr>
        <w:t xml:space="preserve"> впливу</w:t>
      </w:r>
      <w:r w:rsidR="00B920A3" w:rsidRPr="00CB6021">
        <w:rPr>
          <w:szCs w:val="28"/>
        </w:rPr>
        <w:t xml:space="preserve"> на</w:t>
      </w:r>
      <w:r w:rsidR="00E46ADB" w:rsidRPr="00CB6021">
        <w:rPr>
          <w:szCs w:val="28"/>
        </w:rPr>
        <w:t xml:space="preserve"> середовище та людину </w:t>
      </w:r>
      <w:r w:rsidR="00B920A3" w:rsidRPr="00CB6021">
        <w:rPr>
          <w:szCs w:val="28"/>
        </w:rPr>
        <w:t>спричинює</w:t>
      </w:r>
      <w:r w:rsidR="00E46ADB" w:rsidRPr="00CB6021">
        <w:rPr>
          <w:szCs w:val="28"/>
        </w:rPr>
        <w:t xml:space="preserve"> </w:t>
      </w:r>
      <w:r w:rsidR="00B920A3" w:rsidRPr="00CB6021">
        <w:rPr>
          <w:szCs w:val="28"/>
        </w:rPr>
        <w:t>ПК.</w:t>
      </w:r>
      <w:r w:rsidR="00E46ADB" w:rsidRPr="00CB6021">
        <w:rPr>
          <w:szCs w:val="28"/>
        </w:rPr>
        <w:t xml:space="preserve"> </w:t>
      </w:r>
      <w:r w:rsidR="008E0951" w:rsidRPr="00CB6021">
        <w:rPr>
          <w:szCs w:val="28"/>
        </w:rPr>
        <w:t>[14]</w:t>
      </w:r>
    </w:p>
    <w:p w14:paraId="5F152517" w14:textId="602A4E06" w:rsidR="00C21B3F" w:rsidRPr="00CB6021" w:rsidRDefault="00A84AB3" w:rsidP="00E46ADB">
      <w:pPr>
        <w:ind w:firstLine="708"/>
        <w:rPr>
          <w:szCs w:val="28"/>
        </w:rPr>
      </w:pPr>
      <w:r w:rsidRPr="00CB6021">
        <w:rPr>
          <w:szCs w:val="28"/>
        </w:rPr>
        <w:t>ПК</w:t>
      </w:r>
      <w:r w:rsidR="00E46ADB" w:rsidRPr="00CB6021">
        <w:rPr>
          <w:szCs w:val="28"/>
        </w:rPr>
        <w:t xml:space="preserve"> містить </w:t>
      </w:r>
      <w:r w:rsidR="00FB6A6A" w:rsidRPr="00CB6021">
        <w:rPr>
          <w:szCs w:val="28"/>
        </w:rPr>
        <w:t>в собі більшість</w:t>
      </w:r>
      <w:r w:rsidR="00E46ADB" w:rsidRPr="00CB6021">
        <w:rPr>
          <w:szCs w:val="28"/>
        </w:rPr>
        <w:t xml:space="preserve"> </w:t>
      </w:r>
      <w:r w:rsidRPr="00CB6021">
        <w:rPr>
          <w:szCs w:val="28"/>
        </w:rPr>
        <w:t>категорії</w:t>
      </w:r>
      <w:r w:rsidR="00E46ADB" w:rsidRPr="00CB6021">
        <w:rPr>
          <w:szCs w:val="28"/>
        </w:rPr>
        <w:t xml:space="preserve"> відходів</w:t>
      </w:r>
      <w:r w:rsidRPr="00CB6021">
        <w:rPr>
          <w:szCs w:val="28"/>
        </w:rPr>
        <w:t>, включаючи дорогоцінні метали, кольорові</w:t>
      </w:r>
      <w:r w:rsidR="00FB6A6A" w:rsidRPr="00CB6021">
        <w:rPr>
          <w:szCs w:val="28"/>
        </w:rPr>
        <w:t xml:space="preserve"> і</w:t>
      </w:r>
      <w:r w:rsidRPr="00CB6021">
        <w:rPr>
          <w:szCs w:val="28"/>
        </w:rPr>
        <w:t xml:space="preserve"> чорні метали,</w:t>
      </w:r>
      <w:r w:rsidR="00FB6A6A" w:rsidRPr="00CB6021">
        <w:rPr>
          <w:szCs w:val="28"/>
        </w:rPr>
        <w:t xml:space="preserve"> різні</w:t>
      </w:r>
      <w:r w:rsidRPr="00CB6021">
        <w:rPr>
          <w:szCs w:val="28"/>
        </w:rPr>
        <w:t xml:space="preserve"> полімери</w:t>
      </w:r>
      <w:r w:rsidR="00E46ADB" w:rsidRPr="00CB6021">
        <w:rPr>
          <w:szCs w:val="28"/>
        </w:rPr>
        <w:t xml:space="preserve">. </w:t>
      </w:r>
      <w:r w:rsidRPr="00CB6021">
        <w:rPr>
          <w:szCs w:val="28"/>
        </w:rPr>
        <w:t xml:space="preserve">Тому, утилізація обладнання відбувається </w:t>
      </w:r>
      <w:r w:rsidR="00E46ADB" w:rsidRPr="00CB6021">
        <w:rPr>
          <w:szCs w:val="28"/>
        </w:rPr>
        <w:t>на підприємства</w:t>
      </w:r>
      <w:r w:rsidR="00FB6A6A" w:rsidRPr="00CB6021">
        <w:rPr>
          <w:szCs w:val="28"/>
        </w:rPr>
        <w:t>х</w:t>
      </w:r>
      <w:r w:rsidR="00E46ADB" w:rsidRPr="00CB6021">
        <w:rPr>
          <w:szCs w:val="28"/>
        </w:rPr>
        <w:t xml:space="preserve">, які </w:t>
      </w:r>
      <w:r w:rsidRPr="00CB6021">
        <w:rPr>
          <w:szCs w:val="28"/>
        </w:rPr>
        <w:t>отримали відповідний дозвіл</w:t>
      </w:r>
      <w:r w:rsidR="00E46ADB" w:rsidRPr="00CB6021">
        <w:rPr>
          <w:szCs w:val="28"/>
        </w:rPr>
        <w:t xml:space="preserve"> на роботу з </w:t>
      </w:r>
      <w:r w:rsidR="00FB6A6A" w:rsidRPr="00CB6021">
        <w:rPr>
          <w:szCs w:val="28"/>
        </w:rPr>
        <w:t>такими видами відходів.</w:t>
      </w:r>
    </w:p>
    <w:p w14:paraId="59EA2334" w14:textId="1718E7FC" w:rsidR="00E46ADB" w:rsidRPr="00CB6021" w:rsidRDefault="00E46ADB" w:rsidP="008D4DDC">
      <w:pPr>
        <w:spacing w:after="240"/>
        <w:ind w:firstLine="708"/>
        <w:rPr>
          <w:szCs w:val="28"/>
        </w:rPr>
      </w:pPr>
      <w:r w:rsidRPr="00CB6021">
        <w:rPr>
          <w:szCs w:val="28"/>
        </w:rPr>
        <w:t>Таким чином</w:t>
      </w:r>
      <w:r w:rsidR="00B920A3" w:rsidRPr="00CB6021">
        <w:rPr>
          <w:szCs w:val="28"/>
        </w:rPr>
        <w:t>,</w:t>
      </w:r>
      <w:r w:rsidRPr="00CB6021">
        <w:rPr>
          <w:szCs w:val="28"/>
        </w:rPr>
        <w:t xml:space="preserve"> </w:t>
      </w:r>
      <w:r w:rsidR="00C21B3F" w:rsidRPr="00CB6021">
        <w:rPr>
          <w:szCs w:val="28"/>
        </w:rPr>
        <w:t>електронно-обчислювальна</w:t>
      </w:r>
      <w:r w:rsidRPr="00CB6021">
        <w:rPr>
          <w:szCs w:val="28"/>
        </w:rPr>
        <w:t xml:space="preserve"> техніка </w:t>
      </w:r>
      <w:r w:rsidR="00C21B3F" w:rsidRPr="00CB6021">
        <w:rPr>
          <w:szCs w:val="28"/>
        </w:rPr>
        <w:t>демонтується</w:t>
      </w:r>
      <w:r w:rsidRPr="00CB6021">
        <w:rPr>
          <w:szCs w:val="28"/>
        </w:rPr>
        <w:t xml:space="preserve"> і утилізується </w:t>
      </w:r>
      <w:r w:rsidR="00C21B3F" w:rsidRPr="00CB6021">
        <w:rPr>
          <w:szCs w:val="28"/>
        </w:rPr>
        <w:t xml:space="preserve">відповідно </w:t>
      </w:r>
      <w:r w:rsidRPr="00CB6021">
        <w:rPr>
          <w:szCs w:val="28"/>
        </w:rPr>
        <w:t xml:space="preserve">законодавства України. </w:t>
      </w:r>
      <w:r w:rsidR="00C21B3F" w:rsidRPr="00CB6021">
        <w:rPr>
          <w:szCs w:val="28"/>
        </w:rPr>
        <w:t xml:space="preserve">А саме, </w:t>
      </w:r>
      <w:r w:rsidR="00FB6A6A" w:rsidRPr="00CB6021">
        <w:rPr>
          <w:szCs w:val="28"/>
        </w:rPr>
        <w:t>«</w:t>
      </w:r>
      <w:r w:rsidRPr="00CB6021">
        <w:rPr>
          <w:szCs w:val="28"/>
        </w:rPr>
        <w:t>Закон України «Про відходи» №187/98-ВР 05.03.98г. та Закон «Про охорону навколишнього середовища» регламентують про правильність проведення робіт по утилізації техніки</w:t>
      </w:r>
      <w:r w:rsidR="00FB6A6A" w:rsidRPr="00CB6021">
        <w:rPr>
          <w:szCs w:val="28"/>
        </w:rPr>
        <w:t>»</w:t>
      </w:r>
      <w:r w:rsidRPr="00CB6021">
        <w:rPr>
          <w:szCs w:val="28"/>
        </w:rPr>
        <w:t xml:space="preserve">. В </w:t>
      </w:r>
      <w:r w:rsidR="00B42923" w:rsidRPr="00CB6021">
        <w:rPr>
          <w:szCs w:val="28"/>
        </w:rPr>
        <w:fldChar w:fldCharType="begin"/>
      </w:r>
      <w:r w:rsidR="00B42923" w:rsidRPr="00CB6021">
        <w:rPr>
          <w:szCs w:val="28"/>
        </w:rPr>
        <w:instrText xml:space="preserve"> REF _Ref31016176 \h </w:instrText>
      </w:r>
      <w:r w:rsidR="00B42923" w:rsidRPr="00CB6021">
        <w:rPr>
          <w:szCs w:val="28"/>
        </w:rPr>
      </w:r>
      <w:r w:rsidR="00B42923" w:rsidRPr="00CB6021">
        <w:rPr>
          <w:szCs w:val="28"/>
        </w:rPr>
        <w:fldChar w:fldCharType="separate"/>
      </w:r>
      <w:r w:rsidR="00B42923" w:rsidRPr="00CB6021">
        <w:t xml:space="preserve">таблиці </w:t>
      </w:r>
      <w:r w:rsidR="00B42923" w:rsidRPr="00CB6021">
        <w:rPr>
          <w:noProof/>
        </w:rPr>
        <w:t>4</w:t>
      </w:r>
      <w:r w:rsidR="00B42923" w:rsidRPr="00CB6021">
        <w:t>.</w:t>
      </w:r>
      <w:r w:rsidR="00B42923" w:rsidRPr="00CB6021">
        <w:rPr>
          <w:noProof/>
        </w:rPr>
        <w:t>3</w:t>
      </w:r>
      <w:r w:rsidR="00B42923" w:rsidRPr="00CB6021">
        <w:rPr>
          <w:szCs w:val="28"/>
        </w:rPr>
        <w:fldChar w:fldCharType="end"/>
      </w:r>
      <w:r w:rsidR="00B42923" w:rsidRPr="00CB6021">
        <w:rPr>
          <w:szCs w:val="28"/>
        </w:rPr>
        <w:t xml:space="preserve"> </w:t>
      </w:r>
      <w:r w:rsidRPr="00CB6021">
        <w:rPr>
          <w:szCs w:val="28"/>
        </w:rPr>
        <w:t>представлені складові ПК з точки зору утилізації:</w:t>
      </w:r>
    </w:p>
    <w:p w14:paraId="50720DC5" w14:textId="77777777" w:rsidR="00B42923" w:rsidRPr="00CB6021" w:rsidRDefault="00B42923" w:rsidP="008D4DDC">
      <w:pPr>
        <w:spacing w:after="240"/>
        <w:ind w:firstLine="708"/>
        <w:rPr>
          <w:szCs w:val="28"/>
        </w:rPr>
      </w:pPr>
    </w:p>
    <w:p w14:paraId="212A270B" w14:textId="5E851508" w:rsidR="008D4DDC" w:rsidRPr="00CB6021" w:rsidRDefault="008D4DDC" w:rsidP="008D4DDC">
      <w:pPr>
        <w:pStyle w:val="af"/>
        <w:keepNext/>
        <w:jc w:val="right"/>
      </w:pPr>
      <w:bookmarkStart w:id="57" w:name="_Ref31016176"/>
      <w:r w:rsidRPr="00CB6021">
        <w:lastRenderedPageBreak/>
        <w:t xml:space="preserve">Таблиця </w:t>
      </w:r>
      <w:r w:rsidR="00B42923" w:rsidRPr="00CB6021">
        <w:fldChar w:fldCharType="begin"/>
      </w:r>
      <w:r w:rsidR="00B42923" w:rsidRPr="00CB6021">
        <w:instrText xml:space="preserve"> STYLEREF 1 \s </w:instrText>
      </w:r>
      <w:r w:rsidR="00B42923" w:rsidRPr="00CB6021">
        <w:fldChar w:fldCharType="separate"/>
      </w:r>
      <w:r w:rsidR="00B42923" w:rsidRPr="00CB6021">
        <w:rPr>
          <w:noProof/>
        </w:rPr>
        <w:t>4</w:t>
      </w:r>
      <w:r w:rsidR="00B42923" w:rsidRPr="00CB6021">
        <w:fldChar w:fldCharType="end"/>
      </w:r>
      <w:r w:rsidR="00B42923" w:rsidRPr="00CB6021">
        <w:t>.</w:t>
      </w:r>
      <w:r w:rsidR="00B42923" w:rsidRPr="00CB6021">
        <w:fldChar w:fldCharType="begin"/>
      </w:r>
      <w:r w:rsidR="00B42923" w:rsidRPr="00CB6021">
        <w:instrText xml:space="preserve"> SEQ Таблиця \* ARABIC \s 1 </w:instrText>
      </w:r>
      <w:r w:rsidR="00B42923" w:rsidRPr="00CB6021">
        <w:fldChar w:fldCharType="separate"/>
      </w:r>
      <w:r w:rsidR="00B42923" w:rsidRPr="00CB6021">
        <w:rPr>
          <w:noProof/>
        </w:rPr>
        <w:t>3</w:t>
      </w:r>
      <w:r w:rsidR="00B42923" w:rsidRPr="00CB6021">
        <w:fldChar w:fldCharType="end"/>
      </w:r>
      <w:bookmarkEnd w:id="57"/>
    </w:p>
    <w:p w14:paraId="74173883" w14:textId="5BDB3D9B" w:rsidR="00B42923" w:rsidRPr="00CB6021" w:rsidRDefault="00B42923" w:rsidP="00B42923">
      <w:pPr>
        <w:pStyle w:val="af"/>
        <w:keepNext/>
      </w:pPr>
      <w:r w:rsidRPr="00CB6021">
        <w:t>Складові ПК з точки зору утилізації</w:t>
      </w:r>
    </w:p>
    <w:tbl>
      <w:tblPr>
        <w:tblW w:w="10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9"/>
        <w:gridCol w:w="5121"/>
      </w:tblGrid>
      <w:tr w:rsidR="00E46ADB" w:rsidRPr="00CB6021" w14:paraId="719EB1A8" w14:textId="77777777" w:rsidTr="00B42923">
        <w:trPr>
          <w:trHeight w:val="504"/>
          <w:jc w:val="center"/>
        </w:trPr>
        <w:tc>
          <w:tcPr>
            <w:tcW w:w="5119" w:type="dxa"/>
          </w:tcPr>
          <w:p w14:paraId="58C27A0E" w14:textId="77777777" w:rsidR="00E46ADB" w:rsidRPr="00CB6021" w:rsidRDefault="00E46ADB" w:rsidP="00C21B3F">
            <w:pPr>
              <w:ind w:firstLine="0"/>
              <w:jc w:val="center"/>
              <w:rPr>
                <w:szCs w:val="28"/>
                <w:lang w:eastAsia="ru-RU"/>
              </w:rPr>
            </w:pPr>
            <w:r w:rsidRPr="00CB6021">
              <w:rPr>
                <w:szCs w:val="28"/>
                <w:lang w:eastAsia="ru-RU"/>
              </w:rPr>
              <w:t>Ліквідні відходи</w:t>
            </w:r>
          </w:p>
        </w:tc>
        <w:tc>
          <w:tcPr>
            <w:tcW w:w="5121" w:type="dxa"/>
          </w:tcPr>
          <w:p w14:paraId="37D1405B" w14:textId="77777777" w:rsidR="00E46ADB" w:rsidRPr="00CB6021" w:rsidRDefault="00E46ADB" w:rsidP="00C21B3F">
            <w:pPr>
              <w:ind w:firstLine="0"/>
              <w:jc w:val="center"/>
              <w:rPr>
                <w:szCs w:val="28"/>
                <w:lang w:eastAsia="ru-RU"/>
              </w:rPr>
            </w:pPr>
            <w:r w:rsidRPr="00CB6021">
              <w:rPr>
                <w:szCs w:val="28"/>
                <w:lang w:eastAsia="ru-RU"/>
              </w:rPr>
              <w:t>Неліквідні відходи</w:t>
            </w:r>
          </w:p>
        </w:tc>
      </w:tr>
      <w:tr w:rsidR="00E46ADB" w:rsidRPr="00CB6021" w14:paraId="1CB59DC1" w14:textId="77777777" w:rsidTr="00B42923">
        <w:trPr>
          <w:trHeight w:val="487"/>
          <w:jc w:val="center"/>
        </w:trPr>
        <w:tc>
          <w:tcPr>
            <w:tcW w:w="5119" w:type="dxa"/>
          </w:tcPr>
          <w:p w14:paraId="7012689F" w14:textId="42DD6D1E" w:rsidR="00E46ADB" w:rsidRPr="00CB6021" w:rsidRDefault="00E46ADB" w:rsidP="00C21B3F">
            <w:pPr>
              <w:ind w:firstLine="0"/>
              <w:jc w:val="center"/>
              <w:rPr>
                <w:szCs w:val="28"/>
                <w:lang w:eastAsia="ru-RU"/>
              </w:rPr>
            </w:pPr>
            <w:r w:rsidRPr="00CB6021">
              <w:rPr>
                <w:szCs w:val="28"/>
                <w:lang w:eastAsia="ru-RU"/>
              </w:rPr>
              <w:t xml:space="preserve">Дорогоцінні метали (золото, </w:t>
            </w:r>
            <w:r w:rsidR="00C21B3F" w:rsidRPr="00CB6021">
              <w:rPr>
                <w:szCs w:val="28"/>
                <w:lang w:eastAsia="ru-RU"/>
              </w:rPr>
              <w:t>золото</w:t>
            </w:r>
            <w:r w:rsidRPr="00CB6021">
              <w:rPr>
                <w:szCs w:val="28"/>
                <w:lang w:eastAsia="ru-RU"/>
              </w:rPr>
              <w:t>)</w:t>
            </w:r>
          </w:p>
        </w:tc>
        <w:tc>
          <w:tcPr>
            <w:tcW w:w="5121" w:type="dxa"/>
          </w:tcPr>
          <w:p w14:paraId="0D449FDD" w14:textId="77777777" w:rsidR="00E46ADB" w:rsidRPr="00CB6021" w:rsidRDefault="00E46ADB" w:rsidP="00C21B3F">
            <w:pPr>
              <w:ind w:firstLine="0"/>
              <w:jc w:val="center"/>
              <w:rPr>
                <w:szCs w:val="28"/>
                <w:lang w:eastAsia="ru-RU"/>
              </w:rPr>
            </w:pPr>
            <w:r w:rsidRPr="00CB6021">
              <w:rPr>
                <w:szCs w:val="28"/>
                <w:lang w:eastAsia="ru-RU"/>
              </w:rPr>
              <w:t>Монітори (барій)</w:t>
            </w:r>
          </w:p>
        </w:tc>
      </w:tr>
      <w:tr w:rsidR="00E46ADB" w:rsidRPr="00CB6021" w14:paraId="0E7013D2" w14:textId="77777777" w:rsidTr="00B42923">
        <w:trPr>
          <w:trHeight w:val="504"/>
          <w:jc w:val="center"/>
        </w:trPr>
        <w:tc>
          <w:tcPr>
            <w:tcW w:w="5119" w:type="dxa"/>
          </w:tcPr>
          <w:p w14:paraId="7E71BEFD" w14:textId="77777777" w:rsidR="00E46ADB" w:rsidRPr="00CB6021" w:rsidRDefault="00E46ADB" w:rsidP="00C21B3F">
            <w:pPr>
              <w:ind w:firstLine="0"/>
              <w:jc w:val="center"/>
              <w:rPr>
                <w:szCs w:val="28"/>
                <w:lang w:eastAsia="ru-RU"/>
              </w:rPr>
            </w:pPr>
            <w:r w:rsidRPr="00CB6021">
              <w:rPr>
                <w:szCs w:val="28"/>
                <w:lang w:eastAsia="ru-RU"/>
              </w:rPr>
              <w:t>Кольорові метали (алюміній, мідь)</w:t>
            </w:r>
          </w:p>
        </w:tc>
        <w:tc>
          <w:tcPr>
            <w:tcW w:w="5121" w:type="dxa"/>
          </w:tcPr>
          <w:p w14:paraId="6CB8F3DB" w14:textId="77777777" w:rsidR="00E46ADB" w:rsidRPr="00CB6021" w:rsidRDefault="00E46ADB" w:rsidP="00C21B3F">
            <w:pPr>
              <w:ind w:firstLine="0"/>
              <w:jc w:val="center"/>
              <w:rPr>
                <w:szCs w:val="28"/>
                <w:lang w:eastAsia="ru-RU"/>
              </w:rPr>
            </w:pPr>
            <w:r w:rsidRPr="00CB6021">
              <w:rPr>
                <w:szCs w:val="28"/>
                <w:lang w:eastAsia="ru-RU"/>
              </w:rPr>
              <w:t>Печатні плати (гетинакс)</w:t>
            </w:r>
          </w:p>
        </w:tc>
      </w:tr>
      <w:tr w:rsidR="00E46ADB" w:rsidRPr="00CB6021" w14:paraId="5308CBEA" w14:textId="77777777" w:rsidTr="00B42923">
        <w:trPr>
          <w:trHeight w:val="991"/>
          <w:jc w:val="center"/>
        </w:trPr>
        <w:tc>
          <w:tcPr>
            <w:tcW w:w="5119" w:type="dxa"/>
          </w:tcPr>
          <w:p w14:paraId="7CB50B1E" w14:textId="1B0A3C32" w:rsidR="00E46ADB" w:rsidRPr="00CB6021" w:rsidRDefault="00E46ADB" w:rsidP="00C21B3F">
            <w:pPr>
              <w:ind w:firstLine="0"/>
              <w:jc w:val="center"/>
              <w:rPr>
                <w:szCs w:val="28"/>
                <w:lang w:eastAsia="ru-RU"/>
              </w:rPr>
            </w:pPr>
            <w:r w:rsidRPr="00CB6021">
              <w:rPr>
                <w:szCs w:val="28"/>
                <w:lang w:eastAsia="ru-RU"/>
              </w:rPr>
              <w:t xml:space="preserve">Чорний метал </w:t>
            </w:r>
            <w:r w:rsidR="00C21B3F" w:rsidRPr="00CB6021">
              <w:rPr>
                <w:szCs w:val="28"/>
                <w:lang w:eastAsia="ru-RU"/>
              </w:rPr>
              <w:t>(сталь</w:t>
            </w:r>
            <w:r w:rsidRPr="00CB6021">
              <w:rPr>
                <w:szCs w:val="28"/>
                <w:lang w:eastAsia="ru-RU"/>
              </w:rPr>
              <w:t>)</w:t>
            </w:r>
          </w:p>
        </w:tc>
        <w:tc>
          <w:tcPr>
            <w:tcW w:w="5121" w:type="dxa"/>
          </w:tcPr>
          <w:p w14:paraId="48788811" w14:textId="77777777" w:rsidR="00E46ADB" w:rsidRPr="00CB6021" w:rsidRDefault="00E46ADB" w:rsidP="00C21B3F">
            <w:pPr>
              <w:ind w:firstLine="0"/>
              <w:jc w:val="center"/>
              <w:rPr>
                <w:szCs w:val="28"/>
                <w:lang w:eastAsia="ru-RU"/>
              </w:rPr>
            </w:pPr>
            <w:r w:rsidRPr="00CB6021">
              <w:rPr>
                <w:szCs w:val="28"/>
                <w:lang w:eastAsia="ru-RU"/>
              </w:rPr>
              <w:t>Елементи живлення (кадмій, цинк, нікель)</w:t>
            </w:r>
          </w:p>
        </w:tc>
      </w:tr>
      <w:tr w:rsidR="00E46ADB" w:rsidRPr="00CB6021" w14:paraId="773F9BFF" w14:textId="77777777" w:rsidTr="00B42923">
        <w:trPr>
          <w:trHeight w:val="487"/>
          <w:jc w:val="center"/>
        </w:trPr>
        <w:tc>
          <w:tcPr>
            <w:tcW w:w="5119" w:type="dxa"/>
          </w:tcPr>
          <w:p w14:paraId="1383C4C0" w14:textId="77777777" w:rsidR="00E46ADB" w:rsidRPr="00CB6021" w:rsidRDefault="00E46ADB" w:rsidP="00C21B3F">
            <w:pPr>
              <w:ind w:firstLine="0"/>
              <w:jc w:val="center"/>
              <w:rPr>
                <w:szCs w:val="28"/>
                <w:lang w:eastAsia="ru-RU"/>
              </w:rPr>
            </w:pPr>
            <w:r w:rsidRPr="00CB6021">
              <w:rPr>
                <w:szCs w:val="28"/>
                <w:lang w:eastAsia="ru-RU"/>
              </w:rPr>
              <w:t>Полімери (пластик)</w:t>
            </w:r>
          </w:p>
        </w:tc>
        <w:tc>
          <w:tcPr>
            <w:tcW w:w="5121" w:type="dxa"/>
          </w:tcPr>
          <w:p w14:paraId="411FAD13" w14:textId="77777777" w:rsidR="00E46ADB" w:rsidRPr="00CB6021" w:rsidRDefault="00E46ADB" w:rsidP="00C21B3F">
            <w:pPr>
              <w:ind w:firstLine="0"/>
              <w:jc w:val="center"/>
              <w:rPr>
                <w:szCs w:val="28"/>
                <w:lang w:eastAsia="ru-RU"/>
              </w:rPr>
            </w:pPr>
            <w:r w:rsidRPr="00CB6021">
              <w:rPr>
                <w:szCs w:val="28"/>
                <w:lang w:eastAsia="ru-RU"/>
              </w:rPr>
              <w:t>Світлові індикатори (свинець)</w:t>
            </w:r>
          </w:p>
        </w:tc>
      </w:tr>
    </w:tbl>
    <w:p w14:paraId="5990DAAA" w14:textId="252196C2" w:rsidR="001701C8" w:rsidRPr="00CB6021" w:rsidRDefault="001701C8" w:rsidP="001701C8"/>
    <w:p w14:paraId="5E508DA1" w14:textId="0BEC1FF8" w:rsidR="00E46ADB" w:rsidRPr="00CB6021" w:rsidRDefault="001701C8" w:rsidP="001701C8">
      <w:pPr>
        <w:pStyle w:val="2"/>
      </w:pPr>
      <w:bookmarkStart w:id="58" w:name="_Toc31351599"/>
      <w:r w:rsidRPr="00CB6021">
        <w:t>Висновки до розділу</w:t>
      </w:r>
      <w:bookmarkEnd w:id="58"/>
    </w:p>
    <w:p w14:paraId="7C931E05" w14:textId="537AF5E7" w:rsidR="001701C8" w:rsidRPr="00CB6021" w:rsidRDefault="001701C8" w:rsidP="001701C8">
      <w:pPr>
        <w:rPr>
          <w:color w:val="000000" w:themeColor="text1"/>
          <w:szCs w:val="28"/>
        </w:rPr>
      </w:pPr>
      <w:r w:rsidRPr="00CB6021">
        <w:rPr>
          <w:color w:val="000000" w:themeColor="text1"/>
          <w:szCs w:val="28"/>
        </w:rPr>
        <w:t>В результаті роботи над розділом було досліджено, що одним з вирішальних факторів, що спричинюють негативний вплив на психофізіологічний стан, але мало досліджені та висвітлені в літературі з екологічної безпеки людини, є електромагнітні поля (ЕМП). Хоча, в даний час через значний розвиток і широке впровадження електронних пристроїв у виробничі процеси і побут значного поширення набули сильні ЕМП різних частотних діапазонів.</w:t>
      </w:r>
    </w:p>
    <w:p w14:paraId="60E915ED" w14:textId="77777777" w:rsidR="001701C8" w:rsidRPr="00CB6021" w:rsidRDefault="001701C8" w:rsidP="001701C8">
      <w:pPr>
        <w:rPr>
          <w:color w:val="000000" w:themeColor="text1"/>
        </w:rPr>
      </w:pPr>
      <w:r w:rsidRPr="00CB6021">
        <w:rPr>
          <w:color w:val="000000" w:themeColor="text1"/>
          <w:szCs w:val="28"/>
        </w:rPr>
        <w:t xml:space="preserve">Проаналізовано вплив високовольтних ліній електропередачі та ЕМВ різних частотних діапазонів на психофізіологічний стан людини. Виявлено, що </w:t>
      </w:r>
      <w:r w:rsidRPr="00CB6021">
        <w:rPr>
          <w:color w:val="000000" w:themeColor="text1"/>
        </w:rPr>
        <w:t>при тривалому перебуванні в полях таких ліній передачі змінюється формула крові, збільшується вірогідність виникнення пухлин мозку.</w:t>
      </w:r>
    </w:p>
    <w:p w14:paraId="5557A49A" w14:textId="68FAFE09" w:rsidR="001701C8" w:rsidRPr="00CB6021" w:rsidRDefault="001701C8" w:rsidP="001701C8">
      <w:pPr>
        <w:rPr>
          <w:color w:val="000000" w:themeColor="text1"/>
        </w:rPr>
      </w:pPr>
      <w:r w:rsidRPr="00CB6021">
        <w:rPr>
          <w:color w:val="000000" w:themeColor="text1"/>
        </w:rPr>
        <w:t xml:space="preserve"> Основними джерелами електромагнітних полів промислової частоти є повітряні лінії електропередачі, контактні мережі електротранспорту і, власне, електротранспорт.</w:t>
      </w:r>
    </w:p>
    <w:p w14:paraId="7FF09068" w14:textId="589590FC" w:rsidR="001701C8" w:rsidRPr="00CB6021" w:rsidRDefault="001701C8" w:rsidP="001701C8">
      <w:pPr>
        <w:rPr>
          <w:color w:val="000000" w:themeColor="text1"/>
          <w:szCs w:val="28"/>
        </w:rPr>
      </w:pPr>
      <w:r w:rsidRPr="00CB6021">
        <w:rPr>
          <w:color w:val="000000" w:themeColor="text1"/>
          <w:szCs w:val="28"/>
        </w:rPr>
        <w:t xml:space="preserve">Розглянуто принцип роботи електроенцефалографічного обладнання на </w:t>
      </w:r>
      <w:r w:rsidR="00A3277B" w:rsidRPr="00CB6021">
        <w:rPr>
          <w:color w:val="000000" w:themeColor="text1"/>
          <w:szCs w:val="28"/>
        </w:rPr>
        <w:t>екологію. Встановлено, що найбільшу, з точки зору екологічного забруднення, несе в собі персональний комп’ютер. Проаналізовано методи та способи утилізації медичного діагностичного обладнання</w:t>
      </w:r>
    </w:p>
    <w:p w14:paraId="222CC0DC" w14:textId="44F81BC6" w:rsidR="001701C8" w:rsidRPr="00CB6021" w:rsidRDefault="001701C8" w:rsidP="001701C8">
      <w:pPr>
        <w:jc w:val="center"/>
        <w:rPr>
          <w:b/>
          <w:color w:val="000000" w:themeColor="text1"/>
          <w:szCs w:val="28"/>
        </w:rPr>
      </w:pPr>
    </w:p>
    <w:p w14:paraId="54C9D580" w14:textId="3B726378" w:rsidR="00B00B66" w:rsidRPr="00CB6021" w:rsidRDefault="00B00B66">
      <w:pPr>
        <w:spacing w:after="160" w:line="259" w:lineRule="auto"/>
        <w:ind w:firstLine="0"/>
        <w:jc w:val="left"/>
        <w:rPr>
          <w:color w:val="000000" w:themeColor="text1"/>
        </w:rPr>
      </w:pPr>
      <w:r w:rsidRPr="00CB6021">
        <w:rPr>
          <w:color w:val="000000" w:themeColor="text1"/>
        </w:rPr>
        <w:br w:type="page"/>
      </w:r>
    </w:p>
    <w:p w14:paraId="2E5ED5E0" w14:textId="77777777" w:rsidR="00E46ADB" w:rsidRPr="00CB6021" w:rsidRDefault="00E46ADB" w:rsidP="00C30405">
      <w:pPr>
        <w:widowControl w:val="0"/>
        <w:ind w:firstLine="708"/>
        <w:rPr>
          <w:color w:val="000000" w:themeColor="text1"/>
        </w:rPr>
      </w:pPr>
    </w:p>
    <w:p w14:paraId="0F0E253C" w14:textId="5D8C6BFF" w:rsidR="00C30405" w:rsidRPr="00CB6021" w:rsidRDefault="00C30405" w:rsidP="00C30405">
      <w:pPr>
        <w:pStyle w:val="1"/>
        <w:spacing w:after="0"/>
        <w:rPr>
          <w:noProof/>
        </w:rPr>
      </w:pPr>
      <w:r w:rsidRPr="00CB6021">
        <w:rPr>
          <w:noProof/>
        </w:rPr>
        <w:br/>
      </w:r>
      <w:bookmarkStart w:id="59" w:name="_Toc31351600"/>
      <w:r w:rsidR="00652CA3" w:rsidRPr="00CB6021">
        <w:rPr>
          <w:caps w:val="0"/>
          <w:szCs w:val="28"/>
        </w:rPr>
        <w:t>ОХОРОНА ПРАЦІ І БЕЗПЕКА В НАДЗВИЧАЙНИХ СИТУАЦІЯХ</w:t>
      </w:r>
      <w:bookmarkEnd w:id="59"/>
    </w:p>
    <w:p w14:paraId="1F8B7D9A" w14:textId="506B9144" w:rsidR="00DC6457" w:rsidRPr="00CB6021" w:rsidRDefault="0033735B" w:rsidP="00DC74B2">
      <w:pPr>
        <w:pStyle w:val="2"/>
        <w:rPr>
          <w:noProof/>
        </w:rPr>
      </w:pPr>
      <w:bookmarkStart w:id="60" w:name="_Toc31351601"/>
      <w:r w:rsidRPr="00CB6021">
        <w:t>Аналіз</w:t>
      </w:r>
      <w:r w:rsidR="00DC6457" w:rsidRPr="00CB6021">
        <w:t xml:space="preserve"> небезпечних чинників і шкідливих факторів робочого місця</w:t>
      </w:r>
      <w:bookmarkEnd w:id="60"/>
    </w:p>
    <w:p w14:paraId="48016858" w14:textId="77777777" w:rsidR="003C7E21" w:rsidRPr="00CB6021" w:rsidRDefault="00873DC3" w:rsidP="00E7111C">
      <w:pPr>
        <w:rPr>
          <w:szCs w:val="28"/>
        </w:rPr>
      </w:pPr>
      <w:r w:rsidRPr="00CB6021">
        <w:rPr>
          <w:szCs w:val="28"/>
        </w:rPr>
        <w:t>Виробнича діяльність людини</w:t>
      </w:r>
      <w:r w:rsidR="00DC6457" w:rsidRPr="00CB6021">
        <w:rPr>
          <w:szCs w:val="28"/>
        </w:rPr>
        <w:t xml:space="preserve"> </w:t>
      </w:r>
      <w:r w:rsidRPr="00CB6021">
        <w:rPr>
          <w:szCs w:val="28"/>
        </w:rPr>
        <w:t xml:space="preserve">здебільшого </w:t>
      </w:r>
      <w:r w:rsidR="00DC6457" w:rsidRPr="00CB6021">
        <w:rPr>
          <w:szCs w:val="28"/>
        </w:rPr>
        <w:t xml:space="preserve">проходить </w:t>
      </w:r>
      <w:r w:rsidRPr="00CB6021">
        <w:rPr>
          <w:szCs w:val="28"/>
        </w:rPr>
        <w:t>в умовах</w:t>
      </w:r>
      <w:r w:rsidR="00DC6457" w:rsidRPr="00CB6021">
        <w:rPr>
          <w:szCs w:val="28"/>
        </w:rPr>
        <w:t xml:space="preserve"> де присутні </w:t>
      </w:r>
      <w:r w:rsidRPr="00CB6021">
        <w:rPr>
          <w:szCs w:val="28"/>
        </w:rPr>
        <w:t>несприятливі</w:t>
      </w:r>
      <w:r w:rsidR="00DC6457" w:rsidRPr="00CB6021">
        <w:rPr>
          <w:szCs w:val="28"/>
        </w:rPr>
        <w:t xml:space="preserve"> фактори чи </w:t>
      </w:r>
      <w:r w:rsidRPr="00CB6021">
        <w:rPr>
          <w:szCs w:val="28"/>
        </w:rPr>
        <w:t>небезпечні</w:t>
      </w:r>
      <w:r w:rsidR="00DC6457" w:rsidRPr="00CB6021">
        <w:rPr>
          <w:szCs w:val="28"/>
        </w:rPr>
        <w:t xml:space="preserve"> фактори впливу на людину. </w:t>
      </w:r>
      <w:r w:rsidRPr="00CB6021">
        <w:rPr>
          <w:szCs w:val="28"/>
        </w:rPr>
        <w:t>Важливе</w:t>
      </w:r>
      <w:r w:rsidR="00DC6457" w:rsidRPr="00CB6021">
        <w:rPr>
          <w:szCs w:val="28"/>
        </w:rPr>
        <w:t xml:space="preserve"> завдання </w:t>
      </w:r>
      <w:r w:rsidR="003C7E21" w:rsidRPr="00CB6021">
        <w:rPr>
          <w:szCs w:val="28"/>
        </w:rPr>
        <w:t>спеціаліста</w:t>
      </w:r>
      <w:r w:rsidR="0006469F" w:rsidRPr="00CB6021">
        <w:rPr>
          <w:szCs w:val="28"/>
        </w:rPr>
        <w:t xml:space="preserve"> є</w:t>
      </w:r>
      <w:r w:rsidR="00DC6457" w:rsidRPr="00CB6021">
        <w:rPr>
          <w:szCs w:val="28"/>
        </w:rPr>
        <w:t xml:space="preserve"> </w:t>
      </w:r>
      <w:r w:rsidR="0006469F" w:rsidRPr="00CB6021">
        <w:rPr>
          <w:szCs w:val="28"/>
        </w:rPr>
        <w:t>мінімізувати негативний ефект</w:t>
      </w:r>
      <w:r w:rsidR="00DC6457" w:rsidRPr="00CB6021">
        <w:rPr>
          <w:szCs w:val="28"/>
        </w:rPr>
        <w:t xml:space="preserve"> дії зовнішніх шкідливих факторів.</w:t>
      </w:r>
      <w:r w:rsidR="0006469F" w:rsidRPr="00CB6021">
        <w:rPr>
          <w:szCs w:val="28"/>
        </w:rPr>
        <w:t xml:space="preserve"> </w:t>
      </w:r>
    </w:p>
    <w:p w14:paraId="495A9212" w14:textId="42A82788" w:rsidR="00DC6457" w:rsidRPr="00CB6021" w:rsidRDefault="0006469F" w:rsidP="00E7111C">
      <w:pPr>
        <w:rPr>
          <w:szCs w:val="28"/>
        </w:rPr>
      </w:pPr>
      <w:r w:rsidRPr="00CB6021">
        <w:rPr>
          <w:szCs w:val="28"/>
        </w:rPr>
        <w:t>Тому,</w:t>
      </w:r>
      <w:r w:rsidR="00DC6457" w:rsidRPr="00CB6021">
        <w:rPr>
          <w:szCs w:val="28"/>
        </w:rPr>
        <w:t xml:space="preserve"> </w:t>
      </w:r>
      <w:r w:rsidRPr="00CB6021">
        <w:rPr>
          <w:szCs w:val="28"/>
        </w:rPr>
        <w:t>необхідно детально</w:t>
      </w:r>
      <w:r w:rsidR="00DC6457" w:rsidRPr="00CB6021">
        <w:rPr>
          <w:szCs w:val="28"/>
        </w:rPr>
        <w:t xml:space="preserve"> розглянути існуючи небезпечні та шкідливі виробничі </w:t>
      </w:r>
      <w:r w:rsidRPr="00CB6021">
        <w:rPr>
          <w:szCs w:val="28"/>
        </w:rPr>
        <w:t>чинники</w:t>
      </w:r>
      <w:r w:rsidR="00DC6457" w:rsidRPr="00CB6021">
        <w:rPr>
          <w:szCs w:val="28"/>
        </w:rPr>
        <w:t xml:space="preserve">, та </w:t>
      </w:r>
      <w:r w:rsidRPr="00CB6021">
        <w:rPr>
          <w:szCs w:val="28"/>
        </w:rPr>
        <w:t>виявити,</w:t>
      </w:r>
      <w:r w:rsidR="00DC6457" w:rsidRPr="00CB6021">
        <w:rPr>
          <w:szCs w:val="28"/>
        </w:rPr>
        <w:t xml:space="preserve"> які сам</w:t>
      </w:r>
      <w:r w:rsidRPr="00CB6021">
        <w:rPr>
          <w:szCs w:val="28"/>
        </w:rPr>
        <w:t>е</w:t>
      </w:r>
      <w:r w:rsidR="00DC6457" w:rsidRPr="00CB6021">
        <w:rPr>
          <w:szCs w:val="28"/>
        </w:rPr>
        <w:t xml:space="preserve"> шкідливі фактори </w:t>
      </w:r>
      <w:r w:rsidRPr="00CB6021">
        <w:rPr>
          <w:szCs w:val="28"/>
        </w:rPr>
        <w:t>спричинюють негативну дію</w:t>
      </w:r>
      <w:r w:rsidR="00DC6457" w:rsidRPr="00CB6021">
        <w:rPr>
          <w:szCs w:val="28"/>
        </w:rPr>
        <w:t xml:space="preserve"> на </w:t>
      </w:r>
      <w:r w:rsidR="003C7E21" w:rsidRPr="00CB6021">
        <w:rPr>
          <w:szCs w:val="28"/>
        </w:rPr>
        <w:t>спеціаліста,</w:t>
      </w:r>
      <w:r w:rsidR="00DC6457" w:rsidRPr="00CB6021">
        <w:rPr>
          <w:szCs w:val="28"/>
        </w:rPr>
        <w:t xml:space="preserve"> що працює з електроенцефалографом та</w:t>
      </w:r>
      <w:r w:rsidR="003C7E21" w:rsidRPr="00CB6021">
        <w:rPr>
          <w:szCs w:val="28"/>
        </w:rPr>
        <w:t xml:space="preserve"> об’єкта його дослідження.</w:t>
      </w:r>
      <w:r w:rsidR="00DC6457" w:rsidRPr="00CB6021">
        <w:rPr>
          <w:szCs w:val="28"/>
        </w:rPr>
        <w:t xml:space="preserve"> </w:t>
      </w:r>
    </w:p>
    <w:p w14:paraId="32A294A8" w14:textId="5AAED665" w:rsidR="00DC6457" w:rsidRPr="00CB6021" w:rsidRDefault="00B27627" w:rsidP="00E7111C">
      <w:pPr>
        <w:ind w:right="-2"/>
        <w:rPr>
          <w:szCs w:val="28"/>
        </w:rPr>
      </w:pPr>
      <w:r w:rsidRPr="00CB6021">
        <w:rPr>
          <w:szCs w:val="28"/>
        </w:rPr>
        <w:t>В</w:t>
      </w:r>
      <w:r w:rsidR="00DC6457" w:rsidRPr="00CB6021">
        <w:rPr>
          <w:szCs w:val="28"/>
        </w:rPr>
        <w:t>иробничі фактори</w:t>
      </w:r>
      <w:r w:rsidRPr="00CB6021">
        <w:rPr>
          <w:szCs w:val="28"/>
        </w:rPr>
        <w:t xml:space="preserve">, відповідно до </w:t>
      </w:r>
      <w:r w:rsidR="00DC6457" w:rsidRPr="00CB6021">
        <w:rPr>
          <w:szCs w:val="28"/>
        </w:rPr>
        <w:t>стандарт</w:t>
      </w:r>
      <w:r w:rsidRPr="00CB6021">
        <w:rPr>
          <w:szCs w:val="28"/>
        </w:rPr>
        <w:t>у</w:t>
      </w:r>
      <w:r w:rsidR="00DC6457" w:rsidRPr="00CB6021">
        <w:rPr>
          <w:szCs w:val="28"/>
        </w:rPr>
        <w:t xml:space="preserve"> ГОСТ 12.0.003-74 «Небезпечні і шкідливі виробничі фактори. Класифікація» поділяються </w:t>
      </w:r>
      <w:r w:rsidR="003C7E21" w:rsidRPr="00CB6021">
        <w:rPr>
          <w:szCs w:val="28"/>
        </w:rPr>
        <w:t xml:space="preserve">за </w:t>
      </w:r>
      <w:r w:rsidR="00DC6457" w:rsidRPr="00CB6021">
        <w:rPr>
          <w:szCs w:val="28"/>
        </w:rPr>
        <w:t>вплив</w:t>
      </w:r>
      <w:r w:rsidR="003C7E21" w:rsidRPr="00CB6021">
        <w:rPr>
          <w:szCs w:val="28"/>
        </w:rPr>
        <w:t>ом фактори</w:t>
      </w:r>
      <w:r w:rsidR="00DC6457" w:rsidRPr="00CB6021">
        <w:rPr>
          <w:szCs w:val="28"/>
        </w:rPr>
        <w:t xml:space="preserve"> хімічного, фізичного, біологічного й психофізіологічного характеру. </w:t>
      </w:r>
      <w:r w:rsidRPr="00CB6021">
        <w:rPr>
          <w:szCs w:val="28"/>
        </w:rPr>
        <w:t>Останні, в залежності</w:t>
      </w:r>
      <w:r w:rsidR="00DC6457" w:rsidRPr="00CB6021">
        <w:rPr>
          <w:szCs w:val="28"/>
        </w:rPr>
        <w:t xml:space="preserve"> </w:t>
      </w:r>
      <w:r w:rsidRPr="00CB6021">
        <w:rPr>
          <w:szCs w:val="28"/>
        </w:rPr>
        <w:t>від</w:t>
      </w:r>
      <w:r w:rsidR="00DC6457" w:rsidRPr="00CB6021">
        <w:rPr>
          <w:szCs w:val="28"/>
        </w:rPr>
        <w:t xml:space="preserve"> характер</w:t>
      </w:r>
      <w:r w:rsidRPr="00CB6021">
        <w:rPr>
          <w:szCs w:val="28"/>
        </w:rPr>
        <w:t>у</w:t>
      </w:r>
      <w:r w:rsidR="00DC6457" w:rsidRPr="00CB6021">
        <w:rPr>
          <w:szCs w:val="28"/>
        </w:rPr>
        <w:t xml:space="preserve"> </w:t>
      </w:r>
      <w:r w:rsidRPr="00CB6021">
        <w:rPr>
          <w:szCs w:val="28"/>
        </w:rPr>
        <w:t>дії</w:t>
      </w:r>
      <w:r w:rsidR="00DC6457" w:rsidRPr="00CB6021">
        <w:rPr>
          <w:szCs w:val="28"/>
        </w:rPr>
        <w:t xml:space="preserve"> на людину підрозділяються на фіз</w:t>
      </w:r>
      <w:r w:rsidRPr="00CB6021">
        <w:rPr>
          <w:szCs w:val="28"/>
        </w:rPr>
        <w:t>іологічні та</w:t>
      </w:r>
      <w:r w:rsidR="00DC6457" w:rsidRPr="00CB6021">
        <w:rPr>
          <w:szCs w:val="28"/>
        </w:rPr>
        <w:t xml:space="preserve"> нервово-психічні перевантаження, а інші — на конкретні небезпечні й шкідливі виробничі фактори.</w:t>
      </w:r>
    </w:p>
    <w:p w14:paraId="222DBBE3" w14:textId="13302878" w:rsidR="00DC6457" w:rsidRPr="00CB6021" w:rsidRDefault="003C7E21" w:rsidP="00E7111C">
      <w:pPr>
        <w:spacing w:after="240"/>
        <w:ind w:right="-2"/>
        <w:rPr>
          <w:szCs w:val="28"/>
        </w:rPr>
      </w:pPr>
      <w:r w:rsidRPr="00CB6021">
        <w:rPr>
          <w:szCs w:val="28"/>
        </w:rPr>
        <w:t>Здебільшого</w:t>
      </w:r>
      <w:r w:rsidR="00DC6457" w:rsidRPr="00CB6021">
        <w:rPr>
          <w:szCs w:val="28"/>
        </w:rPr>
        <w:t xml:space="preserve"> робота оператора відбувається за комп’ютером та спеціальною апаратурою необхідною для дослідження</w:t>
      </w:r>
      <w:r w:rsidR="00B920A3" w:rsidRPr="00CB6021">
        <w:rPr>
          <w:szCs w:val="28"/>
        </w:rPr>
        <w:t>,</w:t>
      </w:r>
      <w:r w:rsidR="00DC6457" w:rsidRPr="00CB6021">
        <w:rPr>
          <w:szCs w:val="28"/>
        </w:rPr>
        <w:t xml:space="preserve"> в процесі</w:t>
      </w:r>
      <w:r w:rsidR="00B920A3" w:rsidRPr="00CB6021">
        <w:rPr>
          <w:szCs w:val="28"/>
        </w:rPr>
        <w:t xml:space="preserve"> роботи з</w:t>
      </w:r>
      <w:r w:rsidR="00DC6457" w:rsidRPr="00CB6021">
        <w:rPr>
          <w:szCs w:val="28"/>
        </w:rPr>
        <w:t xml:space="preserve"> </w:t>
      </w:r>
      <w:r w:rsidR="00B920A3" w:rsidRPr="00CB6021">
        <w:rPr>
          <w:szCs w:val="28"/>
        </w:rPr>
        <w:t>електроенцефалограф</w:t>
      </w:r>
      <w:r w:rsidRPr="00CB6021">
        <w:rPr>
          <w:szCs w:val="28"/>
        </w:rPr>
        <w:t>ом</w:t>
      </w:r>
      <w:r w:rsidR="00DC6457" w:rsidRPr="00CB6021">
        <w:rPr>
          <w:szCs w:val="28"/>
        </w:rPr>
        <w:t>. В процесі роботи на оператора можуть впливати такі небезпечні фактори:</w:t>
      </w:r>
    </w:p>
    <w:p w14:paraId="4F8DB88C" w14:textId="61BC217C" w:rsidR="00DC6457" w:rsidRPr="00CB6021" w:rsidRDefault="00DC6457" w:rsidP="00342CE0">
      <w:pPr>
        <w:pStyle w:val="a3"/>
        <w:numPr>
          <w:ilvl w:val="0"/>
          <w:numId w:val="16"/>
        </w:numPr>
        <w:ind w:left="0" w:right="-2" w:firstLine="567"/>
        <w:rPr>
          <w:szCs w:val="28"/>
        </w:rPr>
      </w:pPr>
      <w:r w:rsidRPr="00CB6021">
        <w:rPr>
          <w:szCs w:val="28"/>
        </w:rPr>
        <w:t xml:space="preserve">Вологість і </w:t>
      </w:r>
      <w:r w:rsidR="008D310D" w:rsidRPr="00CB6021">
        <w:rPr>
          <w:szCs w:val="28"/>
        </w:rPr>
        <w:t>циркуляція</w:t>
      </w:r>
      <w:r w:rsidRPr="00CB6021">
        <w:rPr>
          <w:szCs w:val="28"/>
        </w:rPr>
        <w:t xml:space="preserve"> повітря в приміщені;</w:t>
      </w:r>
    </w:p>
    <w:p w14:paraId="5DBEC167" w14:textId="7EFB05DE" w:rsidR="00DC6457" w:rsidRPr="00CB6021" w:rsidRDefault="008D310D" w:rsidP="008D310D">
      <w:pPr>
        <w:pStyle w:val="a3"/>
        <w:numPr>
          <w:ilvl w:val="0"/>
          <w:numId w:val="16"/>
        </w:numPr>
        <w:ind w:left="0" w:right="-2" w:firstLine="567"/>
        <w:rPr>
          <w:szCs w:val="28"/>
        </w:rPr>
      </w:pPr>
      <w:r w:rsidRPr="00CB6021">
        <w:rPr>
          <w:szCs w:val="28"/>
        </w:rPr>
        <w:t>ЕМВ</w:t>
      </w:r>
      <w:r w:rsidR="00DC6457" w:rsidRPr="00CB6021">
        <w:rPr>
          <w:szCs w:val="28"/>
        </w:rPr>
        <w:t xml:space="preserve"> </w:t>
      </w:r>
      <w:r w:rsidRPr="00CB6021">
        <w:rPr>
          <w:szCs w:val="28"/>
        </w:rPr>
        <w:t>апаратури</w:t>
      </w:r>
      <w:r w:rsidR="00AE37F6" w:rsidRPr="00CB6021">
        <w:rPr>
          <w:szCs w:val="28"/>
        </w:rPr>
        <w:t xml:space="preserve"> різних частот</w:t>
      </w:r>
      <w:r w:rsidR="00DC6457" w:rsidRPr="00CB6021">
        <w:rPr>
          <w:szCs w:val="28"/>
        </w:rPr>
        <w:t>;</w:t>
      </w:r>
    </w:p>
    <w:p w14:paraId="7A0E65F4" w14:textId="5BCFD8EC" w:rsidR="00DC6457" w:rsidRPr="00CB6021" w:rsidRDefault="00E7111C" w:rsidP="00342CE0">
      <w:pPr>
        <w:pStyle w:val="a3"/>
        <w:numPr>
          <w:ilvl w:val="0"/>
          <w:numId w:val="16"/>
        </w:numPr>
        <w:ind w:left="1418" w:right="-2" w:hanging="851"/>
        <w:rPr>
          <w:szCs w:val="28"/>
        </w:rPr>
      </w:pPr>
      <w:r w:rsidRPr="00CB6021">
        <w:rPr>
          <w:szCs w:val="28"/>
        </w:rPr>
        <w:t>Ураження струмом</w:t>
      </w:r>
      <w:r w:rsidR="00DC6457" w:rsidRPr="00CB6021">
        <w:rPr>
          <w:szCs w:val="28"/>
        </w:rPr>
        <w:t>;</w:t>
      </w:r>
    </w:p>
    <w:p w14:paraId="4FC1C0CE" w14:textId="6E974DC7" w:rsidR="00E7111C" w:rsidRPr="00CB6021" w:rsidRDefault="00E7111C" w:rsidP="00342CE0">
      <w:pPr>
        <w:pStyle w:val="a3"/>
        <w:numPr>
          <w:ilvl w:val="0"/>
          <w:numId w:val="16"/>
        </w:numPr>
        <w:ind w:left="1418" w:right="-2" w:hanging="851"/>
        <w:rPr>
          <w:szCs w:val="28"/>
        </w:rPr>
      </w:pPr>
      <w:r w:rsidRPr="00CB6021">
        <w:rPr>
          <w:szCs w:val="28"/>
        </w:rPr>
        <w:t>Шум</w:t>
      </w:r>
    </w:p>
    <w:p w14:paraId="156A442B" w14:textId="249BBC84" w:rsidR="00DC6457" w:rsidRPr="00CB6021" w:rsidRDefault="00AE37F6" w:rsidP="00342CE0">
      <w:pPr>
        <w:pStyle w:val="a3"/>
        <w:numPr>
          <w:ilvl w:val="0"/>
          <w:numId w:val="15"/>
        </w:numPr>
        <w:ind w:left="0" w:right="-2" w:firstLine="567"/>
        <w:rPr>
          <w:szCs w:val="28"/>
        </w:rPr>
      </w:pPr>
      <w:r w:rsidRPr="00CB6021">
        <w:rPr>
          <w:szCs w:val="28"/>
        </w:rPr>
        <w:t>Д</w:t>
      </w:r>
      <w:r w:rsidR="00E7111C" w:rsidRPr="00CB6021">
        <w:rPr>
          <w:szCs w:val="28"/>
        </w:rPr>
        <w:t xml:space="preserve">ефіцит </w:t>
      </w:r>
      <w:r w:rsidR="00DC6457" w:rsidRPr="00CB6021">
        <w:rPr>
          <w:szCs w:val="28"/>
        </w:rPr>
        <w:t xml:space="preserve">природного </w:t>
      </w:r>
      <w:r w:rsidR="00E7111C" w:rsidRPr="00CB6021">
        <w:rPr>
          <w:szCs w:val="28"/>
        </w:rPr>
        <w:t>освітлення</w:t>
      </w:r>
      <w:r w:rsidR="00DC6457" w:rsidRPr="00CB6021">
        <w:rPr>
          <w:szCs w:val="28"/>
        </w:rPr>
        <w:t>;</w:t>
      </w:r>
    </w:p>
    <w:p w14:paraId="28C5E948" w14:textId="77777777" w:rsidR="00DC6457" w:rsidRPr="00CB6021" w:rsidRDefault="00DC6457" w:rsidP="008D310D">
      <w:pPr>
        <w:pStyle w:val="a3"/>
        <w:numPr>
          <w:ilvl w:val="0"/>
          <w:numId w:val="15"/>
        </w:numPr>
        <w:spacing w:after="240"/>
        <w:ind w:left="0" w:right="-2" w:firstLine="567"/>
        <w:rPr>
          <w:szCs w:val="28"/>
        </w:rPr>
      </w:pPr>
      <w:r w:rsidRPr="00CB6021">
        <w:rPr>
          <w:szCs w:val="28"/>
        </w:rPr>
        <w:t>Фізичні та нервово-психічні перевантаження.</w:t>
      </w:r>
    </w:p>
    <w:p w14:paraId="2F23180F" w14:textId="7929AE69" w:rsidR="008D310D" w:rsidRPr="00CB6021" w:rsidRDefault="008D310D" w:rsidP="00E7111C">
      <w:pPr>
        <w:ind w:right="-2"/>
        <w:rPr>
          <w:szCs w:val="28"/>
        </w:rPr>
      </w:pPr>
      <w:r w:rsidRPr="00CB6021">
        <w:rPr>
          <w:szCs w:val="28"/>
        </w:rPr>
        <w:t>Температурний режим</w:t>
      </w:r>
      <w:r w:rsidR="00DC6457" w:rsidRPr="00CB6021">
        <w:rPr>
          <w:szCs w:val="28"/>
        </w:rPr>
        <w:t xml:space="preserve"> в процесі роботи за </w:t>
      </w:r>
      <w:r w:rsidRPr="00CB6021">
        <w:rPr>
          <w:szCs w:val="28"/>
        </w:rPr>
        <w:t xml:space="preserve">ПК </w:t>
      </w:r>
      <w:r w:rsidR="00DC6457" w:rsidRPr="00CB6021">
        <w:rPr>
          <w:szCs w:val="28"/>
        </w:rPr>
        <w:t>залежить від кількості теплов</w:t>
      </w:r>
      <w:r w:rsidRPr="00CB6021">
        <w:rPr>
          <w:szCs w:val="28"/>
        </w:rPr>
        <w:t xml:space="preserve">ої енергії, що продукують </w:t>
      </w:r>
      <w:r w:rsidR="00DC6457" w:rsidRPr="00CB6021">
        <w:rPr>
          <w:szCs w:val="28"/>
        </w:rPr>
        <w:t>джерела тепла</w:t>
      </w:r>
      <w:r w:rsidRPr="00CB6021">
        <w:rPr>
          <w:szCs w:val="28"/>
        </w:rPr>
        <w:t>,</w:t>
      </w:r>
      <w:r w:rsidR="00DC6457" w:rsidRPr="00CB6021">
        <w:rPr>
          <w:szCs w:val="28"/>
        </w:rPr>
        <w:t xml:space="preserve"> об’єму </w:t>
      </w:r>
      <w:r w:rsidRPr="00CB6021">
        <w:rPr>
          <w:szCs w:val="28"/>
        </w:rPr>
        <w:t>кімнати</w:t>
      </w:r>
      <w:r w:rsidR="00DC6457" w:rsidRPr="00CB6021">
        <w:rPr>
          <w:szCs w:val="28"/>
        </w:rPr>
        <w:t xml:space="preserve">, </w:t>
      </w:r>
      <w:r w:rsidRPr="00CB6021">
        <w:rPr>
          <w:szCs w:val="28"/>
        </w:rPr>
        <w:t>циркуляції повітря</w:t>
      </w:r>
      <w:r w:rsidR="00DC6457" w:rsidRPr="00CB6021">
        <w:rPr>
          <w:szCs w:val="28"/>
        </w:rPr>
        <w:t xml:space="preserve"> </w:t>
      </w:r>
      <w:r w:rsidR="00DC6457" w:rsidRPr="00CB6021">
        <w:rPr>
          <w:szCs w:val="28"/>
        </w:rPr>
        <w:lastRenderedPageBreak/>
        <w:t xml:space="preserve">(природного чи штучного), інтенсивності </w:t>
      </w:r>
      <w:r w:rsidRPr="00CB6021">
        <w:rPr>
          <w:szCs w:val="28"/>
        </w:rPr>
        <w:t>розсіювання</w:t>
      </w:r>
      <w:r w:rsidR="00DC6457" w:rsidRPr="00CB6021">
        <w:rPr>
          <w:szCs w:val="28"/>
        </w:rPr>
        <w:t xml:space="preserve"> через зовнішні стіни й огородження. Регулюючи тепловіддачу, </w:t>
      </w:r>
      <w:r w:rsidRPr="00CB6021">
        <w:rPr>
          <w:szCs w:val="28"/>
        </w:rPr>
        <w:t xml:space="preserve">зберігається </w:t>
      </w:r>
      <w:r w:rsidR="00DC6457" w:rsidRPr="00CB6021">
        <w:rPr>
          <w:szCs w:val="28"/>
        </w:rPr>
        <w:t>необхідн</w:t>
      </w:r>
      <w:r w:rsidRPr="00CB6021">
        <w:rPr>
          <w:szCs w:val="28"/>
        </w:rPr>
        <w:t xml:space="preserve">а </w:t>
      </w:r>
      <w:r w:rsidR="00DC6457" w:rsidRPr="00CB6021">
        <w:rPr>
          <w:szCs w:val="28"/>
        </w:rPr>
        <w:t>температур</w:t>
      </w:r>
      <w:r w:rsidRPr="00CB6021">
        <w:rPr>
          <w:szCs w:val="28"/>
        </w:rPr>
        <w:t>а</w:t>
      </w:r>
      <w:r w:rsidR="00DC6457" w:rsidRPr="00CB6021">
        <w:rPr>
          <w:szCs w:val="28"/>
        </w:rPr>
        <w:t xml:space="preserve"> </w:t>
      </w:r>
      <w:r w:rsidRPr="00CB6021">
        <w:rPr>
          <w:szCs w:val="28"/>
        </w:rPr>
        <w:t>середовища.</w:t>
      </w:r>
    </w:p>
    <w:p w14:paraId="6C83CEE2" w14:textId="790CCCEF" w:rsidR="00DC6457" w:rsidRPr="00CB6021" w:rsidRDefault="00DC6457" w:rsidP="00DC6457">
      <w:pPr>
        <w:ind w:right="-2" w:firstLine="567"/>
        <w:rPr>
          <w:szCs w:val="28"/>
        </w:rPr>
      </w:pPr>
      <w:r w:rsidRPr="00CB6021">
        <w:rPr>
          <w:szCs w:val="28"/>
        </w:rPr>
        <w:t xml:space="preserve">Відносна вологість у приміщеннях залежать від кількості </w:t>
      </w:r>
      <w:r w:rsidR="007A7185" w:rsidRPr="00CB6021">
        <w:rPr>
          <w:szCs w:val="28"/>
        </w:rPr>
        <w:t>вологи,</w:t>
      </w:r>
      <w:r w:rsidRPr="00CB6021">
        <w:rPr>
          <w:szCs w:val="28"/>
        </w:rPr>
        <w:t xml:space="preserve"> </w:t>
      </w:r>
      <w:r w:rsidR="007A7185" w:rsidRPr="00CB6021">
        <w:rPr>
          <w:szCs w:val="28"/>
        </w:rPr>
        <w:t>стану навколишнього середовища</w:t>
      </w:r>
      <w:r w:rsidRPr="00CB6021">
        <w:rPr>
          <w:szCs w:val="28"/>
        </w:rPr>
        <w:t xml:space="preserve"> поза приміщеннями </w:t>
      </w:r>
      <w:r w:rsidR="00E7111C" w:rsidRPr="00CB6021">
        <w:rPr>
          <w:szCs w:val="28"/>
        </w:rPr>
        <w:t>та</w:t>
      </w:r>
      <w:r w:rsidRPr="00CB6021">
        <w:rPr>
          <w:szCs w:val="28"/>
        </w:rPr>
        <w:t xml:space="preserve"> може </w:t>
      </w:r>
      <w:r w:rsidR="00E7111C" w:rsidRPr="00CB6021">
        <w:rPr>
          <w:szCs w:val="28"/>
        </w:rPr>
        <w:t>управляється</w:t>
      </w:r>
      <w:r w:rsidRPr="00CB6021">
        <w:rPr>
          <w:szCs w:val="28"/>
        </w:rPr>
        <w:t xml:space="preserve"> шляхом кондиціонуванням повітря. Швидкість руху повітря регулюється природною й штучною вентиляцією.</w:t>
      </w:r>
    </w:p>
    <w:p w14:paraId="43272F29" w14:textId="0362B285" w:rsidR="00E7111C" w:rsidRPr="00CB6021" w:rsidRDefault="00DC6457" w:rsidP="00E7111C">
      <w:pPr>
        <w:tabs>
          <w:tab w:val="left" w:pos="5812"/>
        </w:tabs>
        <w:ind w:right="-2" w:firstLine="567"/>
        <w:rPr>
          <w:szCs w:val="28"/>
        </w:rPr>
      </w:pPr>
      <w:r w:rsidRPr="00CB6021">
        <w:rPr>
          <w:szCs w:val="28"/>
        </w:rPr>
        <w:t>Згідно з останніми дослідженнями</w:t>
      </w:r>
      <w:r w:rsidR="003C7E21" w:rsidRPr="00CB6021">
        <w:rPr>
          <w:szCs w:val="28"/>
        </w:rPr>
        <w:t>,</w:t>
      </w:r>
      <w:r w:rsidR="00AD4086" w:rsidRPr="00CB6021">
        <w:rPr>
          <w:szCs w:val="28"/>
        </w:rPr>
        <w:t xml:space="preserve"> </w:t>
      </w:r>
      <w:r w:rsidR="00EA1EA8" w:rsidRPr="00CB6021">
        <w:rPr>
          <w:szCs w:val="28"/>
        </w:rPr>
        <w:t>ЕМП</w:t>
      </w:r>
      <w:r w:rsidRPr="00CB6021">
        <w:rPr>
          <w:szCs w:val="28"/>
        </w:rPr>
        <w:t xml:space="preserve">, </w:t>
      </w:r>
      <w:r w:rsidR="003C7E21" w:rsidRPr="00CB6021">
        <w:rPr>
          <w:szCs w:val="28"/>
        </w:rPr>
        <w:t>низьких та наднизьких частотних діапазонів</w:t>
      </w:r>
      <w:r w:rsidR="00EA1EA8" w:rsidRPr="00CB6021">
        <w:rPr>
          <w:szCs w:val="28"/>
        </w:rPr>
        <w:t>,</w:t>
      </w:r>
      <w:r w:rsidR="00AD4086" w:rsidRPr="00CB6021">
        <w:rPr>
          <w:szCs w:val="28"/>
        </w:rPr>
        <w:t xml:space="preserve"> спричинюють вельми значний негативний вплив на гомеостаз людини</w:t>
      </w:r>
      <w:r w:rsidRPr="00CB6021">
        <w:rPr>
          <w:szCs w:val="28"/>
        </w:rPr>
        <w:t xml:space="preserve">, </w:t>
      </w:r>
      <w:r w:rsidR="00AD4086" w:rsidRPr="00CB6021">
        <w:rPr>
          <w:szCs w:val="28"/>
        </w:rPr>
        <w:t>внаслідок</w:t>
      </w:r>
      <w:r w:rsidR="003C7E21" w:rsidRPr="00CB6021">
        <w:rPr>
          <w:szCs w:val="28"/>
        </w:rPr>
        <w:t xml:space="preserve"> </w:t>
      </w:r>
      <w:r w:rsidR="00EA1EA8" w:rsidRPr="00CB6021">
        <w:rPr>
          <w:szCs w:val="28"/>
        </w:rPr>
        <w:t>спів-розмірного відношення довжини</w:t>
      </w:r>
      <w:r w:rsidRPr="00CB6021">
        <w:rPr>
          <w:szCs w:val="28"/>
        </w:rPr>
        <w:t xml:space="preserve"> хвиль з розмірами клітин</w:t>
      </w:r>
      <w:r w:rsidR="003C7E21" w:rsidRPr="00CB6021">
        <w:rPr>
          <w:szCs w:val="28"/>
        </w:rPr>
        <w:t>.</w:t>
      </w:r>
      <w:r w:rsidRPr="00CB6021">
        <w:rPr>
          <w:szCs w:val="28"/>
        </w:rPr>
        <w:t xml:space="preserve"> </w:t>
      </w:r>
      <w:r w:rsidR="003C7E21" w:rsidRPr="00CB6021">
        <w:rPr>
          <w:szCs w:val="28"/>
        </w:rPr>
        <w:t>Д</w:t>
      </w:r>
      <w:r w:rsidRPr="00CB6021">
        <w:rPr>
          <w:szCs w:val="28"/>
        </w:rPr>
        <w:t xml:space="preserve">остатньо незначного рівня </w:t>
      </w:r>
      <w:r w:rsidR="00EA1EA8" w:rsidRPr="00CB6021">
        <w:rPr>
          <w:szCs w:val="28"/>
        </w:rPr>
        <w:t>ЕМП</w:t>
      </w:r>
      <w:r w:rsidR="003C7E21" w:rsidRPr="00CB6021">
        <w:rPr>
          <w:szCs w:val="28"/>
        </w:rPr>
        <w:t>, але за довготривалого впливу</w:t>
      </w:r>
      <w:r w:rsidRPr="00CB6021">
        <w:rPr>
          <w:szCs w:val="28"/>
        </w:rPr>
        <w:t xml:space="preserve">, щоб завдати </w:t>
      </w:r>
      <w:r w:rsidR="003C7E21" w:rsidRPr="00CB6021">
        <w:rPr>
          <w:szCs w:val="28"/>
        </w:rPr>
        <w:t>значної</w:t>
      </w:r>
      <w:r w:rsidRPr="00CB6021">
        <w:rPr>
          <w:szCs w:val="28"/>
        </w:rPr>
        <w:t xml:space="preserve"> шкоди </w:t>
      </w:r>
      <w:r w:rsidR="003C7E21" w:rsidRPr="00CB6021">
        <w:rPr>
          <w:szCs w:val="28"/>
        </w:rPr>
        <w:t>гомеостазу</w:t>
      </w:r>
      <w:r w:rsidRPr="00CB6021">
        <w:rPr>
          <w:szCs w:val="28"/>
        </w:rPr>
        <w:t xml:space="preserve"> людини.</w:t>
      </w:r>
    </w:p>
    <w:p w14:paraId="663AC0F0" w14:textId="574BF82D" w:rsidR="00DC6457" w:rsidRPr="00CB6021" w:rsidRDefault="007A7185" w:rsidP="00DC6457">
      <w:pPr>
        <w:tabs>
          <w:tab w:val="left" w:pos="5812"/>
        </w:tabs>
        <w:ind w:right="-2" w:firstLine="567"/>
        <w:rPr>
          <w:szCs w:val="28"/>
        </w:rPr>
      </w:pPr>
      <w:r w:rsidRPr="00CB6021">
        <w:rPr>
          <w:szCs w:val="28"/>
        </w:rPr>
        <w:t>За дії</w:t>
      </w:r>
      <w:r w:rsidR="00E7111C" w:rsidRPr="00CB6021">
        <w:rPr>
          <w:szCs w:val="28"/>
        </w:rPr>
        <w:t xml:space="preserve"> </w:t>
      </w:r>
      <w:r w:rsidR="003C7E21" w:rsidRPr="00CB6021">
        <w:rPr>
          <w:szCs w:val="28"/>
        </w:rPr>
        <w:t>ЕМП</w:t>
      </w:r>
      <w:r w:rsidR="003C7E21" w:rsidRPr="00CB6021">
        <w:rPr>
          <w:i/>
          <w:szCs w:val="28"/>
        </w:rPr>
        <w:t>,</w:t>
      </w:r>
      <w:r w:rsidR="00DC6457" w:rsidRPr="00CB6021">
        <w:rPr>
          <w:szCs w:val="28"/>
        </w:rPr>
        <w:t xml:space="preserve"> </w:t>
      </w:r>
      <w:r w:rsidR="003C7E21" w:rsidRPr="00CB6021">
        <w:rPr>
          <w:szCs w:val="28"/>
        </w:rPr>
        <w:t xml:space="preserve">що знаходиться на частотних діапазонах 40 - 70 ГГц, </w:t>
      </w:r>
      <w:r w:rsidR="00DC6457" w:rsidRPr="00CB6021">
        <w:rPr>
          <w:szCs w:val="28"/>
        </w:rPr>
        <w:t xml:space="preserve">напруженістю 25 </w:t>
      </w:r>
      <w:r w:rsidR="00DC6457" w:rsidRPr="00CB6021">
        <w:rPr>
          <w:position w:val="-6"/>
          <w:szCs w:val="28"/>
        </w:rPr>
        <w:object w:dxaOrig="999" w:dyaOrig="320" w14:anchorId="6D856104">
          <v:shape id="_x0000_i1047" type="#_x0000_t75" style="width:50.25pt;height:15.75pt" o:ole="">
            <v:imagedata r:id="rId77" o:title=""/>
          </v:shape>
          <o:OLEObject Type="Embed" ProgID="Equation.DSMT4" ShapeID="_x0000_i1047" DrawAspect="Content" ObjectID="_1642233708" r:id="rId78"/>
        </w:object>
      </w:r>
      <w:r w:rsidR="003C7E21" w:rsidRPr="00CB6021">
        <w:rPr>
          <w:szCs w:val="28"/>
        </w:rPr>
        <w:t xml:space="preserve"> та протягом значного часу</w:t>
      </w:r>
      <w:r w:rsidR="00DC6457" w:rsidRPr="00CB6021">
        <w:rPr>
          <w:szCs w:val="28"/>
        </w:rPr>
        <w:t xml:space="preserve"> </w:t>
      </w:r>
      <w:r w:rsidR="003C7E21" w:rsidRPr="00CB6021">
        <w:rPr>
          <w:szCs w:val="28"/>
        </w:rPr>
        <w:t xml:space="preserve">призводить до </w:t>
      </w:r>
      <w:r w:rsidR="00E7111C" w:rsidRPr="00CB6021">
        <w:rPr>
          <w:szCs w:val="28"/>
        </w:rPr>
        <w:t>сильн</w:t>
      </w:r>
      <w:r w:rsidR="003C7E21" w:rsidRPr="00CB6021">
        <w:rPr>
          <w:szCs w:val="28"/>
        </w:rPr>
        <w:t>их</w:t>
      </w:r>
      <w:r w:rsidR="00DC6457" w:rsidRPr="00CB6021">
        <w:rPr>
          <w:szCs w:val="28"/>
        </w:rPr>
        <w:t xml:space="preserve"> </w:t>
      </w:r>
      <w:r w:rsidRPr="00CB6021">
        <w:rPr>
          <w:szCs w:val="28"/>
        </w:rPr>
        <w:t>з</w:t>
      </w:r>
      <w:r w:rsidR="00DC6457" w:rsidRPr="00CB6021">
        <w:rPr>
          <w:szCs w:val="28"/>
        </w:rPr>
        <w:t>рушення</w:t>
      </w:r>
      <w:r w:rsidRPr="00CB6021">
        <w:rPr>
          <w:szCs w:val="28"/>
        </w:rPr>
        <w:t xml:space="preserve"> у</w:t>
      </w:r>
      <w:r w:rsidR="00DC6457" w:rsidRPr="00CB6021">
        <w:rPr>
          <w:szCs w:val="28"/>
        </w:rPr>
        <w:t xml:space="preserve"> ритм</w:t>
      </w:r>
      <w:r w:rsidRPr="00CB6021">
        <w:rPr>
          <w:szCs w:val="28"/>
        </w:rPr>
        <w:t>і</w:t>
      </w:r>
      <w:r w:rsidR="008E4124" w:rsidRPr="00CB6021">
        <w:rPr>
          <w:szCs w:val="28"/>
        </w:rPr>
        <w:t>чності роботи</w:t>
      </w:r>
      <w:r w:rsidR="00DC6457" w:rsidRPr="00CB6021">
        <w:rPr>
          <w:szCs w:val="28"/>
        </w:rPr>
        <w:t xml:space="preserve"> серц</w:t>
      </w:r>
      <w:r w:rsidRPr="00CB6021">
        <w:rPr>
          <w:szCs w:val="28"/>
        </w:rPr>
        <w:t>я</w:t>
      </w:r>
      <w:r w:rsidR="00DC6457" w:rsidRPr="00CB6021">
        <w:rPr>
          <w:szCs w:val="28"/>
        </w:rPr>
        <w:t xml:space="preserve">, </w:t>
      </w:r>
      <w:r w:rsidR="008E4124" w:rsidRPr="00CB6021">
        <w:rPr>
          <w:szCs w:val="28"/>
        </w:rPr>
        <w:t xml:space="preserve">та довготривалі </w:t>
      </w:r>
      <w:r w:rsidR="00E7111C" w:rsidRPr="00CB6021">
        <w:rPr>
          <w:szCs w:val="28"/>
        </w:rPr>
        <w:t>негативні</w:t>
      </w:r>
      <w:r w:rsidR="00DC6457" w:rsidRPr="00CB6021">
        <w:rPr>
          <w:szCs w:val="28"/>
        </w:rPr>
        <w:t xml:space="preserve"> наслідки на </w:t>
      </w:r>
      <w:r w:rsidR="008E4124" w:rsidRPr="00CB6021">
        <w:rPr>
          <w:szCs w:val="28"/>
        </w:rPr>
        <w:t>ЦНС</w:t>
      </w:r>
      <w:r w:rsidR="00DC6457" w:rsidRPr="00CB6021">
        <w:rPr>
          <w:szCs w:val="28"/>
        </w:rPr>
        <w:t>.</w:t>
      </w:r>
      <w:r w:rsidR="00E7111C" w:rsidRPr="00CB6021">
        <w:rPr>
          <w:szCs w:val="28"/>
        </w:rPr>
        <w:t xml:space="preserve"> </w:t>
      </w:r>
      <w:r w:rsidR="00AE37F6" w:rsidRPr="00CB6021">
        <w:rPr>
          <w:szCs w:val="28"/>
        </w:rPr>
        <w:t>[</w:t>
      </w:r>
      <w:r w:rsidR="008E0951" w:rsidRPr="00CB6021">
        <w:rPr>
          <w:szCs w:val="28"/>
        </w:rPr>
        <w:t>12</w:t>
      </w:r>
      <w:r w:rsidR="00AE37F6" w:rsidRPr="00CB6021">
        <w:rPr>
          <w:szCs w:val="28"/>
        </w:rPr>
        <w:t>]</w:t>
      </w:r>
      <w:r w:rsidR="00E7111C" w:rsidRPr="00CB6021">
        <w:rPr>
          <w:szCs w:val="28"/>
        </w:rPr>
        <w:t xml:space="preserve"> </w:t>
      </w:r>
    </w:p>
    <w:p w14:paraId="22E39AD9" w14:textId="0870D29D" w:rsidR="00DC6457" w:rsidRPr="00CB6021" w:rsidRDefault="00DC6457" w:rsidP="00DC6457">
      <w:pPr>
        <w:tabs>
          <w:tab w:val="left" w:pos="5812"/>
        </w:tabs>
        <w:ind w:right="-2" w:firstLine="567"/>
        <w:rPr>
          <w:szCs w:val="28"/>
        </w:rPr>
      </w:pPr>
      <w:r w:rsidRPr="00CB6021">
        <w:rPr>
          <w:szCs w:val="28"/>
        </w:rPr>
        <w:t xml:space="preserve">ГОСТ 12.1.006-84 </w:t>
      </w:r>
      <w:r w:rsidR="00EA1EA8" w:rsidRPr="00CB6021">
        <w:rPr>
          <w:szCs w:val="28"/>
        </w:rPr>
        <w:t>визначає</w:t>
      </w:r>
      <w:r w:rsidRPr="00CB6021">
        <w:rPr>
          <w:szCs w:val="28"/>
        </w:rPr>
        <w:t xml:space="preserve"> рівень електромагнітного</w:t>
      </w:r>
      <w:r w:rsidR="00EA1EA8" w:rsidRPr="00CB6021">
        <w:rPr>
          <w:szCs w:val="28"/>
        </w:rPr>
        <w:t xml:space="preserve"> випр</w:t>
      </w:r>
      <w:r w:rsidRPr="00CB6021">
        <w:rPr>
          <w:szCs w:val="28"/>
        </w:rPr>
        <w:t>омінення ЕМ</w:t>
      </w:r>
      <w:r w:rsidR="00EA1EA8" w:rsidRPr="00CB6021">
        <w:rPr>
          <w:szCs w:val="28"/>
        </w:rPr>
        <w:t>В</w:t>
      </w:r>
      <w:r w:rsidRPr="00CB6021">
        <w:rPr>
          <w:szCs w:val="28"/>
        </w:rPr>
        <w:t xml:space="preserve"> в робочих приміщеннях. Цей стандарт </w:t>
      </w:r>
      <w:r w:rsidR="00EA1EA8" w:rsidRPr="00CB6021">
        <w:rPr>
          <w:szCs w:val="28"/>
        </w:rPr>
        <w:t>діє для</w:t>
      </w:r>
      <w:r w:rsidRPr="00CB6021">
        <w:rPr>
          <w:szCs w:val="28"/>
        </w:rPr>
        <w:t xml:space="preserve"> ЕМ</w:t>
      </w:r>
      <w:r w:rsidR="00EA1EA8" w:rsidRPr="00CB6021">
        <w:rPr>
          <w:szCs w:val="28"/>
        </w:rPr>
        <w:t>В</w:t>
      </w:r>
      <w:r w:rsidRPr="00CB6021">
        <w:rPr>
          <w:szCs w:val="28"/>
        </w:rPr>
        <w:t xml:space="preserve"> </w:t>
      </w:r>
      <w:r w:rsidR="00EA1EA8" w:rsidRPr="00CB6021">
        <w:rPr>
          <w:szCs w:val="28"/>
        </w:rPr>
        <w:t>проміжку</w:t>
      </w:r>
      <w:r w:rsidRPr="00CB6021">
        <w:rPr>
          <w:szCs w:val="28"/>
        </w:rPr>
        <w:t xml:space="preserve"> 60</w:t>
      </w:r>
      <w:r w:rsidR="00FB5BEA" w:rsidRPr="00CB6021">
        <w:rPr>
          <w:szCs w:val="28"/>
        </w:rPr>
        <w:t xml:space="preserve"> </w:t>
      </w:r>
      <w:r w:rsidRPr="00CB6021">
        <w:rPr>
          <w:szCs w:val="28"/>
        </w:rPr>
        <w:t>кГц – 300</w:t>
      </w:r>
      <w:r w:rsidR="00FB5BEA" w:rsidRPr="00CB6021">
        <w:rPr>
          <w:szCs w:val="28"/>
        </w:rPr>
        <w:t xml:space="preserve"> </w:t>
      </w:r>
      <w:r w:rsidRPr="00CB6021">
        <w:rPr>
          <w:szCs w:val="28"/>
        </w:rPr>
        <w:t>ГГц. В таблиці 5.1 вказані граничні параметри ЕМ</w:t>
      </w:r>
      <w:r w:rsidR="00053E9E" w:rsidRPr="00CB6021">
        <w:rPr>
          <w:szCs w:val="28"/>
        </w:rPr>
        <w:t>В</w:t>
      </w:r>
      <w:r w:rsidR="00AE37F6" w:rsidRPr="00CB6021">
        <w:rPr>
          <w:szCs w:val="28"/>
        </w:rPr>
        <w:t>:</w:t>
      </w:r>
    </w:p>
    <w:p w14:paraId="28FF1FD0" w14:textId="77F26598" w:rsidR="0033735B" w:rsidRPr="00CB6021" w:rsidRDefault="00DC6457" w:rsidP="0033735B">
      <w:pPr>
        <w:tabs>
          <w:tab w:val="left" w:pos="5812"/>
        </w:tabs>
        <w:ind w:right="-2" w:firstLine="567"/>
        <w:jc w:val="right"/>
        <w:rPr>
          <w:szCs w:val="28"/>
        </w:rPr>
      </w:pPr>
      <w:r w:rsidRPr="00CB6021">
        <w:rPr>
          <w:szCs w:val="28"/>
        </w:rPr>
        <w:t>Таблиця 5.1</w:t>
      </w:r>
    </w:p>
    <w:p w14:paraId="29307E6B" w14:textId="4A21FEFD" w:rsidR="00053E9E" w:rsidRPr="00CB6021" w:rsidRDefault="00053E9E" w:rsidP="00053E9E">
      <w:pPr>
        <w:tabs>
          <w:tab w:val="left" w:pos="5812"/>
        </w:tabs>
        <w:ind w:right="-2" w:firstLine="567"/>
        <w:jc w:val="center"/>
        <w:rPr>
          <w:szCs w:val="28"/>
        </w:rPr>
      </w:pPr>
      <w:r w:rsidRPr="00CB6021">
        <w:rPr>
          <w:szCs w:val="28"/>
        </w:rPr>
        <w:t>Гранично допустимі рівні електромагнітного випромінювання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421"/>
        <w:gridCol w:w="2421"/>
        <w:gridCol w:w="2424"/>
      </w:tblGrid>
      <w:tr w:rsidR="00DC6457" w:rsidRPr="00CB6021" w14:paraId="79F31B7E" w14:textId="77777777" w:rsidTr="00053E9E">
        <w:trPr>
          <w:trHeight w:val="432"/>
          <w:jc w:val="center"/>
        </w:trPr>
        <w:tc>
          <w:tcPr>
            <w:tcW w:w="2421" w:type="dxa"/>
            <w:vMerge w:val="restart"/>
          </w:tcPr>
          <w:p w14:paraId="08E7B493"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Параметр</w:t>
            </w:r>
          </w:p>
        </w:tc>
        <w:tc>
          <w:tcPr>
            <w:tcW w:w="7266" w:type="dxa"/>
            <w:gridSpan w:val="3"/>
          </w:tcPr>
          <w:p w14:paraId="3C072A6B" w14:textId="56A006F4" w:rsidR="00DC6457" w:rsidRPr="00CB6021" w:rsidRDefault="00DC6457" w:rsidP="00873DC3">
            <w:pPr>
              <w:tabs>
                <w:tab w:val="left" w:pos="5812"/>
              </w:tabs>
              <w:ind w:right="-2" w:firstLine="0"/>
              <w:jc w:val="center"/>
              <w:rPr>
                <w:szCs w:val="28"/>
                <w:lang w:eastAsia="ru-RU"/>
              </w:rPr>
            </w:pPr>
            <w:r w:rsidRPr="00CB6021">
              <w:rPr>
                <w:szCs w:val="28"/>
                <w:lang w:eastAsia="ru-RU"/>
              </w:rPr>
              <w:t>Гранично допустимі значення ЕМ</w:t>
            </w:r>
            <w:r w:rsidR="00053E9E" w:rsidRPr="00CB6021">
              <w:rPr>
                <w:szCs w:val="28"/>
                <w:lang w:eastAsia="ru-RU"/>
              </w:rPr>
              <w:t>В</w:t>
            </w:r>
            <w:r w:rsidRPr="00CB6021">
              <w:rPr>
                <w:szCs w:val="28"/>
                <w:lang w:eastAsia="ru-RU"/>
              </w:rPr>
              <w:t>, МГц</w:t>
            </w:r>
          </w:p>
        </w:tc>
      </w:tr>
      <w:tr w:rsidR="00DC6457" w:rsidRPr="00CB6021" w14:paraId="248F2E1A" w14:textId="77777777" w:rsidTr="00053E9E">
        <w:trPr>
          <w:trHeight w:val="446"/>
          <w:jc w:val="center"/>
        </w:trPr>
        <w:tc>
          <w:tcPr>
            <w:tcW w:w="2421" w:type="dxa"/>
            <w:vMerge/>
          </w:tcPr>
          <w:p w14:paraId="7E729BB1" w14:textId="77777777" w:rsidR="00DC6457" w:rsidRPr="00CB6021" w:rsidRDefault="00DC6457" w:rsidP="00873DC3">
            <w:pPr>
              <w:tabs>
                <w:tab w:val="left" w:pos="5812"/>
              </w:tabs>
              <w:ind w:right="-2" w:firstLine="567"/>
              <w:jc w:val="center"/>
              <w:rPr>
                <w:szCs w:val="28"/>
                <w:lang w:eastAsia="ru-RU"/>
              </w:rPr>
            </w:pPr>
          </w:p>
        </w:tc>
        <w:tc>
          <w:tcPr>
            <w:tcW w:w="2421" w:type="dxa"/>
          </w:tcPr>
          <w:p w14:paraId="0DCBDD4D"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0,06 – 3</w:t>
            </w:r>
          </w:p>
        </w:tc>
        <w:tc>
          <w:tcPr>
            <w:tcW w:w="2421" w:type="dxa"/>
          </w:tcPr>
          <w:p w14:paraId="60F57A29"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3 – 10</w:t>
            </w:r>
          </w:p>
        </w:tc>
        <w:tc>
          <w:tcPr>
            <w:tcW w:w="2422" w:type="dxa"/>
          </w:tcPr>
          <w:p w14:paraId="445C50A9"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30 – 300</w:t>
            </w:r>
          </w:p>
        </w:tc>
      </w:tr>
      <w:tr w:rsidR="00DC6457" w:rsidRPr="00CB6021" w14:paraId="2106EA74" w14:textId="77777777" w:rsidTr="00053E9E">
        <w:trPr>
          <w:trHeight w:val="473"/>
          <w:jc w:val="center"/>
        </w:trPr>
        <w:tc>
          <w:tcPr>
            <w:tcW w:w="2421" w:type="dxa"/>
          </w:tcPr>
          <w:p w14:paraId="23E85298" w14:textId="77777777" w:rsidR="00DC6457" w:rsidRPr="00CB6021" w:rsidRDefault="00DC6457" w:rsidP="00873DC3">
            <w:pPr>
              <w:tabs>
                <w:tab w:val="left" w:pos="5812"/>
              </w:tabs>
              <w:ind w:right="-2" w:firstLine="0"/>
              <w:jc w:val="center"/>
              <w:rPr>
                <w:szCs w:val="28"/>
                <w:lang w:eastAsia="ru-RU"/>
              </w:rPr>
            </w:pPr>
            <w:r w:rsidRPr="00CB6021">
              <w:rPr>
                <w:position w:val="-14"/>
                <w:szCs w:val="28"/>
              </w:rPr>
              <w:object w:dxaOrig="1020" w:dyaOrig="380" w14:anchorId="30E7BEE8">
                <v:shape id="_x0000_i1048" type="#_x0000_t75" style="width:51.75pt;height:18.75pt" o:ole="">
                  <v:imagedata r:id="rId79" o:title=""/>
                </v:shape>
                <o:OLEObject Type="Embed" ProgID="Equation.DSMT4" ShapeID="_x0000_i1048" DrawAspect="Content" ObjectID="_1642233709" r:id="rId80"/>
              </w:object>
            </w:r>
          </w:p>
        </w:tc>
        <w:tc>
          <w:tcPr>
            <w:tcW w:w="2421" w:type="dxa"/>
          </w:tcPr>
          <w:p w14:paraId="22B55F12"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500</w:t>
            </w:r>
          </w:p>
        </w:tc>
        <w:tc>
          <w:tcPr>
            <w:tcW w:w="2421" w:type="dxa"/>
          </w:tcPr>
          <w:p w14:paraId="230D04D1"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300</w:t>
            </w:r>
          </w:p>
        </w:tc>
        <w:tc>
          <w:tcPr>
            <w:tcW w:w="2422" w:type="dxa"/>
          </w:tcPr>
          <w:p w14:paraId="457E8025"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80</w:t>
            </w:r>
          </w:p>
        </w:tc>
      </w:tr>
      <w:tr w:rsidR="00DC6457" w:rsidRPr="00CB6021" w14:paraId="239F2135" w14:textId="77777777" w:rsidTr="00053E9E">
        <w:trPr>
          <w:trHeight w:val="473"/>
          <w:jc w:val="center"/>
        </w:trPr>
        <w:tc>
          <w:tcPr>
            <w:tcW w:w="2421" w:type="dxa"/>
          </w:tcPr>
          <w:p w14:paraId="215D23E8" w14:textId="77777777" w:rsidR="00DC6457" w:rsidRPr="00CB6021" w:rsidRDefault="00DC6457" w:rsidP="00873DC3">
            <w:pPr>
              <w:tabs>
                <w:tab w:val="left" w:pos="5812"/>
              </w:tabs>
              <w:ind w:right="-2" w:firstLine="0"/>
              <w:jc w:val="center"/>
              <w:rPr>
                <w:szCs w:val="28"/>
                <w:lang w:eastAsia="ru-RU"/>
              </w:rPr>
            </w:pPr>
            <w:r w:rsidRPr="00CB6021">
              <w:rPr>
                <w:position w:val="-14"/>
                <w:szCs w:val="28"/>
              </w:rPr>
              <w:object w:dxaOrig="1060" w:dyaOrig="380" w14:anchorId="459385D9">
                <v:shape id="_x0000_i1049" type="#_x0000_t75" style="width:53.25pt;height:18.75pt" o:ole="">
                  <v:imagedata r:id="rId81" o:title=""/>
                </v:shape>
                <o:OLEObject Type="Embed" ProgID="Equation.DSMT4" ShapeID="_x0000_i1049" DrawAspect="Content" ObjectID="_1642233710" r:id="rId82"/>
              </w:object>
            </w:r>
          </w:p>
        </w:tc>
        <w:tc>
          <w:tcPr>
            <w:tcW w:w="2421" w:type="dxa"/>
          </w:tcPr>
          <w:p w14:paraId="0D3744DD"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50</w:t>
            </w:r>
          </w:p>
        </w:tc>
        <w:tc>
          <w:tcPr>
            <w:tcW w:w="2421" w:type="dxa"/>
          </w:tcPr>
          <w:p w14:paraId="1C599400"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w:t>
            </w:r>
          </w:p>
        </w:tc>
        <w:tc>
          <w:tcPr>
            <w:tcW w:w="2422" w:type="dxa"/>
          </w:tcPr>
          <w:p w14:paraId="338F82F1"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w:t>
            </w:r>
          </w:p>
        </w:tc>
      </w:tr>
      <w:tr w:rsidR="00DC6457" w:rsidRPr="00CB6021" w14:paraId="1FB1AACB" w14:textId="77777777" w:rsidTr="00053E9E">
        <w:trPr>
          <w:trHeight w:val="500"/>
          <w:jc w:val="center"/>
        </w:trPr>
        <w:tc>
          <w:tcPr>
            <w:tcW w:w="2421" w:type="dxa"/>
          </w:tcPr>
          <w:p w14:paraId="2AC9B6F0" w14:textId="77777777" w:rsidR="00DC6457" w:rsidRPr="00CB6021" w:rsidRDefault="00DC6457" w:rsidP="00873DC3">
            <w:pPr>
              <w:tabs>
                <w:tab w:val="left" w:pos="5812"/>
              </w:tabs>
              <w:ind w:right="-2" w:firstLine="0"/>
              <w:jc w:val="center"/>
              <w:rPr>
                <w:szCs w:val="28"/>
                <w:lang w:eastAsia="ru-RU"/>
              </w:rPr>
            </w:pPr>
            <w:r w:rsidRPr="00CB6021">
              <w:rPr>
                <w:position w:val="-16"/>
                <w:szCs w:val="28"/>
              </w:rPr>
              <w:object w:dxaOrig="2000" w:dyaOrig="420" w14:anchorId="4782BF2E">
                <v:shape id="_x0000_i1050" type="#_x0000_t75" style="width:99.8pt;height:20.25pt" o:ole="">
                  <v:imagedata r:id="rId83" o:title=""/>
                </v:shape>
                <o:OLEObject Type="Embed" ProgID="Equation.DSMT4" ShapeID="_x0000_i1050" DrawAspect="Content" ObjectID="_1642233711" r:id="rId84"/>
              </w:object>
            </w:r>
          </w:p>
        </w:tc>
        <w:tc>
          <w:tcPr>
            <w:tcW w:w="2421" w:type="dxa"/>
          </w:tcPr>
          <w:p w14:paraId="177BD002"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20000</w:t>
            </w:r>
          </w:p>
        </w:tc>
        <w:tc>
          <w:tcPr>
            <w:tcW w:w="2421" w:type="dxa"/>
          </w:tcPr>
          <w:p w14:paraId="03E7A6C2"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7000</w:t>
            </w:r>
          </w:p>
        </w:tc>
        <w:tc>
          <w:tcPr>
            <w:tcW w:w="2422" w:type="dxa"/>
          </w:tcPr>
          <w:p w14:paraId="68F525A2"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800</w:t>
            </w:r>
          </w:p>
        </w:tc>
      </w:tr>
      <w:tr w:rsidR="00DC6457" w:rsidRPr="00CB6021" w14:paraId="50DD5F86" w14:textId="77777777" w:rsidTr="00053E9E">
        <w:trPr>
          <w:trHeight w:val="500"/>
          <w:jc w:val="center"/>
        </w:trPr>
        <w:tc>
          <w:tcPr>
            <w:tcW w:w="2421" w:type="dxa"/>
          </w:tcPr>
          <w:p w14:paraId="7DF1F9A5" w14:textId="77777777" w:rsidR="00DC6457" w:rsidRPr="00CB6021" w:rsidRDefault="00DC6457" w:rsidP="00873DC3">
            <w:pPr>
              <w:tabs>
                <w:tab w:val="left" w:pos="5812"/>
              </w:tabs>
              <w:ind w:right="-2" w:firstLine="0"/>
              <w:jc w:val="center"/>
              <w:rPr>
                <w:szCs w:val="28"/>
                <w:lang w:eastAsia="ru-RU"/>
              </w:rPr>
            </w:pPr>
            <w:r w:rsidRPr="00CB6021">
              <w:rPr>
                <w:position w:val="-16"/>
                <w:szCs w:val="28"/>
              </w:rPr>
              <w:object w:dxaOrig="2020" w:dyaOrig="420" w14:anchorId="7DED3062">
                <v:shape id="_x0000_i1051" type="#_x0000_t75" style="width:101.2pt;height:20.25pt" o:ole="">
                  <v:imagedata r:id="rId85" o:title=""/>
                </v:shape>
                <o:OLEObject Type="Embed" ProgID="Equation.DSMT4" ShapeID="_x0000_i1051" DrawAspect="Content" ObjectID="_1642233712" r:id="rId86"/>
              </w:object>
            </w:r>
          </w:p>
        </w:tc>
        <w:tc>
          <w:tcPr>
            <w:tcW w:w="2421" w:type="dxa"/>
          </w:tcPr>
          <w:p w14:paraId="47032F38"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200</w:t>
            </w:r>
          </w:p>
        </w:tc>
        <w:tc>
          <w:tcPr>
            <w:tcW w:w="2421" w:type="dxa"/>
          </w:tcPr>
          <w:p w14:paraId="60374FFB"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w:t>
            </w:r>
          </w:p>
        </w:tc>
        <w:tc>
          <w:tcPr>
            <w:tcW w:w="2422" w:type="dxa"/>
          </w:tcPr>
          <w:p w14:paraId="45044BD1" w14:textId="77777777" w:rsidR="00DC6457" w:rsidRPr="00CB6021" w:rsidRDefault="00DC6457" w:rsidP="00873DC3">
            <w:pPr>
              <w:tabs>
                <w:tab w:val="left" w:pos="5812"/>
              </w:tabs>
              <w:ind w:right="-2" w:firstLine="0"/>
              <w:jc w:val="center"/>
              <w:rPr>
                <w:szCs w:val="28"/>
                <w:lang w:eastAsia="ru-RU"/>
              </w:rPr>
            </w:pPr>
            <w:r w:rsidRPr="00CB6021">
              <w:rPr>
                <w:szCs w:val="28"/>
                <w:lang w:eastAsia="ru-RU"/>
              </w:rPr>
              <w:t>–</w:t>
            </w:r>
          </w:p>
        </w:tc>
      </w:tr>
    </w:tbl>
    <w:p w14:paraId="0D86FB2D" w14:textId="77777777" w:rsidR="008E4124" w:rsidRPr="00CB6021" w:rsidRDefault="00DC6457" w:rsidP="008D61F4">
      <w:pPr>
        <w:tabs>
          <w:tab w:val="left" w:pos="5812"/>
        </w:tabs>
        <w:spacing w:before="240"/>
        <w:ind w:right="-2" w:firstLine="567"/>
        <w:rPr>
          <w:szCs w:val="28"/>
        </w:rPr>
      </w:pPr>
      <w:r w:rsidRPr="00CB6021">
        <w:rPr>
          <w:szCs w:val="28"/>
        </w:rPr>
        <w:t xml:space="preserve">Де </w:t>
      </w:r>
      <w:r w:rsidRPr="00CB6021">
        <w:rPr>
          <w:position w:val="-14"/>
          <w:szCs w:val="28"/>
        </w:rPr>
        <w:object w:dxaOrig="420" w:dyaOrig="380" w14:anchorId="0F66164B">
          <v:shape id="_x0000_i1052" type="#_x0000_t75" style="width:20.25pt;height:18.75pt" o:ole="">
            <v:imagedata r:id="rId87" o:title=""/>
          </v:shape>
          <o:OLEObject Type="Embed" ProgID="Equation.DSMT4" ShapeID="_x0000_i1052" DrawAspect="Content" ObjectID="_1642233713" r:id="rId88"/>
        </w:object>
      </w:r>
      <w:r w:rsidRPr="00CB6021">
        <w:rPr>
          <w:szCs w:val="28"/>
        </w:rPr>
        <w:t xml:space="preserve">, </w:t>
      </w:r>
      <w:r w:rsidRPr="00CB6021">
        <w:rPr>
          <w:position w:val="-14"/>
          <w:szCs w:val="28"/>
        </w:rPr>
        <w:object w:dxaOrig="460" w:dyaOrig="380" w14:anchorId="5A71E3EE">
          <v:shape id="_x0000_i1053" type="#_x0000_t75" style="width:23.25pt;height:18.75pt" o:ole="">
            <v:imagedata r:id="rId89" o:title=""/>
          </v:shape>
          <o:OLEObject Type="Embed" ProgID="Equation.DSMT4" ShapeID="_x0000_i1053" DrawAspect="Content" ObjectID="_1642233714" r:id="rId90"/>
        </w:object>
      </w:r>
      <w:r w:rsidRPr="00CB6021">
        <w:rPr>
          <w:szCs w:val="28"/>
        </w:rPr>
        <w:t xml:space="preserve">– гранично допустимі значення напруженості електричного та магнітного полів відповідно; </w:t>
      </w:r>
    </w:p>
    <w:p w14:paraId="57A68646" w14:textId="4E82DDE2" w:rsidR="00DC6457" w:rsidRPr="00CB6021" w:rsidRDefault="00DC6457" w:rsidP="00DC6457">
      <w:pPr>
        <w:tabs>
          <w:tab w:val="left" w:pos="5812"/>
        </w:tabs>
        <w:ind w:right="-2" w:firstLine="567"/>
        <w:rPr>
          <w:szCs w:val="28"/>
        </w:rPr>
      </w:pPr>
      <w:r w:rsidRPr="00CB6021">
        <w:rPr>
          <w:position w:val="-16"/>
          <w:szCs w:val="28"/>
        </w:rPr>
        <w:object w:dxaOrig="660" w:dyaOrig="400" w14:anchorId="5E421380">
          <v:shape id="_x0000_i1054" type="#_x0000_t75" style="width:33pt;height:20.25pt" o:ole="">
            <v:imagedata r:id="rId91" o:title=""/>
          </v:shape>
          <o:OLEObject Type="Embed" ProgID="Equation.DSMT4" ShapeID="_x0000_i1054" DrawAspect="Content" ObjectID="_1642233715" r:id="rId92"/>
        </w:object>
      </w:r>
      <w:r w:rsidRPr="00CB6021">
        <w:rPr>
          <w:szCs w:val="28"/>
        </w:rPr>
        <w:t xml:space="preserve">, </w:t>
      </w:r>
      <w:r w:rsidRPr="00CB6021">
        <w:rPr>
          <w:position w:val="-16"/>
          <w:szCs w:val="28"/>
        </w:rPr>
        <w:object w:dxaOrig="700" w:dyaOrig="400" w14:anchorId="27F300E0">
          <v:shape id="_x0000_i1055" type="#_x0000_t75" style="width:35.25pt;height:20.25pt" o:ole="">
            <v:imagedata r:id="rId93" o:title=""/>
          </v:shape>
          <o:OLEObject Type="Embed" ProgID="Equation.DSMT4" ShapeID="_x0000_i1055" DrawAspect="Content" ObjectID="_1642233716" r:id="rId94"/>
        </w:object>
      </w:r>
      <w:r w:rsidRPr="00CB6021">
        <w:rPr>
          <w:szCs w:val="28"/>
        </w:rPr>
        <w:t xml:space="preserve"> – гранично допустимі значення енергетичної напруженості (впливу) впродовж дня.</w:t>
      </w:r>
    </w:p>
    <w:p w14:paraId="2A7A092B" w14:textId="04D241BC" w:rsidR="00DC6457" w:rsidRPr="00CB6021" w:rsidRDefault="00DC6457" w:rsidP="00051B06">
      <w:pPr>
        <w:tabs>
          <w:tab w:val="left" w:pos="5812"/>
        </w:tabs>
        <w:ind w:right="-2" w:firstLine="567"/>
        <w:rPr>
          <w:szCs w:val="28"/>
        </w:rPr>
      </w:pPr>
      <w:r w:rsidRPr="00CB6021">
        <w:rPr>
          <w:i/>
          <w:szCs w:val="28"/>
        </w:rPr>
        <w:t>Ураження струмом</w:t>
      </w:r>
      <w:r w:rsidRPr="00CB6021">
        <w:rPr>
          <w:szCs w:val="28"/>
        </w:rPr>
        <w:t>. В процесі експлуатації медичної апаратури електротравми можуть виникати з таких причин:</w:t>
      </w:r>
      <w:r w:rsidR="00051B06" w:rsidRPr="00CB6021">
        <w:rPr>
          <w:szCs w:val="28"/>
        </w:rPr>
        <w:t xml:space="preserve"> </w:t>
      </w:r>
      <w:r w:rsidRPr="00CB6021">
        <w:rPr>
          <w:szCs w:val="28"/>
        </w:rPr>
        <w:t xml:space="preserve"> </w:t>
      </w:r>
      <w:r w:rsidR="00A7273B" w:rsidRPr="00CB6021">
        <w:rPr>
          <w:szCs w:val="28"/>
        </w:rPr>
        <w:t>Прямий</w:t>
      </w:r>
      <w:r w:rsidRPr="00CB6021">
        <w:rPr>
          <w:szCs w:val="28"/>
        </w:rPr>
        <w:t xml:space="preserve"> </w:t>
      </w:r>
      <w:r w:rsidR="00A7273B" w:rsidRPr="00CB6021">
        <w:rPr>
          <w:szCs w:val="28"/>
        </w:rPr>
        <w:t>контакт з</w:t>
      </w:r>
      <w:r w:rsidRPr="00CB6021">
        <w:rPr>
          <w:szCs w:val="28"/>
        </w:rPr>
        <w:t xml:space="preserve"> струмоведуч</w:t>
      </w:r>
      <w:r w:rsidR="00A7273B" w:rsidRPr="00CB6021">
        <w:rPr>
          <w:szCs w:val="28"/>
        </w:rPr>
        <w:t>ими</w:t>
      </w:r>
      <w:r w:rsidRPr="00CB6021">
        <w:rPr>
          <w:szCs w:val="28"/>
        </w:rPr>
        <w:t xml:space="preserve"> частин</w:t>
      </w:r>
      <w:r w:rsidR="00A7273B" w:rsidRPr="00CB6021">
        <w:rPr>
          <w:szCs w:val="28"/>
        </w:rPr>
        <w:t>ам</w:t>
      </w:r>
      <w:r w:rsidRPr="00CB6021">
        <w:rPr>
          <w:szCs w:val="28"/>
        </w:rPr>
        <w:t xml:space="preserve"> </w:t>
      </w:r>
      <w:r w:rsidR="00A7273B" w:rsidRPr="00CB6021">
        <w:rPr>
          <w:szCs w:val="28"/>
        </w:rPr>
        <w:t xml:space="preserve">блоків </w:t>
      </w:r>
      <w:r w:rsidR="00051B06" w:rsidRPr="00CB6021">
        <w:rPr>
          <w:szCs w:val="28"/>
        </w:rPr>
        <w:t xml:space="preserve">до </w:t>
      </w:r>
      <w:r w:rsidR="004D4151" w:rsidRPr="00CB6021">
        <w:rPr>
          <w:szCs w:val="28"/>
        </w:rPr>
        <w:t>яких,</w:t>
      </w:r>
      <w:r w:rsidR="00A7273B" w:rsidRPr="00CB6021">
        <w:rPr>
          <w:szCs w:val="28"/>
        </w:rPr>
        <w:t xml:space="preserve"> прикладен</w:t>
      </w:r>
      <w:r w:rsidR="004D4151" w:rsidRPr="00CB6021">
        <w:rPr>
          <w:szCs w:val="28"/>
        </w:rPr>
        <w:t>а</w:t>
      </w:r>
      <w:r w:rsidR="00A7273B" w:rsidRPr="00CB6021">
        <w:rPr>
          <w:szCs w:val="28"/>
        </w:rPr>
        <w:t xml:space="preserve"> </w:t>
      </w:r>
      <w:r w:rsidR="004D4151" w:rsidRPr="00CB6021">
        <w:rPr>
          <w:szCs w:val="28"/>
        </w:rPr>
        <w:t>напруга</w:t>
      </w:r>
      <w:r w:rsidRPr="00CB6021">
        <w:rPr>
          <w:szCs w:val="28"/>
        </w:rPr>
        <w:t xml:space="preserve">; </w:t>
      </w:r>
      <w:r w:rsidR="004D4151" w:rsidRPr="00CB6021">
        <w:rPr>
          <w:szCs w:val="28"/>
        </w:rPr>
        <w:t>д</w:t>
      </w:r>
      <w:r w:rsidR="00ED450F" w:rsidRPr="00CB6021">
        <w:rPr>
          <w:szCs w:val="28"/>
        </w:rPr>
        <w:t>отик</w:t>
      </w:r>
      <w:r w:rsidRPr="00CB6021">
        <w:rPr>
          <w:szCs w:val="28"/>
        </w:rPr>
        <w:t xml:space="preserve"> до</w:t>
      </w:r>
      <w:r w:rsidR="00ED450F" w:rsidRPr="00CB6021">
        <w:rPr>
          <w:szCs w:val="28"/>
        </w:rPr>
        <w:t xml:space="preserve"> оголених</w:t>
      </w:r>
      <w:r w:rsidRPr="00CB6021">
        <w:rPr>
          <w:szCs w:val="28"/>
        </w:rPr>
        <w:t xml:space="preserve"> </w:t>
      </w:r>
      <w:r w:rsidR="00ED450F" w:rsidRPr="00CB6021">
        <w:rPr>
          <w:szCs w:val="28"/>
        </w:rPr>
        <w:t>металічних конструктивних</w:t>
      </w:r>
      <w:r w:rsidRPr="00CB6021">
        <w:rPr>
          <w:szCs w:val="28"/>
        </w:rPr>
        <w:t xml:space="preserve"> </w:t>
      </w:r>
      <w:r w:rsidR="00ED450F" w:rsidRPr="00CB6021">
        <w:rPr>
          <w:szCs w:val="28"/>
        </w:rPr>
        <w:t>деталей апаратів</w:t>
      </w:r>
      <w:r w:rsidRPr="00CB6021">
        <w:rPr>
          <w:szCs w:val="28"/>
        </w:rPr>
        <w:t xml:space="preserve">, які не повинні знаходитися під напругою </w:t>
      </w:r>
      <w:r w:rsidR="00ED450F" w:rsidRPr="00CB6021">
        <w:rPr>
          <w:szCs w:val="28"/>
        </w:rPr>
        <w:t>або</w:t>
      </w:r>
      <w:r w:rsidRPr="00CB6021">
        <w:rPr>
          <w:szCs w:val="28"/>
        </w:rPr>
        <w:t xml:space="preserve"> при відсутності захисного заземлення; </w:t>
      </w:r>
      <w:r w:rsidR="00ED450F" w:rsidRPr="00CB6021">
        <w:rPr>
          <w:szCs w:val="28"/>
        </w:rPr>
        <w:t xml:space="preserve">Контакт об’єктом </w:t>
      </w:r>
      <w:r w:rsidRPr="00CB6021">
        <w:rPr>
          <w:szCs w:val="28"/>
        </w:rPr>
        <w:t xml:space="preserve">, </w:t>
      </w:r>
      <w:r w:rsidR="00ED450F" w:rsidRPr="00CB6021">
        <w:rPr>
          <w:szCs w:val="28"/>
        </w:rPr>
        <w:t>з достатньо</w:t>
      </w:r>
      <w:r w:rsidRPr="00CB6021">
        <w:rPr>
          <w:szCs w:val="28"/>
        </w:rPr>
        <w:t xml:space="preserve"> малий опір, до струмоведучих </w:t>
      </w:r>
      <w:r w:rsidR="00ED450F" w:rsidRPr="00CB6021">
        <w:rPr>
          <w:szCs w:val="28"/>
        </w:rPr>
        <w:t>блоків</w:t>
      </w:r>
      <w:r w:rsidRPr="00CB6021">
        <w:rPr>
          <w:szCs w:val="28"/>
        </w:rPr>
        <w:t>, які виявилися під напругою через заводські дефекти в конструкції, при монтажі і виготовлені</w:t>
      </w:r>
      <w:r w:rsidR="00ED450F" w:rsidRPr="00CB6021">
        <w:rPr>
          <w:szCs w:val="28"/>
        </w:rPr>
        <w:t xml:space="preserve"> </w:t>
      </w:r>
      <w:r w:rsidRPr="00CB6021">
        <w:rPr>
          <w:szCs w:val="28"/>
        </w:rPr>
        <w:t xml:space="preserve">та інші причини. </w:t>
      </w:r>
    </w:p>
    <w:p w14:paraId="734F235C" w14:textId="38A1287E" w:rsidR="00DC6457" w:rsidRPr="00CB6021" w:rsidRDefault="00DC6457" w:rsidP="00DC6457">
      <w:pPr>
        <w:pStyle w:val="12"/>
        <w:spacing w:before="0" w:beforeAutospacing="0" w:after="0" w:afterAutospacing="0" w:line="360" w:lineRule="auto"/>
        <w:ind w:right="143" w:firstLine="567"/>
        <w:jc w:val="both"/>
        <w:rPr>
          <w:sz w:val="28"/>
          <w:szCs w:val="28"/>
          <w:lang w:val="uk-UA"/>
        </w:rPr>
      </w:pPr>
      <w:r w:rsidRPr="00CB6021">
        <w:rPr>
          <w:sz w:val="28"/>
          <w:szCs w:val="28"/>
          <w:lang w:val="uk-UA"/>
        </w:rPr>
        <w:t>Гранично допустимі рівні напруг</w:t>
      </w:r>
      <w:r w:rsidR="00E7111C" w:rsidRPr="00CB6021">
        <w:rPr>
          <w:sz w:val="28"/>
          <w:szCs w:val="28"/>
          <w:lang w:val="uk-UA"/>
        </w:rPr>
        <w:t>и</w:t>
      </w:r>
      <w:r w:rsidRPr="00CB6021">
        <w:rPr>
          <w:sz w:val="28"/>
          <w:szCs w:val="28"/>
          <w:lang w:val="uk-UA"/>
        </w:rPr>
        <w:t xml:space="preserve"> та струмів визначені </w:t>
      </w:r>
      <w:r w:rsidR="00ED450F" w:rsidRPr="00CB6021">
        <w:rPr>
          <w:sz w:val="28"/>
          <w:szCs w:val="28"/>
          <w:lang w:val="uk-UA"/>
        </w:rPr>
        <w:t xml:space="preserve">контакту визначаються </w:t>
      </w:r>
      <w:r w:rsidRPr="00CB6021">
        <w:rPr>
          <w:sz w:val="28"/>
          <w:szCs w:val="28"/>
          <w:lang w:val="uk-UA"/>
        </w:rPr>
        <w:t xml:space="preserve">ГОСТ 12.1.019-79 </w:t>
      </w:r>
      <w:r w:rsidR="00ED450F" w:rsidRPr="00CB6021">
        <w:rPr>
          <w:sz w:val="28"/>
          <w:szCs w:val="28"/>
          <w:lang w:val="uk-UA"/>
        </w:rPr>
        <w:t>«</w:t>
      </w:r>
      <w:r w:rsidRPr="00CB6021">
        <w:rPr>
          <w:sz w:val="28"/>
          <w:szCs w:val="28"/>
          <w:lang w:val="uk-UA"/>
        </w:rPr>
        <w:t>Електробезпека. Загальні вимоги та номенклатура видів захисту</w:t>
      </w:r>
      <w:r w:rsidR="00ED450F" w:rsidRPr="00CB6021">
        <w:rPr>
          <w:sz w:val="28"/>
          <w:szCs w:val="28"/>
          <w:lang w:val="uk-UA"/>
        </w:rPr>
        <w:t>»</w:t>
      </w:r>
      <w:r w:rsidRPr="00CB6021">
        <w:rPr>
          <w:sz w:val="28"/>
          <w:szCs w:val="28"/>
          <w:lang w:val="uk-UA"/>
        </w:rPr>
        <w:t xml:space="preserve"> та ГОСТ </w:t>
      </w:r>
      <w:r w:rsidR="00E7111C" w:rsidRPr="00CB6021">
        <w:rPr>
          <w:sz w:val="28"/>
          <w:szCs w:val="28"/>
          <w:lang w:val="uk-UA"/>
        </w:rPr>
        <w:t>«</w:t>
      </w:r>
      <w:r w:rsidRPr="00CB6021">
        <w:rPr>
          <w:sz w:val="28"/>
          <w:szCs w:val="28"/>
          <w:lang w:val="uk-UA"/>
        </w:rPr>
        <w:t>Електробезпека. Граничні допустимі рівні напруг</w:t>
      </w:r>
      <w:r w:rsidR="00ED450F" w:rsidRPr="00CB6021">
        <w:rPr>
          <w:sz w:val="28"/>
          <w:szCs w:val="28"/>
          <w:lang w:val="uk-UA"/>
        </w:rPr>
        <w:t>и</w:t>
      </w:r>
      <w:r w:rsidRPr="00CB6021">
        <w:rPr>
          <w:sz w:val="28"/>
          <w:szCs w:val="28"/>
          <w:lang w:val="uk-UA"/>
        </w:rPr>
        <w:t xml:space="preserve"> та струмів</w:t>
      </w:r>
      <w:r w:rsidR="00E7111C" w:rsidRPr="00CB6021">
        <w:rPr>
          <w:sz w:val="28"/>
          <w:szCs w:val="28"/>
          <w:lang w:val="uk-UA"/>
        </w:rPr>
        <w:t xml:space="preserve"> дотику»</w:t>
      </w:r>
      <w:r w:rsidRPr="00CB6021">
        <w:rPr>
          <w:sz w:val="28"/>
          <w:szCs w:val="28"/>
          <w:lang w:val="uk-UA"/>
        </w:rPr>
        <w:t xml:space="preserve">. </w:t>
      </w:r>
    </w:p>
    <w:p w14:paraId="3E0C887E" w14:textId="7736C856" w:rsidR="00DC6457" w:rsidRPr="00CB6021" w:rsidRDefault="00DC6457" w:rsidP="00DC6457">
      <w:pPr>
        <w:ind w:right="-2" w:firstLine="567"/>
        <w:rPr>
          <w:color w:val="000000"/>
          <w:szCs w:val="28"/>
        </w:rPr>
      </w:pPr>
      <w:r w:rsidRPr="00CB6021">
        <w:rPr>
          <w:color w:val="000000"/>
          <w:szCs w:val="28"/>
        </w:rPr>
        <w:t>Згідно</w:t>
      </w:r>
      <w:r w:rsidR="00ED450F" w:rsidRPr="00CB6021">
        <w:rPr>
          <w:color w:val="000000"/>
          <w:szCs w:val="28"/>
        </w:rPr>
        <w:t xml:space="preserve"> до</w:t>
      </w:r>
      <w:r w:rsidRPr="00CB6021">
        <w:rPr>
          <w:color w:val="000000"/>
          <w:szCs w:val="28"/>
        </w:rPr>
        <w:t xml:space="preserve"> </w:t>
      </w:r>
      <w:r w:rsidR="00ED450F" w:rsidRPr="00CB6021">
        <w:rPr>
          <w:color w:val="000000"/>
          <w:szCs w:val="28"/>
        </w:rPr>
        <w:t>нормативних документів</w:t>
      </w:r>
      <w:r w:rsidRPr="00CB6021">
        <w:rPr>
          <w:color w:val="000000"/>
          <w:szCs w:val="28"/>
        </w:rPr>
        <w:t xml:space="preserve"> напруги </w:t>
      </w:r>
      <w:r w:rsidR="00ED450F" w:rsidRPr="00CB6021">
        <w:rPr>
          <w:color w:val="000000"/>
          <w:szCs w:val="28"/>
        </w:rPr>
        <w:t xml:space="preserve">контакту </w:t>
      </w:r>
      <w:r w:rsidRPr="00CB6021">
        <w:rPr>
          <w:color w:val="000000"/>
          <w:szCs w:val="28"/>
        </w:rPr>
        <w:t xml:space="preserve">i струми, що протікають через тіло людини при </w:t>
      </w:r>
      <w:r w:rsidR="00ED450F" w:rsidRPr="00CB6021">
        <w:rPr>
          <w:color w:val="000000"/>
          <w:szCs w:val="28"/>
        </w:rPr>
        <w:t>стандартному</w:t>
      </w:r>
      <w:r w:rsidRPr="00CB6021">
        <w:rPr>
          <w:color w:val="000000"/>
          <w:szCs w:val="28"/>
        </w:rPr>
        <w:t xml:space="preserve"> (неаварійному) режимі роботи електроустановки, не повинні перевищувати значень вказаних в таблиці 5.2. Тривалість дії струму не повинна перевищувати 10 хв. </w:t>
      </w:r>
    </w:p>
    <w:p w14:paraId="01DD1E39" w14:textId="15A3C549" w:rsidR="00DC6457" w:rsidRPr="00CB6021" w:rsidRDefault="00DC6457" w:rsidP="00DC6457">
      <w:pPr>
        <w:ind w:firstLine="567"/>
        <w:jc w:val="right"/>
        <w:textAlignment w:val="top"/>
        <w:rPr>
          <w:szCs w:val="28"/>
        </w:rPr>
      </w:pPr>
      <w:r w:rsidRPr="00CB6021">
        <w:rPr>
          <w:szCs w:val="28"/>
        </w:rPr>
        <w:t>Таблиця 5.2</w:t>
      </w:r>
    </w:p>
    <w:p w14:paraId="46D438D1" w14:textId="2E5113B4" w:rsidR="00D3639C" w:rsidRPr="00CB6021" w:rsidRDefault="00D3639C" w:rsidP="00D3639C">
      <w:pPr>
        <w:ind w:firstLine="567"/>
        <w:jc w:val="center"/>
        <w:textAlignment w:val="top"/>
        <w:rPr>
          <w:b/>
          <w:szCs w:val="28"/>
        </w:rPr>
      </w:pPr>
      <w:r w:rsidRPr="00CB6021">
        <w:rPr>
          <w:szCs w:val="28"/>
        </w:rPr>
        <w:t>Граничні допустимі рівні напруги та струмів дотику</w:t>
      </w:r>
    </w:p>
    <w:tbl>
      <w:tblPr>
        <w:tblW w:w="10104" w:type="dxa"/>
        <w:tblInd w:w="30" w:type="dxa"/>
        <w:tblCellMar>
          <w:left w:w="30" w:type="dxa"/>
          <w:right w:w="30" w:type="dxa"/>
        </w:tblCellMar>
        <w:tblLook w:val="04A0" w:firstRow="1" w:lastRow="0" w:firstColumn="1" w:lastColumn="0" w:noHBand="0" w:noVBand="1"/>
      </w:tblPr>
      <w:tblGrid>
        <w:gridCol w:w="4965"/>
        <w:gridCol w:w="2569"/>
        <w:gridCol w:w="2570"/>
      </w:tblGrid>
      <w:tr w:rsidR="00DC6457" w:rsidRPr="00CB6021" w14:paraId="3F88729A" w14:textId="77777777" w:rsidTr="00873DC3">
        <w:trPr>
          <w:cantSplit/>
          <w:trHeight w:val="268"/>
        </w:trPr>
        <w:tc>
          <w:tcPr>
            <w:tcW w:w="4965" w:type="dxa"/>
            <w:tcBorders>
              <w:top w:val="single" w:sz="6" w:space="0" w:color="auto"/>
              <w:left w:val="single" w:sz="6" w:space="0" w:color="auto"/>
              <w:bottom w:val="nil"/>
              <w:right w:val="single" w:sz="6" w:space="0" w:color="auto"/>
            </w:tcBorders>
            <w:hideMark/>
          </w:tcPr>
          <w:p w14:paraId="1ADD1905" w14:textId="77777777" w:rsidR="00DC6457" w:rsidRPr="00CB6021" w:rsidRDefault="00DC6457" w:rsidP="00873DC3">
            <w:pPr>
              <w:ind w:firstLine="0"/>
              <w:jc w:val="center"/>
              <w:rPr>
                <w:color w:val="222222"/>
                <w:szCs w:val="28"/>
              </w:rPr>
            </w:pPr>
            <w:r w:rsidRPr="00CB6021">
              <w:rPr>
                <w:color w:val="222222"/>
                <w:szCs w:val="28"/>
              </w:rPr>
              <w:t>Тип струму</w:t>
            </w:r>
          </w:p>
        </w:tc>
        <w:tc>
          <w:tcPr>
            <w:tcW w:w="2569" w:type="dxa"/>
            <w:tcBorders>
              <w:top w:val="single" w:sz="6" w:space="0" w:color="auto"/>
              <w:left w:val="single" w:sz="6" w:space="0" w:color="auto"/>
              <w:bottom w:val="single" w:sz="6" w:space="0" w:color="auto"/>
              <w:right w:val="single" w:sz="6" w:space="0" w:color="auto"/>
            </w:tcBorders>
            <w:hideMark/>
          </w:tcPr>
          <w:p w14:paraId="2F15A405" w14:textId="77777777" w:rsidR="00DC6457" w:rsidRPr="00CB6021" w:rsidRDefault="00DC6457" w:rsidP="00873DC3">
            <w:pPr>
              <w:ind w:firstLine="0"/>
              <w:jc w:val="center"/>
              <w:rPr>
                <w:color w:val="222222"/>
                <w:szCs w:val="28"/>
              </w:rPr>
            </w:pPr>
            <w:r w:rsidRPr="00CB6021">
              <w:rPr>
                <w:i/>
                <w:color w:val="222222"/>
                <w:szCs w:val="28"/>
              </w:rPr>
              <w:t>U</w:t>
            </w:r>
            <w:r w:rsidRPr="00CB6021">
              <w:rPr>
                <w:color w:val="222222"/>
                <w:szCs w:val="28"/>
              </w:rPr>
              <w:t>, В</w:t>
            </w:r>
          </w:p>
        </w:tc>
        <w:tc>
          <w:tcPr>
            <w:tcW w:w="2570" w:type="dxa"/>
            <w:tcBorders>
              <w:top w:val="single" w:sz="6" w:space="0" w:color="auto"/>
              <w:left w:val="single" w:sz="6" w:space="0" w:color="auto"/>
              <w:bottom w:val="single" w:sz="6" w:space="0" w:color="auto"/>
              <w:right w:val="single" w:sz="6" w:space="0" w:color="auto"/>
            </w:tcBorders>
            <w:hideMark/>
          </w:tcPr>
          <w:p w14:paraId="6C421E11" w14:textId="77777777" w:rsidR="00DC6457" w:rsidRPr="00CB6021" w:rsidRDefault="00DC6457" w:rsidP="00873DC3">
            <w:pPr>
              <w:ind w:firstLine="0"/>
              <w:jc w:val="center"/>
              <w:rPr>
                <w:color w:val="222222"/>
                <w:szCs w:val="28"/>
              </w:rPr>
            </w:pPr>
            <w:r w:rsidRPr="00CB6021">
              <w:rPr>
                <w:i/>
                <w:color w:val="222222"/>
                <w:szCs w:val="28"/>
              </w:rPr>
              <w:t>I</w:t>
            </w:r>
            <w:r w:rsidRPr="00CB6021">
              <w:rPr>
                <w:color w:val="222222"/>
                <w:szCs w:val="28"/>
              </w:rPr>
              <w:t xml:space="preserve">, </w:t>
            </w:r>
            <w:proofErr w:type="spellStart"/>
            <w:r w:rsidRPr="00CB6021">
              <w:rPr>
                <w:color w:val="222222"/>
                <w:szCs w:val="28"/>
              </w:rPr>
              <w:t>мА</w:t>
            </w:r>
            <w:proofErr w:type="spellEnd"/>
          </w:p>
        </w:tc>
      </w:tr>
      <w:tr w:rsidR="00DC6457" w:rsidRPr="00CB6021" w14:paraId="65980408" w14:textId="77777777" w:rsidTr="00873DC3">
        <w:trPr>
          <w:cantSplit/>
          <w:trHeight w:val="268"/>
        </w:trPr>
        <w:tc>
          <w:tcPr>
            <w:tcW w:w="4965" w:type="dxa"/>
            <w:tcBorders>
              <w:top w:val="nil"/>
              <w:left w:val="single" w:sz="6" w:space="0" w:color="auto"/>
              <w:bottom w:val="single" w:sz="6" w:space="0" w:color="auto"/>
              <w:right w:val="single" w:sz="6" w:space="0" w:color="auto"/>
            </w:tcBorders>
            <w:hideMark/>
          </w:tcPr>
          <w:p w14:paraId="70A164AB" w14:textId="77777777" w:rsidR="00DC6457" w:rsidRPr="00CB6021" w:rsidRDefault="00DC6457" w:rsidP="00873DC3">
            <w:pPr>
              <w:ind w:firstLine="567"/>
              <w:jc w:val="center"/>
              <w:rPr>
                <w:color w:val="222222"/>
                <w:szCs w:val="28"/>
              </w:rPr>
            </w:pPr>
          </w:p>
        </w:tc>
        <w:tc>
          <w:tcPr>
            <w:tcW w:w="5139" w:type="dxa"/>
            <w:gridSpan w:val="2"/>
            <w:tcBorders>
              <w:top w:val="nil"/>
              <w:left w:val="single" w:sz="6" w:space="0" w:color="auto"/>
              <w:bottom w:val="single" w:sz="6" w:space="0" w:color="auto"/>
              <w:right w:val="single" w:sz="6" w:space="0" w:color="auto"/>
            </w:tcBorders>
            <w:hideMark/>
          </w:tcPr>
          <w:p w14:paraId="7A9FF572" w14:textId="77777777" w:rsidR="00DC6457" w:rsidRPr="00CB6021" w:rsidRDefault="00DC6457" w:rsidP="00873DC3">
            <w:pPr>
              <w:ind w:firstLine="0"/>
              <w:jc w:val="center"/>
              <w:rPr>
                <w:color w:val="222222"/>
                <w:szCs w:val="28"/>
              </w:rPr>
            </w:pPr>
            <w:r w:rsidRPr="00CB6021">
              <w:rPr>
                <w:color w:val="222222"/>
                <w:szCs w:val="28"/>
              </w:rPr>
              <w:t>не більше</w:t>
            </w:r>
          </w:p>
        </w:tc>
      </w:tr>
      <w:tr w:rsidR="00DC6457" w:rsidRPr="00CB6021" w14:paraId="4CD40462" w14:textId="77777777" w:rsidTr="00873DC3">
        <w:trPr>
          <w:trHeight w:val="247"/>
        </w:trPr>
        <w:tc>
          <w:tcPr>
            <w:tcW w:w="4965" w:type="dxa"/>
            <w:tcBorders>
              <w:top w:val="single" w:sz="6" w:space="0" w:color="auto"/>
              <w:left w:val="single" w:sz="6" w:space="0" w:color="auto"/>
              <w:bottom w:val="single" w:sz="4" w:space="0" w:color="auto"/>
              <w:right w:val="single" w:sz="6" w:space="0" w:color="auto"/>
            </w:tcBorders>
            <w:hideMark/>
          </w:tcPr>
          <w:p w14:paraId="13DF9D39" w14:textId="77777777" w:rsidR="00DC6457" w:rsidRPr="00CB6021" w:rsidRDefault="00DC6457" w:rsidP="00873DC3">
            <w:pPr>
              <w:ind w:firstLine="0"/>
              <w:jc w:val="center"/>
              <w:rPr>
                <w:color w:val="222222"/>
                <w:szCs w:val="28"/>
              </w:rPr>
            </w:pPr>
            <w:r w:rsidRPr="00CB6021">
              <w:rPr>
                <w:color w:val="222222"/>
                <w:szCs w:val="28"/>
              </w:rPr>
              <w:t xml:space="preserve">Змінний, 50 </w:t>
            </w:r>
            <w:proofErr w:type="spellStart"/>
            <w:r w:rsidRPr="00CB6021">
              <w:rPr>
                <w:color w:val="222222"/>
                <w:szCs w:val="28"/>
              </w:rPr>
              <w:t>Гц</w:t>
            </w:r>
            <w:proofErr w:type="spellEnd"/>
          </w:p>
        </w:tc>
        <w:tc>
          <w:tcPr>
            <w:tcW w:w="2569" w:type="dxa"/>
            <w:tcBorders>
              <w:top w:val="single" w:sz="6" w:space="0" w:color="auto"/>
              <w:left w:val="single" w:sz="6" w:space="0" w:color="auto"/>
              <w:bottom w:val="single" w:sz="4" w:space="0" w:color="auto"/>
              <w:right w:val="single" w:sz="6" w:space="0" w:color="auto"/>
            </w:tcBorders>
            <w:hideMark/>
          </w:tcPr>
          <w:p w14:paraId="049F3FEB" w14:textId="77777777" w:rsidR="00DC6457" w:rsidRPr="00CB6021" w:rsidRDefault="00DC6457" w:rsidP="00873DC3">
            <w:pPr>
              <w:ind w:firstLine="0"/>
              <w:jc w:val="center"/>
              <w:rPr>
                <w:color w:val="222222"/>
                <w:szCs w:val="28"/>
              </w:rPr>
            </w:pPr>
            <w:r w:rsidRPr="00CB6021">
              <w:rPr>
                <w:color w:val="222222"/>
                <w:szCs w:val="28"/>
              </w:rPr>
              <w:t>2,0</w:t>
            </w:r>
          </w:p>
        </w:tc>
        <w:tc>
          <w:tcPr>
            <w:tcW w:w="2570" w:type="dxa"/>
            <w:tcBorders>
              <w:top w:val="nil"/>
              <w:left w:val="single" w:sz="6" w:space="0" w:color="auto"/>
              <w:bottom w:val="single" w:sz="4" w:space="0" w:color="auto"/>
              <w:right w:val="single" w:sz="6" w:space="0" w:color="auto"/>
            </w:tcBorders>
            <w:hideMark/>
          </w:tcPr>
          <w:p w14:paraId="6C63D44A" w14:textId="77777777" w:rsidR="00DC6457" w:rsidRPr="00CB6021" w:rsidRDefault="00DC6457" w:rsidP="00873DC3">
            <w:pPr>
              <w:ind w:firstLine="0"/>
              <w:jc w:val="center"/>
              <w:rPr>
                <w:color w:val="222222"/>
                <w:szCs w:val="28"/>
              </w:rPr>
            </w:pPr>
            <w:r w:rsidRPr="00CB6021">
              <w:rPr>
                <w:color w:val="222222"/>
                <w:szCs w:val="28"/>
              </w:rPr>
              <w:t>0,3</w:t>
            </w:r>
          </w:p>
        </w:tc>
      </w:tr>
      <w:tr w:rsidR="00DC6457" w:rsidRPr="00CB6021" w14:paraId="55CB1C98" w14:textId="77777777" w:rsidTr="00873DC3">
        <w:trPr>
          <w:trHeight w:val="268"/>
        </w:trPr>
        <w:tc>
          <w:tcPr>
            <w:tcW w:w="4965" w:type="dxa"/>
            <w:tcBorders>
              <w:top w:val="single" w:sz="4" w:space="0" w:color="auto"/>
              <w:left w:val="single" w:sz="6" w:space="0" w:color="auto"/>
              <w:bottom w:val="single" w:sz="4" w:space="0" w:color="auto"/>
              <w:right w:val="single" w:sz="6" w:space="0" w:color="auto"/>
            </w:tcBorders>
            <w:hideMark/>
          </w:tcPr>
          <w:p w14:paraId="7CB8F3D9" w14:textId="77777777" w:rsidR="00DC6457" w:rsidRPr="00CB6021" w:rsidRDefault="00DC6457" w:rsidP="00873DC3">
            <w:pPr>
              <w:ind w:firstLine="0"/>
              <w:jc w:val="center"/>
              <w:rPr>
                <w:color w:val="222222"/>
                <w:szCs w:val="28"/>
              </w:rPr>
            </w:pPr>
            <w:r w:rsidRPr="00CB6021">
              <w:rPr>
                <w:color w:val="222222"/>
                <w:szCs w:val="28"/>
              </w:rPr>
              <w:t>Постійний</w:t>
            </w:r>
          </w:p>
        </w:tc>
        <w:tc>
          <w:tcPr>
            <w:tcW w:w="2569" w:type="dxa"/>
            <w:tcBorders>
              <w:top w:val="single" w:sz="4" w:space="0" w:color="auto"/>
              <w:left w:val="single" w:sz="6" w:space="0" w:color="auto"/>
              <w:bottom w:val="single" w:sz="4" w:space="0" w:color="auto"/>
              <w:right w:val="single" w:sz="6" w:space="0" w:color="auto"/>
            </w:tcBorders>
            <w:hideMark/>
          </w:tcPr>
          <w:p w14:paraId="5E6FBA46" w14:textId="77777777" w:rsidR="00DC6457" w:rsidRPr="00CB6021" w:rsidRDefault="00DC6457" w:rsidP="00873DC3">
            <w:pPr>
              <w:ind w:firstLine="0"/>
              <w:jc w:val="center"/>
              <w:rPr>
                <w:color w:val="222222"/>
                <w:szCs w:val="28"/>
              </w:rPr>
            </w:pPr>
            <w:r w:rsidRPr="00CB6021">
              <w:rPr>
                <w:color w:val="222222"/>
                <w:szCs w:val="28"/>
              </w:rPr>
              <w:t>8,0</w:t>
            </w:r>
          </w:p>
        </w:tc>
        <w:tc>
          <w:tcPr>
            <w:tcW w:w="2570" w:type="dxa"/>
            <w:tcBorders>
              <w:top w:val="single" w:sz="4" w:space="0" w:color="auto"/>
              <w:left w:val="single" w:sz="6" w:space="0" w:color="auto"/>
              <w:bottom w:val="single" w:sz="4" w:space="0" w:color="auto"/>
              <w:right w:val="single" w:sz="6" w:space="0" w:color="auto"/>
            </w:tcBorders>
            <w:hideMark/>
          </w:tcPr>
          <w:p w14:paraId="7F4A05BD" w14:textId="77777777" w:rsidR="00DC6457" w:rsidRPr="00CB6021" w:rsidRDefault="00DC6457" w:rsidP="00873DC3">
            <w:pPr>
              <w:ind w:firstLine="0"/>
              <w:jc w:val="center"/>
              <w:rPr>
                <w:color w:val="222222"/>
                <w:szCs w:val="28"/>
              </w:rPr>
            </w:pPr>
            <w:r w:rsidRPr="00CB6021">
              <w:rPr>
                <w:color w:val="222222"/>
                <w:szCs w:val="28"/>
              </w:rPr>
              <w:t>1,0</w:t>
            </w:r>
          </w:p>
        </w:tc>
      </w:tr>
    </w:tbl>
    <w:p w14:paraId="7CF24B51" w14:textId="77777777" w:rsidR="00DC6457" w:rsidRPr="00CB6021" w:rsidRDefault="00DC6457" w:rsidP="004D4151">
      <w:pPr>
        <w:tabs>
          <w:tab w:val="left" w:pos="5812"/>
        </w:tabs>
        <w:spacing w:before="240"/>
        <w:ind w:right="-2" w:firstLine="567"/>
        <w:rPr>
          <w:szCs w:val="28"/>
        </w:rPr>
      </w:pPr>
      <w:r w:rsidRPr="00CB6021">
        <w:rPr>
          <w:szCs w:val="28"/>
        </w:rPr>
        <w:t xml:space="preserve">Згідно ГОСТ 12.1.045 гранично допустимий рівень напруженості електростатичних полів для людини встановлюється рівним 60 кВ/м протягом 1 год. </w:t>
      </w:r>
    </w:p>
    <w:p w14:paraId="2509C586" w14:textId="620579CF" w:rsidR="00051B06" w:rsidRPr="00CB6021" w:rsidRDefault="00051B06" w:rsidP="00DC6457">
      <w:pPr>
        <w:ind w:right="-2" w:firstLine="567"/>
        <w:rPr>
          <w:i/>
          <w:szCs w:val="28"/>
        </w:rPr>
      </w:pPr>
      <w:r w:rsidRPr="00CB6021">
        <w:rPr>
          <w:i/>
          <w:szCs w:val="28"/>
        </w:rPr>
        <w:t>Шум</w:t>
      </w:r>
      <w:r w:rsidRPr="00CB6021">
        <w:rPr>
          <w:szCs w:val="28"/>
        </w:rPr>
        <w:t xml:space="preserve"> погіршує умови праці здійснюючи шкідливу дію на організм людини. Працюючі в умовах тривалої шумової дії випробовують дратівливість, головні болі, запаморочення, зниження пам'яті, підвищену стомлюваність, пониження апетиту, болі у вухах. Такі порушення в роботі ряду органів і систем організму людини можуть </w:t>
      </w:r>
      <w:r w:rsidRPr="00CB6021">
        <w:rPr>
          <w:szCs w:val="28"/>
        </w:rPr>
        <w:lastRenderedPageBreak/>
        <w:t>викликати негативні зміни в емоційному стані людини аж до стресових ситуацій. Все це знижує працездатність людини і її продуктивність, якість і безпеку прац</w:t>
      </w:r>
      <w:r w:rsidR="008E0951" w:rsidRPr="00CB6021">
        <w:rPr>
          <w:szCs w:val="28"/>
        </w:rPr>
        <w:t>і.</w:t>
      </w:r>
      <w:r w:rsidR="008E0951" w:rsidRPr="00CB6021">
        <w:rPr>
          <w:color w:val="FF0000"/>
          <w:szCs w:val="28"/>
        </w:rPr>
        <w:t xml:space="preserve"> </w:t>
      </w:r>
      <w:r w:rsidRPr="00CB6021">
        <w:rPr>
          <w:szCs w:val="28"/>
        </w:rPr>
        <w:t>[</w:t>
      </w:r>
      <w:r w:rsidR="008E0951" w:rsidRPr="00CB6021">
        <w:rPr>
          <w:szCs w:val="28"/>
        </w:rPr>
        <w:t>40</w:t>
      </w:r>
      <w:r w:rsidRPr="00CB6021">
        <w:rPr>
          <w:szCs w:val="28"/>
        </w:rPr>
        <w:t>]</w:t>
      </w:r>
    </w:p>
    <w:p w14:paraId="76404EEB" w14:textId="3FEA92AD" w:rsidR="00DC6457" w:rsidRPr="00CB6021" w:rsidRDefault="00DC6457" w:rsidP="00DC6457">
      <w:pPr>
        <w:ind w:right="-2" w:firstLine="567"/>
        <w:rPr>
          <w:szCs w:val="28"/>
        </w:rPr>
      </w:pPr>
      <w:r w:rsidRPr="00CB6021">
        <w:rPr>
          <w:i/>
          <w:szCs w:val="28"/>
        </w:rPr>
        <w:t>Освітлення приміщень</w:t>
      </w:r>
      <w:r w:rsidRPr="00CB6021">
        <w:rPr>
          <w:szCs w:val="28"/>
        </w:rPr>
        <w:t>. При правильно розрахованому і підібраному освітленні виробничих приміщень очі працюючого протягом тривалого часу зберігають здатність зниження виробничого травматизму і професійного захворювання очей. Не</w:t>
      </w:r>
      <w:r w:rsidRPr="00CB6021">
        <w:rPr>
          <w:szCs w:val="28"/>
        </w:rPr>
        <w:softHyphen/>
        <w:t>задовільне освітлення виробничої зони може призвести до погіршення якості виконуваних робіт, що, у свою чергу, призводять до зниження безпеки праці.</w:t>
      </w:r>
    </w:p>
    <w:p w14:paraId="27FB111E" w14:textId="7327A39A" w:rsidR="00DC6457" w:rsidRPr="00CB6021" w:rsidRDefault="00DC6457" w:rsidP="00926CC5">
      <w:pPr>
        <w:ind w:right="-2" w:firstLine="567"/>
        <w:rPr>
          <w:szCs w:val="28"/>
        </w:rPr>
      </w:pPr>
      <w:r w:rsidRPr="00CB6021">
        <w:rPr>
          <w:szCs w:val="28"/>
        </w:rPr>
        <w:t>Природне освітлення має велике гігієнічне значення, що виявляється в значній тонізуючій дії на організм людини внаслідок того, що організм лю</w:t>
      </w:r>
      <w:r w:rsidRPr="00CB6021">
        <w:rPr>
          <w:szCs w:val="28"/>
        </w:rPr>
        <w:softHyphen/>
        <w:t>дини мільйони років пристосовувався до такого освітлення. Тривала відсут</w:t>
      </w:r>
      <w:r w:rsidRPr="00CB6021">
        <w:rPr>
          <w:szCs w:val="28"/>
        </w:rPr>
        <w:softHyphen/>
        <w:t>ність природного (сонячного) світла пригнічено діє на психіку людини, при</w:t>
      </w:r>
      <w:r w:rsidRPr="00CB6021">
        <w:rPr>
          <w:szCs w:val="28"/>
        </w:rPr>
        <w:softHyphen/>
        <w:t>родне освітлення не використовується у виняткових випадках (використову</w:t>
      </w:r>
      <w:r w:rsidRPr="00CB6021">
        <w:rPr>
          <w:szCs w:val="28"/>
        </w:rPr>
        <w:softHyphen/>
        <w:t xml:space="preserve">ється електричне штучне освітлення). Неправильно підібране освітлення може призвести до перевтомлення, </w:t>
      </w:r>
      <w:r w:rsidR="00926CC5" w:rsidRPr="00CB6021">
        <w:rPr>
          <w:szCs w:val="28"/>
        </w:rPr>
        <w:t xml:space="preserve">підвищення складності </w:t>
      </w:r>
      <w:r w:rsidRPr="00CB6021">
        <w:rPr>
          <w:szCs w:val="28"/>
        </w:rPr>
        <w:t xml:space="preserve">виконання робочих </w:t>
      </w:r>
      <w:r w:rsidR="00926CC5" w:rsidRPr="00CB6021">
        <w:rPr>
          <w:szCs w:val="28"/>
        </w:rPr>
        <w:t>дій</w:t>
      </w:r>
      <w:r w:rsidRPr="00CB6021">
        <w:rPr>
          <w:szCs w:val="28"/>
        </w:rPr>
        <w:t xml:space="preserve">. Освітленість приміщень повинна відповідати </w:t>
      </w:r>
      <w:proofErr w:type="spellStart"/>
      <w:r w:rsidRPr="00CB6021">
        <w:rPr>
          <w:szCs w:val="28"/>
        </w:rPr>
        <w:t>СНіП</w:t>
      </w:r>
      <w:proofErr w:type="spellEnd"/>
      <w:r w:rsidRPr="00CB6021">
        <w:rPr>
          <w:szCs w:val="28"/>
        </w:rPr>
        <w:t xml:space="preserve"> 11.4-79 “Природне та штучне освітлення. Норми проектування ”.</w:t>
      </w:r>
    </w:p>
    <w:p w14:paraId="65CC6B49" w14:textId="77777777" w:rsidR="00DC6457" w:rsidRPr="00CB6021" w:rsidRDefault="00DC6457" w:rsidP="00DC6457">
      <w:pPr>
        <w:ind w:right="-2" w:firstLine="567"/>
        <w:rPr>
          <w:szCs w:val="28"/>
        </w:rPr>
      </w:pPr>
      <w:r w:rsidRPr="00CB6021">
        <w:rPr>
          <w:i/>
          <w:szCs w:val="28"/>
        </w:rPr>
        <w:t xml:space="preserve">Фізичні та нервово-психічні перевантаження </w:t>
      </w:r>
      <w:r w:rsidRPr="00CB6021">
        <w:rPr>
          <w:szCs w:val="28"/>
        </w:rPr>
        <w:t xml:space="preserve">при роботі за комп’ютером. Сидяче положення - це дійсно один з найбільш шкідливих аспектів роботи за комп'ютером. Він являється статичним перевантаженням для організму людини, а також тут присутній такий фактор впливу як перенапруження аналізаторів. </w:t>
      </w:r>
    </w:p>
    <w:p w14:paraId="6E3CC2FB" w14:textId="4338AD06" w:rsidR="00DC6457" w:rsidRPr="00CB6021" w:rsidRDefault="00DC6457" w:rsidP="00DC6457">
      <w:pPr>
        <w:ind w:right="-2" w:firstLine="567"/>
        <w:rPr>
          <w:szCs w:val="28"/>
        </w:rPr>
      </w:pPr>
      <w:r w:rsidRPr="00CB6021">
        <w:rPr>
          <w:szCs w:val="28"/>
        </w:rPr>
        <w:t xml:space="preserve"> За ГОСТ Р 50923-96 дисплей на робочому місці оператора повинен розташовуватися так, щоб зображення в будь-якій його частині було помітне без необхідності підняти або опустити голову. Дисплей повинен бути встановлений нижче рівня очей оператора. Кут спостереження екрана оператором щодо горизонтальної лінії погляду не повинен перевищувати 60°, як показано на рисунку 5.1</w:t>
      </w:r>
      <w:r w:rsidR="00D3639C" w:rsidRPr="00CB6021">
        <w:rPr>
          <w:szCs w:val="28"/>
        </w:rPr>
        <w:t>:</w:t>
      </w:r>
    </w:p>
    <w:p w14:paraId="2C1113DE" w14:textId="24CC3B90" w:rsidR="00DC6457" w:rsidRPr="00CB6021" w:rsidRDefault="00DC6457" w:rsidP="00DC6457">
      <w:pPr>
        <w:ind w:right="-2" w:firstLine="567"/>
        <w:jc w:val="center"/>
        <w:rPr>
          <w:szCs w:val="28"/>
        </w:rPr>
      </w:pPr>
      <w:r w:rsidRPr="00CB6021">
        <w:rPr>
          <w:noProof/>
          <w:szCs w:val="28"/>
          <w:lang w:eastAsia="ru-RU"/>
        </w:rPr>
        <w:lastRenderedPageBreak/>
        <w:drawing>
          <wp:inline distT="0" distB="0" distL="0" distR="0" wp14:anchorId="30755004" wp14:editId="360CD175">
            <wp:extent cx="2238375" cy="24384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8375" cy="2438400"/>
                    </a:xfrm>
                    <a:prstGeom prst="rect">
                      <a:avLst/>
                    </a:prstGeom>
                    <a:noFill/>
                    <a:ln>
                      <a:noFill/>
                    </a:ln>
                  </pic:spPr>
                </pic:pic>
              </a:graphicData>
            </a:graphic>
          </wp:inline>
        </w:drawing>
      </w:r>
    </w:p>
    <w:p w14:paraId="2633E8B8" w14:textId="7A46C75A" w:rsidR="00DC6457" w:rsidRPr="00CB6021" w:rsidRDefault="00DC6457" w:rsidP="00DC6457">
      <w:pPr>
        <w:ind w:right="-2" w:firstLine="567"/>
        <w:jc w:val="center"/>
        <w:rPr>
          <w:szCs w:val="28"/>
        </w:rPr>
      </w:pPr>
      <w:r w:rsidRPr="00CB6021">
        <w:rPr>
          <w:szCs w:val="28"/>
        </w:rPr>
        <w:t>Рис. 5.1</w:t>
      </w:r>
      <w:r w:rsidRPr="00CB6021">
        <w:rPr>
          <w:sz w:val="24"/>
        </w:rPr>
        <w:t xml:space="preserve"> </w:t>
      </w:r>
      <w:r w:rsidR="00926CC5" w:rsidRPr="00CB6021">
        <w:rPr>
          <w:szCs w:val="28"/>
        </w:rPr>
        <w:t>Схема рекомендованого п</w:t>
      </w:r>
      <w:r w:rsidRPr="00CB6021">
        <w:rPr>
          <w:szCs w:val="28"/>
        </w:rPr>
        <w:t xml:space="preserve">оложення оператора </w:t>
      </w:r>
      <w:r w:rsidR="00926CC5" w:rsidRPr="00CB6021">
        <w:rPr>
          <w:szCs w:val="28"/>
        </w:rPr>
        <w:t>ПК</w:t>
      </w:r>
    </w:p>
    <w:p w14:paraId="5C5E4F01" w14:textId="5FA9C535" w:rsidR="00DC6457" w:rsidRPr="00CB6021" w:rsidRDefault="00A46D34" w:rsidP="00DC6457">
      <w:pPr>
        <w:ind w:right="-2" w:firstLine="567"/>
        <w:rPr>
          <w:szCs w:val="28"/>
        </w:rPr>
      </w:pPr>
      <w:r w:rsidRPr="00CB6021">
        <w:rPr>
          <w:szCs w:val="28"/>
        </w:rPr>
        <w:t xml:space="preserve"> </w:t>
      </w:r>
      <w:r w:rsidR="00DC6457" w:rsidRPr="00CB6021">
        <w:rPr>
          <w:szCs w:val="28"/>
        </w:rPr>
        <w:t>Клавіатура повинна мати можливість вільного переміщення. Клавіатуру слід розташовувати на відстані від 100 до 300 мм від переднього краю</w:t>
      </w:r>
      <w:r w:rsidR="00926CC5" w:rsidRPr="00CB6021">
        <w:rPr>
          <w:szCs w:val="28"/>
        </w:rPr>
        <w:t xml:space="preserve"> столу</w:t>
      </w:r>
      <w:r w:rsidR="00DC6457" w:rsidRPr="00CB6021">
        <w:rPr>
          <w:szCs w:val="28"/>
        </w:rPr>
        <w:t>, зверненого до оператора, або на спеціальній регульованій по висоті робочої поверхні,</w:t>
      </w:r>
      <w:r w:rsidR="00926CC5" w:rsidRPr="00CB6021">
        <w:rPr>
          <w:szCs w:val="28"/>
        </w:rPr>
        <w:t xml:space="preserve"> що </w:t>
      </w:r>
      <w:r w:rsidR="00DC6457" w:rsidRPr="00CB6021">
        <w:rPr>
          <w:szCs w:val="28"/>
        </w:rPr>
        <w:t xml:space="preserve"> відокремле</w:t>
      </w:r>
      <w:r w:rsidR="00926CC5" w:rsidRPr="00CB6021">
        <w:rPr>
          <w:szCs w:val="28"/>
        </w:rPr>
        <w:t>на</w:t>
      </w:r>
      <w:r w:rsidR="00DC6457" w:rsidRPr="00CB6021">
        <w:rPr>
          <w:szCs w:val="28"/>
        </w:rPr>
        <w:t xml:space="preserve"> від основної </w:t>
      </w:r>
      <w:r w:rsidR="00926CC5" w:rsidRPr="00CB6021">
        <w:rPr>
          <w:szCs w:val="28"/>
        </w:rPr>
        <w:t>частини столу</w:t>
      </w:r>
      <w:r w:rsidR="00DC6457" w:rsidRPr="00CB6021">
        <w:rPr>
          <w:szCs w:val="28"/>
        </w:rPr>
        <w:t>.</w:t>
      </w:r>
    </w:p>
    <w:p w14:paraId="2909B12E" w14:textId="0176B0DC" w:rsidR="00DC6457" w:rsidRPr="00CB6021" w:rsidRDefault="004D33A6" w:rsidP="00DC6457">
      <w:pPr>
        <w:ind w:right="-2" w:firstLine="567"/>
        <w:rPr>
          <w:szCs w:val="28"/>
        </w:rPr>
      </w:pPr>
      <w:r w:rsidRPr="00CB6021">
        <w:rPr>
          <w:szCs w:val="28"/>
        </w:rPr>
        <w:t>Довготривале ч</w:t>
      </w:r>
      <w:r w:rsidR="00DC6457" w:rsidRPr="00CB6021">
        <w:rPr>
          <w:szCs w:val="28"/>
        </w:rPr>
        <w:t xml:space="preserve">итання </w:t>
      </w:r>
      <w:r w:rsidRPr="00CB6021">
        <w:rPr>
          <w:szCs w:val="28"/>
        </w:rPr>
        <w:t>даних</w:t>
      </w:r>
      <w:r w:rsidR="00DC6457" w:rsidRPr="00CB6021">
        <w:rPr>
          <w:szCs w:val="28"/>
        </w:rPr>
        <w:t xml:space="preserve"> з</w:t>
      </w:r>
      <w:r w:rsidRPr="00CB6021">
        <w:rPr>
          <w:szCs w:val="28"/>
        </w:rPr>
        <w:t xml:space="preserve"> екрану</w:t>
      </w:r>
      <w:r w:rsidR="00DC6457" w:rsidRPr="00CB6021">
        <w:rPr>
          <w:szCs w:val="28"/>
        </w:rPr>
        <w:t xml:space="preserve"> монітора </w:t>
      </w:r>
      <w:r w:rsidRPr="00CB6021">
        <w:rPr>
          <w:szCs w:val="28"/>
        </w:rPr>
        <w:t>спричиняє</w:t>
      </w:r>
      <w:r w:rsidR="00DC6457" w:rsidRPr="00CB6021">
        <w:rPr>
          <w:szCs w:val="28"/>
        </w:rPr>
        <w:t xml:space="preserve"> перенапруження очей. Виникає це головним чином тому, що </w:t>
      </w:r>
      <w:r w:rsidRPr="00CB6021">
        <w:rPr>
          <w:szCs w:val="28"/>
        </w:rPr>
        <w:t>в процесі</w:t>
      </w:r>
      <w:r w:rsidR="00DC6457" w:rsidRPr="00CB6021">
        <w:rPr>
          <w:szCs w:val="28"/>
        </w:rPr>
        <w:t xml:space="preserve"> читання з монітора </w:t>
      </w:r>
      <w:r w:rsidRPr="00CB6021">
        <w:rPr>
          <w:szCs w:val="28"/>
        </w:rPr>
        <w:t>дистанція</w:t>
      </w:r>
      <w:r w:rsidR="00DC6457" w:rsidRPr="00CB6021">
        <w:rPr>
          <w:szCs w:val="28"/>
        </w:rPr>
        <w:t xml:space="preserve"> від </w:t>
      </w:r>
      <w:r w:rsidRPr="00CB6021">
        <w:rPr>
          <w:szCs w:val="28"/>
        </w:rPr>
        <w:t>нього</w:t>
      </w:r>
      <w:r w:rsidR="00DC6457" w:rsidRPr="00CB6021">
        <w:rPr>
          <w:szCs w:val="28"/>
        </w:rPr>
        <w:t xml:space="preserve"> </w:t>
      </w:r>
      <w:r w:rsidRPr="00CB6021">
        <w:rPr>
          <w:szCs w:val="28"/>
        </w:rPr>
        <w:t>від</w:t>
      </w:r>
      <w:r w:rsidR="00DC6457" w:rsidRPr="00CB6021">
        <w:rPr>
          <w:szCs w:val="28"/>
        </w:rPr>
        <w:t xml:space="preserve"> очей</w:t>
      </w:r>
      <w:r w:rsidRPr="00CB6021">
        <w:rPr>
          <w:szCs w:val="28"/>
        </w:rPr>
        <w:t xml:space="preserve"> практично весь час </w:t>
      </w:r>
      <w:r w:rsidR="00DC6457" w:rsidRPr="00CB6021">
        <w:rPr>
          <w:szCs w:val="28"/>
        </w:rPr>
        <w:t xml:space="preserve">залишається </w:t>
      </w:r>
      <w:r w:rsidRPr="00CB6021">
        <w:rPr>
          <w:szCs w:val="28"/>
        </w:rPr>
        <w:t>сталою.</w:t>
      </w:r>
      <w:r w:rsidR="00DC6457" w:rsidRPr="00CB6021">
        <w:rPr>
          <w:szCs w:val="28"/>
        </w:rPr>
        <w:t xml:space="preserve"> </w:t>
      </w:r>
      <w:r w:rsidRPr="00CB6021">
        <w:rPr>
          <w:szCs w:val="28"/>
        </w:rPr>
        <w:t>Внаслідок цього</w:t>
      </w:r>
      <w:r w:rsidR="00DC6457" w:rsidRPr="00CB6021">
        <w:rPr>
          <w:szCs w:val="28"/>
        </w:rPr>
        <w:t xml:space="preserve"> м’язи очей, що </w:t>
      </w:r>
      <w:r w:rsidRPr="00CB6021">
        <w:rPr>
          <w:szCs w:val="28"/>
        </w:rPr>
        <w:t xml:space="preserve">відповідають за регуляцію </w:t>
      </w:r>
      <w:r w:rsidR="00DC6457" w:rsidRPr="00CB6021">
        <w:rPr>
          <w:szCs w:val="28"/>
        </w:rPr>
        <w:t>акомодаці</w:t>
      </w:r>
      <w:r w:rsidRPr="00CB6021">
        <w:rPr>
          <w:szCs w:val="28"/>
        </w:rPr>
        <w:t>ї</w:t>
      </w:r>
      <w:r w:rsidR="00DC6457" w:rsidRPr="00CB6021">
        <w:rPr>
          <w:szCs w:val="28"/>
        </w:rPr>
        <w:t xml:space="preserve">, </w:t>
      </w:r>
      <w:r w:rsidRPr="00CB6021">
        <w:rPr>
          <w:szCs w:val="28"/>
        </w:rPr>
        <w:t>знаходяться</w:t>
      </w:r>
      <w:r w:rsidR="00DC6457" w:rsidRPr="00CB6021">
        <w:rPr>
          <w:szCs w:val="28"/>
        </w:rPr>
        <w:t xml:space="preserve"> у </w:t>
      </w:r>
      <w:r w:rsidRPr="00CB6021">
        <w:rPr>
          <w:szCs w:val="28"/>
        </w:rPr>
        <w:t>довготривалій</w:t>
      </w:r>
      <w:r w:rsidR="00DC6457" w:rsidRPr="00CB6021">
        <w:rPr>
          <w:szCs w:val="28"/>
        </w:rPr>
        <w:t xml:space="preserve"> напрузі.</w:t>
      </w:r>
      <w:r w:rsidRPr="00CB6021">
        <w:rPr>
          <w:szCs w:val="28"/>
        </w:rPr>
        <w:t xml:space="preserve"> Ц</w:t>
      </w:r>
      <w:r w:rsidR="00DC6457" w:rsidRPr="00CB6021">
        <w:rPr>
          <w:szCs w:val="28"/>
        </w:rPr>
        <w:t xml:space="preserve">е може призвести до порушення </w:t>
      </w:r>
      <w:r w:rsidRPr="00CB6021">
        <w:rPr>
          <w:szCs w:val="28"/>
        </w:rPr>
        <w:t>кородуючої</w:t>
      </w:r>
      <w:r w:rsidR="00DC6457" w:rsidRPr="00CB6021">
        <w:rPr>
          <w:szCs w:val="28"/>
        </w:rPr>
        <w:t xml:space="preserve"> </w:t>
      </w:r>
      <w:r w:rsidRPr="00CB6021">
        <w:rPr>
          <w:szCs w:val="28"/>
        </w:rPr>
        <w:t>функції</w:t>
      </w:r>
      <w:r w:rsidR="00DC6457" w:rsidRPr="00CB6021">
        <w:rPr>
          <w:szCs w:val="28"/>
        </w:rPr>
        <w:t xml:space="preserve"> очей і, отже, до порушень зору.</w:t>
      </w:r>
    </w:p>
    <w:p w14:paraId="10753487" w14:textId="7B6CDCC8" w:rsidR="00FA788C" w:rsidRPr="00CB6021" w:rsidRDefault="00DC6457" w:rsidP="00FA788C">
      <w:pPr>
        <w:ind w:right="-2" w:firstLine="567"/>
        <w:rPr>
          <w:szCs w:val="28"/>
        </w:rPr>
      </w:pPr>
      <w:r w:rsidRPr="00CB6021">
        <w:rPr>
          <w:szCs w:val="28"/>
        </w:rPr>
        <w:t xml:space="preserve">Робота за комп'ютером передбачає переробку великого масив інформації и постійну концентрацію </w:t>
      </w:r>
      <w:r w:rsidR="004D33A6" w:rsidRPr="00CB6021">
        <w:rPr>
          <w:szCs w:val="28"/>
        </w:rPr>
        <w:t>у</w:t>
      </w:r>
      <w:r w:rsidRPr="00CB6021">
        <w:rPr>
          <w:szCs w:val="28"/>
        </w:rPr>
        <w:t xml:space="preserve">вага, тому при тривалій роботі за комп'ютером нерідко розвивається розумово втома </w:t>
      </w:r>
      <w:r w:rsidR="004D33A6" w:rsidRPr="00CB6021">
        <w:rPr>
          <w:szCs w:val="28"/>
        </w:rPr>
        <w:t>і</w:t>
      </w:r>
      <w:r w:rsidRPr="00CB6021">
        <w:rPr>
          <w:szCs w:val="28"/>
        </w:rPr>
        <w:t xml:space="preserve"> </w:t>
      </w:r>
      <w:r w:rsidR="004D33A6" w:rsidRPr="00CB6021">
        <w:rPr>
          <w:szCs w:val="28"/>
        </w:rPr>
        <w:t>дисфункція</w:t>
      </w:r>
      <w:r w:rsidRPr="00CB6021">
        <w:rPr>
          <w:szCs w:val="28"/>
        </w:rPr>
        <w:t xml:space="preserve"> уваги.</w:t>
      </w:r>
    </w:p>
    <w:p w14:paraId="32F018DC" w14:textId="439BB365" w:rsidR="00DC6457" w:rsidRPr="00CB6021" w:rsidRDefault="004D4151" w:rsidP="00FA788C">
      <w:pPr>
        <w:pStyle w:val="2"/>
        <w:rPr>
          <w:noProof/>
        </w:rPr>
      </w:pPr>
      <w:bookmarkStart w:id="61" w:name="_Toc31351602"/>
      <w:r w:rsidRPr="00CB6021">
        <w:t>З</w:t>
      </w:r>
      <w:r w:rsidR="00DC6457" w:rsidRPr="00CB6021">
        <w:t xml:space="preserve">аходи щодо </w:t>
      </w:r>
      <w:r w:rsidRPr="00CB6021">
        <w:t>зниження</w:t>
      </w:r>
      <w:r w:rsidR="00DC6457" w:rsidRPr="00CB6021">
        <w:t xml:space="preserve"> рівня </w:t>
      </w:r>
      <w:r w:rsidRPr="00CB6021">
        <w:t>дії</w:t>
      </w:r>
      <w:r w:rsidR="00DC6457" w:rsidRPr="00CB6021">
        <w:t xml:space="preserve"> небезпечних </w:t>
      </w:r>
      <w:r w:rsidRPr="00CB6021">
        <w:t>та</w:t>
      </w:r>
      <w:r w:rsidR="00DC6457" w:rsidRPr="00CB6021">
        <w:t xml:space="preserve"> шкідливих виробничих</w:t>
      </w:r>
      <w:r w:rsidR="00FA788C" w:rsidRPr="00CB6021">
        <w:t xml:space="preserve"> </w:t>
      </w:r>
      <w:r w:rsidR="00DC6457" w:rsidRPr="00CB6021">
        <w:t>чинників</w:t>
      </w:r>
      <w:bookmarkEnd w:id="61"/>
    </w:p>
    <w:p w14:paraId="6C49FAF6" w14:textId="77777777" w:rsidR="00DC6457" w:rsidRPr="00CB6021" w:rsidRDefault="00DC6457" w:rsidP="00DC6457">
      <w:pPr>
        <w:ind w:right="-2" w:firstLine="567"/>
        <w:rPr>
          <w:szCs w:val="28"/>
        </w:rPr>
      </w:pPr>
      <w:r w:rsidRPr="00CB6021">
        <w:rPr>
          <w:i/>
          <w:szCs w:val="28"/>
        </w:rPr>
        <w:t xml:space="preserve">Мікроклімат робочої зони. </w:t>
      </w:r>
      <w:r w:rsidRPr="00CB6021">
        <w:rPr>
          <w:szCs w:val="28"/>
        </w:rPr>
        <w:t>Для підтримки допустимих значень мікроклімату та концентрації позитивних негативних іонів необхідно передбачати установки або прилади зволоження та/або штучної іонізації, кондиціювання повітря.</w:t>
      </w:r>
    </w:p>
    <w:p w14:paraId="6D2DB2B7" w14:textId="77777777" w:rsidR="00DC6457" w:rsidRPr="00CB6021" w:rsidRDefault="00DC6457" w:rsidP="00DC6457">
      <w:pPr>
        <w:ind w:firstLine="567"/>
        <w:rPr>
          <w:szCs w:val="28"/>
        </w:rPr>
      </w:pPr>
      <w:r w:rsidRPr="00CB6021">
        <w:rPr>
          <w:szCs w:val="28"/>
        </w:rPr>
        <w:t>Відповідно до ГОСТ 12.1.005-88 вміст озону в повітрі робочої зони не повинен перевищувати 0,1 мг/куб. м; вміст оксидів азоту - 5 мг/куб. м; вміст пилу - 4 мг/куб. м.</w:t>
      </w:r>
    </w:p>
    <w:p w14:paraId="0D2E005C" w14:textId="77777777" w:rsidR="00DC6457" w:rsidRPr="00CB6021" w:rsidRDefault="00DC6457" w:rsidP="00DC6457">
      <w:pPr>
        <w:ind w:right="-2" w:firstLine="567"/>
        <w:rPr>
          <w:szCs w:val="28"/>
        </w:rPr>
      </w:pPr>
      <w:r w:rsidRPr="00CB6021">
        <w:rPr>
          <w:szCs w:val="28"/>
        </w:rPr>
        <w:lastRenderedPageBreak/>
        <w:t>Норми мікроклімату, що має бути в робочих приміщеннях представлено в таблиці 5.3. згідно ГОСТу 12.1.005-88. Так як робота фахівця має напруженість роботи, високу відповідальність, емоційність, частоту прийняття рішень обрана категорія праці – важка.</w:t>
      </w:r>
    </w:p>
    <w:p w14:paraId="67A38F7B" w14:textId="77777777" w:rsidR="00D3639C" w:rsidRPr="00CB6021" w:rsidRDefault="00DC6457" w:rsidP="00DC6457">
      <w:pPr>
        <w:ind w:right="186" w:firstLine="567"/>
        <w:jc w:val="right"/>
        <w:rPr>
          <w:color w:val="000000"/>
          <w:szCs w:val="28"/>
        </w:rPr>
      </w:pPr>
      <w:r w:rsidRPr="00CB6021">
        <w:rPr>
          <w:color w:val="000000"/>
          <w:szCs w:val="28"/>
        </w:rPr>
        <w:t>Таблиця 5.3</w:t>
      </w:r>
    </w:p>
    <w:p w14:paraId="38D06FDC" w14:textId="14A96673" w:rsidR="00DC6457" w:rsidRPr="00CB6021" w:rsidRDefault="00A46D34" w:rsidP="00D3639C">
      <w:pPr>
        <w:ind w:right="186" w:firstLine="567"/>
        <w:jc w:val="center"/>
        <w:rPr>
          <w:color w:val="000000"/>
          <w:szCs w:val="28"/>
        </w:rPr>
      </w:pPr>
      <w:r w:rsidRPr="00CB6021">
        <w:rPr>
          <w:szCs w:val="28"/>
        </w:rPr>
        <w:t>Норми мікроклімату</w:t>
      </w:r>
      <w:r w:rsidR="00D3639C" w:rsidRPr="00CB6021">
        <w:rPr>
          <w:szCs w:val="28"/>
        </w:rPr>
        <w:t xml:space="preserve"> в робочих приміщеннях</w:t>
      </w:r>
    </w:p>
    <w:tbl>
      <w:tblPr>
        <w:tblW w:w="9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107"/>
        <w:gridCol w:w="1187"/>
        <w:gridCol w:w="1038"/>
        <w:gridCol w:w="971"/>
        <w:gridCol w:w="1012"/>
        <w:gridCol w:w="1220"/>
        <w:gridCol w:w="992"/>
        <w:gridCol w:w="1006"/>
      </w:tblGrid>
      <w:tr w:rsidR="00DC6457" w:rsidRPr="00CB6021" w14:paraId="26EB0437" w14:textId="77777777" w:rsidTr="00001188">
        <w:trPr>
          <w:trHeight w:val="547"/>
          <w:jc w:val="center"/>
        </w:trPr>
        <w:tc>
          <w:tcPr>
            <w:tcW w:w="1114" w:type="dxa"/>
            <w:vMerge w:val="restart"/>
          </w:tcPr>
          <w:p w14:paraId="2F602BBB" w14:textId="77777777" w:rsidR="00DC6457" w:rsidRPr="00CB6021" w:rsidRDefault="00DC6457" w:rsidP="00001188">
            <w:pPr>
              <w:ind w:firstLine="0"/>
              <w:jc w:val="center"/>
              <w:rPr>
                <w:color w:val="000000"/>
                <w:sz w:val="17"/>
                <w:szCs w:val="17"/>
              </w:rPr>
            </w:pPr>
            <w:r w:rsidRPr="00CB6021">
              <w:rPr>
                <w:color w:val="000000"/>
                <w:sz w:val="17"/>
                <w:szCs w:val="17"/>
              </w:rPr>
              <w:t>Період року</w:t>
            </w:r>
          </w:p>
        </w:tc>
        <w:tc>
          <w:tcPr>
            <w:tcW w:w="1107" w:type="dxa"/>
            <w:vMerge w:val="restart"/>
          </w:tcPr>
          <w:p w14:paraId="177A727D" w14:textId="77777777" w:rsidR="00DC6457" w:rsidRPr="00CB6021" w:rsidRDefault="00DC6457" w:rsidP="00001188">
            <w:pPr>
              <w:ind w:right="-112" w:firstLine="0"/>
              <w:jc w:val="center"/>
              <w:rPr>
                <w:color w:val="000000"/>
                <w:sz w:val="17"/>
                <w:szCs w:val="17"/>
              </w:rPr>
            </w:pPr>
            <w:r w:rsidRPr="00CB6021">
              <w:rPr>
                <w:color w:val="000000"/>
                <w:sz w:val="17"/>
                <w:szCs w:val="17"/>
              </w:rPr>
              <w:t>Категорія</w:t>
            </w:r>
          </w:p>
        </w:tc>
        <w:tc>
          <w:tcPr>
            <w:tcW w:w="5428" w:type="dxa"/>
            <w:gridSpan w:val="5"/>
          </w:tcPr>
          <w:p w14:paraId="4F86D8CF" w14:textId="77777777" w:rsidR="00DC6457" w:rsidRPr="00CB6021" w:rsidRDefault="00DC6457" w:rsidP="00001188">
            <w:pPr>
              <w:ind w:right="186" w:firstLine="0"/>
              <w:jc w:val="center"/>
              <w:rPr>
                <w:color w:val="000000"/>
                <w:sz w:val="17"/>
                <w:szCs w:val="17"/>
              </w:rPr>
            </w:pPr>
            <w:r w:rsidRPr="00CB6021">
              <w:rPr>
                <w:color w:val="000000"/>
                <w:sz w:val="17"/>
                <w:szCs w:val="17"/>
              </w:rPr>
              <w:t xml:space="preserve">Температура, </w:t>
            </w:r>
            <w:r w:rsidRPr="00CB6021">
              <w:rPr>
                <w:color w:val="000000"/>
                <w:position w:val="-6"/>
                <w:sz w:val="17"/>
                <w:szCs w:val="17"/>
              </w:rPr>
              <w:object w:dxaOrig="340" w:dyaOrig="279" w14:anchorId="5E16FCE0">
                <v:shape id="_x0000_i1056" type="#_x0000_t75" style="width:16.5pt;height:13.5pt" o:ole="">
                  <v:imagedata r:id="rId96" o:title=""/>
                </v:shape>
                <o:OLEObject Type="Embed" ProgID="Equation.DSMT4" ShapeID="_x0000_i1056" DrawAspect="Content" ObjectID="_1642233717" r:id="rId97"/>
              </w:object>
            </w:r>
          </w:p>
        </w:tc>
        <w:tc>
          <w:tcPr>
            <w:tcW w:w="1998" w:type="dxa"/>
            <w:gridSpan w:val="2"/>
          </w:tcPr>
          <w:p w14:paraId="03386E45" w14:textId="77777777" w:rsidR="00DC6457" w:rsidRPr="00CB6021" w:rsidRDefault="00DC6457" w:rsidP="00001188">
            <w:pPr>
              <w:ind w:right="186" w:firstLine="0"/>
              <w:jc w:val="center"/>
              <w:rPr>
                <w:color w:val="000000"/>
                <w:sz w:val="17"/>
                <w:szCs w:val="17"/>
              </w:rPr>
            </w:pPr>
            <w:r w:rsidRPr="00CB6021">
              <w:rPr>
                <w:color w:val="000000"/>
                <w:sz w:val="17"/>
                <w:szCs w:val="17"/>
              </w:rPr>
              <w:t>Швидкість руху повітря</w:t>
            </w:r>
          </w:p>
        </w:tc>
      </w:tr>
      <w:tr w:rsidR="00DC6457" w:rsidRPr="00CB6021" w14:paraId="49847364" w14:textId="77777777" w:rsidTr="00001188">
        <w:trPr>
          <w:trHeight w:val="547"/>
          <w:jc w:val="center"/>
        </w:trPr>
        <w:tc>
          <w:tcPr>
            <w:tcW w:w="1114" w:type="dxa"/>
            <w:vMerge/>
          </w:tcPr>
          <w:p w14:paraId="210D7FD6" w14:textId="77777777" w:rsidR="00DC6457" w:rsidRPr="00CB6021" w:rsidRDefault="00DC6457" w:rsidP="00001188">
            <w:pPr>
              <w:ind w:right="186" w:firstLine="567"/>
              <w:jc w:val="center"/>
              <w:rPr>
                <w:color w:val="000000"/>
                <w:sz w:val="17"/>
                <w:szCs w:val="17"/>
              </w:rPr>
            </w:pPr>
          </w:p>
        </w:tc>
        <w:tc>
          <w:tcPr>
            <w:tcW w:w="1107" w:type="dxa"/>
            <w:vMerge/>
          </w:tcPr>
          <w:p w14:paraId="1DEDF4A9" w14:textId="77777777" w:rsidR="00DC6457" w:rsidRPr="00CB6021" w:rsidRDefault="00DC6457" w:rsidP="00001188">
            <w:pPr>
              <w:ind w:right="186" w:firstLine="567"/>
              <w:jc w:val="center"/>
              <w:rPr>
                <w:color w:val="000000"/>
                <w:sz w:val="17"/>
                <w:szCs w:val="17"/>
              </w:rPr>
            </w:pPr>
          </w:p>
        </w:tc>
        <w:tc>
          <w:tcPr>
            <w:tcW w:w="1187" w:type="dxa"/>
            <w:vMerge w:val="restart"/>
          </w:tcPr>
          <w:p w14:paraId="4CCFA88C" w14:textId="3A2CC975" w:rsidR="00DC6457" w:rsidRPr="00CB6021" w:rsidRDefault="00DC6457" w:rsidP="00001188">
            <w:pPr>
              <w:ind w:firstLine="0"/>
              <w:jc w:val="center"/>
              <w:rPr>
                <w:color w:val="000000"/>
                <w:sz w:val="17"/>
                <w:szCs w:val="17"/>
              </w:rPr>
            </w:pPr>
            <w:r w:rsidRPr="00CB6021">
              <w:rPr>
                <w:color w:val="000000"/>
                <w:sz w:val="17"/>
                <w:szCs w:val="17"/>
              </w:rPr>
              <w:t>Оптимальна</w:t>
            </w:r>
          </w:p>
        </w:tc>
        <w:tc>
          <w:tcPr>
            <w:tcW w:w="4241" w:type="dxa"/>
            <w:gridSpan w:val="4"/>
          </w:tcPr>
          <w:p w14:paraId="5581E2B1" w14:textId="77777777" w:rsidR="00DC6457" w:rsidRPr="00CB6021" w:rsidRDefault="00DC6457" w:rsidP="00001188">
            <w:pPr>
              <w:ind w:right="186" w:firstLine="0"/>
              <w:jc w:val="center"/>
              <w:rPr>
                <w:color w:val="000000"/>
                <w:sz w:val="17"/>
                <w:szCs w:val="17"/>
              </w:rPr>
            </w:pPr>
            <w:r w:rsidRPr="00CB6021">
              <w:rPr>
                <w:color w:val="000000"/>
                <w:sz w:val="17"/>
                <w:szCs w:val="17"/>
              </w:rPr>
              <w:t>Допустима</w:t>
            </w:r>
          </w:p>
        </w:tc>
        <w:tc>
          <w:tcPr>
            <w:tcW w:w="992" w:type="dxa"/>
            <w:vMerge w:val="restart"/>
          </w:tcPr>
          <w:p w14:paraId="72E2865A" w14:textId="77777777" w:rsidR="00DC6457" w:rsidRPr="00CB6021" w:rsidRDefault="00DC6457" w:rsidP="00001188">
            <w:pPr>
              <w:ind w:right="-21" w:firstLine="0"/>
              <w:jc w:val="center"/>
              <w:rPr>
                <w:color w:val="000000"/>
                <w:sz w:val="17"/>
                <w:szCs w:val="17"/>
              </w:rPr>
            </w:pPr>
            <w:r w:rsidRPr="00CB6021">
              <w:rPr>
                <w:color w:val="000000"/>
                <w:sz w:val="17"/>
                <w:szCs w:val="17"/>
              </w:rPr>
              <w:t>Оптимальна не більше</w:t>
            </w:r>
          </w:p>
        </w:tc>
        <w:tc>
          <w:tcPr>
            <w:tcW w:w="1005" w:type="dxa"/>
            <w:vMerge w:val="restart"/>
          </w:tcPr>
          <w:p w14:paraId="774913AB" w14:textId="77777777" w:rsidR="00DC6457" w:rsidRPr="00CB6021" w:rsidRDefault="00DC6457" w:rsidP="00001188">
            <w:pPr>
              <w:ind w:right="-21" w:firstLine="0"/>
              <w:jc w:val="center"/>
              <w:rPr>
                <w:color w:val="000000"/>
                <w:sz w:val="17"/>
                <w:szCs w:val="17"/>
              </w:rPr>
            </w:pPr>
            <w:r w:rsidRPr="00CB6021">
              <w:rPr>
                <w:color w:val="000000"/>
                <w:sz w:val="17"/>
                <w:szCs w:val="17"/>
              </w:rPr>
              <w:t>Допустима не більше</w:t>
            </w:r>
          </w:p>
        </w:tc>
      </w:tr>
      <w:tr w:rsidR="00DC6457" w:rsidRPr="00CB6021" w14:paraId="7E3C3836" w14:textId="77777777" w:rsidTr="00001188">
        <w:trPr>
          <w:trHeight w:val="547"/>
          <w:jc w:val="center"/>
        </w:trPr>
        <w:tc>
          <w:tcPr>
            <w:tcW w:w="1114" w:type="dxa"/>
            <w:vMerge/>
          </w:tcPr>
          <w:p w14:paraId="794BAF4C" w14:textId="77777777" w:rsidR="00DC6457" w:rsidRPr="00CB6021" w:rsidRDefault="00DC6457" w:rsidP="00001188">
            <w:pPr>
              <w:ind w:right="186" w:firstLine="567"/>
              <w:jc w:val="center"/>
              <w:rPr>
                <w:color w:val="000000"/>
                <w:sz w:val="17"/>
                <w:szCs w:val="17"/>
              </w:rPr>
            </w:pPr>
          </w:p>
        </w:tc>
        <w:tc>
          <w:tcPr>
            <w:tcW w:w="1107" w:type="dxa"/>
            <w:vMerge/>
          </w:tcPr>
          <w:p w14:paraId="6790ECFE" w14:textId="77777777" w:rsidR="00DC6457" w:rsidRPr="00CB6021" w:rsidRDefault="00DC6457" w:rsidP="00001188">
            <w:pPr>
              <w:ind w:right="186" w:firstLine="567"/>
              <w:jc w:val="center"/>
              <w:rPr>
                <w:color w:val="000000"/>
                <w:sz w:val="17"/>
                <w:szCs w:val="17"/>
              </w:rPr>
            </w:pPr>
          </w:p>
        </w:tc>
        <w:tc>
          <w:tcPr>
            <w:tcW w:w="1187" w:type="dxa"/>
            <w:vMerge/>
          </w:tcPr>
          <w:p w14:paraId="3DE0CC2D" w14:textId="77777777" w:rsidR="00DC6457" w:rsidRPr="00CB6021" w:rsidRDefault="00DC6457" w:rsidP="00001188">
            <w:pPr>
              <w:ind w:right="186" w:firstLine="567"/>
              <w:jc w:val="center"/>
              <w:rPr>
                <w:color w:val="000000"/>
                <w:sz w:val="17"/>
                <w:szCs w:val="17"/>
              </w:rPr>
            </w:pPr>
          </w:p>
        </w:tc>
        <w:tc>
          <w:tcPr>
            <w:tcW w:w="2009" w:type="dxa"/>
            <w:gridSpan w:val="2"/>
          </w:tcPr>
          <w:p w14:paraId="7405B682" w14:textId="77777777" w:rsidR="00DC6457" w:rsidRPr="00CB6021" w:rsidRDefault="00DC6457" w:rsidP="00001188">
            <w:pPr>
              <w:ind w:right="186" w:firstLine="0"/>
              <w:jc w:val="center"/>
              <w:rPr>
                <w:color w:val="000000"/>
                <w:sz w:val="17"/>
                <w:szCs w:val="17"/>
              </w:rPr>
            </w:pPr>
            <w:r w:rsidRPr="00CB6021">
              <w:rPr>
                <w:color w:val="000000"/>
                <w:sz w:val="17"/>
                <w:szCs w:val="17"/>
              </w:rPr>
              <w:t>Нижня границя</w:t>
            </w:r>
          </w:p>
        </w:tc>
        <w:tc>
          <w:tcPr>
            <w:tcW w:w="2231" w:type="dxa"/>
            <w:gridSpan w:val="2"/>
          </w:tcPr>
          <w:p w14:paraId="1A37831A" w14:textId="77777777" w:rsidR="00DC6457" w:rsidRPr="00CB6021" w:rsidRDefault="00DC6457" w:rsidP="00001188">
            <w:pPr>
              <w:ind w:right="186" w:firstLine="0"/>
              <w:jc w:val="center"/>
              <w:rPr>
                <w:color w:val="000000"/>
                <w:sz w:val="17"/>
                <w:szCs w:val="17"/>
              </w:rPr>
            </w:pPr>
            <w:r w:rsidRPr="00CB6021">
              <w:rPr>
                <w:color w:val="000000"/>
                <w:sz w:val="17"/>
                <w:szCs w:val="17"/>
              </w:rPr>
              <w:t>Верхня границя</w:t>
            </w:r>
          </w:p>
        </w:tc>
        <w:tc>
          <w:tcPr>
            <w:tcW w:w="992" w:type="dxa"/>
            <w:vMerge/>
          </w:tcPr>
          <w:p w14:paraId="5EAD493F" w14:textId="77777777" w:rsidR="00DC6457" w:rsidRPr="00CB6021" w:rsidRDefault="00DC6457" w:rsidP="00001188">
            <w:pPr>
              <w:ind w:right="186" w:firstLine="567"/>
              <w:jc w:val="center"/>
              <w:rPr>
                <w:color w:val="000000"/>
                <w:sz w:val="17"/>
                <w:szCs w:val="17"/>
              </w:rPr>
            </w:pPr>
          </w:p>
        </w:tc>
        <w:tc>
          <w:tcPr>
            <w:tcW w:w="1005" w:type="dxa"/>
            <w:vMerge/>
          </w:tcPr>
          <w:p w14:paraId="38DFD6B2" w14:textId="77777777" w:rsidR="00DC6457" w:rsidRPr="00CB6021" w:rsidRDefault="00DC6457" w:rsidP="00001188">
            <w:pPr>
              <w:ind w:right="186" w:firstLine="567"/>
              <w:jc w:val="center"/>
              <w:rPr>
                <w:color w:val="000000"/>
                <w:sz w:val="17"/>
                <w:szCs w:val="17"/>
              </w:rPr>
            </w:pPr>
          </w:p>
        </w:tc>
      </w:tr>
      <w:tr w:rsidR="00DC6457" w:rsidRPr="00CB6021" w14:paraId="38E5B9A2" w14:textId="77777777" w:rsidTr="00001188">
        <w:trPr>
          <w:trHeight w:val="547"/>
          <w:jc w:val="center"/>
        </w:trPr>
        <w:tc>
          <w:tcPr>
            <w:tcW w:w="1114" w:type="dxa"/>
            <w:vMerge/>
          </w:tcPr>
          <w:p w14:paraId="67456FBE" w14:textId="77777777" w:rsidR="00DC6457" w:rsidRPr="00CB6021" w:rsidRDefault="00DC6457" w:rsidP="00001188">
            <w:pPr>
              <w:ind w:right="186" w:firstLine="567"/>
              <w:jc w:val="center"/>
              <w:rPr>
                <w:color w:val="000000"/>
                <w:sz w:val="17"/>
                <w:szCs w:val="17"/>
              </w:rPr>
            </w:pPr>
          </w:p>
        </w:tc>
        <w:tc>
          <w:tcPr>
            <w:tcW w:w="1107" w:type="dxa"/>
            <w:vMerge/>
          </w:tcPr>
          <w:p w14:paraId="6DDCBD3D" w14:textId="77777777" w:rsidR="00DC6457" w:rsidRPr="00CB6021" w:rsidRDefault="00DC6457" w:rsidP="00001188">
            <w:pPr>
              <w:ind w:right="186" w:firstLine="567"/>
              <w:jc w:val="center"/>
              <w:rPr>
                <w:color w:val="000000"/>
                <w:sz w:val="17"/>
                <w:szCs w:val="17"/>
              </w:rPr>
            </w:pPr>
          </w:p>
        </w:tc>
        <w:tc>
          <w:tcPr>
            <w:tcW w:w="1187" w:type="dxa"/>
            <w:vMerge/>
          </w:tcPr>
          <w:p w14:paraId="4854B89B" w14:textId="77777777" w:rsidR="00DC6457" w:rsidRPr="00CB6021" w:rsidRDefault="00DC6457" w:rsidP="00001188">
            <w:pPr>
              <w:ind w:right="186" w:firstLine="567"/>
              <w:jc w:val="center"/>
              <w:rPr>
                <w:color w:val="000000"/>
                <w:sz w:val="17"/>
                <w:szCs w:val="17"/>
              </w:rPr>
            </w:pPr>
          </w:p>
        </w:tc>
        <w:tc>
          <w:tcPr>
            <w:tcW w:w="4241" w:type="dxa"/>
            <w:gridSpan w:val="4"/>
          </w:tcPr>
          <w:p w14:paraId="753AFE6D" w14:textId="77777777" w:rsidR="00DC6457" w:rsidRPr="00CB6021" w:rsidRDefault="00DC6457" w:rsidP="00001188">
            <w:pPr>
              <w:ind w:right="186" w:firstLine="0"/>
              <w:jc w:val="center"/>
              <w:rPr>
                <w:color w:val="000000"/>
                <w:sz w:val="17"/>
                <w:szCs w:val="17"/>
              </w:rPr>
            </w:pPr>
            <w:r w:rsidRPr="00CB6021">
              <w:rPr>
                <w:color w:val="000000"/>
                <w:sz w:val="17"/>
                <w:szCs w:val="17"/>
              </w:rPr>
              <w:t>На робочих місцях</w:t>
            </w:r>
          </w:p>
        </w:tc>
        <w:tc>
          <w:tcPr>
            <w:tcW w:w="992" w:type="dxa"/>
            <w:vMerge/>
          </w:tcPr>
          <w:p w14:paraId="733F9FEB" w14:textId="77777777" w:rsidR="00DC6457" w:rsidRPr="00CB6021" w:rsidRDefault="00DC6457" w:rsidP="00001188">
            <w:pPr>
              <w:ind w:right="186" w:firstLine="567"/>
              <w:jc w:val="center"/>
              <w:rPr>
                <w:color w:val="000000"/>
                <w:sz w:val="17"/>
                <w:szCs w:val="17"/>
              </w:rPr>
            </w:pPr>
          </w:p>
        </w:tc>
        <w:tc>
          <w:tcPr>
            <w:tcW w:w="1005" w:type="dxa"/>
            <w:vMerge/>
          </w:tcPr>
          <w:p w14:paraId="6AE6F22E" w14:textId="77777777" w:rsidR="00DC6457" w:rsidRPr="00CB6021" w:rsidRDefault="00DC6457" w:rsidP="00001188">
            <w:pPr>
              <w:ind w:right="186" w:firstLine="567"/>
              <w:jc w:val="center"/>
              <w:rPr>
                <w:color w:val="000000"/>
                <w:sz w:val="17"/>
                <w:szCs w:val="17"/>
              </w:rPr>
            </w:pPr>
          </w:p>
        </w:tc>
      </w:tr>
      <w:tr w:rsidR="00DC6457" w:rsidRPr="00CB6021" w14:paraId="24C32CEA" w14:textId="77777777" w:rsidTr="00001188">
        <w:trPr>
          <w:trHeight w:val="703"/>
          <w:jc w:val="center"/>
        </w:trPr>
        <w:tc>
          <w:tcPr>
            <w:tcW w:w="1114" w:type="dxa"/>
            <w:vMerge/>
          </w:tcPr>
          <w:p w14:paraId="600F5D7B" w14:textId="77777777" w:rsidR="00DC6457" w:rsidRPr="00CB6021" w:rsidRDefault="00DC6457" w:rsidP="00001188">
            <w:pPr>
              <w:ind w:right="186" w:firstLine="567"/>
              <w:jc w:val="center"/>
              <w:rPr>
                <w:color w:val="000000"/>
                <w:sz w:val="17"/>
                <w:szCs w:val="17"/>
              </w:rPr>
            </w:pPr>
          </w:p>
        </w:tc>
        <w:tc>
          <w:tcPr>
            <w:tcW w:w="1107" w:type="dxa"/>
            <w:vMerge/>
          </w:tcPr>
          <w:p w14:paraId="48822B86" w14:textId="77777777" w:rsidR="00DC6457" w:rsidRPr="00CB6021" w:rsidRDefault="00DC6457" w:rsidP="00001188">
            <w:pPr>
              <w:ind w:right="186" w:firstLine="567"/>
              <w:jc w:val="center"/>
              <w:rPr>
                <w:color w:val="000000"/>
                <w:sz w:val="17"/>
                <w:szCs w:val="17"/>
              </w:rPr>
            </w:pPr>
          </w:p>
        </w:tc>
        <w:tc>
          <w:tcPr>
            <w:tcW w:w="1187" w:type="dxa"/>
            <w:vMerge/>
          </w:tcPr>
          <w:p w14:paraId="44CC867A" w14:textId="77777777" w:rsidR="00DC6457" w:rsidRPr="00CB6021" w:rsidRDefault="00DC6457" w:rsidP="00001188">
            <w:pPr>
              <w:ind w:right="186" w:firstLine="567"/>
              <w:jc w:val="center"/>
              <w:rPr>
                <w:color w:val="000000"/>
                <w:sz w:val="17"/>
                <w:szCs w:val="17"/>
              </w:rPr>
            </w:pPr>
          </w:p>
        </w:tc>
        <w:tc>
          <w:tcPr>
            <w:tcW w:w="1038" w:type="dxa"/>
          </w:tcPr>
          <w:p w14:paraId="754FC524" w14:textId="77777777" w:rsidR="00DC6457" w:rsidRPr="00CB6021" w:rsidRDefault="00DC6457" w:rsidP="00001188">
            <w:pPr>
              <w:tabs>
                <w:tab w:val="left" w:pos="884"/>
              </w:tabs>
              <w:ind w:right="20" w:firstLine="0"/>
              <w:jc w:val="center"/>
              <w:rPr>
                <w:color w:val="000000"/>
                <w:sz w:val="17"/>
                <w:szCs w:val="17"/>
              </w:rPr>
            </w:pPr>
            <w:r w:rsidRPr="00CB6021">
              <w:rPr>
                <w:color w:val="000000"/>
                <w:sz w:val="17"/>
                <w:szCs w:val="17"/>
              </w:rPr>
              <w:t>Постійних</w:t>
            </w:r>
          </w:p>
        </w:tc>
        <w:tc>
          <w:tcPr>
            <w:tcW w:w="970" w:type="dxa"/>
          </w:tcPr>
          <w:p w14:paraId="104AF995" w14:textId="77777777" w:rsidR="00DC6457" w:rsidRPr="00CB6021" w:rsidRDefault="00DC6457" w:rsidP="00001188">
            <w:pPr>
              <w:ind w:right="186" w:firstLine="0"/>
              <w:jc w:val="center"/>
              <w:rPr>
                <w:color w:val="000000"/>
                <w:sz w:val="17"/>
                <w:szCs w:val="17"/>
              </w:rPr>
            </w:pPr>
            <w:r w:rsidRPr="00CB6021">
              <w:rPr>
                <w:color w:val="000000"/>
                <w:sz w:val="17"/>
                <w:szCs w:val="17"/>
              </w:rPr>
              <w:t>Непостійних</w:t>
            </w:r>
          </w:p>
        </w:tc>
        <w:tc>
          <w:tcPr>
            <w:tcW w:w="1012" w:type="dxa"/>
          </w:tcPr>
          <w:p w14:paraId="27557437" w14:textId="77777777" w:rsidR="00DC6457" w:rsidRPr="00CB6021" w:rsidRDefault="00DC6457" w:rsidP="00001188">
            <w:pPr>
              <w:ind w:right="186" w:firstLine="0"/>
              <w:jc w:val="center"/>
              <w:rPr>
                <w:color w:val="000000"/>
                <w:sz w:val="17"/>
                <w:szCs w:val="17"/>
              </w:rPr>
            </w:pPr>
            <w:r w:rsidRPr="00CB6021">
              <w:rPr>
                <w:color w:val="000000"/>
                <w:sz w:val="17"/>
                <w:szCs w:val="17"/>
              </w:rPr>
              <w:t>Постійних</w:t>
            </w:r>
          </w:p>
        </w:tc>
        <w:tc>
          <w:tcPr>
            <w:tcW w:w="1219" w:type="dxa"/>
          </w:tcPr>
          <w:p w14:paraId="14582678" w14:textId="77777777" w:rsidR="00DC6457" w:rsidRPr="00CB6021" w:rsidRDefault="00DC6457" w:rsidP="00001188">
            <w:pPr>
              <w:ind w:right="186" w:firstLine="0"/>
              <w:jc w:val="center"/>
              <w:rPr>
                <w:color w:val="000000"/>
                <w:sz w:val="17"/>
                <w:szCs w:val="17"/>
              </w:rPr>
            </w:pPr>
            <w:r w:rsidRPr="00CB6021">
              <w:rPr>
                <w:color w:val="000000"/>
                <w:sz w:val="17"/>
                <w:szCs w:val="17"/>
              </w:rPr>
              <w:t>Непостійних</w:t>
            </w:r>
          </w:p>
        </w:tc>
        <w:tc>
          <w:tcPr>
            <w:tcW w:w="992" w:type="dxa"/>
            <w:vMerge/>
          </w:tcPr>
          <w:p w14:paraId="14C87DD2" w14:textId="77777777" w:rsidR="00DC6457" w:rsidRPr="00CB6021" w:rsidRDefault="00DC6457" w:rsidP="00001188">
            <w:pPr>
              <w:ind w:right="186" w:firstLine="567"/>
              <w:jc w:val="center"/>
              <w:rPr>
                <w:color w:val="000000"/>
                <w:sz w:val="17"/>
                <w:szCs w:val="17"/>
              </w:rPr>
            </w:pPr>
          </w:p>
        </w:tc>
        <w:tc>
          <w:tcPr>
            <w:tcW w:w="1005" w:type="dxa"/>
            <w:vMerge/>
          </w:tcPr>
          <w:p w14:paraId="6A8FABEA" w14:textId="77777777" w:rsidR="00DC6457" w:rsidRPr="00CB6021" w:rsidRDefault="00DC6457" w:rsidP="00001188">
            <w:pPr>
              <w:ind w:right="186" w:firstLine="567"/>
              <w:jc w:val="center"/>
              <w:rPr>
                <w:color w:val="000000"/>
                <w:sz w:val="17"/>
                <w:szCs w:val="17"/>
              </w:rPr>
            </w:pPr>
          </w:p>
        </w:tc>
      </w:tr>
      <w:tr w:rsidR="00DC6457" w:rsidRPr="00CB6021" w14:paraId="7FC1B3A2" w14:textId="77777777" w:rsidTr="00001188">
        <w:trPr>
          <w:trHeight w:val="787"/>
          <w:jc w:val="center"/>
        </w:trPr>
        <w:tc>
          <w:tcPr>
            <w:tcW w:w="1114" w:type="dxa"/>
          </w:tcPr>
          <w:p w14:paraId="6E9EDEFA" w14:textId="77777777" w:rsidR="00DC6457" w:rsidRPr="00CB6021" w:rsidRDefault="00DC6457" w:rsidP="00001188">
            <w:pPr>
              <w:ind w:firstLine="0"/>
              <w:jc w:val="center"/>
              <w:rPr>
                <w:color w:val="000000"/>
                <w:sz w:val="17"/>
                <w:szCs w:val="17"/>
              </w:rPr>
            </w:pPr>
            <w:r w:rsidRPr="00CB6021">
              <w:rPr>
                <w:color w:val="000000"/>
                <w:sz w:val="17"/>
                <w:szCs w:val="17"/>
              </w:rPr>
              <w:t>Холодний</w:t>
            </w:r>
          </w:p>
        </w:tc>
        <w:tc>
          <w:tcPr>
            <w:tcW w:w="1107" w:type="dxa"/>
          </w:tcPr>
          <w:p w14:paraId="5FDD1215" w14:textId="77777777" w:rsidR="00DC6457" w:rsidRPr="00CB6021" w:rsidRDefault="00DC6457" w:rsidP="00001188">
            <w:pPr>
              <w:ind w:firstLine="0"/>
              <w:jc w:val="center"/>
              <w:rPr>
                <w:color w:val="000000"/>
                <w:sz w:val="17"/>
                <w:szCs w:val="17"/>
              </w:rPr>
            </w:pPr>
            <w:r w:rsidRPr="00CB6021">
              <w:rPr>
                <w:color w:val="000000"/>
                <w:sz w:val="17"/>
                <w:szCs w:val="17"/>
              </w:rPr>
              <w:t>Важка</w:t>
            </w:r>
          </w:p>
        </w:tc>
        <w:tc>
          <w:tcPr>
            <w:tcW w:w="1187" w:type="dxa"/>
          </w:tcPr>
          <w:p w14:paraId="3F0B93CF" w14:textId="77777777" w:rsidR="00DC6457" w:rsidRPr="00CB6021" w:rsidRDefault="00DC6457" w:rsidP="00001188">
            <w:pPr>
              <w:ind w:right="186" w:firstLine="0"/>
              <w:jc w:val="center"/>
              <w:rPr>
                <w:color w:val="000000"/>
                <w:sz w:val="17"/>
                <w:szCs w:val="17"/>
              </w:rPr>
            </w:pPr>
            <w:r w:rsidRPr="00CB6021">
              <w:rPr>
                <w:color w:val="000000"/>
                <w:sz w:val="17"/>
                <w:szCs w:val="17"/>
              </w:rPr>
              <w:t>16-18</w:t>
            </w:r>
          </w:p>
        </w:tc>
        <w:tc>
          <w:tcPr>
            <w:tcW w:w="1038" w:type="dxa"/>
          </w:tcPr>
          <w:p w14:paraId="3A32406B" w14:textId="77777777" w:rsidR="00DC6457" w:rsidRPr="00CB6021" w:rsidRDefault="00DC6457" w:rsidP="00001188">
            <w:pPr>
              <w:ind w:right="186" w:firstLine="0"/>
              <w:jc w:val="center"/>
              <w:rPr>
                <w:color w:val="000000"/>
                <w:sz w:val="17"/>
                <w:szCs w:val="17"/>
              </w:rPr>
            </w:pPr>
            <w:r w:rsidRPr="00CB6021">
              <w:rPr>
                <w:color w:val="000000"/>
                <w:sz w:val="17"/>
                <w:szCs w:val="17"/>
              </w:rPr>
              <w:t>13</w:t>
            </w:r>
          </w:p>
        </w:tc>
        <w:tc>
          <w:tcPr>
            <w:tcW w:w="970" w:type="dxa"/>
          </w:tcPr>
          <w:p w14:paraId="34DE2901" w14:textId="77777777" w:rsidR="00DC6457" w:rsidRPr="00CB6021" w:rsidRDefault="00DC6457" w:rsidP="00001188">
            <w:pPr>
              <w:ind w:right="186" w:firstLine="0"/>
              <w:jc w:val="center"/>
              <w:rPr>
                <w:color w:val="000000"/>
                <w:sz w:val="17"/>
                <w:szCs w:val="17"/>
              </w:rPr>
            </w:pPr>
            <w:r w:rsidRPr="00CB6021">
              <w:rPr>
                <w:color w:val="000000"/>
                <w:sz w:val="17"/>
                <w:szCs w:val="17"/>
              </w:rPr>
              <w:t>12</w:t>
            </w:r>
          </w:p>
        </w:tc>
        <w:tc>
          <w:tcPr>
            <w:tcW w:w="1012" w:type="dxa"/>
          </w:tcPr>
          <w:p w14:paraId="49D7E6ED" w14:textId="77777777" w:rsidR="00DC6457" w:rsidRPr="00CB6021" w:rsidRDefault="00DC6457" w:rsidP="00001188">
            <w:pPr>
              <w:ind w:right="186" w:firstLine="0"/>
              <w:jc w:val="center"/>
              <w:rPr>
                <w:color w:val="000000"/>
                <w:sz w:val="17"/>
                <w:szCs w:val="17"/>
              </w:rPr>
            </w:pPr>
            <w:r w:rsidRPr="00CB6021">
              <w:rPr>
                <w:color w:val="000000"/>
                <w:sz w:val="17"/>
                <w:szCs w:val="17"/>
              </w:rPr>
              <w:t>19</w:t>
            </w:r>
          </w:p>
        </w:tc>
        <w:tc>
          <w:tcPr>
            <w:tcW w:w="1219" w:type="dxa"/>
          </w:tcPr>
          <w:p w14:paraId="7AC2EA96" w14:textId="77777777" w:rsidR="00DC6457" w:rsidRPr="00CB6021" w:rsidRDefault="00DC6457" w:rsidP="00001188">
            <w:pPr>
              <w:ind w:right="186" w:firstLine="0"/>
              <w:jc w:val="center"/>
              <w:rPr>
                <w:color w:val="000000"/>
                <w:sz w:val="17"/>
                <w:szCs w:val="17"/>
              </w:rPr>
            </w:pPr>
            <w:r w:rsidRPr="00CB6021">
              <w:rPr>
                <w:color w:val="000000"/>
                <w:sz w:val="17"/>
                <w:szCs w:val="17"/>
              </w:rPr>
              <w:t>20</w:t>
            </w:r>
          </w:p>
        </w:tc>
        <w:tc>
          <w:tcPr>
            <w:tcW w:w="992" w:type="dxa"/>
          </w:tcPr>
          <w:p w14:paraId="22AE6A30" w14:textId="77777777" w:rsidR="00DC6457" w:rsidRPr="00CB6021" w:rsidRDefault="00DC6457" w:rsidP="00001188">
            <w:pPr>
              <w:ind w:right="186" w:firstLine="0"/>
              <w:jc w:val="center"/>
              <w:rPr>
                <w:color w:val="000000"/>
                <w:sz w:val="17"/>
                <w:szCs w:val="17"/>
              </w:rPr>
            </w:pPr>
            <w:r w:rsidRPr="00CB6021">
              <w:rPr>
                <w:color w:val="000000"/>
                <w:sz w:val="17"/>
                <w:szCs w:val="17"/>
              </w:rPr>
              <w:t>0,3</w:t>
            </w:r>
          </w:p>
        </w:tc>
        <w:tc>
          <w:tcPr>
            <w:tcW w:w="1005" w:type="dxa"/>
          </w:tcPr>
          <w:p w14:paraId="182C8A48" w14:textId="77777777" w:rsidR="00DC6457" w:rsidRPr="00CB6021" w:rsidRDefault="00DC6457" w:rsidP="00001188">
            <w:pPr>
              <w:ind w:right="186" w:firstLine="0"/>
              <w:jc w:val="center"/>
              <w:rPr>
                <w:color w:val="000000"/>
                <w:sz w:val="17"/>
                <w:szCs w:val="17"/>
              </w:rPr>
            </w:pPr>
            <w:r w:rsidRPr="00CB6021">
              <w:rPr>
                <w:color w:val="000000"/>
                <w:sz w:val="17"/>
                <w:szCs w:val="17"/>
              </w:rPr>
              <w:t>0,5</w:t>
            </w:r>
          </w:p>
        </w:tc>
      </w:tr>
      <w:tr w:rsidR="00DC6457" w:rsidRPr="00CB6021" w14:paraId="21FB94ED" w14:textId="77777777" w:rsidTr="00001188">
        <w:trPr>
          <w:trHeight w:val="866"/>
          <w:jc w:val="center"/>
        </w:trPr>
        <w:tc>
          <w:tcPr>
            <w:tcW w:w="1114" w:type="dxa"/>
          </w:tcPr>
          <w:p w14:paraId="451558FE" w14:textId="77777777" w:rsidR="00DC6457" w:rsidRPr="00CB6021" w:rsidRDefault="00DC6457" w:rsidP="00001188">
            <w:pPr>
              <w:ind w:firstLine="0"/>
              <w:jc w:val="center"/>
              <w:rPr>
                <w:color w:val="000000"/>
                <w:sz w:val="17"/>
                <w:szCs w:val="17"/>
              </w:rPr>
            </w:pPr>
            <w:r w:rsidRPr="00CB6021">
              <w:rPr>
                <w:color w:val="000000"/>
                <w:sz w:val="17"/>
                <w:szCs w:val="17"/>
              </w:rPr>
              <w:t>Теплий</w:t>
            </w:r>
          </w:p>
        </w:tc>
        <w:tc>
          <w:tcPr>
            <w:tcW w:w="1107" w:type="dxa"/>
          </w:tcPr>
          <w:p w14:paraId="5F03EDF3" w14:textId="77777777" w:rsidR="00DC6457" w:rsidRPr="00CB6021" w:rsidRDefault="00DC6457" w:rsidP="00001188">
            <w:pPr>
              <w:tabs>
                <w:tab w:val="left" w:pos="611"/>
              </w:tabs>
              <w:ind w:firstLine="0"/>
              <w:jc w:val="center"/>
              <w:rPr>
                <w:color w:val="000000"/>
                <w:sz w:val="17"/>
                <w:szCs w:val="17"/>
              </w:rPr>
            </w:pPr>
            <w:r w:rsidRPr="00CB6021">
              <w:rPr>
                <w:color w:val="000000"/>
                <w:sz w:val="17"/>
                <w:szCs w:val="17"/>
              </w:rPr>
              <w:t>Важка</w:t>
            </w:r>
          </w:p>
        </w:tc>
        <w:tc>
          <w:tcPr>
            <w:tcW w:w="1187" w:type="dxa"/>
          </w:tcPr>
          <w:p w14:paraId="34CC6FC6" w14:textId="77777777" w:rsidR="00DC6457" w:rsidRPr="00CB6021" w:rsidRDefault="00DC6457" w:rsidP="00001188">
            <w:pPr>
              <w:ind w:right="186" w:firstLine="0"/>
              <w:jc w:val="center"/>
              <w:rPr>
                <w:color w:val="000000"/>
                <w:sz w:val="17"/>
                <w:szCs w:val="17"/>
              </w:rPr>
            </w:pPr>
            <w:r w:rsidRPr="00CB6021">
              <w:rPr>
                <w:color w:val="000000"/>
                <w:sz w:val="17"/>
                <w:szCs w:val="17"/>
              </w:rPr>
              <w:t>18-20</w:t>
            </w:r>
          </w:p>
        </w:tc>
        <w:tc>
          <w:tcPr>
            <w:tcW w:w="1038" w:type="dxa"/>
          </w:tcPr>
          <w:p w14:paraId="21E8D95F" w14:textId="77777777" w:rsidR="00DC6457" w:rsidRPr="00CB6021" w:rsidRDefault="00DC6457" w:rsidP="00001188">
            <w:pPr>
              <w:ind w:right="186" w:firstLine="0"/>
              <w:jc w:val="center"/>
              <w:rPr>
                <w:color w:val="000000"/>
                <w:sz w:val="17"/>
                <w:szCs w:val="17"/>
              </w:rPr>
            </w:pPr>
            <w:r w:rsidRPr="00CB6021">
              <w:rPr>
                <w:color w:val="000000"/>
                <w:sz w:val="17"/>
                <w:szCs w:val="17"/>
              </w:rPr>
              <w:t>15</w:t>
            </w:r>
          </w:p>
        </w:tc>
        <w:tc>
          <w:tcPr>
            <w:tcW w:w="970" w:type="dxa"/>
          </w:tcPr>
          <w:p w14:paraId="7CE7CE33" w14:textId="77777777" w:rsidR="00DC6457" w:rsidRPr="00CB6021" w:rsidRDefault="00DC6457" w:rsidP="00001188">
            <w:pPr>
              <w:ind w:right="186" w:firstLine="0"/>
              <w:jc w:val="center"/>
              <w:rPr>
                <w:color w:val="000000"/>
                <w:sz w:val="17"/>
                <w:szCs w:val="17"/>
              </w:rPr>
            </w:pPr>
            <w:r w:rsidRPr="00CB6021">
              <w:rPr>
                <w:color w:val="000000"/>
                <w:sz w:val="17"/>
                <w:szCs w:val="17"/>
              </w:rPr>
              <w:t>13</w:t>
            </w:r>
          </w:p>
        </w:tc>
        <w:tc>
          <w:tcPr>
            <w:tcW w:w="1012" w:type="dxa"/>
          </w:tcPr>
          <w:p w14:paraId="63DE7FAC" w14:textId="77777777" w:rsidR="00DC6457" w:rsidRPr="00CB6021" w:rsidRDefault="00DC6457" w:rsidP="00001188">
            <w:pPr>
              <w:ind w:right="186" w:firstLine="0"/>
              <w:jc w:val="center"/>
              <w:rPr>
                <w:color w:val="000000"/>
                <w:sz w:val="17"/>
                <w:szCs w:val="17"/>
              </w:rPr>
            </w:pPr>
            <w:r w:rsidRPr="00CB6021">
              <w:rPr>
                <w:color w:val="000000"/>
                <w:sz w:val="17"/>
                <w:szCs w:val="17"/>
              </w:rPr>
              <w:t>26</w:t>
            </w:r>
          </w:p>
        </w:tc>
        <w:tc>
          <w:tcPr>
            <w:tcW w:w="1219" w:type="dxa"/>
          </w:tcPr>
          <w:p w14:paraId="69D4E125" w14:textId="77777777" w:rsidR="00DC6457" w:rsidRPr="00CB6021" w:rsidRDefault="00DC6457" w:rsidP="00001188">
            <w:pPr>
              <w:ind w:right="186" w:firstLine="0"/>
              <w:jc w:val="center"/>
              <w:rPr>
                <w:color w:val="000000"/>
                <w:sz w:val="17"/>
                <w:szCs w:val="17"/>
              </w:rPr>
            </w:pPr>
            <w:r w:rsidRPr="00CB6021">
              <w:rPr>
                <w:color w:val="000000"/>
                <w:sz w:val="17"/>
                <w:szCs w:val="17"/>
              </w:rPr>
              <w:t>28</w:t>
            </w:r>
          </w:p>
        </w:tc>
        <w:tc>
          <w:tcPr>
            <w:tcW w:w="992" w:type="dxa"/>
          </w:tcPr>
          <w:p w14:paraId="26CE255B" w14:textId="77777777" w:rsidR="00DC6457" w:rsidRPr="00CB6021" w:rsidRDefault="00DC6457" w:rsidP="00001188">
            <w:pPr>
              <w:ind w:right="186" w:firstLine="0"/>
              <w:jc w:val="center"/>
              <w:rPr>
                <w:color w:val="000000"/>
                <w:sz w:val="17"/>
                <w:szCs w:val="17"/>
              </w:rPr>
            </w:pPr>
            <w:r w:rsidRPr="00CB6021">
              <w:rPr>
                <w:color w:val="000000"/>
                <w:sz w:val="17"/>
                <w:szCs w:val="17"/>
              </w:rPr>
              <w:t>0,4</w:t>
            </w:r>
          </w:p>
        </w:tc>
        <w:tc>
          <w:tcPr>
            <w:tcW w:w="1005" w:type="dxa"/>
          </w:tcPr>
          <w:p w14:paraId="4D7BD086" w14:textId="77777777" w:rsidR="00DC6457" w:rsidRPr="00CB6021" w:rsidRDefault="00DC6457" w:rsidP="00001188">
            <w:pPr>
              <w:ind w:right="186" w:firstLine="0"/>
              <w:jc w:val="center"/>
              <w:rPr>
                <w:color w:val="000000"/>
                <w:sz w:val="17"/>
                <w:szCs w:val="17"/>
              </w:rPr>
            </w:pPr>
            <w:r w:rsidRPr="00CB6021">
              <w:rPr>
                <w:color w:val="000000"/>
                <w:sz w:val="17"/>
                <w:szCs w:val="17"/>
              </w:rPr>
              <w:t>0,5-0,6</w:t>
            </w:r>
          </w:p>
        </w:tc>
      </w:tr>
    </w:tbl>
    <w:p w14:paraId="7B2BC19B" w14:textId="340A5210" w:rsidR="00DC6457" w:rsidRPr="00CB6021" w:rsidRDefault="00DC6457" w:rsidP="008D61F4">
      <w:pPr>
        <w:spacing w:before="240"/>
        <w:ind w:firstLine="567"/>
        <w:rPr>
          <w:szCs w:val="28"/>
        </w:rPr>
      </w:pPr>
      <w:r w:rsidRPr="00CB6021">
        <w:rPr>
          <w:i/>
          <w:szCs w:val="28"/>
        </w:rPr>
        <w:t>Захист від ураження струмом</w:t>
      </w:r>
      <w:r w:rsidRPr="00CB6021">
        <w:rPr>
          <w:szCs w:val="28"/>
        </w:rPr>
        <w:t xml:space="preserve">. Захисне заземлення – навмисне </w:t>
      </w:r>
      <w:r w:rsidR="00001188" w:rsidRPr="00CB6021">
        <w:rPr>
          <w:szCs w:val="28"/>
        </w:rPr>
        <w:t>під’єднання обладнання із</w:t>
      </w:r>
      <w:r w:rsidRPr="00CB6021">
        <w:rPr>
          <w:szCs w:val="28"/>
        </w:rPr>
        <w:t xml:space="preserve"> землею металев</w:t>
      </w:r>
      <w:r w:rsidR="00001188" w:rsidRPr="00CB6021">
        <w:rPr>
          <w:szCs w:val="28"/>
        </w:rPr>
        <w:t>их діелектричних</w:t>
      </w:r>
      <w:r w:rsidRPr="00CB6021">
        <w:rPr>
          <w:szCs w:val="28"/>
        </w:rPr>
        <w:t xml:space="preserve"> </w:t>
      </w:r>
      <w:r w:rsidR="00001188" w:rsidRPr="00CB6021">
        <w:rPr>
          <w:szCs w:val="28"/>
        </w:rPr>
        <w:t>компонентів</w:t>
      </w:r>
      <w:r w:rsidRPr="00CB6021">
        <w:rPr>
          <w:szCs w:val="28"/>
        </w:rPr>
        <w:t xml:space="preserve"> електро</w:t>
      </w:r>
      <w:r w:rsidR="00A7273B" w:rsidRPr="00CB6021">
        <w:rPr>
          <w:szCs w:val="28"/>
        </w:rPr>
        <w:t xml:space="preserve">нних </w:t>
      </w:r>
      <w:r w:rsidRPr="00CB6021">
        <w:rPr>
          <w:szCs w:val="28"/>
        </w:rPr>
        <w:t>пристроїв,</w:t>
      </w:r>
      <w:r w:rsidR="00001188" w:rsidRPr="00CB6021">
        <w:rPr>
          <w:szCs w:val="28"/>
        </w:rPr>
        <w:t xml:space="preserve"> що не повиванні буди під напругою</w:t>
      </w:r>
      <w:r w:rsidRPr="00CB6021">
        <w:rPr>
          <w:szCs w:val="28"/>
        </w:rPr>
        <w:t xml:space="preserve"> </w:t>
      </w:r>
      <w:r w:rsidR="00001188" w:rsidRPr="00CB6021">
        <w:rPr>
          <w:szCs w:val="28"/>
        </w:rPr>
        <w:t xml:space="preserve">чи </w:t>
      </w:r>
      <w:r w:rsidRPr="00CB6021">
        <w:rPr>
          <w:szCs w:val="28"/>
        </w:rPr>
        <w:t>струмом</w:t>
      </w:r>
      <w:r w:rsidR="00001188" w:rsidRPr="00CB6021">
        <w:rPr>
          <w:szCs w:val="28"/>
        </w:rPr>
        <w:t xml:space="preserve">, але можуть виявитись такими </w:t>
      </w:r>
      <w:r w:rsidRPr="00CB6021">
        <w:rPr>
          <w:szCs w:val="28"/>
        </w:rPr>
        <w:t xml:space="preserve">. </w:t>
      </w:r>
    </w:p>
    <w:p w14:paraId="58AF48D3" w14:textId="424A0395" w:rsidR="00DC6457" w:rsidRPr="00CB6021" w:rsidRDefault="00DC6457" w:rsidP="00DC6457">
      <w:pPr>
        <w:ind w:firstLine="567"/>
        <w:rPr>
          <w:szCs w:val="28"/>
        </w:rPr>
      </w:pPr>
      <w:r w:rsidRPr="00CB6021">
        <w:rPr>
          <w:szCs w:val="28"/>
        </w:rPr>
        <w:t xml:space="preserve">Занулення – це навмисне з’єднання з нульовим захисним провідником металевих </w:t>
      </w:r>
      <w:r w:rsidR="00AB10BF" w:rsidRPr="00CB6021">
        <w:rPr>
          <w:szCs w:val="28"/>
        </w:rPr>
        <w:t>діелектричних частин</w:t>
      </w:r>
      <w:r w:rsidRPr="00CB6021">
        <w:rPr>
          <w:szCs w:val="28"/>
        </w:rPr>
        <w:t xml:space="preserve"> пристроїв, які можуть виявитись під напругою. </w:t>
      </w:r>
    </w:p>
    <w:p w14:paraId="5789A7AF" w14:textId="7DF24562" w:rsidR="00DC6457" w:rsidRPr="00CB6021" w:rsidRDefault="00DC6457" w:rsidP="00EA1EA8">
      <w:pPr>
        <w:ind w:firstLine="567"/>
        <w:rPr>
          <w:szCs w:val="28"/>
        </w:rPr>
      </w:pPr>
      <w:r w:rsidRPr="00CB6021">
        <w:rPr>
          <w:szCs w:val="28"/>
        </w:rPr>
        <w:t xml:space="preserve">Захисне відключення – це </w:t>
      </w:r>
      <w:r w:rsidR="00EA1EA8" w:rsidRPr="00CB6021">
        <w:rPr>
          <w:szCs w:val="28"/>
        </w:rPr>
        <w:t>миттєвий спосіб</w:t>
      </w:r>
      <w:r w:rsidRPr="00CB6021">
        <w:rPr>
          <w:szCs w:val="28"/>
        </w:rPr>
        <w:t xml:space="preserve"> захист</w:t>
      </w:r>
      <w:r w:rsidR="00EA1EA8" w:rsidRPr="00CB6021">
        <w:rPr>
          <w:szCs w:val="28"/>
        </w:rPr>
        <w:t>у</w:t>
      </w:r>
      <w:r w:rsidRPr="00CB6021">
        <w:rPr>
          <w:szCs w:val="28"/>
        </w:rPr>
        <w:t xml:space="preserve">, </w:t>
      </w:r>
      <w:r w:rsidR="00EA1EA8" w:rsidRPr="00CB6021">
        <w:rPr>
          <w:szCs w:val="28"/>
        </w:rPr>
        <w:t>який гарантує</w:t>
      </w:r>
      <w:r w:rsidRPr="00CB6021">
        <w:rPr>
          <w:szCs w:val="28"/>
        </w:rPr>
        <w:t xml:space="preserve"> автоматичне </w:t>
      </w:r>
      <w:r w:rsidR="00EA1EA8" w:rsidRPr="00CB6021">
        <w:rPr>
          <w:szCs w:val="28"/>
        </w:rPr>
        <w:t>вимкнення</w:t>
      </w:r>
      <w:r w:rsidRPr="00CB6021">
        <w:rPr>
          <w:szCs w:val="28"/>
        </w:rPr>
        <w:t xml:space="preserve"> електроустановки </w:t>
      </w:r>
      <w:r w:rsidR="00EA1EA8" w:rsidRPr="00CB6021">
        <w:rPr>
          <w:szCs w:val="28"/>
        </w:rPr>
        <w:t>у разі</w:t>
      </w:r>
      <w:r w:rsidRPr="00CB6021">
        <w:rPr>
          <w:szCs w:val="28"/>
        </w:rPr>
        <w:t xml:space="preserve"> </w:t>
      </w:r>
      <w:r w:rsidR="00EA1EA8" w:rsidRPr="00CB6021">
        <w:rPr>
          <w:szCs w:val="28"/>
        </w:rPr>
        <w:t>появи</w:t>
      </w:r>
      <w:r w:rsidRPr="00CB6021">
        <w:rPr>
          <w:szCs w:val="28"/>
        </w:rPr>
        <w:t xml:space="preserve"> </w:t>
      </w:r>
      <w:r w:rsidR="00EA1EA8" w:rsidRPr="00CB6021">
        <w:rPr>
          <w:szCs w:val="28"/>
        </w:rPr>
        <w:t>загрози</w:t>
      </w:r>
      <w:r w:rsidRPr="00CB6021">
        <w:rPr>
          <w:szCs w:val="28"/>
        </w:rPr>
        <w:t xml:space="preserve"> ураження людини електричним струмом. </w:t>
      </w:r>
      <w:r w:rsidR="00EA1EA8" w:rsidRPr="00CB6021">
        <w:rPr>
          <w:szCs w:val="28"/>
        </w:rPr>
        <w:t>Диференціюють</w:t>
      </w:r>
      <w:r w:rsidRPr="00CB6021">
        <w:rPr>
          <w:szCs w:val="28"/>
        </w:rPr>
        <w:t xml:space="preserve"> </w:t>
      </w:r>
      <w:r w:rsidR="00EA1EA8" w:rsidRPr="00CB6021">
        <w:rPr>
          <w:szCs w:val="28"/>
        </w:rPr>
        <w:t>прилади</w:t>
      </w:r>
      <w:r w:rsidRPr="00CB6021">
        <w:rPr>
          <w:szCs w:val="28"/>
        </w:rPr>
        <w:t xml:space="preserve"> захисного відключення </w:t>
      </w:r>
      <w:r w:rsidR="00EA1EA8" w:rsidRPr="00CB6021">
        <w:rPr>
          <w:szCs w:val="28"/>
        </w:rPr>
        <w:t>через загрозу</w:t>
      </w:r>
      <w:r w:rsidRPr="00CB6021">
        <w:rPr>
          <w:szCs w:val="28"/>
        </w:rPr>
        <w:t xml:space="preserve"> ураження</w:t>
      </w:r>
      <w:r w:rsidR="00001188" w:rsidRPr="00CB6021">
        <w:rPr>
          <w:szCs w:val="28"/>
        </w:rPr>
        <w:t xml:space="preserve"> через</w:t>
      </w:r>
      <w:r w:rsidRPr="00CB6021">
        <w:rPr>
          <w:szCs w:val="28"/>
        </w:rPr>
        <w:t xml:space="preserve"> корпус відносно землі та </w:t>
      </w:r>
      <w:r w:rsidR="00001188" w:rsidRPr="00CB6021">
        <w:rPr>
          <w:szCs w:val="28"/>
        </w:rPr>
        <w:t>через</w:t>
      </w:r>
      <w:r w:rsidRPr="00CB6021">
        <w:rPr>
          <w:szCs w:val="28"/>
        </w:rPr>
        <w:t xml:space="preserve"> струм замикання на землю. </w:t>
      </w:r>
    </w:p>
    <w:p w14:paraId="56F2C707" w14:textId="6069968D" w:rsidR="00DC6457" w:rsidRPr="00CB6021" w:rsidRDefault="00DC6457" w:rsidP="00DC6457">
      <w:pPr>
        <w:ind w:firstLine="567"/>
        <w:rPr>
          <w:szCs w:val="28"/>
        </w:rPr>
      </w:pPr>
      <w:r w:rsidRPr="00CB6021">
        <w:rPr>
          <w:szCs w:val="28"/>
        </w:rPr>
        <w:t xml:space="preserve">Заземлення </w:t>
      </w:r>
      <w:r w:rsidR="00001188" w:rsidRPr="00CB6021">
        <w:rPr>
          <w:szCs w:val="28"/>
        </w:rPr>
        <w:t>є</w:t>
      </w:r>
      <w:r w:rsidRPr="00CB6021">
        <w:rPr>
          <w:szCs w:val="28"/>
        </w:rPr>
        <w:t xml:space="preserve"> обов’язков</w:t>
      </w:r>
      <w:r w:rsidR="00001188" w:rsidRPr="00CB6021">
        <w:rPr>
          <w:szCs w:val="28"/>
        </w:rPr>
        <w:t>им до виконання</w:t>
      </w:r>
      <w:r w:rsidRPr="00CB6021">
        <w:rPr>
          <w:szCs w:val="28"/>
        </w:rPr>
        <w:t xml:space="preserve"> </w:t>
      </w:r>
      <w:r w:rsidR="00001188" w:rsidRPr="00CB6021">
        <w:rPr>
          <w:szCs w:val="28"/>
        </w:rPr>
        <w:t>у разі роботи апарату з</w:t>
      </w:r>
      <w:r w:rsidRPr="00CB6021">
        <w:rPr>
          <w:szCs w:val="28"/>
        </w:rPr>
        <w:t xml:space="preserve"> напру</w:t>
      </w:r>
      <w:r w:rsidR="00001188" w:rsidRPr="00CB6021">
        <w:rPr>
          <w:szCs w:val="28"/>
        </w:rPr>
        <w:t>гою</w:t>
      </w:r>
      <w:r w:rsidRPr="00CB6021">
        <w:rPr>
          <w:szCs w:val="28"/>
        </w:rPr>
        <w:t xml:space="preserve"> змінного струму 380 В і вище</w:t>
      </w:r>
      <w:r w:rsidR="00001188" w:rsidRPr="00CB6021">
        <w:rPr>
          <w:szCs w:val="28"/>
        </w:rPr>
        <w:t>,</w:t>
      </w:r>
      <w:r w:rsidRPr="00CB6021">
        <w:rPr>
          <w:szCs w:val="28"/>
        </w:rPr>
        <w:t xml:space="preserve"> постійного </w:t>
      </w:r>
      <w:r w:rsidR="00001188" w:rsidRPr="00CB6021">
        <w:rPr>
          <w:szCs w:val="28"/>
        </w:rPr>
        <w:t xml:space="preserve">струму </w:t>
      </w:r>
      <w:r w:rsidRPr="00CB6021">
        <w:rPr>
          <w:szCs w:val="28"/>
        </w:rPr>
        <w:t>440 В і вище</w:t>
      </w:r>
      <w:r w:rsidR="00001188" w:rsidRPr="00CB6021">
        <w:rPr>
          <w:szCs w:val="28"/>
        </w:rPr>
        <w:t>, для сього</w:t>
      </w:r>
      <w:r w:rsidRPr="00CB6021">
        <w:rPr>
          <w:szCs w:val="28"/>
        </w:rPr>
        <w:t xml:space="preserve"> </w:t>
      </w:r>
      <w:r w:rsidR="00001188" w:rsidRPr="00CB6021">
        <w:rPr>
          <w:szCs w:val="28"/>
        </w:rPr>
        <w:t>обладнання</w:t>
      </w:r>
      <w:r w:rsidRPr="00CB6021">
        <w:rPr>
          <w:szCs w:val="28"/>
        </w:rPr>
        <w:t xml:space="preserve">. </w:t>
      </w:r>
    </w:p>
    <w:p w14:paraId="3ACA4B4F" w14:textId="388F48D2" w:rsidR="00DC6457" w:rsidRPr="00CB6021" w:rsidRDefault="00AB10BF" w:rsidP="00DC6457">
      <w:pPr>
        <w:ind w:firstLine="567"/>
        <w:textAlignment w:val="top"/>
        <w:rPr>
          <w:szCs w:val="28"/>
        </w:rPr>
      </w:pPr>
      <w:r w:rsidRPr="00CB6021">
        <w:rPr>
          <w:szCs w:val="28"/>
        </w:rPr>
        <w:t>Невипускаючий</w:t>
      </w:r>
      <w:r w:rsidR="00DC6457" w:rsidRPr="00CB6021">
        <w:rPr>
          <w:szCs w:val="28"/>
        </w:rPr>
        <w:t xml:space="preserve"> струм (ГОСТ 12.1.009) – електричний струм, що викликає непереборні судомні скорочення м’язів руки, в якій затиснутий провідник. В таблиці</w:t>
      </w:r>
      <w:r w:rsidR="00D3639C" w:rsidRPr="00CB6021">
        <w:rPr>
          <w:szCs w:val="28"/>
        </w:rPr>
        <w:t xml:space="preserve"> </w:t>
      </w:r>
      <w:r w:rsidR="00D3639C" w:rsidRPr="00CB6021">
        <w:rPr>
          <w:szCs w:val="28"/>
        </w:rPr>
        <w:lastRenderedPageBreak/>
        <w:t>5.4</w:t>
      </w:r>
      <w:r w:rsidR="00DC6457" w:rsidRPr="00CB6021">
        <w:rPr>
          <w:szCs w:val="28"/>
        </w:rPr>
        <w:t xml:space="preserve"> представленні дані порогових значень </w:t>
      </w:r>
      <w:r w:rsidRPr="00CB6021">
        <w:rPr>
          <w:szCs w:val="28"/>
        </w:rPr>
        <w:t>невипускаючого</w:t>
      </w:r>
      <w:r w:rsidR="00DC6457" w:rsidRPr="00CB6021">
        <w:rPr>
          <w:szCs w:val="28"/>
        </w:rPr>
        <w:t xml:space="preserve"> струму для чоловіків, жінок та дітей:</w:t>
      </w:r>
    </w:p>
    <w:p w14:paraId="7EC86FC8" w14:textId="07CB2864" w:rsidR="008E0951" w:rsidRPr="00CB6021" w:rsidRDefault="00AB10BF" w:rsidP="00AB10BF">
      <w:pPr>
        <w:pStyle w:val="af"/>
        <w:keepNext/>
        <w:jc w:val="right"/>
      </w:pPr>
      <w:r w:rsidRPr="00CB6021">
        <w:t xml:space="preserve">Таблиця </w:t>
      </w:r>
      <w:r w:rsidR="00B42923" w:rsidRPr="00CB6021">
        <w:fldChar w:fldCharType="begin"/>
      </w:r>
      <w:r w:rsidR="00B42923" w:rsidRPr="00CB6021">
        <w:instrText xml:space="preserve"> STYLEREF 1 \s </w:instrText>
      </w:r>
      <w:r w:rsidR="00B42923" w:rsidRPr="00CB6021">
        <w:fldChar w:fldCharType="separate"/>
      </w:r>
      <w:r w:rsidR="00D3639C" w:rsidRPr="00CB6021">
        <w:rPr>
          <w:noProof/>
        </w:rPr>
        <w:t>5</w:t>
      </w:r>
      <w:r w:rsidR="00B42923" w:rsidRPr="00CB6021">
        <w:fldChar w:fldCharType="end"/>
      </w:r>
      <w:r w:rsidR="00B42923" w:rsidRPr="00CB6021">
        <w:t>.</w:t>
      </w:r>
      <w:r w:rsidR="00D3639C" w:rsidRPr="00CB6021">
        <w:t>4</w:t>
      </w:r>
      <w:r w:rsidRPr="00CB6021">
        <w:t xml:space="preserve"> </w:t>
      </w:r>
    </w:p>
    <w:p w14:paraId="6F58DFFE" w14:textId="7F6023E4" w:rsidR="00AB10BF" w:rsidRPr="00CB6021" w:rsidRDefault="00AB10BF" w:rsidP="00D3639C">
      <w:pPr>
        <w:pStyle w:val="af"/>
        <w:keepNext/>
        <w:ind w:firstLine="709"/>
      </w:pPr>
      <w:r w:rsidRPr="00CB6021">
        <w:t>Порогові значення</w:t>
      </w:r>
      <w:r w:rsidR="008D61F4" w:rsidRPr="00CB6021">
        <w:t xml:space="preserve"> </w:t>
      </w:r>
      <w:proofErr w:type="spellStart"/>
      <w:r w:rsidR="008D61F4" w:rsidRPr="00CB6021">
        <w:t>невідпускаючого</w:t>
      </w:r>
      <w:proofErr w:type="spellEnd"/>
      <w:r w:rsidRPr="00CB6021">
        <w:t xml:space="preserve"> струму</w:t>
      </w: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3"/>
        <w:gridCol w:w="3284"/>
        <w:gridCol w:w="3285"/>
      </w:tblGrid>
      <w:tr w:rsidR="00DC6457" w:rsidRPr="00CB6021" w14:paraId="01E87C41" w14:textId="77777777" w:rsidTr="00013B20">
        <w:tc>
          <w:tcPr>
            <w:tcW w:w="2013" w:type="dxa"/>
          </w:tcPr>
          <w:p w14:paraId="1253CAFE" w14:textId="77777777" w:rsidR="00DC6457" w:rsidRPr="00CB6021" w:rsidRDefault="00DC6457" w:rsidP="00013B20">
            <w:pPr>
              <w:ind w:firstLine="0"/>
              <w:jc w:val="center"/>
              <w:textAlignment w:val="top"/>
              <w:rPr>
                <w:i/>
                <w:szCs w:val="28"/>
                <w:lang w:eastAsia="ru-RU"/>
              </w:rPr>
            </w:pPr>
            <w:r w:rsidRPr="00CB6021">
              <w:rPr>
                <w:i/>
                <w:szCs w:val="28"/>
                <w:lang w:eastAsia="ru-RU"/>
              </w:rPr>
              <w:t>Стать</w:t>
            </w:r>
          </w:p>
        </w:tc>
        <w:tc>
          <w:tcPr>
            <w:tcW w:w="3284" w:type="dxa"/>
          </w:tcPr>
          <w:p w14:paraId="339F28BF" w14:textId="70913F75" w:rsidR="00DC6457" w:rsidRPr="00CB6021" w:rsidRDefault="00DC6457" w:rsidP="00013B20">
            <w:pPr>
              <w:ind w:firstLine="0"/>
              <w:jc w:val="center"/>
              <w:textAlignment w:val="top"/>
              <w:rPr>
                <w:i/>
                <w:szCs w:val="28"/>
                <w:lang w:eastAsia="ru-RU"/>
              </w:rPr>
            </w:pPr>
            <w:r w:rsidRPr="00CB6021">
              <w:rPr>
                <w:i/>
                <w:szCs w:val="28"/>
                <w:lang w:eastAsia="ru-RU"/>
              </w:rPr>
              <w:t xml:space="preserve">Постійний струп, </w:t>
            </w:r>
            <w:proofErr w:type="spellStart"/>
            <w:r w:rsidRPr="00CB6021">
              <w:rPr>
                <w:i/>
                <w:szCs w:val="28"/>
                <w:lang w:eastAsia="ru-RU"/>
              </w:rPr>
              <w:t>мА</w:t>
            </w:r>
            <w:proofErr w:type="spellEnd"/>
          </w:p>
        </w:tc>
        <w:tc>
          <w:tcPr>
            <w:tcW w:w="3285" w:type="dxa"/>
          </w:tcPr>
          <w:p w14:paraId="7BEB033F" w14:textId="77777777" w:rsidR="00DC6457" w:rsidRPr="00CB6021" w:rsidRDefault="00DC6457" w:rsidP="00013B20">
            <w:pPr>
              <w:ind w:firstLine="0"/>
              <w:jc w:val="center"/>
              <w:textAlignment w:val="top"/>
              <w:rPr>
                <w:i/>
                <w:szCs w:val="28"/>
                <w:lang w:eastAsia="ru-RU"/>
              </w:rPr>
            </w:pPr>
            <w:r w:rsidRPr="00CB6021">
              <w:rPr>
                <w:i/>
                <w:szCs w:val="28"/>
                <w:lang w:eastAsia="ru-RU"/>
              </w:rPr>
              <w:t xml:space="preserve">Змінний струм, </w:t>
            </w:r>
            <w:proofErr w:type="spellStart"/>
            <w:r w:rsidRPr="00CB6021">
              <w:rPr>
                <w:i/>
                <w:szCs w:val="28"/>
                <w:lang w:eastAsia="ru-RU"/>
              </w:rPr>
              <w:t>мА</w:t>
            </w:r>
            <w:proofErr w:type="spellEnd"/>
          </w:p>
        </w:tc>
      </w:tr>
      <w:tr w:rsidR="00DC6457" w:rsidRPr="00CB6021" w14:paraId="63C686D2" w14:textId="77777777" w:rsidTr="00013B20">
        <w:tc>
          <w:tcPr>
            <w:tcW w:w="2013" w:type="dxa"/>
          </w:tcPr>
          <w:p w14:paraId="4EF38089" w14:textId="77777777" w:rsidR="00DC6457" w:rsidRPr="00CB6021" w:rsidRDefault="00DC6457" w:rsidP="00013B20">
            <w:pPr>
              <w:ind w:firstLine="0"/>
              <w:jc w:val="center"/>
              <w:textAlignment w:val="top"/>
              <w:rPr>
                <w:szCs w:val="28"/>
                <w:lang w:eastAsia="ru-RU"/>
              </w:rPr>
            </w:pPr>
            <w:r w:rsidRPr="00CB6021">
              <w:rPr>
                <w:szCs w:val="28"/>
                <w:lang w:eastAsia="ru-RU"/>
              </w:rPr>
              <w:t>Чоловік</w:t>
            </w:r>
          </w:p>
        </w:tc>
        <w:tc>
          <w:tcPr>
            <w:tcW w:w="3284" w:type="dxa"/>
          </w:tcPr>
          <w:p w14:paraId="6E96E714" w14:textId="77777777" w:rsidR="00DC6457" w:rsidRPr="00CB6021" w:rsidRDefault="00DC6457" w:rsidP="00013B20">
            <w:pPr>
              <w:ind w:firstLine="0"/>
              <w:jc w:val="center"/>
              <w:textAlignment w:val="top"/>
              <w:rPr>
                <w:szCs w:val="28"/>
                <w:lang w:eastAsia="ru-RU"/>
              </w:rPr>
            </w:pPr>
            <w:r w:rsidRPr="00CB6021">
              <w:rPr>
                <w:szCs w:val="28"/>
                <w:lang w:eastAsia="ru-RU"/>
              </w:rPr>
              <w:t>80</w:t>
            </w:r>
          </w:p>
        </w:tc>
        <w:tc>
          <w:tcPr>
            <w:tcW w:w="3285" w:type="dxa"/>
          </w:tcPr>
          <w:p w14:paraId="2E2BDCE8" w14:textId="77777777" w:rsidR="00DC6457" w:rsidRPr="00CB6021" w:rsidRDefault="00DC6457" w:rsidP="00013B20">
            <w:pPr>
              <w:ind w:firstLine="0"/>
              <w:jc w:val="center"/>
              <w:textAlignment w:val="top"/>
              <w:rPr>
                <w:szCs w:val="28"/>
                <w:lang w:eastAsia="ru-RU"/>
              </w:rPr>
            </w:pPr>
            <w:r w:rsidRPr="00CB6021">
              <w:rPr>
                <w:szCs w:val="28"/>
                <w:lang w:eastAsia="ru-RU"/>
              </w:rPr>
              <w:t>16</w:t>
            </w:r>
          </w:p>
        </w:tc>
      </w:tr>
      <w:tr w:rsidR="00DC6457" w:rsidRPr="00CB6021" w14:paraId="0EB886C6" w14:textId="77777777" w:rsidTr="00013B20">
        <w:tc>
          <w:tcPr>
            <w:tcW w:w="2013" w:type="dxa"/>
          </w:tcPr>
          <w:p w14:paraId="522F1EA0" w14:textId="77777777" w:rsidR="00DC6457" w:rsidRPr="00CB6021" w:rsidRDefault="00DC6457" w:rsidP="00013B20">
            <w:pPr>
              <w:ind w:firstLine="0"/>
              <w:jc w:val="center"/>
              <w:textAlignment w:val="top"/>
              <w:rPr>
                <w:szCs w:val="28"/>
                <w:lang w:eastAsia="ru-RU"/>
              </w:rPr>
            </w:pPr>
            <w:r w:rsidRPr="00CB6021">
              <w:rPr>
                <w:szCs w:val="28"/>
                <w:lang w:eastAsia="ru-RU"/>
              </w:rPr>
              <w:t>Жінка</w:t>
            </w:r>
          </w:p>
        </w:tc>
        <w:tc>
          <w:tcPr>
            <w:tcW w:w="3284" w:type="dxa"/>
          </w:tcPr>
          <w:p w14:paraId="74B6AF06" w14:textId="77777777" w:rsidR="00DC6457" w:rsidRPr="00CB6021" w:rsidRDefault="00DC6457" w:rsidP="00013B20">
            <w:pPr>
              <w:ind w:firstLine="0"/>
              <w:jc w:val="center"/>
              <w:textAlignment w:val="top"/>
              <w:rPr>
                <w:szCs w:val="28"/>
                <w:lang w:eastAsia="ru-RU"/>
              </w:rPr>
            </w:pPr>
            <w:r w:rsidRPr="00CB6021">
              <w:rPr>
                <w:szCs w:val="28"/>
                <w:lang w:eastAsia="ru-RU"/>
              </w:rPr>
              <w:t>50</w:t>
            </w:r>
          </w:p>
        </w:tc>
        <w:tc>
          <w:tcPr>
            <w:tcW w:w="3285" w:type="dxa"/>
          </w:tcPr>
          <w:p w14:paraId="1F655D49" w14:textId="77777777" w:rsidR="00DC6457" w:rsidRPr="00CB6021" w:rsidRDefault="00DC6457" w:rsidP="00013B20">
            <w:pPr>
              <w:ind w:firstLine="0"/>
              <w:jc w:val="center"/>
              <w:textAlignment w:val="top"/>
              <w:rPr>
                <w:szCs w:val="28"/>
                <w:lang w:eastAsia="ru-RU"/>
              </w:rPr>
            </w:pPr>
            <w:r w:rsidRPr="00CB6021">
              <w:rPr>
                <w:szCs w:val="28"/>
                <w:lang w:eastAsia="ru-RU"/>
              </w:rPr>
              <w:t>11</w:t>
            </w:r>
          </w:p>
        </w:tc>
      </w:tr>
      <w:tr w:rsidR="00DC6457" w:rsidRPr="00CB6021" w14:paraId="48414AD1" w14:textId="77777777" w:rsidTr="00013B20">
        <w:tc>
          <w:tcPr>
            <w:tcW w:w="2013" w:type="dxa"/>
          </w:tcPr>
          <w:p w14:paraId="581717D2" w14:textId="77777777" w:rsidR="00DC6457" w:rsidRPr="00CB6021" w:rsidRDefault="00DC6457" w:rsidP="00013B20">
            <w:pPr>
              <w:ind w:firstLine="0"/>
              <w:jc w:val="center"/>
              <w:textAlignment w:val="top"/>
              <w:rPr>
                <w:szCs w:val="28"/>
                <w:lang w:eastAsia="ru-RU"/>
              </w:rPr>
            </w:pPr>
            <w:r w:rsidRPr="00CB6021">
              <w:rPr>
                <w:szCs w:val="28"/>
                <w:lang w:eastAsia="ru-RU"/>
              </w:rPr>
              <w:t>Дитина</w:t>
            </w:r>
          </w:p>
        </w:tc>
        <w:tc>
          <w:tcPr>
            <w:tcW w:w="3284" w:type="dxa"/>
          </w:tcPr>
          <w:p w14:paraId="08F9AE7B" w14:textId="77777777" w:rsidR="00DC6457" w:rsidRPr="00CB6021" w:rsidRDefault="00DC6457" w:rsidP="00013B20">
            <w:pPr>
              <w:ind w:firstLine="0"/>
              <w:jc w:val="center"/>
              <w:textAlignment w:val="top"/>
              <w:rPr>
                <w:szCs w:val="28"/>
                <w:lang w:eastAsia="ru-RU"/>
              </w:rPr>
            </w:pPr>
            <w:r w:rsidRPr="00CB6021">
              <w:rPr>
                <w:szCs w:val="28"/>
                <w:lang w:eastAsia="ru-RU"/>
              </w:rPr>
              <w:t>40</w:t>
            </w:r>
          </w:p>
        </w:tc>
        <w:tc>
          <w:tcPr>
            <w:tcW w:w="3285" w:type="dxa"/>
          </w:tcPr>
          <w:p w14:paraId="6DA75A54" w14:textId="77777777" w:rsidR="00DC6457" w:rsidRPr="00CB6021" w:rsidRDefault="00DC6457" w:rsidP="00013B20">
            <w:pPr>
              <w:ind w:firstLine="0"/>
              <w:jc w:val="center"/>
              <w:textAlignment w:val="top"/>
              <w:rPr>
                <w:szCs w:val="28"/>
                <w:lang w:eastAsia="ru-RU"/>
              </w:rPr>
            </w:pPr>
            <w:r w:rsidRPr="00CB6021">
              <w:rPr>
                <w:szCs w:val="28"/>
                <w:lang w:eastAsia="ru-RU"/>
              </w:rPr>
              <w:t>8</w:t>
            </w:r>
          </w:p>
        </w:tc>
      </w:tr>
    </w:tbl>
    <w:p w14:paraId="0BE008F9" w14:textId="5868CC15" w:rsidR="00DC6457" w:rsidRPr="00CB6021" w:rsidRDefault="004D4151" w:rsidP="00AB10BF">
      <w:pPr>
        <w:spacing w:before="240"/>
        <w:ind w:firstLine="567"/>
        <w:textAlignment w:val="top"/>
        <w:rPr>
          <w:szCs w:val="28"/>
        </w:rPr>
      </w:pPr>
      <w:r w:rsidRPr="00CB6021">
        <w:rPr>
          <w:szCs w:val="28"/>
        </w:rPr>
        <w:t>Значення с</w:t>
      </w:r>
      <w:r w:rsidR="00DC6457" w:rsidRPr="00CB6021">
        <w:rPr>
          <w:szCs w:val="28"/>
        </w:rPr>
        <w:t xml:space="preserve">трум 100мА для 50 </w:t>
      </w:r>
      <w:proofErr w:type="spellStart"/>
      <w:r w:rsidR="00DC6457" w:rsidRPr="00CB6021">
        <w:rPr>
          <w:szCs w:val="28"/>
        </w:rPr>
        <w:t>Гц</w:t>
      </w:r>
      <w:proofErr w:type="spellEnd"/>
      <w:r w:rsidRPr="00CB6021">
        <w:rPr>
          <w:szCs w:val="28"/>
        </w:rPr>
        <w:t xml:space="preserve"> спричинює</w:t>
      </w:r>
      <w:r w:rsidR="00DC6457" w:rsidRPr="00CB6021">
        <w:rPr>
          <w:szCs w:val="28"/>
        </w:rPr>
        <w:t xml:space="preserve"> фібр</w:t>
      </w:r>
      <w:r w:rsidRPr="00CB6021">
        <w:rPr>
          <w:szCs w:val="28"/>
        </w:rPr>
        <w:t>и</w:t>
      </w:r>
      <w:r w:rsidR="00DC6457" w:rsidRPr="00CB6021">
        <w:rPr>
          <w:szCs w:val="28"/>
        </w:rPr>
        <w:t>ляцію шлуночків</w:t>
      </w:r>
      <w:r w:rsidRPr="00CB6021">
        <w:rPr>
          <w:szCs w:val="28"/>
        </w:rPr>
        <w:t xml:space="preserve"> серцевого м’яза людини та</w:t>
      </w:r>
      <w:r w:rsidR="00DC6457" w:rsidRPr="00CB6021">
        <w:rPr>
          <w:szCs w:val="28"/>
        </w:rPr>
        <w:t xml:space="preserve"> за час 1-2с вбити людину.</w:t>
      </w:r>
    </w:p>
    <w:p w14:paraId="2CC4F227" w14:textId="77777777" w:rsidR="00DC6457" w:rsidRPr="00CB6021" w:rsidRDefault="00DC6457" w:rsidP="00DC6457">
      <w:pPr>
        <w:tabs>
          <w:tab w:val="left" w:pos="5812"/>
        </w:tabs>
        <w:ind w:right="-2" w:firstLine="567"/>
        <w:rPr>
          <w:szCs w:val="28"/>
        </w:rPr>
      </w:pPr>
      <w:r w:rsidRPr="00CB6021">
        <w:rPr>
          <w:i/>
          <w:szCs w:val="28"/>
        </w:rPr>
        <w:t>Захист від статичної електрики.</w:t>
      </w:r>
      <w:r w:rsidRPr="00CB6021">
        <w:rPr>
          <w:b/>
          <w:szCs w:val="28"/>
        </w:rPr>
        <w:t xml:space="preserve"> </w:t>
      </w:r>
      <w:r w:rsidRPr="00CB6021">
        <w:rPr>
          <w:szCs w:val="28"/>
        </w:rPr>
        <w:t>При виборі засобів захисту від статичної електрики повинні враховуватися особливості технологічних процесів, фізико-хімічні властивості оброблюваного матеріалу, мікроклімат приміщень тощо, що визначає диференційований підхід при розробці захисних заходів.</w:t>
      </w:r>
    </w:p>
    <w:p w14:paraId="51C69373" w14:textId="77777777" w:rsidR="00DC6457" w:rsidRPr="00CB6021" w:rsidRDefault="00DC6457" w:rsidP="00DC6457">
      <w:pPr>
        <w:tabs>
          <w:tab w:val="left" w:pos="5812"/>
        </w:tabs>
        <w:ind w:right="-2" w:firstLine="567"/>
        <w:rPr>
          <w:szCs w:val="28"/>
        </w:rPr>
      </w:pPr>
      <w:r w:rsidRPr="00CB6021">
        <w:rPr>
          <w:szCs w:val="28"/>
        </w:rPr>
        <w:t>Згідно ГОСТ 12.4.124 існують такі засоби уникнення статичного поля:</w:t>
      </w:r>
    </w:p>
    <w:p w14:paraId="4A139019" w14:textId="340CD35F" w:rsidR="00DC6457" w:rsidRPr="00CB6021" w:rsidRDefault="004D4151" w:rsidP="00342CE0">
      <w:pPr>
        <w:pStyle w:val="a3"/>
        <w:numPr>
          <w:ilvl w:val="1"/>
          <w:numId w:val="16"/>
        </w:numPr>
        <w:tabs>
          <w:tab w:val="left" w:pos="5812"/>
        </w:tabs>
        <w:ind w:left="851" w:right="-2" w:hanging="567"/>
        <w:rPr>
          <w:szCs w:val="28"/>
        </w:rPr>
      </w:pPr>
      <w:r w:rsidRPr="00CB6021">
        <w:rPr>
          <w:szCs w:val="28"/>
        </w:rPr>
        <w:t>Зменшення</w:t>
      </w:r>
      <w:r w:rsidR="00DC6457" w:rsidRPr="00CB6021">
        <w:rPr>
          <w:szCs w:val="28"/>
        </w:rPr>
        <w:t xml:space="preserve"> інтенсивності </w:t>
      </w:r>
      <w:r w:rsidRPr="00CB6021">
        <w:rPr>
          <w:szCs w:val="28"/>
        </w:rPr>
        <w:t>появи</w:t>
      </w:r>
      <w:r w:rsidR="00DC6457" w:rsidRPr="00CB6021">
        <w:rPr>
          <w:szCs w:val="28"/>
        </w:rPr>
        <w:t xml:space="preserve"> заряду;</w:t>
      </w:r>
    </w:p>
    <w:p w14:paraId="6B8BE971" w14:textId="409B0BC0" w:rsidR="00DC6457" w:rsidRPr="00CB6021" w:rsidRDefault="00DC6457" w:rsidP="00342CE0">
      <w:pPr>
        <w:pStyle w:val="a3"/>
        <w:numPr>
          <w:ilvl w:val="1"/>
          <w:numId w:val="16"/>
        </w:numPr>
        <w:tabs>
          <w:tab w:val="left" w:pos="5812"/>
        </w:tabs>
        <w:ind w:left="851" w:right="-2" w:hanging="567"/>
        <w:rPr>
          <w:szCs w:val="28"/>
        </w:rPr>
      </w:pPr>
      <w:r w:rsidRPr="00CB6021">
        <w:rPr>
          <w:szCs w:val="28"/>
        </w:rPr>
        <w:t xml:space="preserve">Відведення заряду </w:t>
      </w:r>
      <w:r w:rsidR="004D4151" w:rsidRPr="00CB6021">
        <w:rPr>
          <w:szCs w:val="28"/>
        </w:rPr>
        <w:t>через</w:t>
      </w:r>
      <w:r w:rsidRPr="00CB6021">
        <w:rPr>
          <w:szCs w:val="28"/>
        </w:rPr>
        <w:t xml:space="preserve"> заземлення </w:t>
      </w:r>
      <w:r w:rsidR="004D4151" w:rsidRPr="00CB6021">
        <w:rPr>
          <w:szCs w:val="28"/>
        </w:rPr>
        <w:t xml:space="preserve">приладів та </w:t>
      </w:r>
      <w:r w:rsidRPr="00CB6021">
        <w:rPr>
          <w:szCs w:val="28"/>
        </w:rPr>
        <w:t xml:space="preserve">забезпечення постійного контакту людини </w:t>
      </w:r>
      <w:r w:rsidR="004D4151" w:rsidRPr="00CB6021">
        <w:rPr>
          <w:szCs w:val="28"/>
        </w:rPr>
        <w:t>і</w:t>
      </w:r>
      <w:r w:rsidRPr="00CB6021">
        <w:rPr>
          <w:szCs w:val="28"/>
        </w:rPr>
        <w:t>з заземленням;</w:t>
      </w:r>
    </w:p>
    <w:p w14:paraId="71879680" w14:textId="77777777" w:rsidR="00DC6457" w:rsidRPr="00CB6021" w:rsidRDefault="00DC6457" w:rsidP="00342CE0">
      <w:pPr>
        <w:pStyle w:val="a3"/>
        <w:numPr>
          <w:ilvl w:val="1"/>
          <w:numId w:val="16"/>
        </w:numPr>
        <w:tabs>
          <w:tab w:val="left" w:pos="5812"/>
        </w:tabs>
        <w:ind w:left="851" w:right="-2" w:hanging="567"/>
        <w:rPr>
          <w:szCs w:val="28"/>
        </w:rPr>
      </w:pPr>
      <w:r w:rsidRPr="00CB6021">
        <w:rPr>
          <w:szCs w:val="28"/>
        </w:rPr>
        <w:t>Відведення заряду шляхом зменшення питомого поверхневого електричного опорів;</w:t>
      </w:r>
    </w:p>
    <w:p w14:paraId="79A58F7A" w14:textId="77777777" w:rsidR="00DC6457" w:rsidRPr="00CB6021" w:rsidRDefault="00DC6457" w:rsidP="00342CE0">
      <w:pPr>
        <w:pStyle w:val="a3"/>
        <w:numPr>
          <w:ilvl w:val="1"/>
          <w:numId w:val="16"/>
        </w:numPr>
        <w:tabs>
          <w:tab w:val="left" w:pos="5812"/>
        </w:tabs>
        <w:ind w:left="851" w:right="-2" w:hanging="567"/>
        <w:rPr>
          <w:szCs w:val="28"/>
        </w:rPr>
      </w:pPr>
      <w:r w:rsidRPr="00CB6021">
        <w:rPr>
          <w:szCs w:val="28"/>
        </w:rPr>
        <w:t>Нейтралізація заряду з поверхонь згідно ГОСТу.</w:t>
      </w:r>
    </w:p>
    <w:p w14:paraId="5F7E3993" w14:textId="57815ACA" w:rsidR="00DC6457" w:rsidRPr="00CB6021" w:rsidRDefault="00DC6457" w:rsidP="00DC6457">
      <w:pPr>
        <w:ind w:right="-2" w:firstLine="567"/>
        <w:rPr>
          <w:szCs w:val="28"/>
        </w:rPr>
      </w:pPr>
      <w:r w:rsidRPr="00CB6021">
        <w:rPr>
          <w:i/>
          <w:szCs w:val="28"/>
        </w:rPr>
        <w:t xml:space="preserve">Заходи щодо статичного та психічного перевантаження. </w:t>
      </w:r>
      <w:r w:rsidR="00B3626E" w:rsidRPr="00CB6021">
        <w:rPr>
          <w:szCs w:val="28"/>
        </w:rPr>
        <w:t>Для</w:t>
      </w:r>
      <w:r w:rsidRPr="00CB6021">
        <w:rPr>
          <w:szCs w:val="28"/>
        </w:rPr>
        <w:t xml:space="preserve"> захист</w:t>
      </w:r>
      <w:r w:rsidR="00B3626E" w:rsidRPr="00CB6021">
        <w:rPr>
          <w:szCs w:val="28"/>
        </w:rPr>
        <w:t>у</w:t>
      </w:r>
      <w:r w:rsidRPr="00CB6021">
        <w:rPr>
          <w:szCs w:val="28"/>
        </w:rPr>
        <w:t xml:space="preserve"> </w:t>
      </w:r>
      <w:r w:rsidR="00B3626E" w:rsidRPr="00CB6021">
        <w:rPr>
          <w:szCs w:val="28"/>
        </w:rPr>
        <w:t>зору, при негативній</w:t>
      </w:r>
      <w:r w:rsidRPr="00CB6021">
        <w:rPr>
          <w:szCs w:val="28"/>
        </w:rPr>
        <w:t xml:space="preserve"> дії статичного перевантаження, </w:t>
      </w:r>
      <w:r w:rsidR="00B3626E" w:rsidRPr="00CB6021">
        <w:rPr>
          <w:szCs w:val="28"/>
        </w:rPr>
        <w:t>необхідно</w:t>
      </w:r>
      <w:r w:rsidRPr="00CB6021">
        <w:rPr>
          <w:szCs w:val="28"/>
        </w:rPr>
        <w:t xml:space="preserve"> періодично (</w:t>
      </w:r>
      <w:r w:rsidR="00B3626E" w:rsidRPr="00CB6021">
        <w:rPr>
          <w:szCs w:val="28"/>
        </w:rPr>
        <w:t>через кожні</w:t>
      </w:r>
      <w:r w:rsidRPr="00CB6021">
        <w:rPr>
          <w:szCs w:val="28"/>
        </w:rPr>
        <w:t xml:space="preserve"> 15-20 хвилин) відводити погляд від екрану</w:t>
      </w:r>
      <w:r w:rsidR="00B3626E" w:rsidRPr="00CB6021">
        <w:rPr>
          <w:szCs w:val="28"/>
        </w:rPr>
        <w:t>, та проводити зорову розминку</w:t>
      </w:r>
      <w:r w:rsidRPr="00CB6021">
        <w:rPr>
          <w:szCs w:val="28"/>
        </w:rPr>
        <w:t xml:space="preserve">. </w:t>
      </w:r>
      <w:r w:rsidR="00B3626E" w:rsidRPr="00CB6021">
        <w:rPr>
          <w:szCs w:val="28"/>
        </w:rPr>
        <w:t>Добра</w:t>
      </w:r>
      <w:r w:rsidRPr="00CB6021">
        <w:rPr>
          <w:szCs w:val="28"/>
        </w:rPr>
        <w:t xml:space="preserve"> гімнастика для </w:t>
      </w:r>
      <w:r w:rsidR="00B3626E" w:rsidRPr="00CB6021">
        <w:rPr>
          <w:szCs w:val="28"/>
        </w:rPr>
        <w:t>зняття статичного напруження</w:t>
      </w:r>
      <w:r w:rsidRPr="00CB6021">
        <w:rPr>
          <w:szCs w:val="28"/>
        </w:rPr>
        <w:t xml:space="preserve">: </w:t>
      </w:r>
      <w:r w:rsidR="00B3626E" w:rsidRPr="00CB6021">
        <w:rPr>
          <w:szCs w:val="28"/>
        </w:rPr>
        <w:t>обертовий рух очима</w:t>
      </w:r>
      <w:r w:rsidRPr="00CB6021">
        <w:rPr>
          <w:szCs w:val="28"/>
        </w:rPr>
        <w:t>, часте</w:t>
      </w:r>
      <w:r w:rsidR="00B3626E" w:rsidRPr="00CB6021">
        <w:rPr>
          <w:szCs w:val="28"/>
        </w:rPr>
        <w:t xml:space="preserve"> </w:t>
      </w:r>
      <w:r w:rsidRPr="00CB6021">
        <w:rPr>
          <w:szCs w:val="28"/>
        </w:rPr>
        <w:t>моргання</w:t>
      </w:r>
      <w:r w:rsidR="00B3626E" w:rsidRPr="00CB6021">
        <w:rPr>
          <w:szCs w:val="28"/>
        </w:rPr>
        <w:t xml:space="preserve"> та сильне мруження</w:t>
      </w:r>
      <w:r w:rsidRPr="00CB6021">
        <w:rPr>
          <w:szCs w:val="28"/>
        </w:rPr>
        <w:t xml:space="preserve">, </w:t>
      </w:r>
      <w:r w:rsidR="00B3626E" w:rsidRPr="00CB6021">
        <w:rPr>
          <w:szCs w:val="28"/>
        </w:rPr>
        <w:t>концентрація зору</w:t>
      </w:r>
      <w:r w:rsidRPr="00CB6021">
        <w:rPr>
          <w:szCs w:val="28"/>
        </w:rPr>
        <w:t xml:space="preserve"> </w:t>
      </w:r>
      <w:r w:rsidR="00B3626E" w:rsidRPr="00CB6021">
        <w:rPr>
          <w:szCs w:val="28"/>
        </w:rPr>
        <w:t>в</w:t>
      </w:r>
      <w:r w:rsidRPr="00CB6021">
        <w:rPr>
          <w:szCs w:val="28"/>
        </w:rPr>
        <w:t xml:space="preserve"> </w:t>
      </w:r>
      <w:r w:rsidR="00B3626E" w:rsidRPr="00CB6021">
        <w:rPr>
          <w:szCs w:val="28"/>
        </w:rPr>
        <w:t>єдиній</w:t>
      </w:r>
      <w:r w:rsidRPr="00CB6021">
        <w:rPr>
          <w:szCs w:val="28"/>
        </w:rPr>
        <w:t xml:space="preserve"> точці і </w:t>
      </w:r>
      <w:r w:rsidR="00B3626E" w:rsidRPr="00CB6021">
        <w:rPr>
          <w:szCs w:val="28"/>
        </w:rPr>
        <w:t>тому подібне</w:t>
      </w:r>
      <w:r w:rsidRPr="00CB6021">
        <w:rPr>
          <w:szCs w:val="28"/>
        </w:rPr>
        <w:t>.</w:t>
      </w:r>
    </w:p>
    <w:p w14:paraId="087398CB" w14:textId="0CA30589" w:rsidR="00DC6457" w:rsidRPr="00CB6021" w:rsidRDefault="00DC6457" w:rsidP="00DC6457">
      <w:pPr>
        <w:pStyle w:val="af0"/>
        <w:ind w:right="142" w:firstLine="567"/>
        <w:rPr>
          <w:rFonts w:eastAsia="Calibri"/>
          <w:sz w:val="28"/>
          <w:szCs w:val="28"/>
        </w:rPr>
      </w:pPr>
      <w:r w:rsidRPr="00CB6021">
        <w:rPr>
          <w:rFonts w:eastAsia="Calibri"/>
          <w:sz w:val="28"/>
          <w:szCs w:val="28"/>
        </w:rPr>
        <w:t xml:space="preserve">Раз на </w:t>
      </w:r>
      <w:r w:rsidR="00B3626E" w:rsidRPr="00CB6021">
        <w:rPr>
          <w:rFonts w:eastAsia="Calibri"/>
          <w:sz w:val="28"/>
          <w:szCs w:val="28"/>
        </w:rPr>
        <w:t>45 хвилин, необхідно</w:t>
      </w:r>
      <w:r w:rsidRPr="00CB6021">
        <w:rPr>
          <w:rFonts w:eastAsia="Calibri"/>
          <w:sz w:val="28"/>
          <w:szCs w:val="28"/>
        </w:rPr>
        <w:t xml:space="preserve"> </w:t>
      </w:r>
      <w:r w:rsidR="00B3626E" w:rsidRPr="00CB6021">
        <w:rPr>
          <w:rFonts w:eastAsia="Calibri"/>
          <w:sz w:val="28"/>
          <w:szCs w:val="28"/>
        </w:rPr>
        <w:t xml:space="preserve">припиняти робочий процес у </w:t>
      </w:r>
      <w:r w:rsidRPr="00CB6021">
        <w:rPr>
          <w:rFonts w:eastAsia="Calibri"/>
          <w:sz w:val="28"/>
          <w:szCs w:val="28"/>
        </w:rPr>
        <w:t>положенні</w:t>
      </w:r>
      <w:r w:rsidR="00B3626E" w:rsidRPr="00CB6021">
        <w:rPr>
          <w:rFonts w:eastAsia="Calibri"/>
          <w:sz w:val="28"/>
          <w:szCs w:val="28"/>
        </w:rPr>
        <w:t xml:space="preserve"> сидня</w:t>
      </w:r>
      <w:r w:rsidRPr="00CB6021">
        <w:rPr>
          <w:rFonts w:eastAsia="Calibri"/>
          <w:sz w:val="28"/>
          <w:szCs w:val="28"/>
        </w:rPr>
        <w:t xml:space="preserve">: </w:t>
      </w:r>
      <w:r w:rsidR="00B3626E" w:rsidRPr="00CB6021">
        <w:rPr>
          <w:rFonts w:eastAsia="Calibri"/>
          <w:sz w:val="28"/>
          <w:szCs w:val="28"/>
        </w:rPr>
        <w:t>пройтися</w:t>
      </w:r>
      <w:r w:rsidRPr="00CB6021">
        <w:rPr>
          <w:rFonts w:eastAsia="Calibri"/>
          <w:sz w:val="28"/>
          <w:szCs w:val="28"/>
        </w:rPr>
        <w:t xml:space="preserve"> по </w:t>
      </w:r>
      <w:r w:rsidR="00B3626E" w:rsidRPr="00CB6021">
        <w:rPr>
          <w:rFonts w:eastAsia="Calibri"/>
          <w:sz w:val="28"/>
          <w:szCs w:val="28"/>
        </w:rPr>
        <w:t>приміщенню</w:t>
      </w:r>
      <w:r w:rsidRPr="00CB6021">
        <w:rPr>
          <w:rFonts w:eastAsia="Calibri"/>
          <w:sz w:val="28"/>
          <w:szCs w:val="28"/>
        </w:rPr>
        <w:t xml:space="preserve">, </w:t>
      </w:r>
      <w:r w:rsidR="00B3626E" w:rsidRPr="00CB6021">
        <w:rPr>
          <w:rFonts w:eastAsia="Calibri"/>
          <w:sz w:val="28"/>
          <w:szCs w:val="28"/>
        </w:rPr>
        <w:t>виконати</w:t>
      </w:r>
      <w:r w:rsidRPr="00CB6021">
        <w:rPr>
          <w:rFonts w:eastAsia="Calibri"/>
          <w:sz w:val="28"/>
          <w:szCs w:val="28"/>
        </w:rPr>
        <w:t xml:space="preserve"> </w:t>
      </w:r>
      <w:r w:rsidR="00B3626E" w:rsidRPr="00CB6021">
        <w:rPr>
          <w:rFonts w:eastAsia="Calibri"/>
          <w:sz w:val="28"/>
          <w:szCs w:val="28"/>
        </w:rPr>
        <w:t>де</w:t>
      </w:r>
      <w:r w:rsidRPr="00CB6021">
        <w:rPr>
          <w:rFonts w:eastAsia="Calibri"/>
          <w:sz w:val="28"/>
          <w:szCs w:val="28"/>
        </w:rPr>
        <w:t xml:space="preserve">кілька вправ для розминки суглобів, </w:t>
      </w:r>
      <w:r w:rsidR="00B3626E" w:rsidRPr="00CB6021">
        <w:rPr>
          <w:rFonts w:eastAsia="Calibri"/>
          <w:sz w:val="28"/>
          <w:szCs w:val="28"/>
        </w:rPr>
        <w:t>попередження</w:t>
      </w:r>
      <w:r w:rsidRPr="00CB6021">
        <w:rPr>
          <w:rFonts w:eastAsia="Calibri"/>
          <w:sz w:val="28"/>
          <w:szCs w:val="28"/>
        </w:rPr>
        <w:t xml:space="preserve"> застою крові</w:t>
      </w:r>
      <w:r w:rsidR="00B3626E" w:rsidRPr="00CB6021">
        <w:rPr>
          <w:rFonts w:eastAsia="Calibri"/>
          <w:sz w:val="28"/>
          <w:szCs w:val="28"/>
        </w:rPr>
        <w:t>.</w:t>
      </w:r>
    </w:p>
    <w:p w14:paraId="55B955CC" w14:textId="77777777" w:rsidR="00DC6457" w:rsidRPr="00CB6021" w:rsidRDefault="00DC6457" w:rsidP="00DC6457">
      <w:pPr>
        <w:pStyle w:val="af0"/>
        <w:ind w:right="142" w:firstLine="567"/>
        <w:rPr>
          <w:rFonts w:eastAsia="Calibri"/>
          <w:sz w:val="28"/>
          <w:szCs w:val="28"/>
        </w:rPr>
      </w:pPr>
      <w:r w:rsidRPr="00CB6021">
        <w:rPr>
          <w:rFonts w:eastAsia="Calibri"/>
          <w:sz w:val="28"/>
          <w:szCs w:val="28"/>
        </w:rPr>
        <w:lastRenderedPageBreak/>
        <w:t>Згідно ГОСТ</w:t>
      </w:r>
      <w:r w:rsidRPr="00CB6021">
        <w:t xml:space="preserve"> </w:t>
      </w:r>
      <w:r w:rsidRPr="00CB6021">
        <w:rPr>
          <w:rFonts w:eastAsia="Calibri"/>
          <w:sz w:val="28"/>
          <w:szCs w:val="28"/>
        </w:rPr>
        <w:t>21889-76:</w:t>
      </w:r>
    </w:p>
    <w:p w14:paraId="021F8683" w14:textId="77777777" w:rsidR="00B3626E" w:rsidRPr="00CB6021" w:rsidRDefault="00B3626E" w:rsidP="00B3626E">
      <w:pPr>
        <w:pStyle w:val="af0"/>
        <w:numPr>
          <w:ilvl w:val="1"/>
          <w:numId w:val="16"/>
        </w:numPr>
        <w:ind w:left="1134" w:right="142" w:hanging="567"/>
        <w:rPr>
          <w:color w:val="000000"/>
          <w:sz w:val="28"/>
          <w:szCs w:val="28"/>
        </w:rPr>
      </w:pPr>
      <w:r w:rsidRPr="00CB6021">
        <w:rPr>
          <w:color w:val="000000"/>
          <w:sz w:val="28"/>
          <w:szCs w:val="28"/>
        </w:rPr>
        <w:t>Опорна поверхня спинки стільця (крісла) повинна мати висоту (300 ± 20) мм, ширину не менше 380 мм і радіус кривизни в горизонтальній площині 400 мм.</w:t>
      </w:r>
    </w:p>
    <w:p w14:paraId="7B0C41B4" w14:textId="77777777" w:rsidR="00DC6457" w:rsidRPr="00CB6021" w:rsidRDefault="00DC6457" w:rsidP="00342CE0">
      <w:pPr>
        <w:pStyle w:val="af0"/>
        <w:numPr>
          <w:ilvl w:val="1"/>
          <w:numId w:val="16"/>
        </w:numPr>
        <w:ind w:left="1134" w:right="142" w:hanging="567"/>
        <w:rPr>
          <w:color w:val="000000"/>
          <w:sz w:val="28"/>
          <w:szCs w:val="28"/>
        </w:rPr>
      </w:pPr>
      <w:r w:rsidRPr="00CB6021">
        <w:rPr>
          <w:color w:val="000000"/>
          <w:sz w:val="28"/>
          <w:szCs w:val="28"/>
        </w:rPr>
        <w:t>Поверхня сидіння повинна мати ширину і глибину не менше 400 мм. Повинна бути передбачена можливість зміни кута нахилу поверхні сидіння від 15 ° вперед до 5 ° назад. Висота поверхні сидіння має регулюватися в межах від 400 до 550 мм.</w:t>
      </w:r>
    </w:p>
    <w:p w14:paraId="00CAE7CD" w14:textId="77777777" w:rsidR="00B3626E" w:rsidRPr="00CB6021" w:rsidRDefault="00B3626E" w:rsidP="00B3626E">
      <w:pPr>
        <w:pStyle w:val="af0"/>
        <w:numPr>
          <w:ilvl w:val="1"/>
          <w:numId w:val="16"/>
        </w:numPr>
        <w:ind w:left="1134" w:right="142" w:hanging="567"/>
        <w:rPr>
          <w:color w:val="000000"/>
          <w:sz w:val="28"/>
          <w:szCs w:val="28"/>
        </w:rPr>
      </w:pPr>
      <w:r w:rsidRPr="00CB6021">
        <w:rPr>
          <w:color w:val="000000"/>
          <w:sz w:val="28"/>
          <w:szCs w:val="28"/>
        </w:rPr>
        <w:t>Регулювання кожного положення має бути незалежним, легко здійсненним і мати надійну фіксацію.</w:t>
      </w:r>
    </w:p>
    <w:p w14:paraId="0C6C774D" w14:textId="77777777" w:rsidR="00DC6457" w:rsidRPr="00CB6021" w:rsidRDefault="00DC6457" w:rsidP="00342CE0">
      <w:pPr>
        <w:pStyle w:val="af0"/>
        <w:numPr>
          <w:ilvl w:val="1"/>
          <w:numId w:val="16"/>
        </w:numPr>
        <w:ind w:left="1134" w:right="142" w:hanging="567"/>
        <w:rPr>
          <w:color w:val="000000"/>
          <w:sz w:val="28"/>
          <w:szCs w:val="28"/>
        </w:rPr>
      </w:pPr>
      <w:r w:rsidRPr="00CB6021">
        <w:rPr>
          <w:color w:val="000000"/>
          <w:sz w:val="28"/>
          <w:szCs w:val="28"/>
        </w:rPr>
        <w:t>Кут нахилу спинки у вертикальній площині повинен регулюватися в межах 0 ° ± 30 ° від вертикального положення.</w:t>
      </w:r>
    </w:p>
    <w:p w14:paraId="6FBD17BE" w14:textId="77777777" w:rsidR="00B3626E" w:rsidRPr="00CB6021" w:rsidRDefault="00B3626E" w:rsidP="00B3626E">
      <w:pPr>
        <w:pStyle w:val="af0"/>
        <w:numPr>
          <w:ilvl w:val="1"/>
          <w:numId w:val="16"/>
        </w:numPr>
        <w:ind w:left="1134" w:right="142" w:hanging="567"/>
        <w:rPr>
          <w:color w:val="000000"/>
          <w:sz w:val="28"/>
          <w:szCs w:val="28"/>
        </w:rPr>
      </w:pPr>
      <w:r w:rsidRPr="00CB6021">
        <w:rPr>
          <w:color w:val="000000"/>
          <w:sz w:val="28"/>
          <w:szCs w:val="28"/>
        </w:rPr>
        <w:t>Підлокітники повинні бути довжиною не менше 250 мм, шириною - 50-70 мм, мати можливість регулювання по висоті над сидінням у межах (230 ± 30) мм і регулювання внутрішнього відстані між підлокітниками в межах від 350 до 500 мм.</w:t>
      </w:r>
    </w:p>
    <w:p w14:paraId="3829796C" w14:textId="69392F12" w:rsidR="00DC6457" w:rsidRPr="00CB6021" w:rsidRDefault="00DC6457" w:rsidP="00342CE0">
      <w:pPr>
        <w:pStyle w:val="af0"/>
        <w:numPr>
          <w:ilvl w:val="1"/>
          <w:numId w:val="16"/>
        </w:numPr>
        <w:ind w:left="1134" w:right="142" w:hanging="567"/>
        <w:rPr>
          <w:color w:val="000000"/>
          <w:sz w:val="28"/>
          <w:szCs w:val="28"/>
        </w:rPr>
      </w:pPr>
      <w:r w:rsidRPr="00CB6021">
        <w:rPr>
          <w:color w:val="000000"/>
          <w:sz w:val="28"/>
          <w:szCs w:val="28"/>
        </w:rPr>
        <w:t>Відстань спинки від переднього краю сидіння має регулюватися в межах від 260 до 400 мм.</w:t>
      </w:r>
    </w:p>
    <w:p w14:paraId="0E905142" w14:textId="2F3778EC" w:rsidR="00DC6457" w:rsidRPr="00CB6021" w:rsidRDefault="00DC6457" w:rsidP="00A7273B">
      <w:pPr>
        <w:pStyle w:val="2"/>
      </w:pPr>
      <w:bookmarkStart w:id="62" w:name="_Toc31351603"/>
      <w:bookmarkStart w:id="63" w:name="_Hlk30552069"/>
      <w:r w:rsidRPr="00CB6021">
        <w:t>Забезпечення пожежної безпеки</w:t>
      </w:r>
      <w:bookmarkEnd w:id="62"/>
    </w:p>
    <w:p w14:paraId="5189FD7C" w14:textId="2582880F" w:rsidR="00DC6457" w:rsidRPr="00CB6021" w:rsidRDefault="00DC6457" w:rsidP="00DC6457">
      <w:pPr>
        <w:ind w:right="-2" w:firstLine="567"/>
        <w:rPr>
          <w:szCs w:val="28"/>
        </w:rPr>
      </w:pPr>
      <w:r w:rsidRPr="00CB6021">
        <w:rPr>
          <w:szCs w:val="28"/>
        </w:rPr>
        <w:t xml:space="preserve">Забезпечення пожежної безпеки — невід’ємна частина державної діяльності відносно охорони життя і здоров’я людей, національного багатства і навколишнього середовища. Згідно з ГОСТ 12.1.004-91 </w:t>
      </w:r>
      <w:r w:rsidR="00712552" w:rsidRPr="00CB6021">
        <w:rPr>
          <w:szCs w:val="28"/>
        </w:rPr>
        <w:t>«</w:t>
      </w:r>
      <w:r w:rsidRPr="00CB6021">
        <w:rPr>
          <w:szCs w:val="28"/>
        </w:rPr>
        <w:t>Пожежна безпека. Загальні вимоги</w:t>
      </w:r>
      <w:r w:rsidR="00712552" w:rsidRPr="00CB6021">
        <w:rPr>
          <w:szCs w:val="28"/>
        </w:rPr>
        <w:t>»</w:t>
      </w:r>
      <w:r w:rsidRPr="00CB6021">
        <w:rPr>
          <w:szCs w:val="28"/>
        </w:rPr>
        <w:t xml:space="preserve"> органи </w:t>
      </w:r>
      <w:r w:rsidR="00712552" w:rsidRPr="00CB6021">
        <w:rPr>
          <w:szCs w:val="28"/>
        </w:rPr>
        <w:t xml:space="preserve">місцевого </w:t>
      </w:r>
      <w:r w:rsidRPr="00CB6021">
        <w:rPr>
          <w:szCs w:val="28"/>
        </w:rPr>
        <w:t>само</w:t>
      </w:r>
      <w:r w:rsidR="00712552" w:rsidRPr="00CB6021">
        <w:rPr>
          <w:szCs w:val="28"/>
        </w:rPr>
        <w:t>врядування</w:t>
      </w:r>
      <w:r w:rsidRPr="00CB6021">
        <w:rPr>
          <w:szCs w:val="28"/>
        </w:rPr>
        <w:t xml:space="preserve"> </w:t>
      </w:r>
      <w:r w:rsidR="00712552" w:rsidRPr="00CB6021">
        <w:rPr>
          <w:szCs w:val="28"/>
        </w:rPr>
        <w:t>налагоджують</w:t>
      </w:r>
      <w:r w:rsidRPr="00CB6021">
        <w:rPr>
          <w:szCs w:val="28"/>
        </w:rPr>
        <w:t xml:space="preserve"> впровадження заходів </w:t>
      </w:r>
      <w:r w:rsidR="009A6700" w:rsidRPr="00CB6021">
        <w:rPr>
          <w:szCs w:val="28"/>
        </w:rPr>
        <w:t>запобігання</w:t>
      </w:r>
      <w:r w:rsidRPr="00CB6021">
        <w:rPr>
          <w:szCs w:val="28"/>
        </w:rPr>
        <w:t xml:space="preserve"> пожеж і їх погашення, забезпечення пожежної безпеки населених пунктів </w:t>
      </w:r>
      <w:r w:rsidR="009A6700" w:rsidRPr="00CB6021">
        <w:rPr>
          <w:szCs w:val="28"/>
        </w:rPr>
        <w:t xml:space="preserve">та </w:t>
      </w:r>
      <w:r w:rsidRPr="00CB6021">
        <w:rPr>
          <w:szCs w:val="28"/>
        </w:rPr>
        <w:t>об’єктів</w:t>
      </w:r>
      <w:r w:rsidR="009A6700" w:rsidRPr="00CB6021">
        <w:rPr>
          <w:szCs w:val="28"/>
        </w:rPr>
        <w:t xml:space="preserve"> інфраструктури</w:t>
      </w:r>
      <w:r w:rsidRPr="00CB6021">
        <w:rPr>
          <w:szCs w:val="28"/>
        </w:rPr>
        <w:t>.</w:t>
      </w:r>
    </w:p>
    <w:p w14:paraId="35CE53D7" w14:textId="59784492" w:rsidR="00DC6457" w:rsidRPr="00CB6021" w:rsidRDefault="009A6700" w:rsidP="00DC6457">
      <w:pPr>
        <w:ind w:right="-2" w:firstLine="567"/>
        <w:rPr>
          <w:szCs w:val="28"/>
        </w:rPr>
      </w:pPr>
      <w:r w:rsidRPr="00CB6021">
        <w:rPr>
          <w:szCs w:val="28"/>
        </w:rPr>
        <w:t xml:space="preserve">Відповідно до </w:t>
      </w:r>
      <w:r w:rsidR="00DC6457" w:rsidRPr="00CB6021">
        <w:rPr>
          <w:szCs w:val="28"/>
        </w:rPr>
        <w:t>діюч</w:t>
      </w:r>
      <w:r w:rsidRPr="00CB6021">
        <w:rPr>
          <w:szCs w:val="28"/>
        </w:rPr>
        <w:t>ого</w:t>
      </w:r>
      <w:r w:rsidR="00DC6457" w:rsidRPr="00CB6021">
        <w:rPr>
          <w:szCs w:val="28"/>
        </w:rPr>
        <w:t xml:space="preserve"> законодавств</w:t>
      </w:r>
      <w:r w:rsidRPr="00CB6021">
        <w:rPr>
          <w:szCs w:val="28"/>
        </w:rPr>
        <w:t>а,</w:t>
      </w:r>
      <w:r w:rsidR="00DC6457" w:rsidRPr="00CB6021">
        <w:rPr>
          <w:szCs w:val="28"/>
        </w:rPr>
        <w:t xml:space="preserve"> відповідальність за </w:t>
      </w:r>
      <w:r w:rsidRPr="00CB6021">
        <w:rPr>
          <w:szCs w:val="28"/>
        </w:rPr>
        <w:t>утримання</w:t>
      </w:r>
      <w:r w:rsidR="00DC6457" w:rsidRPr="00CB6021">
        <w:rPr>
          <w:szCs w:val="28"/>
        </w:rPr>
        <w:t xml:space="preserve"> промислового підприємства в </w:t>
      </w:r>
      <w:r w:rsidRPr="00CB6021">
        <w:rPr>
          <w:szCs w:val="28"/>
        </w:rPr>
        <w:t>належному</w:t>
      </w:r>
      <w:r w:rsidR="00DC6457" w:rsidRPr="00CB6021">
        <w:rPr>
          <w:szCs w:val="28"/>
        </w:rPr>
        <w:t xml:space="preserve"> протипожежному стані покладається </w:t>
      </w:r>
      <w:r w:rsidRPr="00CB6021">
        <w:rPr>
          <w:szCs w:val="28"/>
        </w:rPr>
        <w:t>особисто</w:t>
      </w:r>
      <w:r w:rsidR="00DC6457" w:rsidRPr="00CB6021">
        <w:rPr>
          <w:szCs w:val="28"/>
        </w:rPr>
        <w:t xml:space="preserve"> на </w:t>
      </w:r>
      <w:r w:rsidRPr="00CB6021">
        <w:rPr>
          <w:szCs w:val="28"/>
        </w:rPr>
        <w:t>володаря</w:t>
      </w:r>
      <w:r w:rsidR="00DC6457" w:rsidRPr="00CB6021">
        <w:rPr>
          <w:szCs w:val="28"/>
        </w:rPr>
        <w:t>.</w:t>
      </w:r>
    </w:p>
    <w:p w14:paraId="4773381F" w14:textId="17FA068D" w:rsidR="00DC6457" w:rsidRPr="00CB6021" w:rsidRDefault="00DC6457" w:rsidP="00DC6457">
      <w:pPr>
        <w:ind w:right="-2" w:firstLine="567"/>
        <w:rPr>
          <w:szCs w:val="28"/>
        </w:rPr>
      </w:pPr>
      <w:r w:rsidRPr="00CB6021">
        <w:rPr>
          <w:szCs w:val="28"/>
        </w:rPr>
        <w:t xml:space="preserve">Для запобігання </w:t>
      </w:r>
      <w:r w:rsidR="009A6700" w:rsidRPr="00CB6021">
        <w:rPr>
          <w:szCs w:val="28"/>
        </w:rPr>
        <w:t>появи</w:t>
      </w:r>
      <w:r w:rsidRPr="00CB6021">
        <w:rPr>
          <w:szCs w:val="28"/>
        </w:rPr>
        <w:t xml:space="preserve"> пожежі необхідно:</w:t>
      </w:r>
    </w:p>
    <w:p w14:paraId="2A3CCF03" w14:textId="77777777" w:rsidR="00DC6457" w:rsidRPr="00CB6021" w:rsidRDefault="00DC6457" w:rsidP="00DC6457">
      <w:pPr>
        <w:ind w:right="-2" w:firstLine="567"/>
        <w:rPr>
          <w:szCs w:val="28"/>
        </w:rPr>
      </w:pPr>
      <w:r w:rsidRPr="00CB6021">
        <w:rPr>
          <w:szCs w:val="28"/>
        </w:rPr>
        <w:lastRenderedPageBreak/>
        <w:t>—  розробити комплексні заходи забезпечення пожежної безпеки;</w:t>
      </w:r>
    </w:p>
    <w:p w14:paraId="79DE6015" w14:textId="29AED652" w:rsidR="00DC6457" w:rsidRPr="00CB6021" w:rsidRDefault="00DC6457" w:rsidP="00DC6457">
      <w:pPr>
        <w:ind w:right="-2" w:firstLine="567"/>
        <w:rPr>
          <w:szCs w:val="28"/>
        </w:rPr>
      </w:pPr>
      <w:r w:rsidRPr="00CB6021">
        <w:rPr>
          <w:szCs w:val="28"/>
        </w:rPr>
        <w:t xml:space="preserve">— </w:t>
      </w:r>
      <w:r w:rsidR="009A6700" w:rsidRPr="00CB6021">
        <w:rPr>
          <w:szCs w:val="28"/>
        </w:rPr>
        <w:t>дотримуватись правил експлуатації та</w:t>
      </w:r>
      <w:r w:rsidRPr="00CB6021">
        <w:rPr>
          <w:szCs w:val="28"/>
        </w:rPr>
        <w:t xml:space="preserve"> пожежн</w:t>
      </w:r>
      <w:r w:rsidR="009A6700" w:rsidRPr="00CB6021">
        <w:rPr>
          <w:szCs w:val="28"/>
        </w:rPr>
        <w:t>ої</w:t>
      </w:r>
      <w:r w:rsidRPr="00CB6021">
        <w:rPr>
          <w:szCs w:val="28"/>
        </w:rPr>
        <w:t xml:space="preserve"> безпек</w:t>
      </w:r>
      <w:r w:rsidR="009A6700" w:rsidRPr="00CB6021">
        <w:rPr>
          <w:szCs w:val="28"/>
        </w:rPr>
        <w:t>и при</w:t>
      </w:r>
      <w:r w:rsidRPr="00CB6021">
        <w:rPr>
          <w:szCs w:val="28"/>
        </w:rPr>
        <w:t xml:space="preserve"> використ</w:t>
      </w:r>
      <w:r w:rsidR="009A6700" w:rsidRPr="00CB6021">
        <w:rPr>
          <w:szCs w:val="28"/>
        </w:rPr>
        <w:t>анні легкозаймистих матеріалів</w:t>
      </w:r>
      <w:r w:rsidRPr="00CB6021">
        <w:rPr>
          <w:szCs w:val="28"/>
        </w:rPr>
        <w:t xml:space="preserve"> </w:t>
      </w:r>
      <w:r w:rsidR="009A6700" w:rsidRPr="00CB6021">
        <w:rPr>
          <w:szCs w:val="28"/>
        </w:rPr>
        <w:t xml:space="preserve">у </w:t>
      </w:r>
      <w:r w:rsidRPr="00CB6021">
        <w:rPr>
          <w:szCs w:val="28"/>
        </w:rPr>
        <w:t>виробництві</w:t>
      </w:r>
      <w:r w:rsidR="009A6700" w:rsidRPr="00CB6021">
        <w:rPr>
          <w:szCs w:val="28"/>
        </w:rPr>
        <w:t xml:space="preserve"> на протязі</w:t>
      </w:r>
      <w:r w:rsidRPr="00CB6021">
        <w:rPr>
          <w:szCs w:val="28"/>
        </w:rPr>
        <w:t xml:space="preserve"> всього технологічного процесу;</w:t>
      </w:r>
    </w:p>
    <w:p w14:paraId="6318F618" w14:textId="10616827" w:rsidR="00DC6457" w:rsidRPr="00CB6021" w:rsidRDefault="00DC6457" w:rsidP="00DC6457">
      <w:pPr>
        <w:ind w:right="-2" w:firstLine="567"/>
        <w:rPr>
          <w:szCs w:val="28"/>
        </w:rPr>
      </w:pPr>
      <w:r w:rsidRPr="00CB6021">
        <w:rPr>
          <w:szCs w:val="28"/>
        </w:rPr>
        <w:t xml:space="preserve">— </w:t>
      </w:r>
      <w:r w:rsidR="009A6700" w:rsidRPr="00CB6021">
        <w:rPr>
          <w:szCs w:val="28"/>
        </w:rPr>
        <w:t xml:space="preserve"> </w:t>
      </w:r>
      <w:r w:rsidRPr="00CB6021">
        <w:rPr>
          <w:szCs w:val="28"/>
        </w:rPr>
        <w:t xml:space="preserve"> </w:t>
      </w:r>
      <w:r w:rsidR="009A6700" w:rsidRPr="00CB6021">
        <w:rPr>
          <w:szCs w:val="28"/>
        </w:rPr>
        <w:t>проводити</w:t>
      </w:r>
      <w:r w:rsidRPr="00CB6021">
        <w:rPr>
          <w:szCs w:val="28"/>
        </w:rPr>
        <w:t xml:space="preserve"> пропаганду заходів забезпечення правил </w:t>
      </w:r>
      <w:r w:rsidR="009A6700" w:rsidRPr="00CB6021">
        <w:rPr>
          <w:szCs w:val="28"/>
        </w:rPr>
        <w:t>протипожежної</w:t>
      </w:r>
      <w:r w:rsidRPr="00CB6021">
        <w:rPr>
          <w:szCs w:val="28"/>
        </w:rPr>
        <w:t xml:space="preserve"> безпеки;</w:t>
      </w:r>
    </w:p>
    <w:p w14:paraId="4FA5E949" w14:textId="1D22C2E5" w:rsidR="00DC6457" w:rsidRPr="00CB6021" w:rsidRDefault="00DC6457" w:rsidP="00DC6457">
      <w:pPr>
        <w:ind w:right="-2" w:firstLine="567"/>
        <w:rPr>
          <w:szCs w:val="28"/>
        </w:rPr>
      </w:pPr>
      <w:r w:rsidRPr="00CB6021">
        <w:rPr>
          <w:szCs w:val="28"/>
        </w:rPr>
        <w:t>—</w:t>
      </w:r>
      <w:r w:rsidR="009A6700" w:rsidRPr="00CB6021">
        <w:rPr>
          <w:szCs w:val="28"/>
        </w:rPr>
        <w:t xml:space="preserve"> </w:t>
      </w:r>
      <w:r w:rsidRPr="00CB6021">
        <w:rPr>
          <w:szCs w:val="28"/>
        </w:rPr>
        <w:t xml:space="preserve">слідкувати за </w:t>
      </w:r>
      <w:r w:rsidR="009A6700" w:rsidRPr="00CB6021">
        <w:rPr>
          <w:szCs w:val="28"/>
        </w:rPr>
        <w:t>станом</w:t>
      </w:r>
      <w:r w:rsidRPr="00CB6021">
        <w:rPr>
          <w:szCs w:val="28"/>
        </w:rPr>
        <w:t xml:space="preserve"> електрообладнання, приймати миттєві міри по припиненню знайдених </w:t>
      </w:r>
      <w:r w:rsidR="009A6700" w:rsidRPr="00CB6021">
        <w:rPr>
          <w:szCs w:val="28"/>
        </w:rPr>
        <w:t>невірносте</w:t>
      </w:r>
      <w:r w:rsidRPr="00CB6021">
        <w:rPr>
          <w:szCs w:val="28"/>
        </w:rPr>
        <w:t xml:space="preserve">, які можуть </w:t>
      </w:r>
      <w:r w:rsidR="009A6700" w:rsidRPr="00CB6021">
        <w:rPr>
          <w:szCs w:val="28"/>
        </w:rPr>
        <w:t>спричинити запал</w:t>
      </w:r>
      <w:r w:rsidRPr="00CB6021">
        <w:rPr>
          <w:szCs w:val="28"/>
        </w:rPr>
        <w:t>;</w:t>
      </w:r>
    </w:p>
    <w:p w14:paraId="2AF364F2" w14:textId="77777777" w:rsidR="00DC6457" w:rsidRPr="00CB6021" w:rsidRDefault="00DC6457" w:rsidP="00DC6457">
      <w:pPr>
        <w:ind w:right="-2" w:firstLine="567"/>
        <w:rPr>
          <w:szCs w:val="28"/>
        </w:rPr>
      </w:pPr>
      <w:r w:rsidRPr="00CB6021">
        <w:rPr>
          <w:szCs w:val="28"/>
        </w:rPr>
        <w:t>—  забезпечити діючий зміст і постійну готовність до дії існуючих засо</w:t>
      </w:r>
      <w:r w:rsidRPr="00CB6021">
        <w:rPr>
          <w:szCs w:val="28"/>
        </w:rPr>
        <w:softHyphen/>
        <w:t>бів пожежогасіння, зв`язки й сигналізації;</w:t>
      </w:r>
    </w:p>
    <w:p w14:paraId="56746012" w14:textId="043F0D74" w:rsidR="00DC6457" w:rsidRPr="00CB6021" w:rsidRDefault="00DC6457" w:rsidP="00DC6457">
      <w:pPr>
        <w:ind w:right="-2" w:firstLine="567"/>
        <w:rPr>
          <w:szCs w:val="28"/>
        </w:rPr>
      </w:pPr>
      <w:r w:rsidRPr="00CB6021">
        <w:rPr>
          <w:szCs w:val="28"/>
        </w:rPr>
        <w:t xml:space="preserve">—  у </w:t>
      </w:r>
      <w:r w:rsidR="009A6700" w:rsidRPr="00CB6021">
        <w:rPr>
          <w:szCs w:val="28"/>
        </w:rPr>
        <w:t>разі</w:t>
      </w:r>
      <w:r w:rsidRPr="00CB6021">
        <w:rPr>
          <w:szCs w:val="28"/>
        </w:rPr>
        <w:t xml:space="preserve"> виникнення пожежі негайно </w:t>
      </w:r>
      <w:r w:rsidR="009A6700" w:rsidRPr="00CB6021">
        <w:rPr>
          <w:szCs w:val="28"/>
        </w:rPr>
        <w:t>покинути</w:t>
      </w:r>
      <w:r w:rsidRPr="00CB6021">
        <w:rPr>
          <w:szCs w:val="28"/>
        </w:rPr>
        <w:t xml:space="preserve">, викликати пожежну </w:t>
      </w:r>
      <w:r w:rsidR="009A6700" w:rsidRPr="00CB6021">
        <w:rPr>
          <w:szCs w:val="28"/>
        </w:rPr>
        <w:t>службу</w:t>
      </w:r>
      <w:r w:rsidRPr="00CB6021">
        <w:rPr>
          <w:szCs w:val="28"/>
        </w:rPr>
        <w:t xml:space="preserve"> й </w:t>
      </w:r>
      <w:r w:rsidR="009A6700" w:rsidRPr="00CB6021">
        <w:rPr>
          <w:szCs w:val="28"/>
        </w:rPr>
        <w:t>почати</w:t>
      </w:r>
      <w:r w:rsidRPr="00CB6021">
        <w:rPr>
          <w:szCs w:val="28"/>
        </w:rPr>
        <w:t xml:space="preserve"> ліквідування </w:t>
      </w:r>
      <w:r w:rsidR="00712552" w:rsidRPr="00CB6021">
        <w:rPr>
          <w:szCs w:val="28"/>
        </w:rPr>
        <w:t>загорання</w:t>
      </w:r>
      <w:r w:rsidRPr="00CB6021">
        <w:rPr>
          <w:szCs w:val="28"/>
        </w:rPr>
        <w:t xml:space="preserve"> </w:t>
      </w:r>
      <w:r w:rsidR="00712552" w:rsidRPr="00CB6021">
        <w:rPr>
          <w:szCs w:val="28"/>
        </w:rPr>
        <w:t>наявними</w:t>
      </w:r>
      <w:r w:rsidRPr="00CB6021">
        <w:rPr>
          <w:szCs w:val="28"/>
        </w:rPr>
        <w:t xml:space="preserve"> засобами.</w:t>
      </w:r>
    </w:p>
    <w:p w14:paraId="4996694E" w14:textId="01F3CA33" w:rsidR="00DC6457" w:rsidRPr="00CB6021" w:rsidRDefault="00DC6457" w:rsidP="00DC6457">
      <w:pPr>
        <w:ind w:right="-2" w:firstLine="567"/>
        <w:rPr>
          <w:szCs w:val="28"/>
        </w:rPr>
      </w:pPr>
      <w:r w:rsidRPr="00CB6021">
        <w:rPr>
          <w:szCs w:val="28"/>
        </w:rPr>
        <w:t>У випадку визначення пожежі працівник, як і будь-який інший громадянин, зобов’язаний:</w:t>
      </w:r>
    </w:p>
    <w:p w14:paraId="2A52BC37" w14:textId="75F6D199" w:rsidR="00DC6457" w:rsidRPr="00CB6021" w:rsidRDefault="00DC6457" w:rsidP="00DC6457">
      <w:pPr>
        <w:ind w:right="-2" w:firstLine="567"/>
        <w:rPr>
          <w:szCs w:val="28"/>
        </w:rPr>
      </w:pPr>
      <w:r w:rsidRPr="00CB6021">
        <w:rPr>
          <w:szCs w:val="28"/>
        </w:rPr>
        <w:t xml:space="preserve">— </w:t>
      </w:r>
      <w:r w:rsidR="00712552" w:rsidRPr="00CB6021">
        <w:rPr>
          <w:szCs w:val="28"/>
        </w:rPr>
        <w:t>Повідомити</w:t>
      </w:r>
      <w:r w:rsidRPr="00CB6021">
        <w:rPr>
          <w:szCs w:val="28"/>
        </w:rPr>
        <w:t xml:space="preserve"> пожежну </w:t>
      </w:r>
      <w:r w:rsidR="00712552" w:rsidRPr="00CB6021">
        <w:rPr>
          <w:szCs w:val="28"/>
        </w:rPr>
        <w:t>службу</w:t>
      </w:r>
      <w:r w:rsidRPr="00CB6021">
        <w:rPr>
          <w:szCs w:val="28"/>
        </w:rPr>
        <w:t xml:space="preserve">. При цьому </w:t>
      </w:r>
      <w:r w:rsidR="00712552" w:rsidRPr="00CB6021">
        <w:rPr>
          <w:szCs w:val="28"/>
        </w:rPr>
        <w:t>необхідно</w:t>
      </w:r>
      <w:r w:rsidRPr="00CB6021">
        <w:rPr>
          <w:szCs w:val="28"/>
        </w:rPr>
        <w:t xml:space="preserve"> </w:t>
      </w:r>
      <w:r w:rsidR="00712552" w:rsidRPr="00CB6021">
        <w:rPr>
          <w:szCs w:val="28"/>
        </w:rPr>
        <w:t>повідомити</w:t>
      </w:r>
      <w:r w:rsidRPr="00CB6021">
        <w:rPr>
          <w:szCs w:val="28"/>
        </w:rPr>
        <w:t xml:space="preserve"> адресу об’єкта, вказати кількість поверхів в будівлі, </w:t>
      </w:r>
      <w:r w:rsidR="00712552" w:rsidRPr="00CB6021">
        <w:rPr>
          <w:szCs w:val="28"/>
        </w:rPr>
        <w:t>місце</w:t>
      </w:r>
      <w:r w:rsidRPr="00CB6021">
        <w:rPr>
          <w:szCs w:val="28"/>
        </w:rPr>
        <w:t xml:space="preserve"> </w:t>
      </w:r>
      <w:r w:rsidR="00712552" w:rsidRPr="00CB6021">
        <w:rPr>
          <w:szCs w:val="28"/>
        </w:rPr>
        <w:t>загоряння</w:t>
      </w:r>
      <w:r w:rsidRPr="00CB6021">
        <w:rPr>
          <w:szCs w:val="28"/>
        </w:rPr>
        <w:t>, обстановку на пожежі, кількість людей</w:t>
      </w:r>
      <w:r w:rsidR="00712552" w:rsidRPr="00CB6021">
        <w:rPr>
          <w:szCs w:val="28"/>
        </w:rPr>
        <w:t xml:space="preserve"> та іншу необхідну інформацію</w:t>
      </w:r>
    </w:p>
    <w:p w14:paraId="430B4C84" w14:textId="1192864C" w:rsidR="00DC6457" w:rsidRPr="00CB6021" w:rsidRDefault="00DC6457" w:rsidP="00DC6457">
      <w:pPr>
        <w:ind w:right="-2" w:firstLine="567"/>
        <w:rPr>
          <w:szCs w:val="28"/>
        </w:rPr>
      </w:pPr>
      <w:r w:rsidRPr="00CB6021">
        <w:rPr>
          <w:szCs w:val="28"/>
        </w:rPr>
        <w:t xml:space="preserve">— </w:t>
      </w:r>
      <w:r w:rsidR="00712552" w:rsidRPr="00CB6021">
        <w:rPr>
          <w:szCs w:val="28"/>
        </w:rPr>
        <w:t xml:space="preserve">проводити, </w:t>
      </w:r>
      <w:r w:rsidRPr="00CB6021">
        <w:rPr>
          <w:szCs w:val="28"/>
        </w:rPr>
        <w:t xml:space="preserve">за </w:t>
      </w:r>
      <w:r w:rsidR="00712552" w:rsidRPr="00CB6021">
        <w:rPr>
          <w:szCs w:val="28"/>
        </w:rPr>
        <w:t>умови відсутності небезпеки власному життю,</w:t>
      </w:r>
      <w:r w:rsidRPr="00CB6021">
        <w:rPr>
          <w:szCs w:val="28"/>
        </w:rPr>
        <w:t xml:space="preserve"> міри </w:t>
      </w:r>
      <w:r w:rsidR="00712552" w:rsidRPr="00CB6021">
        <w:rPr>
          <w:szCs w:val="28"/>
        </w:rPr>
        <w:t xml:space="preserve">по </w:t>
      </w:r>
      <w:r w:rsidRPr="00CB6021">
        <w:rPr>
          <w:szCs w:val="28"/>
        </w:rPr>
        <w:t xml:space="preserve">евакуації </w:t>
      </w:r>
      <w:r w:rsidR="00712552" w:rsidRPr="00CB6021">
        <w:rPr>
          <w:szCs w:val="28"/>
        </w:rPr>
        <w:t>працівників</w:t>
      </w:r>
      <w:r w:rsidRPr="00CB6021">
        <w:rPr>
          <w:szCs w:val="28"/>
        </w:rPr>
        <w:t xml:space="preserve">, </w:t>
      </w:r>
      <w:r w:rsidR="00712552" w:rsidRPr="00CB6021">
        <w:rPr>
          <w:szCs w:val="28"/>
        </w:rPr>
        <w:t>локалізації джерела</w:t>
      </w:r>
      <w:r w:rsidRPr="00CB6021">
        <w:rPr>
          <w:szCs w:val="28"/>
        </w:rPr>
        <w:t xml:space="preserve"> пожару та збереження матеріальних цінностей;</w:t>
      </w:r>
    </w:p>
    <w:p w14:paraId="2383492F" w14:textId="3C97CEE7" w:rsidR="00DC6457" w:rsidRPr="00CB6021" w:rsidRDefault="00DC6457" w:rsidP="00DC6457">
      <w:pPr>
        <w:ind w:right="-2" w:firstLine="567"/>
        <w:rPr>
          <w:szCs w:val="28"/>
        </w:rPr>
      </w:pPr>
      <w:r w:rsidRPr="00CB6021">
        <w:rPr>
          <w:szCs w:val="28"/>
        </w:rPr>
        <w:t xml:space="preserve">— </w:t>
      </w:r>
      <w:r w:rsidR="00712552" w:rsidRPr="00CB6021">
        <w:rPr>
          <w:szCs w:val="28"/>
        </w:rPr>
        <w:t>При</w:t>
      </w:r>
      <w:r w:rsidRPr="00CB6021">
        <w:rPr>
          <w:szCs w:val="28"/>
        </w:rPr>
        <w:t xml:space="preserve"> необхідності </w:t>
      </w:r>
      <w:r w:rsidR="00712552" w:rsidRPr="00CB6021">
        <w:rPr>
          <w:szCs w:val="28"/>
        </w:rPr>
        <w:t>сповістити</w:t>
      </w:r>
      <w:r w:rsidRPr="00CB6021">
        <w:rPr>
          <w:szCs w:val="28"/>
        </w:rPr>
        <w:t xml:space="preserve"> </w:t>
      </w:r>
      <w:r w:rsidR="00712552" w:rsidRPr="00CB6021">
        <w:rPr>
          <w:szCs w:val="28"/>
        </w:rPr>
        <w:t>другі</w:t>
      </w:r>
      <w:r w:rsidRPr="00CB6021">
        <w:rPr>
          <w:szCs w:val="28"/>
        </w:rPr>
        <w:t xml:space="preserve"> рятувальні служби (</w:t>
      </w:r>
      <w:r w:rsidR="00712552" w:rsidRPr="00CB6021">
        <w:rPr>
          <w:szCs w:val="28"/>
        </w:rPr>
        <w:t>поліцію</w:t>
      </w:r>
      <w:r w:rsidRPr="00CB6021">
        <w:rPr>
          <w:szCs w:val="28"/>
        </w:rPr>
        <w:t xml:space="preserve">, </w:t>
      </w:r>
      <w:r w:rsidR="00712552" w:rsidRPr="00CB6021">
        <w:rPr>
          <w:szCs w:val="28"/>
        </w:rPr>
        <w:t>швидку допомогу, газову</w:t>
      </w:r>
      <w:r w:rsidRPr="00CB6021">
        <w:rPr>
          <w:szCs w:val="28"/>
        </w:rPr>
        <w:t>).</w:t>
      </w:r>
    </w:p>
    <w:p w14:paraId="7E9B52C2" w14:textId="3E6CE0C6" w:rsidR="00DC6457" w:rsidRPr="00CB6021" w:rsidRDefault="00DC6457" w:rsidP="00DC6457">
      <w:pPr>
        <w:ind w:right="-2" w:firstLine="567"/>
        <w:rPr>
          <w:szCs w:val="28"/>
        </w:rPr>
      </w:pPr>
      <w:r w:rsidRPr="00CB6021">
        <w:rPr>
          <w:szCs w:val="28"/>
        </w:rPr>
        <w:t xml:space="preserve">Кожний працівник повинен чітко знати й </w:t>
      </w:r>
      <w:r w:rsidR="00712552" w:rsidRPr="00CB6021">
        <w:rPr>
          <w:szCs w:val="28"/>
        </w:rPr>
        <w:t>суворо</w:t>
      </w:r>
      <w:r w:rsidRPr="00CB6021">
        <w:rPr>
          <w:szCs w:val="28"/>
        </w:rPr>
        <w:t xml:space="preserve"> </w:t>
      </w:r>
      <w:r w:rsidR="00712552" w:rsidRPr="00CB6021">
        <w:rPr>
          <w:szCs w:val="28"/>
        </w:rPr>
        <w:t>дотримуватись</w:t>
      </w:r>
      <w:r w:rsidRPr="00CB6021">
        <w:rPr>
          <w:szCs w:val="28"/>
        </w:rPr>
        <w:t xml:space="preserve"> встановлен</w:t>
      </w:r>
      <w:r w:rsidR="00712552" w:rsidRPr="00CB6021">
        <w:rPr>
          <w:szCs w:val="28"/>
        </w:rPr>
        <w:t xml:space="preserve">их </w:t>
      </w:r>
      <w:r w:rsidRPr="00CB6021">
        <w:rPr>
          <w:szCs w:val="28"/>
        </w:rPr>
        <w:t>правил пожежної безпеки, не допускаючи дій, які можуть привести до пожежі або займанн</w:t>
      </w:r>
      <w:r w:rsidR="00712552" w:rsidRPr="00CB6021">
        <w:rPr>
          <w:szCs w:val="28"/>
        </w:rPr>
        <w:t>я</w:t>
      </w:r>
      <w:r w:rsidRPr="00CB6021">
        <w:rPr>
          <w:szCs w:val="28"/>
        </w:rPr>
        <w:t>.</w:t>
      </w:r>
    </w:p>
    <w:bookmarkEnd w:id="63"/>
    <w:p w14:paraId="47CAD167" w14:textId="4AD034AF" w:rsidR="00C30405" w:rsidRPr="00CB6021" w:rsidRDefault="00C30405" w:rsidP="00C5236C">
      <w:pPr>
        <w:rPr>
          <w:noProof/>
        </w:rPr>
      </w:pPr>
    </w:p>
    <w:p w14:paraId="3081F65E" w14:textId="04D530FF" w:rsidR="00C30405" w:rsidRPr="00CB6021" w:rsidRDefault="00C30405">
      <w:pPr>
        <w:spacing w:after="160" w:line="259" w:lineRule="auto"/>
        <w:ind w:firstLine="0"/>
        <w:jc w:val="left"/>
        <w:rPr>
          <w:noProof/>
        </w:rPr>
      </w:pPr>
      <w:r w:rsidRPr="00CB6021">
        <w:rPr>
          <w:noProof/>
        </w:rPr>
        <w:br w:type="page"/>
      </w:r>
    </w:p>
    <w:p w14:paraId="7C16E3E8" w14:textId="0542063B" w:rsidR="00312F27" w:rsidRPr="00CB6021" w:rsidRDefault="00C5236C" w:rsidP="00373BC6">
      <w:pPr>
        <w:pStyle w:val="1"/>
        <w:numPr>
          <w:ilvl w:val="0"/>
          <w:numId w:val="0"/>
        </w:numPr>
        <w:ind w:left="432"/>
        <w:rPr>
          <w:noProof/>
        </w:rPr>
      </w:pPr>
      <w:bookmarkStart w:id="64" w:name="_Toc31351604"/>
      <w:r w:rsidRPr="00CB6021">
        <w:rPr>
          <w:noProof/>
        </w:rPr>
        <w:lastRenderedPageBreak/>
        <w:t>ВИСНОВ</w:t>
      </w:r>
      <w:bookmarkEnd w:id="64"/>
      <w:r w:rsidR="006D5905">
        <w:rPr>
          <w:noProof/>
        </w:rPr>
        <w:t>ок</w:t>
      </w:r>
    </w:p>
    <w:p w14:paraId="37B164BB" w14:textId="3BB14258" w:rsidR="00652CA3" w:rsidRPr="00CB6021" w:rsidRDefault="00652CA3" w:rsidP="00652CA3">
      <w:pPr>
        <w:rPr>
          <w:noProof/>
          <w:szCs w:val="28"/>
        </w:rPr>
      </w:pPr>
      <w:r w:rsidRPr="00CB6021">
        <w:rPr>
          <w:noProof/>
          <w:szCs w:val="28"/>
        </w:rPr>
        <w:t>Наведені основні теоретичні відомості щодо актуальності роботи, методів дослідження</w:t>
      </w:r>
    </w:p>
    <w:p w14:paraId="4A84D1E1" w14:textId="77777777" w:rsidR="00652CA3" w:rsidRPr="00CB6021" w:rsidRDefault="00652CA3" w:rsidP="00652CA3">
      <w:pPr>
        <w:rPr>
          <w:noProof/>
          <w:szCs w:val="28"/>
        </w:rPr>
      </w:pPr>
      <w:r w:rsidRPr="00CB6021">
        <w:rPr>
          <w:noProof/>
          <w:szCs w:val="28"/>
        </w:rPr>
        <w:t>Проаналізовано апаратно-вимірювальний тракт електроенцефалографа та наведено порівняльну характеристику представлених на ринку апаратів.</w:t>
      </w:r>
    </w:p>
    <w:p w14:paraId="64748ACA" w14:textId="3067A89C" w:rsidR="00652CA3" w:rsidRPr="00CB6021" w:rsidRDefault="00652CA3" w:rsidP="00652CA3">
      <w:pPr>
        <w:rPr>
          <w:noProof/>
          <w:szCs w:val="28"/>
        </w:rPr>
      </w:pPr>
      <w:r w:rsidRPr="00CB6021">
        <w:rPr>
          <w:noProof/>
          <w:szCs w:val="28"/>
        </w:rPr>
        <w:t xml:space="preserve">Докладно розглянуті такі методи аналізу електроенцефалограм: спектральний (частотний) аналіз на основі Фур’є перетворення, вейвлет-аналіз, картування, аналіз на основі Фурє – фільтрації, та з допомогою цифрових фільтрів. </w:t>
      </w:r>
    </w:p>
    <w:p w14:paraId="65FD505B" w14:textId="50F5AEA5" w:rsidR="00652CA3" w:rsidRPr="00CB6021" w:rsidRDefault="00652CA3" w:rsidP="00652CA3">
      <w:pPr>
        <w:rPr>
          <w:noProof/>
          <w:szCs w:val="28"/>
        </w:rPr>
      </w:pPr>
      <w:r w:rsidRPr="00CB6021">
        <w:rPr>
          <w:noProof/>
          <w:szCs w:val="28"/>
        </w:rPr>
        <w:t xml:space="preserve">Розглянуто статистичні методи дослідження медичних даних та критерії їх вибору при аналізі медичних даних.  </w:t>
      </w:r>
    </w:p>
    <w:p w14:paraId="5181CF1E" w14:textId="77777777" w:rsidR="00950351" w:rsidRPr="00CB6021" w:rsidRDefault="00652CA3" w:rsidP="00652CA3">
      <w:pPr>
        <w:rPr>
          <w:noProof/>
          <w:szCs w:val="28"/>
        </w:rPr>
      </w:pPr>
      <w:r w:rsidRPr="00CB6021">
        <w:rPr>
          <w:noProof/>
          <w:szCs w:val="28"/>
        </w:rPr>
        <w:t xml:space="preserve">Розроблено концептуальні основи методики оцінки коливань психофізіологічного стану людини, під дією факторів навколишнього середовища. Дана методика базується на методах електроенцефалографічних досліджень, методах сепетрального та статистичного аналізу даних електроенцефалографічних досліджень. </w:t>
      </w:r>
    </w:p>
    <w:p w14:paraId="2EFB5417" w14:textId="747F44DD" w:rsidR="00652CA3" w:rsidRPr="00CB6021" w:rsidRDefault="00652CA3" w:rsidP="00652CA3">
      <w:pPr>
        <w:rPr>
          <w:noProof/>
          <w:szCs w:val="28"/>
        </w:rPr>
      </w:pPr>
      <w:r w:rsidRPr="00CB6021">
        <w:rPr>
          <w:noProof/>
          <w:szCs w:val="28"/>
        </w:rPr>
        <w:t>Пропонована методика включає в себе:</w:t>
      </w:r>
    </w:p>
    <w:p w14:paraId="799B6E7C" w14:textId="77777777" w:rsidR="00652CA3" w:rsidRPr="00CB6021" w:rsidRDefault="00652CA3" w:rsidP="00652CA3">
      <w:pPr>
        <w:pStyle w:val="a3"/>
        <w:numPr>
          <w:ilvl w:val="0"/>
          <w:numId w:val="17"/>
        </w:numPr>
        <w:rPr>
          <w:noProof/>
        </w:rPr>
      </w:pPr>
      <w:r w:rsidRPr="00CB6021">
        <w:rPr>
          <w:b/>
          <w:bCs/>
          <w:noProof/>
        </w:rPr>
        <w:t>Підготовчий етап.</w:t>
      </w:r>
      <w:r w:rsidRPr="00CB6021">
        <w:rPr>
          <w:noProof/>
        </w:rPr>
        <w:t xml:space="preserve"> Для оцінки динаміки змін ПФС людини, протягом тривалого проміжку часу, необхідно сформувати початковий пул даних електроенцефалографічних досліджень, що будуть використовуватись у процесі дослідження. Етап складається з таких кроків:</w:t>
      </w:r>
    </w:p>
    <w:p w14:paraId="5AEA9583" w14:textId="77777777" w:rsidR="00652CA3" w:rsidRPr="00CB6021" w:rsidRDefault="00652CA3" w:rsidP="00652CA3">
      <w:pPr>
        <w:pStyle w:val="a3"/>
        <w:numPr>
          <w:ilvl w:val="0"/>
          <w:numId w:val="18"/>
        </w:numPr>
        <w:rPr>
          <w:noProof/>
        </w:rPr>
      </w:pPr>
      <w:r w:rsidRPr="00CB6021">
        <w:rPr>
          <w:i/>
          <w:iCs/>
          <w:noProof/>
        </w:rPr>
        <w:t>Підготовка пацієнта</w:t>
      </w:r>
      <w:r w:rsidRPr="00CB6021">
        <w:rPr>
          <w:noProof/>
        </w:rPr>
        <w:t xml:space="preserve">. </w:t>
      </w:r>
      <w:r w:rsidRPr="00CB6021">
        <w:rPr>
          <w:rFonts w:eastAsia="Times New Roman"/>
          <w:color w:val="000000"/>
          <w:szCs w:val="28"/>
        </w:rPr>
        <w:t>Пацієнт має бути належними чином підготовлений до проведення експерименту. Лабораторне оснащення повинно мати відповідний стан, бути цілком справним та безпечним для пацієнта. Датчики встановлені по зазначеній вище схемі, за допомогою спеціального гелю. Пацієнт повинен прийняти зручне положення.</w:t>
      </w:r>
    </w:p>
    <w:p w14:paraId="7476B634" w14:textId="77777777" w:rsidR="00652CA3" w:rsidRPr="00CB6021" w:rsidRDefault="00652CA3" w:rsidP="00652CA3">
      <w:pPr>
        <w:pStyle w:val="a3"/>
        <w:numPr>
          <w:ilvl w:val="0"/>
          <w:numId w:val="18"/>
        </w:numPr>
        <w:rPr>
          <w:noProof/>
        </w:rPr>
      </w:pPr>
      <w:r w:rsidRPr="00CB6021">
        <w:rPr>
          <w:rFonts w:eastAsia="Times New Roman"/>
          <w:i/>
          <w:iCs/>
          <w:color w:val="000000"/>
          <w:szCs w:val="28"/>
        </w:rPr>
        <w:t>Реєстрація біоелектричної активності мозку методом ЕЕГ</w:t>
      </w:r>
      <w:r w:rsidRPr="00CB6021">
        <w:rPr>
          <w:rFonts w:eastAsia="Times New Roman"/>
          <w:color w:val="000000"/>
          <w:szCs w:val="28"/>
        </w:rPr>
        <w:t xml:space="preserve">. Реєстрація відбувається </w:t>
      </w:r>
      <w:proofErr w:type="spellStart"/>
      <w:r w:rsidRPr="00CB6021">
        <w:rPr>
          <w:rFonts w:eastAsia="Times New Roman"/>
          <w:color w:val="000000"/>
          <w:szCs w:val="28"/>
        </w:rPr>
        <w:t>монополярно</w:t>
      </w:r>
      <w:proofErr w:type="spellEnd"/>
      <w:r w:rsidRPr="00CB6021">
        <w:rPr>
          <w:rFonts w:eastAsia="Times New Roman"/>
          <w:color w:val="000000"/>
          <w:szCs w:val="28"/>
        </w:rPr>
        <w:t xml:space="preserve">, за міжнародною системою «10-20%», з використанням з використанням референтного електроду. Кількість необхідних повторних електроенцефалографічних досліджень становить </w:t>
      </w:r>
      <w:r w:rsidRPr="00CB6021">
        <w:rPr>
          <w:rFonts w:eastAsia="Times New Roman"/>
          <w:color w:val="000000"/>
          <w:szCs w:val="28"/>
        </w:rPr>
        <w:lastRenderedPageBreak/>
        <w:t xml:space="preserve">не менше 10, з однаковим проміжком часу між ними, що забезпечить необхідний розмір вибірки для подальшого аналізу. </w:t>
      </w:r>
    </w:p>
    <w:p w14:paraId="0938CD26" w14:textId="77777777" w:rsidR="00652CA3" w:rsidRPr="00CB6021" w:rsidRDefault="00652CA3" w:rsidP="00652CA3">
      <w:pPr>
        <w:pStyle w:val="a3"/>
        <w:numPr>
          <w:ilvl w:val="0"/>
          <w:numId w:val="17"/>
        </w:numPr>
        <w:rPr>
          <w:noProof/>
        </w:rPr>
      </w:pPr>
      <w:r w:rsidRPr="00CB6021">
        <w:rPr>
          <w:b/>
          <w:bCs/>
          <w:noProof/>
        </w:rPr>
        <w:t>Етап обробки та аналізу даних.</w:t>
      </w:r>
      <w:r w:rsidRPr="00CB6021">
        <w:rPr>
          <w:noProof/>
        </w:rPr>
        <w:t xml:space="preserve"> На цьому етапі відбуваеться підготовка отриманих даних записів ЕЕГ, видалення артефактів та їх попередня фільтрація. Спектральний аналіз з використання швидкого перетворення Фур’є дозволяє розрахувати та побудувати графіки спектральної щільності кожного з біоритмів головного мозку людини. Даний етап включає кроки під номерами:</w:t>
      </w:r>
    </w:p>
    <w:p w14:paraId="6322DFC7" w14:textId="77777777" w:rsidR="00652CA3" w:rsidRPr="00CB6021" w:rsidRDefault="00652CA3" w:rsidP="00652CA3">
      <w:pPr>
        <w:pStyle w:val="a3"/>
        <w:numPr>
          <w:ilvl w:val="0"/>
          <w:numId w:val="18"/>
        </w:numPr>
        <w:spacing w:after="240"/>
        <w:rPr>
          <w:noProof/>
        </w:rPr>
      </w:pPr>
      <w:r w:rsidRPr="00CB6021">
        <w:rPr>
          <w:i/>
          <w:iCs/>
          <w:noProof/>
        </w:rPr>
        <w:t>Фільтрація даних сигналів електорецефалограм</w:t>
      </w:r>
      <w:r w:rsidRPr="00CB6021">
        <w:rPr>
          <w:noProof/>
        </w:rPr>
        <w:t xml:space="preserve"> від наведення промислової мережі живлення на частоті 50 Гц, для цього використовується загороджувальний фільтр Чебишева. Видалення артефактів запису ЕЕГ з допомогою окулограм та міограм.</w:t>
      </w:r>
    </w:p>
    <w:p w14:paraId="4BEFBF3E" w14:textId="77777777" w:rsidR="00652CA3" w:rsidRPr="00CB6021" w:rsidRDefault="00652CA3" w:rsidP="00652CA3">
      <w:pPr>
        <w:pStyle w:val="a3"/>
        <w:numPr>
          <w:ilvl w:val="0"/>
          <w:numId w:val="18"/>
        </w:numPr>
        <w:spacing w:after="240"/>
        <w:rPr>
          <w:noProof/>
        </w:rPr>
      </w:pPr>
      <w:r w:rsidRPr="00CB6021">
        <w:rPr>
          <w:i/>
          <w:iCs/>
          <w:noProof/>
        </w:rPr>
        <w:t>Виділення з початкового сигналу частотних діапазонів</w:t>
      </w:r>
      <w:r w:rsidRPr="00CB6021">
        <w:rPr>
          <w:noProof/>
        </w:rPr>
        <w:t>, що відповідають альфа-ритму (8-14 Гц), бета-ритму (15-34 Гц) та дельта-ритму (1-4 Гц) цифровими смуговими фільтрами Баттерворта.</w:t>
      </w:r>
    </w:p>
    <w:p w14:paraId="47888138" w14:textId="77777777" w:rsidR="00652CA3" w:rsidRPr="00CB6021" w:rsidRDefault="00652CA3" w:rsidP="00652CA3">
      <w:pPr>
        <w:pStyle w:val="a3"/>
        <w:numPr>
          <w:ilvl w:val="0"/>
          <w:numId w:val="18"/>
        </w:numPr>
        <w:spacing w:after="240"/>
        <w:rPr>
          <w:noProof/>
        </w:rPr>
      </w:pPr>
      <w:r w:rsidRPr="00CB6021">
        <w:rPr>
          <w:i/>
          <w:iCs/>
          <w:noProof/>
        </w:rPr>
        <w:t>Спектральний аналіз</w:t>
      </w:r>
      <w:r w:rsidRPr="00CB6021">
        <w:rPr>
          <w:noProof/>
        </w:rPr>
        <w:t xml:space="preserve">. Розрахунок спектральної щільності амплітуднуго спекту виділених частотних діапазонів альфа-ритму (8-14 Гц), бета-ритму (15-34 Гц) та дельта-ритму (1-4 Гц) з використання швидкого перетворення Фур’є. Побудова графіків їх амплітудно частотного спекту. </w:t>
      </w:r>
    </w:p>
    <w:p w14:paraId="5AD2170F" w14:textId="77777777" w:rsidR="00652CA3" w:rsidRPr="00CB6021" w:rsidRDefault="00652CA3" w:rsidP="00652CA3">
      <w:pPr>
        <w:pStyle w:val="a3"/>
        <w:numPr>
          <w:ilvl w:val="0"/>
          <w:numId w:val="18"/>
        </w:numPr>
        <w:spacing w:after="240"/>
        <w:rPr>
          <w:noProof/>
        </w:rPr>
      </w:pPr>
      <w:r w:rsidRPr="00CB6021">
        <w:rPr>
          <w:i/>
          <w:iCs/>
          <w:noProof/>
        </w:rPr>
        <w:t>Розрахунок значень ПФП</w:t>
      </w:r>
      <w:r w:rsidRPr="00CB6021">
        <w:rPr>
          <w:noProof/>
        </w:rPr>
        <w:t xml:space="preserve">, кількісна оцінка якого, виражається усередненим значенням амплітуди </w:t>
      </w:r>
      <w:r w:rsidRPr="00CB6021">
        <w:rPr>
          <w:position w:val="-14"/>
        </w:rPr>
        <w:object w:dxaOrig="420" w:dyaOrig="380" w14:anchorId="56FB1682">
          <v:shape id="_x0000_i1057" type="#_x0000_t75" style="width:21pt;height:18.75pt" o:ole="">
            <v:imagedata r:id="rId58" o:title=""/>
          </v:shape>
          <o:OLEObject Type="Embed" ProgID="Equation.DSMT4" ShapeID="_x0000_i1057" DrawAspect="Content" ObjectID="_1642233718" r:id="rId98"/>
        </w:object>
      </w:r>
      <w:r w:rsidRPr="00CB6021">
        <w:rPr>
          <w:noProof/>
        </w:rPr>
        <w:t xml:space="preserve"> кожного з обраних частотних діапазонів. Розраховується, даний показник, як сума всіх значень амплітуд частотного діапазону ритму взятих з частотою дискретизації 0.01 Гц.</w:t>
      </w:r>
    </w:p>
    <w:p w14:paraId="48CB92DC" w14:textId="77777777" w:rsidR="00652CA3" w:rsidRPr="00CB6021" w:rsidRDefault="00652CA3" w:rsidP="00652CA3">
      <w:pPr>
        <w:pStyle w:val="a3"/>
        <w:numPr>
          <w:ilvl w:val="0"/>
          <w:numId w:val="17"/>
        </w:numPr>
        <w:spacing w:after="240"/>
        <w:rPr>
          <w:noProof/>
        </w:rPr>
      </w:pPr>
      <w:r w:rsidRPr="00CB6021">
        <w:rPr>
          <w:b/>
          <w:bCs/>
          <w:noProof/>
        </w:rPr>
        <w:t>Етап представлення результатів.</w:t>
      </w:r>
      <w:r w:rsidRPr="00CB6021">
        <w:rPr>
          <w:noProof/>
        </w:rPr>
        <w:t xml:space="preserve"> На цьому етапі відбувається побудова графіків зміни ПФС на основі раніше розрахованих значень ПФП. Також, за наявності необхідних даних, проводиться кореляційний аналіз який дасть змогу встановити наявність, оцінити силу та напрямок звязку між динамікою зміни ПФС та дією чинника навколишнього середовища. Для цього необхідно мати дані, щодо кількісної оцінки значень рівня прояву фактору навколишнього </w:t>
      </w:r>
      <w:r w:rsidRPr="00CB6021">
        <w:rPr>
          <w:noProof/>
        </w:rPr>
        <w:lastRenderedPageBreak/>
        <w:t>середовища, що діє на пацієната протягом дослідження. Це, в результаті, дасть змогу на основі отриманих даних, провести клінічний аналіз та оцінити динаміку зміни ПСП людини протягом періоду досліджень. Даний етап складається з пунктів під номерами:</w:t>
      </w:r>
    </w:p>
    <w:p w14:paraId="44CDD7CA" w14:textId="77777777" w:rsidR="00652CA3" w:rsidRPr="00CB6021" w:rsidRDefault="00652CA3" w:rsidP="00652CA3">
      <w:pPr>
        <w:pStyle w:val="a3"/>
        <w:numPr>
          <w:ilvl w:val="0"/>
          <w:numId w:val="18"/>
        </w:numPr>
        <w:rPr>
          <w:noProof/>
        </w:rPr>
      </w:pPr>
      <w:r w:rsidRPr="00CB6021">
        <w:rPr>
          <w:i/>
          <w:iCs/>
          <w:noProof/>
        </w:rPr>
        <w:t>Побудова графіків динаміки зміни ПФС</w:t>
      </w:r>
      <w:r w:rsidRPr="00CB6021">
        <w:rPr>
          <w:noProof/>
        </w:rPr>
        <w:t xml:space="preserve"> протягом досліджуваного періоду на основі ряду оцінок розрахованих значень ПФП. Також будуютється графік зміни кількісної оцінки фактору впливу навколишнього середовища.</w:t>
      </w:r>
    </w:p>
    <w:p w14:paraId="27DC405E" w14:textId="3FD3197E" w:rsidR="00652CA3" w:rsidRPr="00CB6021" w:rsidRDefault="00652CA3" w:rsidP="00950351">
      <w:pPr>
        <w:pStyle w:val="a3"/>
        <w:numPr>
          <w:ilvl w:val="0"/>
          <w:numId w:val="18"/>
        </w:numPr>
        <w:rPr>
          <w:noProof/>
        </w:rPr>
      </w:pPr>
      <w:r w:rsidRPr="00CB6021">
        <w:rPr>
          <w:i/>
          <w:iCs/>
          <w:noProof/>
        </w:rPr>
        <w:t>Розрахунок коефіцієнтів кореляції Спірмена</w:t>
      </w:r>
      <w:r w:rsidRPr="00CB6021">
        <w:rPr>
          <w:noProof/>
        </w:rPr>
        <w:t xml:space="preserve"> та рівнів статистичної значущості між рядами значень ПФП та фактору навколишнього середевища. Для розрахунку коефіцієнтів кореляції Спірмена використовується формула 2.1.</w:t>
      </w:r>
    </w:p>
    <w:p w14:paraId="2085C9B9" w14:textId="1A7DF5F7" w:rsidR="00652CA3" w:rsidRPr="00CB6021" w:rsidRDefault="00652CA3" w:rsidP="00950351">
      <w:pPr>
        <w:rPr>
          <w:noProof/>
        </w:rPr>
      </w:pPr>
      <w:r w:rsidRPr="00CB6021">
        <w:rPr>
          <w:noProof/>
        </w:rPr>
        <w:t>Також</w:t>
      </w:r>
      <w:r w:rsidR="00950351" w:rsidRPr="00CB6021">
        <w:rPr>
          <w:noProof/>
        </w:rPr>
        <w:t>,</w:t>
      </w:r>
      <w:r w:rsidRPr="00CB6021">
        <w:rPr>
          <w:noProof/>
        </w:rPr>
        <w:t xml:space="preserve"> проведено експерементальне дослідження</w:t>
      </w:r>
      <w:r w:rsidR="00950351" w:rsidRPr="00CB6021">
        <w:rPr>
          <w:noProof/>
        </w:rPr>
        <w:t xml:space="preserve"> впливу рівня ультрафіолетового випромінювання на коливання психофізіологічного стану.</w:t>
      </w:r>
      <w:r w:rsidRPr="00CB6021">
        <w:rPr>
          <w:noProof/>
        </w:rPr>
        <w:t xml:space="preserve"> </w:t>
      </w:r>
      <w:r w:rsidR="00950351" w:rsidRPr="00CB6021">
        <w:rPr>
          <w:noProof/>
        </w:rPr>
        <w:t xml:space="preserve">В </w:t>
      </w:r>
      <w:r w:rsidRPr="00CB6021">
        <w:rPr>
          <w:noProof/>
        </w:rPr>
        <w:t xml:space="preserve">основі </w:t>
      </w:r>
      <w:r w:rsidR="00950351" w:rsidRPr="00CB6021">
        <w:rPr>
          <w:noProof/>
        </w:rPr>
        <w:t xml:space="preserve"> експеримента лежить  </w:t>
      </w:r>
      <w:r w:rsidRPr="00CB6021">
        <w:rPr>
          <w:noProof/>
        </w:rPr>
        <w:t>пр</w:t>
      </w:r>
      <w:r w:rsidR="00950351" w:rsidRPr="00CB6021">
        <w:rPr>
          <w:noProof/>
        </w:rPr>
        <w:t xml:space="preserve">опонованована методика. Проведення розрахунків та аналізу походило з допомогою програмного продукту, розробленого в програмному середовищі MATLAB. </w:t>
      </w:r>
    </w:p>
    <w:p w14:paraId="6D51C012" w14:textId="712CD61A" w:rsidR="00950351" w:rsidRPr="00CB6021" w:rsidRDefault="00950351" w:rsidP="00950351">
      <w:pPr>
        <w:rPr>
          <w:noProof/>
        </w:rPr>
      </w:pPr>
      <w:r w:rsidRPr="00CB6021">
        <w:rPr>
          <w:noProof/>
        </w:rPr>
        <w:t>Результатом експеременту є:</w:t>
      </w:r>
    </w:p>
    <w:p w14:paraId="0DFB1CC9" w14:textId="77777777" w:rsidR="00950351" w:rsidRPr="00CB6021" w:rsidRDefault="00950351" w:rsidP="00950351">
      <w:pPr>
        <w:pStyle w:val="a3"/>
        <w:numPr>
          <w:ilvl w:val="0"/>
          <w:numId w:val="17"/>
        </w:numPr>
        <w:rPr>
          <w:noProof/>
        </w:rPr>
      </w:pPr>
      <w:r w:rsidRPr="00CB6021">
        <w:rPr>
          <w:noProof/>
        </w:rPr>
        <w:t xml:space="preserve">Розраховані значення психофізіологічних показників, що виражені значенням середньої амплітуди спектру частотних діапазонів альфа-, бета-, дельта-, тета-ритмів. </w:t>
      </w:r>
    </w:p>
    <w:p w14:paraId="758C03D0" w14:textId="77777777" w:rsidR="00950351" w:rsidRPr="00CB6021" w:rsidRDefault="00950351" w:rsidP="00950351">
      <w:pPr>
        <w:pStyle w:val="a3"/>
        <w:numPr>
          <w:ilvl w:val="0"/>
          <w:numId w:val="17"/>
        </w:numPr>
        <w:rPr>
          <w:noProof/>
        </w:rPr>
      </w:pPr>
      <w:r w:rsidRPr="00CB6021">
        <w:rPr>
          <w:noProof/>
        </w:rPr>
        <w:t>Графіки динаміки зміни психофізіологічного стану людини та рівнів природнього УФ випромінювання протягом всього часу перебування чоловіка-зимівника в експедиції.</w:t>
      </w:r>
    </w:p>
    <w:p w14:paraId="601E85AD" w14:textId="3E940DD4" w:rsidR="00950351" w:rsidRPr="00CB6021" w:rsidRDefault="00950351" w:rsidP="00950351">
      <w:pPr>
        <w:pStyle w:val="a3"/>
        <w:numPr>
          <w:ilvl w:val="0"/>
          <w:numId w:val="17"/>
        </w:numPr>
        <w:spacing w:after="240"/>
        <w:rPr>
          <w:noProof/>
        </w:rPr>
      </w:pPr>
      <w:r w:rsidRPr="00CB6021">
        <w:rPr>
          <w:noProof/>
        </w:rPr>
        <w:t>Розраховані коефіцієнти кореляції між значеннями психофізіологічних показників та індексом природнього УФ-випромінювання.</w:t>
      </w:r>
    </w:p>
    <w:p w14:paraId="50E35708" w14:textId="7EC9951C" w:rsidR="00950351" w:rsidRPr="00CB6021" w:rsidRDefault="00950351" w:rsidP="00950351">
      <w:pPr>
        <w:pStyle w:val="a3"/>
        <w:numPr>
          <w:ilvl w:val="0"/>
          <w:numId w:val="17"/>
        </w:numPr>
        <w:spacing w:after="240"/>
        <w:rPr>
          <w:noProof/>
        </w:rPr>
      </w:pPr>
      <w:r w:rsidRPr="00CB6021">
        <w:rPr>
          <w:noProof/>
        </w:rPr>
        <w:t>Оцінка динаміки коливань психофізіологічного стану піддослідного.</w:t>
      </w:r>
    </w:p>
    <w:p w14:paraId="04F3FF52" w14:textId="39E3A3B5" w:rsidR="00950351" w:rsidRPr="00CB6021" w:rsidRDefault="00950351" w:rsidP="00950351">
      <w:pPr>
        <w:rPr>
          <w:szCs w:val="28"/>
        </w:rPr>
      </w:pPr>
      <w:r w:rsidRPr="00CB6021">
        <w:rPr>
          <w:szCs w:val="28"/>
        </w:rPr>
        <w:t xml:space="preserve">Практична цінність роботи полягає у тому, що запропонована методика надає можливість ретроспективної оцінки коливань психофізіологічного стану людини, та </w:t>
      </w:r>
      <w:r w:rsidRPr="00CB6021">
        <w:rPr>
          <w:szCs w:val="28"/>
        </w:rPr>
        <w:lastRenderedPageBreak/>
        <w:t xml:space="preserve">дослідження наявності фактору, що спричинює такі </w:t>
      </w:r>
      <w:r w:rsidR="00197085" w:rsidRPr="00CB6021">
        <w:rPr>
          <w:szCs w:val="28"/>
        </w:rPr>
        <w:t xml:space="preserve">коливання. Це дозволить </w:t>
      </w:r>
      <w:r w:rsidRPr="00CB6021">
        <w:rPr>
          <w:szCs w:val="28"/>
        </w:rPr>
        <w:t xml:space="preserve"> </w:t>
      </w:r>
      <w:r w:rsidR="00197085" w:rsidRPr="00CB6021">
        <w:rPr>
          <w:szCs w:val="28"/>
        </w:rPr>
        <w:t>проводити глибше досліджувати функціональне значення біоелектричних ритмі головного мозку.</w:t>
      </w:r>
    </w:p>
    <w:p w14:paraId="2B154952" w14:textId="77777777" w:rsidR="0037707B" w:rsidRPr="00CB6021" w:rsidRDefault="00A601F6" w:rsidP="00391938">
      <w:pPr>
        <w:pStyle w:val="1"/>
        <w:numPr>
          <w:ilvl w:val="0"/>
          <w:numId w:val="0"/>
        </w:numPr>
        <w:rPr>
          <w:noProof/>
        </w:rPr>
      </w:pPr>
      <w:r w:rsidRPr="00CB6021">
        <w:rPr>
          <w:noProof/>
        </w:rPr>
        <w:br w:type="page"/>
      </w:r>
    </w:p>
    <w:p w14:paraId="1ABB2FEB" w14:textId="3D3B6819" w:rsidR="00471AF7" w:rsidRPr="00CB6021" w:rsidRDefault="00471AF7" w:rsidP="007D4298">
      <w:pPr>
        <w:pStyle w:val="afb"/>
        <w:rPr>
          <w:noProof/>
        </w:rPr>
      </w:pPr>
      <w:bookmarkStart w:id="65" w:name="_Toc31351605"/>
      <w:r w:rsidRPr="00CB6021">
        <w:lastRenderedPageBreak/>
        <w:t>СПИСОК</w:t>
      </w:r>
      <w:r w:rsidRPr="00CB6021">
        <w:rPr>
          <w:noProof/>
        </w:rPr>
        <w:t xml:space="preserve"> ВИКОРИСТАНИХ ДЖЕРЕЛ</w:t>
      </w:r>
      <w:bookmarkEnd w:id="65"/>
    </w:p>
    <w:p w14:paraId="58B2D7D2" w14:textId="77777777" w:rsidR="00D11C2D" w:rsidRPr="00CB6021" w:rsidRDefault="00D11C2D" w:rsidP="00D11C2D">
      <w:pPr>
        <w:pStyle w:val="a3"/>
        <w:numPr>
          <w:ilvl w:val="0"/>
          <w:numId w:val="22"/>
        </w:numPr>
        <w:rPr>
          <w:noProof/>
        </w:rPr>
      </w:pPr>
      <w:bookmarkStart w:id="66" w:name="_Ref30818725"/>
      <w:r w:rsidRPr="00CB6021">
        <w:rPr>
          <w:noProof/>
        </w:rPr>
        <w:t>Гордєєв А.Д. Методи та біотехнічна система для професійного відбору</w:t>
      </w:r>
    </w:p>
    <w:p w14:paraId="159C1006" w14:textId="2FF18DD3" w:rsidR="00D11C2D" w:rsidRPr="00CB6021" w:rsidRDefault="00D11C2D" w:rsidP="00D11C2D">
      <w:pPr>
        <w:pStyle w:val="a3"/>
        <w:ind w:left="1065" w:firstLine="0"/>
        <w:rPr>
          <w:noProof/>
        </w:rPr>
      </w:pPr>
      <w:r w:rsidRPr="00CB6021">
        <w:rPr>
          <w:noProof/>
        </w:rPr>
        <w:t>операторів екстремальних видів діяльності:</w:t>
      </w:r>
      <w:r w:rsidRPr="00CB6021">
        <w:t xml:space="preserve"> </w:t>
      </w:r>
      <w:proofErr w:type="spellStart"/>
      <w:r w:rsidRPr="00CB6021">
        <w:t>дис</w:t>
      </w:r>
      <w:proofErr w:type="spellEnd"/>
      <w:r w:rsidRPr="00CB6021">
        <w:t xml:space="preserve">. … на </w:t>
      </w:r>
      <w:proofErr w:type="spellStart"/>
      <w:r w:rsidRPr="00CB6021">
        <w:t>канд</w:t>
      </w:r>
      <w:proofErr w:type="spellEnd"/>
      <w:r w:rsidRPr="00CB6021">
        <w:t xml:space="preserve">. </w:t>
      </w:r>
      <w:proofErr w:type="spellStart"/>
      <w:r w:rsidR="001D3E85" w:rsidRPr="00CB6021">
        <w:t>т</w:t>
      </w:r>
      <w:r w:rsidRPr="00CB6021">
        <w:t>ех</w:t>
      </w:r>
      <w:proofErr w:type="spellEnd"/>
      <w:r w:rsidRPr="00CB6021">
        <w:t>. наук за спеціальністю 05.11.17 - біологічні та медичні прилади і системи. Національний авіаційний університет, МОН України, Київ. - Вінницький національний технічний університет, МОНУ України, Вінниця</w:t>
      </w:r>
      <w:r w:rsidR="004F1150" w:rsidRPr="00CB6021">
        <w:t>. -</w:t>
      </w:r>
      <w:r w:rsidRPr="00CB6021">
        <w:t xml:space="preserve"> 2018</w:t>
      </w:r>
      <w:r w:rsidR="004F1150" w:rsidRPr="00CB6021">
        <w:t>. 23</w:t>
      </w:r>
      <w:r w:rsidR="00E465C4" w:rsidRPr="00CB6021">
        <w:t xml:space="preserve"> с.</w:t>
      </w:r>
    </w:p>
    <w:p w14:paraId="71E3586A" w14:textId="77777777" w:rsidR="003E639C" w:rsidRPr="00CB6021" w:rsidRDefault="003E639C" w:rsidP="007D4298">
      <w:pPr>
        <w:pStyle w:val="a3"/>
        <w:numPr>
          <w:ilvl w:val="0"/>
          <w:numId w:val="22"/>
        </w:numPr>
        <w:rPr>
          <w:noProof/>
        </w:rPr>
      </w:pPr>
      <w:r w:rsidRPr="00CB6021">
        <w:rPr>
          <w:noProof/>
        </w:rPr>
        <w:t>А.Г. Поворинский, и В.А. Заболотных, Пособие по клинической электроэнцефалографии. Ленинград, СССР: Наука, 1987</w:t>
      </w:r>
    </w:p>
    <w:p w14:paraId="4D2F6ACB" w14:textId="15121604" w:rsidR="00B101AA" w:rsidRPr="00CB6021" w:rsidRDefault="00B101AA" w:rsidP="007D4298">
      <w:pPr>
        <w:pStyle w:val="a3"/>
        <w:numPr>
          <w:ilvl w:val="0"/>
          <w:numId w:val="22"/>
        </w:numPr>
        <w:rPr>
          <w:noProof/>
        </w:rPr>
      </w:pPr>
      <w:r w:rsidRPr="00CB6021">
        <w:rPr>
          <w:noProof/>
        </w:rPr>
        <w:t>Физиология человека: В 3-х томах. Т.1. Пер. с англ./Под ред. Р. Шмидта и Г. Тевса. – М.: Мир, 1996. – 323 с.</w:t>
      </w:r>
      <w:bookmarkEnd w:id="66"/>
    </w:p>
    <w:p w14:paraId="56F7B306" w14:textId="31F84A79" w:rsidR="00395754" w:rsidRPr="00CB6021" w:rsidRDefault="00395754" w:rsidP="007D4298">
      <w:pPr>
        <w:pStyle w:val="a3"/>
        <w:numPr>
          <w:ilvl w:val="0"/>
          <w:numId w:val="22"/>
        </w:numPr>
        <w:rPr>
          <w:noProof/>
        </w:rPr>
      </w:pPr>
      <w:bookmarkStart w:id="67" w:name="_Ref30818738"/>
      <w:r w:rsidRPr="00CB6021">
        <w:rPr>
          <w:noProof/>
        </w:rPr>
        <w:t>Гусельников В.И. Электрофизиология головного мозга (курс лекций). Учеб. пособие для биолог. специальностей унтов. М., «Высшая школа», 1976.</w:t>
      </w:r>
      <w:bookmarkEnd w:id="67"/>
      <w:r w:rsidRPr="00CB6021">
        <w:rPr>
          <w:noProof/>
        </w:rPr>
        <w:t xml:space="preserve"> </w:t>
      </w:r>
    </w:p>
    <w:p w14:paraId="04C25873" w14:textId="6EB81FE8" w:rsidR="004E455B" w:rsidRPr="00CB6021" w:rsidRDefault="00395754" w:rsidP="007D4298">
      <w:pPr>
        <w:pStyle w:val="a3"/>
        <w:numPr>
          <w:ilvl w:val="0"/>
          <w:numId w:val="22"/>
        </w:numPr>
        <w:tabs>
          <w:tab w:val="left" w:pos="1134"/>
        </w:tabs>
        <w:rPr>
          <w:noProof/>
        </w:rPr>
      </w:pPr>
      <w:r w:rsidRPr="00CB6021">
        <w:rPr>
          <w:noProof/>
        </w:rPr>
        <w:t>Кокун О.М. К 59 Психофізіологія. Навчальний посібник. - К: Центр навчальної літератури, 2006. - 184 с. ISBN 966-364-254-8</w:t>
      </w:r>
      <w:r w:rsidR="00A432AA" w:rsidRPr="00CB6021">
        <w:rPr>
          <w:noProof/>
        </w:rPr>
        <w:t>.</w:t>
      </w:r>
    </w:p>
    <w:p w14:paraId="355807F9" w14:textId="591833C1" w:rsidR="007E7414" w:rsidRPr="00CB6021" w:rsidRDefault="007E7414" w:rsidP="007D4298">
      <w:pPr>
        <w:pStyle w:val="a3"/>
        <w:numPr>
          <w:ilvl w:val="0"/>
          <w:numId w:val="22"/>
        </w:numPr>
        <w:tabs>
          <w:tab w:val="left" w:pos="1134"/>
        </w:tabs>
        <w:rPr>
          <w:noProof/>
        </w:rPr>
      </w:pPr>
      <w:bookmarkStart w:id="68" w:name="_Ref30820539"/>
      <w:r w:rsidRPr="00CB6021">
        <w:rPr>
          <w:noProof/>
        </w:rPr>
        <w:t>Т.Г. Момот, Электроэнцефалография в клинической практике. [Электронный ресурс].</w:t>
      </w:r>
      <w:r w:rsidR="00A432AA" w:rsidRPr="00CB6021">
        <w:rPr>
          <w:noProof/>
        </w:rPr>
        <w:t xml:space="preserve"> </w:t>
      </w:r>
      <w:r w:rsidRPr="00CB6021">
        <w:rPr>
          <w:noProof/>
        </w:rPr>
        <w:t xml:space="preserve">Доступно: </w:t>
      </w:r>
      <w:hyperlink r:id="rId99" w:history="1">
        <w:r w:rsidRPr="00CB6021">
          <w:rPr>
            <w:rStyle w:val="a8"/>
            <w:noProof/>
          </w:rPr>
          <w:t>http://tredex-company.com/ru/elektroentsefalografiya-vklinicheskoj-praktike</w:t>
        </w:r>
      </w:hyperlink>
      <w:r w:rsidRPr="00CB6021">
        <w:rPr>
          <w:noProof/>
        </w:rPr>
        <w:t>. Дата звернення: Листоп. 1, 2019.</w:t>
      </w:r>
      <w:bookmarkEnd w:id="68"/>
    </w:p>
    <w:p w14:paraId="6FE6A039" w14:textId="5D6EFEB2" w:rsidR="0048475C" w:rsidRPr="00CB6021" w:rsidRDefault="0048475C" w:rsidP="0048475C">
      <w:pPr>
        <w:pStyle w:val="a3"/>
        <w:numPr>
          <w:ilvl w:val="0"/>
          <w:numId w:val="22"/>
        </w:numPr>
        <w:rPr>
          <w:szCs w:val="28"/>
        </w:rPr>
      </w:pPr>
      <w:bookmarkStart w:id="69" w:name="_Ref30819898"/>
      <w:proofErr w:type="spellStart"/>
      <w:r w:rsidRPr="00CB6021">
        <w:rPr>
          <w:szCs w:val="28"/>
        </w:rPr>
        <w:t>Жадин</w:t>
      </w:r>
      <w:proofErr w:type="spellEnd"/>
      <w:r w:rsidRPr="00CB6021">
        <w:rPr>
          <w:szCs w:val="28"/>
        </w:rPr>
        <w:t xml:space="preserve"> М.Н. </w:t>
      </w:r>
      <w:proofErr w:type="spellStart"/>
      <w:r w:rsidRPr="00CB6021">
        <w:rPr>
          <w:szCs w:val="28"/>
        </w:rPr>
        <w:t>Биофизические</w:t>
      </w:r>
      <w:proofErr w:type="spellEnd"/>
      <w:r w:rsidRPr="00CB6021">
        <w:rPr>
          <w:szCs w:val="28"/>
        </w:rPr>
        <w:t xml:space="preserve"> </w:t>
      </w:r>
      <w:proofErr w:type="spellStart"/>
      <w:r w:rsidRPr="00CB6021">
        <w:rPr>
          <w:szCs w:val="28"/>
        </w:rPr>
        <w:t>механизмы</w:t>
      </w:r>
      <w:proofErr w:type="spellEnd"/>
      <w:r w:rsidRPr="00CB6021">
        <w:rPr>
          <w:szCs w:val="28"/>
        </w:rPr>
        <w:t xml:space="preserve"> </w:t>
      </w:r>
      <w:proofErr w:type="spellStart"/>
      <w:r w:rsidRPr="00CB6021">
        <w:rPr>
          <w:szCs w:val="28"/>
        </w:rPr>
        <w:t>формирования</w:t>
      </w:r>
      <w:proofErr w:type="spellEnd"/>
      <w:r w:rsidRPr="00CB6021">
        <w:rPr>
          <w:szCs w:val="28"/>
        </w:rPr>
        <w:t xml:space="preserve"> </w:t>
      </w:r>
      <w:proofErr w:type="spellStart"/>
      <w:r w:rsidRPr="00CB6021">
        <w:rPr>
          <w:szCs w:val="28"/>
        </w:rPr>
        <w:t>электроэнцефалограммы</w:t>
      </w:r>
      <w:proofErr w:type="spellEnd"/>
      <w:r w:rsidRPr="00CB6021">
        <w:rPr>
          <w:szCs w:val="28"/>
        </w:rPr>
        <w:t>. Москва: Наука, 1984.</w:t>
      </w:r>
      <w:bookmarkEnd w:id="69"/>
    </w:p>
    <w:p w14:paraId="062DD2CD" w14:textId="16B0BBD1" w:rsidR="004F5546" w:rsidRPr="00CB6021" w:rsidRDefault="004F5546" w:rsidP="004F5546">
      <w:pPr>
        <w:pStyle w:val="a3"/>
        <w:numPr>
          <w:ilvl w:val="0"/>
          <w:numId w:val="22"/>
        </w:numPr>
        <w:rPr>
          <w:szCs w:val="28"/>
        </w:rPr>
      </w:pPr>
      <w:r w:rsidRPr="00CB6021">
        <w:rPr>
          <w:szCs w:val="28"/>
        </w:rPr>
        <w:t xml:space="preserve">Л.Р. </w:t>
      </w:r>
      <w:proofErr w:type="spellStart"/>
      <w:r w:rsidRPr="00CB6021">
        <w:rPr>
          <w:szCs w:val="28"/>
        </w:rPr>
        <w:t>Зенков</w:t>
      </w:r>
      <w:proofErr w:type="spellEnd"/>
      <w:r w:rsidRPr="00CB6021">
        <w:rPr>
          <w:szCs w:val="28"/>
        </w:rPr>
        <w:t xml:space="preserve">, </w:t>
      </w:r>
      <w:proofErr w:type="spellStart"/>
      <w:r w:rsidRPr="00CB6021">
        <w:rPr>
          <w:szCs w:val="28"/>
        </w:rPr>
        <w:t>Клиническая</w:t>
      </w:r>
      <w:proofErr w:type="spellEnd"/>
      <w:r w:rsidRPr="00CB6021">
        <w:rPr>
          <w:szCs w:val="28"/>
        </w:rPr>
        <w:t xml:space="preserve"> </w:t>
      </w:r>
      <w:proofErr w:type="spellStart"/>
      <w:r w:rsidRPr="00CB6021">
        <w:rPr>
          <w:szCs w:val="28"/>
        </w:rPr>
        <w:t>электроэнцефалография</w:t>
      </w:r>
      <w:proofErr w:type="spellEnd"/>
      <w:r w:rsidRPr="00CB6021">
        <w:rPr>
          <w:szCs w:val="28"/>
        </w:rPr>
        <w:t xml:space="preserve"> (с </w:t>
      </w:r>
      <w:proofErr w:type="spellStart"/>
      <w:r w:rsidRPr="00CB6021">
        <w:rPr>
          <w:szCs w:val="28"/>
        </w:rPr>
        <w:t>элементами</w:t>
      </w:r>
      <w:proofErr w:type="spellEnd"/>
      <w:r w:rsidRPr="00CB6021">
        <w:rPr>
          <w:szCs w:val="28"/>
        </w:rPr>
        <w:t xml:space="preserve"> </w:t>
      </w:r>
      <w:proofErr w:type="spellStart"/>
      <w:r w:rsidRPr="00CB6021">
        <w:rPr>
          <w:szCs w:val="28"/>
        </w:rPr>
        <w:t>эпилептологии</w:t>
      </w:r>
      <w:proofErr w:type="spellEnd"/>
      <w:r w:rsidRPr="00CB6021">
        <w:rPr>
          <w:szCs w:val="28"/>
        </w:rPr>
        <w:t xml:space="preserve">). Москва, </w:t>
      </w:r>
      <w:proofErr w:type="spellStart"/>
      <w:r w:rsidRPr="00CB6021">
        <w:rPr>
          <w:szCs w:val="28"/>
        </w:rPr>
        <w:t>Россия</w:t>
      </w:r>
      <w:proofErr w:type="spellEnd"/>
      <w:r w:rsidRPr="00CB6021">
        <w:rPr>
          <w:szCs w:val="28"/>
        </w:rPr>
        <w:t xml:space="preserve">: </w:t>
      </w:r>
      <w:proofErr w:type="spellStart"/>
      <w:r w:rsidRPr="00CB6021">
        <w:rPr>
          <w:szCs w:val="28"/>
        </w:rPr>
        <w:t>МЕДпрессинформ</w:t>
      </w:r>
      <w:proofErr w:type="spellEnd"/>
      <w:r w:rsidRPr="00CB6021">
        <w:rPr>
          <w:szCs w:val="28"/>
        </w:rPr>
        <w:t>, 2011</w:t>
      </w:r>
      <w:r w:rsidR="007B3F68" w:rsidRPr="00CB6021">
        <w:rPr>
          <w:szCs w:val="28"/>
        </w:rPr>
        <w:t>.</w:t>
      </w:r>
    </w:p>
    <w:p w14:paraId="5E3DA307" w14:textId="6654F752" w:rsidR="00FF3EED" w:rsidRPr="00CB6021" w:rsidRDefault="00FF3EED" w:rsidP="007D4298">
      <w:pPr>
        <w:pStyle w:val="a3"/>
        <w:numPr>
          <w:ilvl w:val="0"/>
          <w:numId w:val="22"/>
        </w:numPr>
        <w:rPr>
          <w:noProof/>
        </w:rPr>
      </w:pPr>
      <w:bookmarkStart w:id="70" w:name="_Ref30819974"/>
      <w:r w:rsidRPr="00CB6021">
        <w:rPr>
          <w:noProof/>
        </w:rPr>
        <w:t>Сахаров В.Л., Андреенко А.С. Методы математической обработки электроэнцефалограмм: Учебное пособие. – Таганрог: «Антон», 2000.-44 с.</w:t>
      </w:r>
      <w:bookmarkEnd w:id="70"/>
    </w:p>
    <w:p w14:paraId="6034F10E" w14:textId="77777777" w:rsidR="000E5C11" w:rsidRPr="00CB6021" w:rsidRDefault="000E5C11" w:rsidP="000E5C11">
      <w:pPr>
        <w:pStyle w:val="a3"/>
        <w:numPr>
          <w:ilvl w:val="0"/>
          <w:numId w:val="22"/>
        </w:numPr>
        <w:spacing w:after="160"/>
        <w:rPr>
          <w:noProof/>
        </w:rPr>
      </w:pPr>
      <w:r w:rsidRPr="00CB6021">
        <w:rPr>
          <w:noProof/>
        </w:rPr>
        <w:t>Кулаичев А. П. Компьютерная электрофизиология в клинической и исследовательской практике. Москва: Информатика и компьютеры, 1998.</w:t>
      </w:r>
    </w:p>
    <w:p w14:paraId="407645F4" w14:textId="5CE9E63B" w:rsidR="00A432AA" w:rsidRPr="00CB6021" w:rsidRDefault="000E5C11" w:rsidP="000E5C11">
      <w:pPr>
        <w:pStyle w:val="a3"/>
        <w:numPr>
          <w:ilvl w:val="0"/>
          <w:numId w:val="22"/>
        </w:numPr>
        <w:rPr>
          <w:noProof/>
        </w:rPr>
      </w:pPr>
      <w:r w:rsidRPr="00CB6021">
        <w:rPr>
          <w:noProof/>
        </w:rPr>
        <w:t>Майоров О.Ю. Компьютерная ЭЭГ – прошлое, настоящее, будущее / О.Ю. Майоров // Клин. Информат. и Телемед. – 2004. - №2. – С. 127-253</w:t>
      </w:r>
    </w:p>
    <w:p w14:paraId="06D89EDC" w14:textId="452C6BEA" w:rsidR="004D4151" w:rsidRPr="00CB6021" w:rsidRDefault="00C165FB" w:rsidP="004D4151">
      <w:pPr>
        <w:pStyle w:val="a3"/>
        <w:numPr>
          <w:ilvl w:val="0"/>
          <w:numId w:val="22"/>
        </w:numPr>
        <w:tabs>
          <w:tab w:val="left" w:pos="1134"/>
        </w:tabs>
        <w:rPr>
          <w:noProof/>
        </w:rPr>
      </w:pPr>
      <w:r w:rsidRPr="00CB6021">
        <w:rPr>
          <w:noProof/>
        </w:rPr>
        <w:lastRenderedPageBreak/>
        <w:t>Cмоленцев Н.К. Основы теории вейвлетов. Вейвлеты в Матлаб / Смоленцев Н.К. – М.: ДМК Пресс. - 2008. – 448 с</w:t>
      </w:r>
    </w:p>
    <w:p w14:paraId="7019B0CD" w14:textId="77777777" w:rsidR="00181F79" w:rsidRPr="00CB6021" w:rsidRDefault="00181F79" w:rsidP="00181F79">
      <w:pPr>
        <w:pStyle w:val="a3"/>
        <w:numPr>
          <w:ilvl w:val="0"/>
          <w:numId w:val="22"/>
        </w:numPr>
        <w:rPr>
          <w:noProof/>
        </w:rPr>
      </w:pPr>
      <w:r w:rsidRPr="00CB6021">
        <w:rPr>
          <w:noProof/>
        </w:rPr>
        <w:t>М.Ф. Бондаренко, С.Г. Золкин, и Е.Н. Малокуцко, “Анализ взаимосвязей</w:t>
      </w:r>
    </w:p>
    <w:p w14:paraId="1C24E7C8" w14:textId="20EBA929" w:rsidR="00181F79" w:rsidRPr="00CB6021" w:rsidRDefault="00181F79" w:rsidP="00181F79">
      <w:pPr>
        <w:pStyle w:val="a3"/>
        <w:ind w:left="1065" w:firstLine="0"/>
        <w:rPr>
          <w:noProof/>
        </w:rPr>
      </w:pPr>
      <w:r w:rsidRPr="00CB6021">
        <w:rPr>
          <w:noProof/>
        </w:rPr>
        <w:t>биоритмов головного мозга”, Искусственный интелект, №1, с. 3-10, 2006.</w:t>
      </w:r>
    </w:p>
    <w:p w14:paraId="24172AD6" w14:textId="77777777" w:rsidR="00780726" w:rsidRPr="00CB6021" w:rsidRDefault="00780726" w:rsidP="00181F79">
      <w:pPr>
        <w:pStyle w:val="a3"/>
        <w:numPr>
          <w:ilvl w:val="0"/>
          <w:numId w:val="22"/>
        </w:numPr>
        <w:spacing w:after="160"/>
        <w:rPr>
          <w:noProof/>
        </w:rPr>
      </w:pPr>
      <w:proofErr w:type="spellStart"/>
      <w:r w:rsidRPr="00CB6021">
        <w:t>Звёздочкина</w:t>
      </w:r>
      <w:proofErr w:type="spellEnd"/>
      <w:r w:rsidRPr="00CB6021">
        <w:t xml:space="preserve"> Н.В. </w:t>
      </w:r>
      <w:proofErr w:type="spellStart"/>
      <w:r w:rsidRPr="00CB6021">
        <w:t>Исследование</w:t>
      </w:r>
      <w:proofErr w:type="spellEnd"/>
      <w:r w:rsidRPr="00CB6021">
        <w:t xml:space="preserve"> </w:t>
      </w:r>
      <w:proofErr w:type="spellStart"/>
      <w:r w:rsidRPr="00CB6021">
        <w:t>электрической</w:t>
      </w:r>
      <w:proofErr w:type="spellEnd"/>
      <w:r w:rsidRPr="00CB6021">
        <w:t xml:space="preserve"> </w:t>
      </w:r>
      <w:proofErr w:type="spellStart"/>
      <w:r w:rsidRPr="00CB6021">
        <w:t>активности</w:t>
      </w:r>
      <w:proofErr w:type="spellEnd"/>
      <w:r w:rsidRPr="00CB6021">
        <w:t xml:space="preserve"> головного </w:t>
      </w:r>
      <w:proofErr w:type="spellStart"/>
      <w:r w:rsidRPr="00CB6021">
        <w:t>мозга</w:t>
      </w:r>
      <w:proofErr w:type="spellEnd"/>
      <w:r w:rsidRPr="00CB6021">
        <w:t xml:space="preserve"> / </w:t>
      </w:r>
      <w:proofErr w:type="spellStart"/>
      <w:r w:rsidRPr="00CB6021">
        <w:t>Н.В.Звёздочкина</w:t>
      </w:r>
      <w:proofErr w:type="spellEnd"/>
      <w:r w:rsidRPr="00CB6021">
        <w:t>. – Казань: Казан. ун-т, 2014. – 59 с.</w:t>
      </w:r>
    </w:p>
    <w:p w14:paraId="417457FB" w14:textId="7B8E7B25" w:rsidR="00181F79" w:rsidRPr="00CB6021" w:rsidRDefault="00181F79" w:rsidP="00181F79">
      <w:pPr>
        <w:pStyle w:val="a3"/>
        <w:numPr>
          <w:ilvl w:val="0"/>
          <w:numId w:val="22"/>
        </w:numPr>
        <w:spacing w:after="160"/>
        <w:rPr>
          <w:noProof/>
        </w:rPr>
      </w:pPr>
      <w:r w:rsidRPr="00CB6021">
        <w:rPr>
          <w:noProof/>
        </w:rPr>
        <w:t xml:space="preserve">Ультрафиолетовое излучение и здоровье [Елелектронний ресурс]: режим доступу : </w:t>
      </w:r>
      <w:hyperlink r:id="rId100" w:history="1">
        <w:r w:rsidRPr="00CB6021">
          <w:rPr>
            <w:rStyle w:val="a8"/>
            <w:noProof/>
          </w:rPr>
          <w:t>http://www.who.int</w:t>
        </w:r>
      </w:hyperlink>
      <w:r w:rsidRPr="00CB6021">
        <w:rPr>
          <w:noProof/>
        </w:rPr>
        <w:t xml:space="preserve"> ( дата звернення 12.02.2018 ).</w:t>
      </w:r>
    </w:p>
    <w:p w14:paraId="2760024A" w14:textId="18A84A14" w:rsidR="00181F79" w:rsidRPr="00CB6021" w:rsidRDefault="00181F79" w:rsidP="00181F79">
      <w:pPr>
        <w:pStyle w:val="a3"/>
        <w:numPr>
          <w:ilvl w:val="0"/>
          <w:numId w:val="22"/>
        </w:numPr>
        <w:spacing w:after="160"/>
        <w:rPr>
          <w:noProof/>
        </w:rPr>
      </w:pPr>
      <w:r w:rsidRPr="00CB6021">
        <w:rPr>
          <w:noProof/>
        </w:rPr>
        <w:t xml:space="preserve">Сидоренко Е. И., Гусева М. Р. , Жильцова Е. Ю.: Офтальмология. Учебник для ВУЗов. – Москва: «ГЭОТАР-Медиа», </w:t>
      </w:r>
      <w:r w:rsidRPr="00CB6021">
        <w:rPr>
          <w:noProof/>
          <w:color w:val="000000" w:themeColor="text1"/>
        </w:rPr>
        <w:t xml:space="preserve">2018..-652 </w:t>
      </w:r>
      <w:r w:rsidRPr="00CB6021">
        <w:rPr>
          <w:noProof/>
        </w:rPr>
        <w:t>с.:ил.</w:t>
      </w:r>
    </w:p>
    <w:p w14:paraId="4848448C" w14:textId="77777777" w:rsidR="00181F79" w:rsidRPr="00CB6021" w:rsidRDefault="00181F79" w:rsidP="00181F79">
      <w:pPr>
        <w:pStyle w:val="a3"/>
        <w:numPr>
          <w:ilvl w:val="0"/>
          <w:numId w:val="22"/>
        </w:numPr>
        <w:spacing w:after="160"/>
        <w:rPr>
          <w:noProof/>
        </w:rPr>
      </w:pPr>
      <w:r w:rsidRPr="00CB6021">
        <w:rPr>
          <w:noProof/>
        </w:rPr>
        <w:t>Практикум по биофизике: Учеб. Пособие для студ. высш. учеб. Заведений. – М.: Гуманит. изд. центр ВЛАДОС, 2001. – 352с.</w:t>
      </w:r>
    </w:p>
    <w:p w14:paraId="405EA309" w14:textId="77777777" w:rsidR="007B3F68" w:rsidRPr="00CB6021" w:rsidRDefault="007B3F68" w:rsidP="007B3F68">
      <w:pPr>
        <w:pStyle w:val="a3"/>
        <w:numPr>
          <w:ilvl w:val="0"/>
          <w:numId w:val="22"/>
        </w:numPr>
        <w:spacing w:after="160"/>
        <w:rPr>
          <w:noProof/>
        </w:rPr>
      </w:pPr>
      <w:r w:rsidRPr="00CB6021">
        <w:rPr>
          <w:noProof/>
        </w:rPr>
        <w:t>Майоров О.Ю. Компьютерная ЭЭГ – прошлое, настоящее, будущее / О.Ю. Майоров // Клин. Информат. и Телемед. – 2004. - №2. – С. 127-253</w:t>
      </w:r>
    </w:p>
    <w:p w14:paraId="40F20A65" w14:textId="4B27D852" w:rsidR="00181F79" w:rsidRPr="00CB6021" w:rsidRDefault="007B3F68" w:rsidP="007B3F68">
      <w:pPr>
        <w:pStyle w:val="a3"/>
        <w:numPr>
          <w:ilvl w:val="0"/>
          <w:numId w:val="22"/>
        </w:numPr>
        <w:spacing w:after="160"/>
        <w:rPr>
          <w:noProof/>
        </w:rPr>
      </w:pPr>
      <w:r w:rsidRPr="00CB6021">
        <w:rPr>
          <w:noProof/>
        </w:rPr>
        <w:t>Л.Р. Зенков, Клиническая электроэнцефалография (с элементами эпилептологии). Москва, Россия: МЕДпрессинформ, 2011.</w:t>
      </w:r>
      <w:r w:rsidR="00181F79" w:rsidRPr="00CB6021">
        <w:rPr>
          <w:noProof/>
        </w:rPr>
        <w:t>Каплан А.Я., Шишкин СЛ. Кардиосинхронные феномены работы мозга: психофизиологические аспекты // Биологические науки. 1992. № 10. С. 5-24.</w:t>
      </w:r>
    </w:p>
    <w:p w14:paraId="2085A80C" w14:textId="77777777" w:rsidR="00181F79" w:rsidRPr="00CB6021" w:rsidRDefault="00181F79" w:rsidP="00181F79">
      <w:pPr>
        <w:pStyle w:val="a3"/>
        <w:numPr>
          <w:ilvl w:val="0"/>
          <w:numId w:val="22"/>
        </w:numPr>
        <w:spacing w:after="160"/>
        <w:rPr>
          <w:noProof/>
        </w:rPr>
      </w:pPr>
      <w:r w:rsidRPr="00CB6021">
        <w:rPr>
          <w:noProof/>
        </w:rPr>
        <w:t>Тришин М. В., Шатылко Т. В.: Методы научных исследований в медицине и здравоохранении. – Москва.: «ГЭОТАР-Медиа», 2017. .-432 с.:ил.</w:t>
      </w:r>
    </w:p>
    <w:p w14:paraId="428CA8A7" w14:textId="77777777" w:rsidR="00181F79" w:rsidRPr="00CB6021" w:rsidRDefault="00181F79" w:rsidP="00181F79">
      <w:pPr>
        <w:pStyle w:val="a3"/>
        <w:numPr>
          <w:ilvl w:val="0"/>
          <w:numId w:val="22"/>
        </w:numPr>
        <w:tabs>
          <w:tab w:val="left" w:pos="1134"/>
        </w:tabs>
        <w:rPr>
          <w:noProof/>
        </w:rPr>
      </w:pPr>
      <w:r w:rsidRPr="00CB6021">
        <w:rPr>
          <w:noProof/>
        </w:rPr>
        <w:t>Злепко С. Основи біомедичного радіоелектронного апаратобудування / С. Злепко, С. Павлов, П. Коваль. – Вінниця: Бібліогр. -  2008. – 83с</w:t>
      </w:r>
    </w:p>
    <w:p w14:paraId="09975E03" w14:textId="58A7EE17" w:rsidR="00181F79" w:rsidRPr="00CB6021" w:rsidRDefault="00181F79" w:rsidP="007B3F68">
      <w:pPr>
        <w:pStyle w:val="a3"/>
        <w:numPr>
          <w:ilvl w:val="0"/>
          <w:numId w:val="22"/>
        </w:numPr>
        <w:spacing w:after="160"/>
        <w:rPr>
          <w:noProof/>
        </w:rPr>
      </w:pPr>
      <w:r w:rsidRPr="00CB6021">
        <w:rPr>
          <w:noProof/>
        </w:rPr>
        <w:t>Компьютерная электрофизиология в клинической и исследовательской практике CONAN- 3.0 для Windows [Текст] : монография / А. П. Кулаичев. - Москва : НПО "Информатика и компьютеры", 1998. - 283 с. : ил.</w:t>
      </w:r>
    </w:p>
    <w:p w14:paraId="0EFE4B98" w14:textId="77777777" w:rsidR="00181F79" w:rsidRPr="00CB6021" w:rsidRDefault="00181F79" w:rsidP="00181F79">
      <w:pPr>
        <w:pStyle w:val="a3"/>
        <w:numPr>
          <w:ilvl w:val="0"/>
          <w:numId w:val="22"/>
        </w:numPr>
        <w:spacing w:after="160"/>
        <w:rPr>
          <w:noProof/>
        </w:rPr>
      </w:pPr>
      <w:r w:rsidRPr="00CB6021">
        <w:rPr>
          <w:noProof/>
        </w:rPr>
        <w:t>Абакумов В.Г. Біомедичні сигнали та їх обробка / В.Г. Абакумов, В.О. Геранін,  О.І. Рибін,  Й.Сватош. - К. : ВЕК+. -  1997. - 352 с.</w:t>
      </w:r>
    </w:p>
    <w:p w14:paraId="5C4353EE" w14:textId="77777777" w:rsidR="00D3639C" w:rsidRPr="00CB6021" w:rsidRDefault="00181F79" w:rsidP="00181F79">
      <w:pPr>
        <w:pStyle w:val="a3"/>
        <w:numPr>
          <w:ilvl w:val="0"/>
          <w:numId w:val="22"/>
        </w:numPr>
        <w:spacing w:after="160"/>
        <w:rPr>
          <w:noProof/>
        </w:rPr>
      </w:pPr>
      <w:r w:rsidRPr="00CB6021">
        <w:rPr>
          <w:noProof/>
        </w:rPr>
        <w:t>Карташев В.Г. Основы теории дискретных сигналов и цифровых фильтров / В.Г. Карташев. – М.: Высшая школа. - 1982. – 109 с.</w:t>
      </w:r>
    </w:p>
    <w:p w14:paraId="35A15725" w14:textId="77777777" w:rsidR="00181F79" w:rsidRPr="00CB6021" w:rsidRDefault="00181F79" w:rsidP="00181F79">
      <w:pPr>
        <w:pStyle w:val="a3"/>
        <w:numPr>
          <w:ilvl w:val="0"/>
          <w:numId w:val="22"/>
        </w:numPr>
        <w:spacing w:after="160"/>
        <w:rPr>
          <w:noProof/>
        </w:rPr>
      </w:pPr>
      <w:r w:rsidRPr="00CB6021">
        <w:rPr>
          <w:noProof/>
        </w:rPr>
        <w:lastRenderedPageBreak/>
        <w:t>Рабинер П. Теория и использование цифровой обработки сигналов/ П. Рабинер, Б. Гоулд. – М.: Высшая школа. - 1987 – 324 с. Зенков Л.Р.</w:t>
      </w:r>
    </w:p>
    <w:p w14:paraId="2A05782D" w14:textId="77777777" w:rsidR="008E0951" w:rsidRPr="00CB6021" w:rsidRDefault="008E0951" w:rsidP="008E0951">
      <w:pPr>
        <w:pStyle w:val="a3"/>
        <w:numPr>
          <w:ilvl w:val="0"/>
          <w:numId w:val="22"/>
        </w:numPr>
        <w:tabs>
          <w:tab w:val="left" w:pos="1134"/>
        </w:tabs>
        <w:rPr>
          <w:noProof/>
        </w:rPr>
      </w:pPr>
      <w:r w:rsidRPr="00CB6021">
        <w:rPr>
          <w:noProof/>
        </w:rPr>
        <w:t>Харченко О.И. Результаты эксперементального анализа ЭЭГ-сигнала с применением метода модифицированных статистик Колмогорова-Смирнова / О.И. Харченко, В.И. Чумаков // Радиотехника. – 2008. - №153. – С. 15-18.</w:t>
      </w:r>
    </w:p>
    <w:p w14:paraId="0998EFCD" w14:textId="09F99573" w:rsidR="00181F79" w:rsidRPr="00CB6021" w:rsidRDefault="00181F79" w:rsidP="00181F79">
      <w:pPr>
        <w:pStyle w:val="a3"/>
        <w:numPr>
          <w:ilvl w:val="0"/>
          <w:numId w:val="22"/>
        </w:numPr>
        <w:tabs>
          <w:tab w:val="left" w:pos="1134"/>
        </w:tabs>
        <w:rPr>
          <w:noProof/>
        </w:rPr>
      </w:pPr>
      <w:r w:rsidRPr="00CB6021">
        <w:rPr>
          <w:noProof/>
        </w:rPr>
        <w:t>Лапатін В.В. Цифрова фільтрація, спектральний аналіз та оптимізація точності вимірювань у мобільній системі контролю / В.В. Лопатін // Геотехническая механіка. – Днепропетровськ: ИГТМ НАНУ. -  2012. - 259с</w:t>
      </w:r>
    </w:p>
    <w:p w14:paraId="4B343848" w14:textId="77777777" w:rsidR="00181F79" w:rsidRPr="00CB6021" w:rsidRDefault="00181F79" w:rsidP="00181F79">
      <w:pPr>
        <w:pStyle w:val="a3"/>
        <w:numPr>
          <w:ilvl w:val="0"/>
          <w:numId w:val="22"/>
        </w:numPr>
        <w:tabs>
          <w:tab w:val="left" w:pos="1134"/>
        </w:tabs>
        <w:rPr>
          <w:noProof/>
        </w:rPr>
      </w:pPr>
      <w:r w:rsidRPr="00CB6021">
        <w:rPr>
          <w:noProof/>
        </w:rPr>
        <w:t>Дьяконов В. Обработка сигналов и изображений. Специальный справочник / В. Дьяконов, И. Абраменков. – СПб.:Питер. -  2002. – 608 с.</w:t>
      </w:r>
    </w:p>
    <w:p w14:paraId="2D5FED76" w14:textId="77777777" w:rsidR="00181F79" w:rsidRPr="00CB6021" w:rsidRDefault="00181F79" w:rsidP="00181F79">
      <w:pPr>
        <w:pStyle w:val="a3"/>
        <w:numPr>
          <w:ilvl w:val="0"/>
          <w:numId w:val="22"/>
        </w:numPr>
        <w:spacing w:after="160"/>
        <w:contextualSpacing w:val="0"/>
        <w:rPr>
          <w:noProof/>
        </w:rPr>
      </w:pPr>
      <w:r w:rsidRPr="00CB6021">
        <w:rPr>
          <w:noProof/>
        </w:rPr>
        <w:t>Станкова, Е.П. Использование психофизиологических параметров для оценки эффективности деятельности / Е.П.Станкова // Актуальные проблемы современной науки: труды 14 международной конференции «Актуальные проблемы современной науки». Естественные науки Ч.5 Биологические науки, Самара, изд. СГОА(Н), СамГТУ. – 2013. – С.501.</w:t>
      </w:r>
    </w:p>
    <w:p w14:paraId="69072246" w14:textId="77777777" w:rsidR="007B3F68" w:rsidRPr="00CB6021" w:rsidRDefault="00181F79" w:rsidP="00FA788C">
      <w:pPr>
        <w:pStyle w:val="a3"/>
        <w:numPr>
          <w:ilvl w:val="0"/>
          <w:numId w:val="22"/>
        </w:numPr>
        <w:spacing w:after="160"/>
        <w:contextualSpacing w:val="0"/>
        <w:rPr>
          <w:noProof/>
        </w:rPr>
      </w:pPr>
      <w:r w:rsidRPr="00CB6021">
        <w:rPr>
          <w:noProof/>
        </w:rPr>
        <w:t>Эйсмонт, Е.В. Взаимосвязь ЭЭГ-показателей и уровня развития произвольного внимания у детей 5–9 лет / Е.В.Эйсмонт, А.И.Кайда, 144 А.В.Бакунова // Ученые записки Крымского федерального университета имени В.И.Вернадского «Биология, химия». – 2015. – Т.1, N 4. – С. 89-99.</w:t>
      </w:r>
    </w:p>
    <w:p w14:paraId="40216C4D" w14:textId="36E4225D" w:rsidR="00181F79" w:rsidRPr="00CB6021" w:rsidRDefault="00181F79" w:rsidP="00FA788C">
      <w:pPr>
        <w:pStyle w:val="a3"/>
        <w:numPr>
          <w:ilvl w:val="0"/>
          <w:numId w:val="22"/>
        </w:numPr>
        <w:spacing w:after="160"/>
        <w:contextualSpacing w:val="0"/>
        <w:rPr>
          <w:noProof/>
        </w:rPr>
      </w:pPr>
      <w:r w:rsidRPr="00CB6021">
        <w:rPr>
          <w:noProof/>
        </w:rPr>
        <w:t>Киселев А. Основы теории вейвлет-преобразования / А. Киселев. – Рязань.:BaseGroup. -  2014. – 15 с Поворинский А. Г., Заболотных В. А. Пособие по клинической электроэнцефалографии.</w:t>
      </w:r>
    </w:p>
    <w:p w14:paraId="5D44983E" w14:textId="77777777" w:rsidR="00181F79" w:rsidRPr="00CB6021" w:rsidRDefault="00181F79" w:rsidP="00181F79">
      <w:pPr>
        <w:pStyle w:val="a3"/>
        <w:numPr>
          <w:ilvl w:val="0"/>
          <w:numId w:val="22"/>
        </w:numPr>
        <w:spacing w:after="160"/>
        <w:rPr>
          <w:noProof/>
        </w:rPr>
      </w:pPr>
      <w:r w:rsidRPr="00CB6021">
        <w:rPr>
          <w:noProof/>
        </w:rPr>
        <w:t>Cмоленцев Н.К. Основы теории вейвлетов. Вейвлеты в Матлаб / Смоленцев Н.К. – М.: ДМК Пресс. - 2008. – 448 с.</w:t>
      </w:r>
    </w:p>
    <w:p w14:paraId="70B3362E" w14:textId="77777777" w:rsidR="00181F79" w:rsidRPr="00CB6021" w:rsidRDefault="00181F79" w:rsidP="00181F79">
      <w:pPr>
        <w:pStyle w:val="a3"/>
        <w:numPr>
          <w:ilvl w:val="0"/>
          <w:numId w:val="22"/>
        </w:numPr>
        <w:tabs>
          <w:tab w:val="left" w:pos="1134"/>
        </w:tabs>
        <w:rPr>
          <w:noProof/>
        </w:rPr>
      </w:pPr>
      <w:r w:rsidRPr="00CB6021">
        <w:rPr>
          <w:noProof/>
        </w:rPr>
        <w:t>Гонтаренко А. А. Адаптивная фильтрация сетевой помехи 50 Гц в системах регистрации электрокардиограмм / А. А. Гонтаренко, В. П. Корнев // Электроника и связь : научно-технический журнал. – 2013. – № 4(75). – С. 44–52</w:t>
      </w:r>
    </w:p>
    <w:p w14:paraId="26327F3E" w14:textId="7D7B378B" w:rsidR="00181F79" w:rsidRPr="00CB6021" w:rsidRDefault="00181F79" w:rsidP="00181F79">
      <w:pPr>
        <w:pStyle w:val="a3"/>
        <w:numPr>
          <w:ilvl w:val="0"/>
          <w:numId w:val="22"/>
        </w:numPr>
        <w:tabs>
          <w:tab w:val="left" w:pos="1134"/>
        </w:tabs>
        <w:rPr>
          <w:noProof/>
        </w:rPr>
      </w:pPr>
      <w:r w:rsidRPr="00CB6021">
        <w:rPr>
          <w:noProof/>
        </w:rPr>
        <w:lastRenderedPageBreak/>
        <w:t xml:space="preserve">Харченко О.И. Результаты эксперементального анализа ЭЭГ-сигнала с применением метода модифицированных статистик Колмогорова-Смирнова / О.И. Харченко, В.И. Чумаков // Радиотехника. – 2008. - №153. – С. </w:t>
      </w:r>
      <w:r w:rsidR="000F4B31" w:rsidRPr="00CB6021">
        <w:rPr>
          <w:noProof/>
        </w:rPr>
        <w:t>20</w:t>
      </w:r>
      <w:r w:rsidRPr="00CB6021">
        <w:rPr>
          <w:noProof/>
        </w:rPr>
        <w:t>-</w:t>
      </w:r>
      <w:r w:rsidR="000F4B31" w:rsidRPr="00CB6021">
        <w:rPr>
          <w:noProof/>
        </w:rPr>
        <w:t>22</w:t>
      </w:r>
      <w:r w:rsidRPr="00CB6021">
        <w:rPr>
          <w:noProof/>
        </w:rPr>
        <w:t>.</w:t>
      </w:r>
    </w:p>
    <w:p w14:paraId="7A48432A" w14:textId="77777777" w:rsidR="00181F79" w:rsidRPr="00CB6021" w:rsidRDefault="00181F79" w:rsidP="00181F79">
      <w:pPr>
        <w:pStyle w:val="a3"/>
        <w:numPr>
          <w:ilvl w:val="0"/>
          <w:numId w:val="22"/>
        </w:numPr>
        <w:tabs>
          <w:tab w:val="left" w:pos="1134"/>
        </w:tabs>
        <w:rPr>
          <w:noProof/>
        </w:rPr>
      </w:pPr>
      <w:r w:rsidRPr="00CB6021">
        <w:rPr>
          <w:noProof/>
        </w:rPr>
        <w:t>Cмоленцев Н.К. Основы теории вейвлетов. Вейвлеты в Матлаб / Смоленцев Н.К. – М.: ДМК Пресс. - 2008. – 448 с.</w:t>
      </w:r>
    </w:p>
    <w:p w14:paraId="2A7C83EA" w14:textId="58A68DB9" w:rsidR="00181F79" w:rsidRPr="00CB6021" w:rsidRDefault="007B3F68" w:rsidP="004D4151">
      <w:pPr>
        <w:pStyle w:val="a3"/>
        <w:numPr>
          <w:ilvl w:val="0"/>
          <w:numId w:val="22"/>
        </w:numPr>
        <w:rPr>
          <w:noProof/>
        </w:rPr>
      </w:pPr>
      <w:r w:rsidRPr="00CB6021">
        <w:t xml:space="preserve">А. Гордєєв, та С. Сиваш, “Аналіз факторів впливу на якість вимірювання біосигналів людини”, на XVI </w:t>
      </w:r>
      <w:proofErr w:type="spellStart"/>
      <w:r w:rsidRPr="00CB6021">
        <w:t>Міжнар</w:t>
      </w:r>
      <w:proofErr w:type="spellEnd"/>
      <w:r w:rsidRPr="00CB6021">
        <w:t>. наук.-</w:t>
      </w:r>
      <w:proofErr w:type="spellStart"/>
      <w:r w:rsidRPr="00CB6021">
        <w:t>практ</w:t>
      </w:r>
      <w:proofErr w:type="spellEnd"/>
      <w:r w:rsidRPr="00CB6021">
        <w:t xml:space="preserve">. </w:t>
      </w:r>
      <w:proofErr w:type="spellStart"/>
      <w:r w:rsidRPr="00CB6021">
        <w:t>конф</w:t>
      </w:r>
      <w:proofErr w:type="spellEnd"/>
      <w:r w:rsidRPr="00CB6021">
        <w:t>. молодих учених і студентів Політ-2016: Сучасні проблеми науки, Київ, 2016, с. 196</w:t>
      </w:r>
    </w:p>
    <w:p w14:paraId="0252B496" w14:textId="77777777" w:rsidR="00197085" w:rsidRPr="00CB6021" w:rsidRDefault="00197085" w:rsidP="00197085">
      <w:pPr>
        <w:pStyle w:val="a3"/>
        <w:numPr>
          <w:ilvl w:val="0"/>
          <w:numId w:val="22"/>
        </w:numPr>
      </w:pPr>
      <w:bookmarkStart w:id="71" w:name="_Ref30764487"/>
      <w:r w:rsidRPr="00CB6021">
        <w:t>Про Концепцію сталого розвитку України (Проект): Закон України [Електронний ресурс] / МНС України. — http://www.mns.gov.ua — 21.12.2011.</w:t>
      </w:r>
      <w:bookmarkEnd w:id="71"/>
    </w:p>
    <w:p w14:paraId="39E690FF" w14:textId="77777777" w:rsidR="00197085" w:rsidRPr="00CB6021" w:rsidRDefault="00197085" w:rsidP="00197085">
      <w:pPr>
        <w:pStyle w:val="a3"/>
        <w:numPr>
          <w:ilvl w:val="0"/>
          <w:numId w:val="22"/>
        </w:numPr>
      </w:pPr>
      <w:bookmarkStart w:id="72" w:name="_Ref30764568"/>
      <w:r w:rsidRPr="00CB6021">
        <w:t>Закон України “Про охорону навколишнього природного середовища” – К.: Україна. – 1991. - 59 с. ( з усіма редакціями до 2017 року)</w:t>
      </w:r>
      <w:bookmarkEnd w:id="72"/>
    </w:p>
    <w:p w14:paraId="2F50333C" w14:textId="3D79D13B" w:rsidR="00197085" w:rsidRPr="00CB6021" w:rsidRDefault="00197085" w:rsidP="008E0951">
      <w:pPr>
        <w:pStyle w:val="a3"/>
        <w:numPr>
          <w:ilvl w:val="0"/>
          <w:numId w:val="22"/>
        </w:numPr>
      </w:pPr>
      <w:bookmarkStart w:id="73" w:name="_Ref30764603"/>
      <w:r w:rsidRPr="00CB6021">
        <w:t xml:space="preserve">ДСТУ ISO14001 - 97 – 14012-97. </w:t>
      </w:r>
      <w:r w:rsidR="008E0951" w:rsidRPr="00CB6021">
        <w:t>«</w:t>
      </w:r>
      <w:r w:rsidRPr="00CB6021">
        <w:t xml:space="preserve">Система </w:t>
      </w:r>
      <w:proofErr w:type="spellStart"/>
      <w:r w:rsidRPr="00CB6021">
        <w:t>управления</w:t>
      </w:r>
      <w:proofErr w:type="spellEnd"/>
      <w:r w:rsidRPr="00CB6021">
        <w:t xml:space="preserve"> </w:t>
      </w:r>
      <w:proofErr w:type="spellStart"/>
      <w:r w:rsidRPr="00CB6021">
        <w:t>окружающей</w:t>
      </w:r>
      <w:proofErr w:type="spellEnd"/>
      <w:r w:rsidRPr="00CB6021">
        <w:t xml:space="preserve"> </w:t>
      </w:r>
      <w:proofErr w:type="spellStart"/>
      <w:r w:rsidRPr="00CB6021">
        <w:t>средо</w:t>
      </w:r>
      <w:r w:rsidR="008E0951" w:rsidRPr="00CB6021">
        <w:t>й</w:t>
      </w:r>
      <w:proofErr w:type="spellEnd"/>
      <w:r w:rsidR="008E0951" w:rsidRPr="00CB6021">
        <w:t>»</w:t>
      </w:r>
      <w:r w:rsidRPr="00CB6021">
        <w:t xml:space="preserve"> </w:t>
      </w:r>
      <w:r w:rsidR="008E0951" w:rsidRPr="00CB6021">
        <w:t>"</w:t>
      </w:r>
      <w:r w:rsidRPr="00CB6021">
        <w:t>– К.:ДЕРЖСТАНДАРТ УКРАИНЫ – 225 с.</w:t>
      </w:r>
      <w:bookmarkEnd w:id="73"/>
      <w:r w:rsidR="008E0951" w:rsidRPr="00CB6021">
        <w:t>"</w:t>
      </w:r>
    </w:p>
    <w:p w14:paraId="622CE903" w14:textId="68FF3662" w:rsidR="008E0951" w:rsidRPr="00CB6021" w:rsidRDefault="00197085" w:rsidP="00197085">
      <w:pPr>
        <w:pStyle w:val="a3"/>
        <w:numPr>
          <w:ilvl w:val="0"/>
          <w:numId w:val="22"/>
        </w:numPr>
        <w:rPr>
          <w:noProof/>
        </w:rPr>
      </w:pPr>
      <w:r w:rsidRPr="00CB6021">
        <w:rPr>
          <w:noProof/>
        </w:rPr>
        <w:t xml:space="preserve">ГОСТ 12.1.005-88 Загальні санітарно-гігієнічні вимоги до повітря робочої зони . – Введ. 1989–01–01. – М. : Изд.-во стандартов, 1989. – IV, 27 с. </w:t>
      </w:r>
    </w:p>
    <w:p w14:paraId="59A4EEB3" w14:textId="3D6B8DD5" w:rsidR="00197085" w:rsidRPr="00CB6021" w:rsidRDefault="00197085" w:rsidP="00197085">
      <w:pPr>
        <w:pStyle w:val="a3"/>
        <w:numPr>
          <w:ilvl w:val="0"/>
          <w:numId w:val="22"/>
        </w:numPr>
        <w:rPr>
          <w:noProof/>
        </w:rPr>
      </w:pPr>
      <w:r w:rsidRPr="00CB6021">
        <w:rPr>
          <w:noProof/>
        </w:rPr>
        <w:t>ГОСТ 12.0.003 – 74 «Опасные и вредные производственные факторы».</w:t>
      </w:r>
    </w:p>
    <w:p w14:paraId="27663B98" w14:textId="4FFCC43A" w:rsidR="00197085" w:rsidRPr="00CB6021" w:rsidRDefault="00197085" w:rsidP="00197085">
      <w:pPr>
        <w:pStyle w:val="a3"/>
        <w:numPr>
          <w:ilvl w:val="0"/>
          <w:numId w:val="22"/>
        </w:numPr>
        <w:rPr>
          <w:noProof/>
        </w:rPr>
      </w:pPr>
      <w:r w:rsidRPr="00CB6021">
        <w:rPr>
          <w:noProof/>
        </w:rPr>
        <w:t>ГОСТ 12.1.003 – 76 «Шум. Общие требования безопасности».</w:t>
      </w:r>
    </w:p>
    <w:p w14:paraId="0B421731" w14:textId="5577312E" w:rsidR="00197085" w:rsidRPr="00CB6021" w:rsidRDefault="00197085" w:rsidP="00197085">
      <w:pPr>
        <w:pStyle w:val="a3"/>
        <w:numPr>
          <w:ilvl w:val="0"/>
          <w:numId w:val="22"/>
        </w:numPr>
        <w:rPr>
          <w:noProof/>
        </w:rPr>
      </w:pPr>
      <w:r w:rsidRPr="00CB6021">
        <w:rPr>
          <w:noProof/>
        </w:rPr>
        <w:t>ГОСТ 12.2.025 - 85  «Изделия медицинской техники. Электробезопасность. Общие технические требования и методы испытаний»</w:t>
      </w:r>
    </w:p>
    <w:p w14:paraId="4E663996" w14:textId="4EAE2EB1" w:rsidR="004D4151" w:rsidRPr="00CB6021" w:rsidRDefault="004D4151" w:rsidP="004D4151">
      <w:pPr>
        <w:pStyle w:val="a3"/>
        <w:numPr>
          <w:ilvl w:val="0"/>
          <w:numId w:val="22"/>
        </w:numPr>
        <w:rPr>
          <w:noProof/>
        </w:rPr>
      </w:pPr>
      <w:r w:rsidRPr="00CB6021">
        <w:rPr>
          <w:noProof/>
        </w:rPr>
        <w:t xml:space="preserve">НПАОП 0.00-1.28-10 Правила охорони праці під час експлуатації електронно-обчислювальних машин [Електронний ресурс]. Режим доступу -   </w:t>
      </w:r>
      <w:hyperlink r:id="rId101" w:history="1">
        <w:r w:rsidRPr="00CB6021">
          <w:rPr>
            <w:rStyle w:val="a8"/>
            <w:noProof/>
          </w:rPr>
          <w:t>http://document.ua/pravila-ohoroni-praci-pid-chas-ekspluataciyi-elektronno-obch-nor17970.html</w:t>
        </w:r>
      </w:hyperlink>
      <w:r w:rsidRPr="00CB6021">
        <w:rPr>
          <w:noProof/>
        </w:rPr>
        <w:t xml:space="preserve"> </w:t>
      </w:r>
    </w:p>
    <w:p w14:paraId="5434CF3E" w14:textId="5FBFA2F7" w:rsidR="004D4151" w:rsidRPr="00CB6021" w:rsidRDefault="004D4151" w:rsidP="00647CD3">
      <w:pPr>
        <w:tabs>
          <w:tab w:val="left" w:pos="1134"/>
        </w:tabs>
        <w:rPr>
          <w:noProof/>
        </w:rPr>
      </w:pPr>
    </w:p>
    <w:p w14:paraId="55DBD4B7" w14:textId="6D7C5B67" w:rsidR="00647CD3" w:rsidRPr="00CB6021" w:rsidRDefault="00647CD3" w:rsidP="00647CD3">
      <w:pPr>
        <w:tabs>
          <w:tab w:val="left" w:pos="1134"/>
        </w:tabs>
        <w:rPr>
          <w:noProof/>
        </w:rPr>
      </w:pPr>
    </w:p>
    <w:p w14:paraId="56CB5FF9" w14:textId="532DC07A" w:rsidR="00647CD3" w:rsidRPr="00CB6021" w:rsidRDefault="00647CD3" w:rsidP="00647CD3">
      <w:pPr>
        <w:tabs>
          <w:tab w:val="left" w:pos="1134"/>
        </w:tabs>
        <w:rPr>
          <w:noProof/>
        </w:rPr>
      </w:pPr>
    </w:p>
    <w:p w14:paraId="26B1853B" w14:textId="4221FA0C" w:rsidR="00417EB7" w:rsidRPr="00CB6021" w:rsidRDefault="00417EB7" w:rsidP="00417EB7">
      <w:pPr>
        <w:ind w:firstLine="0"/>
        <w:jc w:val="center"/>
      </w:pPr>
    </w:p>
    <w:sectPr w:rsidR="00417EB7" w:rsidRPr="00CB6021" w:rsidSect="003F5CC2">
      <w:headerReference w:type="default" r:id="rId102"/>
      <w:footerReference w:type="default" r:id="rId103"/>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FB067" w14:textId="77777777" w:rsidR="00F27296" w:rsidRDefault="00F27296" w:rsidP="002E091F">
      <w:pPr>
        <w:spacing w:line="240" w:lineRule="auto"/>
      </w:pPr>
      <w:r>
        <w:separator/>
      </w:r>
    </w:p>
  </w:endnote>
  <w:endnote w:type="continuationSeparator" w:id="0">
    <w:p w14:paraId="5348CA22" w14:textId="77777777" w:rsidR="00F27296" w:rsidRDefault="00F27296" w:rsidP="002E0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rebuchet MS">
    <w:charset w:val="CC"/>
    <w:family w:val="swiss"/>
    <w:pitch w:val="variable"/>
    <w:sig w:usb0="00000287" w:usb1="00000000" w:usb2="00000000" w:usb3="00000000" w:csb0="000000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0000000000000000000"/>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438755"/>
      <w:docPartObj>
        <w:docPartGallery w:val="Page Numbers (Bottom of Page)"/>
        <w:docPartUnique/>
      </w:docPartObj>
    </w:sdtPr>
    <w:sdtEndPr/>
    <w:sdtContent>
      <w:p w14:paraId="4EB42AA1" w14:textId="1BB33651" w:rsidR="00034DBD" w:rsidRDefault="00034DBD">
        <w:pPr>
          <w:pStyle w:val="ab"/>
          <w:jc w:val="right"/>
        </w:pPr>
        <w:r>
          <w:fldChar w:fldCharType="begin"/>
        </w:r>
        <w:r>
          <w:instrText>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0FC41" w14:textId="77777777" w:rsidR="00F27296" w:rsidRDefault="00F27296" w:rsidP="002E091F">
      <w:pPr>
        <w:spacing w:line="240" w:lineRule="auto"/>
      </w:pPr>
      <w:r>
        <w:separator/>
      </w:r>
    </w:p>
  </w:footnote>
  <w:footnote w:type="continuationSeparator" w:id="0">
    <w:p w14:paraId="05B025CA" w14:textId="77777777" w:rsidR="00F27296" w:rsidRDefault="00F27296" w:rsidP="002E09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00B5" w14:textId="5F686A43" w:rsidR="00034DBD" w:rsidRDefault="00034DBD">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2E83"/>
    <w:multiLevelType w:val="hybridMultilevel"/>
    <w:tmpl w:val="3F841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8B07C8"/>
    <w:multiLevelType w:val="hybridMultilevel"/>
    <w:tmpl w:val="71EE594E"/>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 w15:restartNumberingAfterBreak="0">
    <w:nsid w:val="1E96087C"/>
    <w:multiLevelType w:val="hybridMultilevel"/>
    <w:tmpl w:val="6DBE71F2"/>
    <w:lvl w:ilvl="0" w:tplc="499EAC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632100"/>
    <w:multiLevelType w:val="hybridMultilevel"/>
    <w:tmpl w:val="24484C38"/>
    <w:lvl w:ilvl="0" w:tplc="636A6D2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8521D9"/>
    <w:multiLevelType w:val="hybridMultilevel"/>
    <w:tmpl w:val="4C96A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1714F2"/>
    <w:multiLevelType w:val="hybridMultilevel"/>
    <w:tmpl w:val="7E9CCDE8"/>
    <w:lvl w:ilvl="0" w:tplc="CFAC79C2">
      <w:start w:val="1"/>
      <w:numFmt w:val="decimal"/>
      <w:lvlText w:val="%1."/>
      <w:lvlJc w:val="left"/>
      <w:pPr>
        <w:ind w:left="2160" w:hanging="360"/>
      </w:pPr>
      <w:rPr>
        <w:lang w:val="ru-RU"/>
      </w:rPr>
    </w:lvl>
    <w:lvl w:ilvl="1" w:tplc="CFAC79C2">
      <w:start w:val="1"/>
      <w:numFmt w:val="decimal"/>
      <w:lvlText w:val="%2."/>
      <w:lvlJc w:val="left"/>
      <w:pPr>
        <w:ind w:left="360" w:hanging="360"/>
      </w:pPr>
      <w:rPr>
        <w:lang w:val="ru-RU"/>
      </w:r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39EB28E2"/>
    <w:multiLevelType w:val="hybridMultilevel"/>
    <w:tmpl w:val="5888F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EC70657"/>
    <w:multiLevelType w:val="hybridMultilevel"/>
    <w:tmpl w:val="B6881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586DA2"/>
    <w:multiLevelType w:val="hybridMultilevel"/>
    <w:tmpl w:val="11AA2AA4"/>
    <w:lvl w:ilvl="0" w:tplc="CE2273AC">
      <w:start w:val="1"/>
      <w:numFmt w:val="decimal"/>
      <w:lvlText w:val="%1."/>
      <w:lvlJc w:val="left"/>
      <w:pPr>
        <w:tabs>
          <w:tab w:val="num" w:pos="915"/>
        </w:tabs>
        <w:ind w:left="915" w:hanging="5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5534682"/>
    <w:multiLevelType w:val="hybridMultilevel"/>
    <w:tmpl w:val="3E8E46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A266770"/>
    <w:multiLevelType w:val="multilevel"/>
    <w:tmpl w:val="9E3CCA82"/>
    <w:lvl w:ilvl="0">
      <w:start w:val="1"/>
      <w:numFmt w:val="decimal"/>
      <w:pStyle w:val="1"/>
      <w:suff w:val="space"/>
      <w:lvlText w:val="РОЗДІЛ %1"/>
      <w:lvlJc w:val="left"/>
      <w:pPr>
        <w:ind w:left="0" w:firstLine="0"/>
      </w:pPr>
      <w:rPr>
        <w:rFonts w:ascii="Times New Roman" w:hAnsi="Times New Roman" w:hint="default"/>
        <w:b/>
        <w:i w:val="0"/>
        <w:sz w:val="28"/>
      </w:rPr>
    </w:lvl>
    <w:lvl w:ilvl="1">
      <w:start w:val="1"/>
      <w:numFmt w:val="decimal"/>
      <w:pStyle w:val="2"/>
      <w:suff w:val="space"/>
      <w:lvlText w:val="%1.%2"/>
      <w:lvlJc w:val="left"/>
      <w:pPr>
        <w:ind w:left="142" w:firstLine="0"/>
      </w:pPr>
      <w:rPr>
        <w:rFonts w:hint="default"/>
        <w:b/>
        <w:i w:val="0"/>
        <w:sz w:val="28"/>
      </w:rPr>
    </w:lvl>
    <w:lvl w:ilvl="2">
      <w:start w:val="1"/>
      <w:numFmt w:val="decimal"/>
      <w:pStyle w:val="3"/>
      <w:suff w:val="space"/>
      <w:lvlText w:val="%1.%2.%3"/>
      <w:lvlJc w:val="left"/>
      <w:pPr>
        <w:ind w:left="567" w:firstLine="709"/>
      </w:pPr>
      <w:rPr>
        <w:rFonts w:hint="default"/>
        <w:b w:val="0"/>
        <w:bCs w:val="0"/>
        <w:i w:val="0"/>
        <w:sz w:val="28"/>
      </w:rPr>
    </w:lvl>
    <w:lvl w:ilvl="3">
      <w:start w:val="1"/>
      <w:numFmt w:val="decimal"/>
      <w:lvlText w:val="%1.%2.%3.%4."/>
      <w:lvlJc w:val="left"/>
      <w:pPr>
        <w:ind w:left="2127" w:firstLine="0"/>
      </w:pPr>
      <w:rPr>
        <w:rFonts w:hint="default"/>
      </w:rPr>
    </w:lvl>
    <w:lvl w:ilvl="4">
      <w:start w:val="1"/>
      <w:numFmt w:val="decimal"/>
      <w:lvlText w:val="%1.%2.%3.%4.%5."/>
      <w:lvlJc w:val="left"/>
      <w:pPr>
        <w:ind w:left="2836" w:firstLine="0"/>
      </w:pPr>
      <w:rPr>
        <w:rFonts w:hint="default"/>
      </w:rPr>
    </w:lvl>
    <w:lvl w:ilvl="5">
      <w:start w:val="1"/>
      <w:numFmt w:val="decimal"/>
      <w:lvlText w:val="%1.%2.%3.%4.%5.%6."/>
      <w:lvlJc w:val="left"/>
      <w:pPr>
        <w:ind w:left="3545" w:firstLine="0"/>
      </w:pPr>
      <w:rPr>
        <w:rFonts w:hint="default"/>
      </w:rPr>
    </w:lvl>
    <w:lvl w:ilvl="6">
      <w:start w:val="1"/>
      <w:numFmt w:val="decimal"/>
      <w:lvlText w:val="%1.%2.%3.%4.%5.%6.%7."/>
      <w:lvlJc w:val="left"/>
      <w:pPr>
        <w:ind w:left="4254" w:firstLine="0"/>
      </w:pPr>
      <w:rPr>
        <w:rFonts w:hint="default"/>
      </w:rPr>
    </w:lvl>
    <w:lvl w:ilvl="7">
      <w:start w:val="1"/>
      <w:numFmt w:val="decimal"/>
      <w:lvlText w:val="%1.%2.%3.%4.%5.%6.%7.%8."/>
      <w:lvlJc w:val="left"/>
      <w:pPr>
        <w:ind w:left="4963" w:firstLine="0"/>
      </w:pPr>
      <w:rPr>
        <w:rFonts w:hint="default"/>
      </w:rPr>
    </w:lvl>
    <w:lvl w:ilvl="8">
      <w:start w:val="1"/>
      <w:numFmt w:val="decimal"/>
      <w:lvlText w:val="%1.%2.%3.%4.%5.%6.%7.%8.%9."/>
      <w:lvlJc w:val="left"/>
      <w:pPr>
        <w:ind w:left="5672" w:firstLine="0"/>
      </w:pPr>
      <w:rPr>
        <w:rFonts w:hint="default"/>
      </w:rPr>
    </w:lvl>
  </w:abstractNum>
  <w:abstractNum w:abstractNumId="11" w15:restartNumberingAfterBreak="0">
    <w:nsid w:val="4FF76BEB"/>
    <w:multiLevelType w:val="hybridMultilevel"/>
    <w:tmpl w:val="CB180182"/>
    <w:lvl w:ilvl="0" w:tplc="0422000F">
      <w:start w:val="1"/>
      <w:numFmt w:val="decimal"/>
      <w:lvlText w:val="%1."/>
      <w:lvlJc w:val="left"/>
      <w:pPr>
        <w:tabs>
          <w:tab w:val="num" w:pos="928"/>
        </w:tabs>
        <w:ind w:left="928" w:hanging="360"/>
      </w:pPr>
    </w:lvl>
    <w:lvl w:ilvl="1" w:tplc="04220019">
      <w:start w:val="1"/>
      <w:numFmt w:val="lowerLetter"/>
      <w:lvlText w:val="%2."/>
      <w:lvlJc w:val="left"/>
      <w:pPr>
        <w:tabs>
          <w:tab w:val="num" w:pos="1648"/>
        </w:tabs>
        <w:ind w:left="1648" w:hanging="360"/>
      </w:pPr>
    </w:lvl>
    <w:lvl w:ilvl="2" w:tplc="0422001B">
      <w:start w:val="1"/>
      <w:numFmt w:val="lowerRoman"/>
      <w:lvlText w:val="%3."/>
      <w:lvlJc w:val="right"/>
      <w:pPr>
        <w:tabs>
          <w:tab w:val="num" w:pos="2368"/>
        </w:tabs>
        <w:ind w:left="2368" w:hanging="180"/>
      </w:pPr>
    </w:lvl>
    <w:lvl w:ilvl="3" w:tplc="0422000F">
      <w:start w:val="1"/>
      <w:numFmt w:val="decimal"/>
      <w:lvlText w:val="%4."/>
      <w:lvlJc w:val="left"/>
      <w:pPr>
        <w:tabs>
          <w:tab w:val="num" w:pos="3088"/>
        </w:tabs>
        <w:ind w:left="3088" w:hanging="360"/>
      </w:pPr>
    </w:lvl>
    <w:lvl w:ilvl="4" w:tplc="04220019">
      <w:start w:val="1"/>
      <w:numFmt w:val="lowerLetter"/>
      <w:lvlText w:val="%5."/>
      <w:lvlJc w:val="left"/>
      <w:pPr>
        <w:tabs>
          <w:tab w:val="num" w:pos="3808"/>
        </w:tabs>
        <w:ind w:left="3808" w:hanging="360"/>
      </w:pPr>
    </w:lvl>
    <w:lvl w:ilvl="5" w:tplc="0422001B">
      <w:start w:val="1"/>
      <w:numFmt w:val="lowerRoman"/>
      <w:lvlText w:val="%6."/>
      <w:lvlJc w:val="right"/>
      <w:pPr>
        <w:tabs>
          <w:tab w:val="num" w:pos="4528"/>
        </w:tabs>
        <w:ind w:left="4528" w:hanging="180"/>
      </w:pPr>
    </w:lvl>
    <w:lvl w:ilvl="6" w:tplc="0422000F">
      <w:start w:val="1"/>
      <w:numFmt w:val="decimal"/>
      <w:lvlText w:val="%7."/>
      <w:lvlJc w:val="left"/>
      <w:pPr>
        <w:tabs>
          <w:tab w:val="num" w:pos="5248"/>
        </w:tabs>
        <w:ind w:left="5248" w:hanging="360"/>
      </w:pPr>
    </w:lvl>
    <w:lvl w:ilvl="7" w:tplc="04220019">
      <w:start w:val="1"/>
      <w:numFmt w:val="lowerLetter"/>
      <w:lvlText w:val="%8."/>
      <w:lvlJc w:val="left"/>
      <w:pPr>
        <w:tabs>
          <w:tab w:val="num" w:pos="5968"/>
        </w:tabs>
        <w:ind w:left="5968" w:hanging="360"/>
      </w:pPr>
    </w:lvl>
    <w:lvl w:ilvl="8" w:tplc="0422001B">
      <w:start w:val="1"/>
      <w:numFmt w:val="lowerRoman"/>
      <w:lvlText w:val="%9."/>
      <w:lvlJc w:val="right"/>
      <w:pPr>
        <w:tabs>
          <w:tab w:val="num" w:pos="6688"/>
        </w:tabs>
        <w:ind w:left="6688" w:hanging="180"/>
      </w:pPr>
    </w:lvl>
  </w:abstractNum>
  <w:abstractNum w:abstractNumId="12" w15:restartNumberingAfterBreak="0">
    <w:nsid w:val="54807DB2"/>
    <w:multiLevelType w:val="hybridMultilevel"/>
    <w:tmpl w:val="4808D97A"/>
    <w:lvl w:ilvl="0" w:tplc="64B62B0E">
      <w:start w:val="5"/>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57285EF4"/>
    <w:multiLevelType w:val="hybridMultilevel"/>
    <w:tmpl w:val="DDBCF2A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4" w15:restartNumberingAfterBreak="0">
    <w:nsid w:val="581911D9"/>
    <w:multiLevelType w:val="hybridMultilevel"/>
    <w:tmpl w:val="C44C3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8AE47D6"/>
    <w:multiLevelType w:val="hybridMultilevel"/>
    <w:tmpl w:val="F4D40C24"/>
    <w:lvl w:ilvl="0" w:tplc="0409000F">
      <w:start w:val="1"/>
      <w:numFmt w:val="decimal"/>
      <w:lvlText w:val="%1."/>
      <w:lvlJc w:val="left"/>
      <w:pPr>
        <w:ind w:left="1515" w:hanging="360"/>
      </w:pPr>
      <w:rPr>
        <w:rFonts w:cs="Times New Roman"/>
      </w:rPr>
    </w:lvl>
    <w:lvl w:ilvl="1" w:tplc="04190019">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6" w15:restartNumberingAfterBreak="0">
    <w:nsid w:val="58B42A9B"/>
    <w:multiLevelType w:val="hybridMultilevel"/>
    <w:tmpl w:val="720E03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59CB0B30"/>
    <w:multiLevelType w:val="hybridMultilevel"/>
    <w:tmpl w:val="A346289E"/>
    <w:lvl w:ilvl="0" w:tplc="041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C9D4EFE"/>
    <w:multiLevelType w:val="hybridMultilevel"/>
    <w:tmpl w:val="186C3FE0"/>
    <w:lvl w:ilvl="0" w:tplc="04190001">
      <w:start w:val="1"/>
      <w:numFmt w:val="bullet"/>
      <w:lvlText w:val=""/>
      <w:lvlJc w:val="left"/>
      <w:pPr>
        <w:ind w:left="1428" w:hanging="360"/>
      </w:pPr>
      <w:rPr>
        <w:rFonts w:ascii="Symbol" w:hAnsi="Symbol" w:hint="default"/>
      </w:rPr>
    </w:lvl>
    <w:lvl w:ilvl="1" w:tplc="E6EC7D24">
      <w:numFmt w:val="bullet"/>
      <w:lvlText w:val="-"/>
      <w:lvlJc w:val="left"/>
      <w:pPr>
        <w:ind w:left="2148" w:hanging="36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63E814DB"/>
    <w:multiLevelType w:val="hybridMultilevel"/>
    <w:tmpl w:val="B92A01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6A0E604F"/>
    <w:multiLevelType w:val="hybridMultilevel"/>
    <w:tmpl w:val="274E2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1521D34"/>
    <w:multiLevelType w:val="hybridMultilevel"/>
    <w:tmpl w:val="2C0E8156"/>
    <w:lvl w:ilvl="0" w:tplc="E25A290C">
      <w:start w:val="1"/>
      <w:numFmt w:val="bullet"/>
      <w:lvlText w:val="—"/>
      <w:lvlJc w:val="left"/>
      <w:pPr>
        <w:ind w:left="1428" w:hanging="360"/>
      </w:pPr>
      <w:rPr>
        <w:rFonts w:ascii="Times New Roman" w:eastAsia="Arial Unicode MS"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72020291"/>
    <w:multiLevelType w:val="hybridMultilevel"/>
    <w:tmpl w:val="162E4D42"/>
    <w:lvl w:ilvl="0" w:tplc="64B62B0E">
      <w:start w:val="5"/>
      <w:numFmt w:val="bullet"/>
      <w:lvlText w:val="—"/>
      <w:lvlJc w:val="left"/>
      <w:pPr>
        <w:ind w:left="927" w:hanging="360"/>
      </w:pPr>
      <w:rPr>
        <w:rFonts w:ascii="Times New Roman" w:eastAsia="Calibri" w:hAnsi="Times New Roman" w:cs="Times New Roman" w:hint="default"/>
      </w:rPr>
    </w:lvl>
    <w:lvl w:ilvl="1" w:tplc="77EE4222">
      <w:numFmt w:val="bullet"/>
      <w:lvlText w:val="–"/>
      <w:lvlJc w:val="left"/>
      <w:pPr>
        <w:ind w:left="1647" w:hanging="360"/>
      </w:pPr>
      <w:rPr>
        <w:rFonts w:ascii="Times New Roman" w:eastAsia="Calibri"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75BD1409"/>
    <w:multiLevelType w:val="hybridMultilevel"/>
    <w:tmpl w:val="AE82443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15:restartNumberingAfterBreak="0">
    <w:nsid w:val="76D05239"/>
    <w:multiLevelType w:val="hybridMultilevel"/>
    <w:tmpl w:val="6DBE71F2"/>
    <w:lvl w:ilvl="0" w:tplc="499EAC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7D2AEA"/>
    <w:multiLevelType w:val="hybridMultilevel"/>
    <w:tmpl w:val="1736E492"/>
    <w:lvl w:ilvl="0" w:tplc="64B62B0E">
      <w:start w:val="5"/>
      <w:numFmt w:val="bullet"/>
      <w:lvlText w:val="—"/>
      <w:lvlJc w:val="left"/>
      <w:pPr>
        <w:ind w:left="1636"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AD34FCC"/>
    <w:multiLevelType w:val="hybridMultilevel"/>
    <w:tmpl w:val="30128C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7FF11087"/>
    <w:multiLevelType w:val="hybridMultilevel"/>
    <w:tmpl w:val="AF9C755C"/>
    <w:lvl w:ilvl="0" w:tplc="0419000F">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3"/>
  </w:num>
  <w:num w:numId="3">
    <w:abstractNumId w:val="21"/>
  </w:num>
  <w:num w:numId="4">
    <w:abstractNumId w:val="16"/>
  </w:num>
  <w:num w:numId="5">
    <w:abstractNumId w:val="14"/>
  </w:num>
  <w:num w:numId="6">
    <w:abstractNumId w:val="26"/>
  </w:num>
  <w:num w:numId="7">
    <w:abstractNumId w:val="1"/>
  </w:num>
  <w:num w:numId="8">
    <w:abstractNumId w:val="4"/>
  </w:num>
  <w:num w:numId="9">
    <w:abstractNumId w:val="0"/>
  </w:num>
  <w:num w:numId="10">
    <w:abstractNumId w:val="20"/>
  </w:num>
  <w:num w:numId="11">
    <w:abstractNumId w:val="7"/>
  </w:num>
  <w:num w:numId="12">
    <w:abstractNumId w:val="1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2"/>
  </w:num>
  <w:num w:numId="16">
    <w:abstractNumId w:val="22"/>
  </w:num>
  <w:num w:numId="17">
    <w:abstractNumId w:val="17"/>
  </w:num>
  <w:num w:numId="18">
    <w:abstractNumId w:val="15"/>
  </w:num>
  <w:num w:numId="19">
    <w:abstractNumId w:val="24"/>
  </w:num>
  <w:num w:numId="20">
    <w:abstractNumId w:val="8"/>
  </w:num>
  <w:num w:numId="21">
    <w:abstractNumId w:val="10"/>
  </w:num>
  <w:num w:numId="22">
    <w:abstractNumId w:val="27"/>
  </w:num>
  <w:num w:numId="23">
    <w:abstractNumId w:val="19"/>
  </w:num>
  <w:num w:numId="24">
    <w:abstractNumId w:val="2"/>
  </w:num>
  <w:num w:numId="25">
    <w:abstractNumId w:val="25"/>
  </w:num>
  <w:num w:numId="26">
    <w:abstractNumId w:val="5"/>
  </w:num>
  <w:num w:numId="27">
    <w:abstractNumId w:val="6"/>
  </w:num>
  <w:num w:numId="28">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1DF"/>
    <w:rsid w:val="00001188"/>
    <w:rsid w:val="0000171D"/>
    <w:rsid w:val="000072D7"/>
    <w:rsid w:val="0001106D"/>
    <w:rsid w:val="0001260B"/>
    <w:rsid w:val="00013257"/>
    <w:rsid w:val="00013B20"/>
    <w:rsid w:val="000165C7"/>
    <w:rsid w:val="00016EB5"/>
    <w:rsid w:val="00020B4C"/>
    <w:rsid w:val="000238A7"/>
    <w:rsid w:val="000257A0"/>
    <w:rsid w:val="00025FBB"/>
    <w:rsid w:val="00026239"/>
    <w:rsid w:val="00027BD8"/>
    <w:rsid w:val="00034DBD"/>
    <w:rsid w:val="00036CFC"/>
    <w:rsid w:val="0003788A"/>
    <w:rsid w:val="00041C3D"/>
    <w:rsid w:val="000437FD"/>
    <w:rsid w:val="00045F00"/>
    <w:rsid w:val="00047E4A"/>
    <w:rsid w:val="000513FA"/>
    <w:rsid w:val="00051B06"/>
    <w:rsid w:val="00053E9E"/>
    <w:rsid w:val="00057B71"/>
    <w:rsid w:val="00063254"/>
    <w:rsid w:val="00063466"/>
    <w:rsid w:val="0006469F"/>
    <w:rsid w:val="00065CB3"/>
    <w:rsid w:val="0007026F"/>
    <w:rsid w:val="0007040F"/>
    <w:rsid w:val="00070A41"/>
    <w:rsid w:val="00074044"/>
    <w:rsid w:val="0007632A"/>
    <w:rsid w:val="000765F0"/>
    <w:rsid w:val="0007693A"/>
    <w:rsid w:val="000778CB"/>
    <w:rsid w:val="00085A58"/>
    <w:rsid w:val="00086D16"/>
    <w:rsid w:val="00090589"/>
    <w:rsid w:val="00091488"/>
    <w:rsid w:val="000926EC"/>
    <w:rsid w:val="00092900"/>
    <w:rsid w:val="000A31DF"/>
    <w:rsid w:val="000A7F0B"/>
    <w:rsid w:val="000B505E"/>
    <w:rsid w:val="000B62D3"/>
    <w:rsid w:val="000B6F95"/>
    <w:rsid w:val="000B714D"/>
    <w:rsid w:val="000B7DBF"/>
    <w:rsid w:val="000C79B0"/>
    <w:rsid w:val="000E0C87"/>
    <w:rsid w:val="000E48D9"/>
    <w:rsid w:val="000E5C11"/>
    <w:rsid w:val="000E6D53"/>
    <w:rsid w:val="000F0F75"/>
    <w:rsid w:val="000F2318"/>
    <w:rsid w:val="000F4B31"/>
    <w:rsid w:val="00102C56"/>
    <w:rsid w:val="00114352"/>
    <w:rsid w:val="00116432"/>
    <w:rsid w:val="00123188"/>
    <w:rsid w:val="00124C51"/>
    <w:rsid w:val="00125721"/>
    <w:rsid w:val="001279ED"/>
    <w:rsid w:val="00131EF0"/>
    <w:rsid w:val="0013310B"/>
    <w:rsid w:val="0013787A"/>
    <w:rsid w:val="00137A79"/>
    <w:rsid w:val="00137BFE"/>
    <w:rsid w:val="0014100F"/>
    <w:rsid w:val="00147335"/>
    <w:rsid w:val="00147FDF"/>
    <w:rsid w:val="0015315B"/>
    <w:rsid w:val="00155E7F"/>
    <w:rsid w:val="001560F0"/>
    <w:rsid w:val="001634C4"/>
    <w:rsid w:val="001645B2"/>
    <w:rsid w:val="00164BD3"/>
    <w:rsid w:val="001701C8"/>
    <w:rsid w:val="00172250"/>
    <w:rsid w:val="0017389A"/>
    <w:rsid w:val="00173B70"/>
    <w:rsid w:val="0017459B"/>
    <w:rsid w:val="0017465E"/>
    <w:rsid w:val="00176AB0"/>
    <w:rsid w:val="00181F79"/>
    <w:rsid w:val="0018408C"/>
    <w:rsid w:val="001864BF"/>
    <w:rsid w:val="001869EF"/>
    <w:rsid w:val="00187011"/>
    <w:rsid w:val="00197085"/>
    <w:rsid w:val="001977D9"/>
    <w:rsid w:val="001A1AE6"/>
    <w:rsid w:val="001A4F04"/>
    <w:rsid w:val="001A675A"/>
    <w:rsid w:val="001D3945"/>
    <w:rsid w:val="001D3C5F"/>
    <w:rsid w:val="001D3E85"/>
    <w:rsid w:val="001D4213"/>
    <w:rsid w:val="001D5119"/>
    <w:rsid w:val="001E0992"/>
    <w:rsid w:val="001E5850"/>
    <w:rsid w:val="002016C8"/>
    <w:rsid w:val="0020178F"/>
    <w:rsid w:val="0020199D"/>
    <w:rsid w:val="0021485B"/>
    <w:rsid w:val="002160CE"/>
    <w:rsid w:val="002268C0"/>
    <w:rsid w:val="002376C6"/>
    <w:rsid w:val="00237A5B"/>
    <w:rsid w:val="0026093F"/>
    <w:rsid w:val="00264636"/>
    <w:rsid w:val="002660C4"/>
    <w:rsid w:val="002721BF"/>
    <w:rsid w:val="00274E9B"/>
    <w:rsid w:val="002751C2"/>
    <w:rsid w:val="00275660"/>
    <w:rsid w:val="00276D1F"/>
    <w:rsid w:val="00280593"/>
    <w:rsid w:val="002A2609"/>
    <w:rsid w:val="002B159A"/>
    <w:rsid w:val="002B7023"/>
    <w:rsid w:val="002C7958"/>
    <w:rsid w:val="002D050F"/>
    <w:rsid w:val="002D1A65"/>
    <w:rsid w:val="002D257B"/>
    <w:rsid w:val="002E07A4"/>
    <w:rsid w:val="002E091F"/>
    <w:rsid w:val="002E15A6"/>
    <w:rsid w:val="002E5DF2"/>
    <w:rsid w:val="002E7E47"/>
    <w:rsid w:val="002F1820"/>
    <w:rsid w:val="002F1B3A"/>
    <w:rsid w:val="002F5972"/>
    <w:rsid w:val="002F77F2"/>
    <w:rsid w:val="00300E4B"/>
    <w:rsid w:val="00301D4A"/>
    <w:rsid w:val="00312F27"/>
    <w:rsid w:val="003202C3"/>
    <w:rsid w:val="00321540"/>
    <w:rsid w:val="00322319"/>
    <w:rsid w:val="00323787"/>
    <w:rsid w:val="0033735B"/>
    <w:rsid w:val="00342CE0"/>
    <w:rsid w:val="0034318D"/>
    <w:rsid w:val="003634D7"/>
    <w:rsid w:val="00365726"/>
    <w:rsid w:val="003664D5"/>
    <w:rsid w:val="0036726B"/>
    <w:rsid w:val="0037048B"/>
    <w:rsid w:val="00373BC6"/>
    <w:rsid w:val="00376C01"/>
    <w:rsid w:val="0037707B"/>
    <w:rsid w:val="00383757"/>
    <w:rsid w:val="00384655"/>
    <w:rsid w:val="00385FB9"/>
    <w:rsid w:val="0039144A"/>
    <w:rsid w:val="00391938"/>
    <w:rsid w:val="003929E0"/>
    <w:rsid w:val="00395754"/>
    <w:rsid w:val="003A022D"/>
    <w:rsid w:val="003A415F"/>
    <w:rsid w:val="003A6458"/>
    <w:rsid w:val="003B04DE"/>
    <w:rsid w:val="003B46A2"/>
    <w:rsid w:val="003B4752"/>
    <w:rsid w:val="003C36FD"/>
    <w:rsid w:val="003C372C"/>
    <w:rsid w:val="003C48A9"/>
    <w:rsid w:val="003C5BD6"/>
    <w:rsid w:val="003C6322"/>
    <w:rsid w:val="003C7E21"/>
    <w:rsid w:val="003D0777"/>
    <w:rsid w:val="003D0AFD"/>
    <w:rsid w:val="003D3A68"/>
    <w:rsid w:val="003E20B1"/>
    <w:rsid w:val="003E639C"/>
    <w:rsid w:val="003F5CC2"/>
    <w:rsid w:val="003F72A9"/>
    <w:rsid w:val="00401342"/>
    <w:rsid w:val="00407B35"/>
    <w:rsid w:val="00411B66"/>
    <w:rsid w:val="00417DC4"/>
    <w:rsid w:val="00417EB7"/>
    <w:rsid w:val="00421F8F"/>
    <w:rsid w:val="00422DF4"/>
    <w:rsid w:val="00425B23"/>
    <w:rsid w:val="00426078"/>
    <w:rsid w:val="004277BB"/>
    <w:rsid w:val="00432548"/>
    <w:rsid w:val="004408BC"/>
    <w:rsid w:val="00441251"/>
    <w:rsid w:val="004454DB"/>
    <w:rsid w:val="00446ACF"/>
    <w:rsid w:val="00460980"/>
    <w:rsid w:val="004610DD"/>
    <w:rsid w:val="0046527A"/>
    <w:rsid w:val="00470181"/>
    <w:rsid w:val="004709C1"/>
    <w:rsid w:val="00471AF7"/>
    <w:rsid w:val="00477222"/>
    <w:rsid w:val="004804F5"/>
    <w:rsid w:val="00481771"/>
    <w:rsid w:val="004826A5"/>
    <w:rsid w:val="0048475C"/>
    <w:rsid w:val="00493AA0"/>
    <w:rsid w:val="004956A5"/>
    <w:rsid w:val="00496B98"/>
    <w:rsid w:val="004976C7"/>
    <w:rsid w:val="004A031C"/>
    <w:rsid w:val="004A37CC"/>
    <w:rsid w:val="004A496B"/>
    <w:rsid w:val="004A74FD"/>
    <w:rsid w:val="004B506A"/>
    <w:rsid w:val="004B7AC5"/>
    <w:rsid w:val="004C618C"/>
    <w:rsid w:val="004D33A6"/>
    <w:rsid w:val="004D4151"/>
    <w:rsid w:val="004E194D"/>
    <w:rsid w:val="004E455B"/>
    <w:rsid w:val="004E77F1"/>
    <w:rsid w:val="004F1150"/>
    <w:rsid w:val="004F2EE9"/>
    <w:rsid w:val="004F465A"/>
    <w:rsid w:val="004F4C34"/>
    <w:rsid w:val="004F5546"/>
    <w:rsid w:val="00506157"/>
    <w:rsid w:val="00513693"/>
    <w:rsid w:val="00521AA8"/>
    <w:rsid w:val="00531297"/>
    <w:rsid w:val="00536E09"/>
    <w:rsid w:val="005443C7"/>
    <w:rsid w:val="00547672"/>
    <w:rsid w:val="005517E7"/>
    <w:rsid w:val="00551ACD"/>
    <w:rsid w:val="00562EC8"/>
    <w:rsid w:val="00563371"/>
    <w:rsid w:val="00564934"/>
    <w:rsid w:val="00566CF7"/>
    <w:rsid w:val="0057233A"/>
    <w:rsid w:val="005765AF"/>
    <w:rsid w:val="00581A1A"/>
    <w:rsid w:val="00582785"/>
    <w:rsid w:val="005857BD"/>
    <w:rsid w:val="00587326"/>
    <w:rsid w:val="00590350"/>
    <w:rsid w:val="0059400C"/>
    <w:rsid w:val="005A1156"/>
    <w:rsid w:val="005B0E5D"/>
    <w:rsid w:val="005B519B"/>
    <w:rsid w:val="005B79FC"/>
    <w:rsid w:val="005C6562"/>
    <w:rsid w:val="005D0E6A"/>
    <w:rsid w:val="005D2CAF"/>
    <w:rsid w:val="005E1485"/>
    <w:rsid w:val="005E1AC7"/>
    <w:rsid w:val="005F6A98"/>
    <w:rsid w:val="00600FE9"/>
    <w:rsid w:val="00603D41"/>
    <w:rsid w:val="006069B2"/>
    <w:rsid w:val="00607E04"/>
    <w:rsid w:val="00611587"/>
    <w:rsid w:val="006126D6"/>
    <w:rsid w:val="00614C43"/>
    <w:rsid w:val="00630C21"/>
    <w:rsid w:val="00641CC1"/>
    <w:rsid w:val="00641EC6"/>
    <w:rsid w:val="00643285"/>
    <w:rsid w:val="006444E7"/>
    <w:rsid w:val="00644825"/>
    <w:rsid w:val="00644F50"/>
    <w:rsid w:val="0064619F"/>
    <w:rsid w:val="0064664E"/>
    <w:rsid w:val="00647C56"/>
    <w:rsid w:val="00647CD3"/>
    <w:rsid w:val="00652CA3"/>
    <w:rsid w:val="00654497"/>
    <w:rsid w:val="00655C68"/>
    <w:rsid w:val="006610AE"/>
    <w:rsid w:val="00661942"/>
    <w:rsid w:val="00662A85"/>
    <w:rsid w:val="00664830"/>
    <w:rsid w:val="00672BB5"/>
    <w:rsid w:val="00684B4D"/>
    <w:rsid w:val="00686449"/>
    <w:rsid w:val="006867FB"/>
    <w:rsid w:val="006873CB"/>
    <w:rsid w:val="00693F05"/>
    <w:rsid w:val="00694C6B"/>
    <w:rsid w:val="006A0535"/>
    <w:rsid w:val="006A116E"/>
    <w:rsid w:val="006A12B8"/>
    <w:rsid w:val="006A2A9D"/>
    <w:rsid w:val="006A4AA7"/>
    <w:rsid w:val="006B20C2"/>
    <w:rsid w:val="006B3013"/>
    <w:rsid w:val="006B3A74"/>
    <w:rsid w:val="006B7B2C"/>
    <w:rsid w:val="006C405F"/>
    <w:rsid w:val="006C5512"/>
    <w:rsid w:val="006C7AB4"/>
    <w:rsid w:val="006D2DD2"/>
    <w:rsid w:val="006D534E"/>
    <w:rsid w:val="006D53E0"/>
    <w:rsid w:val="006D58A0"/>
    <w:rsid w:val="006D5905"/>
    <w:rsid w:val="006E0693"/>
    <w:rsid w:val="006E10F6"/>
    <w:rsid w:val="006F11AC"/>
    <w:rsid w:val="006F37CA"/>
    <w:rsid w:val="00700083"/>
    <w:rsid w:val="00701627"/>
    <w:rsid w:val="00706C48"/>
    <w:rsid w:val="0071077C"/>
    <w:rsid w:val="00710B66"/>
    <w:rsid w:val="00712552"/>
    <w:rsid w:val="0071336F"/>
    <w:rsid w:val="00714AEF"/>
    <w:rsid w:val="00721640"/>
    <w:rsid w:val="007232A6"/>
    <w:rsid w:val="00723C0D"/>
    <w:rsid w:val="0072482C"/>
    <w:rsid w:val="0073275F"/>
    <w:rsid w:val="00733DF5"/>
    <w:rsid w:val="00734574"/>
    <w:rsid w:val="00740B66"/>
    <w:rsid w:val="007410B4"/>
    <w:rsid w:val="007429E8"/>
    <w:rsid w:val="0074503B"/>
    <w:rsid w:val="00745A0C"/>
    <w:rsid w:val="00746486"/>
    <w:rsid w:val="00747591"/>
    <w:rsid w:val="0075212F"/>
    <w:rsid w:val="00752497"/>
    <w:rsid w:val="007557BB"/>
    <w:rsid w:val="0077384A"/>
    <w:rsid w:val="00773C58"/>
    <w:rsid w:val="007752FF"/>
    <w:rsid w:val="00775F91"/>
    <w:rsid w:val="007779A4"/>
    <w:rsid w:val="00780726"/>
    <w:rsid w:val="007807EF"/>
    <w:rsid w:val="00782EE8"/>
    <w:rsid w:val="0078682F"/>
    <w:rsid w:val="0079094B"/>
    <w:rsid w:val="007956E0"/>
    <w:rsid w:val="00796CFB"/>
    <w:rsid w:val="007A41BF"/>
    <w:rsid w:val="007A7185"/>
    <w:rsid w:val="007B3F68"/>
    <w:rsid w:val="007B4FFF"/>
    <w:rsid w:val="007B5C3A"/>
    <w:rsid w:val="007C592F"/>
    <w:rsid w:val="007D1FFE"/>
    <w:rsid w:val="007D4298"/>
    <w:rsid w:val="007D5E95"/>
    <w:rsid w:val="007E0E29"/>
    <w:rsid w:val="007E2FA5"/>
    <w:rsid w:val="007E3C5F"/>
    <w:rsid w:val="007E6B45"/>
    <w:rsid w:val="007E7414"/>
    <w:rsid w:val="007E74A1"/>
    <w:rsid w:val="007F101D"/>
    <w:rsid w:val="007F2792"/>
    <w:rsid w:val="008005F0"/>
    <w:rsid w:val="00811CCC"/>
    <w:rsid w:val="00812FBC"/>
    <w:rsid w:val="0081771B"/>
    <w:rsid w:val="008205B8"/>
    <w:rsid w:val="00825C53"/>
    <w:rsid w:val="0083699C"/>
    <w:rsid w:val="00837755"/>
    <w:rsid w:val="008414FF"/>
    <w:rsid w:val="00844073"/>
    <w:rsid w:val="008464A2"/>
    <w:rsid w:val="00847E87"/>
    <w:rsid w:val="008505BC"/>
    <w:rsid w:val="00852DC4"/>
    <w:rsid w:val="00854160"/>
    <w:rsid w:val="008614EF"/>
    <w:rsid w:val="0086238E"/>
    <w:rsid w:val="00866D3F"/>
    <w:rsid w:val="0087089A"/>
    <w:rsid w:val="00873DC3"/>
    <w:rsid w:val="008746F3"/>
    <w:rsid w:val="00875E94"/>
    <w:rsid w:val="00880C11"/>
    <w:rsid w:val="008826FE"/>
    <w:rsid w:val="00883ACB"/>
    <w:rsid w:val="00884E2B"/>
    <w:rsid w:val="008853EF"/>
    <w:rsid w:val="00886600"/>
    <w:rsid w:val="00896322"/>
    <w:rsid w:val="00896B45"/>
    <w:rsid w:val="008A0CD6"/>
    <w:rsid w:val="008A3FE9"/>
    <w:rsid w:val="008A7204"/>
    <w:rsid w:val="008B120B"/>
    <w:rsid w:val="008B1893"/>
    <w:rsid w:val="008B1F40"/>
    <w:rsid w:val="008B750F"/>
    <w:rsid w:val="008C1523"/>
    <w:rsid w:val="008C3DFB"/>
    <w:rsid w:val="008C4F45"/>
    <w:rsid w:val="008C6FAD"/>
    <w:rsid w:val="008D09D9"/>
    <w:rsid w:val="008D21CF"/>
    <w:rsid w:val="008D310D"/>
    <w:rsid w:val="008D4D14"/>
    <w:rsid w:val="008D4DDC"/>
    <w:rsid w:val="008D61F4"/>
    <w:rsid w:val="008E0951"/>
    <w:rsid w:val="008E2C86"/>
    <w:rsid w:val="008E353E"/>
    <w:rsid w:val="008E3EC7"/>
    <w:rsid w:val="008E4124"/>
    <w:rsid w:val="008E5DEA"/>
    <w:rsid w:val="008E70A5"/>
    <w:rsid w:val="008E775C"/>
    <w:rsid w:val="008F0114"/>
    <w:rsid w:val="008F0B3B"/>
    <w:rsid w:val="008F153D"/>
    <w:rsid w:val="008F18ED"/>
    <w:rsid w:val="008F626C"/>
    <w:rsid w:val="00906DDA"/>
    <w:rsid w:val="00914295"/>
    <w:rsid w:val="00920394"/>
    <w:rsid w:val="00926CC5"/>
    <w:rsid w:val="009300B8"/>
    <w:rsid w:val="00930F5B"/>
    <w:rsid w:val="009316AA"/>
    <w:rsid w:val="00931875"/>
    <w:rsid w:val="009362AF"/>
    <w:rsid w:val="0093733D"/>
    <w:rsid w:val="00941974"/>
    <w:rsid w:val="00950351"/>
    <w:rsid w:val="00951E39"/>
    <w:rsid w:val="0095240F"/>
    <w:rsid w:val="009600A8"/>
    <w:rsid w:val="00960816"/>
    <w:rsid w:val="00961023"/>
    <w:rsid w:val="00964701"/>
    <w:rsid w:val="0096662A"/>
    <w:rsid w:val="00967E69"/>
    <w:rsid w:val="00970033"/>
    <w:rsid w:val="00971002"/>
    <w:rsid w:val="00980A6A"/>
    <w:rsid w:val="009818B0"/>
    <w:rsid w:val="00984488"/>
    <w:rsid w:val="0099061E"/>
    <w:rsid w:val="009A04DD"/>
    <w:rsid w:val="009A0659"/>
    <w:rsid w:val="009A6700"/>
    <w:rsid w:val="009B09AD"/>
    <w:rsid w:val="009B54C2"/>
    <w:rsid w:val="009C5FB0"/>
    <w:rsid w:val="009C6475"/>
    <w:rsid w:val="009C6ED9"/>
    <w:rsid w:val="009D0AAD"/>
    <w:rsid w:val="009D1F5E"/>
    <w:rsid w:val="009E0888"/>
    <w:rsid w:val="009E3444"/>
    <w:rsid w:val="009E4199"/>
    <w:rsid w:val="009F1431"/>
    <w:rsid w:val="009F14BC"/>
    <w:rsid w:val="009F196B"/>
    <w:rsid w:val="009F34D5"/>
    <w:rsid w:val="009F5550"/>
    <w:rsid w:val="009F65F4"/>
    <w:rsid w:val="00A11FBC"/>
    <w:rsid w:val="00A1241B"/>
    <w:rsid w:val="00A126EE"/>
    <w:rsid w:val="00A13DB4"/>
    <w:rsid w:val="00A15606"/>
    <w:rsid w:val="00A17C34"/>
    <w:rsid w:val="00A200E4"/>
    <w:rsid w:val="00A22C9C"/>
    <w:rsid w:val="00A24D48"/>
    <w:rsid w:val="00A25A0C"/>
    <w:rsid w:val="00A31026"/>
    <w:rsid w:val="00A3277B"/>
    <w:rsid w:val="00A36C1C"/>
    <w:rsid w:val="00A42527"/>
    <w:rsid w:val="00A42E11"/>
    <w:rsid w:val="00A432AA"/>
    <w:rsid w:val="00A43B51"/>
    <w:rsid w:val="00A46D34"/>
    <w:rsid w:val="00A53D9F"/>
    <w:rsid w:val="00A543E4"/>
    <w:rsid w:val="00A5445C"/>
    <w:rsid w:val="00A54BC3"/>
    <w:rsid w:val="00A550FB"/>
    <w:rsid w:val="00A57ACB"/>
    <w:rsid w:val="00A57B3B"/>
    <w:rsid w:val="00A57FF0"/>
    <w:rsid w:val="00A601F6"/>
    <w:rsid w:val="00A653FB"/>
    <w:rsid w:val="00A7273B"/>
    <w:rsid w:val="00A74C54"/>
    <w:rsid w:val="00A77332"/>
    <w:rsid w:val="00A81B82"/>
    <w:rsid w:val="00A826F5"/>
    <w:rsid w:val="00A833B5"/>
    <w:rsid w:val="00A84649"/>
    <w:rsid w:val="00A84AB3"/>
    <w:rsid w:val="00A85E20"/>
    <w:rsid w:val="00A862C5"/>
    <w:rsid w:val="00A9023C"/>
    <w:rsid w:val="00A96683"/>
    <w:rsid w:val="00AA2D45"/>
    <w:rsid w:val="00AB10BF"/>
    <w:rsid w:val="00AB7C9B"/>
    <w:rsid w:val="00AB7D28"/>
    <w:rsid w:val="00AC2507"/>
    <w:rsid w:val="00AC7F81"/>
    <w:rsid w:val="00AC7FB6"/>
    <w:rsid w:val="00AD4086"/>
    <w:rsid w:val="00AD5E66"/>
    <w:rsid w:val="00AE07D1"/>
    <w:rsid w:val="00AE19CD"/>
    <w:rsid w:val="00AE37F6"/>
    <w:rsid w:val="00AE3F68"/>
    <w:rsid w:val="00B00B66"/>
    <w:rsid w:val="00B00D2A"/>
    <w:rsid w:val="00B01232"/>
    <w:rsid w:val="00B101AA"/>
    <w:rsid w:val="00B153B1"/>
    <w:rsid w:val="00B20596"/>
    <w:rsid w:val="00B23615"/>
    <w:rsid w:val="00B23D70"/>
    <w:rsid w:val="00B26D22"/>
    <w:rsid w:val="00B27627"/>
    <w:rsid w:val="00B3287D"/>
    <w:rsid w:val="00B33795"/>
    <w:rsid w:val="00B3626E"/>
    <w:rsid w:val="00B37C14"/>
    <w:rsid w:val="00B41EF6"/>
    <w:rsid w:val="00B4269F"/>
    <w:rsid w:val="00B42923"/>
    <w:rsid w:val="00B47E49"/>
    <w:rsid w:val="00B50DF2"/>
    <w:rsid w:val="00B56527"/>
    <w:rsid w:val="00B57D87"/>
    <w:rsid w:val="00B61EFA"/>
    <w:rsid w:val="00B6492B"/>
    <w:rsid w:val="00B66DE7"/>
    <w:rsid w:val="00B67300"/>
    <w:rsid w:val="00B74485"/>
    <w:rsid w:val="00B84B68"/>
    <w:rsid w:val="00B911A2"/>
    <w:rsid w:val="00B920A3"/>
    <w:rsid w:val="00B96EF3"/>
    <w:rsid w:val="00B97FBF"/>
    <w:rsid w:val="00BA2BDC"/>
    <w:rsid w:val="00BA5D37"/>
    <w:rsid w:val="00BB03CE"/>
    <w:rsid w:val="00BB0AC1"/>
    <w:rsid w:val="00BB102D"/>
    <w:rsid w:val="00BB39D8"/>
    <w:rsid w:val="00BB616F"/>
    <w:rsid w:val="00BB6643"/>
    <w:rsid w:val="00BC1695"/>
    <w:rsid w:val="00BC1CE3"/>
    <w:rsid w:val="00BC5BFA"/>
    <w:rsid w:val="00BD0CA9"/>
    <w:rsid w:val="00BD0CAE"/>
    <w:rsid w:val="00BD1C1F"/>
    <w:rsid w:val="00BF0AC1"/>
    <w:rsid w:val="00BF12A0"/>
    <w:rsid w:val="00BF2F4F"/>
    <w:rsid w:val="00BF3B28"/>
    <w:rsid w:val="00BF400F"/>
    <w:rsid w:val="00BF6290"/>
    <w:rsid w:val="00C054D6"/>
    <w:rsid w:val="00C101B5"/>
    <w:rsid w:val="00C10C17"/>
    <w:rsid w:val="00C165FB"/>
    <w:rsid w:val="00C166BE"/>
    <w:rsid w:val="00C21B3F"/>
    <w:rsid w:val="00C22678"/>
    <w:rsid w:val="00C26A37"/>
    <w:rsid w:val="00C30405"/>
    <w:rsid w:val="00C335D7"/>
    <w:rsid w:val="00C34308"/>
    <w:rsid w:val="00C35647"/>
    <w:rsid w:val="00C3658C"/>
    <w:rsid w:val="00C46487"/>
    <w:rsid w:val="00C5236C"/>
    <w:rsid w:val="00C56A13"/>
    <w:rsid w:val="00C619BC"/>
    <w:rsid w:val="00C66303"/>
    <w:rsid w:val="00C7352C"/>
    <w:rsid w:val="00C8200B"/>
    <w:rsid w:val="00C824D4"/>
    <w:rsid w:val="00C94103"/>
    <w:rsid w:val="00CA135C"/>
    <w:rsid w:val="00CA2B39"/>
    <w:rsid w:val="00CA5A45"/>
    <w:rsid w:val="00CA7341"/>
    <w:rsid w:val="00CB0449"/>
    <w:rsid w:val="00CB0AD3"/>
    <w:rsid w:val="00CB6021"/>
    <w:rsid w:val="00CB6AC2"/>
    <w:rsid w:val="00CB727F"/>
    <w:rsid w:val="00CC0C77"/>
    <w:rsid w:val="00CC429B"/>
    <w:rsid w:val="00CD0BC4"/>
    <w:rsid w:val="00CD3E51"/>
    <w:rsid w:val="00CD40A2"/>
    <w:rsid w:val="00CD5532"/>
    <w:rsid w:val="00CD6B96"/>
    <w:rsid w:val="00CD7497"/>
    <w:rsid w:val="00CE13DA"/>
    <w:rsid w:val="00CF4D8F"/>
    <w:rsid w:val="00D0014F"/>
    <w:rsid w:val="00D002FA"/>
    <w:rsid w:val="00D03B94"/>
    <w:rsid w:val="00D03E36"/>
    <w:rsid w:val="00D107F7"/>
    <w:rsid w:val="00D11C2D"/>
    <w:rsid w:val="00D20213"/>
    <w:rsid w:val="00D230D8"/>
    <w:rsid w:val="00D2702E"/>
    <w:rsid w:val="00D30E19"/>
    <w:rsid w:val="00D3151B"/>
    <w:rsid w:val="00D35B35"/>
    <w:rsid w:val="00D3639C"/>
    <w:rsid w:val="00D50D46"/>
    <w:rsid w:val="00D525E1"/>
    <w:rsid w:val="00D556BB"/>
    <w:rsid w:val="00D624BE"/>
    <w:rsid w:val="00D64FA8"/>
    <w:rsid w:val="00D72132"/>
    <w:rsid w:val="00D85AE6"/>
    <w:rsid w:val="00D93F94"/>
    <w:rsid w:val="00DA0AA1"/>
    <w:rsid w:val="00DB2F77"/>
    <w:rsid w:val="00DB59E4"/>
    <w:rsid w:val="00DB7CD8"/>
    <w:rsid w:val="00DC6028"/>
    <w:rsid w:val="00DC6457"/>
    <w:rsid w:val="00DC74B2"/>
    <w:rsid w:val="00DD1BBF"/>
    <w:rsid w:val="00DD56A4"/>
    <w:rsid w:val="00DD6096"/>
    <w:rsid w:val="00DE303D"/>
    <w:rsid w:val="00DE66E0"/>
    <w:rsid w:val="00DF1960"/>
    <w:rsid w:val="00E03206"/>
    <w:rsid w:val="00E0341F"/>
    <w:rsid w:val="00E05520"/>
    <w:rsid w:val="00E0795C"/>
    <w:rsid w:val="00E164CB"/>
    <w:rsid w:val="00E170D5"/>
    <w:rsid w:val="00E20FCC"/>
    <w:rsid w:val="00E21CEB"/>
    <w:rsid w:val="00E30FC7"/>
    <w:rsid w:val="00E36936"/>
    <w:rsid w:val="00E36DE5"/>
    <w:rsid w:val="00E370D5"/>
    <w:rsid w:val="00E4330B"/>
    <w:rsid w:val="00E45CA8"/>
    <w:rsid w:val="00E465C4"/>
    <w:rsid w:val="00E46ADB"/>
    <w:rsid w:val="00E47A84"/>
    <w:rsid w:val="00E47C9B"/>
    <w:rsid w:val="00E50539"/>
    <w:rsid w:val="00E518B7"/>
    <w:rsid w:val="00E573D0"/>
    <w:rsid w:val="00E573DA"/>
    <w:rsid w:val="00E609A0"/>
    <w:rsid w:val="00E66709"/>
    <w:rsid w:val="00E70A30"/>
    <w:rsid w:val="00E7111C"/>
    <w:rsid w:val="00E8074E"/>
    <w:rsid w:val="00E81A87"/>
    <w:rsid w:val="00E85615"/>
    <w:rsid w:val="00E875A0"/>
    <w:rsid w:val="00E95474"/>
    <w:rsid w:val="00E959E6"/>
    <w:rsid w:val="00E9778B"/>
    <w:rsid w:val="00E977B6"/>
    <w:rsid w:val="00EA05A9"/>
    <w:rsid w:val="00EA1EA8"/>
    <w:rsid w:val="00EA2C61"/>
    <w:rsid w:val="00EA5EF4"/>
    <w:rsid w:val="00EB0BEA"/>
    <w:rsid w:val="00EB278A"/>
    <w:rsid w:val="00EC1659"/>
    <w:rsid w:val="00EC1741"/>
    <w:rsid w:val="00EC3F9B"/>
    <w:rsid w:val="00EC5A6C"/>
    <w:rsid w:val="00ED2816"/>
    <w:rsid w:val="00ED3009"/>
    <w:rsid w:val="00ED3565"/>
    <w:rsid w:val="00ED450F"/>
    <w:rsid w:val="00ED6E8E"/>
    <w:rsid w:val="00EE3A04"/>
    <w:rsid w:val="00EE4656"/>
    <w:rsid w:val="00EF08F7"/>
    <w:rsid w:val="00EF0A2C"/>
    <w:rsid w:val="00EF3D01"/>
    <w:rsid w:val="00EF3D39"/>
    <w:rsid w:val="00EF741F"/>
    <w:rsid w:val="00F01E05"/>
    <w:rsid w:val="00F03C1A"/>
    <w:rsid w:val="00F07060"/>
    <w:rsid w:val="00F07BC1"/>
    <w:rsid w:val="00F130A7"/>
    <w:rsid w:val="00F13BAC"/>
    <w:rsid w:val="00F159E8"/>
    <w:rsid w:val="00F23061"/>
    <w:rsid w:val="00F232DE"/>
    <w:rsid w:val="00F268E0"/>
    <w:rsid w:val="00F27296"/>
    <w:rsid w:val="00F27D04"/>
    <w:rsid w:val="00F300ED"/>
    <w:rsid w:val="00F35855"/>
    <w:rsid w:val="00F43DBD"/>
    <w:rsid w:val="00F45660"/>
    <w:rsid w:val="00F47ED0"/>
    <w:rsid w:val="00F55199"/>
    <w:rsid w:val="00F61FE3"/>
    <w:rsid w:val="00F62811"/>
    <w:rsid w:val="00F6356B"/>
    <w:rsid w:val="00F73FE7"/>
    <w:rsid w:val="00F84147"/>
    <w:rsid w:val="00F9212E"/>
    <w:rsid w:val="00F9409F"/>
    <w:rsid w:val="00F941FF"/>
    <w:rsid w:val="00FA6A8B"/>
    <w:rsid w:val="00FA718C"/>
    <w:rsid w:val="00FA788C"/>
    <w:rsid w:val="00FB0077"/>
    <w:rsid w:val="00FB144A"/>
    <w:rsid w:val="00FB3B65"/>
    <w:rsid w:val="00FB40F5"/>
    <w:rsid w:val="00FB4E45"/>
    <w:rsid w:val="00FB5BEA"/>
    <w:rsid w:val="00FB6A6A"/>
    <w:rsid w:val="00FC1BEB"/>
    <w:rsid w:val="00FC3BE9"/>
    <w:rsid w:val="00FD1356"/>
    <w:rsid w:val="00FD352B"/>
    <w:rsid w:val="00FD3F5E"/>
    <w:rsid w:val="00FD6EAA"/>
    <w:rsid w:val="00FE0370"/>
    <w:rsid w:val="00FE0A12"/>
    <w:rsid w:val="00FE2B3F"/>
    <w:rsid w:val="00FE73F0"/>
    <w:rsid w:val="00FF04DB"/>
    <w:rsid w:val="00FF343E"/>
    <w:rsid w:val="00FF3EED"/>
    <w:rsid w:val="00FF7F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9BAAA"/>
  <w15:docId w15:val="{F3B334EB-B2ED-440B-A46F-4FB76215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370D5"/>
    <w:pPr>
      <w:spacing w:after="0" w:line="360" w:lineRule="auto"/>
      <w:ind w:firstLine="709"/>
      <w:jc w:val="both"/>
    </w:pPr>
    <w:rPr>
      <w:rFonts w:ascii="Times New Roman" w:hAnsi="Times New Roman"/>
      <w:sz w:val="28"/>
      <w:szCs w:val="24"/>
      <w:lang w:val="uk-UA"/>
    </w:rPr>
  </w:style>
  <w:style w:type="paragraph" w:styleId="1">
    <w:name w:val="heading 1"/>
    <w:aliases w:val="Розділ"/>
    <w:basedOn w:val="a"/>
    <w:next w:val="2"/>
    <w:link w:val="10"/>
    <w:uiPriority w:val="1"/>
    <w:qFormat/>
    <w:rsid w:val="00F07060"/>
    <w:pPr>
      <w:keepNext/>
      <w:keepLines/>
      <w:numPr>
        <w:numId w:val="21"/>
      </w:numPr>
      <w:spacing w:after="480"/>
      <w:jc w:val="center"/>
      <w:outlineLvl w:val="0"/>
    </w:pPr>
    <w:rPr>
      <w:rFonts w:eastAsiaTheme="majorEastAsia" w:cstheme="majorBidi"/>
      <w:b/>
      <w:caps/>
      <w:color w:val="000000" w:themeColor="text1"/>
      <w:szCs w:val="32"/>
    </w:rPr>
  </w:style>
  <w:style w:type="paragraph" w:styleId="2">
    <w:name w:val="heading 2"/>
    <w:aliases w:val="Підрозділ"/>
    <w:basedOn w:val="a"/>
    <w:next w:val="a"/>
    <w:link w:val="20"/>
    <w:uiPriority w:val="1"/>
    <w:qFormat/>
    <w:rsid w:val="00F07060"/>
    <w:pPr>
      <w:keepNext/>
      <w:keepLines/>
      <w:numPr>
        <w:ilvl w:val="1"/>
        <w:numId w:val="21"/>
      </w:numPr>
      <w:spacing w:before="240" w:after="240"/>
      <w:contextualSpacing/>
      <w:outlineLvl w:val="1"/>
    </w:pPr>
    <w:rPr>
      <w:rFonts w:eastAsiaTheme="majorEastAsia" w:cstheme="majorBidi"/>
      <w:b/>
      <w:color w:val="000000" w:themeColor="text1"/>
      <w:szCs w:val="26"/>
    </w:rPr>
  </w:style>
  <w:style w:type="paragraph" w:styleId="3">
    <w:name w:val="heading 3"/>
    <w:aliases w:val="Пункт"/>
    <w:basedOn w:val="a"/>
    <w:next w:val="a"/>
    <w:link w:val="30"/>
    <w:uiPriority w:val="1"/>
    <w:qFormat/>
    <w:rsid w:val="00F07060"/>
    <w:pPr>
      <w:keepNext/>
      <w:keepLines/>
      <w:numPr>
        <w:ilvl w:val="2"/>
        <w:numId w:val="21"/>
      </w:numPr>
      <w:spacing w:before="240" w:after="240"/>
      <w:jc w:val="left"/>
      <w:outlineLvl w:val="2"/>
    </w:pPr>
    <w:rPr>
      <w:rFonts w:eastAsiaTheme="majorEastAsia" w:cs="Times New Roman"/>
      <w:bCs/>
    </w:rPr>
  </w:style>
  <w:style w:type="paragraph" w:styleId="4">
    <w:name w:val="heading 4"/>
    <w:basedOn w:val="a"/>
    <w:next w:val="a"/>
    <w:link w:val="40"/>
    <w:uiPriority w:val="99"/>
    <w:unhideWhenUsed/>
    <w:qFormat/>
    <w:rsid w:val="00F07060"/>
    <w:pPr>
      <w:keepNext/>
      <w:keepLines/>
      <w:spacing w:before="40"/>
      <w:ind w:firstLine="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semiHidden/>
    <w:unhideWhenUsed/>
    <w:qFormat/>
    <w:rsid w:val="0073275F"/>
    <w:pPr>
      <w:keepNext/>
      <w:keepLines/>
      <w:spacing w:before="40"/>
      <w:ind w:firstLine="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9"/>
    <w:semiHidden/>
    <w:unhideWhenUsed/>
    <w:qFormat/>
    <w:rsid w:val="0073275F"/>
    <w:pPr>
      <w:keepNext/>
      <w:keepLines/>
      <w:spacing w:before="40"/>
      <w:ind w:firstLine="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9"/>
    <w:semiHidden/>
    <w:unhideWhenUsed/>
    <w:qFormat/>
    <w:rsid w:val="0073275F"/>
    <w:pPr>
      <w:keepNext/>
      <w:keepLines/>
      <w:spacing w:before="40"/>
      <w:ind w:firstLine="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9"/>
    <w:semiHidden/>
    <w:unhideWhenUsed/>
    <w:qFormat/>
    <w:rsid w:val="0073275F"/>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9"/>
    <w:semiHidden/>
    <w:unhideWhenUsed/>
    <w:qFormat/>
    <w:rsid w:val="0073275F"/>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24BE"/>
    <w:pPr>
      <w:ind w:left="720"/>
      <w:contextualSpacing/>
    </w:pPr>
  </w:style>
  <w:style w:type="table" w:styleId="a4">
    <w:name w:val="Table Grid"/>
    <w:basedOn w:val="a1"/>
    <w:uiPriority w:val="39"/>
    <w:rsid w:val="00D62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link w:val="Style70"/>
    <w:uiPriority w:val="99"/>
    <w:rsid w:val="00D624BE"/>
    <w:pPr>
      <w:widowControl w:val="0"/>
      <w:autoSpaceDE w:val="0"/>
      <w:autoSpaceDN w:val="0"/>
      <w:adjustRightInd w:val="0"/>
      <w:spacing w:line="217" w:lineRule="exact"/>
      <w:ind w:firstLine="192"/>
    </w:pPr>
    <w:rPr>
      <w:rFonts w:ascii="Arial Unicode MS" w:eastAsia="Arial Unicode MS" w:cs="Times New Roman"/>
      <w:sz w:val="24"/>
      <w:lang w:eastAsia="ru-RU"/>
    </w:rPr>
  </w:style>
  <w:style w:type="character" w:customStyle="1" w:styleId="Style70">
    <w:name w:val="Style7 Знак"/>
    <w:link w:val="Style7"/>
    <w:uiPriority w:val="99"/>
    <w:rsid w:val="00A96683"/>
    <w:rPr>
      <w:rFonts w:ascii="Arial Unicode MS" w:eastAsia="Arial Unicode MS" w:hAnsi="Times New Roman" w:cs="Times New Roman"/>
      <w:sz w:val="24"/>
      <w:szCs w:val="24"/>
      <w:lang w:val="uk-UA" w:eastAsia="ru-RU"/>
    </w:rPr>
  </w:style>
  <w:style w:type="paragraph" w:customStyle="1" w:styleId="Style4">
    <w:name w:val="Style4"/>
    <w:basedOn w:val="a"/>
    <w:uiPriority w:val="99"/>
    <w:rsid w:val="00D624BE"/>
    <w:pPr>
      <w:widowControl w:val="0"/>
      <w:autoSpaceDE w:val="0"/>
      <w:autoSpaceDN w:val="0"/>
      <w:adjustRightInd w:val="0"/>
      <w:spacing w:line="217" w:lineRule="exact"/>
    </w:pPr>
    <w:rPr>
      <w:rFonts w:ascii="Trebuchet MS" w:eastAsia="Times New Roman" w:hAnsi="Trebuchet MS" w:cs="Times New Roman"/>
      <w:sz w:val="24"/>
      <w:lang w:val="ru-RU" w:eastAsia="ru-RU"/>
    </w:rPr>
  </w:style>
  <w:style w:type="paragraph" w:customStyle="1" w:styleId="Style6">
    <w:name w:val="Style6"/>
    <w:basedOn w:val="a"/>
    <w:uiPriority w:val="99"/>
    <w:semiHidden/>
    <w:rsid w:val="00D624BE"/>
    <w:pPr>
      <w:widowControl w:val="0"/>
      <w:autoSpaceDE w:val="0"/>
      <w:autoSpaceDN w:val="0"/>
      <w:adjustRightInd w:val="0"/>
      <w:spacing w:line="216" w:lineRule="exact"/>
      <w:ind w:firstLine="240"/>
    </w:pPr>
    <w:rPr>
      <w:rFonts w:ascii="Trebuchet MS" w:eastAsia="Times New Roman" w:hAnsi="Trebuchet MS" w:cs="Times New Roman"/>
      <w:sz w:val="24"/>
      <w:lang w:val="ru-RU" w:eastAsia="ru-RU"/>
    </w:rPr>
  </w:style>
  <w:style w:type="character" w:customStyle="1" w:styleId="10">
    <w:name w:val="Заголовок 1 Знак"/>
    <w:aliases w:val="Розділ Знак"/>
    <w:basedOn w:val="a0"/>
    <w:link w:val="1"/>
    <w:uiPriority w:val="1"/>
    <w:rsid w:val="00A96683"/>
    <w:rPr>
      <w:rFonts w:ascii="Times New Roman" w:eastAsiaTheme="majorEastAsia" w:hAnsi="Times New Roman" w:cstheme="majorBidi"/>
      <w:b/>
      <w:caps/>
      <w:color w:val="000000" w:themeColor="text1"/>
      <w:sz w:val="28"/>
      <w:szCs w:val="32"/>
      <w:lang w:val="uk-UA"/>
    </w:rPr>
  </w:style>
  <w:style w:type="character" w:customStyle="1" w:styleId="20">
    <w:name w:val="Заголовок 2 Знак"/>
    <w:aliases w:val="Підрозділ Знак"/>
    <w:basedOn w:val="a0"/>
    <w:link w:val="2"/>
    <w:uiPriority w:val="1"/>
    <w:rsid w:val="00A96683"/>
    <w:rPr>
      <w:rFonts w:ascii="Times New Roman" w:eastAsiaTheme="majorEastAsia" w:hAnsi="Times New Roman" w:cstheme="majorBidi"/>
      <w:b/>
      <w:color w:val="000000" w:themeColor="text1"/>
      <w:sz w:val="28"/>
      <w:szCs w:val="26"/>
      <w:lang w:val="uk-UA"/>
    </w:rPr>
  </w:style>
  <w:style w:type="character" w:customStyle="1" w:styleId="30">
    <w:name w:val="Заголовок 3 Знак"/>
    <w:aliases w:val="Пункт Знак"/>
    <w:basedOn w:val="a0"/>
    <w:link w:val="3"/>
    <w:uiPriority w:val="1"/>
    <w:rsid w:val="00A96683"/>
    <w:rPr>
      <w:rFonts w:ascii="Times New Roman" w:eastAsiaTheme="majorEastAsia" w:hAnsi="Times New Roman" w:cs="Times New Roman"/>
      <w:bCs/>
      <w:sz w:val="28"/>
      <w:szCs w:val="24"/>
      <w:lang w:val="uk-UA"/>
    </w:rPr>
  </w:style>
  <w:style w:type="character" w:customStyle="1" w:styleId="40">
    <w:name w:val="Заголовок 4 Знак"/>
    <w:basedOn w:val="a0"/>
    <w:link w:val="4"/>
    <w:uiPriority w:val="99"/>
    <w:rsid w:val="00A96683"/>
    <w:rPr>
      <w:rFonts w:asciiTheme="majorHAnsi" w:eastAsiaTheme="majorEastAsia" w:hAnsiTheme="majorHAnsi" w:cstheme="majorBidi"/>
      <w:i/>
      <w:iCs/>
      <w:color w:val="2E74B5" w:themeColor="accent1" w:themeShade="BF"/>
      <w:sz w:val="28"/>
      <w:szCs w:val="24"/>
      <w:lang w:val="uk-UA"/>
    </w:rPr>
  </w:style>
  <w:style w:type="character" w:customStyle="1" w:styleId="50">
    <w:name w:val="Заголовок 5 Знак"/>
    <w:basedOn w:val="a0"/>
    <w:link w:val="5"/>
    <w:uiPriority w:val="99"/>
    <w:semiHidden/>
    <w:rsid w:val="00A96683"/>
    <w:rPr>
      <w:rFonts w:asciiTheme="majorHAnsi" w:eastAsiaTheme="majorEastAsia" w:hAnsiTheme="majorHAnsi" w:cstheme="majorBidi"/>
      <w:color w:val="2E74B5" w:themeColor="accent1" w:themeShade="BF"/>
      <w:sz w:val="28"/>
      <w:szCs w:val="24"/>
      <w:lang w:val="uk-UA"/>
    </w:rPr>
  </w:style>
  <w:style w:type="character" w:customStyle="1" w:styleId="60">
    <w:name w:val="Заголовок 6 Знак"/>
    <w:basedOn w:val="a0"/>
    <w:link w:val="6"/>
    <w:uiPriority w:val="99"/>
    <w:semiHidden/>
    <w:rsid w:val="00A96683"/>
    <w:rPr>
      <w:rFonts w:asciiTheme="majorHAnsi" w:eastAsiaTheme="majorEastAsia" w:hAnsiTheme="majorHAnsi" w:cstheme="majorBidi"/>
      <w:color w:val="1F4D78" w:themeColor="accent1" w:themeShade="7F"/>
      <w:sz w:val="28"/>
      <w:szCs w:val="24"/>
      <w:lang w:val="uk-UA"/>
    </w:rPr>
  </w:style>
  <w:style w:type="character" w:customStyle="1" w:styleId="70">
    <w:name w:val="Заголовок 7 Знак"/>
    <w:basedOn w:val="a0"/>
    <w:link w:val="7"/>
    <w:uiPriority w:val="99"/>
    <w:semiHidden/>
    <w:rsid w:val="00A96683"/>
    <w:rPr>
      <w:rFonts w:asciiTheme="majorHAnsi" w:eastAsiaTheme="majorEastAsia" w:hAnsiTheme="majorHAnsi" w:cstheme="majorBidi"/>
      <w:i/>
      <w:iCs/>
      <w:color w:val="1F4D78" w:themeColor="accent1" w:themeShade="7F"/>
      <w:sz w:val="28"/>
      <w:szCs w:val="24"/>
      <w:lang w:val="uk-UA"/>
    </w:rPr>
  </w:style>
  <w:style w:type="character" w:customStyle="1" w:styleId="80">
    <w:name w:val="Заголовок 8 Знак"/>
    <w:basedOn w:val="a0"/>
    <w:link w:val="8"/>
    <w:uiPriority w:val="99"/>
    <w:semiHidden/>
    <w:rsid w:val="00A96683"/>
    <w:rPr>
      <w:rFonts w:asciiTheme="majorHAnsi" w:eastAsiaTheme="majorEastAsia" w:hAnsiTheme="majorHAnsi" w:cstheme="majorBidi"/>
      <w:color w:val="272727" w:themeColor="text1" w:themeTint="D8"/>
      <w:sz w:val="21"/>
      <w:szCs w:val="21"/>
      <w:lang w:val="uk-UA"/>
    </w:rPr>
  </w:style>
  <w:style w:type="character" w:customStyle="1" w:styleId="90">
    <w:name w:val="Заголовок 9 Знак"/>
    <w:basedOn w:val="a0"/>
    <w:link w:val="9"/>
    <w:uiPriority w:val="99"/>
    <w:semiHidden/>
    <w:rsid w:val="00A96683"/>
    <w:rPr>
      <w:rFonts w:asciiTheme="majorHAnsi" w:eastAsiaTheme="majorEastAsia" w:hAnsiTheme="majorHAnsi" w:cstheme="majorBidi"/>
      <w:i/>
      <w:iCs/>
      <w:color w:val="272727" w:themeColor="text1" w:themeTint="D8"/>
      <w:sz w:val="21"/>
      <w:szCs w:val="21"/>
      <w:lang w:val="uk-UA"/>
    </w:rPr>
  </w:style>
  <w:style w:type="paragraph" w:styleId="a5">
    <w:name w:val="Subtitle"/>
    <w:basedOn w:val="a"/>
    <w:next w:val="a"/>
    <w:link w:val="a6"/>
    <w:uiPriority w:val="99"/>
    <w:qFormat/>
    <w:rsid w:val="0071336F"/>
    <w:pPr>
      <w:numPr>
        <w:ilvl w:val="1"/>
      </w:numPr>
      <w:ind w:firstLine="720"/>
    </w:pPr>
    <w:rPr>
      <w:rFonts w:eastAsiaTheme="minorEastAsia"/>
      <w:b/>
      <w:color w:val="5A5A5A" w:themeColor="text1" w:themeTint="A5"/>
      <w:spacing w:val="15"/>
    </w:rPr>
  </w:style>
  <w:style w:type="character" w:customStyle="1" w:styleId="a6">
    <w:name w:val="Подзаголовок Знак"/>
    <w:basedOn w:val="a0"/>
    <w:link w:val="a5"/>
    <w:uiPriority w:val="99"/>
    <w:rsid w:val="00A96683"/>
    <w:rPr>
      <w:rFonts w:ascii="Times New Roman" w:eastAsiaTheme="minorEastAsia" w:hAnsi="Times New Roman"/>
      <w:b/>
      <w:color w:val="5A5A5A" w:themeColor="text1" w:themeTint="A5"/>
      <w:spacing w:val="15"/>
      <w:sz w:val="28"/>
      <w:szCs w:val="24"/>
      <w:lang w:val="uk-UA"/>
    </w:rPr>
  </w:style>
  <w:style w:type="paragraph" w:styleId="a7">
    <w:name w:val="TOC Heading"/>
    <w:basedOn w:val="1"/>
    <w:next w:val="a"/>
    <w:uiPriority w:val="99"/>
    <w:semiHidden/>
    <w:qFormat/>
    <w:rsid w:val="001A1AE6"/>
    <w:pPr>
      <w:numPr>
        <w:numId w:val="0"/>
      </w:numPr>
      <w:spacing w:before="240"/>
      <w:jc w:val="left"/>
      <w:outlineLvl w:val="9"/>
    </w:pPr>
    <w:rPr>
      <w:rFonts w:asciiTheme="majorHAnsi" w:hAnsiTheme="majorHAnsi"/>
      <w:b w:val="0"/>
      <w:color w:val="2E74B5" w:themeColor="accent1" w:themeShade="BF"/>
      <w:lang w:val="ru-RU" w:eastAsia="ru-RU"/>
    </w:rPr>
  </w:style>
  <w:style w:type="paragraph" w:styleId="11">
    <w:name w:val="toc 1"/>
    <w:basedOn w:val="a"/>
    <w:next w:val="a"/>
    <w:autoRedefine/>
    <w:uiPriority w:val="39"/>
    <w:unhideWhenUsed/>
    <w:rsid w:val="00C94103"/>
    <w:pPr>
      <w:tabs>
        <w:tab w:val="right" w:leader="dot" w:pos="10195"/>
      </w:tabs>
      <w:spacing w:after="100"/>
    </w:pPr>
  </w:style>
  <w:style w:type="paragraph" w:styleId="21">
    <w:name w:val="toc 2"/>
    <w:basedOn w:val="a"/>
    <w:next w:val="a"/>
    <w:autoRedefine/>
    <w:uiPriority w:val="39"/>
    <w:unhideWhenUsed/>
    <w:rsid w:val="00603D41"/>
    <w:pPr>
      <w:tabs>
        <w:tab w:val="left" w:pos="1760"/>
        <w:tab w:val="right" w:leader="dot" w:pos="10195"/>
      </w:tabs>
      <w:spacing w:after="100"/>
      <w:ind w:left="280"/>
    </w:pPr>
  </w:style>
  <w:style w:type="character" w:styleId="a8">
    <w:name w:val="Hyperlink"/>
    <w:basedOn w:val="a0"/>
    <w:uiPriority w:val="99"/>
    <w:rsid w:val="001A1AE6"/>
    <w:rPr>
      <w:color w:val="0563C1" w:themeColor="hyperlink"/>
      <w:u w:val="single"/>
    </w:rPr>
  </w:style>
  <w:style w:type="paragraph" w:styleId="31">
    <w:name w:val="toc 3"/>
    <w:basedOn w:val="a"/>
    <w:next w:val="a"/>
    <w:autoRedefine/>
    <w:uiPriority w:val="39"/>
    <w:unhideWhenUsed/>
    <w:rsid w:val="002E091F"/>
    <w:pPr>
      <w:spacing w:after="100"/>
      <w:ind w:left="560"/>
    </w:pPr>
  </w:style>
  <w:style w:type="paragraph" w:styleId="a9">
    <w:name w:val="header"/>
    <w:basedOn w:val="a"/>
    <w:link w:val="aa"/>
    <w:uiPriority w:val="99"/>
    <w:semiHidden/>
    <w:rsid w:val="002E091F"/>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A96683"/>
    <w:rPr>
      <w:rFonts w:ascii="Times New Roman" w:hAnsi="Times New Roman"/>
      <w:sz w:val="28"/>
      <w:szCs w:val="24"/>
      <w:lang w:val="uk-UA"/>
    </w:rPr>
  </w:style>
  <w:style w:type="paragraph" w:styleId="ab">
    <w:name w:val="footer"/>
    <w:basedOn w:val="a"/>
    <w:link w:val="ac"/>
    <w:uiPriority w:val="99"/>
    <w:unhideWhenUsed/>
    <w:rsid w:val="002E091F"/>
    <w:pPr>
      <w:tabs>
        <w:tab w:val="center" w:pos="4677"/>
        <w:tab w:val="right" w:pos="9355"/>
      </w:tabs>
      <w:spacing w:line="240" w:lineRule="auto"/>
    </w:pPr>
  </w:style>
  <w:style w:type="character" w:customStyle="1" w:styleId="ac">
    <w:name w:val="Нижний колонтитул Знак"/>
    <w:basedOn w:val="a0"/>
    <w:link w:val="ab"/>
    <w:uiPriority w:val="99"/>
    <w:rsid w:val="00A96683"/>
    <w:rPr>
      <w:rFonts w:ascii="Times New Roman" w:hAnsi="Times New Roman"/>
      <w:sz w:val="28"/>
      <w:szCs w:val="24"/>
      <w:lang w:val="uk-UA"/>
    </w:rPr>
  </w:style>
  <w:style w:type="paragraph" w:styleId="ad">
    <w:name w:val="Balloon Text"/>
    <w:basedOn w:val="a"/>
    <w:link w:val="ae"/>
    <w:uiPriority w:val="99"/>
    <w:semiHidden/>
    <w:unhideWhenUsed/>
    <w:rsid w:val="00F62811"/>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A96683"/>
    <w:rPr>
      <w:rFonts w:ascii="Tahoma" w:hAnsi="Tahoma" w:cs="Tahoma"/>
      <w:sz w:val="16"/>
      <w:szCs w:val="16"/>
      <w:lang w:val="uk-UA"/>
    </w:rPr>
  </w:style>
  <w:style w:type="paragraph" w:styleId="af">
    <w:name w:val="caption"/>
    <w:basedOn w:val="a"/>
    <w:next w:val="a"/>
    <w:uiPriority w:val="99"/>
    <w:semiHidden/>
    <w:qFormat/>
    <w:rsid w:val="00301D4A"/>
    <w:pPr>
      <w:spacing w:after="200" w:line="240" w:lineRule="auto"/>
      <w:ind w:firstLine="0"/>
      <w:jc w:val="center"/>
    </w:pPr>
    <w:rPr>
      <w:iCs/>
      <w:szCs w:val="28"/>
    </w:rPr>
  </w:style>
  <w:style w:type="table" w:customStyle="1" w:styleId="110">
    <w:name w:val="Таблица простая 11"/>
    <w:basedOn w:val="a1"/>
    <w:uiPriority w:val="41"/>
    <w:rsid w:val="005B519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a1"/>
    <w:uiPriority w:val="45"/>
    <w:rsid w:val="005B519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uiPriority w:val="46"/>
    <w:rsid w:val="009362A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310">
    <w:name w:val="Таблица простая 31"/>
    <w:basedOn w:val="a1"/>
    <w:uiPriority w:val="43"/>
    <w:rsid w:val="00025F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0">
    <w:name w:val="Заголовок 0"/>
    <w:basedOn w:val="1"/>
    <w:rsid w:val="002D1A65"/>
    <w:pPr>
      <w:keepLines w:val="0"/>
      <w:pageBreakBefore/>
      <w:numPr>
        <w:numId w:val="0"/>
      </w:numPr>
      <w:spacing w:before="240" w:after="60"/>
    </w:pPr>
    <w:rPr>
      <w:rFonts w:eastAsia="Calibri" w:cs="Arial"/>
      <w:bCs/>
      <w:caps w:val="0"/>
      <w:color w:val="auto"/>
      <w:kern w:val="32"/>
      <w:szCs w:val="28"/>
    </w:rPr>
  </w:style>
  <w:style w:type="character" w:customStyle="1" w:styleId="longtext">
    <w:name w:val="long_text"/>
    <w:basedOn w:val="a0"/>
    <w:uiPriority w:val="99"/>
    <w:rsid w:val="00DC6457"/>
  </w:style>
  <w:style w:type="paragraph" w:customStyle="1" w:styleId="12">
    <w:name w:val="1"/>
    <w:basedOn w:val="a"/>
    <w:next w:val="af0"/>
    <w:uiPriority w:val="99"/>
    <w:semiHidden/>
    <w:rsid w:val="00DC6457"/>
    <w:pPr>
      <w:spacing w:before="100" w:beforeAutospacing="1" w:after="100" w:afterAutospacing="1" w:line="240" w:lineRule="auto"/>
      <w:ind w:firstLine="0"/>
      <w:jc w:val="left"/>
    </w:pPr>
    <w:rPr>
      <w:rFonts w:eastAsia="Times New Roman" w:cs="Times New Roman"/>
      <w:sz w:val="24"/>
      <w:lang w:val="ru-RU" w:eastAsia="ru-RU"/>
    </w:rPr>
  </w:style>
  <w:style w:type="character" w:customStyle="1" w:styleId="hps">
    <w:name w:val="hps"/>
    <w:basedOn w:val="a0"/>
    <w:uiPriority w:val="99"/>
    <w:rsid w:val="00DC6457"/>
  </w:style>
  <w:style w:type="character" w:customStyle="1" w:styleId="atn">
    <w:name w:val="atn"/>
    <w:basedOn w:val="a0"/>
    <w:uiPriority w:val="99"/>
    <w:rsid w:val="00DC6457"/>
  </w:style>
  <w:style w:type="paragraph" w:styleId="af0">
    <w:name w:val="Normal (Web)"/>
    <w:basedOn w:val="a"/>
    <w:uiPriority w:val="99"/>
    <w:unhideWhenUsed/>
    <w:rsid w:val="00DC6457"/>
    <w:rPr>
      <w:rFonts w:cs="Times New Roman"/>
      <w:sz w:val="24"/>
    </w:rPr>
  </w:style>
  <w:style w:type="character" w:styleId="af1">
    <w:name w:val="Placeholder Text"/>
    <w:basedOn w:val="a0"/>
    <w:uiPriority w:val="99"/>
    <w:semiHidden/>
    <w:rsid w:val="00B153B1"/>
    <w:rPr>
      <w:color w:val="808080"/>
    </w:rPr>
  </w:style>
  <w:style w:type="character" w:styleId="af2">
    <w:name w:val="Unresolved Mention"/>
    <w:basedOn w:val="a0"/>
    <w:uiPriority w:val="99"/>
    <w:semiHidden/>
    <w:unhideWhenUsed/>
    <w:rsid w:val="007A41BF"/>
    <w:rPr>
      <w:color w:val="605E5C"/>
      <w:shd w:val="clear" w:color="auto" w:fill="E1DFDD"/>
    </w:rPr>
  </w:style>
  <w:style w:type="paragraph" w:customStyle="1" w:styleId="af3">
    <w:name w:val="Підпис"/>
    <w:basedOn w:val="af"/>
    <w:link w:val="af4"/>
    <w:uiPriority w:val="1"/>
    <w:qFormat/>
    <w:rsid w:val="00F07060"/>
    <w:pPr>
      <w:spacing w:after="240" w:line="360" w:lineRule="auto"/>
    </w:pPr>
    <w:rPr>
      <w:color w:val="000000" w:themeColor="text1"/>
    </w:rPr>
  </w:style>
  <w:style w:type="character" w:customStyle="1" w:styleId="af4">
    <w:name w:val="Підпис Знак"/>
    <w:basedOn w:val="a0"/>
    <w:link w:val="af3"/>
    <w:uiPriority w:val="1"/>
    <w:rsid w:val="00A96683"/>
    <w:rPr>
      <w:rFonts w:ascii="Times New Roman" w:hAnsi="Times New Roman"/>
      <w:iCs/>
      <w:color w:val="000000" w:themeColor="text1"/>
      <w:sz w:val="28"/>
      <w:szCs w:val="28"/>
      <w:lang w:val="uk-UA"/>
    </w:rPr>
  </w:style>
  <w:style w:type="paragraph" w:customStyle="1" w:styleId="af5">
    <w:name w:val="Рисунок"/>
    <w:basedOn w:val="a"/>
    <w:next w:val="af3"/>
    <w:link w:val="af6"/>
    <w:uiPriority w:val="1"/>
    <w:qFormat/>
    <w:rsid w:val="00F07060"/>
    <w:pPr>
      <w:keepNext/>
      <w:spacing w:before="240"/>
      <w:ind w:firstLine="0"/>
      <w:jc w:val="center"/>
    </w:pPr>
    <w:rPr>
      <w:noProof/>
      <w:lang w:val="ru-RU" w:eastAsia="ru-RU"/>
    </w:rPr>
  </w:style>
  <w:style w:type="character" w:customStyle="1" w:styleId="af6">
    <w:name w:val="Рисунок Знак"/>
    <w:basedOn w:val="a0"/>
    <w:link w:val="af5"/>
    <w:uiPriority w:val="1"/>
    <w:rsid w:val="00A96683"/>
    <w:rPr>
      <w:rFonts w:ascii="Times New Roman" w:hAnsi="Times New Roman"/>
      <w:noProof/>
      <w:sz w:val="28"/>
      <w:szCs w:val="24"/>
      <w:lang w:eastAsia="ru-RU"/>
    </w:rPr>
  </w:style>
  <w:style w:type="paragraph" w:customStyle="1" w:styleId="af7">
    <w:name w:val="Таблиця"/>
    <w:basedOn w:val="a"/>
    <w:link w:val="af8"/>
    <w:uiPriority w:val="2"/>
    <w:qFormat/>
    <w:rsid w:val="00F07060"/>
    <w:pPr>
      <w:spacing w:after="240"/>
      <w:ind w:firstLine="0"/>
      <w:jc w:val="left"/>
    </w:pPr>
    <w:rPr>
      <w:szCs w:val="28"/>
    </w:rPr>
  </w:style>
  <w:style w:type="character" w:customStyle="1" w:styleId="af8">
    <w:name w:val="Таблиця Знак"/>
    <w:basedOn w:val="a0"/>
    <w:link w:val="af7"/>
    <w:uiPriority w:val="2"/>
    <w:rsid w:val="00A96683"/>
    <w:rPr>
      <w:rFonts w:ascii="Times New Roman" w:hAnsi="Times New Roman"/>
      <w:sz w:val="28"/>
      <w:szCs w:val="28"/>
      <w:lang w:val="uk-UA"/>
    </w:rPr>
  </w:style>
  <w:style w:type="paragraph" w:customStyle="1" w:styleId="af9">
    <w:name w:val="Таблиця №"/>
    <w:basedOn w:val="af"/>
    <w:next w:val="af3"/>
    <w:link w:val="afa"/>
    <w:uiPriority w:val="2"/>
    <w:qFormat/>
    <w:rsid w:val="00F07060"/>
    <w:pPr>
      <w:keepNext/>
      <w:spacing w:before="240" w:after="0" w:line="360" w:lineRule="auto"/>
      <w:ind w:firstLine="709"/>
      <w:jc w:val="right"/>
    </w:pPr>
    <w:rPr>
      <w:color w:val="000000" w:themeColor="text1"/>
    </w:rPr>
  </w:style>
  <w:style w:type="character" w:customStyle="1" w:styleId="afa">
    <w:name w:val="Таблиця № Знак"/>
    <w:basedOn w:val="a0"/>
    <w:link w:val="af9"/>
    <w:uiPriority w:val="2"/>
    <w:rsid w:val="00A96683"/>
    <w:rPr>
      <w:rFonts w:ascii="Times New Roman" w:hAnsi="Times New Roman"/>
      <w:iCs/>
      <w:color w:val="000000" w:themeColor="text1"/>
      <w:sz w:val="28"/>
      <w:szCs w:val="28"/>
      <w:lang w:val="uk-UA"/>
    </w:rPr>
  </w:style>
  <w:style w:type="paragraph" w:customStyle="1" w:styleId="afb">
    <w:name w:val="Структурний розділ"/>
    <w:basedOn w:val="1"/>
    <w:next w:val="a"/>
    <w:link w:val="afc"/>
    <w:uiPriority w:val="1"/>
    <w:qFormat/>
    <w:rsid w:val="00F07060"/>
    <w:pPr>
      <w:numPr>
        <w:numId w:val="0"/>
      </w:numPr>
    </w:pPr>
  </w:style>
  <w:style w:type="character" w:customStyle="1" w:styleId="afc">
    <w:name w:val="Структурний розділ Знак"/>
    <w:basedOn w:val="10"/>
    <w:link w:val="afb"/>
    <w:uiPriority w:val="1"/>
    <w:rsid w:val="00A96683"/>
    <w:rPr>
      <w:rFonts w:ascii="Times New Roman" w:eastAsiaTheme="majorEastAsia" w:hAnsi="Times New Roman" w:cstheme="majorBidi"/>
      <w:b/>
      <w:caps/>
      <w:color w:val="000000" w:themeColor="text1"/>
      <w:sz w:val="28"/>
      <w:szCs w:val="32"/>
      <w:lang w:val="uk-UA"/>
    </w:rPr>
  </w:style>
  <w:style w:type="paragraph" w:customStyle="1" w:styleId="afd">
    <w:name w:val="Формула"/>
    <w:basedOn w:val="a"/>
    <w:link w:val="afe"/>
    <w:uiPriority w:val="2"/>
    <w:qFormat/>
    <w:rsid w:val="00F07060"/>
    <w:pPr>
      <w:spacing w:before="240" w:after="240"/>
      <w:ind w:firstLine="0"/>
      <w:jc w:val="right"/>
    </w:pPr>
    <w:rPr>
      <w:rFonts w:ascii="Cambria Math" w:hAnsi="Cambria Math"/>
    </w:rPr>
  </w:style>
  <w:style w:type="character" w:customStyle="1" w:styleId="afe">
    <w:name w:val="Формула Знак"/>
    <w:basedOn w:val="a0"/>
    <w:link w:val="afd"/>
    <w:uiPriority w:val="2"/>
    <w:rsid w:val="00A96683"/>
    <w:rPr>
      <w:rFonts w:ascii="Cambria Math" w:hAnsi="Cambria Math"/>
      <w:sz w:val="28"/>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980421">
      <w:bodyDiv w:val="1"/>
      <w:marLeft w:val="0"/>
      <w:marRight w:val="0"/>
      <w:marTop w:val="0"/>
      <w:marBottom w:val="0"/>
      <w:divBdr>
        <w:top w:val="none" w:sz="0" w:space="0" w:color="auto"/>
        <w:left w:val="none" w:sz="0" w:space="0" w:color="auto"/>
        <w:bottom w:val="none" w:sz="0" w:space="0" w:color="auto"/>
        <w:right w:val="none" w:sz="0" w:space="0" w:color="auto"/>
      </w:divBdr>
    </w:div>
    <w:div w:id="429005459">
      <w:bodyDiv w:val="1"/>
      <w:marLeft w:val="0"/>
      <w:marRight w:val="0"/>
      <w:marTop w:val="0"/>
      <w:marBottom w:val="0"/>
      <w:divBdr>
        <w:top w:val="none" w:sz="0" w:space="0" w:color="auto"/>
        <w:left w:val="none" w:sz="0" w:space="0" w:color="auto"/>
        <w:bottom w:val="none" w:sz="0" w:space="0" w:color="auto"/>
        <w:right w:val="none" w:sz="0" w:space="0" w:color="auto"/>
      </w:divBdr>
    </w:div>
    <w:div w:id="446894234">
      <w:bodyDiv w:val="1"/>
      <w:marLeft w:val="0"/>
      <w:marRight w:val="0"/>
      <w:marTop w:val="0"/>
      <w:marBottom w:val="0"/>
      <w:divBdr>
        <w:top w:val="none" w:sz="0" w:space="0" w:color="auto"/>
        <w:left w:val="none" w:sz="0" w:space="0" w:color="auto"/>
        <w:bottom w:val="none" w:sz="0" w:space="0" w:color="auto"/>
        <w:right w:val="none" w:sz="0" w:space="0" w:color="auto"/>
      </w:divBdr>
    </w:div>
    <w:div w:id="876505743">
      <w:bodyDiv w:val="1"/>
      <w:marLeft w:val="0"/>
      <w:marRight w:val="0"/>
      <w:marTop w:val="0"/>
      <w:marBottom w:val="0"/>
      <w:divBdr>
        <w:top w:val="none" w:sz="0" w:space="0" w:color="auto"/>
        <w:left w:val="none" w:sz="0" w:space="0" w:color="auto"/>
        <w:bottom w:val="none" w:sz="0" w:space="0" w:color="auto"/>
        <w:right w:val="none" w:sz="0" w:space="0" w:color="auto"/>
      </w:divBdr>
    </w:div>
    <w:div w:id="879438916">
      <w:bodyDiv w:val="1"/>
      <w:marLeft w:val="0"/>
      <w:marRight w:val="0"/>
      <w:marTop w:val="0"/>
      <w:marBottom w:val="0"/>
      <w:divBdr>
        <w:top w:val="none" w:sz="0" w:space="0" w:color="auto"/>
        <w:left w:val="none" w:sz="0" w:space="0" w:color="auto"/>
        <w:bottom w:val="none" w:sz="0" w:space="0" w:color="auto"/>
        <w:right w:val="none" w:sz="0" w:space="0" w:color="auto"/>
      </w:divBdr>
    </w:div>
    <w:div w:id="1000153890">
      <w:bodyDiv w:val="1"/>
      <w:marLeft w:val="0"/>
      <w:marRight w:val="0"/>
      <w:marTop w:val="0"/>
      <w:marBottom w:val="0"/>
      <w:divBdr>
        <w:top w:val="none" w:sz="0" w:space="0" w:color="auto"/>
        <w:left w:val="none" w:sz="0" w:space="0" w:color="auto"/>
        <w:bottom w:val="none" w:sz="0" w:space="0" w:color="auto"/>
        <w:right w:val="none" w:sz="0" w:space="0" w:color="auto"/>
      </w:divBdr>
    </w:div>
    <w:div w:id="1450120770">
      <w:bodyDiv w:val="1"/>
      <w:marLeft w:val="0"/>
      <w:marRight w:val="0"/>
      <w:marTop w:val="0"/>
      <w:marBottom w:val="0"/>
      <w:divBdr>
        <w:top w:val="none" w:sz="0" w:space="0" w:color="auto"/>
        <w:left w:val="none" w:sz="0" w:space="0" w:color="auto"/>
        <w:bottom w:val="none" w:sz="0" w:space="0" w:color="auto"/>
        <w:right w:val="none" w:sz="0" w:space="0" w:color="auto"/>
      </w:divBdr>
    </w:div>
    <w:div w:id="1576621149">
      <w:bodyDiv w:val="1"/>
      <w:marLeft w:val="0"/>
      <w:marRight w:val="0"/>
      <w:marTop w:val="0"/>
      <w:marBottom w:val="0"/>
      <w:divBdr>
        <w:top w:val="none" w:sz="0" w:space="0" w:color="auto"/>
        <w:left w:val="none" w:sz="0" w:space="0" w:color="auto"/>
        <w:bottom w:val="none" w:sz="0" w:space="0" w:color="auto"/>
        <w:right w:val="none" w:sz="0" w:space="0" w:color="auto"/>
      </w:divBdr>
    </w:div>
    <w:div w:id="1725909474">
      <w:bodyDiv w:val="1"/>
      <w:marLeft w:val="0"/>
      <w:marRight w:val="0"/>
      <w:marTop w:val="0"/>
      <w:marBottom w:val="0"/>
      <w:divBdr>
        <w:top w:val="none" w:sz="0" w:space="0" w:color="auto"/>
        <w:left w:val="none" w:sz="0" w:space="0" w:color="auto"/>
        <w:bottom w:val="none" w:sz="0" w:space="0" w:color="auto"/>
        <w:right w:val="none" w:sz="0" w:space="0" w:color="auto"/>
      </w:divBdr>
    </w:div>
    <w:div w:id="2096589223">
      <w:bodyDiv w:val="1"/>
      <w:marLeft w:val="0"/>
      <w:marRight w:val="0"/>
      <w:marTop w:val="0"/>
      <w:marBottom w:val="0"/>
      <w:divBdr>
        <w:top w:val="none" w:sz="0" w:space="0" w:color="auto"/>
        <w:left w:val="none" w:sz="0" w:space="0" w:color="auto"/>
        <w:bottom w:val="none" w:sz="0" w:space="0" w:color="auto"/>
        <w:right w:val="none" w:sz="0" w:space="0" w:color="auto"/>
      </w:divBdr>
    </w:div>
    <w:div w:id="209782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1.wmf"/><Relationship Id="rId42" Type="http://schemas.openxmlformats.org/officeDocument/2006/relationships/image" Target="media/image23.png"/><Relationship Id="rId47" Type="http://schemas.openxmlformats.org/officeDocument/2006/relationships/oleObject" Target="embeddings/oleObject13.bin"/><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oleObject" Target="embeddings/oleObject26.bin"/><Relationship Id="rId89"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1" Type="http://schemas.openxmlformats.org/officeDocument/2006/relationships/image" Target="media/image4.emf"/><Relationship Id="rId24" Type="http://schemas.openxmlformats.org/officeDocument/2006/relationships/oleObject" Target="embeddings/oleObject5.bin"/><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oleObject" Target="embeddings/oleObject16.bin"/><Relationship Id="rId58" Type="http://schemas.openxmlformats.org/officeDocument/2006/relationships/image" Target="media/image33.wmf"/><Relationship Id="rId66" Type="http://schemas.openxmlformats.org/officeDocument/2006/relationships/image" Target="media/image39.png"/><Relationship Id="rId74" Type="http://schemas.openxmlformats.org/officeDocument/2006/relationships/oleObject" Target="embeddings/oleObject22.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oleObject" Target="embeddings/oleObject25.bin"/><Relationship Id="rId90" Type="http://schemas.openxmlformats.org/officeDocument/2006/relationships/oleObject" Target="embeddings/oleObject29.bin"/><Relationship Id="rId95" Type="http://schemas.openxmlformats.org/officeDocument/2006/relationships/image" Target="media/image55.png"/><Relationship Id="rId1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oleObject" Target="embeddings/oleObject10.bin"/><Relationship Id="rId43" Type="http://schemas.openxmlformats.org/officeDocument/2006/relationships/image" Target="media/image24.png"/><Relationship Id="rId48" Type="http://schemas.openxmlformats.org/officeDocument/2006/relationships/image" Target="media/image28.wmf"/><Relationship Id="rId56" Type="http://schemas.openxmlformats.org/officeDocument/2006/relationships/oleObject" Target="embeddings/oleObject18.bin"/><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46.wmf"/><Relationship Id="rId100" Type="http://schemas.openxmlformats.org/officeDocument/2006/relationships/hyperlink" Target="http://www.who.int"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chart" Target="charts/chart2.xml"/><Relationship Id="rId80" Type="http://schemas.openxmlformats.org/officeDocument/2006/relationships/oleObject" Target="embeddings/oleObject24.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wmf"/><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image" Target="media/image27.wmf"/><Relationship Id="rId59" Type="http://schemas.openxmlformats.org/officeDocument/2006/relationships/oleObject" Target="embeddings/oleObject19.bin"/><Relationship Id="rId67" Type="http://schemas.openxmlformats.org/officeDocument/2006/relationships/image" Target="media/image40.png"/><Relationship Id="rId103"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image" Target="media/image22.png"/><Relationship Id="rId54" Type="http://schemas.openxmlformats.org/officeDocument/2006/relationships/image" Target="media/image31.wmf"/><Relationship Id="rId62" Type="http://schemas.openxmlformats.org/officeDocument/2006/relationships/image" Target="media/image35.png"/><Relationship Id="rId70" Type="http://schemas.openxmlformats.org/officeDocument/2006/relationships/chart" Target="charts/chart1.xml"/><Relationship Id="rId75" Type="http://schemas.openxmlformats.org/officeDocument/2006/relationships/image" Target="media/image44.png"/><Relationship Id="rId83" Type="http://schemas.openxmlformats.org/officeDocument/2006/relationships/image" Target="media/image49.wmf"/><Relationship Id="rId88" Type="http://schemas.openxmlformats.org/officeDocument/2006/relationships/oleObject" Target="embeddings/oleObject28.bin"/><Relationship Id="rId91" Type="http://schemas.openxmlformats.org/officeDocument/2006/relationships/image" Target="media/image53.wmf"/><Relationship Id="rId96"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13.png"/><Relationship Id="rId36" Type="http://schemas.openxmlformats.org/officeDocument/2006/relationships/image" Target="media/image19.wmf"/><Relationship Id="rId49" Type="http://schemas.openxmlformats.org/officeDocument/2006/relationships/oleObject" Target="embeddings/oleObject14.bin"/><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image" Target="media/image38.png"/><Relationship Id="rId73" Type="http://schemas.openxmlformats.org/officeDocument/2006/relationships/oleObject" Target="embeddings/oleObject21.bin"/><Relationship Id="rId78" Type="http://schemas.openxmlformats.org/officeDocument/2006/relationships/oleObject" Target="embeddings/oleObject23.bin"/><Relationship Id="rId81" Type="http://schemas.openxmlformats.org/officeDocument/2006/relationships/image" Target="media/image48.wmf"/><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hyperlink" Target="http://tredex-company.com/ru/elektroentsefalografiya-vklinicheskoj-praktike" TargetMode="External"/><Relationship Id="rId101" Type="http://schemas.openxmlformats.org/officeDocument/2006/relationships/hyperlink" Target="http://document.ua/pravila-ohoroni-praci-pid-chas-ekspluataciyi-elektronno-obch-nor17970.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oleObject" Target="embeddings/oleObject12.bin"/><Relationship Id="rId34" Type="http://schemas.openxmlformats.org/officeDocument/2006/relationships/image" Target="media/image18.wmf"/><Relationship Id="rId50" Type="http://schemas.openxmlformats.org/officeDocument/2006/relationships/image" Target="media/image29.wmf"/><Relationship Id="rId55" Type="http://schemas.openxmlformats.org/officeDocument/2006/relationships/oleObject" Target="embeddings/oleObject17.bin"/><Relationship Id="rId76" Type="http://schemas.openxmlformats.org/officeDocument/2006/relationships/image" Target="media/image45.png"/><Relationship Id="rId97" Type="http://schemas.openxmlformats.org/officeDocument/2006/relationships/oleObject" Target="embeddings/oleObject32.bin"/><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Xx\Downloads\&#1044;&#1072;&#1085;&#1110;%20&#1045;&#1045;&#1043;%20&#1079;&#1080;&#1084;&#1110;&#1074;&#1085;&#1080;&#1082;&#1110;&#1074;.%20&#1043;&#1088;&#1080;&#1097;&#1091;&#1082;%20&#1044;.&#1043;.%20&#1041;&#1052;-46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Xx\Downloads\&#1044;&#1072;&#1085;&#1110;%20&#1045;&#1045;&#1043;%20&#1079;&#1080;&#1084;&#1110;&#1074;&#1085;&#1080;&#1082;&#1110;&#1074;.%20&#1043;&#1088;&#1080;&#1097;&#1091;&#1082;%20&#1044;.&#1043;.%20&#1041;&#1052;-46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latin typeface="+mn-lt"/>
              </a:rPr>
              <a:t>Коефіцієнт кореляції = 0.8</a:t>
            </a:r>
            <a:r>
              <a:rPr lang="en-US" sz="1400" b="0" i="0" baseline="0">
                <a:effectLst/>
                <a:latin typeface="+mn-lt"/>
              </a:rPr>
              <a:t>31</a:t>
            </a:r>
            <a:r>
              <a:rPr lang="ru-RU" sz="1400" b="0" i="0" baseline="0">
                <a:effectLst/>
                <a:latin typeface="+mn-lt"/>
              </a:rPr>
              <a:t>, р &lt;0.95</a:t>
            </a:r>
            <a:endParaRPr lang="ru-RU" sz="1400">
              <a:effectLst/>
              <a:latin typeface="+mn-lt"/>
            </a:endParaRPr>
          </a:p>
        </c:rich>
      </c:tx>
      <c:layout>
        <c:manualLayout>
          <c:xMode val="edge"/>
          <c:yMode val="edge"/>
          <c:x val="0.31274961347148655"/>
          <c:y val="2.89297289687630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Психофізіологічний показник</c:v>
          </c:tx>
          <c:spPr>
            <a:ln w="28575" cap="rnd">
              <a:solidFill>
                <a:schemeClr val="accent1"/>
              </a:solidFill>
              <a:round/>
            </a:ln>
            <a:effectLst/>
          </c:spPr>
          <c:marker>
            <c:symbol val="triangle"/>
            <c:size val="7"/>
            <c:spPr>
              <a:solidFill>
                <a:schemeClr val="accent1"/>
              </a:solidFill>
              <a:ln w="9525">
                <a:solidFill>
                  <a:schemeClr val="accent1"/>
                </a:solidFill>
              </a:ln>
              <a:effectLst/>
            </c:spPr>
          </c:marker>
          <c:cat>
            <c:strRef>
              <c:f>'[Дані ЕЕГ зимівників. Грищук Д.Г. БМ-462.xlsx]Лист1'!$P$7:$Z$7</c:f>
              <c:strCache>
                <c:ptCount val="11"/>
                <c:pt idx="0">
                  <c:v>Березень</c:v>
                </c:pt>
                <c:pt idx="1">
                  <c:v>Квітень </c:v>
                </c:pt>
                <c:pt idx="2">
                  <c:v>травень</c:v>
                </c:pt>
                <c:pt idx="3">
                  <c:v>Червень</c:v>
                </c:pt>
                <c:pt idx="4">
                  <c:v>Липень</c:v>
                </c:pt>
                <c:pt idx="5">
                  <c:v>Серпень </c:v>
                </c:pt>
                <c:pt idx="6">
                  <c:v>Вересень </c:v>
                </c:pt>
                <c:pt idx="7">
                  <c:v>Жовтень</c:v>
                </c:pt>
                <c:pt idx="8">
                  <c:v>Листопад </c:v>
                </c:pt>
                <c:pt idx="9">
                  <c:v>Грудень</c:v>
                </c:pt>
                <c:pt idx="10">
                  <c:v>Січень</c:v>
                </c:pt>
              </c:strCache>
              <c:extLst/>
            </c:strRef>
          </c:cat>
          <c:val>
            <c:numRef>
              <c:f>'[Дані ЕЕГ зимівників. Грищук Д.Г. БМ-462.xlsx]Лист1'!$D$130:$O$130</c:f>
              <c:numCache>
                <c:formatCode>General</c:formatCode>
                <c:ptCount val="11"/>
                <c:pt idx="0">
                  <c:v>16.9832</c:v>
                </c:pt>
                <c:pt idx="1">
                  <c:v>18.213999999999999</c:v>
                </c:pt>
                <c:pt idx="2">
                  <c:v>17.2712</c:v>
                </c:pt>
                <c:pt idx="3">
                  <c:v>15.039899999999999</c:v>
                </c:pt>
                <c:pt idx="4">
                  <c:v>14.7698</c:v>
                </c:pt>
                <c:pt idx="5">
                  <c:v>14.8934</c:v>
                </c:pt>
                <c:pt idx="6">
                  <c:v>30.911200000000001</c:v>
                </c:pt>
                <c:pt idx="7">
                  <c:v>32.0212</c:v>
                </c:pt>
                <c:pt idx="8">
                  <c:v>25.473800000000001</c:v>
                </c:pt>
                <c:pt idx="9">
                  <c:v>22.457599999999999</c:v>
                </c:pt>
                <c:pt idx="10">
                  <c:v>9.7705000000000002</c:v>
                </c:pt>
              </c:numCache>
              <c:extLst/>
            </c:numRef>
          </c:val>
          <c:smooth val="1"/>
          <c:extLst>
            <c:ext xmlns:c16="http://schemas.microsoft.com/office/drawing/2014/chart" uri="{C3380CC4-5D6E-409C-BE32-E72D297353CC}">
              <c16:uniqueId val="{00000000-F338-419E-8C22-63575766B278}"/>
            </c:ext>
          </c:extLst>
        </c:ser>
        <c:dLbls>
          <c:showLegendKey val="0"/>
          <c:showVal val="0"/>
          <c:showCatName val="0"/>
          <c:showSerName val="0"/>
          <c:showPercent val="0"/>
          <c:showBubbleSize val="0"/>
        </c:dLbls>
        <c:marker val="1"/>
        <c:smooth val="0"/>
        <c:axId val="383857744"/>
        <c:axId val="383852496"/>
      </c:lineChart>
      <c:lineChart>
        <c:grouping val="standard"/>
        <c:varyColors val="0"/>
        <c:ser>
          <c:idx val="1"/>
          <c:order val="1"/>
          <c:tx>
            <c:v>Індекс УФ-випромінювання</c:v>
          </c:tx>
          <c:spPr>
            <a:ln w="28575" cap="rnd">
              <a:solidFill>
                <a:schemeClr val="accent2"/>
              </a:solidFill>
              <a:round/>
            </a:ln>
            <a:effectLst/>
          </c:spPr>
          <c:marker>
            <c:symbol val="x"/>
            <c:size val="7"/>
            <c:spPr>
              <a:solidFill>
                <a:schemeClr val="accent2"/>
              </a:solidFill>
              <a:ln w="9525">
                <a:solidFill>
                  <a:schemeClr val="accent2"/>
                </a:solidFill>
              </a:ln>
              <a:effectLst/>
            </c:spPr>
          </c:marker>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'[Дані ЕЕГ зимівників. Грищук Д.Г. БМ-462.xlsx]Лист1'!$B$32:$L$32</c:f>
              <c:numCache>
                <c:formatCode>0.000</c:formatCode>
                <c:ptCount val="11"/>
                <c:pt idx="0">
                  <c:v>0.13900000000000001</c:v>
                </c:pt>
                <c:pt idx="1">
                  <c:v>3.1E-2</c:v>
                </c:pt>
                <c:pt idx="2">
                  <c:v>8.0000000000000002E-3</c:v>
                </c:pt>
                <c:pt idx="3">
                  <c:v>0.01</c:v>
                </c:pt>
                <c:pt idx="4">
                  <c:v>0.02</c:v>
                </c:pt>
                <c:pt idx="5">
                  <c:v>6.8000000000000005E-2</c:v>
                </c:pt>
                <c:pt idx="6">
                  <c:v>0.84899999999999998</c:v>
                </c:pt>
                <c:pt idx="7" formatCode="0.00">
                  <c:v>1.0629999999999999</c:v>
                </c:pt>
                <c:pt idx="8" formatCode="0.00">
                  <c:v>1.0409999999999999</c:v>
                </c:pt>
                <c:pt idx="9" formatCode="0.00">
                  <c:v>1.056</c:v>
                </c:pt>
                <c:pt idx="10" formatCode="0.00">
                  <c:v>0.54700000000000004</c:v>
                </c:pt>
              </c:numCache>
              <c:extLst/>
            </c:numRef>
          </c:val>
          <c:smooth val="1"/>
          <c:extLst>
            <c:ext xmlns:c16="http://schemas.microsoft.com/office/drawing/2014/chart" uri="{C3380CC4-5D6E-409C-BE32-E72D297353CC}">
              <c16:uniqueId val="{00000001-F338-419E-8C22-63575766B278}"/>
            </c:ext>
          </c:extLst>
        </c:ser>
        <c:dLbls>
          <c:showLegendKey val="0"/>
          <c:showVal val="0"/>
          <c:showCatName val="0"/>
          <c:showSerName val="0"/>
          <c:showPercent val="0"/>
          <c:showBubbleSize val="0"/>
        </c:dLbls>
        <c:marker val="1"/>
        <c:smooth val="0"/>
        <c:axId val="250363216"/>
        <c:axId val="250376336"/>
      </c:lineChart>
      <c:catAx>
        <c:axId val="38385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852496"/>
        <c:crosses val="autoZero"/>
        <c:auto val="1"/>
        <c:lblAlgn val="ctr"/>
        <c:lblOffset val="100"/>
        <c:noMultiLvlLbl val="0"/>
      </c:catAx>
      <c:valAx>
        <c:axId val="38385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857744"/>
        <c:crosses val="autoZero"/>
        <c:crossBetween val="between"/>
      </c:valAx>
      <c:valAx>
        <c:axId val="250376336"/>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363216"/>
        <c:crosses val="max"/>
        <c:crossBetween val="between"/>
      </c:valAx>
      <c:catAx>
        <c:axId val="250363216"/>
        <c:scaling>
          <c:orientation val="minMax"/>
        </c:scaling>
        <c:delete val="1"/>
        <c:axPos val="b"/>
        <c:numFmt formatCode="General" sourceLinked="1"/>
        <c:majorTickMark val="out"/>
        <c:minorTickMark val="none"/>
        <c:tickLblPos val="nextTo"/>
        <c:crossAx val="250376336"/>
        <c:crosses val="autoZero"/>
        <c:auto val="1"/>
        <c:lblAlgn val="ctr"/>
        <c:lblOffset val="100"/>
        <c:noMultiLvlLbl val="0"/>
      </c:catAx>
      <c:spPr>
        <a:noFill/>
        <a:ln>
          <a:noFill/>
        </a:ln>
        <a:effectLst/>
      </c:spPr>
    </c:plotArea>
    <c:legend>
      <c:legendPos val="t"/>
      <c:layout>
        <c:manualLayout>
          <c:xMode val="edge"/>
          <c:yMode val="edge"/>
          <c:x val="0.20906410706500983"/>
          <c:y val="0.14508196721311478"/>
          <c:w val="0.62498775110240079"/>
          <c:h val="8.13650824987281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a:t>Коефіцієнт кореляції = 0.8</a:t>
            </a:r>
            <a:r>
              <a:rPr lang="en-US"/>
              <a:t>72</a:t>
            </a:r>
            <a:r>
              <a:rPr lang="ru-RU"/>
              <a:t>, р &lt;0.95 </a:t>
            </a:r>
          </a:p>
        </c:rich>
      </c:tx>
      <c:layout>
        <c:manualLayout>
          <c:xMode val="edge"/>
          <c:yMode val="edge"/>
          <c:x val="0.29487012310624322"/>
          <c:y val="3.077602620369174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manualLayout>
          <c:layoutTarget val="inner"/>
          <c:xMode val="edge"/>
          <c:yMode val="edge"/>
          <c:x val="8.8533411520522215E-2"/>
          <c:y val="0.25084589195817736"/>
          <c:w val="0.85469204149579292"/>
          <c:h val="0.63031052342842386"/>
        </c:manualLayout>
      </c:layout>
      <c:lineChart>
        <c:grouping val="standard"/>
        <c:varyColors val="0"/>
        <c:ser>
          <c:idx val="0"/>
          <c:order val="0"/>
          <c:tx>
            <c:v>Психофізіологічний показник</c:v>
          </c:tx>
          <c:spPr>
            <a:ln w="28575" cap="rnd">
              <a:solidFill>
                <a:schemeClr val="accent1"/>
              </a:solidFill>
              <a:round/>
            </a:ln>
            <a:effectLst/>
          </c:spPr>
          <c:marker>
            <c:symbol val="triangle"/>
            <c:size val="7"/>
            <c:spPr>
              <a:solidFill>
                <a:schemeClr val="accent1"/>
              </a:solidFill>
              <a:ln w="9525">
                <a:solidFill>
                  <a:schemeClr val="accent1"/>
                </a:solidFill>
              </a:ln>
              <a:effectLst/>
            </c:spPr>
          </c:marker>
          <c:cat>
            <c:strRef>
              <c:f>Лист1!$P$7:$Z$7</c:f>
              <c:strCache>
                <c:ptCount val="11"/>
                <c:pt idx="0">
                  <c:v>Березень</c:v>
                </c:pt>
                <c:pt idx="1">
                  <c:v>Квітень </c:v>
                </c:pt>
                <c:pt idx="2">
                  <c:v>травень</c:v>
                </c:pt>
                <c:pt idx="3">
                  <c:v>Червень</c:v>
                </c:pt>
                <c:pt idx="4">
                  <c:v>Липень</c:v>
                </c:pt>
                <c:pt idx="5">
                  <c:v>Серпень </c:v>
                </c:pt>
                <c:pt idx="6">
                  <c:v>Вересень </c:v>
                </c:pt>
                <c:pt idx="7">
                  <c:v>Жовтень</c:v>
                </c:pt>
                <c:pt idx="8">
                  <c:v>Листопад </c:v>
                </c:pt>
                <c:pt idx="9">
                  <c:v>Грудень</c:v>
                </c:pt>
                <c:pt idx="10">
                  <c:v>Січень</c:v>
                </c:pt>
              </c:strCache>
            </c:strRef>
          </c:cat>
          <c:val>
            <c:numRef>
              <c:f>Лист1!$B$11:$L$11</c:f>
              <c:numCache>
                <c:formatCode>General</c:formatCode>
                <c:ptCount val="11"/>
                <c:pt idx="0">
                  <c:v>17.966100000000001</c:v>
                </c:pt>
                <c:pt idx="1">
                  <c:v>17.546700000000001</c:v>
                </c:pt>
                <c:pt idx="2">
                  <c:v>20.9846</c:v>
                </c:pt>
                <c:pt idx="3">
                  <c:v>20.235099999999999</c:v>
                </c:pt>
                <c:pt idx="4">
                  <c:v>21.914400000000001</c:v>
                </c:pt>
                <c:pt idx="5">
                  <c:v>42.587499999999999</c:v>
                </c:pt>
                <c:pt idx="6">
                  <c:v>55.668199999999999</c:v>
                </c:pt>
                <c:pt idx="7">
                  <c:v>56.078800000000001</c:v>
                </c:pt>
                <c:pt idx="8">
                  <c:v>58.028599999999997</c:v>
                </c:pt>
                <c:pt idx="9">
                  <c:v>56.971800000000002</c:v>
                </c:pt>
                <c:pt idx="10">
                  <c:v>15.752599999999999</c:v>
                </c:pt>
              </c:numCache>
            </c:numRef>
          </c:val>
          <c:smooth val="1"/>
          <c:extLst>
            <c:ext xmlns:c16="http://schemas.microsoft.com/office/drawing/2014/chart" uri="{C3380CC4-5D6E-409C-BE32-E72D297353CC}">
              <c16:uniqueId val="{00000000-7993-4ABB-9D9D-B94F4D543F52}"/>
            </c:ext>
          </c:extLst>
        </c:ser>
        <c:dLbls>
          <c:showLegendKey val="0"/>
          <c:showVal val="0"/>
          <c:showCatName val="0"/>
          <c:showSerName val="0"/>
          <c:showPercent val="0"/>
          <c:showBubbleSize val="0"/>
        </c:dLbls>
        <c:marker val="1"/>
        <c:smooth val="0"/>
        <c:axId val="383857744"/>
        <c:axId val="383852496"/>
      </c:lineChart>
      <c:lineChart>
        <c:grouping val="standard"/>
        <c:varyColors val="0"/>
        <c:ser>
          <c:idx val="1"/>
          <c:order val="1"/>
          <c:tx>
            <c:v>Індекс УФ-випромінювання</c:v>
          </c:tx>
          <c:spPr>
            <a:ln w="28575" cap="rnd">
              <a:solidFill>
                <a:schemeClr val="accent2"/>
              </a:solidFill>
              <a:round/>
            </a:ln>
            <a:effectLst/>
          </c:spPr>
          <c:marker>
            <c:symbol val="x"/>
            <c:size val="7"/>
            <c:spPr>
              <a:solidFill>
                <a:schemeClr val="accent2"/>
              </a:solidFill>
              <a:ln w="9525">
                <a:solidFill>
                  <a:schemeClr val="accent2"/>
                </a:solidFill>
              </a:ln>
              <a:effectLst/>
            </c:spPr>
          </c:marker>
          <c:val>
            <c:numRef>
              <c:f>Лист1!$B$32:$L$32</c:f>
              <c:numCache>
                <c:formatCode>0.000</c:formatCode>
                <c:ptCount val="11"/>
                <c:pt idx="0">
                  <c:v>0.13900000000000001</c:v>
                </c:pt>
                <c:pt idx="1">
                  <c:v>3.1E-2</c:v>
                </c:pt>
                <c:pt idx="2">
                  <c:v>8.0000000000000002E-3</c:v>
                </c:pt>
                <c:pt idx="3">
                  <c:v>0.01</c:v>
                </c:pt>
                <c:pt idx="4">
                  <c:v>0.02</c:v>
                </c:pt>
                <c:pt idx="5">
                  <c:v>6.8000000000000005E-2</c:v>
                </c:pt>
                <c:pt idx="6">
                  <c:v>0.84899999999999998</c:v>
                </c:pt>
                <c:pt idx="7" formatCode="0.00">
                  <c:v>1.0629999999999999</c:v>
                </c:pt>
                <c:pt idx="8" formatCode="0.00">
                  <c:v>1.0409999999999999</c:v>
                </c:pt>
                <c:pt idx="9" formatCode="0.00">
                  <c:v>1.056</c:v>
                </c:pt>
                <c:pt idx="10" formatCode="0.00">
                  <c:v>0.54700000000000004</c:v>
                </c:pt>
              </c:numCache>
            </c:numRef>
          </c:val>
          <c:smooth val="1"/>
          <c:extLst>
            <c:ext xmlns:c16="http://schemas.microsoft.com/office/drawing/2014/chart" uri="{C3380CC4-5D6E-409C-BE32-E72D297353CC}">
              <c16:uniqueId val="{00000001-7993-4ABB-9D9D-B94F4D543F52}"/>
            </c:ext>
          </c:extLst>
        </c:ser>
        <c:dLbls>
          <c:showLegendKey val="0"/>
          <c:showVal val="0"/>
          <c:showCatName val="0"/>
          <c:showSerName val="0"/>
          <c:showPercent val="0"/>
          <c:showBubbleSize val="0"/>
        </c:dLbls>
        <c:marker val="1"/>
        <c:smooth val="0"/>
        <c:axId val="251155248"/>
        <c:axId val="251153608"/>
      </c:lineChart>
      <c:catAx>
        <c:axId val="38385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852496"/>
        <c:crosses val="autoZero"/>
        <c:auto val="1"/>
        <c:lblAlgn val="ctr"/>
        <c:lblOffset val="100"/>
        <c:noMultiLvlLbl val="0"/>
      </c:catAx>
      <c:valAx>
        <c:axId val="38385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3857744"/>
        <c:crosses val="autoZero"/>
        <c:crossBetween val="between"/>
      </c:valAx>
      <c:valAx>
        <c:axId val="251153608"/>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1155248"/>
        <c:crosses val="max"/>
        <c:crossBetween val="between"/>
      </c:valAx>
      <c:catAx>
        <c:axId val="251155248"/>
        <c:scaling>
          <c:orientation val="minMax"/>
        </c:scaling>
        <c:delete val="1"/>
        <c:axPos val="b"/>
        <c:majorTickMark val="out"/>
        <c:minorTickMark val="none"/>
        <c:tickLblPos val="nextTo"/>
        <c:crossAx val="251153608"/>
        <c:crosses val="autoZero"/>
        <c:auto val="1"/>
        <c:lblAlgn val="ctr"/>
        <c:lblOffset val="100"/>
        <c:noMultiLvlLbl val="0"/>
      </c:catAx>
      <c:spPr>
        <a:noFill/>
        <a:ln>
          <a:noFill/>
        </a:ln>
        <a:effectLst/>
      </c:spPr>
    </c:plotArea>
    <c:legend>
      <c:legendPos val="t"/>
      <c:layout>
        <c:manualLayout>
          <c:xMode val="edge"/>
          <c:yMode val="edge"/>
          <c:x val="7.6245008815348347E-2"/>
          <c:y val="0.14217075964889633"/>
          <c:w val="0.8724928939579524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2894F-CAE0-40A2-BE73-39ACE735B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18123</Words>
  <Characters>103302</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Greed_!s_Good</dc:creator>
  <cp:keywords/>
  <dc:description/>
  <cp:lastModifiedBy>xXx</cp:lastModifiedBy>
  <cp:revision>5</cp:revision>
  <dcterms:created xsi:type="dcterms:W3CDTF">2020-02-02T23:47:00Z</dcterms:created>
  <dcterms:modified xsi:type="dcterms:W3CDTF">2020-02-03T09:14:00Z</dcterms:modified>
</cp:coreProperties>
</file>