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5A791" w14:textId="77777777" w:rsidR="009A4062" w:rsidRDefault="009A4062" w:rsidP="009A4062">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МІНІСТЕРСТВО ОСВІТИ І НАУКИ УКРАЇНИ</w:t>
      </w:r>
    </w:p>
    <w:p w14:paraId="4C2A50E6" w14:textId="77777777" w:rsidR="009A4062" w:rsidRDefault="009A4062" w:rsidP="009A4062">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НАЦІОНАЛЬНИЙ АВІАЦІЙНИЙ УНІВЕРСИТЕТ</w:t>
      </w:r>
    </w:p>
    <w:p w14:paraId="0E6E5EA0" w14:textId="77777777" w:rsidR="009A4062" w:rsidRDefault="009A4062" w:rsidP="009A4062">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Факультет екологічної безпеки, інженерії та технологій</w:t>
      </w:r>
    </w:p>
    <w:p w14:paraId="3B30D626" w14:textId="77777777" w:rsidR="009A4062" w:rsidRDefault="009A4062" w:rsidP="009A4062">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Кафедра хімії і хімічної технології</w:t>
      </w:r>
    </w:p>
    <w:p w14:paraId="5B944838" w14:textId="77777777" w:rsidR="009A4062" w:rsidRDefault="009A4062" w:rsidP="009A4062">
      <w:pPr>
        <w:spacing w:after="0" w:line="360" w:lineRule="auto"/>
        <w:rPr>
          <w:rFonts w:ascii="Times New Roman" w:eastAsia="Times New Roman" w:hAnsi="Times New Roman" w:cs="Times New Roman"/>
          <w:sz w:val="28"/>
          <w:szCs w:val="28"/>
          <w:lang w:val="uk-UA" w:eastAsia="ru-RU"/>
        </w:rPr>
      </w:pPr>
    </w:p>
    <w:p w14:paraId="62A37312" w14:textId="77777777" w:rsidR="009A4062" w:rsidRDefault="009A4062" w:rsidP="009A4062">
      <w:pPr>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ДОПУСТИТИ ДО ЗАХИСТУ</w:t>
      </w:r>
    </w:p>
    <w:p w14:paraId="33825481" w14:textId="77777777" w:rsidR="009A4062" w:rsidRDefault="009A4062" w:rsidP="009A4062">
      <w:pPr>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Завідувач випускової кафедри </w:t>
      </w:r>
    </w:p>
    <w:p w14:paraId="29F09FF9" w14:textId="77777777" w:rsidR="009A4062" w:rsidRDefault="009A4062" w:rsidP="009A4062">
      <w:pPr>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________________В.Л. Чумак</w:t>
      </w:r>
    </w:p>
    <w:p w14:paraId="0F35D566" w14:textId="77777777" w:rsidR="009A4062" w:rsidRDefault="009A4062" w:rsidP="009A4062">
      <w:pPr>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 20</w:t>
      </w:r>
      <w:r>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val="uk-UA" w:eastAsia="ru-RU"/>
        </w:rPr>
        <w:t xml:space="preserve"> р.</w:t>
      </w:r>
    </w:p>
    <w:p w14:paraId="1F48578A" w14:textId="77777777" w:rsidR="009A4062" w:rsidRDefault="009A4062" w:rsidP="009A4062">
      <w:pPr>
        <w:spacing w:after="0" w:line="360" w:lineRule="auto"/>
        <w:rPr>
          <w:rFonts w:ascii="Times New Roman" w:eastAsia="Times New Roman" w:hAnsi="Times New Roman" w:cs="Times New Roman"/>
          <w:sz w:val="28"/>
          <w:szCs w:val="28"/>
          <w:lang w:val="uk-UA" w:eastAsia="ru-RU"/>
        </w:rPr>
      </w:pPr>
    </w:p>
    <w:p w14:paraId="3553066D" w14:textId="77777777" w:rsidR="009A4062" w:rsidRDefault="009A4062" w:rsidP="009A4062">
      <w:pPr>
        <w:spacing w:after="0" w:line="360" w:lineRule="auto"/>
        <w:jc w:val="center"/>
        <w:rPr>
          <w:rFonts w:ascii="Times New Roman" w:eastAsia="Times New Roman" w:hAnsi="Times New Roman" w:cs="Times New Roman"/>
          <w:b/>
          <w:sz w:val="36"/>
          <w:szCs w:val="28"/>
          <w:lang w:val="uk-UA" w:eastAsia="ru-RU"/>
        </w:rPr>
      </w:pPr>
      <w:r>
        <w:rPr>
          <w:rFonts w:ascii="Times New Roman" w:eastAsia="Times New Roman" w:hAnsi="Times New Roman" w:cs="Times New Roman"/>
          <w:b/>
          <w:sz w:val="36"/>
          <w:szCs w:val="28"/>
          <w:lang w:val="uk-UA" w:eastAsia="ru-RU"/>
        </w:rPr>
        <w:t xml:space="preserve">ДИПЛОМНА РОБОТА  </w:t>
      </w:r>
    </w:p>
    <w:p w14:paraId="4D2A4D67" w14:textId="77777777" w:rsidR="009A4062" w:rsidRDefault="009A4062" w:rsidP="009A4062">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(ПОЯСНЮВАЛЬНА ЗАПИСКА)</w:t>
      </w:r>
    </w:p>
    <w:p w14:paraId="6AE83F08" w14:textId="77777777" w:rsidR="009A4062" w:rsidRDefault="009A4062" w:rsidP="009A4062">
      <w:pPr>
        <w:spacing w:after="0" w:line="360" w:lineRule="auto"/>
        <w:jc w:val="center"/>
        <w:rPr>
          <w:rFonts w:ascii="Times New Roman" w:eastAsia="Times New Roman" w:hAnsi="Times New Roman" w:cs="Times New Roman"/>
          <w:b/>
          <w:sz w:val="28"/>
          <w:szCs w:val="28"/>
          <w:lang w:val="uk-UA" w:eastAsia="ru-RU"/>
        </w:rPr>
      </w:pPr>
    </w:p>
    <w:p w14:paraId="6AC71535" w14:textId="77777777" w:rsidR="009A4062" w:rsidRDefault="009A4062" w:rsidP="009A4062">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ВИПУСКНИКА ОСВІТНЬОГО СТУПЕНЯ МАГІСТР</w:t>
      </w:r>
    </w:p>
    <w:p w14:paraId="72858378" w14:textId="77777777" w:rsidR="009A4062" w:rsidRDefault="009A4062" w:rsidP="009A4062">
      <w:pPr>
        <w:tabs>
          <w:tab w:val="left" w:pos="340"/>
          <w:tab w:val="left" w:pos="8640"/>
        </w:tabs>
        <w:spacing w:after="0" w:line="360" w:lineRule="auto"/>
        <w:jc w:val="center"/>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 xml:space="preserve">за </w:t>
      </w:r>
      <w:r>
        <w:rPr>
          <w:rFonts w:ascii="Times New Roman" w:eastAsia="Times New Roman" w:hAnsi="Times New Roman" w:cs="Times New Roman"/>
          <w:sz w:val="28"/>
          <w:szCs w:val="28"/>
          <w:lang w:val="uk-UA" w:eastAsia="ru-RU"/>
        </w:rPr>
        <w:t>сп</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ці</w:t>
      </w:r>
      <w:r>
        <w:rPr>
          <w:rFonts w:ascii="Times New Roman" w:eastAsia="Times New Roman" w:hAnsi="Times New Roman" w:cs="Times New Roman"/>
          <w:sz w:val="28"/>
          <w:szCs w:val="28"/>
          <w:lang w:eastAsia="ru-RU"/>
        </w:rPr>
        <w:t>a</w:t>
      </w:r>
      <w:r>
        <w:rPr>
          <w:rFonts w:ascii="Times New Roman" w:eastAsia="Times New Roman" w:hAnsi="Times New Roman" w:cs="Times New Roman"/>
          <w:sz w:val="28"/>
          <w:szCs w:val="28"/>
          <w:lang w:val="uk-UA" w:eastAsia="ru-RU"/>
        </w:rPr>
        <w:t xml:space="preserve">льністю: </w:t>
      </w:r>
      <w:r>
        <w:rPr>
          <w:rFonts w:ascii="Times New Roman" w:eastAsia="Times New Roman" w:hAnsi="Times New Roman" w:cs="Times New Roman"/>
          <w:bCs/>
          <w:color w:val="000000"/>
          <w:spacing w:val="-2"/>
          <w:sz w:val="28"/>
          <w:szCs w:val="28"/>
          <w:u w:val="single"/>
          <w:lang w:val="uk-UA" w:eastAsia="ru-RU"/>
        </w:rPr>
        <w:t>161 «Хімічні технології та інженерія»,</w:t>
      </w:r>
    </w:p>
    <w:p w14:paraId="07117E1F" w14:textId="77777777" w:rsidR="009A4062" w:rsidRDefault="009A4062" w:rsidP="009A4062">
      <w:pPr>
        <w:tabs>
          <w:tab w:val="left" w:pos="9921"/>
        </w:tabs>
        <w:jc w:val="center"/>
        <w:rPr>
          <w:sz w:val="28"/>
          <w:szCs w:val="28"/>
          <w:lang w:val="uk-UA"/>
        </w:rPr>
      </w:pPr>
      <w:r>
        <w:rPr>
          <w:rFonts w:ascii="Times New Roman" w:eastAsia="Calibri" w:hAnsi="Times New Roman" w:cs="Times New Roman"/>
          <w:sz w:val="28"/>
          <w:szCs w:val="28"/>
          <w:lang w:val="uk-UA"/>
        </w:rPr>
        <w:t xml:space="preserve">освітньо-професійної програми </w:t>
      </w:r>
      <w:r>
        <w:rPr>
          <w:sz w:val="28"/>
          <w:szCs w:val="28"/>
          <w:lang w:val="uk-UA"/>
        </w:rPr>
        <w:t>«</w:t>
      </w:r>
      <w:r>
        <w:rPr>
          <w:rFonts w:ascii="Times New Roman" w:hAnsi="Times New Roman" w:cs="Times New Roman"/>
          <w:sz w:val="28"/>
          <w:szCs w:val="28"/>
          <w:lang w:val="uk-UA"/>
        </w:rPr>
        <w:t>Хімічні технології палива та вуглецевих матеріалів</w:t>
      </w:r>
      <w:r>
        <w:rPr>
          <w:sz w:val="28"/>
          <w:szCs w:val="28"/>
          <w:lang w:val="uk-UA"/>
        </w:rPr>
        <w:t>»</w:t>
      </w:r>
    </w:p>
    <w:p w14:paraId="4520118D" w14:textId="77777777" w:rsidR="009A4062" w:rsidRDefault="009A4062" w:rsidP="009A4062">
      <w:pPr>
        <w:tabs>
          <w:tab w:val="left" w:pos="9921"/>
        </w:tabs>
        <w:jc w:val="center"/>
        <w:rPr>
          <w:sz w:val="28"/>
          <w:szCs w:val="28"/>
          <w:lang w:val="uk-UA"/>
        </w:rPr>
      </w:pPr>
    </w:p>
    <w:p w14:paraId="7A4E2117" w14:textId="77777777" w:rsidR="009A4062" w:rsidRDefault="009A4062" w:rsidP="009A4062">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Тема: </w:t>
      </w:r>
      <w:r w:rsidRPr="00490D12">
        <w:rPr>
          <w:rFonts w:ascii="Times New Roman" w:eastAsia="Times New Roman" w:hAnsi="Times New Roman" w:cs="Times New Roman"/>
          <w:b/>
          <w:sz w:val="28"/>
          <w:szCs w:val="28"/>
          <w:lang w:val="uk-UA" w:eastAsia="ru-RU"/>
        </w:rPr>
        <w:t>«</w:t>
      </w:r>
      <w:r w:rsidRPr="00490D12">
        <w:rPr>
          <w:rFonts w:ascii="Times New Roman" w:hAnsi="Times New Roman" w:cs="Times New Roman"/>
          <w:b/>
          <w:sz w:val="28"/>
          <w:szCs w:val="28"/>
          <w:lang w:val="uk-UA"/>
        </w:rPr>
        <w:t>Інгібування корозії сталі в нейтральних середовищах композиціями на основі сумішей силікату з окисними аніонами – хроматом, ванадатом і нітритом</w:t>
      </w:r>
      <w:r w:rsidRPr="00490D12">
        <w:rPr>
          <w:rFonts w:ascii="Times New Roman" w:eastAsia="Times New Roman" w:hAnsi="Times New Roman" w:cs="Times New Roman"/>
          <w:b/>
          <w:sz w:val="28"/>
          <w:szCs w:val="28"/>
          <w:lang w:val="uk-UA" w:eastAsia="ru-RU"/>
        </w:rPr>
        <w:t>».</w:t>
      </w:r>
    </w:p>
    <w:p w14:paraId="22586B84" w14:textId="77777777" w:rsidR="009A4062" w:rsidRDefault="009A4062" w:rsidP="009A4062">
      <w:pPr>
        <w:spacing w:after="0" w:line="360" w:lineRule="auto"/>
        <w:rPr>
          <w:rFonts w:ascii="Times New Roman" w:eastAsia="Times New Roman" w:hAnsi="Times New Roman" w:cs="Times New Roman"/>
          <w:sz w:val="28"/>
          <w:szCs w:val="28"/>
          <w:lang w:val="uk-UA" w:eastAsia="ru-RU"/>
        </w:rPr>
      </w:pPr>
    </w:p>
    <w:p w14:paraId="352159AE" w14:textId="40A35F35" w:rsidR="009A4062" w:rsidRDefault="009A4062" w:rsidP="009A406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Виконавець: студент</w:t>
      </w:r>
      <w:r w:rsidR="002442EC">
        <w:rPr>
          <w:rFonts w:ascii="Times New Roman" w:eastAsia="Times New Roman" w:hAnsi="Times New Roman" w:cs="Times New Roman"/>
          <w:sz w:val="28"/>
          <w:szCs w:val="28"/>
          <w:lang w:val="uk-UA" w:eastAsia="ru-RU"/>
        </w:rPr>
        <w:t>ка</w:t>
      </w:r>
      <w:r>
        <w:rPr>
          <w:rFonts w:ascii="Times New Roman" w:eastAsia="Times New Roman" w:hAnsi="Times New Roman" w:cs="Times New Roman"/>
          <w:sz w:val="28"/>
          <w:szCs w:val="28"/>
          <w:lang w:val="uk-UA" w:eastAsia="ru-RU"/>
        </w:rPr>
        <w:t xml:space="preserve"> групи ХП</w:t>
      </w:r>
      <w:r w:rsidR="00D16260">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205М Токаренко І.А.</w:t>
      </w:r>
      <w:r w:rsidR="00083B6F">
        <w:rPr>
          <w:rFonts w:ascii="Times New Roman" w:eastAsia="Times New Roman" w:hAnsi="Times New Roman" w:cs="Times New Roman"/>
          <w:sz w:val="28"/>
          <w:szCs w:val="28"/>
          <w:lang w:val="uk-UA" w:eastAsia="ru-RU"/>
        </w:rPr>
        <w:t xml:space="preserve">  ________________</w:t>
      </w:r>
    </w:p>
    <w:p w14:paraId="5B7A40ED" w14:textId="77777777" w:rsidR="009A4062" w:rsidRDefault="009A4062" w:rsidP="009A406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Керівник: професор, д.х.н. Ледовських В.М.  ________________</w:t>
      </w:r>
    </w:p>
    <w:p w14:paraId="7C19A055" w14:textId="77777777" w:rsidR="009A4062" w:rsidRDefault="009A4062" w:rsidP="009A406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Консультант розділу «Охорона праці»: _____________   Халмурадов Б.Д.</w:t>
      </w:r>
    </w:p>
    <w:p w14:paraId="7E28CDB8" w14:textId="77777777" w:rsidR="009A4062" w:rsidRDefault="009A4062" w:rsidP="009A406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Консультант розділу «Охорона навколишнього </w:t>
      </w:r>
    </w:p>
    <w:p w14:paraId="7E68FAF5" w14:textId="77777777" w:rsidR="009A4062" w:rsidRDefault="009A4062" w:rsidP="009A406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середовища»:</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 xml:space="preserve"> _____________  Дмитруха Т.І.</w:t>
      </w:r>
    </w:p>
    <w:p w14:paraId="1C709798" w14:textId="77777777" w:rsidR="009A4062" w:rsidRDefault="009A4062" w:rsidP="009A4062">
      <w:pPr>
        <w:spacing w:after="0" w:line="360" w:lineRule="auto"/>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lang w:val="uk-UA" w:eastAsia="ru-RU"/>
        </w:rPr>
        <w:t>Нормоконтролер:</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 xml:space="preserve"> _____________  Столярова Н.В.</w:t>
      </w:r>
    </w:p>
    <w:p w14:paraId="26746F2C" w14:textId="77777777" w:rsidR="009A4062" w:rsidRDefault="009A4062" w:rsidP="009A4062">
      <w:pPr>
        <w:spacing w:after="0" w:line="360" w:lineRule="auto"/>
        <w:rPr>
          <w:rFonts w:ascii="Times New Roman" w:eastAsia="Times New Roman" w:hAnsi="Times New Roman" w:cs="Times New Roman"/>
          <w:sz w:val="28"/>
          <w:szCs w:val="28"/>
          <w:lang w:val="uk-UA" w:eastAsia="ru-RU"/>
        </w:rPr>
      </w:pPr>
    </w:p>
    <w:p w14:paraId="5BD9B35D" w14:textId="77777777" w:rsidR="009A4062" w:rsidRDefault="009A4062" w:rsidP="009A4062">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КИЇВ 2020</w:t>
      </w:r>
    </w:p>
    <w:p w14:paraId="49C2E275" w14:textId="77777777" w:rsidR="002442EC" w:rsidRDefault="002442EC" w:rsidP="002442EC">
      <w:pPr>
        <w:pageBreakBefore/>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НАЦІОНАЛЬНИЙ АВІАЦІЙНИЙ УНІВЕРСИТЕТ</w:t>
      </w:r>
    </w:p>
    <w:p w14:paraId="54767D04" w14:textId="77777777" w:rsidR="002442EC" w:rsidRDefault="002442EC" w:rsidP="002442EC">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Факультет екологічної безпеки, інженерії та технологій</w:t>
      </w:r>
    </w:p>
    <w:p w14:paraId="60A6EC7A" w14:textId="77777777" w:rsidR="002442EC" w:rsidRDefault="002442EC" w:rsidP="002442EC">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Кафедра хімії і хімічної технології</w:t>
      </w:r>
    </w:p>
    <w:p w14:paraId="7ECADEFB" w14:textId="77777777" w:rsidR="002442EC" w:rsidRDefault="002442EC" w:rsidP="002442EC">
      <w:pPr>
        <w:tabs>
          <w:tab w:val="left" w:pos="340"/>
          <w:tab w:val="left" w:pos="8640"/>
        </w:tabs>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ці</w:t>
      </w:r>
      <w:r>
        <w:rPr>
          <w:rFonts w:ascii="Times New Roman" w:eastAsia="Times New Roman" w:hAnsi="Times New Roman" w:cs="Times New Roman"/>
          <w:sz w:val="28"/>
          <w:szCs w:val="28"/>
          <w:lang w:eastAsia="ru-RU"/>
        </w:rPr>
        <w:t>a</w:t>
      </w:r>
      <w:r>
        <w:rPr>
          <w:rFonts w:ascii="Times New Roman" w:eastAsia="Times New Roman" w:hAnsi="Times New Roman" w:cs="Times New Roman"/>
          <w:sz w:val="28"/>
          <w:szCs w:val="28"/>
          <w:lang w:val="uk-UA" w:eastAsia="ru-RU"/>
        </w:rPr>
        <w:t xml:space="preserve">льність: </w:t>
      </w:r>
      <w:r>
        <w:rPr>
          <w:rFonts w:ascii="Times New Roman" w:eastAsia="Times New Roman" w:hAnsi="Times New Roman" w:cs="Times New Roman"/>
          <w:bCs/>
          <w:color w:val="000000"/>
          <w:spacing w:val="-2"/>
          <w:sz w:val="28"/>
          <w:szCs w:val="28"/>
          <w:u w:val="single"/>
          <w:lang w:val="uk-UA" w:eastAsia="ru-RU"/>
        </w:rPr>
        <w:t>161 «Хімічні технології та інженерія»</w:t>
      </w:r>
    </w:p>
    <w:p w14:paraId="47D93B25" w14:textId="77777777" w:rsidR="002442EC" w:rsidRDefault="002442EC" w:rsidP="002442EC">
      <w:pPr>
        <w:tabs>
          <w:tab w:val="left" w:pos="340"/>
          <w:tab w:val="left" w:pos="8640"/>
        </w:tabs>
        <w:spacing w:after="0" w:line="360" w:lineRule="auto"/>
        <w:rPr>
          <w:rFonts w:ascii="Times New Roman" w:eastAsia="Times New Roman" w:hAnsi="Times New Roman" w:cs="Times New Roman"/>
          <w:sz w:val="28"/>
          <w:szCs w:val="28"/>
          <w:lang w:val="uk-UA" w:eastAsia="ru-RU"/>
        </w:rPr>
      </w:pPr>
    </w:p>
    <w:p w14:paraId="73BECCEF" w14:textId="77777777" w:rsidR="002442EC" w:rsidRDefault="002442EC" w:rsidP="002442EC">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ЗАТВЕРДЖУЮ</w:t>
      </w:r>
    </w:p>
    <w:p w14:paraId="79C8EC80" w14:textId="77777777" w:rsidR="002442EC" w:rsidRDefault="002442EC" w:rsidP="002442EC">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Завідувач кафедри </w:t>
      </w:r>
    </w:p>
    <w:p w14:paraId="2C25D81F" w14:textId="77777777" w:rsidR="002442EC" w:rsidRDefault="002442EC" w:rsidP="002442EC">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______________В.Л. Чумак </w:t>
      </w:r>
    </w:p>
    <w:p w14:paraId="42E0ED36" w14:textId="77777777" w:rsidR="002442EC" w:rsidRDefault="002442EC" w:rsidP="002442EC">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“___”_______________2020 р.</w:t>
      </w:r>
    </w:p>
    <w:p w14:paraId="49F90330" w14:textId="77777777" w:rsidR="002442EC" w:rsidRDefault="002442EC" w:rsidP="002442EC">
      <w:pPr>
        <w:shd w:val="clear" w:color="auto" w:fill="FFFFFF"/>
        <w:tabs>
          <w:tab w:val="left" w:pos="340"/>
        </w:tabs>
        <w:autoSpaceDE w:val="0"/>
        <w:autoSpaceDN w:val="0"/>
        <w:adjustRightInd w:val="0"/>
        <w:spacing w:after="0" w:line="360" w:lineRule="auto"/>
        <w:rPr>
          <w:rFonts w:ascii="Times New Roman" w:eastAsia="Times New Roman" w:hAnsi="Times New Roman" w:cs="Times New Roman"/>
          <w:b/>
          <w:bCs/>
          <w:color w:val="000000"/>
          <w:sz w:val="28"/>
          <w:szCs w:val="28"/>
          <w:lang w:eastAsia="ru-RU"/>
        </w:rPr>
      </w:pPr>
    </w:p>
    <w:p w14:paraId="70FC28B8" w14:textId="77777777" w:rsidR="002442EC" w:rsidRDefault="002442EC" w:rsidP="002442EC">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ЗАВДАННЯ</w:t>
      </w:r>
    </w:p>
    <w:p w14:paraId="14B30459" w14:textId="77777777" w:rsidR="002442EC" w:rsidRDefault="002442EC" w:rsidP="002442EC">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eastAsia="ru-RU"/>
        </w:rPr>
        <w:t>на виконання дипломної роботи</w:t>
      </w:r>
    </w:p>
    <w:p w14:paraId="32BA7438" w14:textId="77777777" w:rsidR="002442EC" w:rsidRPr="00BC691E" w:rsidRDefault="002442EC" w:rsidP="002442EC">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Токаренко Ірини Анатоліївни</w:t>
      </w:r>
    </w:p>
    <w:p w14:paraId="3609506D" w14:textId="77777777" w:rsidR="002442EC" w:rsidRPr="00BC691E" w:rsidRDefault="002442EC" w:rsidP="002442EC">
      <w:pPr>
        <w:spacing w:after="0" w:line="360" w:lineRule="auto"/>
        <w:ind w:firstLine="709"/>
        <w:jc w:val="both"/>
        <w:rPr>
          <w:rFonts w:ascii="Times New Roman" w:eastAsia="Times New Roman" w:hAnsi="Times New Roman" w:cs="Times New Roman"/>
          <w:color w:val="FF0000"/>
          <w:sz w:val="28"/>
          <w:szCs w:val="28"/>
          <w:lang w:val="uk-UA" w:eastAsia="ru-RU"/>
        </w:rPr>
      </w:pPr>
      <w:r w:rsidRPr="00BC691E">
        <w:rPr>
          <w:rFonts w:ascii="Times New Roman" w:eastAsia="Times New Roman" w:hAnsi="Times New Roman" w:cs="Times New Roman"/>
          <w:color w:val="000000"/>
          <w:sz w:val="28"/>
          <w:szCs w:val="28"/>
          <w:lang w:val="uk-UA" w:eastAsia="ru-RU"/>
        </w:rPr>
        <w:t>1.</w:t>
      </w:r>
      <w:r w:rsidRPr="00BC691E">
        <w:rPr>
          <w:rFonts w:ascii="Times New Roman" w:eastAsia="Times New Roman" w:hAnsi="Times New Roman" w:cs="Times New Roman"/>
          <w:sz w:val="28"/>
          <w:szCs w:val="28"/>
          <w:lang w:val="uk-UA" w:eastAsia="ru-RU"/>
        </w:rPr>
        <w:t xml:space="preserve">Тема дипломної роботи: </w:t>
      </w:r>
      <w:r w:rsidRPr="00906C54">
        <w:rPr>
          <w:rFonts w:ascii="Times New Roman" w:eastAsia="Times New Roman" w:hAnsi="Times New Roman" w:cs="Times New Roman"/>
          <w:sz w:val="28"/>
          <w:szCs w:val="28"/>
          <w:lang w:val="uk-UA" w:eastAsia="ru-RU"/>
        </w:rPr>
        <w:t>«</w:t>
      </w:r>
      <w:r w:rsidRPr="00906C54">
        <w:rPr>
          <w:rFonts w:ascii="Times New Roman" w:hAnsi="Times New Roman" w:cs="Times New Roman"/>
          <w:sz w:val="28"/>
          <w:szCs w:val="28"/>
          <w:lang w:val="uk-UA"/>
        </w:rPr>
        <w:t>Інгібування корозії сталі в нейтральних середовищах композиціями на основі сумішей силікату з окисними аніонами – хроматом, ванадатом і нітритом</w:t>
      </w:r>
      <w:r w:rsidRPr="00906C54">
        <w:rPr>
          <w:rFonts w:ascii="Times New Roman" w:eastAsia="Times New Roman" w:hAnsi="Times New Roman" w:cs="Times New Roman"/>
          <w:sz w:val="28"/>
          <w:szCs w:val="28"/>
          <w:lang w:val="uk-UA" w:eastAsia="ru-RU"/>
        </w:rPr>
        <w:t>»</w:t>
      </w:r>
      <w:r w:rsidRPr="00BC691E">
        <w:rPr>
          <w:rFonts w:ascii="Times New Roman" w:eastAsia="Times New Roman" w:hAnsi="Times New Roman" w:cs="Times New Roman"/>
          <w:sz w:val="28"/>
          <w:szCs w:val="28"/>
          <w:lang w:val="uk-UA" w:eastAsia="ru-RU"/>
        </w:rPr>
        <w:t xml:space="preserve"> затверджена Наказом ректора від 19.11.2019 року № 26871/ст.</w:t>
      </w:r>
    </w:p>
    <w:p w14:paraId="1E5F3566" w14:textId="1C5745E3" w:rsidR="00083B6F" w:rsidRDefault="002442EC" w:rsidP="00083B6F">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color w:val="FF0000"/>
          <w:sz w:val="28"/>
          <w:szCs w:val="28"/>
          <w:u w:val="single"/>
          <w:lang w:eastAsia="ru-RU"/>
        </w:rPr>
      </w:pPr>
      <w:r w:rsidRPr="00BC691E">
        <w:rPr>
          <w:rFonts w:ascii="Times New Roman" w:eastAsia="Times New Roman" w:hAnsi="Times New Roman" w:cs="Times New Roman"/>
          <w:sz w:val="28"/>
          <w:szCs w:val="28"/>
          <w:lang w:eastAsia="ru-RU"/>
        </w:rPr>
        <w:t>2.Термін виконання роботи: з 14.10.201</w:t>
      </w:r>
      <w:r w:rsidRPr="00BC691E">
        <w:rPr>
          <w:rFonts w:ascii="Times New Roman" w:eastAsia="Times New Roman" w:hAnsi="Times New Roman" w:cs="Times New Roman"/>
          <w:sz w:val="28"/>
          <w:szCs w:val="28"/>
          <w:lang w:val="uk-UA" w:eastAsia="ru-RU"/>
        </w:rPr>
        <w:t>9</w:t>
      </w:r>
      <w:r w:rsidRPr="00BC691E">
        <w:rPr>
          <w:rFonts w:ascii="Times New Roman" w:eastAsia="Times New Roman" w:hAnsi="Times New Roman" w:cs="Times New Roman"/>
          <w:sz w:val="28"/>
          <w:szCs w:val="28"/>
          <w:lang w:eastAsia="ru-RU"/>
        </w:rPr>
        <w:t xml:space="preserve"> по </w:t>
      </w:r>
      <w:r w:rsidRPr="00BC691E">
        <w:rPr>
          <w:rFonts w:ascii="Times New Roman" w:eastAsia="Times New Roman" w:hAnsi="Times New Roman" w:cs="Times New Roman"/>
          <w:sz w:val="28"/>
          <w:szCs w:val="28"/>
          <w:lang w:val="uk-UA" w:eastAsia="ru-RU"/>
        </w:rPr>
        <w:t>0</w:t>
      </w:r>
      <w:r w:rsidR="000A2655">
        <w:rPr>
          <w:rFonts w:ascii="Times New Roman" w:eastAsia="Times New Roman" w:hAnsi="Times New Roman" w:cs="Times New Roman"/>
          <w:sz w:val="28"/>
          <w:szCs w:val="28"/>
          <w:lang w:val="uk-UA" w:eastAsia="ru-RU"/>
        </w:rPr>
        <w:t>7</w:t>
      </w:r>
      <w:r w:rsidRPr="00BC691E">
        <w:rPr>
          <w:rFonts w:ascii="Times New Roman" w:eastAsia="Times New Roman" w:hAnsi="Times New Roman" w:cs="Times New Roman"/>
          <w:sz w:val="28"/>
          <w:szCs w:val="28"/>
          <w:lang w:eastAsia="ru-RU"/>
        </w:rPr>
        <w:t>.02.2020 р.</w:t>
      </w:r>
    </w:p>
    <w:p w14:paraId="45904EB0" w14:textId="77777777" w:rsidR="002442EC" w:rsidRPr="00083B6F" w:rsidRDefault="002442EC" w:rsidP="00083B6F">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color w:val="FF0000"/>
          <w:sz w:val="28"/>
          <w:szCs w:val="28"/>
          <w:u w:val="single"/>
          <w:lang w:val="uk-UA" w:eastAsia="ru-RU"/>
        </w:rPr>
      </w:pPr>
      <w:r w:rsidRPr="00083B6F">
        <w:rPr>
          <w:rFonts w:ascii="Times New Roman" w:hAnsi="Times New Roman" w:cs="Times New Roman"/>
          <w:sz w:val="28"/>
          <w:szCs w:val="28"/>
        </w:rPr>
        <w:t>3.Вихідні дані до роботи</w:t>
      </w:r>
      <w:r w:rsidRPr="00083B6F">
        <w:rPr>
          <w:rFonts w:ascii="Times New Roman" w:hAnsi="Times New Roman" w:cs="Times New Roman"/>
          <w:sz w:val="28"/>
          <w:szCs w:val="28"/>
          <w:lang w:val="uk-UA"/>
        </w:rPr>
        <w:t>:  зразки сталі СТ 08кп, суміші силікату натрію, ванадату натрію, хромату натрію та нітриту натрію,</w:t>
      </w:r>
      <w:r w:rsidR="00083B6F" w:rsidRPr="00083B6F">
        <w:rPr>
          <w:rFonts w:ascii="Times New Roman" w:eastAsia="Times New Roman" w:hAnsi="Times New Roman" w:cs="Times New Roman"/>
          <w:sz w:val="28"/>
          <w:szCs w:val="28"/>
          <w:lang w:eastAsia="ru-RU"/>
        </w:rPr>
        <w:t xml:space="preserve"> модель водопровідної води складу </w:t>
      </w:r>
      <w:r w:rsidR="00083B6F" w:rsidRPr="00083B6F">
        <w:rPr>
          <w:rFonts w:ascii="Times New Roman" w:eastAsia="Times New Roman" w:hAnsi="Times New Roman" w:cs="Times New Roman"/>
          <w:bCs/>
          <w:sz w:val="28"/>
          <w:szCs w:val="28"/>
          <w:lang w:eastAsia="ru-RU"/>
        </w:rPr>
        <w:t xml:space="preserve">(по </w:t>
      </w:r>
      <w:r w:rsidR="00083B6F" w:rsidRPr="00083B6F">
        <w:rPr>
          <w:rFonts w:ascii="Times New Roman" w:eastAsia="Times New Roman" w:hAnsi="Times New Roman" w:cs="Times New Roman"/>
          <w:sz w:val="28"/>
          <w:szCs w:val="28"/>
          <w:lang w:eastAsia="ru-RU"/>
        </w:rPr>
        <w:t>0,3 г/дм</w:t>
      </w:r>
      <w:r w:rsidR="00083B6F" w:rsidRPr="00083B6F">
        <w:rPr>
          <w:rFonts w:ascii="Times New Roman" w:eastAsia="Times New Roman" w:hAnsi="Times New Roman" w:cs="Times New Roman"/>
          <w:sz w:val="28"/>
          <w:szCs w:val="28"/>
          <w:vertAlign w:val="superscript"/>
          <w:lang w:eastAsia="ru-RU"/>
        </w:rPr>
        <w:t xml:space="preserve">3 </w:t>
      </w:r>
      <w:r w:rsidR="00083B6F" w:rsidRPr="00083B6F">
        <w:rPr>
          <w:rFonts w:ascii="Times New Roman" w:eastAsia="Times New Roman" w:hAnsi="Times New Roman" w:cs="Times New Roman"/>
          <w:sz w:val="28"/>
          <w:szCs w:val="28"/>
          <w:lang w:eastAsia="ru-RU"/>
        </w:rPr>
        <w:t>гідрокарбонату натрію, хлориду натрію, сульфату натрію)</w:t>
      </w:r>
      <w:r w:rsidR="00083B6F" w:rsidRPr="00083B6F">
        <w:rPr>
          <w:rFonts w:ascii="Times New Roman" w:eastAsia="Times New Roman" w:hAnsi="Times New Roman" w:cs="Times New Roman"/>
          <w:sz w:val="28"/>
          <w:szCs w:val="28"/>
          <w:lang w:val="uk-UA" w:eastAsia="ru-RU"/>
        </w:rPr>
        <w:t xml:space="preserve">, </w:t>
      </w:r>
      <w:r w:rsidRPr="00083B6F">
        <w:rPr>
          <w:rFonts w:ascii="Times New Roman" w:hAnsi="Times New Roman" w:cs="Times New Roman"/>
          <w:sz w:val="28"/>
          <w:szCs w:val="28"/>
          <w:lang w:val="uk-UA"/>
        </w:rPr>
        <w:t>потенціостат</w:t>
      </w:r>
      <w:r w:rsidRPr="00083B6F">
        <w:rPr>
          <w:rFonts w:ascii="Times New Roman" w:hAnsi="Times New Roman" w:cs="Times New Roman"/>
          <w:color w:val="000000"/>
          <w:sz w:val="28"/>
          <w:szCs w:val="28"/>
          <w:lang w:val="uk-UA"/>
        </w:rPr>
        <w:t>.</w:t>
      </w:r>
    </w:p>
    <w:p w14:paraId="4C279E76" w14:textId="7A800AC9" w:rsidR="002442EC" w:rsidRPr="00BC691E" w:rsidRDefault="002442EC" w:rsidP="002442EC">
      <w:pPr>
        <w:spacing w:after="0" w:line="360" w:lineRule="auto"/>
        <w:ind w:firstLine="709"/>
        <w:jc w:val="both"/>
        <w:rPr>
          <w:rFonts w:ascii="Times New Roman" w:eastAsia="Times New Roman" w:hAnsi="Times New Roman" w:cs="Times New Roman"/>
          <w:sz w:val="28"/>
          <w:szCs w:val="28"/>
          <w:lang w:val="uk-UA" w:eastAsia="ru-RU"/>
        </w:rPr>
      </w:pPr>
      <w:r w:rsidRPr="00BC691E">
        <w:rPr>
          <w:rFonts w:ascii="Times New Roman" w:eastAsia="Times New Roman" w:hAnsi="Times New Roman" w:cs="Times New Roman"/>
          <w:sz w:val="28"/>
          <w:szCs w:val="28"/>
          <w:lang w:eastAsia="ru-RU"/>
        </w:rPr>
        <w:t>4. Зміст пояснювальної записки</w:t>
      </w:r>
      <w:r w:rsidRPr="00BC691E">
        <w:rPr>
          <w:rFonts w:ascii="Times New Roman" w:eastAsia="Times New Roman" w:hAnsi="Times New Roman" w:cs="Times New Roman"/>
          <w:sz w:val="28"/>
          <w:szCs w:val="28"/>
          <w:lang w:val="uk-UA" w:eastAsia="ru-RU"/>
        </w:rPr>
        <w:t xml:space="preserve">: Вступ. Розділ 1. </w:t>
      </w:r>
      <w:r>
        <w:rPr>
          <w:rFonts w:ascii="Times New Roman" w:eastAsia="Times New Roman" w:hAnsi="Times New Roman" w:cs="Times New Roman"/>
          <w:sz w:val="28"/>
          <w:szCs w:val="28"/>
          <w:lang w:val="uk-UA" w:eastAsia="ru-RU"/>
        </w:rPr>
        <w:t>Корозія металів</w:t>
      </w:r>
      <w:r w:rsidRPr="00BC691E">
        <w:rPr>
          <w:rFonts w:ascii="Times New Roman" w:eastAsia="Times New Roman" w:hAnsi="Times New Roman" w:cs="Times New Roman"/>
          <w:sz w:val="28"/>
          <w:szCs w:val="28"/>
          <w:lang w:val="uk-UA" w:eastAsia="ru-RU"/>
        </w:rPr>
        <w:t xml:space="preserve">. Розділ 2. </w:t>
      </w:r>
      <w:r>
        <w:rPr>
          <w:rFonts w:ascii="Times New Roman" w:eastAsia="Times New Roman" w:hAnsi="Times New Roman" w:cs="Times New Roman"/>
          <w:sz w:val="28"/>
          <w:szCs w:val="28"/>
          <w:lang w:val="uk-UA" w:eastAsia="ru-RU"/>
        </w:rPr>
        <w:t xml:space="preserve">Інгібіторний та протекторний методи захисту сталі. </w:t>
      </w:r>
      <w:r w:rsidRPr="00BC691E">
        <w:rPr>
          <w:rFonts w:ascii="Times New Roman" w:eastAsia="Times New Roman" w:hAnsi="Times New Roman" w:cs="Times New Roman"/>
          <w:sz w:val="28"/>
          <w:szCs w:val="28"/>
          <w:lang w:val="uk-UA" w:eastAsia="ru-RU"/>
        </w:rPr>
        <w:t>Розділ  3.</w:t>
      </w:r>
      <w:r>
        <w:rPr>
          <w:rFonts w:ascii="Times New Roman" w:eastAsia="Times New Roman" w:hAnsi="Times New Roman" w:cs="Times New Roman"/>
          <w:sz w:val="28"/>
          <w:szCs w:val="28"/>
          <w:lang w:val="uk-UA" w:eastAsia="ru-RU"/>
        </w:rPr>
        <w:t>Експериментальна частина</w:t>
      </w:r>
      <w:r w:rsidRPr="00BC691E">
        <w:rPr>
          <w:rFonts w:ascii="Times New Roman" w:eastAsia="Times New Roman" w:hAnsi="Times New Roman" w:cs="Times New Roman"/>
          <w:sz w:val="28"/>
          <w:szCs w:val="28"/>
          <w:lang w:val="uk-UA" w:eastAsia="ru-RU"/>
        </w:rPr>
        <w:t xml:space="preserve">. Розділ 4. </w:t>
      </w:r>
      <w:r w:rsidR="00906C54" w:rsidRPr="00906C54">
        <w:rPr>
          <w:rFonts w:ascii="Times New Roman" w:eastAsia="Times New Roman" w:hAnsi="Times New Roman" w:cs="Times New Roman"/>
          <w:sz w:val="28"/>
          <w:szCs w:val="28"/>
          <w:lang w:val="uk-UA" w:eastAsia="ru-RU"/>
        </w:rPr>
        <w:t xml:space="preserve">Охорона праці. </w:t>
      </w:r>
      <w:r w:rsidR="00DB6214" w:rsidRPr="00BC691E">
        <w:rPr>
          <w:rFonts w:ascii="Times New Roman" w:eastAsia="Times New Roman" w:hAnsi="Times New Roman" w:cs="Times New Roman"/>
          <w:sz w:val="28"/>
          <w:szCs w:val="28"/>
          <w:lang w:val="uk-UA" w:eastAsia="ru-RU"/>
        </w:rPr>
        <w:t xml:space="preserve">Розділ 5. </w:t>
      </w:r>
      <w:r w:rsidRPr="00BC691E">
        <w:rPr>
          <w:rFonts w:ascii="Times New Roman" w:eastAsia="Times New Roman" w:hAnsi="Times New Roman" w:cs="Times New Roman"/>
          <w:sz w:val="28"/>
          <w:szCs w:val="28"/>
          <w:lang w:val="uk-UA" w:eastAsia="ru-RU"/>
        </w:rPr>
        <w:t xml:space="preserve">Охорона навколишнього середовища. Висновки. Список бібліографічних посилань використаних джерел.  </w:t>
      </w:r>
    </w:p>
    <w:p w14:paraId="26F6FD9E" w14:textId="750B8E82" w:rsidR="002442EC" w:rsidRDefault="002442EC" w:rsidP="002442EC">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C691E">
        <w:rPr>
          <w:rFonts w:ascii="Times New Roman" w:eastAsia="Times New Roman" w:hAnsi="Times New Roman" w:cs="Times New Roman"/>
          <w:sz w:val="28"/>
          <w:szCs w:val="28"/>
          <w:lang w:val="uk-UA" w:eastAsia="ru-RU"/>
        </w:rPr>
        <w:t xml:space="preserve">5.  Перелік обов’язкового графічного (ілюстративного) матеріалу: </w:t>
      </w:r>
      <w:r w:rsidR="00EF49E3">
        <w:rPr>
          <w:rFonts w:ascii="Times New Roman" w:eastAsia="Times New Roman" w:hAnsi="Times New Roman" w:cs="Times New Roman"/>
          <w:sz w:val="28"/>
          <w:szCs w:val="28"/>
          <w:lang w:val="uk-UA" w:eastAsia="ru-RU"/>
        </w:rPr>
        <w:t>таблиці, графіки, рисунки.</w:t>
      </w:r>
    </w:p>
    <w:p w14:paraId="16B8EA3B" w14:textId="77777777" w:rsidR="002442EC" w:rsidRDefault="002442EC" w:rsidP="002442EC">
      <w:pPr>
        <w:pageBreakBefore/>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6. Календарний план – графік</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8"/>
        <w:gridCol w:w="5918"/>
        <w:gridCol w:w="1734"/>
        <w:gridCol w:w="1505"/>
      </w:tblGrid>
      <w:tr w:rsidR="002442EC" w14:paraId="48CF4DD0" w14:textId="77777777" w:rsidTr="002442EC">
        <w:trPr>
          <w:trHeight w:val="1065"/>
        </w:trPr>
        <w:tc>
          <w:tcPr>
            <w:tcW w:w="668" w:type="dxa"/>
            <w:tcBorders>
              <w:top w:val="single" w:sz="4" w:space="0" w:color="auto"/>
              <w:left w:val="single" w:sz="4" w:space="0" w:color="auto"/>
              <w:bottom w:val="single" w:sz="4" w:space="0" w:color="auto"/>
              <w:right w:val="single" w:sz="4" w:space="0" w:color="auto"/>
            </w:tcBorders>
            <w:hideMark/>
          </w:tcPr>
          <w:p w14:paraId="4EFEA57C"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p>
          <w:p w14:paraId="1A1F6DE6"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п/п.</w:t>
            </w:r>
          </w:p>
        </w:tc>
        <w:tc>
          <w:tcPr>
            <w:tcW w:w="5920" w:type="dxa"/>
            <w:tcBorders>
              <w:top w:val="single" w:sz="4" w:space="0" w:color="auto"/>
              <w:left w:val="single" w:sz="4" w:space="0" w:color="auto"/>
              <w:bottom w:val="single" w:sz="4" w:space="0" w:color="auto"/>
              <w:right w:val="single" w:sz="4" w:space="0" w:color="auto"/>
            </w:tcBorders>
            <w:vAlign w:val="center"/>
            <w:hideMark/>
          </w:tcPr>
          <w:p w14:paraId="42C7E0F4"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Завдання</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90DC6A9"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Термін виконання</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08B08F3"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Відмітка</w:t>
            </w:r>
          </w:p>
          <w:p w14:paraId="20E33E07"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 виконання</w:t>
            </w:r>
          </w:p>
        </w:tc>
      </w:tr>
      <w:tr w:rsidR="002442EC" w14:paraId="0DFEDEAC" w14:textId="77777777" w:rsidTr="002442EC">
        <w:trPr>
          <w:trHeight w:val="690"/>
        </w:trPr>
        <w:tc>
          <w:tcPr>
            <w:tcW w:w="668" w:type="dxa"/>
            <w:tcBorders>
              <w:top w:val="single" w:sz="4" w:space="0" w:color="auto"/>
              <w:left w:val="single" w:sz="4" w:space="0" w:color="auto"/>
              <w:bottom w:val="single" w:sz="4" w:space="0" w:color="auto"/>
              <w:right w:val="single" w:sz="4" w:space="0" w:color="auto"/>
            </w:tcBorders>
            <w:vAlign w:val="center"/>
            <w:hideMark/>
          </w:tcPr>
          <w:p w14:paraId="53E8F20A"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w:t>
            </w:r>
          </w:p>
        </w:tc>
        <w:tc>
          <w:tcPr>
            <w:tcW w:w="5920" w:type="dxa"/>
            <w:tcBorders>
              <w:top w:val="single" w:sz="4" w:space="0" w:color="auto"/>
              <w:left w:val="single" w:sz="4" w:space="0" w:color="auto"/>
              <w:bottom w:val="single" w:sz="4" w:space="0" w:color="auto"/>
              <w:right w:val="single" w:sz="4" w:space="0" w:color="auto"/>
            </w:tcBorders>
            <w:vAlign w:val="center"/>
            <w:hideMark/>
          </w:tcPr>
          <w:p w14:paraId="2A9A3C6E" w14:textId="77777777" w:rsidR="002442EC" w:rsidRPr="00EA7320" w:rsidRDefault="002442EC" w:rsidP="002442EC">
            <w:pPr>
              <w:tabs>
                <w:tab w:val="left" w:pos="340"/>
              </w:tabs>
              <w:spacing w:after="0" w:line="276" w:lineRule="auto"/>
              <w:jc w:val="both"/>
              <w:rPr>
                <w:rFonts w:ascii="Times New Roman" w:eastAsia="Times New Roman" w:hAnsi="Times New Roman" w:cs="Times New Roman"/>
                <w:color w:val="000000"/>
                <w:sz w:val="28"/>
                <w:szCs w:val="28"/>
                <w:lang w:val="uk-UA" w:eastAsia="ru-RU"/>
              </w:rPr>
            </w:pPr>
            <w:r w:rsidRPr="00EA7320">
              <w:rPr>
                <w:rFonts w:ascii="Times New Roman" w:eastAsia="Times New Roman" w:hAnsi="Times New Roman" w:cs="Times New Roman"/>
                <w:bCs/>
                <w:sz w:val="28"/>
                <w:szCs w:val="28"/>
                <w:lang w:val="uk-UA" w:eastAsia="ru-RU"/>
              </w:rPr>
              <w:t>Одержання теми. Пошук та аналіз</w:t>
            </w:r>
            <w:r>
              <w:rPr>
                <w:rFonts w:ascii="Times New Roman" w:eastAsia="Times New Roman" w:hAnsi="Times New Roman" w:cs="Times New Roman"/>
                <w:bCs/>
                <w:sz w:val="28"/>
                <w:szCs w:val="28"/>
                <w:lang w:val="uk-UA" w:eastAsia="ru-RU"/>
              </w:rPr>
              <w:t xml:space="preserve"> наукової</w:t>
            </w:r>
            <w:r w:rsidRPr="00EA7320">
              <w:rPr>
                <w:rFonts w:ascii="Times New Roman" w:eastAsia="Times New Roman" w:hAnsi="Times New Roman" w:cs="Times New Roman"/>
                <w:bCs/>
                <w:sz w:val="28"/>
                <w:szCs w:val="28"/>
                <w:lang w:val="uk-UA" w:eastAsia="ru-RU"/>
              </w:rPr>
              <w:t xml:space="preserve"> літера</w:t>
            </w:r>
            <w:r w:rsidRPr="00EA7320">
              <w:rPr>
                <w:rFonts w:ascii="Times New Roman" w:eastAsia="Times New Roman" w:hAnsi="Times New Roman" w:cs="Times New Roman"/>
                <w:bCs/>
                <w:sz w:val="28"/>
                <w:szCs w:val="28"/>
                <w:lang w:eastAsia="ru-RU"/>
              </w:rPr>
              <w:t>тури з</w:t>
            </w:r>
            <w:r>
              <w:rPr>
                <w:rFonts w:ascii="Times New Roman" w:eastAsia="Times New Roman" w:hAnsi="Times New Roman" w:cs="Times New Roman"/>
                <w:bCs/>
                <w:sz w:val="28"/>
                <w:szCs w:val="28"/>
                <w:lang w:val="uk-UA" w:eastAsia="ru-RU"/>
              </w:rPr>
              <w:t xml:space="preserve"> питань корозії металів та інгібіторного захисту від неї</w:t>
            </w:r>
            <w:r w:rsidRPr="00EA7320">
              <w:rPr>
                <w:rFonts w:ascii="Times New Roman" w:eastAsia="Times New Roman" w:hAnsi="Times New Roman" w:cs="Times New Roman"/>
                <w:bCs/>
                <w:sz w:val="28"/>
                <w:szCs w:val="28"/>
                <w:lang w:val="uk-UA" w:eastAsia="ru-RU"/>
              </w:rPr>
              <w:t>.</w:t>
            </w:r>
          </w:p>
        </w:tc>
        <w:tc>
          <w:tcPr>
            <w:tcW w:w="1735" w:type="dxa"/>
            <w:tcBorders>
              <w:top w:val="single" w:sz="4" w:space="0" w:color="auto"/>
              <w:left w:val="single" w:sz="4" w:space="0" w:color="auto"/>
              <w:bottom w:val="single" w:sz="4" w:space="0" w:color="auto"/>
              <w:right w:val="single" w:sz="4" w:space="0" w:color="auto"/>
            </w:tcBorders>
            <w:vAlign w:val="center"/>
            <w:hideMark/>
          </w:tcPr>
          <w:p w14:paraId="7A0D16C8" w14:textId="77777777" w:rsidR="002442EC" w:rsidRPr="00EA7320" w:rsidRDefault="002442EC" w:rsidP="002442EC">
            <w:pPr>
              <w:tabs>
                <w:tab w:val="left" w:pos="340"/>
              </w:tabs>
              <w:spacing w:after="0" w:line="276" w:lineRule="auto"/>
              <w:jc w:val="center"/>
              <w:rPr>
                <w:rFonts w:ascii="Times New Roman" w:eastAsia="Times New Roman" w:hAnsi="Times New Roman" w:cs="Times New Roman"/>
                <w:sz w:val="28"/>
                <w:szCs w:val="28"/>
                <w:lang w:val="uk-UA" w:eastAsia="ru-RU"/>
              </w:rPr>
            </w:pPr>
            <w:r w:rsidRPr="00EA7320">
              <w:rPr>
                <w:rFonts w:ascii="Times New Roman" w:eastAsia="Times New Roman" w:hAnsi="Times New Roman" w:cs="Times New Roman"/>
                <w:color w:val="000000"/>
                <w:sz w:val="28"/>
                <w:szCs w:val="28"/>
                <w:lang w:eastAsia="ru-RU"/>
              </w:rPr>
              <w:t>14.10.</w:t>
            </w:r>
            <w:r w:rsidRPr="00EA7320">
              <w:rPr>
                <w:rFonts w:ascii="Times New Roman" w:eastAsia="Times New Roman" w:hAnsi="Times New Roman" w:cs="Times New Roman"/>
                <w:color w:val="000000"/>
                <w:sz w:val="28"/>
                <w:szCs w:val="28"/>
                <w:lang w:val="uk-UA" w:eastAsia="ru-RU"/>
              </w:rPr>
              <w:t>19</w:t>
            </w:r>
            <w:r w:rsidRPr="00EA7320">
              <w:rPr>
                <w:rFonts w:ascii="Times New Roman" w:eastAsia="Times New Roman" w:hAnsi="Times New Roman" w:cs="Times New Roman"/>
                <w:color w:val="000000"/>
                <w:sz w:val="28"/>
                <w:szCs w:val="28"/>
                <w:lang w:eastAsia="ru-RU"/>
              </w:rPr>
              <w:t xml:space="preserve"> – </w:t>
            </w:r>
            <w:r w:rsidRPr="00EA7320">
              <w:rPr>
                <w:rFonts w:ascii="Times New Roman" w:eastAsia="Times New Roman" w:hAnsi="Times New Roman" w:cs="Times New Roman"/>
                <w:color w:val="000000"/>
                <w:sz w:val="28"/>
                <w:szCs w:val="28"/>
                <w:lang w:val="uk-UA" w:eastAsia="ru-RU"/>
              </w:rPr>
              <w:t>28</w:t>
            </w:r>
            <w:r w:rsidRPr="00EA7320">
              <w:rPr>
                <w:rFonts w:ascii="Times New Roman" w:eastAsia="Times New Roman" w:hAnsi="Times New Roman" w:cs="Times New Roman"/>
                <w:color w:val="000000"/>
                <w:sz w:val="28"/>
                <w:szCs w:val="28"/>
                <w:lang w:eastAsia="ru-RU"/>
              </w:rPr>
              <w:t>.</w:t>
            </w:r>
            <w:r w:rsidRPr="00EA7320">
              <w:rPr>
                <w:rFonts w:ascii="Times New Roman" w:eastAsia="Times New Roman" w:hAnsi="Times New Roman" w:cs="Times New Roman"/>
                <w:color w:val="000000"/>
                <w:sz w:val="28"/>
                <w:szCs w:val="28"/>
                <w:lang w:val="uk-UA" w:eastAsia="ru-RU"/>
              </w:rPr>
              <w:t>1</w:t>
            </w:r>
            <w:r w:rsidRPr="00EA7320">
              <w:rPr>
                <w:rFonts w:ascii="Times New Roman" w:eastAsia="Times New Roman" w:hAnsi="Times New Roman" w:cs="Times New Roman"/>
                <w:color w:val="000000"/>
                <w:sz w:val="28"/>
                <w:szCs w:val="28"/>
                <w:lang w:eastAsia="ru-RU"/>
              </w:rPr>
              <w:t>0.1</w:t>
            </w:r>
            <w:r w:rsidRPr="00EA7320">
              <w:rPr>
                <w:rFonts w:ascii="Times New Roman" w:eastAsia="Times New Roman" w:hAnsi="Times New Roman" w:cs="Times New Roman"/>
                <w:color w:val="000000"/>
                <w:sz w:val="28"/>
                <w:szCs w:val="28"/>
                <w:lang w:val="uk-UA" w:eastAsia="ru-RU"/>
              </w:rPr>
              <w:t>9</w:t>
            </w:r>
          </w:p>
        </w:tc>
        <w:tc>
          <w:tcPr>
            <w:tcW w:w="1505" w:type="dxa"/>
            <w:tcBorders>
              <w:top w:val="single" w:sz="4" w:space="0" w:color="auto"/>
              <w:left w:val="single" w:sz="4" w:space="0" w:color="auto"/>
              <w:bottom w:val="single" w:sz="4" w:space="0" w:color="auto"/>
              <w:right w:val="single" w:sz="4" w:space="0" w:color="auto"/>
            </w:tcBorders>
          </w:tcPr>
          <w:p w14:paraId="632FFA27" w14:textId="77777777" w:rsidR="002442EC" w:rsidRPr="00520A3A" w:rsidRDefault="002442EC" w:rsidP="002442EC">
            <w:pPr>
              <w:tabs>
                <w:tab w:val="left" w:pos="340"/>
              </w:tabs>
              <w:spacing w:after="0" w:line="276" w:lineRule="auto"/>
              <w:rPr>
                <w:rFonts w:ascii="Times New Roman" w:eastAsia="Times New Roman" w:hAnsi="Times New Roman" w:cs="Times New Roman"/>
                <w:color w:val="000000"/>
                <w:sz w:val="28"/>
                <w:szCs w:val="28"/>
                <w:highlight w:val="yellow"/>
                <w:lang w:val="ru-RU" w:eastAsia="ru-RU"/>
              </w:rPr>
            </w:pPr>
          </w:p>
          <w:p w14:paraId="429CA1FA" w14:textId="77777777" w:rsidR="002442EC" w:rsidRPr="00520A3A" w:rsidRDefault="002442EC" w:rsidP="002442EC">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highlight w:val="yellow"/>
                <w:lang w:eastAsia="ru-RU"/>
              </w:rPr>
            </w:pPr>
          </w:p>
        </w:tc>
      </w:tr>
      <w:tr w:rsidR="002442EC" w14:paraId="55D6AA18" w14:textId="77777777" w:rsidTr="002442EC">
        <w:trPr>
          <w:trHeight w:val="690"/>
        </w:trPr>
        <w:tc>
          <w:tcPr>
            <w:tcW w:w="668" w:type="dxa"/>
            <w:tcBorders>
              <w:top w:val="single" w:sz="4" w:space="0" w:color="auto"/>
              <w:left w:val="single" w:sz="4" w:space="0" w:color="auto"/>
              <w:bottom w:val="single" w:sz="4" w:space="0" w:color="auto"/>
              <w:right w:val="single" w:sz="4" w:space="0" w:color="auto"/>
            </w:tcBorders>
            <w:vAlign w:val="center"/>
            <w:hideMark/>
          </w:tcPr>
          <w:p w14:paraId="05B120B7"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5920" w:type="dxa"/>
            <w:tcBorders>
              <w:top w:val="single" w:sz="4" w:space="0" w:color="auto"/>
              <w:left w:val="single" w:sz="4" w:space="0" w:color="auto"/>
              <w:bottom w:val="single" w:sz="4" w:space="0" w:color="auto"/>
              <w:right w:val="single" w:sz="4" w:space="0" w:color="auto"/>
            </w:tcBorders>
            <w:vAlign w:val="center"/>
            <w:hideMark/>
          </w:tcPr>
          <w:p w14:paraId="7740B0BE" w14:textId="77777777" w:rsidR="002442EC" w:rsidRPr="00281873" w:rsidRDefault="002442EC" w:rsidP="002442EC">
            <w:pPr>
              <w:tabs>
                <w:tab w:val="left" w:pos="340"/>
              </w:tabs>
              <w:spacing w:after="0" w:line="276" w:lineRule="auto"/>
              <w:ind w:right="7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Проведення масометричного визначення ступеня корозії сталі у водно-сольовому розчині з додаванням інгібіторів різної ізомолярної концентрації.</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7C965EF" w14:textId="77777777" w:rsidR="002442EC" w:rsidRPr="00281873" w:rsidRDefault="002442EC" w:rsidP="002442EC">
            <w:pPr>
              <w:tabs>
                <w:tab w:val="left" w:pos="340"/>
              </w:tabs>
              <w:spacing w:after="0" w:line="276" w:lineRule="auto"/>
              <w:jc w:val="center"/>
              <w:rPr>
                <w:rFonts w:ascii="Times New Roman" w:eastAsia="Times New Roman" w:hAnsi="Times New Roman" w:cs="Times New Roman"/>
                <w:sz w:val="28"/>
                <w:szCs w:val="28"/>
                <w:lang w:val="uk-UA" w:eastAsia="ru-RU"/>
              </w:rPr>
            </w:pPr>
            <w:r w:rsidRPr="00281873">
              <w:rPr>
                <w:rFonts w:ascii="Times New Roman" w:eastAsia="Times New Roman" w:hAnsi="Times New Roman" w:cs="Times New Roman"/>
                <w:color w:val="000000"/>
                <w:sz w:val="28"/>
                <w:szCs w:val="28"/>
                <w:lang w:val="uk-UA" w:eastAsia="ru-RU"/>
              </w:rPr>
              <w:t>29.10.19</w:t>
            </w:r>
            <w:r w:rsidRPr="00281873">
              <w:rPr>
                <w:rFonts w:ascii="Times New Roman" w:eastAsia="Times New Roman" w:hAnsi="Times New Roman" w:cs="Times New Roman"/>
                <w:color w:val="000000"/>
                <w:sz w:val="28"/>
                <w:szCs w:val="28"/>
                <w:lang w:eastAsia="ru-RU"/>
              </w:rPr>
              <w:t xml:space="preserve"> –</w:t>
            </w:r>
            <w:r w:rsidRPr="00281873">
              <w:rPr>
                <w:rFonts w:ascii="Times New Roman" w:eastAsia="Times New Roman" w:hAnsi="Times New Roman" w:cs="Times New Roman"/>
                <w:color w:val="000000"/>
                <w:sz w:val="28"/>
                <w:szCs w:val="28"/>
                <w:lang w:val="uk-UA" w:eastAsia="ru-RU"/>
              </w:rPr>
              <w:t>17</w:t>
            </w:r>
            <w:r w:rsidRPr="00281873">
              <w:rPr>
                <w:rFonts w:ascii="Times New Roman" w:eastAsia="Times New Roman" w:hAnsi="Times New Roman" w:cs="Times New Roman"/>
                <w:color w:val="000000"/>
                <w:sz w:val="28"/>
                <w:szCs w:val="28"/>
                <w:lang w:eastAsia="ru-RU"/>
              </w:rPr>
              <w:t>.</w:t>
            </w:r>
            <w:r w:rsidRPr="00281873">
              <w:rPr>
                <w:rFonts w:ascii="Times New Roman" w:eastAsia="Times New Roman" w:hAnsi="Times New Roman" w:cs="Times New Roman"/>
                <w:color w:val="000000"/>
                <w:sz w:val="28"/>
                <w:szCs w:val="28"/>
                <w:lang w:val="uk-UA" w:eastAsia="ru-RU"/>
              </w:rPr>
              <w:t>11</w:t>
            </w:r>
            <w:r w:rsidRPr="00281873">
              <w:rPr>
                <w:rFonts w:ascii="Times New Roman" w:eastAsia="Times New Roman" w:hAnsi="Times New Roman" w:cs="Times New Roman"/>
                <w:color w:val="000000"/>
                <w:sz w:val="28"/>
                <w:szCs w:val="28"/>
                <w:lang w:eastAsia="ru-RU"/>
              </w:rPr>
              <w:t>.1</w:t>
            </w:r>
            <w:r w:rsidRPr="00281873">
              <w:rPr>
                <w:rFonts w:ascii="Times New Roman" w:eastAsia="Times New Roman" w:hAnsi="Times New Roman" w:cs="Times New Roman"/>
                <w:color w:val="000000"/>
                <w:sz w:val="28"/>
                <w:szCs w:val="28"/>
                <w:lang w:val="uk-UA" w:eastAsia="ru-RU"/>
              </w:rPr>
              <w:t>9</w:t>
            </w:r>
          </w:p>
        </w:tc>
        <w:tc>
          <w:tcPr>
            <w:tcW w:w="1505" w:type="dxa"/>
            <w:tcBorders>
              <w:top w:val="single" w:sz="4" w:space="0" w:color="auto"/>
              <w:left w:val="single" w:sz="4" w:space="0" w:color="auto"/>
              <w:bottom w:val="single" w:sz="4" w:space="0" w:color="auto"/>
              <w:right w:val="single" w:sz="4" w:space="0" w:color="auto"/>
            </w:tcBorders>
          </w:tcPr>
          <w:p w14:paraId="54582D82" w14:textId="77777777" w:rsidR="002442EC" w:rsidRPr="00520A3A" w:rsidRDefault="002442EC" w:rsidP="002442EC">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highlight w:val="yellow"/>
                <w:lang w:val="ru-RU" w:eastAsia="ru-RU"/>
              </w:rPr>
            </w:pPr>
          </w:p>
        </w:tc>
      </w:tr>
      <w:tr w:rsidR="002442EC" w14:paraId="2051BCB4" w14:textId="77777777" w:rsidTr="002442EC">
        <w:trPr>
          <w:trHeight w:val="669"/>
        </w:trPr>
        <w:tc>
          <w:tcPr>
            <w:tcW w:w="668" w:type="dxa"/>
            <w:tcBorders>
              <w:top w:val="single" w:sz="4" w:space="0" w:color="auto"/>
              <w:left w:val="single" w:sz="4" w:space="0" w:color="auto"/>
              <w:bottom w:val="single" w:sz="4" w:space="0" w:color="auto"/>
              <w:right w:val="single" w:sz="4" w:space="0" w:color="auto"/>
            </w:tcBorders>
            <w:vAlign w:val="center"/>
            <w:hideMark/>
          </w:tcPr>
          <w:p w14:paraId="27483AB4"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5920" w:type="dxa"/>
            <w:tcBorders>
              <w:top w:val="single" w:sz="4" w:space="0" w:color="auto"/>
              <w:left w:val="single" w:sz="4" w:space="0" w:color="auto"/>
              <w:bottom w:val="single" w:sz="4" w:space="0" w:color="auto"/>
              <w:right w:val="single" w:sz="4" w:space="0" w:color="auto"/>
            </w:tcBorders>
            <w:vAlign w:val="center"/>
            <w:hideMark/>
          </w:tcPr>
          <w:p w14:paraId="1900D905" w14:textId="77777777" w:rsidR="002442EC" w:rsidRPr="00281873" w:rsidRDefault="002442EC" w:rsidP="002442EC">
            <w:pPr>
              <w:tabs>
                <w:tab w:val="left" w:pos="340"/>
              </w:tabs>
              <w:spacing w:after="0" w:line="276" w:lineRule="auto"/>
              <w:ind w:right="7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Дослідження захисних властивостей сольових пасиваторів потенціостатичним методом.</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0924F2F" w14:textId="77777777" w:rsidR="002442EC" w:rsidRPr="00281873" w:rsidRDefault="002442EC" w:rsidP="002442EC">
            <w:pPr>
              <w:tabs>
                <w:tab w:val="left" w:pos="340"/>
              </w:tabs>
              <w:spacing w:after="0" w:line="276" w:lineRule="auto"/>
              <w:jc w:val="center"/>
              <w:rPr>
                <w:rFonts w:ascii="Times New Roman" w:eastAsia="Times New Roman" w:hAnsi="Times New Roman" w:cs="Times New Roman"/>
                <w:sz w:val="28"/>
                <w:szCs w:val="28"/>
                <w:lang w:val="uk-UA" w:eastAsia="ru-RU"/>
              </w:rPr>
            </w:pPr>
            <w:r w:rsidRPr="00281873">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val="uk-UA" w:eastAsia="ru-RU"/>
              </w:rPr>
              <w:t>8</w:t>
            </w:r>
            <w:r w:rsidRPr="00281873">
              <w:rPr>
                <w:rFonts w:ascii="Times New Roman" w:eastAsia="Times New Roman" w:hAnsi="Times New Roman" w:cs="Times New Roman"/>
                <w:color w:val="000000"/>
                <w:sz w:val="28"/>
                <w:szCs w:val="28"/>
                <w:lang w:eastAsia="ru-RU"/>
              </w:rPr>
              <w:t>.1</w:t>
            </w:r>
            <w:r w:rsidRPr="00281873">
              <w:rPr>
                <w:rFonts w:ascii="Times New Roman" w:eastAsia="Times New Roman" w:hAnsi="Times New Roman" w:cs="Times New Roman"/>
                <w:color w:val="000000"/>
                <w:sz w:val="28"/>
                <w:szCs w:val="28"/>
                <w:lang w:val="uk-UA" w:eastAsia="ru-RU"/>
              </w:rPr>
              <w:t>1</w:t>
            </w:r>
            <w:r w:rsidRPr="00281873">
              <w:rPr>
                <w:rFonts w:ascii="Times New Roman" w:eastAsia="Times New Roman" w:hAnsi="Times New Roman" w:cs="Times New Roman"/>
                <w:color w:val="000000"/>
                <w:sz w:val="28"/>
                <w:szCs w:val="28"/>
                <w:lang w:eastAsia="ru-RU"/>
              </w:rPr>
              <w:t>.1</w:t>
            </w:r>
            <w:r w:rsidRPr="00281873">
              <w:rPr>
                <w:rFonts w:ascii="Times New Roman" w:eastAsia="Times New Roman" w:hAnsi="Times New Roman" w:cs="Times New Roman"/>
                <w:color w:val="000000"/>
                <w:sz w:val="28"/>
                <w:szCs w:val="28"/>
                <w:lang w:val="uk-UA" w:eastAsia="ru-RU"/>
              </w:rPr>
              <w:t>9</w:t>
            </w:r>
            <w:r w:rsidRPr="00281873">
              <w:rPr>
                <w:rFonts w:ascii="Times New Roman" w:eastAsia="Times New Roman" w:hAnsi="Times New Roman" w:cs="Times New Roman"/>
                <w:color w:val="000000"/>
                <w:sz w:val="28"/>
                <w:szCs w:val="28"/>
                <w:lang w:eastAsia="ru-RU"/>
              </w:rPr>
              <w:t xml:space="preserve"> – </w:t>
            </w:r>
            <w:r w:rsidRPr="00281873">
              <w:rPr>
                <w:rFonts w:ascii="Times New Roman" w:eastAsia="Times New Roman" w:hAnsi="Times New Roman" w:cs="Times New Roman"/>
                <w:color w:val="000000"/>
                <w:sz w:val="28"/>
                <w:szCs w:val="28"/>
                <w:lang w:val="uk-UA" w:eastAsia="ru-RU"/>
              </w:rPr>
              <w:t>02</w:t>
            </w:r>
            <w:r w:rsidRPr="00281873">
              <w:rPr>
                <w:rFonts w:ascii="Times New Roman" w:eastAsia="Times New Roman" w:hAnsi="Times New Roman" w:cs="Times New Roman"/>
                <w:color w:val="000000"/>
                <w:sz w:val="28"/>
                <w:szCs w:val="28"/>
                <w:lang w:eastAsia="ru-RU"/>
              </w:rPr>
              <w:t>.1</w:t>
            </w:r>
            <w:r w:rsidRPr="00281873">
              <w:rPr>
                <w:rFonts w:ascii="Times New Roman" w:eastAsia="Times New Roman" w:hAnsi="Times New Roman" w:cs="Times New Roman"/>
                <w:color w:val="000000"/>
                <w:sz w:val="28"/>
                <w:szCs w:val="28"/>
                <w:lang w:val="uk-UA" w:eastAsia="ru-RU"/>
              </w:rPr>
              <w:t>2</w:t>
            </w:r>
            <w:r w:rsidRPr="00281873">
              <w:rPr>
                <w:rFonts w:ascii="Times New Roman" w:eastAsia="Times New Roman" w:hAnsi="Times New Roman" w:cs="Times New Roman"/>
                <w:color w:val="000000"/>
                <w:sz w:val="28"/>
                <w:szCs w:val="28"/>
                <w:lang w:eastAsia="ru-RU"/>
              </w:rPr>
              <w:t>.1</w:t>
            </w:r>
            <w:r w:rsidRPr="00281873">
              <w:rPr>
                <w:rFonts w:ascii="Times New Roman" w:eastAsia="Times New Roman" w:hAnsi="Times New Roman" w:cs="Times New Roman"/>
                <w:color w:val="000000"/>
                <w:sz w:val="28"/>
                <w:szCs w:val="28"/>
                <w:lang w:val="uk-UA" w:eastAsia="ru-RU"/>
              </w:rPr>
              <w:t>9</w:t>
            </w:r>
          </w:p>
        </w:tc>
        <w:tc>
          <w:tcPr>
            <w:tcW w:w="1505" w:type="dxa"/>
            <w:tcBorders>
              <w:top w:val="single" w:sz="4" w:space="0" w:color="auto"/>
              <w:left w:val="single" w:sz="4" w:space="0" w:color="auto"/>
              <w:bottom w:val="single" w:sz="4" w:space="0" w:color="auto"/>
              <w:right w:val="single" w:sz="4" w:space="0" w:color="auto"/>
            </w:tcBorders>
          </w:tcPr>
          <w:p w14:paraId="17F4AB06" w14:textId="77777777" w:rsidR="002442EC" w:rsidRPr="00520A3A" w:rsidRDefault="002442EC" w:rsidP="002442EC">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highlight w:val="yellow"/>
                <w:lang w:val="ru-RU" w:eastAsia="ru-RU"/>
              </w:rPr>
            </w:pPr>
          </w:p>
        </w:tc>
      </w:tr>
      <w:tr w:rsidR="002442EC" w14:paraId="2AA7CF60" w14:textId="77777777" w:rsidTr="002442EC">
        <w:trPr>
          <w:trHeight w:val="669"/>
        </w:trPr>
        <w:tc>
          <w:tcPr>
            <w:tcW w:w="668" w:type="dxa"/>
            <w:tcBorders>
              <w:top w:val="single" w:sz="4" w:space="0" w:color="auto"/>
              <w:left w:val="single" w:sz="4" w:space="0" w:color="auto"/>
              <w:bottom w:val="single" w:sz="4" w:space="0" w:color="auto"/>
              <w:right w:val="single" w:sz="4" w:space="0" w:color="auto"/>
            </w:tcBorders>
            <w:vAlign w:val="center"/>
            <w:hideMark/>
          </w:tcPr>
          <w:p w14:paraId="7AC10FB7"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w:t>
            </w:r>
          </w:p>
        </w:tc>
        <w:tc>
          <w:tcPr>
            <w:tcW w:w="5920" w:type="dxa"/>
            <w:tcBorders>
              <w:top w:val="single" w:sz="4" w:space="0" w:color="auto"/>
              <w:left w:val="single" w:sz="4" w:space="0" w:color="auto"/>
              <w:bottom w:val="single" w:sz="4" w:space="0" w:color="auto"/>
              <w:right w:val="single" w:sz="4" w:space="0" w:color="auto"/>
            </w:tcBorders>
            <w:vAlign w:val="center"/>
            <w:hideMark/>
          </w:tcPr>
          <w:p w14:paraId="5B84E6E0" w14:textId="77777777" w:rsidR="002442EC" w:rsidRPr="00520A3A" w:rsidRDefault="002442EC" w:rsidP="002442EC">
            <w:pPr>
              <w:tabs>
                <w:tab w:val="left" w:pos="340"/>
              </w:tabs>
              <w:spacing w:after="0" w:line="276" w:lineRule="auto"/>
              <w:ind w:right="72"/>
              <w:jc w:val="both"/>
              <w:rPr>
                <w:rFonts w:ascii="Times New Roman" w:eastAsia="Times New Roman" w:hAnsi="Times New Roman" w:cs="Times New Roman"/>
                <w:color w:val="000000"/>
                <w:sz w:val="28"/>
                <w:szCs w:val="28"/>
                <w:highlight w:val="yellow"/>
                <w:lang w:val="uk-UA" w:eastAsia="ru-RU"/>
              </w:rPr>
            </w:pPr>
            <w:r w:rsidRPr="00281873">
              <w:rPr>
                <w:rFonts w:ascii="Times New Roman" w:eastAsia="Times New Roman" w:hAnsi="Times New Roman" w:cs="Times New Roman"/>
                <w:color w:val="000000"/>
                <w:sz w:val="28"/>
                <w:szCs w:val="28"/>
                <w:lang w:val="uk-UA" w:eastAsia="ru-RU"/>
              </w:rPr>
              <w:t>Опрацювання та узагальнення одержаних експериментальних результатів.</w:t>
            </w:r>
          </w:p>
        </w:tc>
        <w:tc>
          <w:tcPr>
            <w:tcW w:w="1735" w:type="dxa"/>
            <w:tcBorders>
              <w:top w:val="single" w:sz="4" w:space="0" w:color="auto"/>
              <w:left w:val="single" w:sz="4" w:space="0" w:color="auto"/>
              <w:bottom w:val="single" w:sz="4" w:space="0" w:color="auto"/>
              <w:right w:val="single" w:sz="4" w:space="0" w:color="auto"/>
            </w:tcBorders>
            <w:vAlign w:val="center"/>
            <w:hideMark/>
          </w:tcPr>
          <w:p w14:paraId="149A01E9" w14:textId="77777777" w:rsidR="002442EC" w:rsidRPr="00520A3A" w:rsidRDefault="002442EC" w:rsidP="002442EC">
            <w:pPr>
              <w:tabs>
                <w:tab w:val="left" w:pos="340"/>
              </w:tabs>
              <w:spacing w:after="0" w:line="276" w:lineRule="auto"/>
              <w:jc w:val="center"/>
              <w:rPr>
                <w:rFonts w:ascii="Times New Roman" w:eastAsia="Times New Roman" w:hAnsi="Times New Roman" w:cs="Times New Roman"/>
                <w:color w:val="000000"/>
                <w:sz w:val="28"/>
                <w:szCs w:val="28"/>
                <w:highlight w:val="yellow"/>
                <w:lang w:val="uk-UA" w:eastAsia="ru-RU"/>
              </w:rPr>
            </w:pPr>
            <w:r w:rsidRPr="00281873">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uk-UA" w:eastAsia="ru-RU"/>
              </w:rPr>
              <w:t>3</w:t>
            </w:r>
            <w:r w:rsidRPr="00281873">
              <w:rPr>
                <w:rFonts w:ascii="Times New Roman" w:eastAsia="Times New Roman" w:hAnsi="Times New Roman" w:cs="Times New Roman"/>
                <w:color w:val="000000"/>
                <w:sz w:val="28"/>
                <w:szCs w:val="28"/>
                <w:lang w:val="uk-UA" w:eastAsia="ru-RU"/>
              </w:rPr>
              <w:t>.12.18 – 14.12.19</w:t>
            </w:r>
          </w:p>
        </w:tc>
        <w:tc>
          <w:tcPr>
            <w:tcW w:w="1505" w:type="dxa"/>
            <w:tcBorders>
              <w:top w:val="single" w:sz="4" w:space="0" w:color="auto"/>
              <w:left w:val="single" w:sz="4" w:space="0" w:color="auto"/>
              <w:bottom w:val="single" w:sz="4" w:space="0" w:color="auto"/>
              <w:right w:val="single" w:sz="4" w:space="0" w:color="auto"/>
            </w:tcBorders>
          </w:tcPr>
          <w:p w14:paraId="7347F5A6" w14:textId="77777777" w:rsidR="002442EC" w:rsidRPr="00520A3A" w:rsidRDefault="002442EC" w:rsidP="002442EC">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highlight w:val="yellow"/>
                <w:lang w:val="ru-RU" w:eastAsia="ru-RU"/>
              </w:rPr>
            </w:pPr>
          </w:p>
        </w:tc>
      </w:tr>
      <w:tr w:rsidR="002442EC" w14:paraId="062742AB" w14:textId="77777777" w:rsidTr="002442EC">
        <w:trPr>
          <w:trHeight w:val="420"/>
        </w:trPr>
        <w:tc>
          <w:tcPr>
            <w:tcW w:w="668" w:type="dxa"/>
            <w:tcBorders>
              <w:top w:val="single" w:sz="4" w:space="0" w:color="auto"/>
              <w:left w:val="single" w:sz="4" w:space="0" w:color="auto"/>
              <w:bottom w:val="single" w:sz="4" w:space="0" w:color="auto"/>
              <w:right w:val="single" w:sz="4" w:space="0" w:color="auto"/>
            </w:tcBorders>
            <w:vAlign w:val="center"/>
            <w:hideMark/>
          </w:tcPr>
          <w:p w14:paraId="02CB6946"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5920" w:type="dxa"/>
            <w:tcBorders>
              <w:top w:val="single" w:sz="4" w:space="0" w:color="auto"/>
              <w:left w:val="single" w:sz="4" w:space="0" w:color="auto"/>
              <w:bottom w:val="single" w:sz="4" w:space="0" w:color="auto"/>
              <w:right w:val="single" w:sz="4" w:space="0" w:color="auto"/>
            </w:tcBorders>
            <w:vAlign w:val="center"/>
            <w:hideMark/>
          </w:tcPr>
          <w:p w14:paraId="50925C46" w14:textId="77777777" w:rsidR="002442EC" w:rsidRPr="00281873" w:rsidRDefault="002442EC" w:rsidP="002442EC">
            <w:pPr>
              <w:tabs>
                <w:tab w:val="left" w:pos="340"/>
              </w:tabs>
              <w:spacing w:after="0" w:line="276" w:lineRule="auto"/>
              <w:jc w:val="both"/>
              <w:rPr>
                <w:rFonts w:ascii="Times New Roman" w:eastAsia="Times New Roman" w:hAnsi="Times New Roman" w:cs="Times New Roman"/>
                <w:color w:val="000000"/>
                <w:sz w:val="28"/>
                <w:szCs w:val="28"/>
                <w:lang w:val="uk-UA" w:eastAsia="ru-RU"/>
              </w:rPr>
            </w:pPr>
            <w:r w:rsidRPr="00281873">
              <w:rPr>
                <w:rFonts w:ascii="Times New Roman" w:eastAsia="Times New Roman" w:hAnsi="Times New Roman" w:cs="Times New Roman"/>
                <w:color w:val="000000"/>
                <w:sz w:val="28"/>
                <w:szCs w:val="28"/>
                <w:lang w:val="uk-UA" w:eastAsia="ru-RU"/>
              </w:rPr>
              <w:t>Проведення аналізу охорони навколишнього середовища та охорони праці.</w:t>
            </w:r>
          </w:p>
        </w:tc>
        <w:tc>
          <w:tcPr>
            <w:tcW w:w="1735" w:type="dxa"/>
            <w:tcBorders>
              <w:top w:val="single" w:sz="4" w:space="0" w:color="auto"/>
              <w:left w:val="single" w:sz="4" w:space="0" w:color="auto"/>
              <w:bottom w:val="single" w:sz="4" w:space="0" w:color="auto"/>
              <w:right w:val="single" w:sz="4" w:space="0" w:color="auto"/>
            </w:tcBorders>
            <w:vAlign w:val="center"/>
            <w:hideMark/>
          </w:tcPr>
          <w:p w14:paraId="19EACBF7" w14:textId="77777777" w:rsidR="002442EC" w:rsidRPr="00281873"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sz w:val="28"/>
                <w:szCs w:val="28"/>
                <w:lang w:val="uk-UA" w:eastAsia="ru-RU"/>
              </w:rPr>
            </w:pPr>
            <w:r w:rsidRPr="00281873">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val="uk-UA" w:eastAsia="ru-RU"/>
              </w:rPr>
              <w:t>5</w:t>
            </w:r>
            <w:r w:rsidRPr="00281873">
              <w:rPr>
                <w:rFonts w:ascii="Times New Roman" w:eastAsia="Times New Roman" w:hAnsi="Times New Roman" w:cs="Times New Roman"/>
                <w:color w:val="000000"/>
                <w:sz w:val="28"/>
                <w:szCs w:val="28"/>
                <w:lang w:eastAsia="ru-RU"/>
              </w:rPr>
              <w:t>.1</w:t>
            </w:r>
            <w:r w:rsidRPr="00281873">
              <w:rPr>
                <w:rFonts w:ascii="Times New Roman" w:eastAsia="Times New Roman" w:hAnsi="Times New Roman" w:cs="Times New Roman"/>
                <w:color w:val="000000"/>
                <w:sz w:val="28"/>
                <w:szCs w:val="28"/>
                <w:lang w:val="uk-UA" w:eastAsia="ru-RU"/>
              </w:rPr>
              <w:t>2</w:t>
            </w:r>
            <w:r w:rsidRPr="00281873">
              <w:rPr>
                <w:rFonts w:ascii="Times New Roman" w:eastAsia="Times New Roman" w:hAnsi="Times New Roman" w:cs="Times New Roman"/>
                <w:color w:val="000000"/>
                <w:sz w:val="28"/>
                <w:szCs w:val="28"/>
                <w:lang w:eastAsia="ru-RU"/>
              </w:rPr>
              <w:t>.1</w:t>
            </w:r>
            <w:r w:rsidRPr="00281873">
              <w:rPr>
                <w:rFonts w:ascii="Times New Roman" w:eastAsia="Times New Roman" w:hAnsi="Times New Roman" w:cs="Times New Roman"/>
                <w:color w:val="000000"/>
                <w:sz w:val="28"/>
                <w:szCs w:val="28"/>
                <w:lang w:val="uk-UA" w:eastAsia="ru-RU"/>
              </w:rPr>
              <w:t>9</w:t>
            </w:r>
            <w:r w:rsidRPr="00281873">
              <w:rPr>
                <w:rFonts w:ascii="Times New Roman" w:eastAsia="Times New Roman" w:hAnsi="Times New Roman" w:cs="Times New Roman"/>
                <w:color w:val="000000"/>
                <w:sz w:val="28"/>
                <w:szCs w:val="28"/>
                <w:lang w:eastAsia="ru-RU"/>
              </w:rPr>
              <w:t xml:space="preserve"> – </w:t>
            </w:r>
            <w:r w:rsidRPr="00281873">
              <w:rPr>
                <w:rFonts w:ascii="Times New Roman" w:eastAsia="Times New Roman" w:hAnsi="Times New Roman" w:cs="Times New Roman"/>
                <w:color w:val="000000"/>
                <w:sz w:val="28"/>
                <w:szCs w:val="28"/>
                <w:lang w:val="uk-UA" w:eastAsia="ru-RU"/>
              </w:rPr>
              <w:t>09</w:t>
            </w:r>
            <w:r w:rsidRPr="00281873">
              <w:rPr>
                <w:rFonts w:ascii="Times New Roman" w:eastAsia="Times New Roman" w:hAnsi="Times New Roman" w:cs="Times New Roman"/>
                <w:color w:val="000000"/>
                <w:sz w:val="28"/>
                <w:szCs w:val="28"/>
                <w:lang w:eastAsia="ru-RU"/>
              </w:rPr>
              <w:t>.</w:t>
            </w:r>
            <w:r w:rsidRPr="00281873">
              <w:rPr>
                <w:rFonts w:ascii="Times New Roman" w:eastAsia="Times New Roman" w:hAnsi="Times New Roman" w:cs="Times New Roman"/>
                <w:color w:val="000000"/>
                <w:sz w:val="28"/>
                <w:szCs w:val="28"/>
                <w:lang w:val="uk-UA" w:eastAsia="ru-RU"/>
              </w:rPr>
              <w:t>01</w:t>
            </w:r>
            <w:r w:rsidRPr="00281873">
              <w:rPr>
                <w:rFonts w:ascii="Times New Roman" w:eastAsia="Times New Roman" w:hAnsi="Times New Roman" w:cs="Times New Roman"/>
                <w:color w:val="000000"/>
                <w:sz w:val="28"/>
                <w:szCs w:val="28"/>
                <w:lang w:eastAsia="ru-RU"/>
              </w:rPr>
              <w:t>.</w:t>
            </w:r>
            <w:r w:rsidRPr="00281873">
              <w:rPr>
                <w:rFonts w:ascii="Times New Roman" w:eastAsia="Times New Roman" w:hAnsi="Times New Roman" w:cs="Times New Roman"/>
                <w:color w:val="000000"/>
                <w:sz w:val="28"/>
                <w:szCs w:val="28"/>
                <w:lang w:val="uk-UA" w:eastAsia="ru-RU"/>
              </w:rPr>
              <w:t>20</w:t>
            </w:r>
          </w:p>
        </w:tc>
        <w:tc>
          <w:tcPr>
            <w:tcW w:w="1505" w:type="dxa"/>
            <w:tcBorders>
              <w:top w:val="single" w:sz="4" w:space="0" w:color="auto"/>
              <w:left w:val="single" w:sz="4" w:space="0" w:color="auto"/>
              <w:bottom w:val="single" w:sz="4" w:space="0" w:color="auto"/>
              <w:right w:val="single" w:sz="4" w:space="0" w:color="auto"/>
            </w:tcBorders>
          </w:tcPr>
          <w:p w14:paraId="5F9F87BD" w14:textId="77777777" w:rsidR="002442EC" w:rsidRPr="00520A3A" w:rsidRDefault="002442EC" w:rsidP="002442EC">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highlight w:val="yellow"/>
                <w:lang w:val="ru-RU" w:eastAsia="ru-RU"/>
              </w:rPr>
            </w:pPr>
          </w:p>
        </w:tc>
      </w:tr>
      <w:tr w:rsidR="002442EC" w14:paraId="38F14791" w14:textId="77777777" w:rsidTr="002442EC">
        <w:trPr>
          <w:trHeight w:val="420"/>
        </w:trPr>
        <w:tc>
          <w:tcPr>
            <w:tcW w:w="668" w:type="dxa"/>
            <w:tcBorders>
              <w:top w:val="single" w:sz="4" w:space="0" w:color="auto"/>
              <w:left w:val="single" w:sz="4" w:space="0" w:color="auto"/>
              <w:bottom w:val="single" w:sz="4" w:space="0" w:color="auto"/>
              <w:right w:val="single" w:sz="4" w:space="0" w:color="auto"/>
            </w:tcBorders>
            <w:vAlign w:val="center"/>
            <w:hideMark/>
          </w:tcPr>
          <w:p w14:paraId="2B3547E7" w14:textId="77777777" w:rsidR="002442EC"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5920" w:type="dxa"/>
            <w:tcBorders>
              <w:top w:val="single" w:sz="4" w:space="0" w:color="auto"/>
              <w:left w:val="single" w:sz="4" w:space="0" w:color="auto"/>
              <w:bottom w:val="single" w:sz="4" w:space="0" w:color="auto"/>
              <w:right w:val="single" w:sz="4" w:space="0" w:color="auto"/>
            </w:tcBorders>
            <w:vAlign w:val="center"/>
            <w:hideMark/>
          </w:tcPr>
          <w:p w14:paraId="36144215" w14:textId="77777777" w:rsidR="002442EC" w:rsidRPr="00281873" w:rsidRDefault="002442EC" w:rsidP="002442EC">
            <w:pPr>
              <w:tabs>
                <w:tab w:val="left" w:pos="340"/>
              </w:tabs>
              <w:spacing w:after="0" w:line="276" w:lineRule="auto"/>
              <w:jc w:val="both"/>
              <w:rPr>
                <w:rFonts w:ascii="Times New Roman" w:eastAsia="Times New Roman" w:hAnsi="Times New Roman" w:cs="Times New Roman"/>
                <w:sz w:val="28"/>
                <w:szCs w:val="28"/>
                <w:lang w:eastAsia="ru-RU"/>
              </w:rPr>
            </w:pPr>
            <w:r w:rsidRPr="00281873">
              <w:rPr>
                <w:rFonts w:ascii="Times New Roman" w:eastAsia="Times New Roman" w:hAnsi="Times New Roman" w:cs="Times New Roman"/>
                <w:color w:val="000000"/>
                <w:sz w:val="28"/>
                <w:szCs w:val="28"/>
                <w:lang w:val="uk-UA" w:eastAsia="ru-RU"/>
              </w:rPr>
              <w:t>Узагальнення матеріалу, оформлення дипломної роботи, підготовка доповіді та презентації.</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237FF50" w14:textId="13EC15AC" w:rsidR="002442EC" w:rsidRPr="00281873" w:rsidRDefault="002442EC" w:rsidP="002442EC">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10</w:t>
            </w:r>
            <w:r w:rsidRPr="00281873">
              <w:rPr>
                <w:rFonts w:ascii="Times New Roman" w:eastAsia="Times New Roman" w:hAnsi="Times New Roman" w:cs="Times New Roman"/>
                <w:color w:val="000000"/>
                <w:sz w:val="28"/>
                <w:szCs w:val="28"/>
                <w:lang w:eastAsia="ru-RU"/>
              </w:rPr>
              <w:t>.01.</w:t>
            </w:r>
            <w:r w:rsidRPr="00281873">
              <w:rPr>
                <w:rFonts w:ascii="Times New Roman" w:eastAsia="Times New Roman" w:hAnsi="Times New Roman" w:cs="Times New Roman"/>
                <w:color w:val="000000"/>
                <w:sz w:val="28"/>
                <w:szCs w:val="28"/>
                <w:lang w:val="uk-UA" w:eastAsia="ru-RU"/>
              </w:rPr>
              <w:t>20</w:t>
            </w:r>
            <w:r w:rsidRPr="0028187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uk-UA" w:eastAsia="ru-RU"/>
              </w:rPr>
              <w:t>0</w:t>
            </w:r>
            <w:r w:rsidR="000A2655">
              <w:rPr>
                <w:rFonts w:ascii="Times New Roman" w:eastAsia="Times New Roman" w:hAnsi="Times New Roman" w:cs="Times New Roman"/>
                <w:color w:val="000000"/>
                <w:sz w:val="28"/>
                <w:szCs w:val="28"/>
                <w:lang w:val="uk-UA" w:eastAsia="ru-RU"/>
              </w:rPr>
              <w:t>7</w:t>
            </w:r>
            <w:bookmarkStart w:id="0" w:name="_GoBack"/>
            <w:bookmarkEnd w:id="0"/>
            <w:r w:rsidRPr="00281873">
              <w:rPr>
                <w:rFonts w:ascii="Times New Roman" w:eastAsia="Times New Roman" w:hAnsi="Times New Roman" w:cs="Times New Roman"/>
                <w:color w:val="000000"/>
                <w:sz w:val="28"/>
                <w:szCs w:val="28"/>
                <w:lang w:eastAsia="ru-RU"/>
              </w:rPr>
              <w:t>.02.</w:t>
            </w:r>
            <w:r w:rsidRPr="00281873">
              <w:rPr>
                <w:rFonts w:ascii="Times New Roman" w:eastAsia="Times New Roman" w:hAnsi="Times New Roman" w:cs="Times New Roman"/>
                <w:sz w:val="28"/>
                <w:szCs w:val="28"/>
                <w:lang w:val="uk-UA" w:eastAsia="ru-RU"/>
              </w:rPr>
              <w:t>20</w:t>
            </w:r>
          </w:p>
        </w:tc>
        <w:tc>
          <w:tcPr>
            <w:tcW w:w="1505" w:type="dxa"/>
            <w:tcBorders>
              <w:top w:val="single" w:sz="4" w:space="0" w:color="auto"/>
              <w:left w:val="single" w:sz="4" w:space="0" w:color="auto"/>
              <w:bottom w:val="single" w:sz="4" w:space="0" w:color="auto"/>
              <w:right w:val="single" w:sz="4" w:space="0" w:color="auto"/>
            </w:tcBorders>
          </w:tcPr>
          <w:p w14:paraId="794A782D" w14:textId="77777777" w:rsidR="002442EC" w:rsidRPr="00520A3A" w:rsidRDefault="002442EC" w:rsidP="002442EC">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highlight w:val="yellow"/>
                <w:lang w:val="ru-RU" w:eastAsia="ru-RU"/>
              </w:rPr>
            </w:pPr>
          </w:p>
        </w:tc>
      </w:tr>
    </w:tbl>
    <w:p w14:paraId="1B534AD6" w14:textId="77777777" w:rsidR="002442EC" w:rsidRDefault="002442EC" w:rsidP="002442EC">
      <w:pPr>
        <w:tabs>
          <w:tab w:val="left" w:pos="340"/>
          <w:tab w:val="left" w:pos="8640"/>
        </w:tabs>
        <w:spacing w:after="0" w:line="360" w:lineRule="auto"/>
        <w:rPr>
          <w:rFonts w:ascii="Times New Roman" w:eastAsia="Times New Roman" w:hAnsi="Times New Roman" w:cs="Times New Roman"/>
          <w:sz w:val="28"/>
          <w:szCs w:val="28"/>
          <w:lang w:val="uk-UA" w:eastAsia="ru-RU"/>
        </w:rPr>
      </w:pPr>
    </w:p>
    <w:p w14:paraId="656AC051" w14:textId="77777777" w:rsidR="002442EC" w:rsidRDefault="002442EC" w:rsidP="002442EC">
      <w:pPr>
        <w:widowControl w:val="0"/>
        <w:tabs>
          <w:tab w:val="left" w:pos="340"/>
          <w:tab w:val="left" w:pos="8640"/>
        </w:tabs>
        <w:spacing w:after="0" w:line="360" w:lineRule="auto"/>
        <w:ind w:left="35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7.Консультанти з окремих розділів</w:t>
      </w: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726"/>
        <w:gridCol w:w="1980"/>
        <w:gridCol w:w="1980"/>
      </w:tblGrid>
      <w:tr w:rsidR="002442EC" w14:paraId="31C77182" w14:textId="77777777" w:rsidTr="002442EC">
        <w:trPr>
          <w:trHeight w:val="221"/>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14:paraId="4B60D5B1"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Розділ</w:t>
            </w:r>
          </w:p>
        </w:tc>
        <w:tc>
          <w:tcPr>
            <w:tcW w:w="3726" w:type="dxa"/>
            <w:vMerge w:val="restart"/>
            <w:tcBorders>
              <w:top w:val="single" w:sz="4" w:space="0" w:color="auto"/>
              <w:left w:val="single" w:sz="4" w:space="0" w:color="auto"/>
              <w:bottom w:val="single" w:sz="4" w:space="0" w:color="auto"/>
              <w:right w:val="single" w:sz="4" w:space="0" w:color="auto"/>
            </w:tcBorders>
            <w:vAlign w:val="center"/>
            <w:hideMark/>
          </w:tcPr>
          <w:p w14:paraId="5CF2C137"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Консультант</w:t>
            </w:r>
          </w:p>
          <w:p w14:paraId="67EB339E"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(посада, П.І.Б.)</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14:paraId="45283008"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 підпис</w:t>
            </w:r>
          </w:p>
        </w:tc>
      </w:tr>
      <w:tr w:rsidR="002442EC" w14:paraId="4F8D81F0" w14:textId="77777777" w:rsidTr="002442EC">
        <w:tc>
          <w:tcPr>
            <w:tcW w:w="0" w:type="auto"/>
            <w:vMerge/>
            <w:tcBorders>
              <w:top w:val="single" w:sz="4" w:space="0" w:color="auto"/>
              <w:left w:val="single" w:sz="4" w:space="0" w:color="auto"/>
              <w:bottom w:val="single" w:sz="4" w:space="0" w:color="auto"/>
              <w:right w:val="single" w:sz="4" w:space="0" w:color="auto"/>
            </w:tcBorders>
            <w:vAlign w:val="center"/>
            <w:hideMark/>
          </w:tcPr>
          <w:p w14:paraId="4B5A5075" w14:textId="77777777" w:rsidR="002442EC" w:rsidRDefault="002442EC" w:rsidP="002442EC">
            <w:pPr>
              <w:spacing w:after="0"/>
              <w:rPr>
                <w:rFonts w:ascii="Times New Roman" w:eastAsia="Times New Roman" w:hAnsi="Times New Roman" w:cs="Times New Roman"/>
                <w:sz w:val="28"/>
                <w:szCs w:val="28"/>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763D" w14:textId="77777777" w:rsidR="002442EC" w:rsidRDefault="002442EC" w:rsidP="002442EC">
            <w:pPr>
              <w:spacing w:after="0"/>
              <w:rPr>
                <w:rFonts w:ascii="Times New Roman" w:eastAsia="Times New Roman" w:hAnsi="Times New Roman" w:cs="Times New Roman"/>
                <w:sz w:val="28"/>
                <w:szCs w:val="28"/>
                <w:lang w:val="ru-RU"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F3DE4EA"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Завдання видав</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83CE49"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Завдання прийняв</w:t>
            </w:r>
          </w:p>
        </w:tc>
      </w:tr>
      <w:tr w:rsidR="002442EC" w14:paraId="11095676" w14:textId="77777777" w:rsidTr="002442EC">
        <w:tc>
          <w:tcPr>
            <w:tcW w:w="2142" w:type="dxa"/>
            <w:tcBorders>
              <w:top w:val="single" w:sz="4" w:space="0" w:color="auto"/>
              <w:left w:val="single" w:sz="4" w:space="0" w:color="auto"/>
              <w:bottom w:val="single" w:sz="4" w:space="0" w:color="auto"/>
              <w:right w:val="single" w:sz="4" w:space="0" w:color="auto"/>
            </w:tcBorders>
            <w:hideMark/>
          </w:tcPr>
          <w:p w14:paraId="02BEAF9B"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Охорона навколишнього середовища</w:t>
            </w:r>
          </w:p>
        </w:tc>
        <w:tc>
          <w:tcPr>
            <w:tcW w:w="3726" w:type="dxa"/>
            <w:tcBorders>
              <w:top w:val="single" w:sz="4" w:space="0" w:color="auto"/>
              <w:left w:val="single" w:sz="4" w:space="0" w:color="auto"/>
              <w:bottom w:val="single" w:sz="4" w:space="0" w:color="auto"/>
              <w:right w:val="single" w:sz="4" w:space="0" w:color="auto"/>
            </w:tcBorders>
            <w:vAlign w:val="center"/>
            <w:hideMark/>
          </w:tcPr>
          <w:p w14:paraId="6863717F"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к.т.н., доц. Дмитруха Т. І.</w:t>
            </w:r>
          </w:p>
        </w:tc>
        <w:tc>
          <w:tcPr>
            <w:tcW w:w="1980" w:type="dxa"/>
            <w:tcBorders>
              <w:top w:val="single" w:sz="4" w:space="0" w:color="auto"/>
              <w:left w:val="single" w:sz="4" w:space="0" w:color="auto"/>
              <w:bottom w:val="single" w:sz="4" w:space="0" w:color="auto"/>
              <w:right w:val="single" w:sz="4" w:space="0" w:color="auto"/>
            </w:tcBorders>
          </w:tcPr>
          <w:p w14:paraId="4A060B13" w14:textId="77777777" w:rsidR="002442EC" w:rsidRDefault="002442EC" w:rsidP="002442EC">
            <w:pPr>
              <w:tabs>
                <w:tab w:val="left" w:pos="340"/>
                <w:tab w:val="left" w:pos="8640"/>
              </w:tabs>
              <w:spacing w:after="0" w:line="276" w:lineRule="auto"/>
              <w:rPr>
                <w:rFonts w:ascii="Times New Roman" w:eastAsia="Times New Roman" w:hAnsi="Times New Roman" w:cs="Times New Roman"/>
                <w:sz w:val="28"/>
                <w:szCs w:val="28"/>
                <w:lang w:val="ru-RU" w:eastAsia="ru-RU"/>
              </w:rPr>
            </w:pPr>
          </w:p>
        </w:tc>
        <w:tc>
          <w:tcPr>
            <w:tcW w:w="1980" w:type="dxa"/>
            <w:tcBorders>
              <w:top w:val="single" w:sz="4" w:space="0" w:color="auto"/>
              <w:left w:val="single" w:sz="4" w:space="0" w:color="auto"/>
              <w:bottom w:val="single" w:sz="4" w:space="0" w:color="auto"/>
              <w:right w:val="single" w:sz="4" w:space="0" w:color="auto"/>
            </w:tcBorders>
          </w:tcPr>
          <w:p w14:paraId="64E3C4FF" w14:textId="77777777" w:rsidR="002442EC" w:rsidRDefault="002442EC" w:rsidP="002442EC">
            <w:pPr>
              <w:tabs>
                <w:tab w:val="left" w:pos="340"/>
                <w:tab w:val="left" w:pos="8640"/>
              </w:tabs>
              <w:spacing w:after="0" w:line="276" w:lineRule="auto"/>
              <w:rPr>
                <w:rFonts w:ascii="Times New Roman" w:eastAsia="Times New Roman" w:hAnsi="Times New Roman" w:cs="Times New Roman"/>
                <w:sz w:val="28"/>
                <w:szCs w:val="28"/>
                <w:lang w:eastAsia="ru-RU"/>
              </w:rPr>
            </w:pPr>
          </w:p>
        </w:tc>
      </w:tr>
      <w:tr w:rsidR="002442EC" w14:paraId="5604AB7F" w14:textId="77777777" w:rsidTr="002442EC">
        <w:trPr>
          <w:trHeight w:val="822"/>
        </w:trPr>
        <w:tc>
          <w:tcPr>
            <w:tcW w:w="2142" w:type="dxa"/>
            <w:tcBorders>
              <w:top w:val="single" w:sz="4" w:space="0" w:color="auto"/>
              <w:left w:val="single" w:sz="4" w:space="0" w:color="auto"/>
              <w:bottom w:val="single" w:sz="4" w:space="0" w:color="auto"/>
              <w:right w:val="single" w:sz="4" w:space="0" w:color="auto"/>
            </w:tcBorders>
            <w:vAlign w:val="center"/>
            <w:hideMark/>
          </w:tcPr>
          <w:p w14:paraId="2E46AEF5"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Охорона праці</w:t>
            </w:r>
          </w:p>
        </w:tc>
        <w:tc>
          <w:tcPr>
            <w:tcW w:w="3726" w:type="dxa"/>
            <w:tcBorders>
              <w:top w:val="single" w:sz="4" w:space="0" w:color="auto"/>
              <w:left w:val="single" w:sz="4" w:space="0" w:color="auto"/>
              <w:bottom w:val="single" w:sz="4" w:space="0" w:color="auto"/>
              <w:right w:val="single" w:sz="4" w:space="0" w:color="auto"/>
            </w:tcBorders>
            <w:vAlign w:val="center"/>
            <w:hideMark/>
          </w:tcPr>
          <w:p w14:paraId="68B2A86B" w14:textId="77777777" w:rsidR="002442EC" w:rsidRDefault="002442EC" w:rsidP="002442EC">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к.м.н., доц. Халмурадов Б.Д.</w:t>
            </w:r>
          </w:p>
        </w:tc>
        <w:tc>
          <w:tcPr>
            <w:tcW w:w="1980" w:type="dxa"/>
            <w:tcBorders>
              <w:top w:val="single" w:sz="4" w:space="0" w:color="auto"/>
              <w:left w:val="single" w:sz="4" w:space="0" w:color="auto"/>
              <w:bottom w:val="single" w:sz="4" w:space="0" w:color="auto"/>
              <w:right w:val="single" w:sz="4" w:space="0" w:color="auto"/>
            </w:tcBorders>
          </w:tcPr>
          <w:p w14:paraId="28F412A6" w14:textId="77777777" w:rsidR="002442EC" w:rsidRDefault="002442EC" w:rsidP="002442EC">
            <w:pPr>
              <w:tabs>
                <w:tab w:val="left" w:pos="340"/>
                <w:tab w:val="left" w:pos="8640"/>
              </w:tabs>
              <w:spacing w:after="0" w:line="276" w:lineRule="auto"/>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14:paraId="367C34DC" w14:textId="77777777" w:rsidR="002442EC" w:rsidRDefault="002442EC" w:rsidP="002442EC">
            <w:pPr>
              <w:tabs>
                <w:tab w:val="left" w:pos="340"/>
                <w:tab w:val="left" w:pos="8640"/>
              </w:tabs>
              <w:spacing w:after="0" w:line="276" w:lineRule="auto"/>
              <w:rPr>
                <w:rFonts w:ascii="Times New Roman" w:eastAsia="Times New Roman" w:hAnsi="Times New Roman" w:cs="Times New Roman"/>
                <w:sz w:val="28"/>
                <w:szCs w:val="28"/>
                <w:lang w:eastAsia="ru-RU"/>
              </w:rPr>
            </w:pPr>
          </w:p>
        </w:tc>
      </w:tr>
    </w:tbl>
    <w:p w14:paraId="0C33FD3C" w14:textId="77777777" w:rsidR="002442EC" w:rsidRPr="00520A3A" w:rsidRDefault="002442EC" w:rsidP="002442EC">
      <w:pPr>
        <w:tabs>
          <w:tab w:val="left" w:pos="340"/>
          <w:tab w:val="left" w:pos="8640"/>
        </w:tabs>
        <w:spacing w:after="200" w:line="360" w:lineRule="auto"/>
        <w:ind w:left="360"/>
        <w:rPr>
          <w:rFonts w:ascii="Times New Roman" w:eastAsia="Times New Roman" w:hAnsi="Times New Roman" w:cs="Times New Roman"/>
          <w:sz w:val="28"/>
          <w:szCs w:val="28"/>
          <w:lang w:eastAsia="ru-RU"/>
        </w:rPr>
      </w:pPr>
    </w:p>
    <w:p w14:paraId="41868EF5" w14:textId="77777777" w:rsidR="002442EC" w:rsidRDefault="002442EC" w:rsidP="002442EC">
      <w:pPr>
        <w:spacing w:after="20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 видачі завдання:«</w:t>
      </w:r>
      <w:r>
        <w:rPr>
          <w:rFonts w:ascii="Times New Roman" w:eastAsia="Times New Roman" w:hAnsi="Times New Roman" w:cs="Times New Roman"/>
          <w:sz w:val="28"/>
          <w:szCs w:val="28"/>
          <w:u w:val="single"/>
          <w:lang w:val="uk-UA" w:eastAsia="ru-RU"/>
        </w:rPr>
        <w:t xml:space="preserve"> 14</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val="uk-UA" w:eastAsia="ru-RU"/>
        </w:rPr>
        <w:t xml:space="preserve">жовтня </w:t>
      </w:r>
      <w:r>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 xml:space="preserve"> р. </w:t>
      </w:r>
    </w:p>
    <w:p w14:paraId="622734A1" w14:textId="77777777" w:rsidR="002442EC" w:rsidRPr="00520A3A" w:rsidRDefault="002442EC" w:rsidP="002442EC">
      <w:pPr>
        <w:tabs>
          <w:tab w:val="left" w:pos="340"/>
          <w:tab w:val="left" w:pos="6379"/>
        </w:tabs>
        <w:spacing w:after="200" w:line="360" w:lineRule="auto"/>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Керівник дипломної роботи</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____________</w:t>
      </w:r>
      <w:r>
        <w:rPr>
          <w:rFonts w:ascii="Times New Roman" w:eastAsia="Times New Roman" w:hAnsi="Times New Roman" w:cs="Times New Roman"/>
          <w:sz w:val="28"/>
          <w:szCs w:val="28"/>
          <w:lang w:val="uk-UA" w:eastAsia="ru-RU"/>
        </w:rPr>
        <w:t xml:space="preserve"> професор, д.х.н. Ледовських В.М</w:t>
      </w:r>
    </w:p>
    <w:p w14:paraId="151AE659" w14:textId="77777777" w:rsidR="002442EC" w:rsidRDefault="002442EC" w:rsidP="002442EC">
      <w:pPr>
        <w:spacing w:after="0" w:line="360" w:lineRule="auto"/>
        <w:jc w:val="both"/>
        <w:rPr>
          <w:rFonts w:ascii="Times New Roman" w:eastAsia="Times New Roman" w:hAnsi="Times New Roman" w:cs="Times New Roman"/>
          <w:sz w:val="28"/>
          <w:szCs w:val="28"/>
          <w:lang w:val="uk-UA" w:eastAsia="ru-RU"/>
        </w:rPr>
      </w:pPr>
      <w:r w:rsidRPr="00EA7320">
        <w:rPr>
          <w:rFonts w:ascii="Times New Roman" w:eastAsia="Times New Roman" w:hAnsi="Times New Roman" w:cs="Times New Roman"/>
          <w:color w:val="000000"/>
          <w:sz w:val="28"/>
          <w:szCs w:val="28"/>
          <w:lang w:eastAsia="ru-RU"/>
        </w:rPr>
        <w:t>Завдання прийня</w:t>
      </w:r>
      <w:r>
        <w:rPr>
          <w:rFonts w:ascii="Times New Roman" w:eastAsia="Times New Roman" w:hAnsi="Times New Roman" w:cs="Times New Roman"/>
          <w:color w:val="000000"/>
          <w:sz w:val="28"/>
          <w:szCs w:val="28"/>
          <w:lang w:val="ru-RU" w:eastAsia="ru-RU"/>
        </w:rPr>
        <w:t>ла</w:t>
      </w:r>
      <w:r w:rsidRPr="00EA7320">
        <w:rPr>
          <w:rFonts w:ascii="Times New Roman" w:eastAsia="Times New Roman" w:hAnsi="Times New Roman" w:cs="Times New Roman"/>
          <w:color w:val="000000"/>
          <w:sz w:val="28"/>
          <w:szCs w:val="28"/>
          <w:lang w:eastAsia="ru-RU"/>
        </w:rPr>
        <w:t xml:space="preserve"> до виконання</w:t>
      </w:r>
      <w:r w:rsidRPr="00EA7320">
        <w:rPr>
          <w:rFonts w:ascii="Times New Roman" w:eastAsia="Times New Roman" w:hAnsi="Times New Roman" w:cs="Times New Roman"/>
          <w:color w:val="000000"/>
          <w:sz w:val="28"/>
          <w:szCs w:val="28"/>
          <w:lang w:val="uk-UA" w:eastAsia="ru-RU"/>
        </w:rPr>
        <w:t xml:space="preserve">: </w:t>
      </w:r>
      <w:r w:rsidRPr="00EA7320">
        <w:rPr>
          <w:rFonts w:ascii="Times New Roman" w:eastAsia="Times New Roman" w:hAnsi="Times New Roman" w:cs="Times New Roman"/>
          <w:color w:val="000000"/>
          <w:sz w:val="28"/>
          <w:szCs w:val="28"/>
          <w:lang w:eastAsia="ru-RU"/>
        </w:rPr>
        <w:t>____________</w:t>
      </w:r>
      <w:r>
        <w:rPr>
          <w:rFonts w:ascii="Times New Roman" w:eastAsia="Times New Roman" w:hAnsi="Times New Roman" w:cs="Times New Roman"/>
          <w:sz w:val="28"/>
          <w:szCs w:val="28"/>
          <w:lang w:val="uk-UA" w:eastAsia="ru-RU"/>
        </w:rPr>
        <w:t xml:space="preserve"> Токаренко І.А.</w:t>
      </w:r>
    </w:p>
    <w:p w14:paraId="4403A05A" w14:textId="00CE4B51" w:rsidR="004135DB" w:rsidRDefault="004135DB" w:rsidP="002442EC">
      <w:pPr>
        <w:spacing w:after="0" w:line="360" w:lineRule="auto"/>
        <w:jc w:val="both"/>
        <w:rPr>
          <w:rFonts w:ascii="Times New Roman" w:eastAsia="Times New Roman" w:hAnsi="Times New Roman" w:cs="Times New Roman"/>
          <w:sz w:val="28"/>
          <w:szCs w:val="28"/>
          <w:lang w:val="uk-UA" w:eastAsia="ru-RU"/>
        </w:rPr>
      </w:pPr>
    </w:p>
    <w:p w14:paraId="713D461B" w14:textId="283559D4" w:rsidR="00FE4169" w:rsidRPr="00DB6214" w:rsidRDefault="00FD7E72" w:rsidP="00FE4169">
      <w:pPr>
        <w:tabs>
          <w:tab w:val="right" w:pos="9360"/>
        </w:tabs>
        <w:spacing w:after="0" w:line="360" w:lineRule="auto"/>
        <w:ind w:firstLine="709"/>
        <w:jc w:val="center"/>
        <w:rPr>
          <w:rFonts w:ascii="Times New Roman" w:eastAsia="Times New Roman" w:hAnsi="Times New Roman" w:cs="Times New Roman"/>
          <w:b/>
          <w:noProof/>
          <w:sz w:val="28"/>
          <w:szCs w:val="28"/>
          <w:lang w:val="uk-UA" w:eastAsia="ru-RU"/>
        </w:rPr>
      </w:pPr>
      <w:r w:rsidRPr="00C21A60">
        <w:rPr>
          <w:rFonts w:ascii="Times New Roman" w:eastAsia="Times New Roman" w:hAnsi="Times New Roman" w:cs="Times New Roman"/>
          <w:b/>
          <w:noProof/>
          <w:sz w:val="28"/>
          <w:szCs w:val="28"/>
          <w:lang w:eastAsia="ru-RU"/>
        </w:rPr>
        <w:lastRenderedPageBreak/>
        <w:t>Р</w:t>
      </w:r>
      <w:r w:rsidR="00DB6214">
        <w:rPr>
          <w:rFonts w:ascii="Times New Roman" w:eastAsia="Times New Roman" w:hAnsi="Times New Roman" w:cs="Times New Roman"/>
          <w:b/>
          <w:noProof/>
          <w:sz w:val="28"/>
          <w:szCs w:val="28"/>
          <w:lang w:val="uk-UA" w:eastAsia="ru-RU"/>
        </w:rPr>
        <w:t>ЕФЕРАТ</w:t>
      </w:r>
    </w:p>
    <w:p w14:paraId="0B20CA95" w14:textId="77777777" w:rsidR="00DB6214" w:rsidRPr="00C21A60" w:rsidRDefault="00DB6214" w:rsidP="00FE4169">
      <w:pPr>
        <w:tabs>
          <w:tab w:val="right" w:pos="9360"/>
        </w:tabs>
        <w:spacing w:after="0" w:line="360" w:lineRule="auto"/>
        <w:ind w:firstLine="709"/>
        <w:jc w:val="center"/>
        <w:rPr>
          <w:rFonts w:ascii="Times New Roman" w:eastAsia="Times New Roman" w:hAnsi="Times New Roman" w:cs="Times New Roman"/>
          <w:b/>
          <w:noProof/>
          <w:sz w:val="28"/>
          <w:szCs w:val="28"/>
          <w:lang w:eastAsia="ru-RU"/>
        </w:rPr>
      </w:pPr>
    </w:p>
    <w:p w14:paraId="6501FBE3" w14:textId="781CED73" w:rsidR="00FD7E72" w:rsidRDefault="00FD7E72" w:rsidP="00FD7E72">
      <w:pPr>
        <w:spacing w:after="0" w:line="360" w:lineRule="auto"/>
        <w:ind w:firstLine="709"/>
        <w:jc w:val="both"/>
        <w:rPr>
          <w:rFonts w:ascii="Times New Roman" w:eastAsia="Times New Roman" w:hAnsi="Times New Roman" w:cs="Times New Roman"/>
          <w:noProof/>
          <w:sz w:val="28"/>
          <w:szCs w:val="28"/>
          <w:lang w:eastAsia="ru-RU"/>
        </w:rPr>
      </w:pPr>
      <w:r w:rsidRPr="00C21A60">
        <w:rPr>
          <w:rFonts w:ascii="Times New Roman" w:eastAsia="Times New Roman" w:hAnsi="Times New Roman" w:cs="Times New Roman"/>
          <w:noProof/>
          <w:sz w:val="28"/>
          <w:szCs w:val="28"/>
          <w:lang w:eastAsia="ru-RU"/>
        </w:rPr>
        <w:t xml:space="preserve">Пояснювальна записка до дипломної роботи </w:t>
      </w:r>
      <w:r w:rsidRPr="00C21A60">
        <w:rPr>
          <w:rFonts w:ascii="Times New Roman" w:eastAsia="Times New Roman" w:hAnsi="Times New Roman" w:cs="Times New Roman"/>
          <w:sz w:val="28"/>
          <w:szCs w:val="28"/>
          <w:lang w:eastAsia="ru-RU"/>
        </w:rPr>
        <w:t>«</w:t>
      </w:r>
      <w:r>
        <w:rPr>
          <w:rFonts w:ascii="Times New Roman" w:eastAsia="Times New Roman" w:hAnsi="Times New Roman" w:cs="Times New Roman"/>
          <w:noProof/>
          <w:sz w:val="28"/>
          <w:szCs w:val="28"/>
          <w:lang w:val="uk-UA" w:eastAsia="ru-RU"/>
        </w:rPr>
        <w:t xml:space="preserve"> </w:t>
      </w:r>
      <w:r w:rsidRPr="00FD7E72">
        <w:rPr>
          <w:rFonts w:ascii="Times New Roman" w:hAnsi="Times New Roman" w:cs="Times New Roman"/>
          <w:sz w:val="28"/>
          <w:szCs w:val="28"/>
          <w:lang w:val="uk-UA"/>
        </w:rPr>
        <w:t>Інгібування корозії сталі в нейтральних середовищах композиціями на основі сумішей силікату</w:t>
      </w:r>
      <w:r w:rsidRPr="00083B6F">
        <w:rPr>
          <w:rFonts w:ascii="Times New Roman" w:hAnsi="Times New Roman" w:cs="Times New Roman"/>
          <w:b/>
          <w:bCs/>
          <w:sz w:val="28"/>
          <w:szCs w:val="28"/>
          <w:lang w:val="uk-UA"/>
        </w:rPr>
        <w:t xml:space="preserve"> </w:t>
      </w:r>
      <w:r w:rsidRPr="00FD7E72">
        <w:rPr>
          <w:rFonts w:ascii="Times New Roman" w:hAnsi="Times New Roman" w:cs="Times New Roman"/>
          <w:sz w:val="28"/>
          <w:szCs w:val="28"/>
          <w:lang w:val="uk-UA"/>
        </w:rPr>
        <w:t>з окисними аніонами – хроматом, ванадатом і нітритом</w:t>
      </w:r>
      <w:r w:rsidRPr="00FD7E7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t xml:space="preserve"> </w:t>
      </w:r>
      <w:r w:rsidR="00FA5D1A">
        <w:rPr>
          <w:rFonts w:ascii="Times New Roman" w:eastAsia="Times New Roman" w:hAnsi="Times New Roman" w:cs="Times New Roman"/>
          <w:noProof/>
          <w:sz w:val="28"/>
          <w:szCs w:val="28"/>
          <w:lang w:val="uk-UA" w:eastAsia="ru-RU"/>
        </w:rPr>
        <w:t>10</w:t>
      </w:r>
      <w:r w:rsidR="005B58CB" w:rsidRPr="005B58CB">
        <w:rPr>
          <w:rFonts w:ascii="Times New Roman" w:eastAsia="Times New Roman" w:hAnsi="Times New Roman" w:cs="Times New Roman"/>
          <w:noProof/>
          <w:sz w:val="28"/>
          <w:szCs w:val="28"/>
          <w:lang w:eastAsia="ru-RU"/>
        </w:rPr>
        <w:t>5</w:t>
      </w:r>
      <w:r w:rsidR="00FA5D1A">
        <w:rPr>
          <w:rFonts w:ascii="Times New Roman" w:eastAsia="Times New Roman" w:hAnsi="Times New Roman" w:cs="Times New Roman"/>
          <w:noProof/>
          <w:sz w:val="28"/>
          <w:szCs w:val="28"/>
          <w:lang w:val="uk-UA" w:eastAsia="ru-RU"/>
        </w:rPr>
        <w:t xml:space="preserve"> </w:t>
      </w:r>
      <w:r>
        <w:rPr>
          <w:rFonts w:ascii="Times New Roman" w:eastAsia="Times New Roman" w:hAnsi="Times New Roman" w:cs="Times New Roman"/>
          <w:noProof/>
          <w:sz w:val="28"/>
          <w:szCs w:val="28"/>
          <w:lang w:eastAsia="ru-RU"/>
        </w:rPr>
        <w:t>сторін</w:t>
      </w:r>
      <w:r w:rsidR="005B58CB">
        <w:rPr>
          <w:rFonts w:ascii="Times New Roman" w:eastAsia="Times New Roman" w:hAnsi="Times New Roman" w:cs="Times New Roman"/>
          <w:noProof/>
          <w:sz w:val="28"/>
          <w:szCs w:val="28"/>
          <w:lang w:val="uk-UA" w:eastAsia="ru-RU"/>
        </w:rPr>
        <w:t>ок</w:t>
      </w:r>
      <w:r>
        <w:rPr>
          <w:rFonts w:ascii="Times New Roman" w:eastAsia="Times New Roman" w:hAnsi="Times New Roman" w:cs="Times New Roman"/>
          <w:noProof/>
          <w:sz w:val="28"/>
          <w:szCs w:val="28"/>
          <w:lang w:eastAsia="ru-RU"/>
        </w:rPr>
        <w:t xml:space="preserve">, </w:t>
      </w:r>
      <w:r w:rsidRPr="00C21A60">
        <w:rPr>
          <w:rFonts w:ascii="Times New Roman" w:eastAsia="Times New Roman" w:hAnsi="Times New Roman" w:cs="Times New Roman"/>
          <w:noProof/>
          <w:sz w:val="28"/>
          <w:szCs w:val="28"/>
          <w:lang w:eastAsia="ru-RU"/>
        </w:rPr>
        <w:t xml:space="preserve"> </w:t>
      </w:r>
      <w:r w:rsidR="00B077BB">
        <w:rPr>
          <w:rFonts w:ascii="Times New Roman" w:eastAsia="Times New Roman" w:hAnsi="Times New Roman" w:cs="Times New Roman"/>
          <w:noProof/>
          <w:sz w:val="28"/>
          <w:szCs w:val="28"/>
          <w:lang w:val="uk-UA" w:eastAsia="ru-RU"/>
        </w:rPr>
        <w:t xml:space="preserve">17 </w:t>
      </w:r>
      <w:r w:rsidRPr="00C21A60">
        <w:rPr>
          <w:rFonts w:ascii="Times New Roman" w:eastAsia="Times New Roman" w:hAnsi="Times New Roman" w:cs="Times New Roman"/>
          <w:noProof/>
          <w:sz w:val="28"/>
          <w:szCs w:val="28"/>
          <w:lang w:eastAsia="ru-RU"/>
        </w:rPr>
        <w:t xml:space="preserve">рисунків, </w:t>
      </w:r>
      <w:r w:rsidR="00B077BB">
        <w:rPr>
          <w:rFonts w:ascii="Times New Roman" w:eastAsia="Times New Roman" w:hAnsi="Times New Roman" w:cs="Times New Roman"/>
          <w:noProof/>
          <w:sz w:val="28"/>
          <w:szCs w:val="28"/>
          <w:lang w:val="uk-UA" w:eastAsia="ru-RU"/>
        </w:rPr>
        <w:t>20</w:t>
      </w:r>
      <w:r>
        <w:rPr>
          <w:rFonts w:ascii="Times New Roman" w:eastAsia="Times New Roman" w:hAnsi="Times New Roman" w:cs="Times New Roman"/>
          <w:noProof/>
          <w:sz w:val="28"/>
          <w:szCs w:val="28"/>
          <w:lang w:eastAsia="ru-RU"/>
        </w:rPr>
        <w:t xml:space="preserve"> таблиц</w:t>
      </w:r>
      <w:r w:rsidR="00B077BB">
        <w:rPr>
          <w:rFonts w:ascii="Times New Roman" w:eastAsia="Times New Roman" w:hAnsi="Times New Roman" w:cs="Times New Roman"/>
          <w:noProof/>
          <w:sz w:val="28"/>
          <w:szCs w:val="28"/>
          <w:lang w:val="uk-UA" w:eastAsia="ru-RU"/>
        </w:rPr>
        <w:t>ь</w:t>
      </w:r>
      <w:r>
        <w:rPr>
          <w:rFonts w:ascii="Times New Roman" w:eastAsia="Times New Roman" w:hAnsi="Times New Roman" w:cs="Times New Roman"/>
          <w:noProof/>
          <w:sz w:val="28"/>
          <w:szCs w:val="28"/>
          <w:lang w:eastAsia="ru-RU"/>
        </w:rPr>
        <w:t xml:space="preserve">, </w:t>
      </w:r>
      <w:r w:rsidRPr="00C21A60">
        <w:rPr>
          <w:rFonts w:ascii="Times New Roman" w:eastAsia="Times New Roman" w:hAnsi="Times New Roman" w:cs="Times New Roman"/>
          <w:noProof/>
          <w:sz w:val="28"/>
          <w:szCs w:val="28"/>
          <w:lang w:eastAsia="ru-RU"/>
        </w:rPr>
        <w:t xml:space="preserve"> </w:t>
      </w:r>
      <w:r w:rsidR="00FA5D1A">
        <w:rPr>
          <w:rFonts w:ascii="Times New Roman" w:eastAsia="Times New Roman" w:hAnsi="Times New Roman" w:cs="Times New Roman"/>
          <w:noProof/>
          <w:sz w:val="28"/>
          <w:szCs w:val="28"/>
          <w:lang w:val="uk-UA" w:eastAsia="ru-RU"/>
        </w:rPr>
        <w:t xml:space="preserve">88 </w:t>
      </w:r>
      <w:r w:rsidRPr="00C21A60">
        <w:rPr>
          <w:rFonts w:ascii="Times New Roman" w:eastAsia="Times New Roman" w:hAnsi="Times New Roman" w:cs="Times New Roman"/>
          <w:noProof/>
          <w:sz w:val="28"/>
          <w:szCs w:val="28"/>
          <w:lang w:eastAsia="ru-RU"/>
        </w:rPr>
        <w:t>використаних джерел.</w:t>
      </w:r>
    </w:p>
    <w:p w14:paraId="42F4E2D6" w14:textId="1F03277C" w:rsidR="00DB6214" w:rsidRPr="00DB6214" w:rsidRDefault="00DB6214" w:rsidP="00DB6214">
      <w:pPr>
        <w:spacing w:after="0" w:line="360" w:lineRule="auto"/>
        <w:ind w:firstLine="709"/>
        <w:jc w:val="both"/>
        <w:rPr>
          <w:rFonts w:ascii="Times New Roman" w:eastAsia="Times New Roman" w:hAnsi="Times New Roman" w:cs="Times New Roman"/>
          <w:b/>
          <w:bCs/>
          <w:iCs/>
          <w:noProof/>
          <w:sz w:val="28"/>
          <w:szCs w:val="28"/>
          <w:lang w:eastAsia="ru-RU"/>
        </w:rPr>
      </w:pPr>
      <w:r>
        <w:rPr>
          <w:rFonts w:ascii="Times New Roman" w:eastAsia="Times New Roman" w:hAnsi="Times New Roman" w:cs="Times New Roman"/>
          <w:b/>
          <w:bCs/>
          <w:iCs/>
          <w:noProof/>
          <w:sz w:val="28"/>
          <w:szCs w:val="28"/>
          <w:lang w:eastAsia="ru-RU"/>
        </w:rPr>
        <w:t>Мета</w:t>
      </w:r>
      <w:r w:rsidRPr="00421D15">
        <w:rPr>
          <w:rFonts w:ascii="Times New Roman" w:eastAsia="Times New Roman" w:hAnsi="Times New Roman" w:cs="Times New Roman"/>
          <w:b/>
          <w:bCs/>
          <w:iCs/>
          <w:noProof/>
          <w:sz w:val="28"/>
          <w:szCs w:val="28"/>
          <w:lang w:eastAsia="ru-RU"/>
        </w:rPr>
        <w:t xml:space="preserve"> дипломної роботи </w:t>
      </w:r>
      <w:r>
        <w:rPr>
          <w:rFonts w:ascii="Times New Roman" w:eastAsia="Times New Roman" w:hAnsi="Times New Roman" w:cs="Times New Roman"/>
          <w:bCs/>
          <w:iCs/>
          <w:noProof/>
          <w:sz w:val="28"/>
          <w:szCs w:val="28"/>
          <w:lang w:eastAsia="ru-RU"/>
        </w:rPr>
        <w:t>–</w:t>
      </w:r>
      <w:r w:rsidRPr="00421D15">
        <w:rPr>
          <w:rFonts w:ascii="Times New Roman" w:eastAsia="Times New Roman" w:hAnsi="Times New Roman" w:cs="Times New Roman"/>
          <w:bCs/>
          <w:iCs/>
          <w:noProof/>
          <w:sz w:val="28"/>
          <w:szCs w:val="28"/>
          <w:lang w:eastAsia="ru-RU"/>
        </w:rPr>
        <w:t xml:space="preserve"> </w:t>
      </w:r>
      <w:r>
        <w:rPr>
          <w:rFonts w:ascii="Times New Roman" w:eastAsia="Times New Roman" w:hAnsi="Times New Roman" w:cs="Times New Roman"/>
          <w:bCs/>
          <w:iCs/>
          <w:noProof/>
          <w:sz w:val="28"/>
          <w:szCs w:val="28"/>
          <w:lang w:val="uk-UA" w:eastAsia="ru-RU"/>
        </w:rPr>
        <w:t>визначення протикорозійної ефективності сумішей інгібіторів оксидної та сольової пасивації за сумарної їх концентрації С = 0,03 моль/</w:t>
      </w:r>
      <w:r w:rsidRPr="004D388D">
        <w:rPr>
          <w:rFonts w:ascii="Times New Roman" w:eastAsia="Times New Roman" w:hAnsi="Times New Roman" w:cs="Times New Roman"/>
          <w:bCs/>
          <w:iCs/>
          <w:noProof/>
          <w:sz w:val="28"/>
          <w:szCs w:val="28"/>
          <w:lang w:val="uk-UA" w:eastAsia="ru-RU"/>
        </w:rPr>
        <w:t>дм</w:t>
      </w:r>
      <w:r>
        <w:rPr>
          <w:rFonts w:ascii="Times New Roman" w:eastAsia="Times New Roman" w:hAnsi="Times New Roman" w:cs="Times New Roman"/>
          <w:bCs/>
          <w:iCs/>
          <w:noProof/>
          <w:sz w:val="28"/>
          <w:szCs w:val="28"/>
          <w:vertAlign w:val="superscript"/>
          <w:lang w:val="uk-UA" w:eastAsia="ru-RU"/>
        </w:rPr>
        <w:t>3</w:t>
      </w:r>
      <w:r>
        <w:rPr>
          <w:rFonts w:ascii="Times New Roman" w:eastAsia="Times New Roman" w:hAnsi="Times New Roman" w:cs="Times New Roman"/>
          <w:bCs/>
          <w:iCs/>
          <w:noProof/>
          <w:sz w:val="28"/>
          <w:szCs w:val="28"/>
          <w:lang w:val="uk-UA" w:eastAsia="ru-RU"/>
        </w:rPr>
        <w:t xml:space="preserve"> за різного співвідношення концентрацій складових цих сумішей; знаходж</w:t>
      </w:r>
      <w:r w:rsidRPr="004D388D">
        <w:rPr>
          <w:rFonts w:ascii="Times New Roman" w:eastAsia="Times New Roman" w:hAnsi="Times New Roman" w:cs="Times New Roman"/>
          <w:bCs/>
          <w:iCs/>
          <w:noProof/>
          <w:sz w:val="28"/>
          <w:szCs w:val="28"/>
          <w:lang w:eastAsia="ru-RU"/>
        </w:rPr>
        <w:t>ення</w:t>
      </w:r>
      <w:r w:rsidRPr="00421D15">
        <w:rPr>
          <w:rFonts w:ascii="Times New Roman" w:eastAsia="Times New Roman" w:hAnsi="Times New Roman" w:cs="Times New Roman"/>
          <w:bCs/>
          <w:iCs/>
          <w:noProof/>
          <w:sz w:val="28"/>
          <w:szCs w:val="28"/>
          <w:lang w:eastAsia="ru-RU"/>
        </w:rPr>
        <w:t xml:space="preserve"> положенн</w:t>
      </w:r>
      <w:r>
        <w:rPr>
          <w:rFonts w:ascii="Times New Roman" w:eastAsia="Times New Roman" w:hAnsi="Times New Roman" w:cs="Times New Roman"/>
          <w:bCs/>
          <w:iCs/>
          <w:noProof/>
          <w:sz w:val="28"/>
          <w:szCs w:val="28"/>
          <w:lang w:val="uk-UA" w:eastAsia="ru-RU"/>
        </w:rPr>
        <w:t>ь їх</w:t>
      </w:r>
      <w:r w:rsidRPr="00421D15">
        <w:rPr>
          <w:rFonts w:ascii="Times New Roman" w:eastAsia="Times New Roman" w:hAnsi="Times New Roman" w:cs="Times New Roman"/>
          <w:bCs/>
          <w:iCs/>
          <w:noProof/>
          <w:sz w:val="28"/>
          <w:szCs w:val="28"/>
          <w:lang w:eastAsia="ru-RU"/>
        </w:rPr>
        <w:t xml:space="preserve"> синергічних максимумів</w:t>
      </w:r>
      <w:r>
        <w:rPr>
          <w:rFonts w:ascii="Times New Roman" w:eastAsia="Times New Roman" w:hAnsi="Times New Roman" w:cs="Times New Roman"/>
          <w:bCs/>
          <w:iCs/>
          <w:noProof/>
          <w:sz w:val="28"/>
          <w:szCs w:val="28"/>
          <w:lang w:val="uk-UA" w:eastAsia="ru-RU"/>
        </w:rPr>
        <w:t>.</w:t>
      </w:r>
    </w:p>
    <w:p w14:paraId="729BCAC5" w14:textId="6361150A" w:rsidR="00FD7E72" w:rsidRDefault="00FD7E72" w:rsidP="00FD7E72">
      <w:pPr>
        <w:spacing w:after="0" w:line="360" w:lineRule="auto"/>
        <w:ind w:firstLine="709"/>
        <w:jc w:val="both"/>
        <w:rPr>
          <w:rFonts w:ascii="Times New Roman" w:eastAsia="Times New Roman" w:hAnsi="Times New Roman" w:cs="Times New Roman"/>
          <w:bCs/>
          <w:noProof/>
          <w:sz w:val="28"/>
          <w:szCs w:val="28"/>
          <w:lang w:val="uk-UA" w:eastAsia="ru-RU"/>
        </w:rPr>
      </w:pPr>
      <w:r>
        <w:rPr>
          <w:rFonts w:ascii="Times New Roman" w:hAnsi="Times New Roman" w:cs="Times New Roman"/>
          <w:b/>
          <w:sz w:val="28"/>
          <w:szCs w:val="28"/>
        </w:rPr>
        <w:t>Об'єкт –</w:t>
      </w:r>
      <w:r>
        <w:rPr>
          <w:rFonts w:ascii="Times New Roman" w:hAnsi="Times New Roman" w:cs="Times New Roman"/>
          <w:b/>
          <w:sz w:val="28"/>
          <w:szCs w:val="28"/>
          <w:lang w:val="uk-UA"/>
        </w:rPr>
        <w:t xml:space="preserve"> </w:t>
      </w:r>
      <w:r w:rsidRPr="00FD7E72">
        <w:rPr>
          <w:rFonts w:ascii="Times New Roman" w:hAnsi="Times New Roman" w:cs="Times New Roman"/>
          <w:bCs/>
          <w:sz w:val="28"/>
          <w:szCs w:val="28"/>
          <w:lang w:val="uk-UA"/>
        </w:rPr>
        <w:t xml:space="preserve">електрохімічна корозія; </w:t>
      </w:r>
      <w:r>
        <w:rPr>
          <w:rFonts w:ascii="Times New Roman" w:hAnsi="Times New Roman" w:cs="Times New Roman"/>
          <w:bCs/>
          <w:sz w:val="28"/>
          <w:szCs w:val="28"/>
          <w:lang w:val="uk-UA"/>
        </w:rPr>
        <w:t xml:space="preserve">корозія сталі в нейтральних водно-сольових середовищах; інгібіторний метод захисту сталі від корозійних уражень. </w:t>
      </w:r>
    </w:p>
    <w:p w14:paraId="1E710D82" w14:textId="1F2719DE" w:rsidR="00FD7E72" w:rsidRPr="00FD7E72" w:rsidRDefault="00FD7E72" w:rsidP="00FD7E72">
      <w:pPr>
        <w:spacing w:after="0" w:line="360" w:lineRule="auto"/>
        <w:ind w:firstLine="709"/>
        <w:jc w:val="both"/>
        <w:rPr>
          <w:rFonts w:ascii="Times New Roman" w:eastAsia="Times New Roman" w:hAnsi="Times New Roman" w:cs="Times New Roman"/>
          <w:bCs/>
          <w:noProof/>
          <w:sz w:val="28"/>
          <w:szCs w:val="28"/>
          <w:lang w:val="uk-UA" w:eastAsia="ru-RU"/>
        </w:rPr>
      </w:pPr>
      <w:r w:rsidRPr="00795DB9">
        <w:rPr>
          <w:rFonts w:ascii="Times New Roman" w:hAnsi="Times New Roman" w:cs="Times New Roman"/>
          <w:b/>
          <w:bCs/>
          <w:iCs/>
          <w:sz w:val="28"/>
          <w:szCs w:val="28"/>
        </w:rPr>
        <w:t>Предмет</w:t>
      </w:r>
      <w:r>
        <w:rPr>
          <w:rFonts w:ascii="Times New Roman" w:hAnsi="Times New Roman" w:cs="Times New Roman"/>
          <w:b/>
          <w:bCs/>
          <w:iCs/>
          <w:sz w:val="28"/>
          <w:szCs w:val="28"/>
        </w:rPr>
        <w:t xml:space="preserve"> </w:t>
      </w:r>
      <w:r>
        <w:rPr>
          <w:rFonts w:ascii="Times New Roman" w:hAnsi="Times New Roman" w:cs="Times New Roman"/>
          <w:bCs/>
          <w:iCs/>
          <w:sz w:val="28"/>
          <w:szCs w:val="28"/>
        </w:rPr>
        <w:t>–</w:t>
      </w:r>
      <w:r>
        <w:rPr>
          <w:rFonts w:ascii="Times New Roman" w:hAnsi="Times New Roman" w:cs="Times New Roman"/>
          <w:bCs/>
          <w:iCs/>
          <w:sz w:val="28"/>
          <w:szCs w:val="28"/>
          <w:lang w:val="uk-UA"/>
        </w:rPr>
        <w:t xml:space="preserve"> сталь 08кп, індивідуальні інгібітори сольової пасивації – силікат натрію та оксидної пасивації – хромат натрію, ортованадат натрію та нітрит натрію.</w:t>
      </w:r>
    </w:p>
    <w:p w14:paraId="39443C4D" w14:textId="570E93F7" w:rsidR="00FD7E72" w:rsidRDefault="00FD7E72" w:rsidP="001F7168">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
          <w:bCs/>
          <w:iCs/>
          <w:sz w:val="28"/>
          <w:szCs w:val="28"/>
        </w:rPr>
        <w:t>Методи</w:t>
      </w:r>
      <w:r w:rsidRPr="00795DB9">
        <w:rPr>
          <w:rFonts w:ascii="Times New Roman" w:hAnsi="Times New Roman" w:cs="Times New Roman"/>
          <w:b/>
          <w:bCs/>
          <w:iCs/>
          <w:sz w:val="28"/>
          <w:szCs w:val="28"/>
        </w:rPr>
        <w:t xml:space="preserve"> дослідження</w:t>
      </w:r>
      <w:r>
        <w:rPr>
          <w:rFonts w:ascii="Times New Roman" w:hAnsi="Times New Roman" w:cs="Times New Roman"/>
          <w:b/>
          <w:bCs/>
          <w:iCs/>
          <w:sz w:val="28"/>
          <w:szCs w:val="28"/>
        </w:rPr>
        <w:t xml:space="preserve"> </w:t>
      </w:r>
      <w:r>
        <w:rPr>
          <w:rFonts w:ascii="Times New Roman" w:hAnsi="Times New Roman" w:cs="Times New Roman"/>
          <w:bCs/>
          <w:iCs/>
          <w:sz w:val="28"/>
          <w:szCs w:val="28"/>
        </w:rPr>
        <w:t xml:space="preserve">–  масометричний метод </w:t>
      </w:r>
      <w:r w:rsidR="004D388D">
        <w:rPr>
          <w:rFonts w:ascii="Times New Roman" w:hAnsi="Times New Roman" w:cs="Times New Roman"/>
          <w:bCs/>
          <w:iCs/>
          <w:sz w:val="28"/>
          <w:szCs w:val="28"/>
          <w:lang w:val="uk-UA"/>
        </w:rPr>
        <w:t>визначення швидкості корозії</w:t>
      </w:r>
      <w:r>
        <w:rPr>
          <w:rFonts w:ascii="Times New Roman" w:hAnsi="Times New Roman" w:cs="Times New Roman"/>
          <w:bCs/>
          <w:iCs/>
          <w:sz w:val="28"/>
          <w:szCs w:val="28"/>
        </w:rPr>
        <w:t>; метод ізомолярних серії</w:t>
      </w:r>
      <w:r w:rsidR="004D388D">
        <w:rPr>
          <w:rFonts w:ascii="Times New Roman" w:hAnsi="Times New Roman" w:cs="Times New Roman"/>
          <w:bCs/>
          <w:iCs/>
          <w:sz w:val="28"/>
          <w:szCs w:val="28"/>
          <w:lang w:val="uk-UA"/>
        </w:rPr>
        <w:t>;</w:t>
      </w:r>
      <w:r>
        <w:rPr>
          <w:rFonts w:ascii="Times New Roman" w:hAnsi="Times New Roman" w:cs="Times New Roman"/>
          <w:bCs/>
          <w:iCs/>
          <w:sz w:val="28"/>
          <w:szCs w:val="28"/>
        </w:rPr>
        <w:t xml:space="preserve"> </w:t>
      </w:r>
      <w:r w:rsidR="004D388D">
        <w:rPr>
          <w:rFonts w:ascii="Times New Roman" w:hAnsi="Times New Roman" w:cs="Times New Roman"/>
          <w:bCs/>
          <w:iCs/>
          <w:sz w:val="28"/>
          <w:szCs w:val="28"/>
          <w:lang w:val="uk-UA"/>
        </w:rPr>
        <w:t>потенціостатичні поляризаційні вимірювання.</w:t>
      </w:r>
    </w:p>
    <w:p w14:paraId="654F555A" w14:textId="77777777" w:rsidR="00DB6214" w:rsidRPr="00973C95" w:rsidRDefault="00DB6214" w:rsidP="001F7168">
      <w:pPr>
        <w:spacing w:after="0" w:line="360" w:lineRule="auto"/>
        <w:ind w:firstLine="709"/>
        <w:jc w:val="both"/>
        <w:rPr>
          <w:rFonts w:ascii="Times New Roman" w:hAnsi="Times New Roman" w:cs="Times New Roman"/>
          <w:bCs/>
          <w:iCs/>
          <w:sz w:val="28"/>
          <w:szCs w:val="28"/>
          <w:lang w:val="uk-UA"/>
        </w:rPr>
      </w:pPr>
    </w:p>
    <w:p w14:paraId="18FE10EE" w14:textId="4F5C00E0" w:rsidR="004D388D" w:rsidRDefault="004D388D" w:rsidP="001F7168">
      <w:pPr>
        <w:spacing w:after="0" w:line="360" w:lineRule="auto"/>
        <w:ind w:firstLine="709"/>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ЕЛЕКТРОХІМІЧНА КОРОЗІЯ, КОРОЗІЙНА ПОВЕДІНКА СТАЛІ,</w:t>
      </w:r>
      <w:r w:rsidR="0067473B">
        <w:rPr>
          <w:rFonts w:ascii="Times New Roman" w:eastAsia="Times New Roman" w:hAnsi="Times New Roman" w:cs="Times New Roman"/>
          <w:noProof/>
          <w:sz w:val="28"/>
          <w:szCs w:val="28"/>
          <w:lang w:val="uk-UA" w:eastAsia="ru-RU"/>
        </w:rPr>
        <w:t xml:space="preserve"> ІНГІБІТОРИ ОКСИДНОЇ ПАСИВАЦІЙ, ІНГІБІТОРИ СОЛЬОВОЇ ПАСИВАЦІЇ, МЕТОД ІЗОМОЛЯРНИХ СЕРІЙ, МАСОМЕТРИЧНИЙ МЕТОД, ПОТЕНЦІОСТАТИЧНІ ПОЛЯРИЗАЦІЙНІ КРИВІ, ЗОНА ПАСИВАЦІЇ, СТРУМ ПОВНОЇ ПАСИВАЦІЇ,.</w:t>
      </w:r>
    </w:p>
    <w:p w14:paraId="052C086B" w14:textId="5F07DE7F" w:rsidR="00FD7E72" w:rsidRDefault="00FD7E72" w:rsidP="002442EC">
      <w:pPr>
        <w:spacing w:after="0" w:line="360" w:lineRule="auto"/>
        <w:jc w:val="both"/>
        <w:rPr>
          <w:rFonts w:ascii="Times New Roman" w:eastAsia="Times New Roman" w:hAnsi="Times New Roman" w:cs="Times New Roman"/>
          <w:sz w:val="28"/>
          <w:szCs w:val="28"/>
          <w:lang w:eastAsia="ru-RU"/>
        </w:rPr>
      </w:pPr>
    </w:p>
    <w:p w14:paraId="4BEF8D5F" w14:textId="400F4A2E" w:rsidR="00FD7E72" w:rsidRDefault="00FD7E72" w:rsidP="002442EC">
      <w:pPr>
        <w:spacing w:after="0" w:line="360" w:lineRule="auto"/>
        <w:jc w:val="both"/>
        <w:rPr>
          <w:rFonts w:ascii="Times New Roman" w:eastAsia="Times New Roman" w:hAnsi="Times New Roman" w:cs="Times New Roman"/>
          <w:sz w:val="28"/>
          <w:szCs w:val="28"/>
          <w:lang w:eastAsia="ru-RU"/>
        </w:rPr>
      </w:pPr>
    </w:p>
    <w:p w14:paraId="259DAA4B" w14:textId="2C9AC215" w:rsidR="00FD7E72" w:rsidRDefault="00FD7E72" w:rsidP="002442EC">
      <w:pPr>
        <w:spacing w:after="0" w:line="360" w:lineRule="auto"/>
        <w:jc w:val="both"/>
        <w:rPr>
          <w:rFonts w:ascii="Times New Roman" w:eastAsia="Times New Roman" w:hAnsi="Times New Roman" w:cs="Times New Roman"/>
          <w:sz w:val="28"/>
          <w:szCs w:val="28"/>
          <w:lang w:eastAsia="ru-RU"/>
        </w:rPr>
      </w:pPr>
    </w:p>
    <w:p w14:paraId="48147A5E" w14:textId="54A740B6" w:rsidR="00FD7E72" w:rsidRDefault="00FD7E72" w:rsidP="002442EC">
      <w:pPr>
        <w:spacing w:after="0" w:line="360" w:lineRule="auto"/>
        <w:jc w:val="both"/>
        <w:rPr>
          <w:rFonts w:ascii="Times New Roman" w:eastAsia="Times New Roman" w:hAnsi="Times New Roman" w:cs="Times New Roman"/>
          <w:sz w:val="28"/>
          <w:szCs w:val="28"/>
          <w:lang w:eastAsia="ru-RU"/>
        </w:rPr>
      </w:pPr>
    </w:p>
    <w:p w14:paraId="2F6A7AC8" w14:textId="5B8003BA" w:rsidR="00FD7E72" w:rsidRDefault="00FD7E72" w:rsidP="002442EC">
      <w:pPr>
        <w:spacing w:after="0" w:line="360" w:lineRule="auto"/>
        <w:jc w:val="both"/>
        <w:rPr>
          <w:rFonts w:ascii="Times New Roman" w:eastAsia="Times New Roman" w:hAnsi="Times New Roman" w:cs="Times New Roman"/>
          <w:sz w:val="28"/>
          <w:szCs w:val="28"/>
          <w:lang w:eastAsia="ru-RU"/>
        </w:rPr>
      </w:pPr>
    </w:p>
    <w:p w14:paraId="591BE0E4" w14:textId="1D8F815E" w:rsidR="00FE4169" w:rsidRDefault="00FE4169" w:rsidP="002442EC">
      <w:pPr>
        <w:spacing w:after="0" w:line="360" w:lineRule="auto"/>
        <w:jc w:val="both"/>
        <w:rPr>
          <w:rFonts w:ascii="Times New Roman" w:eastAsia="Times New Roman" w:hAnsi="Times New Roman" w:cs="Times New Roman"/>
          <w:sz w:val="28"/>
          <w:szCs w:val="28"/>
          <w:lang w:eastAsia="ru-RU"/>
        </w:rPr>
      </w:pPr>
    </w:p>
    <w:p w14:paraId="1A9428B5" w14:textId="2F8A49BE" w:rsidR="0067473B" w:rsidRDefault="0067473B" w:rsidP="002442EC">
      <w:pPr>
        <w:spacing w:after="0" w:line="360" w:lineRule="auto"/>
        <w:jc w:val="both"/>
        <w:rPr>
          <w:rFonts w:ascii="Times New Roman" w:eastAsia="Times New Roman" w:hAnsi="Times New Roman" w:cs="Times New Roman"/>
          <w:sz w:val="28"/>
          <w:szCs w:val="28"/>
          <w:lang w:eastAsia="ru-RU"/>
        </w:rPr>
      </w:pPr>
    </w:p>
    <w:p w14:paraId="673BD503" w14:textId="77777777" w:rsidR="00DB6214" w:rsidRPr="00FD7E72" w:rsidRDefault="00DB6214" w:rsidP="002442EC">
      <w:pPr>
        <w:spacing w:after="0" w:line="360" w:lineRule="auto"/>
        <w:jc w:val="both"/>
        <w:rPr>
          <w:rFonts w:ascii="Times New Roman" w:eastAsia="Times New Roman" w:hAnsi="Times New Roman" w:cs="Times New Roman"/>
          <w:sz w:val="28"/>
          <w:szCs w:val="28"/>
          <w:lang w:eastAsia="ru-RU"/>
        </w:rPr>
      </w:pPr>
    </w:p>
    <w:p w14:paraId="5A2B6320" w14:textId="76B30EBA" w:rsidR="004135DB" w:rsidRDefault="004135DB" w:rsidP="004135DB">
      <w:pPr>
        <w:spacing w:after="0" w:line="360" w:lineRule="auto"/>
        <w:jc w:val="center"/>
        <w:rPr>
          <w:rFonts w:ascii="Times New Roman" w:hAnsi="Times New Roman" w:cs="Times New Roman"/>
          <w:b/>
          <w:bCs/>
          <w:sz w:val="28"/>
          <w:szCs w:val="28"/>
        </w:rPr>
      </w:pPr>
      <w:bookmarkStart w:id="1" w:name="_Hlk31106464"/>
      <w:r w:rsidRPr="00DB6214">
        <w:rPr>
          <w:rFonts w:ascii="Times New Roman" w:hAnsi="Times New Roman" w:cs="Times New Roman"/>
          <w:b/>
          <w:bCs/>
          <w:sz w:val="28"/>
          <w:szCs w:val="28"/>
        </w:rPr>
        <w:lastRenderedPageBreak/>
        <w:t>ЗМІСТ</w:t>
      </w:r>
    </w:p>
    <w:p w14:paraId="4E48EE6E" w14:textId="77777777" w:rsidR="001B7C46" w:rsidRPr="00DB6214" w:rsidRDefault="001B7C46" w:rsidP="004135DB">
      <w:pPr>
        <w:spacing w:after="0" w:line="360" w:lineRule="auto"/>
        <w:jc w:val="center"/>
        <w:rPr>
          <w:rFonts w:ascii="Times New Roman" w:hAnsi="Times New Roman" w:cs="Times New Roman"/>
          <w:b/>
          <w:bCs/>
          <w:sz w:val="28"/>
          <w:szCs w:val="28"/>
        </w:rPr>
      </w:pPr>
    </w:p>
    <w:p w14:paraId="4D86B8F0" w14:textId="5036B48D" w:rsidR="004135DB" w:rsidRPr="008434CD" w:rsidRDefault="004135DB" w:rsidP="00500382">
      <w:pPr>
        <w:spacing w:after="0" w:line="360" w:lineRule="auto"/>
        <w:jc w:val="both"/>
        <w:rPr>
          <w:rFonts w:ascii="Times New Roman" w:hAnsi="Times New Roman" w:cs="Times New Roman"/>
          <w:sz w:val="28"/>
          <w:szCs w:val="28"/>
          <w:lang w:val="uk-UA"/>
        </w:rPr>
      </w:pPr>
      <w:r w:rsidRPr="00DB6214">
        <w:rPr>
          <w:rFonts w:ascii="Times New Roman" w:hAnsi="Times New Roman" w:cs="Times New Roman"/>
          <w:b/>
          <w:bCs/>
          <w:sz w:val="28"/>
          <w:szCs w:val="28"/>
        </w:rPr>
        <w:t>ВСТУП</w:t>
      </w:r>
      <w:r w:rsidRPr="004135DB">
        <w:rPr>
          <w:rFonts w:ascii="Times New Roman" w:hAnsi="Times New Roman" w:cs="Times New Roman"/>
          <w:sz w:val="28"/>
          <w:szCs w:val="28"/>
        </w:rPr>
        <w:t>………………………………………………………………………</w:t>
      </w:r>
      <w:r w:rsidR="008434CD">
        <w:rPr>
          <w:rFonts w:ascii="Times New Roman" w:hAnsi="Times New Roman" w:cs="Times New Roman"/>
          <w:sz w:val="28"/>
          <w:szCs w:val="28"/>
          <w:lang w:val="uk-UA"/>
        </w:rPr>
        <w:t>………….</w:t>
      </w:r>
      <w:r w:rsidRPr="004135DB">
        <w:rPr>
          <w:rFonts w:ascii="Times New Roman" w:hAnsi="Times New Roman" w:cs="Times New Roman"/>
          <w:sz w:val="28"/>
          <w:szCs w:val="28"/>
        </w:rPr>
        <w:t>…</w:t>
      </w:r>
      <w:r w:rsidR="008434CD">
        <w:rPr>
          <w:rFonts w:ascii="Times New Roman" w:hAnsi="Times New Roman" w:cs="Times New Roman"/>
          <w:sz w:val="28"/>
          <w:szCs w:val="28"/>
          <w:lang w:val="uk-UA"/>
        </w:rPr>
        <w:t>8</w:t>
      </w:r>
    </w:p>
    <w:p w14:paraId="4471A1C2" w14:textId="7A1FFCBA" w:rsidR="004135DB" w:rsidRPr="008434CD" w:rsidRDefault="004135DB" w:rsidP="00500382">
      <w:pPr>
        <w:spacing w:after="0" w:line="360" w:lineRule="auto"/>
        <w:jc w:val="both"/>
        <w:rPr>
          <w:rFonts w:ascii="Times New Roman" w:hAnsi="Times New Roman" w:cs="Times New Roman"/>
          <w:sz w:val="28"/>
          <w:szCs w:val="28"/>
          <w:lang w:val="uk-UA"/>
        </w:rPr>
      </w:pPr>
      <w:r w:rsidRPr="00DB6214">
        <w:rPr>
          <w:rFonts w:ascii="Times New Roman" w:hAnsi="Times New Roman" w:cs="Times New Roman"/>
          <w:b/>
          <w:bCs/>
          <w:sz w:val="28"/>
          <w:szCs w:val="28"/>
        </w:rPr>
        <w:t>РОЗДІЛ 1. К</w:t>
      </w:r>
      <w:r w:rsidR="007C0888">
        <w:rPr>
          <w:rFonts w:ascii="Times New Roman" w:hAnsi="Times New Roman" w:cs="Times New Roman"/>
          <w:b/>
          <w:bCs/>
          <w:sz w:val="28"/>
          <w:szCs w:val="28"/>
          <w:lang w:val="uk-UA"/>
        </w:rPr>
        <w:t>ОРОЗІЯ МЕТАЛІВ. МЕТОДИ ЗАХИСТУ МЕТАЛІВ ВІД КОРОЗІЇ</w:t>
      </w:r>
      <w:r w:rsidRPr="004135DB">
        <w:rPr>
          <w:rFonts w:ascii="Times New Roman" w:hAnsi="Times New Roman" w:cs="Times New Roman"/>
          <w:sz w:val="28"/>
          <w:szCs w:val="28"/>
        </w:rPr>
        <w:t>……</w:t>
      </w:r>
      <w:r w:rsidR="008434CD">
        <w:rPr>
          <w:rFonts w:ascii="Times New Roman" w:hAnsi="Times New Roman" w:cs="Times New Roman"/>
          <w:sz w:val="28"/>
          <w:szCs w:val="28"/>
          <w:lang w:val="uk-UA"/>
        </w:rPr>
        <w:t>……………………………………………………………………………11</w:t>
      </w:r>
    </w:p>
    <w:p w14:paraId="56576FC2" w14:textId="680D89CB" w:rsidR="004135DB" w:rsidRPr="004135DB" w:rsidRDefault="004135DB" w:rsidP="00500382">
      <w:pPr>
        <w:pStyle w:val="a3"/>
        <w:numPr>
          <w:ilvl w:val="1"/>
          <w:numId w:val="4"/>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Класифікація корозійних процесів</w:t>
      </w:r>
      <w:r w:rsidRPr="004135DB">
        <w:rPr>
          <w:rFonts w:ascii="Times New Roman" w:hAnsi="Times New Roman" w:cs="Times New Roman"/>
          <w:sz w:val="28"/>
          <w:szCs w:val="28"/>
        </w:rPr>
        <w:t>…….…………………………</w:t>
      </w:r>
      <w:r w:rsidR="00500382">
        <w:rPr>
          <w:rFonts w:ascii="Times New Roman" w:hAnsi="Times New Roman" w:cs="Times New Roman"/>
          <w:sz w:val="28"/>
          <w:szCs w:val="28"/>
          <w:lang w:val="uk-UA"/>
        </w:rPr>
        <w:t>…………...12</w:t>
      </w:r>
    </w:p>
    <w:p w14:paraId="73674EF9" w14:textId="68BA4242" w:rsidR="004135DB" w:rsidRPr="004135DB" w:rsidRDefault="004135DB" w:rsidP="00500382">
      <w:pPr>
        <w:pStyle w:val="a3"/>
        <w:numPr>
          <w:ilvl w:val="1"/>
          <w:numId w:val="4"/>
        </w:numPr>
        <w:spacing w:after="0" w:line="360" w:lineRule="auto"/>
        <w:ind w:left="993" w:hanging="709"/>
        <w:jc w:val="both"/>
        <w:rPr>
          <w:rFonts w:ascii="Times New Roman" w:hAnsi="Times New Roman" w:cs="Times New Roman"/>
          <w:sz w:val="28"/>
          <w:szCs w:val="28"/>
        </w:rPr>
      </w:pPr>
      <w:r w:rsidRPr="00DB6214">
        <w:rPr>
          <w:rFonts w:ascii="Times New Roman" w:hAnsi="Times New Roman" w:cs="Times New Roman"/>
          <w:b/>
          <w:bCs/>
          <w:sz w:val="28"/>
          <w:szCs w:val="28"/>
        </w:rPr>
        <w:t>Електрохімічна корозія</w:t>
      </w:r>
      <w:r w:rsidRPr="004135DB">
        <w:rPr>
          <w:rFonts w:ascii="Times New Roman" w:hAnsi="Times New Roman" w:cs="Times New Roman"/>
          <w:sz w:val="28"/>
          <w:szCs w:val="28"/>
        </w:rPr>
        <w:t>…………………………………………</w:t>
      </w:r>
      <w:r w:rsidR="00500382">
        <w:rPr>
          <w:rFonts w:ascii="Times New Roman" w:hAnsi="Times New Roman" w:cs="Times New Roman"/>
          <w:sz w:val="28"/>
          <w:szCs w:val="28"/>
        </w:rPr>
        <w:t>…</w:t>
      </w:r>
      <w:r w:rsidR="00500382">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15</w:t>
      </w:r>
    </w:p>
    <w:p w14:paraId="5D4D9D11" w14:textId="690C73A8" w:rsidR="004135DB" w:rsidRPr="00500382" w:rsidRDefault="004135DB" w:rsidP="00500382">
      <w:pPr>
        <w:pStyle w:val="a3"/>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t>1.2.1.</w:t>
      </w:r>
      <w:r>
        <w:rPr>
          <w:rFonts w:ascii="Times New Roman" w:hAnsi="Times New Roman" w:cs="Times New Roman"/>
          <w:sz w:val="28"/>
          <w:szCs w:val="28"/>
          <w:lang w:val="uk-UA"/>
        </w:rPr>
        <w:t xml:space="preserve">  </w:t>
      </w:r>
      <w:r w:rsidRPr="004135DB">
        <w:rPr>
          <w:rFonts w:ascii="Times New Roman" w:hAnsi="Times New Roman" w:cs="Times New Roman"/>
          <w:sz w:val="28"/>
          <w:szCs w:val="28"/>
        </w:rPr>
        <w:t>Електрохімічна корозія з кисневою деполяризацією……</w:t>
      </w:r>
      <w:r w:rsidR="00500382">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17</w:t>
      </w:r>
    </w:p>
    <w:p w14:paraId="058F83B3" w14:textId="60859EAF" w:rsidR="004135DB" w:rsidRPr="00500382" w:rsidRDefault="004135DB" w:rsidP="00500382">
      <w:pPr>
        <w:pStyle w:val="a3"/>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t>1.2.2.</w:t>
      </w:r>
      <w:r>
        <w:rPr>
          <w:rFonts w:ascii="Times New Roman" w:hAnsi="Times New Roman" w:cs="Times New Roman"/>
          <w:sz w:val="28"/>
          <w:szCs w:val="28"/>
          <w:lang w:val="uk-UA"/>
        </w:rPr>
        <w:t xml:space="preserve">  </w:t>
      </w:r>
      <w:r w:rsidRPr="004135DB">
        <w:rPr>
          <w:rFonts w:ascii="Times New Roman" w:hAnsi="Times New Roman" w:cs="Times New Roman"/>
          <w:sz w:val="28"/>
          <w:szCs w:val="28"/>
        </w:rPr>
        <w:t>Електрохімічна корозія з водневою деполяризацією…</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21</w:t>
      </w:r>
    </w:p>
    <w:p w14:paraId="6DBC1A6E" w14:textId="3DE8E5EE" w:rsidR="004135DB" w:rsidRPr="004135DB" w:rsidRDefault="004135DB" w:rsidP="00500382">
      <w:pPr>
        <w:pStyle w:val="a3"/>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t>1.2.3.</w:t>
      </w:r>
      <w:r>
        <w:rPr>
          <w:rFonts w:ascii="Times New Roman" w:hAnsi="Times New Roman" w:cs="Times New Roman"/>
          <w:sz w:val="28"/>
          <w:szCs w:val="28"/>
          <w:lang w:val="uk-UA"/>
        </w:rPr>
        <w:t xml:space="preserve">  </w:t>
      </w:r>
      <w:r w:rsidRPr="004135DB">
        <w:rPr>
          <w:rFonts w:ascii="Times New Roman" w:hAnsi="Times New Roman" w:cs="Times New Roman"/>
          <w:sz w:val="28"/>
          <w:szCs w:val="28"/>
        </w:rPr>
        <w:t>Електрохімічна корозія з метал-іонною деполяризацією</w:t>
      </w:r>
      <w:r w:rsidR="001B7C46">
        <w:rPr>
          <w:rFonts w:ascii="Times New Roman" w:hAnsi="Times New Roman" w:cs="Times New Roman"/>
          <w:sz w:val="28"/>
          <w:szCs w:val="28"/>
          <w:lang w:val="uk-UA"/>
        </w:rPr>
        <w:t>………………..</w:t>
      </w:r>
      <w:r>
        <w:rPr>
          <w:rFonts w:ascii="Times New Roman" w:hAnsi="Times New Roman" w:cs="Times New Roman"/>
          <w:sz w:val="28"/>
          <w:szCs w:val="28"/>
          <w:lang w:val="uk-UA"/>
        </w:rPr>
        <w:t>..</w:t>
      </w:r>
      <w:r w:rsidR="00500382">
        <w:rPr>
          <w:rFonts w:ascii="Times New Roman" w:hAnsi="Times New Roman" w:cs="Times New Roman"/>
          <w:sz w:val="28"/>
          <w:szCs w:val="28"/>
          <w:lang w:val="uk-UA"/>
        </w:rPr>
        <w:t>23</w:t>
      </w:r>
    </w:p>
    <w:p w14:paraId="644ED4D6" w14:textId="61500207" w:rsidR="004135DB" w:rsidRPr="004135DB" w:rsidRDefault="004135DB" w:rsidP="00500382">
      <w:pPr>
        <w:pStyle w:val="a3"/>
        <w:numPr>
          <w:ilvl w:val="1"/>
          <w:numId w:val="4"/>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Показники швидкості електрохімічної корозії</w:t>
      </w:r>
      <w:r w:rsidRPr="004135DB">
        <w:rPr>
          <w:rFonts w:ascii="Times New Roman" w:hAnsi="Times New Roman" w:cs="Times New Roman"/>
          <w:sz w:val="28"/>
          <w:szCs w:val="28"/>
        </w:rPr>
        <w:t xml:space="preserve"> ………………</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25</w:t>
      </w:r>
    </w:p>
    <w:p w14:paraId="3F47FEB8" w14:textId="0904BCF4" w:rsidR="004135DB" w:rsidRPr="00500382" w:rsidRDefault="004135DB" w:rsidP="00500382">
      <w:pPr>
        <w:pStyle w:val="a3"/>
        <w:numPr>
          <w:ilvl w:val="1"/>
          <w:numId w:val="4"/>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Термодинаміка електрохімічної корозії</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27</w:t>
      </w:r>
    </w:p>
    <w:p w14:paraId="2BA6AEC9" w14:textId="288B0AA3" w:rsidR="00500382" w:rsidRPr="00500382" w:rsidRDefault="00500382" w:rsidP="00500382">
      <w:pPr>
        <w:pStyle w:val="a3"/>
        <w:numPr>
          <w:ilvl w:val="2"/>
          <w:numId w:val="4"/>
        </w:numPr>
        <w:spacing w:after="0" w:line="360" w:lineRule="auto"/>
        <w:ind w:left="1287"/>
        <w:jc w:val="both"/>
        <w:rPr>
          <w:rFonts w:ascii="Times New Roman" w:hAnsi="Times New Roman" w:cs="Times New Roman"/>
          <w:sz w:val="28"/>
          <w:szCs w:val="28"/>
          <w:lang w:val="uk-UA"/>
        </w:rPr>
      </w:pPr>
      <w:r w:rsidRPr="0037797E">
        <w:rPr>
          <w:rFonts w:ascii="Times New Roman" w:hAnsi="Times New Roman" w:cs="Times New Roman"/>
          <w:bCs/>
          <w:sz w:val="28"/>
          <w:szCs w:val="28"/>
        </w:rPr>
        <w:t>Використання діаграми Пурбе для створення методів захисту сталі від корозії</w:t>
      </w:r>
      <w:r>
        <w:rPr>
          <w:rFonts w:ascii="Times New Roman" w:hAnsi="Times New Roman" w:cs="Times New Roman"/>
          <w:bCs/>
          <w:sz w:val="28"/>
          <w:szCs w:val="28"/>
          <w:lang w:val="uk-UA"/>
        </w:rPr>
        <w:t>…………………………………</w:t>
      </w:r>
      <w:r w:rsidR="001B7C46">
        <w:rPr>
          <w:rFonts w:ascii="Times New Roman" w:hAnsi="Times New Roman" w:cs="Times New Roman"/>
          <w:bCs/>
          <w:sz w:val="28"/>
          <w:szCs w:val="28"/>
          <w:lang w:val="uk-UA"/>
        </w:rPr>
        <w:t>………………………..</w:t>
      </w:r>
      <w:r>
        <w:rPr>
          <w:rFonts w:ascii="Times New Roman" w:hAnsi="Times New Roman" w:cs="Times New Roman"/>
          <w:bCs/>
          <w:sz w:val="28"/>
          <w:szCs w:val="28"/>
          <w:lang w:val="uk-UA"/>
        </w:rPr>
        <w:t>…………….28</w:t>
      </w:r>
    </w:p>
    <w:p w14:paraId="48039EAD" w14:textId="19834931" w:rsidR="004135DB" w:rsidRPr="004135DB" w:rsidRDefault="004135DB" w:rsidP="00500382">
      <w:pPr>
        <w:pStyle w:val="a3"/>
        <w:numPr>
          <w:ilvl w:val="1"/>
          <w:numId w:val="4"/>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Пасивація металу, як метод захисту від корозії</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32</w:t>
      </w:r>
    </w:p>
    <w:p w14:paraId="4DEB37C7" w14:textId="739E8455" w:rsidR="004135DB" w:rsidRPr="004135DB" w:rsidRDefault="004135DB" w:rsidP="00500382">
      <w:pPr>
        <w:pStyle w:val="a3"/>
        <w:numPr>
          <w:ilvl w:val="1"/>
          <w:numId w:val="4"/>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 xml:space="preserve">Висновки до </w:t>
      </w:r>
      <w:r w:rsidR="007C0888">
        <w:rPr>
          <w:rFonts w:ascii="Times New Roman" w:hAnsi="Times New Roman" w:cs="Times New Roman"/>
          <w:b/>
          <w:bCs/>
          <w:sz w:val="28"/>
          <w:szCs w:val="28"/>
          <w:lang w:val="uk-UA"/>
        </w:rPr>
        <w:t>Р</w:t>
      </w:r>
      <w:r w:rsidRPr="00DB6214">
        <w:rPr>
          <w:rFonts w:ascii="Times New Roman" w:hAnsi="Times New Roman" w:cs="Times New Roman"/>
          <w:b/>
          <w:bCs/>
          <w:sz w:val="28"/>
          <w:szCs w:val="28"/>
        </w:rPr>
        <w:t>озділу 1</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35</w:t>
      </w:r>
    </w:p>
    <w:p w14:paraId="53C79A78" w14:textId="30968B2A" w:rsidR="004135DB" w:rsidRPr="00500382" w:rsidRDefault="004135DB" w:rsidP="00500382">
      <w:pPr>
        <w:spacing w:after="0" w:line="360" w:lineRule="auto"/>
        <w:jc w:val="both"/>
        <w:rPr>
          <w:rFonts w:ascii="Times New Roman" w:hAnsi="Times New Roman" w:cs="Times New Roman"/>
          <w:sz w:val="28"/>
          <w:szCs w:val="28"/>
          <w:lang w:val="uk-UA"/>
        </w:rPr>
      </w:pPr>
      <w:r w:rsidRPr="00DB6214">
        <w:rPr>
          <w:rFonts w:ascii="Times New Roman" w:hAnsi="Times New Roman" w:cs="Times New Roman"/>
          <w:b/>
          <w:bCs/>
          <w:sz w:val="28"/>
          <w:szCs w:val="28"/>
        </w:rPr>
        <w:t>РОЗДІЛ 2. І</w:t>
      </w:r>
      <w:r w:rsidR="007C0888">
        <w:rPr>
          <w:rFonts w:ascii="Times New Roman" w:hAnsi="Times New Roman" w:cs="Times New Roman"/>
          <w:b/>
          <w:bCs/>
          <w:sz w:val="28"/>
          <w:szCs w:val="28"/>
          <w:lang w:val="uk-UA"/>
        </w:rPr>
        <w:t>НГІБІТОРНИЙ МЕТОД ЗАХИСТУ СТАЛІ</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36</w:t>
      </w:r>
    </w:p>
    <w:p w14:paraId="2B7DCAE2" w14:textId="06516ACD" w:rsidR="004135DB" w:rsidRPr="004135DB" w:rsidRDefault="004135DB" w:rsidP="00500382">
      <w:pPr>
        <w:pStyle w:val="a3"/>
        <w:numPr>
          <w:ilvl w:val="1"/>
          <w:numId w:val="5"/>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Класифікація інгібіторів</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36</w:t>
      </w:r>
    </w:p>
    <w:p w14:paraId="13DCF90D" w14:textId="579B7909" w:rsidR="004135DB" w:rsidRPr="00500382" w:rsidRDefault="004135DB" w:rsidP="00500382">
      <w:pPr>
        <w:pStyle w:val="a3"/>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t>2.1.1.</w:t>
      </w:r>
      <w:r>
        <w:rPr>
          <w:rFonts w:ascii="Times New Roman" w:hAnsi="Times New Roman" w:cs="Times New Roman"/>
          <w:sz w:val="28"/>
          <w:szCs w:val="28"/>
          <w:lang w:val="uk-UA"/>
        </w:rPr>
        <w:t xml:space="preserve">  </w:t>
      </w:r>
      <w:r w:rsidR="00500382">
        <w:rPr>
          <w:rFonts w:ascii="Times New Roman" w:hAnsi="Times New Roman" w:cs="Times New Roman"/>
          <w:sz w:val="28"/>
          <w:szCs w:val="28"/>
          <w:lang w:val="uk-UA"/>
        </w:rPr>
        <w:t>Інгібітори</w:t>
      </w:r>
      <w:r w:rsidRPr="004135DB">
        <w:rPr>
          <w:rFonts w:ascii="Times New Roman" w:hAnsi="Times New Roman" w:cs="Times New Roman"/>
          <w:sz w:val="28"/>
          <w:szCs w:val="28"/>
        </w:rPr>
        <w:t xml:space="preserve"> оксидної пасивації…………</w:t>
      </w:r>
      <w:r w:rsidR="001B7C46">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37</w:t>
      </w:r>
    </w:p>
    <w:p w14:paraId="1F4B1D00" w14:textId="17F20586" w:rsidR="004135DB" w:rsidRPr="00500382" w:rsidRDefault="004135DB" w:rsidP="00500382">
      <w:pPr>
        <w:pStyle w:val="a3"/>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t>2.1.2.</w:t>
      </w:r>
      <w:r>
        <w:rPr>
          <w:rFonts w:ascii="Times New Roman" w:hAnsi="Times New Roman" w:cs="Times New Roman"/>
          <w:sz w:val="28"/>
          <w:szCs w:val="28"/>
          <w:lang w:val="uk-UA"/>
        </w:rPr>
        <w:t xml:space="preserve">  </w:t>
      </w:r>
      <w:r w:rsidR="00500382">
        <w:rPr>
          <w:rFonts w:ascii="Times New Roman" w:hAnsi="Times New Roman" w:cs="Times New Roman"/>
          <w:sz w:val="28"/>
          <w:szCs w:val="28"/>
          <w:lang w:val="uk-UA"/>
        </w:rPr>
        <w:t>Інгібітори</w:t>
      </w:r>
      <w:r w:rsidRPr="004135DB">
        <w:rPr>
          <w:rFonts w:ascii="Times New Roman" w:hAnsi="Times New Roman" w:cs="Times New Roman"/>
          <w:sz w:val="28"/>
          <w:szCs w:val="28"/>
        </w:rPr>
        <w:t xml:space="preserve"> сольової пасивації……</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39</w:t>
      </w:r>
    </w:p>
    <w:p w14:paraId="1FA44219" w14:textId="12F35495" w:rsidR="004135DB" w:rsidRPr="00500382" w:rsidRDefault="004135DB" w:rsidP="00500382">
      <w:pPr>
        <w:pStyle w:val="a3"/>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t>2.1.3.</w:t>
      </w:r>
      <w:r>
        <w:rPr>
          <w:rFonts w:ascii="Times New Roman" w:hAnsi="Times New Roman" w:cs="Times New Roman"/>
          <w:sz w:val="28"/>
          <w:szCs w:val="28"/>
          <w:lang w:val="uk-UA"/>
        </w:rPr>
        <w:t xml:space="preserve">  </w:t>
      </w:r>
      <w:r w:rsidRPr="004135DB">
        <w:rPr>
          <w:rFonts w:ascii="Times New Roman" w:hAnsi="Times New Roman" w:cs="Times New Roman"/>
          <w:sz w:val="28"/>
          <w:szCs w:val="28"/>
        </w:rPr>
        <w:t>Адсорбційні інгібітори……………</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41</w:t>
      </w:r>
    </w:p>
    <w:p w14:paraId="7B887C4A" w14:textId="6CE5BA4F" w:rsidR="004135DB" w:rsidRPr="004135DB" w:rsidRDefault="004135DB" w:rsidP="00500382">
      <w:pPr>
        <w:pStyle w:val="a3"/>
        <w:numPr>
          <w:ilvl w:val="1"/>
          <w:numId w:val="5"/>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Гальмування електрохімічної корозії оксоаніонами</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42</w:t>
      </w:r>
    </w:p>
    <w:p w14:paraId="3E152077" w14:textId="1715597F" w:rsidR="004135DB" w:rsidRPr="004135DB" w:rsidRDefault="004135DB" w:rsidP="00500382">
      <w:pPr>
        <w:pStyle w:val="a3"/>
        <w:numPr>
          <w:ilvl w:val="1"/>
          <w:numId w:val="5"/>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Механізм дії інгібіторів сольової пасивації</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45</w:t>
      </w:r>
    </w:p>
    <w:p w14:paraId="4B8B3931" w14:textId="3A81CFD7" w:rsidR="004135DB" w:rsidRPr="004135DB" w:rsidRDefault="004135DB" w:rsidP="00500382">
      <w:pPr>
        <w:pStyle w:val="a3"/>
        <w:numPr>
          <w:ilvl w:val="1"/>
          <w:numId w:val="5"/>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Використання адсорбційних інгібіторів для гальмування анодної реакції корозії</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46</w:t>
      </w:r>
    </w:p>
    <w:p w14:paraId="371DDCFA" w14:textId="44DB9D73" w:rsidR="004135DB" w:rsidRPr="004135DB" w:rsidRDefault="004135DB" w:rsidP="00500382">
      <w:pPr>
        <w:pStyle w:val="a3"/>
        <w:numPr>
          <w:ilvl w:val="1"/>
          <w:numId w:val="5"/>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Використання синергічних сумішей інгібіторів для забезпечення ефективного захисту сталі від корозії в нейтральних середовищах</w:t>
      </w:r>
      <w:r w:rsidR="001B7C46" w:rsidRPr="001B7C46">
        <w:rPr>
          <w:rFonts w:ascii="Times New Roman" w:hAnsi="Times New Roman" w:cs="Times New Roman"/>
          <w:sz w:val="28"/>
          <w:szCs w:val="28"/>
          <w:lang w:val="uk-UA"/>
        </w:rPr>
        <w:t>……….</w:t>
      </w:r>
      <w:r>
        <w:rPr>
          <w:rFonts w:ascii="Times New Roman" w:hAnsi="Times New Roman" w:cs="Times New Roman"/>
          <w:sz w:val="28"/>
          <w:szCs w:val="28"/>
          <w:lang w:val="uk-UA"/>
        </w:rPr>
        <w:t>…..</w:t>
      </w:r>
      <w:r w:rsidR="00500382">
        <w:rPr>
          <w:rFonts w:ascii="Times New Roman" w:hAnsi="Times New Roman" w:cs="Times New Roman"/>
          <w:sz w:val="28"/>
          <w:szCs w:val="28"/>
          <w:lang w:val="uk-UA"/>
        </w:rPr>
        <w:t>47</w:t>
      </w:r>
    </w:p>
    <w:p w14:paraId="0FB323F0" w14:textId="0C11F84D" w:rsidR="004135DB" w:rsidRPr="004135DB" w:rsidRDefault="004135DB" w:rsidP="00500382">
      <w:pPr>
        <w:pStyle w:val="a3"/>
        <w:numPr>
          <w:ilvl w:val="1"/>
          <w:numId w:val="5"/>
        </w:numPr>
        <w:spacing w:after="0" w:line="360" w:lineRule="auto"/>
        <w:ind w:left="284" w:firstLine="0"/>
        <w:jc w:val="both"/>
        <w:rPr>
          <w:rFonts w:ascii="Times New Roman" w:hAnsi="Times New Roman" w:cs="Times New Roman"/>
          <w:sz w:val="28"/>
          <w:szCs w:val="28"/>
        </w:rPr>
      </w:pPr>
      <w:r w:rsidRPr="00DB6214">
        <w:rPr>
          <w:rFonts w:ascii="Times New Roman" w:hAnsi="Times New Roman" w:cs="Times New Roman"/>
          <w:b/>
          <w:bCs/>
          <w:sz w:val="28"/>
          <w:szCs w:val="28"/>
        </w:rPr>
        <w:t xml:space="preserve">Висновки до </w:t>
      </w:r>
      <w:r w:rsidR="007C0888">
        <w:rPr>
          <w:rFonts w:ascii="Times New Roman" w:hAnsi="Times New Roman" w:cs="Times New Roman"/>
          <w:b/>
          <w:bCs/>
          <w:sz w:val="28"/>
          <w:szCs w:val="28"/>
          <w:lang w:val="uk-UA"/>
        </w:rPr>
        <w:t>Р</w:t>
      </w:r>
      <w:r w:rsidRPr="00DB6214">
        <w:rPr>
          <w:rFonts w:ascii="Times New Roman" w:hAnsi="Times New Roman" w:cs="Times New Roman"/>
          <w:b/>
          <w:bCs/>
          <w:sz w:val="28"/>
          <w:szCs w:val="28"/>
        </w:rPr>
        <w:t>озділу 2</w:t>
      </w:r>
      <w:r w:rsidRPr="004135DB">
        <w:rPr>
          <w:rFonts w:ascii="Times New Roman" w:hAnsi="Times New Roman" w:cs="Times New Roman"/>
          <w:sz w:val="28"/>
          <w:szCs w:val="28"/>
        </w:rPr>
        <w:t>………………………………………</w:t>
      </w:r>
      <w:r w:rsidR="001B7C46">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49</w:t>
      </w:r>
    </w:p>
    <w:p w14:paraId="66765BBE" w14:textId="4835D2FD" w:rsidR="004135DB" w:rsidRPr="00500382" w:rsidRDefault="004135DB" w:rsidP="00500382">
      <w:pPr>
        <w:spacing w:after="0" w:line="360" w:lineRule="auto"/>
        <w:jc w:val="both"/>
        <w:rPr>
          <w:rFonts w:ascii="Times New Roman" w:hAnsi="Times New Roman" w:cs="Times New Roman"/>
          <w:sz w:val="28"/>
          <w:szCs w:val="28"/>
          <w:lang w:val="uk-UA"/>
        </w:rPr>
      </w:pPr>
      <w:r w:rsidRPr="00DB6214">
        <w:rPr>
          <w:rFonts w:ascii="Times New Roman" w:hAnsi="Times New Roman" w:cs="Times New Roman"/>
          <w:b/>
          <w:bCs/>
          <w:sz w:val="28"/>
          <w:szCs w:val="28"/>
        </w:rPr>
        <w:t>РОЗДІЛ 3. Е</w:t>
      </w:r>
      <w:r w:rsidR="007C0888">
        <w:rPr>
          <w:rFonts w:ascii="Times New Roman" w:hAnsi="Times New Roman" w:cs="Times New Roman"/>
          <w:b/>
          <w:bCs/>
          <w:sz w:val="28"/>
          <w:szCs w:val="28"/>
          <w:lang w:val="uk-UA"/>
        </w:rPr>
        <w:t>КСПЕРИМЕНТАЛЬНА ЧАСТИНА</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51</w:t>
      </w:r>
    </w:p>
    <w:p w14:paraId="65AA72A5" w14:textId="0C51A673" w:rsidR="004135DB" w:rsidRPr="004135DB" w:rsidRDefault="004135DB" w:rsidP="00500382">
      <w:pPr>
        <w:pStyle w:val="a3"/>
        <w:numPr>
          <w:ilvl w:val="1"/>
          <w:numId w:val="6"/>
        </w:numPr>
        <w:spacing w:after="0" w:line="360" w:lineRule="auto"/>
        <w:ind w:left="284" w:firstLine="0"/>
        <w:jc w:val="both"/>
        <w:rPr>
          <w:rFonts w:ascii="Times New Roman" w:hAnsi="Times New Roman" w:cs="Times New Roman"/>
          <w:sz w:val="28"/>
          <w:szCs w:val="28"/>
        </w:rPr>
      </w:pPr>
      <w:r w:rsidRPr="00347509">
        <w:rPr>
          <w:rFonts w:ascii="Times New Roman" w:hAnsi="Times New Roman" w:cs="Times New Roman"/>
          <w:b/>
          <w:bCs/>
          <w:sz w:val="28"/>
          <w:szCs w:val="28"/>
        </w:rPr>
        <w:t>Вихідні дані</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51</w:t>
      </w:r>
    </w:p>
    <w:p w14:paraId="56FD0FFD" w14:textId="64743434" w:rsidR="004135DB" w:rsidRPr="004135DB" w:rsidRDefault="004135DB" w:rsidP="00500382">
      <w:pPr>
        <w:pStyle w:val="a3"/>
        <w:numPr>
          <w:ilvl w:val="2"/>
          <w:numId w:val="6"/>
        </w:numPr>
        <w:spacing w:after="0" w:line="360" w:lineRule="auto"/>
        <w:jc w:val="both"/>
        <w:rPr>
          <w:rFonts w:ascii="Times New Roman" w:hAnsi="Times New Roman" w:cs="Times New Roman"/>
          <w:sz w:val="28"/>
          <w:szCs w:val="28"/>
        </w:rPr>
      </w:pPr>
      <w:r w:rsidRPr="004135DB">
        <w:rPr>
          <w:rFonts w:ascii="Times New Roman" w:hAnsi="Times New Roman" w:cs="Times New Roman"/>
          <w:sz w:val="28"/>
          <w:szCs w:val="28"/>
        </w:rPr>
        <w:lastRenderedPageBreak/>
        <w:t xml:space="preserve">Склад та характеристика </w:t>
      </w:r>
      <w:r w:rsidR="00500382">
        <w:rPr>
          <w:rFonts w:ascii="Times New Roman" w:hAnsi="Times New Roman" w:cs="Times New Roman"/>
          <w:sz w:val="28"/>
          <w:szCs w:val="28"/>
          <w:lang w:val="uk-UA"/>
        </w:rPr>
        <w:t>сталі 08кп</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51</w:t>
      </w:r>
    </w:p>
    <w:p w14:paraId="455B33E7" w14:textId="183A88AB" w:rsidR="004135DB" w:rsidRPr="004135DB" w:rsidRDefault="004135DB" w:rsidP="00500382">
      <w:pPr>
        <w:pStyle w:val="a3"/>
        <w:numPr>
          <w:ilvl w:val="2"/>
          <w:numId w:val="6"/>
        </w:numPr>
        <w:spacing w:after="0" w:line="360" w:lineRule="auto"/>
        <w:jc w:val="both"/>
        <w:rPr>
          <w:rFonts w:ascii="Times New Roman" w:hAnsi="Times New Roman" w:cs="Times New Roman"/>
          <w:sz w:val="28"/>
          <w:szCs w:val="28"/>
        </w:rPr>
      </w:pPr>
      <w:r w:rsidRPr="004135DB">
        <w:rPr>
          <w:rFonts w:ascii="Times New Roman" w:hAnsi="Times New Roman" w:cs="Times New Roman"/>
          <w:sz w:val="28"/>
          <w:szCs w:val="28"/>
        </w:rPr>
        <w:t xml:space="preserve">Склад та характеристика </w:t>
      </w:r>
      <w:r w:rsidR="00500382" w:rsidRPr="004135DB">
        <w:rPr>
          <w:rFonts w:ascii="Times New Roman" w:hAnsi="Times New Roman" w:cs="Times New Roman"/>
          <w:sz w:val="28"/>
          <w:szCs w:val="28"/>
        </w:rPr>
        <w:t xml:space="preserve">інгібіторів </w:t>
      </w:r>
      <w:r w:rsidR="00500382">
        <w:rPr>
          <w:rFonts w:ascii="Times New Roman" w:hAnsi="Times New Roman" w:cs="Times New Roman"/>
          <w:sz w:val="28"/>
          <w:szCs w:val="28"/>
          <w:lang w:val="uk-UA"/>
        </w:rPr>
        <w:t xml:space="preserve"> та моделі водопровідної води</w:t>
      </w:r>
      <w:r w:rsidRPr="004135DB">
        <w:rPr>
          <w:rFonts w:ascii="Times New Roman" w:hAnsi="Times New Roman" w:cs="Times New Roman"/>
          <w:sz w:val="28"/>
          <w:szCs w:val="28"/>
        </w:rPr>
        <w:t>………………………</w:t>
      </w:r>
      <w:r w:rsidR="001B7C46">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52</w:t>
      </w:r>
    </w:p>
    <w:p w14:paraId="5CAA91C7" w14:textId="7D075CE4" w:rsidR="004135DB" w:rsidRPr="004135DB" w:rsidRDefault="00500382" w:rsidP="00500382">
      <w:pPr>
        <w:pStyle w:val="a3"/>
        <w:numPr>
          <w:ilvl w:val="1"/>
          <w:numId w:val="6"/>
        </w:numPr>
        <w:spacing w:after="0" w:line="360" w:lineRule="auto"/>
        <w:ind w:left="284" w:firstLine="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135DB" w:rsidRPr="00347509">
        <w:rPr>
          <w:rFonts w:ascii="Times New Roman" w:hAnsi="Times New Roman" w:cs="Times New Roman"/>
          <w:b/>
          <w:bCs/>
          <w:sz w:val="28"/>
          <w:szCs w:val="28"/>
        </w:rPr>
        <w:t>Метод</w:t>
      </w:r>
      <w:r>
        <w:rPr>
          <w:rFonts w:ascii="Times New Roman" w:hAnsi="Times New Roman" w:cs="Times New Roman"/>
          <w:b/>
          <w:bCs/>
          <w:sz w:val="28"/>
          <w:szCs w:val="28"/>
          <w:lang w:val="uk-UA"/>
        </w:rPr>
        <w:t>и</w:t>
      </w:r>
      <w:r w:rsidR="004135DB" w:rsidRPr="00347509">
        <w:rPr>
          <w:rFonts w:ascii="Times New Roman" w:hAnsi="Times New Roman" w:cs="Times New Roman"/>
          <w:b/>
          <w:bCs/>
          <w:sz w:val="28"/>
          <w:szCs w:val="28"/>
        </w:rPr>
        <w:t xml:space="preserve"> експерименту</w:t>
      </w:r>
      <w:r w:rsidR="004135DB"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004135DB" w:rsidRPr="004135DB">
        <w:rPr>
          <w:rFonts w:ascii="Times New Roman" w:hAnsi="Times New Roman" w:cs="Times New Roman"/>
          <w:sz w:val="28"/>
          <w:szCs w:val="28"/>
        </w:rPr>
        <w:t>…………..</w:t>
      </w:r>
      <w:r>
        <w:rPr>
          <w:rFonts w:ascii="Times New Roman" w:hAnsi="Times New Roman" w:cs="Times New Roman"/>
          <w:sz w:val="28"/>
          <w:szCs w:val="28"/>
          <w:lang w:val="uk-UA"/>
        </w:rPr>
        <w:t>55</w:t>
      </w:r>
    </w:p>
    <w:p w14:paraId="16A765A6" w14:textId="2058BD90" w:rsidR="004135DB" w:rsidRPr="004135DB" w:rsidRDefault="004135DB" w:rsidP="00500382">
      <w:pPr>
        <w:pStyle w:val="a3"/>
        <w:numPr>
          <w:ilvl w:val="2"/>
          <w:numId w:val="6"/>
        </w:numPr>
        <w:spacing w:after="0" w:line="360" w:lineRule="auto"/>
        <w:ind w:left="567" w:firstLine="0"/>
        <w:jc w:val="both"/>
        <w:rPr>
          <w:rFonts w:ascii="Times New Roman" w:hAnsi="Times New Roman" w:cs="Times New Roman"/>
          <w:sz w:val="28"/>
          <w:szCs w:val="28"/>
        </w:rPr>
      </w:pPr>
      <w:r w:rsidRPr="004135DB">
        <w:rPr>
          <w:rFonts w:ascii="Times New Roman" w:hAnsi="Times New Roman" w:cs="Times New Roman"/>
          <w:sz w:val="28"/>
          <w:szCs w:val="28"/>
        </w:rPr>
        <w:t>Масометричні визначення швидкості корозії………</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55</w:t>
      </w:r>
    </w:p>
    <w:p w14:paraId="2EF3496D" w14:textId="16CF5557" w:rsidR="004135DB" w:rsidRPr="004135DB" w:rsidRDefault="004135DB" w:rsidP="00500382">
      <w:pPr>
        <w:pStyle w:val="a3"/>
        <w:numPr>
          <w:ilvl w:val="2"/>
          <w:numId w:val="6"/>
        </w:numPr>
        <w:spacing w:after="0" w:line="360" w:lineRule="auto"/>
        <w:ind w:left="567" w:firstLine="0"/>
        <w:jc w:val="both"/>
        <w:rPr>
          <w:rFonts w:ascii="Times New Roman" w:hAnsi="Times New Roman" w:cs="Times New Roman"/>
          <w:sz w:val="28"/>
          <w:szCs w:val="28"/>
        </w:rPr>
      </w:pPr>
      <w:r w:rsidRPr="004135DB">
        <w:rPr>
          <w:rFonts w:ascii="Times New Roman" w:hAnsi="Times New Roman" w:cs="Times New Roman"/>
          <w:sz w:val="28"/>
          <w:szCs w:val="28"/>
        </w:rPr>
        <w:t>Метод ізомолярних серій………………………</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59</w:t>
      </w:r>
    </w:p>
    <w:p w14:paraId="4654B64F" w14:textId="6199C969" w:rsidR="004135DB" w:rsidRPr="004135DB" w:rsidRDefault="004135DB" w:rsidP="00500382">
      <w:pPr>
        <w:pStyle w:val="a3"/>
        <w:numPr>
          <w:ilvl w:val="2"/>
          <w:numId w:val="6"/>
        </w:numPr>
        <w:spacing w:after="0" w:line="360" w:lineRule="auto"/>
        <w:ind w:left="567" w:firstLine="0"/>
        <w:jc w:val="both"/>
        <w:rPr>
          <w:rFonts w:ascii="Times New Roman" w:hAnsi="Times New Roman" w:cs="Times New Roman"/>
          <w:sz w:val="28"/>
          <w:szCs w:val="28"/>
        </w:rPr>
      </w:pPr>
      <w:r w:rsidRPr="004135DB">
        <w:rPr>
          <w:rFonts w:ascii="Times New Roman" w:hAnsi="Times New Roman" w:cs="Times New Roman"/>
          <w:iCs/>
          <w:sz w:val="28"/>
          <w:szCs w:val="28"/>
        </w:rPr>
        <w:t>Потенціостатичні поляризаційні вимірювання…………</w:t>
      </w:r>
      <w:r w:rsidR="001B7C46">
        <w:rPr>
          <w:rFonts w:ascii="Times New Roman" w:hAnsi="Times New Roman" w:cs="Times New Roman"/>
          <w:iCs/>
          <w:sz w:val="28"/>
          <w:szCs w:val="28"/>
          <w:lang w:val="uk-UA"/>
        </w:rPr>
        <w:t>……………….</w:t>
      </w:r>
      <w:r w:rsidRPr="004135DB">
        <w:rPr>
          <w:rFonts w:ascii="Times New Roman" w:hAnsi="Times New Roman" w:cs="Times New Roman"/>
          <w:iCs/>
          <w:sz w:val="28"/>
          <w:szCs w:val="28"/>
        </w:rPr>
        <w:t>.</w:t>
      </w:r>
      <w:r w:rsidR="00500382">
        <w:rPr>
          <w:rFonts w:ascii="Times New Roman" w:hAnsi="Times New Roman" w:cs="Times New Roman"/>
          <w:iCs/>
          <w:sz w:val="28"/>
          <w:szCs w:val="28"/>
          <w:lang w:val="uk-UA"/>
        </w:rPr>
        <w:t>60</w:t>
      </w:r>
    </w:p>
    <w:p w14:paraId="3AE2DB20" w14:textId="13214F14" w:rsidR="004135DB" w:rsidRPr="004135DB" w:rsidRDefault="004135DB" w:rsidP="00500382">
      <w:pPr>
        <w:pStyle w:val="a3"/>
        <w:numPr>
          <w:ilvl w:val="1"/>
          <w:numId w:val="6"/>
        </w:numPr>
        <w:spacing w:after="0" w:line="360" w:lineRule="auto"/>
        <w:ind w:left="284" w:firstLine="0"/>
        <w:jc w:val="both"/>
        <w:rPr>
          <w:rFonts w:ascii="Times New Roman" w:hAnsi="Times New Roman" w:cs="Times New Roman"/>
          <w:sz w:val="28"/>
          <w:szCs w:val="28"/>
        </w:rPr>
      </w:pPr>
      <w:r w:rsidRPr="00347509">
        <w:rPr>
          <w:rFonts w:ascii="Times New Roman" w:hAnsi="Times New Roman" w:cs="Times New Roman"/>
          <w:b/>
          <w:bCs/>
          <w:sz w:val="28"/>
          <w:szCs w:val="28"/>
        </w:rPr>
        <w:t>Обговорення результатів</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63</w:t>
      </w:r>
    </w:p>
    <w:p w14:paraId="2BFD4014" w14:textId="508F6E7A" w:rsidR="004135DB" w:rsidRPr="004135DB" w:rsidRDefault="004135DB" w:rsidP="00500382">
      <w:pPr>
        <w:pStyle w:val="a3"/>
        <w:numPr>
          <w:ilvl w:val="1"/>
          <w:numId w:val="6"/>
        </w:numPr>
        <w:spacing w:after="0" w:line="360" w:lineRule="auto"/>
        <w:ind w:left="284" w:firstLine="0"/>
        <w:jc w:val="both"/>
        <w:rPr>
          <w:rFonts w:ascii="Times New Roman" w:hAnsi="Times New Roman" w:cs="Times New Roman"/>
          <w:sz w:val="28"/>
          <w:szCs w:val="28"/>
        </w:rPr>
      </w:pPr>
      <w:r w:rsidRPr="00347509">
        <w:rPr>
          <w:rFonts w:ascii="Times New Roman" w:hAnsi="Times New Roman" w:cs="Times New Roman"/>
          <w:b/>
          <w:bCs/>
          <w:sz w:val="28"/>
          <w:szCs w:val="28"/>
        </w:rPr>
        <w:t xml:space="preserve">Висновки до </w:t>
      </w:r>
      <w:r w:rsidR="007C0888">
        <w:rPr>
          <w:rFonts w:ascii="Times New Roman" w:hAnsi="Times New Roman" w:cs="Times New Roman"/>
          <w:b/>
          <w:bCs/>
          <w:sz w:val="28"/>
          <w:szCs w:val="28"/>
          <w:lang w:val="uk-UA"/>
        </w:rPr>
        <w:t>Р</w:t>
      </w:r>
      <w:r w:rsidRPr="00347509">
        <w:rPr>
          <w:rFonts w:ascii="Times New Roman" w:hAnsi="Times New Roman" w:cs="Times New Roman"/>
          <w:b/>
          <w:bCs/>
          <w:sz w:val="28"/>
          <w:szCs w:val="28"/>
        </w:rPr>
        <w:t>озділу 3</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72</w:t>
      </w:r>
    </w:p>
    <w:p w14:paraId="2D9016DC" w14:textId="1D25B8A3" w:rsidR="004135DB" w:rsidRPr="00500382" w:rsidRDefault="004135DB" w:rsidP="00500382">
      <w:pPr>
        <w:spacing w:after="0" w:line="360" w:lineRule="auto"/>
        <w:jc w:val="both"/>
        <w:rPr>
          <w:rFonts w:ascii="Times New Roman" w:hAnsi="Times New Roman" w:cs="Times New Roman"/>
          <w:sz w:val="28"/>
          <w:szCs w:val="28"/>
          <w:lang w:val="uk-UA"/>
        </w:rPr>
      </w:pPr>
      <w:r w:rsidRPr="00347509">
        <w:rPr>
          <w:rFonts w:ascii="Times New Roman" w:hAnsi="Times New Roman" w:cs="Times New Roman"/>
          <w:b/>
          <w:bCs/>
          <w:sz w:val="28"/>
          <w:szCs w:val="28"/>
        </w:rPr>
        <w:t xml:space="preserve">РОЗДІЛ 4. </w:t>
      </w:r>
      <w:r w:rsidR="007C0888">
        <w:rPr>
          <w:rFonts w:ascii="Times New Roman" w:hAnsi="Times New Roman" w:cs="Times New Roman"/>
          <w:b/>
          <w:bCs/>
          <w:sz w:val="28"/>
          <w:szCs w:val="28"/>
          <w:lang w:val="uk-UA"/>
        </w:rPr>
        <w:t>ОХОРОНА ПРАЦІ</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74</w:t>
      </w:r>
    </w:p>
    <w:p w14:paraId="0BC9B65D" w14:textId="3A97A7BD"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rPr>
        <w:t xml:space="preserve">4.1. </w:t>
      </w:r>
      <w:r w:rsidRPr="00347509">
        <w:rPr>
          <w:rFonts w:ascii="Times New Roman" w:hAnsi="Times New Roman" w:cs="Times New Roman"/>
          <w:b/>
          <w:bCs/>
          <w:sz w:val="28"/>
          <w:szCs w:val="28"/>
          <w:lang w:val="uk-UA"/>
        </w:rPr>
        <w:t xml:space="preserve"> </w:t>
      </w:r>
      <w:r w:rsidRPr="00347509">
        <w:rPr>
          <w:rFonts w:ascii="Times New Roman" w:hAnsi="Times New Roman" w:cs="Times New Roman"/>
          <w:b/>
          <w:bCs/>
          <w:sz w:val="28"/>
          <w:szCs w:val="28"/>
        </w:rPr>
        <w:t>Аналіз умов праці</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74</w:t>
      </w:r>
    </w:p>
    <w:p w14:paraId="5465C95A" w14:textId="68CFFB1F" w:rsidR="004135DB" w:rsidRPr="00500382" w:rsidRDefault="004135DB" w:rsidP="00500382">
      <w:pPr>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t>4.1.1. Організація робочого місця……</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74</w:t>
      </w:r>
    </w:p>
    <w:p w14:paraId="5FEA6B0B" w14:textId="28DA2B20"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rPr>
        <w:t>4.2.</w:t>
      </w:r>
      <w:r w:rsidRPr="00347509">
        <w:rPr>
          <w:rFonts w:ascii="Times New Roman" w:hAnsi="Times New Roman" w:cs="Times New Roman"/>
          <w:b/>
          <w:bCs/>
          <w:sz w:val="28"/>
          <w:szCs w:val="28"/>
          <w:lang w:val="uk-UA"/>
        </w:rPr>
        <w:t xml:space="preserve"> </w:t>
      </w:r>
      <w:r w:rsidRPr="00347509">
        <w:rPr>
          <w:rFonts w:ascii="Times New Roman" w:hAnsi="Times New Roman" w:cs="Times New Roman"/>
          <w:b/>
          <w:bCs/>
          <w:sz w:val="28"/>
          <w:szCs w:val="28"/>
        </w:rPr>
        <w:t xml:space="preserve"> Перелік шкідливих та небезпечних виробничих чинників</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76</w:t>
      </w:r>
    </w:p>
    <w:p w14:paraId="3F196DAC" w14:textId="79F44A65" w:rsidR="004135DB" w:rsidRPr="004135DB" w:rsidRDefault="004135DB" w:rsidP="00500382">
      <w:pPr>
        <w:spacing w:after="0" w:line="360" w:lineRule="auto"/>
        <w:ind w:left="284"/>
        <w:jc w:val="both"/>
        <w:rPr>
          <w:rFonts w:ascii="Times New Roman" w:hAnsi="Times New Roman" w:cs="Times New Roman"/>
          <w:bCs/>
          <w:sz w:val="28"/>
          <w:szCs w:val="28"/>
          <w:lang w:val="ru-RU"/>
        </w:rPr>
      </w:pPr>
      <w:r w:rsidRPr="00347509">
        <w:rPr>
          <w:rFonts w:ascii="Times New Roman" w:hAnsi="Times New Roman" w:cs="Times New Roman"/>
          <w:b/>
          <w:bCs/>
          <w:sz w:val="28"/>
          <w:szCs w:val="28"/>
        </w:rPr>
        <w:t>4.3.</w:t>
      </w:r>
      <w:r w:rsidRPr="00347509">
        <w:rPr>
          <w:rFonts w:ascii="Times New Roman" w:hAnsi="Times New Roman" w:cs="Times New Roman"/>
          <w:b/>
          <w:bCs/>
          <w:sz w:val="28"/>
          <w:szCs w:val="28"/>
          <w:lang w:val="uk-UA"/>
        </w:rPr>
        <w:t xml:space="preserve"> </w:t>
      </w:r>
      <w:r w:rsidRPr="00347509">
        <w:rPr>
          <w:rFonts w:ascii="Times New Roman" w:hAnsi="Times New Roman" w:cs="Times New Roman"/>
          <w:b/>
          <w:bCs/>
          <w:sz w:val="28"/>
          <w:szCs w:val="28"/>
        </w:rPr>
        <w:t xml:space="preserve"> Аналіз шкідливих та небезпечних виробничих чинників</w:t>
      </w:r>
      <w:r w:rsidRPr="004135DB">
        <w:rPr>
          <w:rFonts w:ascii="Times New Roman" w:hAnsi="Times New Roman" w:cs="Times New Roman"/>
          <w:bCs/>
          <w:sz w:val="28"/>
          <w:szCs w:val="28"/>
          <w:lang w:val="ru-RU"/>
        </w:rPr>
        <w:t>………</w:t>
      </w:r>
      <w:r w:rsidR="001B7C46">
        <w:rPr>
          <w:rFonts w:ascii="Times New Roman" w:hAnsi="Times New Roman" w:cs="Times New Roman"/>
          <w:bCs/>
          <w:sz w:val="28"/>
          <w:szCs w:val="28"/>
          <w:lang w:val="ru-RU"/>
        </w:rPr>
        <w:t>………</w:t>
      </w:r>
      <w:r w:rsidRPr="004135DB">
        <w:rPr>
          <w:rFonts w:ascii="Times New Roman" w:hAnsi="Times New Roman" w:cs="Times New Roman"/>
          <w:bCs/>
          <w:sz w:val="28"/>
          <w:szCs w:val="28"/>
          <w:lang w:val="ru-RU"/>
        </w:rPr>
        <w:t>…</w:t>
      </w:r>
      <w:r w:rsidR="00500382">
        <w:rPr>
          <w:rFonts w:ascii="Times New Roman" w:hAnsi="Times New Roman" w:cs="Times New Roman"/>
          <w:bCs/>
          <w:sz w:val="28"/>
          <w:szCs w:val="28"/>
          <w:lang w:val="ru-RU"/>
        </w:rPr>
        <w:t>77</w:t>
      </w:r>
    </w:p>
    <w:p w14:paraId="4D912FCF" w14:textId="6F3FCD15" w:rsidR="004135DB" w:rsidRPr="00500382" w:rsidRDefault="004135DB" w:rsidP="00500382">
      <w:pPr>
        <w:spacing w:after="0" w:line="360" w:lineRule="auto"/>
        <w:ind w:left="567"/>
        <w:jc w:val="both"/>
        <w:rPr>
          <w:rFonts w:ascii="Times New Roman" w:hAnsi="Times New Roman" w:cs="Times New Roman"/>
          <w:bCs/>
          <w:sz w:val="28"/>
          <w:szCs w:val="28"/>
          <w:lang w:val="uk-UA"/>
        </w:rPr>
      </w:pPr>
      <w:r w:rsidRPr="004135DB">
        <w:rPr>
          <w:rFonts w:ascii="Times New Roman" w:hAnsi="Times New Roman" w:cs="Times New Roman"/>
          <w:bCs/>
          <w:sz w:val="28"/>
          <w:szCs w:val="28"/>
        </w:rPr>
        <w:t>4.3.1. Мікроклімат виробничих приміщень………</w:t>
      </w:r>
      <w:r w:rsidR="001B7C46">
        <w:rPr>
          <w:rFonts w:ascii="Times New Roman" w:hAnsi="Times New Roman" w:cs="Times New Roman"/>
          <w:bCs/>
          <w:sz w:val="28"/>
          <w:szCs w:val="28"/>
          <w:lang w:val="uk-UA"/>
        </w:rPr>
        <w:t>…………………………</w:t>
      </w:r>
      <w:r w:rsidRPr="004135DB">
        <w:rPr>
          <w:rFonts w:ascii="Times New Roman" w:hAnsi="Times New Roman" w:cs="Times New Roman"/>
          <w:bCs/>
          <w:sz w:val="28"/>
          <w:szCs w:val="28"/>
        </w:rPr>
        <w:t>…….</w:t>
      </w:r>
      <w:r w:rsidR="00500382">
        <w:rPr>
          <w:rFonts w:ascii="Times New Roman" w:hAnsi="Times New Roman" w:cs="Times New Roman"/>
          <w:bCs/>
          <w:sz w:val="28"/>
          <w:szCs w:val="28"/>
          <w:lang w:val="uk-UA"/>
        </w:rPr>
        <w:t>77</w:t>
      </w:r>
    </w:p>
    <w:p w14:paraId="55E3E73F" w14:textId="62A23CF9" w:rsidR="004135DB" w:rsidRPr="004135DB" w:rsidRDefault="004135DB" w:rsidP="00500382">
      <w:pPr>
        <w:spacing w:after="0" w:line="360" w:lineRule="auto"/>
        <w:ind w:left="567"/>
        <w:jc w:val="both"/>
        <w:rPr>
          <w:rFonts w:ascii="Times New Roman" w:hAnsi="Times New Roman" w:cs="Times New Roman"/>
          <w:bCs/>
          <w:sz w:val="28"/>
          <w:szCs w:val="28"/>
          <w:shd w:val="clear" w:color="auto" w:fill="FFFFFF"/>
        </w:rPr>
      </w:pPr>
      <w:r w:rsidRPr="004135DB">
        <w:rPr>
          <w:rFonts w:ascii="Times New Roman" w:hAnsi="Times New Roman" w:cs="Times New Roman"/>
          <w:bCs/>
          <w:sz w:val="28"/>
          <w:szCs w:val="28"/>
          <w:shd w:val="clear" w:color="auto" w:fill="FFFFFF"/>
        </w:rPr>
        <w:t>4.3.2. Шкідливі речовини в повітрі робочої зони……</w:t>
      </w:r>
      <w:r w:rsidR="001B7C46">
        <w:rPr>
          <w:rFonts w:ascii="Times New Roman" w:hAnsi="Times New Roman" w:cs="Times New Roman"/>
          <w:bCs/>
          <w:sz w:val="28"/>
          <w:szCs w:val="28"/>
          <w:shd w:val="clear" w:color="auto" w:fill="FFFFFF"/>
          <w:lang w:val="uk-UA"/>
        </w:rPr>
        <w:t>……………………...</w:t>
      </w:r>
      <w:r w:rsidRPr="004135DB">
        <w:rPr>
          <w:rFonts w:ascii="Times New Roman" w:hAnsi="Times New Roman" w:cs="Times New Roman"/>
          <w:bCs/>
          <w:sz w:val="28"/>
          <w:szCs w:val="28"/>
          <w:shd w:val="clear" w:color="auto" w:fill="FFFFFF"/>
        </w:rPr>
        <w:t>…….</w:t>
      </w:r>
      <w:r w:rsidR="00500382">
        <w:rPr>
          <w:rFonts w:ascii="Times New Roman" w:hAnsi="Times New Roman" w:cs="Times New Roman"/>
          <w:bCs/>
          <w:sz w:val="28"/>
          <w:szCs w:val="28"/>
          <w:shd w:val="clear" w:color="auto" w:fill="FFFFFF"/>
          <w:lang w:val="uk-UA"/>
        </w:rPr>
        <w:t>77</w:t>
      </w:r>
    </w:p>
    <w:p w14:paraId="232B4DEE" w14:textId="569A6864" w:rsidR="004135DB" w:rsidRPr="00500382" w:rsidRDefault="004135DB" w:rsidP="00500382">
      <w:pPr>
        <w:spacing w:after="0" w:line="360" w:lineRule="auto"/>
        <w:ind w:left="567"/>
        <w:jc w:val="both"/>
        <w:rPr>
          <w:rFonts w:ascii="Times New Roman" w:eastAsia="Times New Roman" w:hAnsi="Times New Roman" w:cs="Times New Roman"/>
          <w:bCs/>
          <w:color w:val="000000" w:themeColor="text1"/>
          <w:sz w:val="28"/>
          <w:szCs w:val="28"/>
          <w:lang w:val="uk-UA" w:eastAsia="uk-UA"/>
        </w:rPr>
      </w:pPr>
      <w:r w:rsidRPr="004135DB">
        <w:rPr>
          <w:rFonts w:ascii="Times New Roman" w:eastAsia="Times New Roman" w:hAnsi="Times New Roman" w:cs="Times New Roman"/>
          <w:bCs/>
          <w:color w:val="000000" w:themeColor="text1"/>
          <w:sz w:val="28"/>
          <w:szCs w:val="28"/>
          <w:lang w:eastAsia="uk-UA"/>
        </w:rPr>
        <w:t>4.3.3. Природне та штучне освітлення………</w:t>
      </w:r>
      <w:r w:rsidR="001B7C46">
        <w:rPr>
          <w:rFonts w:ascii="Times New Roman" w:eastAsia="Times New Roman" w:hAnsi="Times New Roman" w:cs="Times New Roman"/>
          <w:bCs/>
          <w:color w:val="000000" w:themeColor="text1"/>
          <w:sz w:val="28"/>
          <w:szCs w:val="28"/>
          <w:lang w:val="uk-UA" w:eastAsia="uk-UA"/>
        </w:rPr>
        <w:t>………………………………</w:t>
      </w:r>
      <w:r w:rsidRPr="004135DB">
        <w:rPr>
          <w:rFonts w:ascii="Times New Roman" w:eastAsia="Times New Roman" w:hAnsi="Times New Roman" w:cs="Times New Roman"/>
          <w:bCs/>
          <w:color w:val="000000" w:themeColor="text1"/>
          <w:sz w:val="28"/>
          <w:szCs w:val="28"/>
          <w:lang w:eastAsia="uk-UA"/>
        </w:rPr>
        <w:t>…….</w:t>
      </w:r>
      <w:r w:rsidR="00500382">
        <w:rPr>
          <w:rFonts w:ascii="Times New Roman" w:eastAsia="Times New Roman" w:hAnsi="Times New Roman" w:cs="Times New Roman"/>
          <w:bCs/>
          <w:color w:val="000000" w:themeColor="text1"/>
          <w:sz w:val="28"/>
          <w:szCs w:val="28"/>
          <w:lang w:val="uk-UA" w:eastAsia="uk-UA"/>
        </w:rPr>
        <w:t>78</w:t>
      </w:r>
    </w:p>
    <w:p w14:paraId="4F596878" w14:textId="3B4E0722" w:rsidR="004135DB" w:rsidRPr="00500382" w:rsidRDefault="004135DB" w:rsidP="00500382">
      <w:pPr>
        <w:spacing w:after="0" w:line="360" w:lineRule="auto"/>
        <w:ind w:left="567"/>
        <w:jc w:val="both"/>
        <w:rPr>
          <w:rFonts w:ascii="Times New Roman" w:eastAsia="Times New Roman" w:hAnsi="Times New Roman" w:cs="Times New Roman"/>
          <w:sz w:val="28"/>
          <w:szCs w:val="28"/>
          <w:lang w:val="uk-UA" w:eastAsia="uk-UA"/>
        </w:rPr>
      </w:pPr>
      <w:r w:rsidRPr="004135DB">
        <w:rPr>
          <w:rFonts w:ascii="Times New Roman" w:eastAsia="Times New Roman" w:hAnsi="Times New Roman" w:cs="Times New Roman"/>
          <w:sz w:val="28"/>
          <w:szCs w:val="28"/>
          <w:lang w:eastAsia="uk-UA"/>
        </w:rPr>
        <w:t>4.3.4. Небезпека ураження електричним струмом………</w:t>
      </w:r>
      <w:r w:rsidR="001B7C46">
        <w:rPr>
          <w:rFonts w:ascii="Times New Roman" w:eastAsia="Times New Roman" w:hAnsi="Times New Roman" w:cs="Times New Roman"/>
          <w:sz w:val="28"/>
          <w:szCs w:val="28"/>
          <w:lang w:val="uk-UA" w:eastAsia="uk-UA"/>
        </w:rPr>
        <w:t>………………..</w:t>
      </w:r>
      <w:r w:rsidRPr="004135DB">
        <w:rPr>
          <w:rFonts w:ascii="Times New Roman" w:eastAsia="Times New Roman" w:hAnsi="Times New Roman" w:cs="Times New Roman"/>
          <w:sz w:val="28"/>
          <w:szCs w:val="28"/>
          <w:lang w:eastAsia="uk-UA"/>
        </w:rPr>
        <w:t>………</w:t>
      </w:r>
      <w:r w:rsidR="00500382">
        <w:rPr>
          <w:rFonts w:ascii="Times New Roman" w:eastAsia="Times New Roman" w:hAnsi="Times New Roman" w:cs="Times New Roman"/>
          <w:sz w:val="28"/>
          <w:szCs w:val="28"/>
          <w:lang w:val="uk-UA" w:eastAsia="uk-UA"/>
        </w:rPr>
        <w:t>79</w:t>
      </w:r>
    </w:p>
    <w:p w14:paraId="3409A899" w14:textId="23C513C5" w:rsidR="004135DB" w:rsidRPr="00500382" w:rsidRDefault="004135DB" w:rsidP="00500382">
      <w:pPr>
        <w:spacing w:after="0" w:line="360" w:lineRule="auto"/>
        <w:ind w:left="284"/>
        <w:jc w:val="both"/>
        <w:rPr>
          <w:rFonts w:ascii="Times New Roman" w:eastAsia="Times New Roman" w:hAnsi="Times New Roman" w:cs="Times New Roman"/>
          <w:b/>
          <w:bCs/>
          <w:sz w:val="28"/>
          <w:szCs w:val="28"/>
          <w:lang w:val="uk-UA" w:eastAsia="uk-UA"/>
        </w:rPr>
      </w:pPr>
      <w:r w:rsidRPr="00347509">
        <w:rPr>
          <w:rFonts w:ascii="Times New Roman" w:hAnsi="Times New Roman" w:cs="Times New Roman"/>
          <w:b/>
          <w:bCs/>
          <w:sz w:val="28"/>
          <w:szCs w:val="28"/>
          <w:shd w:val="clear" w:color="auto" w:fill="FFFFFF"/>
        </w:rPr>
        <w:t>4.4.</w:t>
      </w:r>
      <w:r w:rsidRPr="00347509">
        <w:rPr>
          <w:rFonts w:ascii="Times New Roman" w:hAnsi="Times New Roman" w:cs="Times New Roman"/>
          <w:b/>
          <w:bCs/>
          <w:sz w:val="28"/>
          <w:szCs w:val="28"/>
          <w:shd w:val="clear" w:color="auto" w:fill="FFFFFF"/>
          <w:lang w:val="uk-UA"/>
        </w:rPr>
        <w:t xml:space="preserve"> </w:t>
      </w:r>
      <w:r w:rsidRPr="00347509">
        <w:rPr>
          <w:rFonts w:ascii="Times New Roman" w:hAnsi="Times New Roman" w:cs="Times New Roman"/>
          <w:b/>
          <w:bCs/>
          <w:sz w:val="28"/>
          <w:szCs w:val="28"/>
          <w:shd w:val="clear" w:color="auto" w:fill="FFFFFF"/>
        </w:rPr>
        <w:t xml:space="preserve"> Розробка заходів з охорони праці</w:t>
      </w:r>
      <w:r w:rsidRPr="00500382">
        <w:rPr>
          <w:rFonts w:ascii="Times New Roman" w:hAnsi="Times New Roman" w:cs="Times New Roman"/>
          <w:sz w:val="28"/>
          <w:szCs w:val="28"/>
          <w:shd w:val="clear" w:color="auto" w:fill="FFFFFF"/>
        </w:rPr>
        <w:t>…………</w:t>
      </w:r>
      <w:r w:rsidR="001B7C46">
        <w:rPr>
          <w:rFonts w:ascii="Times New Roman" w:hAnsi="Times New Roman" w:cs="Times New Roman"/>
          <w:sz w:val="28"/>
          <w:szCs w:val="28"/>
          <w:shd w:val="clear" w:color="auto" w:fill="FFFFFF"/>
          <w:lang w:val="uk-UA"/>
        </w:rPr>
        <w:t>……………………………</w:t>
      </w:r>
      <w:r w:rsidRPr="00500382">
        <w:rPr>
          <w:rFonts w:ascii="Times New Roman" w:hAnsi="Times New Roman" w:cs="Times New Roman"/>
          <w:sz w:val="28"/>
          <w:szCs w:val="28"/>
          <w:shd w:val="clear" w:color="auto" w:fill="FFFFFF"/>
        </w:rPr>
        <w:t>……..</w:t>
      </w:r>
      <w:r w:rsidR="00500382" w:rsidRPr="00500382">
        <w:rPr>
          <w:rFonts w:ascii="Times New Roman" w:hAnsi="Times New Roman" w:cs="Times New Roman"/>
          <w:sz w:val="28"/>
          <w:szCs w:val="28"/>
          <w:shd w:val="clear" w:color="auto" w:fill="FFFFFF"/>
          <w:lang w:val="uk-UA"/>
        </w:rPr>
        <w:t>80</w:t>
      </w:r>
    </w:p>
    <w:p w14:paraId="7195C9B9" w14:textId="1977A8D8" w:rsidR="004135DB" w:rsidRPr="00500382" w:rsidRDefault="004135DB" w:rsidP="00500382">
      <w:pPr>
        <w:spacing w:after="0" w:line="360" w:lineRule="auto"/>
        <w:ind w:left="567"/>
        <w:jc w:val="both"/>
        <w:rPr>
          <w:rFonts w:ascii="Times New Roman" w:hAnsi="Times New Roman" w:cs="Times New Roman"/>
          <w:sz w:val="28"/>
          <w:szCs w:val="28"/>
          <w:shd w:val="clear" w:color="auto" w:fill="FFFFFF"/>
          <w:lang w:val="uk-UA"/>
        </w:rPr>
      </w:pPr>
      <w:r w:rsidRPr="004135DB">
        <w:rPr>
          <w:rFonts w:ascii="Times New Roman" w:hAnsi="Times New Roman" w:cs="Times New Roman"/>
          <w:sz w:val="28"/>
          <w:szCs w:val="28"/>
          <w:shd w:val="clear" w:color="auto" w:fill="FFFFFF"/>
        </w:rPr>
        <w:t>4.4.1. Організація робочого місця………………</w:t>
      </w:r>
      <w:r w:rsidR="001B7C46">
        <w:rPr>
          <w:rFonts w:ascii="Times New Roman" w:hAnsi="Times New Roman" w:cs="Times New Roman"/>
          <w:sz w:val="28"/>
          <w:szCs w:val="28"/>
          <w:shd w:val="clear" w:color="auto" w:fill="FFFFFF"/>
          <w:lang w:val="uk-UA"/>
        </w:rPr>
        <w:t>……………………………</w:t>
      </w:r>
      <w:r w:rsidRPr="004135DB">
        <w:rPr>
          <w:rFonts w:ascii="Times New Roman" w:hAnsi="Times New Roman" w:cs="Times New Roman"/>
          <w:sz w:val="28"/>
          <w:szCs w:val="28"/>
          <w:shd w:val="clear" w:color="auto" w:fill="FFFFFF"/>
        </w:rPr>
        <w:t>…….</w:t>
      </w:r>
      <w:r w:rsidR="00500382">
        <w:rPr>
          <w:rFonts w:ascii="Times New Roman" w:hAnsi="Times New Roman" w:cs="Times New Roman"/>
          <w:sz w:val="28"/>
          <w:szCs w:val="28"/>
          <w:shd w:val="clear" w:color="auto" w:fill="FFFFFF"/>
          <w:lang w:val="uk-UA"/>
        </w:rPr>
        <w:t>80</w:t>
      </w:r>
    </w:p>
    <w:p w14:paraId="1A68BDBD" w14:textId="3B905CC3" w:rsidR="004135DB" w:rsidRPr="00500382" w:rsidRDefault="004135DB" w:rsidP="00500382">
      <w:pPr>
        <w:spacing w:after="0" w:line="360" w:lineRule="auto"/>
        <w:ind w:left="567"/>
        <w:jc w:val="both"/>
        <w:rPr>
          <w:rFonts w:ascii="Times New Roman" w:hAnsi="Times New Roman" w:cs="Times New Roman"/>
          <w:sz w:val="28"/>
          <w:szCs w:val="28"/>
          <w:shd w:val="clear" w:color="auto" w:fill="FFFFFF"/>
          <w:lang w:val="uk-UA"/>
        </w:rPr>
      </w:pPr>
      <w:r w:rsidRPr="004135DB">
        <w:rPr>
          <w:rFonts w:ascii="Times New Roman" w:hAnsi="Times New Roman" w:cs="Times New Roman"/>
          <w:sz w:val="28"/>
          <w:szCs w:val="28"/>
          <w:shd w:val="clear" w:color="auto" w:fill="FFFFFF"/>
        </w:rPr>
        <w:t>4.4.2. Захист від електричного струму…………</w:t>
      </w:r>
      <w:r w:rsidR="001B7C46">
        <w:rPr>
          <w:rFonts w:ascii="Times New Roman" w:hAnsi="Times New Roman" w:cs="Times New Roman"/>
          <w:sz w:val="28"/>
          <w:szCs w:val="28"/>
          <w:shd w:val="clear" w:color="auto" w:fill="FFFFFF"/>
          <w:lang w:val="uk-UA"/>
        </w:rPr>
        <w:t>………………………</w:t>
      </w:r>
      <w:r w:rsidRPr="004135DB">
        <w:rPr>
          <w:rFonts w:ascii="Times New Roman" w:hAnsi="Times New Roman" w:cs="Times New Roman"/>
          <w:sz w:val="28"/>
          <w:szCs w:val="28"/>
          <w:shd w:val="clear" w:color="auto" w:fill="FFFFFF"/>
        </w:rPr>
        <w:t>………….</w:t>
      </w:r>
      <w:r w:rsidR="00500382">
        <w:rPr>
          <w:rFonts w:ascii="Times New Roman" w:hAnsi="Times New Roman" w:cs="Times New Roman"/>
          <w:sz w:val="28"/>
          <w:szCs w:val="28"/>
          <w:shd w:val="clear" w:color="auto" w:fill="FFFFFF"/>
          <w:lang w:val="uk-UA"/>
        </w:rPr>
        <w:t>80</w:t>
      </w:r>
    </w:p>
    <w:p w14:paraId="3F43B521" w14:textId="67C52C59" w:rsidR="004135DB" w:rsidRPr="00500382" w:rsidRDefault="004135DB" w:rsidP="00500382">
      <w:pPr>
        <w:spacing w:after="0" w:line="360" w:lineRule="auto"/>
        <w:ind w:left="567"/>
        <w:jc w:val="both"/>
        <w:rPr>
          <w:rFonts w:ascii="Times New Roman" w:hAnsi="Times New Roman" w:cs="Times New Roman"/>
          <w:sz w:val="28"/>
          <w:szCs w:val="28"/>
          <w:shd w:val="clear" w:color="auto" w:fill="FFFFFF"/>
          <w:lang w:val="uk-UA"/>
        </w:rPr>
      </w:pPr>
      <w:r w:rsidRPr="004135DB">
        <w:rPr>
          <w:rFonts w:ascii="Times New Roman" w:hAnsi="Times New Roman" w:cs="Times New Roman"/>
          <w:sz w:val="28"/>
          <w:szCs w:val="28"/>
          <w:shd w:val="clear" w:color="auto" w:fill="FFFFFF"/>
        </w:rPr>
        <w:t>4.4.3. Пожежна безпека…………</w:t>
      </w:r>
      <w:r w:rsidR="001B7C46">
        <w:rPr>
          <w:rFonts w:ascii="Times New Roman" w:hAnsi="Times New Roman" w:cs="Times New Roman"/>
          <w:sz w:val="28"/>
          <w:szCs w:val="28"/>
          <w:shd w:val="clear" w:color="auto" w:fill="FFFFFF"/>
          <w:lang w:val="uk-UA"/>
        </w:rPr>
        <w:t>…………………………………………..</w:t>
      </w:r>
      <w:r w:rsidRPr="004135DB">
        <w:rPr>
          <w:rFonts w:ascii="Times New Roman" w:hAnsi="Times New Roman" w:cs="Times New Roman"/>
          <w:sz w:val="28"/>
          <w:szCs w:val="28"/>
          <w:shd w:val="clear" w:color="auto" w:fill="FFFFFF"/>
        </w:rPr>
        <w:t>………</w:t>
      </w:r>
      <w:r w:rsidR="00500382">
        <w:rPr>
          <w:rFonts w:ascii="Times New Roman" w:hAnsi="Times New Roman" w:cs="Times New Roman"/>
          <w:sz w:val="28"/>
          <w:szCs w:val="28"/>
          <w:shd w:val="clear" w:color="auto" w:fill="FFFFFF"/>
          <w:lang w:val="uk-UA"/>
        </w:rPr>
        <w:t>80</w:t>
      </w:r>
    </w:p>
    <w:p w14:paraId="2388990B" w14:textId="040F7C56"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rPr>
        <w:t xml:space="preserve">4.5. </w:t>
      </w:r>
      <w:r w:rsidRPr="00347509">
        <w:rPr>
          <w:rFonts w:ascii="Times New Roman" w:hAnsi="Times New Roman" w:cs="Times New Roman"/>
          <w:b/>
          <w:bCs/>
          <w:sz w:val="28"/>
          <w:szCs w:val="28"/>
          <w:lang w:val="uk-UA"/>
        </w:rPr>
        <w:t xml:space="preserve"> </w:t>
      </w:r>
      <w:r w:rsidRPr="00347509">
        <w:rPr>
          <w:rFonts w:ascii="Times New Roman" w:hAnsi="Times New Roman" w:cs="Times New Roman"/>
          <w:b/>
          <w:bCs/>
          <w:sz w:val="28"/>
          <w:szCs w:val="28"/>
        </w:rPr>
        <w:t>Розрахункова частина</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81</w:t>
      </w:r>
    </w:p>
    <w:p w14:paraId="4A63FD9B" w14:textId="36397B09"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rPr>
        <w:t>4.6.</w:t>
      </w:r>
      <w:r w:rsidRPr="00347509">
        <w:rPr>
          <w:rFonts w:ascii="Times New Roman" w:hAnsi="Times New Roman" w:cs="Times New Roman"/>
          <w:b/>
          <w:bCs/>
          <w:sz w:val="28"/>
          <w:szCs w:val="28"/>
          <w:lang w:val="uk-UA"/>
        </w:rPr>
        <w:t xml:space="preserve"> </w:t>
      </w:r>
      <w:r w:rsidRPr="00347509">
        <w:rPr>
          <w:rFonts w:ascii="Times New Roman" w:hAnsi="Times New Roman" w:cs="Times New Roman"/>
          <w:b/>
          <w:bCs/>
          <w:sz w:val="28"/>
          <w:szCs w:val="28"/>
        </w:rPr>
        <w:t xml:space="preserve"> Висновки до </w:t>
      </w:r>
      <w:r w:rsidR="007C0888">
        <w:rPr>
          <w:rFonts w:ascii="Times New Roman" w:hAnsi="Times New Roman" w:cs="Times New Roman"/>
          <w:b/>
          <w:bCs/>
          <w:sz w:val="28"/>
          <w:szCs w:val="28"/>
          <w:lang w:val="uk-UA"/>
        </w:rPr>
        <w:t>Р</w:t>
      </w:r>
      <w:r w:rsidRPr="00347509">
        <w:rPr>
          <w:rFonts w:ascii="Times New Roman" w:hAnsi="Times New Roman" w:cs="Times New Roman"/>
          <w:b/>
          <w:bCs/>
          <w:sz w:val="28"/>
          <w:szCs w:val="28"/>
        </w:rPr>
        <w:t>озділу 4</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84</w:t>
      </w:r>
    </w:p>
    <w:p w14:paraId="79050F80" w14:textId="5AA9FDBE" w:rsidR="004135DB" w:rsidRPr="00500382" w:rsidRDefault="004135DB" w:rsidP="00500382">
      <w:pPr>
        <w:spacing w:after="0" w:line="360" w:lineRule="auto"/>
        <w:jc w:val="both"/>
        <w:rPr>
          <w:rFonts w:ascii="Times New Roman" w:hAnsi="Times New Roman" w:cs="Times New Roman"/>
          <w:sz w:val="28"/>
          <w:szCs w:val="28"/>
          <w:lang w:val="uk-UA"/>
        </w:rPr>
      </w:pPr>
      <w:r w:rsidRPr="00347509">
        <w:rPr>
          <w:rFonts w:ascii="Times New Roman" w:hAnsi="Times New Roman" w:cs="Times New Roman"/>
          <w:b/>
          <w:bCs/>
          <w:sz w:val="28"/>
          <w:szCs w:val="28"/>
        </w:rPr>
        <w:t xml:space="preserve">РОЗДІЛ 5. </w:t>
      </w:r>
      <w:r w:rsidR="007C0888">
        <w:rPr>
          <w:rFonts w:ascii="Times New Roman" w:hAnsi="Times New Roman" w:cs="Times New Roman"/>
          <w:b/>
          <w:bCs/>
          <w:sz w:val="28"/>
          <w:szCs w:val="28"/>
          <w:lang w:val="uk-UA"/>
        </w:rPr>
        <w:t>ОХОРОНА НАВКОЛИШНЬОГО СЕРЕДОВИЩА</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85</w:t>
      </w:r>
    </w:p>
    <w:p w14:paraId="5230ACCA" w14:textId="03DABC2E"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4135DB">
        <w:rPr>
          <w:rFonts w:ascii="Times New Roman" w:hAnsi="Times New Roman" w:cs="Times New Roman"/>
          <w:sz w:val="28"/>
          <w:szCs w:val="28"/>
        </w:rPr>
        <w:t xml:space="preserve">  </w:t>
      </w:r>
      <w:r w:rsidRPr="00347509">
        <w:rPr>
          <w:rFonts w:ascii="Times New Roman" w:hAnsi="Times New Roman" w:cs="Times New Roman"/>
          <w:b/>
          <w:bCs/>
          <w:sz w:val="28"/>
          <w:szCs w:val="28"/>
          <w:lang w:val="uk-UA"/>
        </w:rPr>
        <w:t>5.1.  Загальна характеристика силікатів, хроматів, ванадатів та нітритів</w:t>
      </w:r>
      <w:r w:rsidRPr="004135DB">
        <w:rPr>
          <w:rFonts w:ascii="Times New Roman" w:hAnsi="Times New Roman" w:cs="Times New Roman"/>
          <w:sz w:val="28"/>
          <w:szCs w:val="28"/>
        </w:rPr>
        <w:t>…</w:t>
      </w:r>
      <w:r w:rsidR="001B7C46">
        <w:rPr>
          <w:rFonts w:ascii="Times New Roman" w:hAnsi="Times New Roman" w:cs="Times New Roman"/>
          <w:sz w:val="28"/>
          <w:szCs w:val="28"/>
        </w:rPr>
        <w:t>…</w:t>
      </w:r>
      <w:r w:rsidR="001B7C46">
        <w:rPr>
          <w:rFonts w:ascii="Times New Roman" w:hAnsi="Times New Roman" w:cs="Times New Roman"/>
          <w:sz w:val="28"/>
          <w:szCs w:val="28"/>
          <w:lang w:val="uk-UA"/>
        </w:rPr>
        <w:t>…………………………………………………………………………..</w:t>
      </w:r>
      <w:r w:rsidR="00500382">
        <w:rPr>
          <w:rFonts w:ascii="Times New Roman" w:hAnsi="Times New Roman" w:cs="Times New Roman"/>
          <w:sz w:val="28"/>
          <w:szCs w:val="28"/>
          <w:lang w:val="uk-UA"/>
        </w:rPr>
        <w:t>85</w:t>
      </w:r>
    </w:p>
    <w:p w14:paraId="3061B500" w14:textId="62B9A11E" w:rsidR="004135DB" w:rsidRPr="00500382" w:rsidRDefault="004135DB" w:rsidP="00500382">
      <w:pPr>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lang w:val="uk-UA"/>
        </w:rPr>
        <w:t>5.1.1. Силікати</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85</w:t>
      </w:r>
    </w:p>
    <w:p w14:paraId="2F697EE4" w14:textId="36000471" w:rsidR="004135DB" w:rsidRPr="00500382" w:rsidRDefault="004135DB" w:rsidP="00500382">
      <w:pPr>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t>5.1.2. Хромати……………</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86</w:t>
      </w:r>
    </w:p>
    <w:p w14:paraId="7D35CC03" w14:textId="79D715F3" w:rsidR="004135DB" w:rsidRPr="00500382" w:rsidRDefault="004135DB" w:rsidP="00500382">
      <w:pPr>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t>5.1.3. Ванадати…………</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88</w:t>
      </w:r>
    </w:p>
    <w:p w14:paraId="13E09178" w14:textId="1EF18E85" w:rsidR="004135DB" w:rsidRPr="00500382" w:rsidRDefault="004135DB" w:rsidP="00500382">
      <w:pPr>
        <w:spacing w:after="0" w:line="360" w:lineRule="auto"/>
        <w:ind w:left="567"/>
        <w:jc w:val="both"/>
        <w:rPr>
          <w:rFonts w:ascii="Times New Roman" w:hAnsi="Times New Roman" w:cs="Times New Roman"/>
          <w:sz w:val="28"/>
          <w:szCs w:val="28"/>
          <w:lang w:val="uk-UA"/>
        </w:rPr>
      </w:pPr>
      <w:r w:rsidRPr="004135DB">
        <w:rPr>
          <w:rFonts w:ascii="Times New Roman" w:hAnsi="Times New Roman" w:cs="Times New Roman"/>
          <w:sz w:val="28"/>
          <w:szCs w:val="28"/>
        </w:rPr>
        <w:lastRenderedPageBreak/>
        <w:t>5.1.4. Нітрити……………………</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89</w:t>
      </w:r>
    </w:p>
    <w:p w14:paraId="29395E2B" w14:textId="3ADFC7D8"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lang w:val="uk-UA"/>
        </w:rPr>
        <w:t>5.2.  Токсична дія силікату натрію</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91</w:t>
      </w:r>
    </w:p>
    <w:p w14:paraId="18DE6C98" w14:textId="70ADE26B"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lang w:val="uk-UA"/>
        </w:rPr>
        <w:t>5.</w:t>
      </w:r>
      <w:r w:rsidRPr="00347509">
        <w:rPr>
          <w:rFonts w:ascii="Times New Roman" w:hAnsi="Times New Roman" w:cs="Times New Roman"/>
          <w:b/>
          <w:bCs/>
          <w:sz w:val="28"/>
          <w:szCs w:val="28"/>
        </w:rPr>
        <w:t>3</w:t>
      </w:r>
      <w:r w:rsidRPr="00347509">
        <w:rPr>
          <w:rFonts w:ascii="Times New Roman" w:hAnsi="Times New Roman" w:cs="Times New Roman"/>
          <w:b/>
          <w:bCs/>
          <w:sz w:val="28"/>
          <w:szCs w:val="28"/>
          <w:lang w:val="uk-UA"/>
        </w:rPr>
        <w:t>.  Токсична дія ортованадату натрію</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92</w:t>
      </w:r>
    </w:p>
    <w:p w14:paraId="27F8B5F2" w14:textId="2328E313"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lang w:val="uk-UA"/>
        </w:rPr>
        <w:t>5.4.  Токсична дія хромату натрію</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92</w:t>
      </w:r>
    </w:p>
    <w:p w14:paraId="0B68DDA2" w14:textId="318A7330"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lang w:val="uk-UA"/>
        </w:rPr>
        <w:t>5.5.  Токсична дія нітриту натрію</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94</w:t>
      </w:r>
    </w:p>
    <w:p w14:paraId="510B45B9" w14:textId="639F4D90"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lang w:val="uk-UA"/>
        </w:rPr>
        <w:t>5.6.  Заходи з безпеки для навколишнього середовища</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94</w:t>
      </w:r>
    </w:p>
    <w:p w14:paraId="387EBB0D" w14:textId="21D5401D" w:rsidR="004135DB" w:rsidRPr="00500382" w:rsidRDefault="004135DB" w:rsidP="00500382">
      <w:pPr>
        <w:spacing w:after="0" w:line="360" w:lineRule="auto"/>
        <w:ind w:left="284"/>
        <w:jc w:val="both"/>
        <w:rPr>
          <w:rFonts w:ascii="Times New Roman" w:hAnsi="Times New Roman" w:cs="Times New Roman"/>
          <w:sz w:val="28"/>
          <w:szCs w:val="28"/>
          <w:lang w:val="uk-UA"/>
        </w:rPr>
      </w:pPr>
      <w:r w:rsidRPr="00347509">
        <w:rPr>
          <w:rFonts w:ascii="Times New Roman" w:hAnsi="Times New Roman" w:cs="Times New Roman"/>
          <w:b/>
          <w:bCs/>
          <w:sz w:val="28"/>
          <w:szCs w:val="28"/>
        </w:rPr>
        <w:t>5.7.</w:t>
      </w:r>
      <w:r w:rsidRPr="00347509">
        <w:rPr>
          <w:rFonts w:ascii="Times New Roman" w:hAnsi="Times New Roman" w:cs="Times New Roman"/>
          <w:b/>
          <w:bCs/>
          <w:sz w:val="28"/>
          <w:szCs w:val="28"/>
          <w:lang w:val="uk-UA"/>
        </w:rPr>
        <w:t xml:space="preserve"> </w:t>
      </w:r>
      <w:r w:rsidRPr="00347509">
        <w:rPr>
          <w:rFonts w:ascii="Times New Roman" w:hAnsi="Times New Roman" w:cs="Times New Roman"/>
          <w:b/>
          <w:bCs/>
          <w:sz w:val="28"/>
          <w:szCs w:val="28"/>
        </w:rPr>
        <w:t xml:space="preserve"> Висновки до </w:t>
      </w:r>
      <w:r w:rsidR="007C0888">
        <w:rPr>
          <w:rFonts w:ascii="Times New Roman" w:hAnsi="Times New Roman" w:cs="Times New Roman"/>
          <w:b/>
          <w:bCs/>
          <w:sz w:val="28"/>
          <w:szCs w:val="28"/>
          <w:lang w:val="uk-UA"/>
        </w:rPr>
        <w:t>Р</w:t>
      </w:r>
      <w:r w:rsidRPr="00347509">
        <w:rPr>
          <w:rFonts w:ascii="Times New Roman" w:hAnsi="Times New Roman" w:cs="Times New Roman"/>
          <w:b/>
          <w:bCs/>
          <w:sz w:val="28"/>
          <w:szCs w:val="28"/>
        </w:rPr>
        <w:t>озділу 5</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95</w:t>
      </w:r>
    </w:p>
    <w:p w14:paraId="70DAAA53" w14:textId="483B1C19" w:rsidR="004135DB" w:rsidRPr="00500382" w:rsidRDefault="004135DB" w:rsidP="00500382">
      <w:pPr>
        <w:spacing w:after="0" w:line="360" w:lineRule="auto"/>
        <w:jc w:val="both"/>
        <w:rPr>
          <w:rFonts w:ascii="Times New Roman" w:hAnsi="Times New Roman" w:cs="Times New Roman"/>
          <w:sz w:val="28"/>
          <w:szCs w:val="28"/>
          <w:lang w:val="uk-UA"/>
        </w:rPr>
      </w:pPr>
      <w:r w:rsidRPr="00887959">
        <w:rPr>
          <w:rFonts w:ascii="Times New Roman" w:hAnsi="Times New Roman" w:cs="Times New Roman"/>
          <w:b/>
          <w:bCs/>
          <w:sz w:val="28"/>
          <w:szCs w:val="28"/>
        </w:rPr>
        <w:t>ВИСНОВКИ</w:t>
      </w:r>
      <w:r w:rsidRPr="004135DB">
        <w:rPr>
          <w:rFonts w:ascii="Times New Roman" w:hAnsi="Times New Roman" w:cs="Times New Roman"/>
          <w:sz w:val="28"/>
          <w:szCs w:val="28"/>
        </w:rPr>
        <w:t>……………………………………………………</w:t>
      </w:r>
      <w:r w:rsidR="001B7C46">
        <w:rPr>
          <w:rFonts w:ascii="Times New Roman" w:hAnsi="Times New Roman" w:cs="Times New Roman"/>
          <w:sz w:val="28"/>
          <w:szCs w:val="28"/>
          <w:lang w:val="uk-UA"/>
        </w:rPr>
        <w:t>…………..</w:t>
      </w:r>
      <w:r w:rsidRPr="004135DB">
        <w:rPr>
          <w:rFonts w:ascii="Times New Roman" w:hAnsi="Times New Roman" w:cs="Times New Roman"/>
          <w:sz w:val="28"/>
          <w:szCs w:val="28"/>
        </w:rPr>
        <w:t>……………</w:t>
      </w:r>
      <w:r w:rsidR="00500382">
        <w:rPr>
          <w:rFonts w:ascii="Times New Roman" w:hAnsi="Times New Roman" w:cs="Times New Roman"/>
          <w:sz w:val="28"/>
          <w:szCs w:val="28"/>
          <w:lang w:val="uk-UA"/>
        </w:rPr>
        <w:t>97</w:t>
      </w:r>
    </w:p>
    <w:p w14:paraId="0FC532BC" w14:textId="3DE7E505" w:rsidR="004135DB" w:rsidRPr="00500382" w:rsidRDefault="004135DB" w:rsidP="00500382">
      <w:pPr>
        <w:autoSpaceDE w:val="0"/>
        <w:autoSpaceDN w:val="0"/>
        <w:adjustRightInd w:val="0"/>
        <w:spacing w:after="0" w:line="240" w:lineRule="auto"/>
        <w:jc w:val="both"/>
        <w:rPr>
          <w:rFonts w:ascii="Times New Roman" w:hAnsi="Times New Roman" w:cs="Times New Roman"/>
          <w:color w:val="000000"/>
          <w:sz w:val="23"/>
          <w:szCs w:val="23"/>
          <w:lang w:val="uk-UA"/>
        </w:rPr>
      </w:pPr>
      <w:r w:rsidRPr="00887959">
        <w:rPr>
          <w:rFonts w:ascii="Times New Roman" w:hAnsi="Times New Roman" w:cs="Times New Roman"/>
          <w:b/>
          <w:bCs/>
          <w:sz w:val="28"/>
          <w:szCs w:val="28"/>
        </w:rPr>
        <w:t>СПИСОК БІБЛІОГРАФІЧНИХ ПОСИЛАНЬ ВИКОРИСТАНИХ ДЖЕРЕЛ</w:t>
      </w:r>
      <w:r w:rsidR="001B7C46">
        <w:rPr>
          <w:rFonts w:ascii="Times New Roman" w:hAnsi="Times New Roman" w:cs="Times New Roman"/>
          <w:sz w:val="28"/>
          <w:szCs w:val="28"/>
        </w:rPr>
        <w:t>…</w:t>
      </w:r>
      <w:r w:rsidR="001B7C46">
        <w:rPr>
          <w:rFonts w:ascii="Times New Roman" w:hAnsi="Times New Roman" w:cs="Times New Roman"/>
          <w:sz w:val="28"/>
          <w:szCs w:val="28"/>
          <w:lang w:val="uk-UA"/>
        </w:rPr>
        <w:t>.</w:t>
      </w:r>
      <w:r w:rsidR="00500382">
        <w:rPr>
          <w:rFonts w:ascii="Times New Roman" w:hAnsi="Times New Roman" w:cs="Times New Roman"/>
          <w:sz w:val="28"/>
          <w:szCs w:val="28"/>
          <w:lang w:val="uk-UA"/>
        </w:rPr>
        <w:t>98</w:t>
      </w:r>
    </w:p>
    <w:p w14:paraId="1B37FE16" w14:textId="77777777" w:rsidR="004135DB" w:rsidRDefault="004135DB" w:rsidP="00500382">
      <w:pPr>
        <w:spacing w:after="0" w:line="360" w:lineRule="auto"/>
        <w:jc w:val="both"/>
        <w:rPr>
          <w:rFonts w:ascii="Times New Roman" w:eastAsia="Times New Roman" w:hAnsi="Times New Roman" w:cs="Times New Roman"/>
          <w:sz w:val="28"/>
          <w:szCs w:val="28"/>
          <w:lang w:eastAsia="ru-RU"/>
        </w:rPr>
      </w:pPr>
    </w:p>
    <w:bookmarkEnd w:id="1"/>
    <w:p w14:paraId="4E1B56C7"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09DCE065"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79993CD5"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06BFB5C9"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03ADA3FC"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3778A45C"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2A461E89"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5F0E41B0"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40FAE790"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749244FE"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2A6DC1A1"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4FAA12FB"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4AA70AB0"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0551E42C"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31AB247B"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0DA35AE1"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4EE21532"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5254067D" w14:textId="77777777" w:rsidR="004135DB" w:rsidRDefault="004135DB" w:rsidP="002442EC">
      <w:pPr>
        <w:spacing w:after="0" w:line="360" w:lineRule="auto"/>
        <w:jc w:val="both"/>
        <w:rPr>
          <w:rFonts w:ascii="Times New Roman" w:eastAsia="Times New Roman" w:hAnsi="Times New Roman" w:cs="Times New Roman"/>
          <w:sz w:val="28"/>
          <w:szCs w:val="28"/>
          <w:lang w:eastAsia="ru-RU"/>
        </w:rPr>
      </w:pPr>
    </w:p>
    <w:p w14:paraId="7C89D5C1" w14:textId="77777777" w:rsidR="00520A3A" w:rsidRPr="009A4062" w:rsidRDefault="00520A3A" w:rsidP="002442EC">
      <w:pPr>
        <w:spacing w:after="0" w:line="360" w:lineRule="auto"/>
        <w:rPr>
          <w:rFonts w:ascii="Times New Roman" w:eastAsia="Times New Roman" w:hAnsi="Times New Roman" w:cs="Times New Roman"/>
          <w:sz w:val="28"/>
          <w:szCs w:val="28"/>
          <w:lang w:val="uk-UA" w:eastAsia="ru-RU"/>
        </w:rPr>
      </w:pPr>
    </w:p>
    <w:p w14:paraId="1CEACC79" w14:textId="77777777" w:rsidR="001B7C46" w:rsidRDefault="001B7C46" w:rsidP="007C0888">
      <w:pPr>
        <w:spacing w:after="0" w:line="360" w:lineRule="auto"/>
        <w:rPr>
          <w:rFonts w:ascii="Times New Roman" w:hAnsi="Times New Roman" w:cs="Times New Roman"/>
          <w:b/>
          <w:sz w:val="28"/>
          <w:szCs w:val="28"/>
        </w:rPr>
      </w:pPr>
    </w:p>
    <w:p w14:paraId="283C759E" w14:textId="5C9F857E" w:rsidR="0067473B" w:rsidRDefault="0067473B" w:rsidP="0067473B">
      <w:pPr>
        <w:spacing w:after="0" w:line="360" w:lineRule="auto"/>
        <w:jc w:val="center"/>
        <w:rPr>
          <w:rFonts w:ascii="Times New Roman" w:hAnsi="Times New Roman" w:cs="Times New Roman"/>
          <w:b/>
          <w:sz w:val="28"/>
          <w:szCs w:val="28"/>
        </w:rPr>
      </w:pPr>
      <w:r w:rsidRPr="007C48B8">
        <w:rPr>
          <w:rFonts w:ascii="Times New Roman" w:hAnsi="Times New Roman" w:cs="Times New Roman"/>
          <w:b/>
          <w:sz w:val="28"/>
          <w:szCs w:val="28"/>
        </w:rPr>
        <w:lastRenderedPageBreak/>
        <w:t>ВСТУП</w:t>
      </w:r>
    </w:p>
    <w:p w14:paraId="6ED12D94" w14:textId="77777777" w:rsidR="00887959" w:rsidRPr="007C48B8" w:rsidRDefault="00887959" w:rsidP="0067473B">
      <w:pPr>
        <w:spacing w:after="0" w:line="360" w:lineRule="auto"/>
        <w:jc w:val="center"/>
        <w:rPr>
          <w:rFonts w:ascii="Times New Roman" w:hAnsi="Times New Roman" w:cs="Times New Roman"/>
          <w:b/>
          <w:sz w:val="28"/>
          <w:szCs w:val="28"/>
        </w:rPr>
      </w:pPr>
    </w:p>
    <w:p w14:paraId="22D4165A" w14:textId="4B457596" w:rsidR="0067473B" w:rsidRDefault="0067473B" w:rsidP="00637AD1">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
          <w:sz w:val="28"/>
          <w:szCs w:val="28"/>
        </w:rPr>
        <w:t xml:space="preserve">Актуальність теми. </w:t>
      </w:r>
      <w:r>
        <w:rPr>
          <w:rFonts w:ascii="Times New Roman" w:hAnsi="Times New Roman" w:cs="Times New Roman"/>
          <w:bCs/>
          <w:sz w:val="28"/>
          <w:szCs w:val="28"/>
          <w:lang w:val="uk-UA"/>
        </w:rPr>
        <w:t xml:space="preserve">Розвиток народного господарства здавна визначається виробництвом металів та їх сплавів, як основних конструкційних матеріалів </w:t>
      </w:r>
      <w:r w:rsidR="000E3BE2">
        <w:rPr>
          <w:rFonts w:ascii="Times New Roman" w:hAnsi="Times New Roman" w:cs="Times New Roman"/>
          <w:bCs/>
          <w:sz w:val="28"/>
          <w:szCs w:val="28"/>
          <w:lang w:val="uk-UA"/>
        </w:rPr>
        <w:t>при виготовленні різного устаткування, приладів, будівельних конструкцій, машин тощо. Проблема непридатності виробів з металів у результаті корозії завдає значних втрат металургійним виробництвам щорічно.</w:t>
      </w:r>
    </w:p>
    <w:p w14:paraId="79932D10" w14:textId="4F3E1ABD" w:rsidR="009B13FA" w:rsidRDefault="009B13FA" w:rsidP="00637AD1">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Існує три аспекти, які визначають роль корозійних досліджень.</w:t>
      </w:r>
    </w:p>
    <w:p w14:paraId="7CDF29DE" w14:textId="2F04797F" w:rsidR="009B13FA" w:rsidRDefault="009B13FA" w:rsidP="00637AD1">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По-перше – економічний аспект. Економічні витрати, в свою чергу, поділяють на прямі (не зворотні ) та не прямі. В цілому, збитки через корозію та витрати на боротьбу з нею можуть складати </w:t>
      </w:r>
      <w:r w:rsidR="00A824B1">
        <w:rPr>
          <w:rFonts w:ascii="Times New Roman" w:hAnsi="Times New Roman" w:cs="Times New Roman"/>
          <w:bCs/>
          <w:sz w:val="28"/>
          <w:szCs w:val="28"/>
          <w:lang w:val="uk-UA"/>
        </w:rPr>
        <w:t>5</w:t>
      </w:r>
      <w:r>
        <w:rPr>
          <w:rFonts w:ascii="Times New Roman" w:hAnsi="Times New Roman" w:cs="Times New Roman"/>
          <w:bCs/>
          <w:sz w:val="28"/>
          <w:szCs w:val="28"/>
          <w:lang w:val="uk-UA"/>
        </w:rPr>
        <w:t>% від ВВП країни</w:t>
      </w:r>
      <w:r w:rsidR="006C7803" w:rsidRPr="006C7803">
        <w:rPr>
          <w:rFonts w:ascii="Times New Roman" w:hAnsi="Times New Roman" w:cs="Times New Roman"/>
          <w:bCs/>
          <w:sz w:val="28"/>
          <w:szCs w:val="28"/>
          <w:lang w:val="ru-RU"/>
        </w:rPr>
        <w:t xml:space="preserve"> [5]</w:t>
      </w:r>
      <w:r>
        <w:rPr>
          <w:rFonts w:ascii="Times New Roman" w:hAnsi="Times New Roman" w:cs="Times New Roman"/>
          <w:bCs/>
          <w:sz w:val="28"/>
          <w:szCs w:val="28"/>
          <w:lang w:val="uk-UA"/>
        </w:rPr>
        <w:t>.</w:t>
      </w:r>
    </w:p>
    <w:p w14:paraId="2E4FACBE" w14:textId="6FBF3DF9" w:rsidR="003657DA" w:rsidRDefault="009B13FA" w:rsidP="00637AD1">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По-друге – підвищення надійності обладнання, корозійне руйнування якого може призвести до катастрофічних наслідків</w:t>
      </w:r>
      <w:r w:rsidR="003657DA">
        <w:rPr>
          <w:rFonts w:ascii="Times New Roman" w:hAnsi="Times New Roman" w:cs="Times New Roman"/>
          <w:bCs/>
          <w:sz w:val="28"/>
          <w:szCs w:val="28"/>
          <w:lang w:val="uk-UA"/>
        </w:rPr>
        <w:t xml:space="preserve"> (наприклад, руйнування деталей літаків, мостів, обладнання для енергетичних об’єктів тощо).</w:t>
      </w:r>
    </w:p>
    <w:p w14:paraId="16B9728B" w14:textId="64A20412" w:rsidR="003657DA" w:rsidRDefault="003657DA" w:rsidP="00637AD1">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По-третє – збереження металевого фонду (ресурси заліза в світі обмежені).</w:t>
      </w:r>
    </w:p>
    <w:p w14:paraId="368304CD" w14:textId="1020984B" w:rsidR="003657DA" w:rsidRDefault="003657DA" w:rsidP="003848AC">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Отже, розробка та впровадження ефективних засобів протикорозійного захисту дозволять не лише зменшити втрати металів та коштів, а й призвести до зниження металоємності конструкцій та споруд, зменшення витрати паливно-енергетичних ресурсів і процесі будівництва та експлуатації</w:t>
      </w:r>
      <w:r w:rsidR="00911D1A">
        <w:rPr>
          <w:rFonts w:ascii="Times New Roman" w:hAnsi="Times New Roman" w:cs="Times New Roman"/>
          <w:bCs/>
          <w:sz w:val="28"/>
          <w:szCs w:val="28"/>
          <w:lang w:val="uk-UA"/>
        </w:rPr>
        <w:t>, збільшення експлуатаційного періоду цих матеріалів, тим самим знижуючи їх собівартість в цілому.</w:t>
      </w:r>
    </w:p>
    <w:p w14:paraId="4D7F1D8F" w14:textId="0255EE3F" w:rsidR="00911D1A" w:rsidRDefault="00911D1A" w:rsidP="00637AD1">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Використання інгібіторного методу захисту металів від корозії – один з найбільш ефективних в наш час. Індивідуально підбираються речовини (інгібітори корозії), які при введені їх малої кількості в корозійне середовище призводять до зниження швидкості корозії металів</w:t>
      </w:r>
      <w:r w:rsidR="006C7803" w:rsidRPr="006C7803">
        <w:rPr>
          <w:rFonts w:ascii="Times New Roman" w:hAnsi="Times New Roman" w:cs="Times New Roman"/>
          <w:bCs/>
          <w:sz w:val="28"/>
          <w:szCs w:val="28"/>
          <w:lang w:val="uk-UA"/>
        </w:rPr>
        <w:t xml:space="preserve"> [5]</w:t>
      </w:r>
      <w:r>
        <w:rPr>
          <w:rFonts w:ascii="Times New Roman" w:hAnsi="Times New Roman" w:cs="Times New Roman"/>
          <w:bCs/>
          <w:sz w:val="28"/>
          <w:szCs w:val="28"/>
          <w:lang w:val="uk-UA"/>
        </w:rPr>
        <w:t>. Даний метод є економічним, ефективним та універсаль</w:t>
      </w:r>
      <w:r w:rsidR="001C1DD0">
        <w:rPr>
          <w:rFonts w:ascii="Times New Roman" w:hAnsi="Times New Roman" w:cs="Times New Roman"/>
          <w:bCs/>
          <w:sz w:val="28"/>
          <w:szCs w:val="28"/>
          <w:lang w:val="uk-UA"/>
        </w:rPr>
        <w:t>ним – може застосовуватись майже у всіх галузях промисловості, запобігаючи корозії в атмосферних умовах, водно-сольових розчинах, в розчинах кислот, в гетерогенних системах (вуглеводень-вода)  і т.д.</w:t>
      </w:r>
    </w:p>
    <w:p w14:paraId="3646BAE4" w14:textId="74449DC4" w:rsidR="00245304" w:rsidRPr="00245304" w:rsidRDefault="001C1DD0" w:rsidP="00637AD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Синергічні композиції інгібіторів володіють кращою інгібуючою дією, а отже і ефективністю, порівняно з використанням індивідуальних інгібіторів. Саме тому, на </w:t>
      </w:r>
      <w:r w:rsidR="0067473B">
        <w:rPr>
          <w:rFonts w:ascii="Times New Roman" w:hAnsi="Times New Roman" w:cs="Times New Roman"/>
          <w:sz w:val="28"/>
          <w:szCs w:val="28"/>
        </w:rPr>
        <w:t>кафедрі хімії і хімічної технології Н</w:t>
      </w:r>
      <w:r>
        <w:rPr>
          <w:rFonts w:ascii="Times New Roman" w:hAnsi="Times New Roman" w:cs="Times New Roman"/>
          <w:sz w:val="28"/>
          <w:szCs w:val="28"/>
          <w:lang w:val="uk-UA"/>
        </w:rPr>
        <w:t xml:space="preserve">аціонального авіаційного Університету </w:t>
      </w:r>
      <w:r w:rsidR="0067473B">
        <w:rPr>
          <w:rFonts w:ascii="Times New Roman" w:hAnsi="Times New Roman" w:cs="Times New Roman"/>
          <w:sz w:val="28"/>
          <w:szCs w:val="28"/>
        </w:rPr>
        <w:t xml:space="preserve">були </w:t>
      </w:r>
      <w:r w:rsidR="0067473B">
        <w:rPr>
          <w:rFonts w:ascii="Times New Roman" w:hAnsi="Times New Roman" w:cs="Times New Roman"/>
          <w:sz w:val="28"/>
          <w:szCs w:val="28"/>
        </w:rPr>
        <w:lastRenderedPageBreak/>
        <w:t xml:space="preserve">розроблені композиції інгібіторів синергічної дії на </w:t>
      </w:r>
      <w:r>
        <w:rPr>
          <w:rFonts w:ascii="Times New Roman" w:hAnsi="Times New Roman" w:cs="Times New Roman"/>
          <w:sz w:val="28"/>
          <w:szCs w:val="28"/>
          <w:lang w:val="uk-UA"/>
        </w:rPr>
        <w:t xml:space="preserve">базі </w:t>
      </w:r>
      <w:r w:rsidR="0067473B">
        <w:rPr>
          <w:rFonts w:ascii="Times New Roman" w:hAnsi="Times New Roman" w:cs="Times New Roman"/>
          <w:sz w:val="28"/>
          <w:szCs w:val="28"/>
        </w:rPr>
        <w:t>інгібіторів оксидної пасивації (</w:t>
      </w:r>
      <w:r w:rsidR="00245304">
        <w:rPr>
          <w:rFonts w:ascii="Times New Roman" w:hAnsi="Times New Roman" w:cs="Times New Roman"/>
          <w:sz w:val="28"/>
          <w:szCs w:val="28"/>
          <w:lang w:val="uk-UA"/>
        </w:rPr>
        <w:t xml:space="preserve">хромат натрію, ортованадат натрію та </w:t>
      </w:r>
      <w:r w:rsidR="0067473B">
        <w:rPr>
          <w:rFonts w:ascii="Times New Roman" w:hAnsi="Times New Roman" w:cs="Times New Roman"/>
          <w:sz w:val="28"/>
          <w:szCs w:val="28"/>
        </w:rPr>
        <w:t xml:space="preserve">нітрит натрію) і сольової пасивації (силікат натрію), які </w:t>
      </w:r>
      <w:r w:rsidR="00245304">
        <w:rPr>
          <w:rFonts w:ascii="Times New Roman" w:hAnsi="Times New Roman" w:cs="Times New Roman"/>
          <w:sz w:val="28"/>
          <w:szCs w:val="28"/>
          <w:lang w:val="uk-UA"/>
        </w:rPr>
        <w:t xml:space="preserve">сприяють ефективному корозійному захисту сталі </w:t>
      </w:r>
      <w:r w:rsidR="0067473B">
        <w:rPr>
          <w:rFonts w:ascii="Times New Roman" w:hAnsi="Times New Roman" w:cs="Times New Roman"/>
          <w:sz w:val="28"/>
          <w:szCs w:val="28"/>
        </w:rPr>
        <w:t xml:space="preserve">в нейтральних водно-сольових середовищах. </w:t>
      </w:r>
      <w:r w:rsidR="00245304">
        <w:rPr>
          <w:rFonts w:ascii="Times New Roman" w:hAnsi="Times New Roman" w:cs="Times New Roman"/>
          <w:sz w:val="28"/>
          <w:szCs w:val="28"/>
          <w:lang w:val="uk-UA"/>
        </w:rPr>
        <w:t xml:space="preserve">Високий ступінь захисту забезпечується використанням композицій з сумарною концентраціє С = 0,03 </w:t>
      </w:r>
      <w:r w:rsidR="00245304">
        <w:rPr>
          <w:rFonts w:ascii="Times New Roman" w:hAnsi="Times New Roman" w:cs="Times New Roman"/>
          <w:sz w:val="28"/>
          <w:szCs w:val="28"/>
        </w:rPr>
        <w:t>моль/дм</w:t>
      </w:r>
      <w:r w:rsidR="00245304">
        <w:rPr>
          <w:rFonts w:ascii="Times New Roman" w:hAnsi="Times New Roman" w:cs="Times New Roman"/>
          <w:sz w:val="28"/>
          <w:szCs w:val="28"/>
          <w:vertAlign w:val="superscript"/>
        </w:rPr>
        <w:t>3</w:t>
      </w:r>
      <w:r w:rsidR="00245304">
        <w:rPr>
          <w:rFonts w:ascii="Times New Roman" w:hAnsi="Times New Roman" w:cs="Times New Roman"/>
          <w:sz w:val="28"/>
          <w:szCs w:val="28"/>
          <w:lang w:val="uk-UA"/>
        </w:rPr>
        <w:t>.</w:t>
      </w:r>
    </w:p>
    <w:p w14:paraId="79FBB0C2" w14:textId="39656CF0" w:rsidR="0067473B" w:rsidRPr="00245304" w:rsidRDefault="0067473B" w:rsidP="003848AC">
      <w:pPr>
        <w:spacing w:after="0" w:line="360" w:lineRule="auto"/>
        <w:jc w:val="both"/>
        <w:rPr>
          <w:rFonts w:ascii="Times New Roman" w:eastAsia="Times New Roman" w:hAnsi="Times New Roman" w:cs="Times New Roman"/>
          <w:b/>
          <w:bCs/>
          <w:iCs/>
          <w:noProof/>
          <w:sz w:val="28"/>
          <w:szCs w:val="28"/>
          <w:lang w:eastAsia="ru-RU"/>
        </w:rPr>
      </w:pPr>
      <w:r>
        <w:rPr>
          <w:rFonts w:ascii="Times New Roman" w:hAnsi="Times New Roman" w:cs="Times New Roman"/>
          <w:b/>
          <w:bCs/>
          <w:iCs/>
          <w:sz w:val="28"/>
          <w:szCs w:val="28"/>
        </w:rPr>
        <w:tab/>
        <w:t>Метою</w:t>
      </w:r>
      <w:r w:rsidRPr="006A387E">
        <w:rPr>
          <w:rFonts w:ascii="Times New Roman" w:hAnsi="Times New Roman" w:cs="Times New Roman"/>
          <w:b/>
          <w:bCs/>
          <w:iCs/>
          <w:sz w:val="28"/>
          <w:szCs w:val="28"/>
        </w:rPr>
        <w:t xml:space="preserve"> дипломної роботи</w:t>
      </w:r>
      <w:r>
        <w:rPr>
          <w:rFonts w:ascii="Times New Roman" w:hAnsi="Times New Roman" w:cs="Times New Roman"/>
          <w:b/>
          <w:bCs/>
          <w:iCs/>
          <w:sz w:val="28"/>
          <w:szCs w:val="28"/>
        </w:rPr>
        <w:t xml:space="preserve"> </w:t>
      </w:r>
      <w:r>
        <w:rPr>
          <w:rFonts w:ascii="Times New Roman" w:hAnsi="Times New Roman" w:cs="Times New Roman"/>
          <w:bCs/>
          <w:iCs/>
          <w:sz w:val="28"/>
          <w:szCs w:val="28"/>
        </w:rPr>
        <w:t xml:space="preserve">є </w:t>
      </w:r>
      <w:r w:rsidR="00245304">
        <w:rPr>
          <w:rFonts w:ascii="Times New Roman" w:eastAsia="Times New Roman" w:hAnsi="Times New Roman" w:cs="Times New Roman"/>
          <w:bCs/>
          <w:iCs/>
          <w:noProof/>
          <w:sz w:val="28"/>
          <w:szCs w:val="28"/>
          <w:lang w:val="uk-UA" w:eastAsia="ru-RU"/>
        </w:rPr>
        <w:t>визначення протикорозійної ефективності сумішей інгібіторів оксидної та сольової пасивації за сумарної їх концентрації С = 0,03 моль/</w:t>
      </w:r>
      <w:r w:rsidR="00245304" w:rsidRPr="004D388D">
        <w:rPr>
          <w:rFonts w:ascii="Times New Roman" w:eastAsia="Times New Roman" w:hAnsi="Times New Roman" w:cs="Times New Roman"/>
          <w:bCs/>
          <w:iCs/>
          <w:noProof/>
          <w:sz w:val="28"/>
          <w:szCs w:val="28"/>
          <w:lang w:val="uk-UA" w:eastAsia="ru-RU"/>
        </w:rPr>
        <w:t>дм</w:t>
      </w:r>
      <w:r w:rsidR="00245304">
        <w:rPr>
          <w:rFonts w:ascii="Times New Roman" w:eastAsia="Times New Roman" w:hAnsi="Times New Roman" w:cs="Times New Roman"/>
          <w:bCs/>
          <w:iCs/>
          <w:noProof/>
          <w:sz w:val="28"/>
          <w:szCs w:val="28"/>
          <w:vertAlign w:val="superscript"/>
          <w:lang w:val="uk-UA" w:eastAsia="ru-RU"/>
        </w:rPr>
        <w:t>3</w:t>
      </w:r>
      <w:r w:rsidR="00245304">
        <w:rPr>
          <w:rFonts w:ascii="Times New Roman" w:eastAsia="Times New Roman" w:hAnsi="Times New Roman" w:cs="Times New Roman"/>
          <w:bCs/>
          <w:iCs/>
          <w:noProof/>
          <w:sz w:val="28"/>
          <w:szCs w:val="28"/>
          <w:lang w:val="uk-UA" w:eastAsia="ru-RU"/>
        </w:rPr>
        <w:t xml:space="preserve"> за різного співвідношення концентрацій складових цих сумішей; знаходж</w:t>
      </w:r>
      <w:r w:rsidR="00245304" w:rsidRPr="004D388D">
        <w:rPr>
          <w:rFonts w:ascii="Times New Roman" w:eastAsia="Times New Roman" w:hAnsi="Times New Roman" w:cs="Times New Roman"/>
          <w:bCs/>
          <w:iCs/>
          <w:noProof/>
          <w:sz w:val="28"/>
          <w:szCs w:val="28"/>
          <w:lang w:eastAsia="ru-RU"/>
        </w:rPr>
        <w:t>ення</w:t>
      </w:r>
      <w:r w:rsidR="00245304" w:rsidRPr="00421D15">
        <w:rPr>
          <w:rFonts w:ascii="Times New Roman" w:eastAsia="Times New Roman" w:hAnsi="Times New Roman" w:cs="Times New Roman"/>
          <w:bCs/>
          <w:iCs/>
          <w:noProof/>
          <w:sz w:val="28"/>
          <w:szCs w:val="28"/>
          <w:lang w:eastAsia="ru-RU"/>
        </w:rPr>
        <w:t xml:space="preserve"> положенн</w:t>
      </w:r>
      <w:r w:rsidR="00245304">
        <w:rPr>
          <w:rFonts w:ascii="Times New Roman" w:eastAsia="Times New Roman" w:hAnsi="Times New Roman" w:cs="Times New Roman"/>
          <w:bCs/>
          <w:iCs/>
          <w:noProof/>
          <w:sz w:val="28"/>
          <w:szCs w:val="28"/>
          <w:lang w:val="uk-UA" w:eastAsia="ru-RU"/>
        </w:rPr>
        <w:t>ь їх</w:t>
      </w:r>
      <w:r w:rsidR="00245304" w:rsidRPr="00421D15">
        <w:rPr>
          <w:rFonts w:ascii="Times New Roman" w:eastAsia="Times New Roman" w:hAnsi="Times New Roman" w:cs="Times New Roman"/>
          <w:bCs/>
          <w:iCs/>
          <w:noProof/>
          <w:sz w:val="28"/>
          <w:szCs w:val="28"/>
          <w:lang w:eastAsia="ru-RU"/>
        </w:rPr>
        <w:t xml:space="preserve"> синергічних максимумів</w:t>
      </w:r>
      <w:r w:rsidR="00245304">
        <w:rPr>
          <w:rFonts w:ascii="Times New Roman" w:eastAsia="Times New Roman" w:hAnsi="Times New Roman" w:cs="Times New Roman"/>
          <w:bCs/>
          <w:iCs/>
          <w:noProof/>
          <w:sz w:val="28"/>
          <w:szCs w:val="28"/>
          <w:lang w:val="uk-UA" w:eastAsia="ru-RU"/>
        </w:rPr>
        <w:t>.</w:t>
      </w:r>
    </w:p>
    <w:p w14:paraId="47B8F604" w14:textId="65496243" w:rsidR="0067473B" w:rsidRPr="00DC6134" w:rsidRDefault="0067473B" w:rsidP="003848AC">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r w:rsidRPr="00DC6134">
        <w:rPr>
          <w:rFonts w:ascii="Times New Roman" w:hAnsi="Times New Roman" w:cs="Times New Roman"/>
          <w:bCs/>
          <w:iCs/>
          <w:sz w:val="28"/>
          <w:szCs w:val="28"/>
        </w:rPr>
        <w:t>Для досягнення поставленої мети</w:t>
      </w:r>
      <w:r w:rsidR="00DC6134">
        <w:rPr>
          <w:rFonts w:ascii="Times New Roman" w:hAnsi="Times New Roman" w:cs="Times New Roman"/>
          <w:bCs/>
          <w:iCs/>
          <w:sz w:val="28"/>
          <w:szCs w:val="28"/>
          <w:lang w:val="uk-UA"/>
        </w:rPr>
        <w:t xml:space="preserve"> дипломної роботи,</w:t>
      </w:r>
      <w:r w:rsidRPr="00DC6134">
        <w:rPr>
          <w:rFonts w:ascii="Times New Roman" w:hAnsi="Times New Roman" w:cs="Times New Roman"/>
          <w:bCs/>
          <w:iCs/>
          <w:sz w:val="28"/>
          <w:szCs w:val="28"/>
        </w:rPr>
        <w:t xml:space="preserve"> необхідно</w:t>
      </w:r>
      <w:r w:rsidR="00DC6134">
        <w:rPr>
          <w:rFonts w:ascii="Times New Roman" w:hAnsi="Times New Roman" w:cs="Times New Roman"/>
          <w:bCs/>
          <w:iCs/>
          <w:sz w:val="28"/>
          <w:szCs w:val="28"/>
          <w:lang w:val="uk-UA"/>
        </w:rPr>
        <w:t xml:space="preserve"> було</w:t>
      </w:r>
      <w:r w:rsidRPr="00DC6134">
        <w:rPr>
          <w:rFonts w:ascii="Times New Roman" w:hAnsi="Times New Roman" w:cs="Times New Roman"/>
          <w:bCs/>
          <w:iCs/>
          <w:sz w:val="28"/>
          <w:szCs w:val="28"/>
        </w:rPr>
        <w:t xml:space="preserve"> вирішати</w:t>
      </w:r>
      <w:r w:rsidR="00DC6134">
        <w:rPr>
          <w:rFonts w:ascii="Times New Roman" w:hAnsi="Times New Roman" w:cs="Times New Roman"/>
          <w:bCs/>
          <w:iCs/>
          <w:sz w:val="28"/>
          <w:szCs w:val="28"/>
          <w:lang w:val="uk-UA"/>
        </w:rPr>
        <w:t xml:space="preserve"> ряд</w:t>
      </w:r>
      <w:r w:rsidRPr="00DC6134">
        <w:rPr>
          <w:rFonts w:ascii="Times New Roman" w:hAnsi="Times New Roman" w:cs="Times New Roman"/>
          <w:bCs/>
          <w:iCs/>
          <w:sz w:val="28"/>
          <w:szCs w:val="28"/>
        </w:rPr>
        <w:t xml:space="preserve"> </w:t>
      </w:r>
      <w:r w:rsidR="00DC6134">
        <w:rPr>
          <w:rFonts w:ascii="Times New Roman" w:hAnsi="Times New Roman" w:cs="Times New Roman"/>
          <w:bCs/>
          <w:iCs/>
          <w:sz w:val="28"/>
          <w:szCs w:val="28"/>
          <w:lang w:val="uk-UA"/>
        </w:rPr>
        <w:t xml:space="preserve">наступних </w:t>
      </w:r>
      <w:r w:rsidRPr="00DC6134">
        <w:rPr>
          <w:rFonts w:ascii="Times New Roman" w:hAnsi="Times New Roman" w:cs="Times New Roman"/>
          <w:bCs/>
          <w:iCs/>
          <w:sz w:val="28"/>
          <w:szCs w:val="28"/>
        </w:rPr>
        <w:t>завдан</w:t>
      </w:r>
      <w:r w:rsidR="00DC6134">
        <w:rPr>
          <w:rFonts w:ascii="Times New Roman" w:hAnsi="Times New Roman" w:cs="Times New Roman"/>
          <w:bCs/>
          <w:iCs/>
          <w:sz w:val="28"/>
          <w:szCs w:val="28"/>
          <w:lang w:val="uk-UA"/>
        </w:rPr>
        <w:t xml:space="preserve">ь </w:t>
      </w:r>
      <w:r w:rsidRPr="00DC6134">
        <w:rPr>
          <w:rFonts w:ascii="Times New Roman" w:hAnsi="Times New Roman" w:cs="Times New Roman"/>
          <w:bCs/>
          <w:iCs/>
          <w:sz w:val="28"/>
          <w:szCs w:val="28"/>
        </w:rPr>
        <w:t>:</w:t>
      </w:r>
    </w:p>
    <w:p w14:paraId="284DEA3B" w14:textId="77777777" w:rsidR="003848AC" w:rsidRDefault="0067473B" w:rsidP="003848AC">
      <w:pPr>
        <w:pStyle w:val="a3"/>
        <w:numPr>
          <w:ilvl w:val="0"/>
          <w:numId w:val="9"/>
        </w:numPr>
        <w:spacing w:after="0" w:line="360" w:lineRule="auto"/>
        <w:jc w:val="both"/>
        <w:rPr>
          <w:rFonts w:ascii="Times New Roman" w:hAnsi="Times New Roman" w:cs="Times New Roman"/>
          <w:bCs/>
          <w:iCs/>
          <w:sz w:val="28"/>
          <w:szCs w:val="28"/>
        </w:rPr>
      </w:pPr>
      <w:r w:rsidRPr="00DC6134">
        <w:rPr>
          <w:rFonts w:ascii="Times New Roman" w:hAnsi="Times New Roman" w:cs="Times New Roman"/>
          <w:bCs/>
          <w:iCs/>
          <w:sz w:val="28"/>
          <w:szCs w:val="28"/>
        </w:rPr>
        <w:t xml:space="preserve">Проаналізувати літературні джерела </w:t>
      </w:r>
      <w:r w:rsidR="00245304" w:rsidRPr="00DC6134">
        <w:rPr>
          <w:rFonts w:ascii="Times New Roman" w:hAnsi="Times New Roman" w:cs="Times New Roman"/>
          <w:bCs/>
          <w:iCs/>
          <w:sz w:val="28"/>
          <w:szCs w:val="28"/>
          <w:lang w:val="uk-UA"/>
        </w:rPr>
        <w:t>даної теми</w:t>
      </w:r>
      <w:r w:rsidRPr="00DC6134">
        <w:rPr>
          <w:rFonts w:ascii="Times New Roman" w:hAnsi="Times New Roman" w:cs="Times New Roman"/>
          <w:bCs/>
          <w:iCs/>
          <w:sz w:val="28"/>
          <w:szCs w:val="28"/>
        </w:rPr>
        <w:t>;</w:t>
      </w:r>
    </w:p>
    <w:p w14:paraId="5BE34CA3" w14:textId="77777777" w:rsidR="003848AC" w:rsidRDefault="00245304" w:rsidP="003848AC">
      <w:pPr>
        <w:pStyle w:val="a3"/>
        <w:numPr>
          <w:ilvl w:val="0"/>
          <w:numId w:val="9"/>
        </w:numPr>
        <w:spacing w:after="0" w:line="360" w:lineRule="auto"/>
        <w:jc w:val="both"/>
        <w:rPr>
          <w:rFonts w:ascii="Times New Roman" w:hAnsi="Times New Roman" w:cs="Times New Roman"/>
          <w:bCs/>
          <w:iCs/>
          <w:sz w:val="28"/>
          <w:szCs w:val="28"/>
        </w:rPr>
      </w:pPr>
      <w:r w:rsidRPr="003848AC">
        <w:rPr>
          <w:rFonts w:ascii="Times New Roman" w:hAnsi="Times New Roman" w:cs="Times New Roman"/>
          <w:bCs/>
          <w:iCs/>
          <w:sz w:val="28"/>
          <w:szCs w:val="28"/>
          <w:lang w:val="uk-UA"/>
        </w:rPr>
        <w:t xml:space="preserve">Розробити </w:t>
      </w:r>
      <w:r w:rsidR="0067473B" w:rsidRPr="003848AC">
        <w:rPr>
          <w:rFonts w:ascii="Times New Roman" w:hAnsi="Times New Roman" w:cs="Times New Roman"/>
          <w:bCs/>
          <w:iCs/>
          <w:sz w:val="28"/>
          <w:szCs w:val="28"/>
        </w:rPr>
        <w:t>композиції інгібіторів синергічної дії сумарн</w:t>
      </w:r>
      <w:r w:rsidR="00B956D5" w:rsidRPr="003848AC">
        <w:rPr>
          <w:rFonts w:ascii="Times New Roman" w:hAnsi="Times New Roman" w:cs="Times New Roman"/>
          <w:bCs/>
          <w:iCs/>
          <w:sz w:val="28"/>
          <w:szCs w:val="28"/>
          <w:lang w:val="uk-UA"/>
        </w:rPr>
        <w:t>ою</w:t>
      </w:r>
      <w:r w:rsidR="0067473B" w:rsidRPr="003848AC">
        <w:rPr>
          <w:rFonts w:ascii="Times New Roman" w:hAnsi="Times New Roman" w:cs="Times New Roman"/>
          <w:bCs/>
          <w:iCs/>
          <w:sz w:val="28"/>
          <w:szCs w:val="28"/>
        </w:rPr>
        <w:t xml:space="preserve"> концентраці</w:t>
      </w:r>
      <w:r w:rsidR="00B956D5" w:rsidRPr="003848AC">
        <w:rPr>
          <w:rFonts w:ascii="Times New Roman" w:hAnsi="Times New Roman" w:cs="Times New Roman"/>
          <w:bCs/>
          <w:iCs/>
          <w:sz w:val="28"/>
          <w:szCs w:val="28"/>
          <w:lang w:val="uk-UA"/>
        </w:rPr>
        <w:t xml:space="preserve">єю </w:t>
      </w:r>
      <w:r w:rsidR="00B956D5" w:rsidRPr="003848AC">
        <w:rPr>
          <w:rFonts w:ascii="Times New Roman" w:hAnsi="Times New Roman" w:cs="Times New Roman"/>
          <w:bCs/>
          <w:iCs/>
          <w:sz w:val="28"/>
          <w:szCs w:val="28"/>
        </w:rPr>
        <w:t>компонентів</w:t>
      </w:r>
      <w:r w:rsidR="00B956D5" w:rsidRPr="003848AC">
        <w:rPr>
          <w:rFonts w:ascii="Times New Roman" w:hAnsi="Times New Roman" w:cs="Times New Roman"/>
          <w:bCs/>
          <w:iCs/>
          <w:sz w:val="28"/>
          <w:szCs w:val="28"/>
          <w:lang w:val="uk-UA"/>
        </w:rPr>
        <w:t xml:space="preserve"> С = 0,03</w:t>
      </w:r>
      <w:r w:rsidR="00B956D5" w:rsidRPr="003848AC">
        <w:rPr>
          <w:rFonts w:ascii="Times New Roman" w:eastAsia="Times New Roman" w:hAnsi="Times New Roman" w:cs="Times New Roman"/>
          <w:bCs/>
          <w:iCs/>
          <w:noProof/>
          <w:sz w:val="28"/>
          <w:szCs w:val="28"/>
          <w:lang w:val="uk-UA" w:eastAsia="ru-RU"/>
        </w:rPr>
        <w:t xml:space="preserve"> моль/дм</w:t>
      </w:r>
      <w:r w:rsidR="00B956D5" w:rsidRPr="003848AC">
        <w:rPr>
          <w:rFonts w:ascii="Times New Roman" w:eastAsia="Times New Roman" w:hAnsi="Times New Roman" w:cs="Times New Roman"/>
          <w:bCs/>
          <w:iCs/>
          <w:noProof/>
          <w:sz w:val="28"/>
          <w:szCs w:val="28"/>
          <w:vertAlign w:val="superscript"/>
          <w:lang w:val="uk-UA" w:eastAsia="ru-RU"/>
        </w:rPr>
        <w:t>3</w:t>
      </w:r>
      <w:r w:rsidR="00B956D5" w:rsidRPr="003848AC">
        <w:rPr>
          <w:rFonts w:ascii="Times New Roman" w:hAnsi="Times New Roman" w:cs="Times New Roman"/>
          <w:bCs/>
          <w:iCs/>
          <w:sz w:val="28"/>
          <w:szCs w:val="28"/>
          <w:lang w:val="uk-UA"/>
        </w:rPr>
        <w:t xml:space="preserve"> </w:t>
      </w:r>
      <w:r w:rsidR="0067473B" w:rsidRPr="003848AC">
        <w:rPr>
          <w:rFonts w:ascii="Times New Roman" w:hAnsi="Times New Roman" w:cs="Times New Roman"/>
          <w:bCs/>
          <w:iCs/>
          <w:sz w:val="28"/>
          <w:szCs w:val="28"/>
        </w:rPr>
        <w:t>;</w:t>
      </w:r>
    </w:p>
    <w:p w14:paraId="1844B623" w14:textId="77777777" w:rsidR="003848AC" w:rsidRDefault="00B956D5" w:rsidP="003848AC">
      <w:pPr>
        <w:pStyle w:val="a3"/>
        <w:numPr>
          <w:ilvl w:val="0"/>
          <w:numId w:val="9"/>
        </w:numPr>
        <w:spacing w:after="0" w:line="360" w:lineRule="auto"/>
        <w:jc w:val="both"/>
        <w:rPr>
          <w:rFonts w:ascii="Times New Roman" w:hAnsi="Times New Roman" w:cs="Times New Roman"/>
          <w:bCs/>
          <w:iCs/>
          <w:sz w:val="28"/>
          <w:szCs w:val="28"/>
        </w:rPr>
      </w:pPr>
      <w:r w:rsidRPr="003848AC">
        <w:rPr>
          <w:rFonts w:ascii="Times New Roman" w:hAnsi="Times New Roman" w:cs="Times New Roman"/>
          <w:bCs/>
          <w:iCs/>
          <w:sz w:val="28"/>
          <w:szCs w:val="28"/>
          <w:lang w:val="uk-UA"/>
        </w:rPr>
        <w:t>В</w:t>
      </w:r>
      <w:r w:rsidRPr="003848AC">
        <w:rPr>
          <w:rFonts w:ascii="Times New Roman" w:hAnsi="Times New Roman" w:cs="Times New Roman"/>
          <w:bCs/>
          <w:iCs/>
          <w:sz w:val="28"/>
          <w:szCs w:val="28"/>
        </w:rPr>
        <w:t>изначити екстремуми ефективності синергічних композиції</w:t>
      </w:r>
      <w:r w:rsidR="00DC6134" w:rsidRPr="003848AC">
        <w:rPr>
          <w:rFonts w:ascii="Times New Roman" w:hAnsi="Times New Roman" w:cs="Times New Roman"/>
          <w:bCs/>
          <w:iCs/>
          <w:sz w:val="28"/>
          <w:szCs w:val="28"/>
          <w:lang w:val="uk-UA"/>
        </w:rPr>
        <w:t xml:space="preserve"> інгібіторів:</w:t>
      </w:r>
      <w:r w:rsidRPr="003848AC">
        <w:rPr>
          <w:rFonts w:ascii="Times New Roman" w:hAnsi="Times New Roman" w:cs="Times New Roman"/>
          <w:bCs/>
          <w:iCs/>
          <w:sz w:val="28"/>
          <w:szCs w:val="28"/>
        </w:rPr>
        <w:t xml:space="preserve"> </w:t>
      </w:r>
      <w:r w:rsidRPr="003848AC">
        <w:rPr>
          <w:rFonts w:ascii="Times New Roman" w:hAnsi="Times New Roman" w:cs="Times New Roman"/>
          <w:bCs/>
          <w:iCs/>
          <w:sz w:val="28"/>
          <w:szCs w:val="28"/>
          <w:lang w:val="uk-UA"/>
        </w:rPr>
        <w:t xml:space="preserve">хромату, ортованадату, </w:t>
      </w:r>
      <w:r w:rsidRPr="003848AC">
        <w:rPr>
          <w:rFonts w:ascii="Times New Roman" w:hAnsi="Times New Roman" w:cs="Times New Roman"/>
          <w:bCs/>
          <w:iCs/>
          <w:sz w:val="28"/>
          <w:szCs w:val="28"/>
        </w:rPr>
        <w:t>нітриту і силікату</w:t>
      </w:r>
      <w:r w:rsidRPr="003848AC">
        <w:rPr>
          <w:rFonts w:ascii="Times New Roman" w:hAnsi="Times New Roman" w:cs="Times New Roman"/>
          <w:bCs/>
          <w:iCs/>
          <w:sz w:val="28"/>
          <w:szCs w:val="28"/>
          <w:lang w:val="uk-UA"/>
        </w:rPr>
        <w:t>, скориставшись методом ізомолятних серій</w:t>
      </w:r>
      <w:r w:rsidR="0067473B" w:rsidRPr="003848AC">
        <w:rPr>
          <w:rFonts w:ascii="Times New Roman" w:hAnsi="Times New Roman" w:cs="Times New Roman"/>
          <w:bCs/>
          <w:iCs/>
          <w:sz w:val="28"/>
          <w:szCs w:val="28"/>
        </w:rPr>
        <w:t>;</w:t>
      </w:r>
    </w:p>
    <w:p w14:paraId="0994FC82" w14:textId="77777777" w:rsidR="003848AC" w:rsidRDefault="0067473B" w:rsidP="003848AC">
      <w:pPr>
        <w:pStyle w:val="a3"/>
        <w:numPr>
          <w:ilvl w:val="0"/>
          <w:numId w:val="9"/>
        </w:numPr>
        <w:spacing w:after="0" w:line="360" w:lineRule="auto"/>
        <w:jc w:val="both"/>
        <w:rPr>
          <w:rFonts w:ascii="Times New Roman" w:hAnsi="Times New Roman" w:cs="Times New Roman"/>
          <w:bCs/>
          <w:iCs/>
          <w:sz w:val="28"/>
          <w:szCs w:val="28"/>
        </w:rPr>
      </w:pPr>
      <w:r w:rsidRPr="003848AC">
        <w:rPr>
          <w:rFonts w:ascii="Times New Roman" w:hAnsi="Times New Roman" w:cs="Times New Roman"/>
          <w:bCs/>
          <w:iCs/>
          <w:sz w:val="28"/>
          <w:szCs w:val="28"/>
        </w:rPr>
        <w:t xml:space="preserve">Дослідити вплив індивідуального </w:t>
      </w:r>
      <w:r w:rsidR="00B956D5" w:rsidRPr="003848AC">
        <w:rPr>
          <w:rFonts w:ascii="Times New Roman" w:hAnsi="Times New Roman" w:cs="Times New Roman"/>
          <w:bCs/>
          <w:iCs/>
          <w:sz w:val="28"/>
          <w:szCs w:val="28"/>
          <w:lang w:val="uk-UA"/>
        </w:rPr>
        <w:t xml:space="preserve">хромату, ортованадату, </w:t>
      </w:r>
      <w:r w:rsidRPr="003848AC">
        <w:rPr>
          <w:rFonts w:ascii="Times New Roman" w:hAnsi="Times New Roman" w:cs="Times New Roman"/>
          <w:bCs/>
          <w:iCs/>
          <w:sz w:val="28"/>
          <w:szCs w:val="28"/>
        </w:rPr>
        <w:t>нітриту, силікату та їх синергічних композицій за різних</w:t>
      </w:r>
      <w:r w:rsidR="00B956D5" w:rsidRPr="003848AC">
        <w:rPr>
          <w:rFonts w:ascii="Times New Roman" w:hAnsi="Times New Roman" w:cs="Times New Roman"/>
          <w:bCs/>
          <w:iCs/>
          <w:sz w:val="28"/>
          <w:szCs w:val="28"/>
          <w:lang w:val="uk-UA"/>
        </w:rPr>
        <w:t xml:space="preserve"> співвідношень їх</w:t>
      </w:r>
      <w:r w:rsidRPr="003848AC">
        <w:rPr>
          <w:rFonts w:ascii="Times New Roman" w:hAnsi="Times New Roman" w:cs="Times New Roman"/>
          <w:bCs/>
          <w:iCs/>
          <w:sz w:val="28"/>
          <w:szCs w:val="28"/>
        </w:rPr>
        <w:t xml:space="preserve"> концентраці</w:t>
      </w:r>
      <w:r w:rsidR="00B956D5" w:rsidRPr="003848AC">
        <w:rPr>
          <w:rFonts w:ascii="Times New Roman" w:hAnsi="Times New Roman" w:cs="Times New Roman"/>
          <w:bCs/>
          <w:iCs/>
          <w:sz w:val="28"/>
          <w:szCs w:val="28"/>
          <w:lang w:val="uk-UA"/>
        </w:rPr>
        <w:t>й</w:t>
      </w:r>
      <w:r w:rsidRPr="003848AC">
        <w:rPr>
          <w:rFonts w:ascii="Times New Roman" w:hAnsi="Times New Roman" w:cs="Times New Roman"/>
          <w:bCs/>
          <w:iCs/>
          <w:sz w:val="28"/>
          <w:szCs w:val="28"/>
        </w:rPr>
        <w:t xml:space="preserve"> </w:t>
      </w:r>
      <w:r w:rsidR="00B956D5" w:rsidRPr="003848AC">
        <w:rPr>
          <w:rFonts w:ascii="Times New Roman" w:hAnsi="Times New Roman" w:cs="Times New Roman"/>
          <w:bCs/>
          <w:iCs/>
          <w:sz w:val="28"/>
          <w:szCs w:val="28"/>
        </w:rPr>
        <w:t xml:space="preserve">в нейтральних водно-сольових середовищах </w:t>
      </w:r>
      <w:r w:rsidRPr="003848AC">
        <w:rPr>
          <w:rFonts w:ascii="Times New Roman" w:hAnsi="Times New Roman" w:cs="Times New Roman"/>
          <w:bCs/>
          <w:iCs/>
          <w:sz w:val="28"/>
          <w:szCs w:val="28"/>
        </w:rPr>
        <w:t>на електрохімічну поведінку сталі 08кп;</w:t>
      </w:r>
    </w:p>
    <w:p w14:paraId="639EBBA3" w14:textId="2CD885E2" w:rsidR="0067473B" w:rsidRPr="003848AC" w:rsidRDefault="0067473B" w:rsidP="003848AC">
      <w:pPr>
        <w:pStyle w:val="a3"/>
        <w:numPr>
          <w:ilvl w:val="0"/>
          <w:numId w:val="9"/>
        </w:numPr>
        <w:spacing w:after="0" w:line="360" w:lineRule="auto"/>
        <w:jc w:val="both"/>
        <w:rPr>
          <w:rFonts w:ascii="Times New Roman" w:hAnsi="Times New Roman" w:cs="Times New Roman"/>
          <w:bCs/>
          <w:iCs/>
          <w:sz w:val="28"/>
          <w:szCs w:val="28"/>
        </w:rPr>
      </w:pPr>
      <w:r w:rsidRPr="003848AC">
        <w:rPr>
          <w:rFonts w:ascii="Times New Roman" w:hAnsi="Times New Roman" w:cs="Times New Roman"/>
          <w:bCs/>
          <w:iCs/>
          <w:sz w:val="28"/>
          <w:szCs w:val="28"/>
        </w:rPr>
        <w:t xml:space="preserve">Зробити висновки щодо ефективності </w:t>
      </w:r>
      <w:r w:rsidR="00B956D5" w:rsidRPr="003848AC">
        <w:rPr>
          <w:rFonts w:ascii="Times New Roman" w:hAnsi="Times New Roman" w:cs="Times New Roman"/>
          <w:bCs/>
          <w:iCs/>
          <w:sz w:val="28"/>
          <w:szCs w:val="28"/>
          <w:lang w:val="uk-UA"/>
        </w:rPr>
        <w:t xml:space="preserve">даних </w:t>
      </w:r>
      <w:r w:rsidRPr="003848AC">
        <w:rPr>
          <w:rFonts w:ascii="Times New Roman" w:hAnsi="Times New Roman" w:cs="Times New Roman"/>
          <w:bCs/>
          <w:iCs/>
          <w:sz w:val="28"/>
          <w:szCs w:val="28"/>
        </w:rPr>
        <w:t>композиці</w:t>
      </w:r>
      <w:r w:rsidR="004653EF" w:rsidRPr="003848AC">
        <w:rPr>
          <w:rFonts w:ascii="Times New Roman" w:hAnsi="Times New Roman" w:cs="Times New Roman"/>
          <w:bCs/>
          <w:iCs/>
          <w:sz w:val="28"/>
          <w:szCs w:val="28"/>
          <w:lang w:val="uk-UA"/>
        </w:rPr>
        <w:t>й</w:t>
      </w:r>
      <w:r w:rsidRPr="003848AC">
        <w:rPr>
          <w:rFonts w:ascii="Times New Roman" w:hAnsi="Times New Roman" w:cs="Times New Roman"/>
          <w:bCs/>
          <w:iCs/>
          <w:sz w:val="28"/>
          <w:szCs w:val="28"/>
        </w:rPr>
        <w:t xml:space="preserve"> інгібіторів за </w:t>
      </w:r>
      <w:r w:rsidR="00B956D5" w:rsidRPr="003848AC">
        <w:rPr>
          <w:rFonts w:ascii="Times New Roman" w:hAnsi="Times New Roman" w:cs="Times New Roman"/>
          <w:bCs/>
          <w:iCs/>
          <w:sz w:val="28"/>
          <w:szCs w:val="28"/>
          <w:lang w:val="uk-UA"/>
        </w:rPr>
        <w:t>сумарної концентрації (0,03 моль/дм</w:t>
      </w:r>
      <w:r w:rsidR="00B956D5" w:rsidRPr="003848AC">
        <w:rPr>
          <w:rFonts w:ascii="Times New Roman" w:hAnsi="Times New Roman" w:cs="Times New Roman"/>
          <w:bCs/>
          <w:iCs/>
          <w:sz w:val="28"/>
          <w:szCs w:val="28"/>
          <w:vertAlign w:val="superscript"/>
          <w:lang w:val="uk-UA"/>
        </w:rPr>
        <w:t>3</w:t>
      </w:r>
      <w:r w:rsidR="00B956D5" w:rsidRPr="003848AC">
        <w:rPr>
          <w:rFonts w:ascii="Times New Roman" w:hAnsi="Times New Roman" w:cs="Times New Roman"/>
          <w:bCs/>
          <w:iCs/>
          <w:sz w:val="28"/>
          <w:szCs w:val="28"/>
          <w:lang w:val="uk-UA"/>
        </w:rPr>
        <w:t>) та порівнюючи результати,</w:t>
      </w:r>
      <w:r w:rsidR="005653A8" w:rsidRPr="003848AC">
        <w:rPr>
          <w:rFonts w:ascii="Times New Roman" w:hAnsi="Times New Roman" w:cs="Times New Roman"/>
          <w:bCs/>
          <w:iCs/>
          <w:sz w:val="28"/>
          <w:szCs w:val="28"/>
          <w:lang w:val="uk-UA"/>
        </w:rPr>
        <w:t xml:space="preserve"> </w:t>
      </w:r>
      <w:r w:rsidR="00B956D5" w:rsidRPr="003848AC">
        <w:rPr>
          <w:rFonts w:ascii="Times New Roman" w:hAnsi="Times New Roman" w:cs="Times New Roman"/>
          <w:bCs/>
          <w:iCs/>
          <w:sz w:val="28"/>
          <w:szCs w:val="28"/>
          <w:lang w:val="uk-UA"/>
        </w:rPr>
        <w:t>отримані за різних співвідношень їх</w:t>
      </w:r>
      <w:r w:rsidRPr="003848AC">
        <w:rPr>
          <w:rFonts w:ascii="Times New Roman" w:hAnsi="Times New Roman" w:cs="Times New Roman"/>
          <w:bCs/>
          <w:iCs/>
          <w:sz w:val="28"/>
          <w:szCs w:val="28"/>
        </w:rPr>
        <w:t xml:space="preserve"> концентрації</w:t>
      </w:r>
      <w:r w:rsidR="00DC6134" w:rsidRPr="003848AC">
        <w:rPr>
          <w:rFonts w:ascii="Times New Roman" w:hAnsi="Times New Roman" w:cs="Times New Roman"/>
          <w:bCs/>
          <w:iCs/>
          <w:sz w:val="28"/>
          <w:szCs w:val="28"/>
          <w:lang w:val="uk-UA"/>
        </w:rPr>
        <w:t>,</w:t>
      </w:r>
      <w:r w:rsidR="00B956D5" w:rsidRPr="003848AC">
        <w:rPr>
          <w:rFonts w:ascii="Times New Roman" w:hAnsi="Times New Roman" w:cs="Times New Roman"/>
          <w:bCs/>
          <w:iCs/>
          <w:sz w:val="28"/>
          <w:szCs w:val="28"/>
          <w:lang w:val="uk-UA"/>
        </w:rPr>
        <w:t xml:space="preserve"> сформулювати </w:t>
      </w:r>
      <w:r w:rsidRPr="003848AC">
        <w:rPr>
          <w:rFonts w:ascii="Times New Roman" w:hAnsi="Times New Roman" w:cs="Times New Roman"/>
          <w:bCs/>
          <w:iCs/>
          <w:sz w:val="28"/>
          <w:szCs w:val="28"/>
        </w:rPr>
        <w:t xml:space="preserve">рекомендації </w:t>
      </w:r>
      <w:r w:rsidR="00B956D5" w:rsidRPr="003848AC">
        <w:rPr>
          <w:rFonts w:ascii="Times New Roman" w:hAnsi="Times New Roman" w:cs="Times New Roman"/>
          <w:bCs/>
          <w:iCs/>
          <w:sz w:val="28"/>
          <w:szCs w:val="28"/>
          <w:lang w:val="uk-UA"/>
        </w:rPr>
        <w:t>з</w:t>
      </w:r>
      <w:r w:rsidRPr="003848AC">
        <w:rPr>
          <w:rFonts w:ascii="Times New Roman" w:hAnsi="Times New Roman" w:cs="Times New Roman"/>
          <w:bCs/>
          <w:iCs/>
          <w:sz w:val="28"/>
          <w:szCs w:val="28"/>
        </w:rPr>
        <w:t xml:space="preserve"> їх цілеспрямовано</w:t>
      </w:r>
      <w:r w:rsidR="00B956D5" w:rsidRPr="003848AC">
        <w:rPr>
          <w:rFonts w:ascii="Times New Roman" w:hAnsi="Times New Roman" w:cs="Times New Roman"/>
          <w:bCs/>
          <w:iCs/>
          <w:sz w:val="28"/>
          <w:szCs w:val="28"/>
          <w:lang w:val="uk-UA"/>
        </w:rPr>
        <w:t>го</w:t>
      </w:r>
      <w:r w:rsidRPr="003848AC">
        <w:rPr>
          <w:rFonts w:ascii="Times New Roman" w:hAnsi="Times New Roman" w:cs="Times New Roman"/>
          <w:bCs/>
          <w:iCs/>
          <w:sz w:val="28"/>
          <w:szCs w:val="28"/>
        </w:rPr>
        <w:t xml:space="preserve"> створенн</w:t>
      </w:r>
      <w:r w:rsidR="00B956D5" w:rsidRPr="003848AC">
        <w:rPr>
          <w:rFonts w:ascii="Times New Roman" w:hAnsi="Times New Roman" w:cs="Times New Roman"/>
          <w:bCs/>
          <w:iCs/>
          <w:sz w:val="28"/>
          <w:szCs w:val="28"/>
          <w:lang w:val="uk-UA"/>
        </w:rPr>
        <w:t>я</w:t>
      </w:r>
      <w:r w:rsidRPr="003848AC">
        <w:rPr>
          <w:rFonts w:ascii="Times New Roman" w:hAnsi="Times New Roman" w:cs="Times New Roman"/>
          <w:bCs/>
          <w:iCs/>
          <w:sz w:val="28"/>
          <w:szCs w:val="28"/>
        </w:rPr>
        <w:t>.</w:t>
      </w:r>
    </w:p>
    <w:p w14:paraId="633FF8E1" w14:textId="77777777" w:rsidR="00B956D5" w:rsidRDefault="0067473B" w:rsidP="003848AC">
      <w:pPr>
        <w:spacing w:after="0" w:line="360" w:lineRule="auto"/>
        <w:jc w:val="both"/>
        <w:rPr>
          <w:rFonts w:ascii="Times New Roman" w:eastAsia="Times New Roman" w:hAnsi="Times New Roman" w:cs="Times New Roman"/>
          <w:bCs/>
          <w:noProof/>
          <w:sz w:val="28"/>
          <w:szCs w:val="28"/>
          <w:lang w:val="uk-UA" w:eastAsia="ru-RU"/>
        </w:rPr>
      </w:pPr>
      <w:r>
        <w:rPr>
          <w:rFonts w:ascii="Times New Roman" w:hAnsi="Times New Roman" w:cs="Times New Roman"/>
          <w:b/>
          <w:sz w:val="28"/>
          <w:szCs w:val="28"/>
        </w:rPr>
        <w:tab/>
      </w:r>
      <w:r w:rsidRPr="00404753">
        <w:rPr>
          <w:rFonts w:ascii="Times New Roman" w:hAnsi="Times New Roman" w:cs="Times New Roman"/>
          <w:b/>
          <w:sz w:val="28"/>
          <w:szCs w:val="28"/>
        </w:rPr>
        <w:t>Об'єктом</w:t>
      </w:r>
      <w:r w:rsidRPr="00404753">
        <w:rPr>
          <w:rFonts w:ascii="Times New Roman" w:hAnsi="Times New Roman" w:cs="Times New Roman"/>
          <w:sz w:val="28"/>
          <w:szCs w:val="28"/>
        </w:rPr>
        <w:t xml:space="preserve"> є </w:t>
      </w:r>
      <w:r w:rsidR="00B956D5" w:rsidRPr="00FD7E72">
        <w:rPr>
          <w:rFonts w:ascii="Times New Roman" w:hAnsi="Times New Roman" w:cs="Times New Roman"/>
          <w:bCs/>
          <w:sz w:val="28"/>
          <w:szCs w:val="28"/>
          <w:lang w:val="uk-UA"/>
        </w:rPr>
        <w:t xml:space="preserve">електрохімічна корозія; </w:t>
      </w:r>
      <w:r w:rsidR="00B956D5">
        <w:rPr>
          <w:rFonts w:ascii="Times New Roman" w:hAnsi="Times New Roman" w:cs="Times New Roman"/>
          <w:bCs/>
          <w:sz w:val="28"/>
          <w:szCs w:val="28"/>
          <w:lang w:val="uk-UA"/>
        </w:rPr>
        <w:t xml:space="preserve">корозія сталі в нейтральних водно-сольових середовищах; інгібіторний метод захисту сталі від корозійних уражень. </w:t>
      </w:r>
    </w:p>
    <w:p w14:paraId="71C16FFB" w14:textId="4DFC3870" w:rsidR="0067473B" w:rsidRPr="00B956D5" w:rsidRDefault="0067473B" w:rsidP="003848AC">
      <w:pPr>
        <w:spacing w:after="0" w:line="360" w:lineRule="auto"/>
        <w:ind w:firstLine="720"/>
        <w:jc w:val="both"/>
        <w:rPr>
          <w:rFonts w:ascii="Times New Roman" w:hAnsi="Times New Roman" w:cs="Times New Roman"/>
          <w:sz w:val="28"/>
          <w:szCs w:val="28"/>
          <w:lang w:val="uk-UA"/>
        </w:rPr>
      </w:pPr>
      <w:r w:rsidRPr="00795DB9">
        <w:rPr>
          <w:rFonts w:ascii="Times New Roman" w:hAnsi="Times New Roman" w:cs="Times New Roman"/>
          <w:b/>
          <w:bCs/>
          <w:iCs/>
          <w:sz w:val="28"/>
          <w:szCs w:val="28"/>
        </w:rPr>
        <w:t>Предмет</w:t>
      </w:r>
      <w:r>
        <w:rPr>
          <w:rFonts w:ascii="Times New Roman" w:hAnsi="Times New Roman" w:cs="Times New Roman"/>
          <w:b/>
          <w:bCs/>
          <w:iCs/>
          <w:sz w:val="28"/>
          <w:szCs w:val="28"/>
        </w:rPr>
        <w:t xml:space="preserve">ом </w:t>
      </w:r>
      <w:r>
        <w:rPr>
          <w:rFonts w:ascii="Times New Roman" w:hAnsi="Times New Roman" w:cs="Times New Roman"/>
          <w:bCs/>
          <w:iCs/>
          <w:sz w:val="28"/>
          <w:szCs w:val="28"/>
        </w:rPr>
        <w:t xml:space="preserve">є </w:t>
      </w:r>
      <w:r w:rsidR="00B956D5">
        <w:rPr>
          <w:rFonts w:ascii="Times New Roman" w:hAnsi="Times New Roman" w:cs="Times New Roman"/>
          <w:bCs/>
          <w:iCs/>
          <w:sz w:val="28"/>
          <w:szCs w:val="28"/>
          <w:lang w:val="uk-UA"/>
        </w:rPr>
        <w:t>сталь 08кп, індивідуальні інгібітори сольової пасивації – силікат натрію та оксидної пасивації – хромат натрію, ортованадат натрію та нітрит натрію.</w:t>
      </w:r>
    </w:p>
    <w:p w14:paraId="59358E5C" w14:textId="6DC0DFD8" w:rsidR="001F7168" w:rsidRPr="001F7168" w:rsidRDefault="0067473B" w:rsidP="001F7168">
      <w:pPr>
        <w:spacing w:after="0" w:line="360" w:lineRule="auto"/>
        <w:ind w:firstLine="720"/>
        <w:jc w:val="both"/>
        <w:rPr>
          <w:rFonts w:ascii="Times New Roman" w:hAnsi="Times New Roman" w:cs="Times New Roman"/>
          <w:sz w:val="28"/>
          <w:szCs w:val="28"/>
        </w:rPr>
      </w:pPr>
      <w:r>
        <w:rPr>
          <w:rFonts w:ascii="Times New Roman" w:hAnsi="Times New Roman" w:cs="Times New Roman"/>
          <w:b/>
          <w:bCs/>
          <w:iCs/>
          <w:sz w:val="28"/>
          <w:szCs w:val="28"/>
        </w:rPr>
        <w:lastRenderedPageBreak/>
        <w:t>Методами</w:t>
      </w:r>
      <w:r w:rsidRPr="00795DB9">
        <w:rPr>
          <w:rFonts w:ascii="Times New Roman" w:hAnsi="Times New Roman" w:cs="Times New Roman"/>
          <w:b/>
          <w:bCs/>
          <w:iCs/>
          <w:sz w:val="28"/>
          <w:szCs w:val="28"/>
        </w:rPr>
        <w:t xml:space="preserve"> дослідження</w:t>
      </w:r>
      <w:r>
        <w:rPr>
          <w:rFonts w:ascii="Times New Roman" w:hAnsi="Times New Roman" w:cs="Times New Roman"/>
          <w:b/>
          <w:bCs/>
          <w:iCs/>
          <w:sz w:val="28"/>
          <w:szCs w:val="28"/>
        </w:rPr>
        <w:t xml:space="preserve"> </w:t>
      </w:r>
      <w:r>
        <w:rPr>
          <w:rFonts w:ascii="Times New Roman" w:hAnsi="Times New Roman" w:cs="Times New Roman"/>
          <w:bCs/>
          <w:iCs/>
          <w:sz w:val="28"/>
          <w:szCs w:val="28"/>
        </w:rPr>
        <w:t>є</w:t>
      </w:r>
      <w:r w:rsidR="00973C95" w:rsidRPr="00973C95">
        <w:rPr>
          <w:rFonts w:ascii="Times New Roman" w:hAnsi="Times New Roman" w:cs="Times New Roman"/>
          <w:bCs/>
          <w:iCs/>
          <w:sz w:val="28"/>
          <w:szCs w:val="28"/>
        </w:rPr>
        <w:t xml:space="preserve"> </w:t>
      </w:r>
      <w:r w:rsidR="00973C95">
        <w:rPr>
          <w:rFonts w:ascii="Times New Roman" w:hAnsi="Times New Roman" w:cs="Times New Roman"/>
          <w:bCs/>
          <w:iCs/>
          <w:sz w:val="28"/>
          <w:szCs w:val="28"/>
        </w:rPr>
        <w:t xml:space="preserve">масометричний метод </w:t>
      </w:r>
      <w:r w:rsidR="00973C95">
        <w:rPr>
          <w:rFonts w:ascii="Times New Roman" w:hAnsi="Times New Roman" w:cs="Times New Roman"/>
          <w:bCs/>
          <w:iCs/>
          <w:sz w:val="28"/>
          <w:szCs w:val="28"/>
          <w:lang w:val="uk-UA"/>
        </w:rPr>
        <w:t>визначення швидкості корозії</w:t>
      </w:r>
      <w:r w:rsidR="00973C95">
        <w:rPr>
          <w:rFonts w:ascii="Times New Roman" w:hAnsi="Times New Roman" w:cs="Times New Roman"/>
          <w:bCs/>
          <w:iCs/>
          <w:sz w:val="28"/>
          <w:szCs w:val="28"/>
        </w:rPr>
        <w:t>; метод ізомолярних серії</w:t>
      </w:r>
      <w:r w:rsidR="00973C95">
        <w:rPr>
          <w:rFonts w:ascii="Times New Roman" w:hAnsi="Times New Roman" w:cs="Times New Roman"/>
          <w:bCs/>
          <w:iCs/>
          <w:sz w:val="28"/>
          <w:szCs w:val="28"/>
          <w:lang w:val="uk-UA"/>
        </w:rPr>
        <w:t>;</w:t>
      </w:r>
      <w:r w:rsidR="00973C95">
        <w:rPr>
          <w:rFonts w:ascii="Times New Roman" w:hAnsi="Times New Roman" w:cs="Times New Roman"/>
          <w:bCs/>
          <w:iCs/>
          <w:sz w:val="28"/>
          <w:szCs w:val="28"/>
        </w:rPr>
        <w:t xml:space="preserve"> </w:t>
      </w:r>
      <w:r w:rsidR="00973C95">
        <w:rPr>
          <w:rFonts w:ascii="Times New Roman" w:hAnsi="Times New Roman" w:cs="Times New Roman"/>
          <w:bCs/>
          <w:iCs/>
          <w:sz w:val="28"/>
          <w:szCs w:val="28"/>
          <w:lang w:val="uk-UA"/>
        </w:rPr>
        <w:t>потенціостатичні поляризаційні вимірювання.</w:t>
      </w:r>
      <w:bookmarkStart w:id="2" w:name="_Hlk30167998"/>
    </w:p>
    <w:p w14:paraId="1A35B5D8" w14:textId="17148071" w:rsidR="005653A8" w:rsidRPr="00887959" w:rsidRDefault="0067473B" w:rsidP="00887959">
      <w:pPr>
        <w:spacing w:after="0" w:line="360" w:lineRule="auto"/>
        <w:ind w:firstLine="720"/>
        <w:jc w:val="both"/>
        <w:rPr>
          <w:rFonts w:ascii="Times New Roman" w:hAnsi="Times New Roman" w:cs="Times New Roman"/>
          <w:b/>
          <w:bCs/>
          <w:iCs/>
          <w:sz w:val="28"/>
          <w:szCs w:val="28"/>
        </w:rPr>
      </w:pPr>
      <w:r w:rsidRPr="00DC6134">
        <w:rPr>
          <w:rFonts w:ascii="Times New Roman" w:hAnsi="Times New Roman" w:cs="Times New Roman"/>
          <w:b/>
          <w:bCs/>
          <w:iCs/>
          <w:sz w:val="28"/>
          <w:szCs w:val="28"/>
        </w:rPr>
        <w:t>Наукова новизна отриманих результатів</w:t>
      </w:r>
      <w:r w:rsidR="00887959">
        <w:rPr>
          <w:rFonts w:ascii="Times New Roman" w:hAnsi="Times New Roman" w:cs="Times New Roman"/>
          <w:b/>
          <w:bCs/>
          <w:iCs/>
          <w:sz w:val="28"/>
          <w:szCs w:val="28"/>
          <w:lang w:val="uk-UA"/>
        </w:rPr>
        <w:t xml:space="preserve">: </w:t>
      </w:r>
      <w:r w:rsidR="00887959">
        <w:rPr>
          <w:rFonts w:ascii="Times New Roman" w:hAnsi="Times New Roman" w:cs="Times New Roman"/>
          <w:iCs/>
          <w:sz w:val="28"/>
          <w:szCs w:val="28"/>
          <w:lang w:val="uk-UA"/>
        </w:rPr>
        <w:t>п</w:t>
      </w:r>
      <w:r w:rsidR="004E6CCB" w:rsidRPr="00DC6134">
        <w:rPr>
          <w:rFonts w:ascii="Times New Roman" w:hAnsi="Times New Roman" w:cs="Times New Roman"/>
          <w:iCs/>
          <w:sz w:val="28"/>
          <w:szCs w:val="28"/>
          <w:lang w:val="uk-UA"/>
        </w:rPr>
        <w:t>олягає у результатах дослідження антикорозійної дії окр</w:t>
      </w:r>
      <w:r w:rsidR="00DC6134">
        <w:rPr>
          <w:rFonts w:ascii="Times New Roman" w:hAnsi="Times New Roman" w:cs="Times New Roman"/>
          <w:iCs/>
          <w:sz w:val="28"/>
          <w:szCs w:val="28"/>
          <w:lang w:val="uk-UA"/>
        </w:rPr>
        <w:t>е</w:t>
      </w:r>
      <w:r w:rsidR="004E6CCB" w:rsidRPr="00DC6134">
        <w:rPr>
          <w:rFonts w:ascii="Times New Roman" w:hAnsi="Times New Roman" w:cs="Times New Roman"/>
          <w:iCs/>
          <w:sz w:val="28"/>
          <w:szCs w:val="28"/>
          <w:lang w:val="uk-UA"/>
        </w:rPr>
        <w:t>мих інгібіторів оксидної та сольової пасивації, а також</w:t>
      </w:r>
      <w:r w:rsidR="00DC6134">
        <w:rPr>
          <w:rFonts w:ascii="Times New Roman" w:hAnsi="Times New Roman" w:cs="Times New Roman"/>
          <w:iCs/>
          <w:sz w:val="28"/>
          <w:szCs w:val="28"/>
          <w:lang w:val="uk-UA"/>
        </w:rPr>
        <w:t xml:space="preserve"> </w:t>
      </w:r>
      <w:r w:rsidR="004E6CCB" w:rsidRPr="00DC6134">
        <w:rPr>
          <w:rFonts w:ascii="Times New Roman" w:hAnsi="Times New Roman" w:cs="Times New Roman"/>
          <w:iCs/>
          <w:sz w:val="28"/>
          <w:szCs w:val="28"/>
          <w:lang w:val="uk-UA"/>
        </w:rPr>
        <w:t>їх сумішей</w:t>
      </w:r>
      <w:r w:rsidR="00DC6134">
        <w:rPr>
          <w:rFonts w:ascii="Times New Roman" w:hAnsi="Times New Roman" w:cs="Times New Roman"/>
          <w:iCs/>
          <w:sz w:val="28"/>
          <w:szCs w:val="28"/>
          <w:lang w:val="uk-UA"/>
        </w:rPr>
        <w:t xml:space="preserve"> </w:t>
      </w:r>
      <w:r w:rsidR="004E6CCB" w:rsidRPr="00DC6134">
        <w:rPr>
          <w:rFonts w:ascii="Times New Roman" w:hAnsi="Times New Roman" w:cs="Times New Roman"/>
          <w:iCs/>
          <w:sz w:val="28"/>
          <w:szCs w:val="28"/>
          <w:lang w:val="uk-UA"/>
        </w:rPr>
        <w:t>з р</w:t>
      </w:r>
      <w:r w:rsidR="00DC6134">
        <w:rPr>
          <w:rFonts w:ascii="Times New Roman" w:hAnsi="Times New Roman" w:cs="Times New Roman"/>
          <w:iCs/>
          <w:sz w:val="28"/>
          <w:szCs w:val="28"/>
          <w:lang w:val="uk-UA"/>
        </w:rPr>
        <w:t>і</w:t>
      </w:r>
      <w:r w:rsidR="004E6CCB" w:rsidRPr="00DC6134">
        <w:rPr>
          <w:rFonts w:ascii="Times New Roman" w:hAnsi="Times New Roman" w:cs="Times New Roman"/>
          <w:iCs/>
          <w:sz w:val="28"/>
          <w:szCs w:val="28"/>
          <w:lang w:val="uk-UA"/>
        </w:rPr>
        <w:t xml:space="preserve">зними співвідношеннями молярних концентрацій їх компонентів в нейтральних водно-сольових середовищах. </w:t>
      </w:r>
    </w:p>
    <w:p w14:paraId="684CCA7B" w14:textId="20AB7C00" w:rsidR="005653A8" w:rsidRPr="001F7168" w:rsidRDefault="00DC6134" w:rsidP="001F7168">
      <w:pPr>
        <w:spacing w:after="0"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t>П</w:t>
      </w:r>
      <w:r w:rsidR="004E6CCB" w:rsidRPr="00DC6134">
        <w:rPr>
          <w:rFonts w:ascii="Times New Roman" w:hAnsi="Times New Roman" w:cs="Times New Roman"/>
          <w:iCs/>
          <w:sz w:val="28"/>
          <w:szCs w:val="28"/>
          <w:lang w:val="uk-UA"/>
        </w:rPr>
        <w:t>оказано, що в сумішах інгібіторів</w:t>
      </w:r>
      <w:r>
        <w:rPr>
          <w:rFonts w:ascii="Times New Roman" w:hAnsi="Times New Roman" w:cs="Times New Roman"/>
          <w:iCs/>
          <w:sz w:val="28"/>
          <w:szCs w:val="28"/>
          <w:lang w:val="uk-UA"/>
        </w:rPr>
        <w:t xml:space="preserve"> </w:t>
      </w:r>
      <w:r w:rsidR="004E6CCB" w:rsidRPr="00DC6134">
        <w:rPr>
          <w:rFonts w:ascii="Times New Roman" w:hAnsi="Times New Roman" w:cs="Times New Roman"/>
          <w:iCs/>
          <w:sz w:val="28"/>
          <w:szCs w:val="28"/>
          <w:lang w:val="uk-UA"/>
        </w:rPr>
        <w:t>у загаль</w:t>
      </w:r>
      <w:r>
        <w:rPr>
          <w:rFonts w:ascii="Times New Roman" w:hAnsi="Times New Roman" w:cs="Times New Roman"/>
          <w:iCs/>
          <w:sz w:val="28"/>
          <w:szCs w:val="28"/>
          <w:lang w:val="uk-UA"/>
        </w:rPr>
        <w:t>н</w:t>
      </w:r>
      <w:r w:rsidR="004E6CCB" w:rsidRPr="00DC6134">
        <w:rPr>
          <w:rFonts w:ascii="Times New Roman" w:hAnsi="Times New Roman" w:cs="Times New Roman"/>
          <w:iCs/>
          <w:sz w:val="28"/>
          <w:szCs w:val="28"/>
          <w:lang w:val="uk-UA"/>
        </w:rPr>
        <w:t>ому випадку може</w:t>
      </w:r>
      <w:r>
        <w:rPr>
          <w:rFonts w:ascii="Times New Roman" w:hAnsi="Times New Roman" w:cs="Times New Roman"/>
          <w:iCs/>
          <w:sz w:val="28"/>
          <w:szCs w:val="28"/>
          <w:lang w:val="uk-UA"/>
        </w:rPr>
        <w:t xml:space="preserve"> </w:t>
      </w:r>
      <w:r w:rsidR="004E6CCB" w:rsidRPr="00DC6134">
        <w:rPr>
          <w:rFonts w:ascii="Times New Roman" w:hAnsi="Times New Roman" w:cs="Times New Roman"/>
          <w:iCs/>
          <w:sz w:val="28"/>
          <w:szCs w:val="28"/>
          <w:lang w:val="uk-UA"/>
        </w:rPr>
        <w:t>спостерігатися</w:t>
      </w:r>
      <w:r>
        <w:rPr>
          <w:rFonts w:ascii="Times New Roman" w:hAnsi="Times New Roman" w:cs="Times New Roman"/>
          <w:iCs/>
          <w:sz w:val="28"/>
          <w:szCs w:val="28"/>
          <w:lang w:val="uk-UA"/>
        </w:rPr>
        <w:t>,</w:t>
      </w:r>
      <w:r w:rsidR="004E6CCB" w:rsidRPr="00DC6134">
        <w:rPr>
          <w:rFonts w:ascii="Times New Roman" w:hAnsi="Times New Roman" w:cs="Times New Roman"/>
          <w:iCs/>
          <w:sz w:val="28"/>
          <w:szCs w:val="28"/>
          <w:lang w:val="uk-UA"/>
        </w:rPr>
        <w:t xml:space="preserve"> як явище синерг</w:t>
      </w:r>
      <w:r>
        <w:rPr>
          <w:rFonts w:ascii="Times New Roman" w:hAnsi="Times New Roman" w:cs="Times New Roman"/>
          <w:iCs/>
          <w:sz w:val="28"/>
          <w:szCs w:val="28"/>
          <w:lang w:val="uk-UA"/>
        </w:rPr>
        <w:t>і</w:t>
      </w:r>
      <w:r w:rsidR="004E6CCB" w:rsidRPr="00DC6134">
        <w:rPr>
          <w:rFonts w:ascii="Times New Roman" w:hAnsi="Times New Roman" w:cs="Times New Roman"/>
          <w:iCs/>
          <w:sz w:val="28"/>
          <w:szCs w:val="28"/>
          <w:lang w:val="uk-UA"/>
        </w:rPr>
        <w:t>зму захисної дії компонентів, так і</w:t>
      </w:r>
      <w:r>
        <w:rPr>
          <w:rFonts w:ascii="Times New Roman" w:hAnsi="Times New Roman" w:cs="Times New Roman"/>
          <w:iCs/>
          <w:sz w:val="28"/>
          <w:szCs w:val="28"/>
          <w:lang w:val="uk-UA"/>
        </w:rPr>
        <w:t xml:space="preserve"> </w:t>
      </w:r>
      <w:r w:rsidR="004E6CCB" w:rsidRPr="00DC6134">
        <w:rPr>
          <w:rFonts w:ascii="Times New Roman" w:hAnsi="Times New Roman" w:cs="Times New Roman"/>
          <w:iCs/>
          <w:sz w:val="28"/>
          <w:szCs w:val="28"/>
          <w:lang w:val="uk-UA"/>
        </w:rPr>
        <w:t xml:space="preserve">адитивність та антагонізм. Синергізм спостерігається у випадку додавання оксидних пасиваторів, що мають активну пару електронів; при її відсутності характерним є явище адитивності або антагонізму. </w:t>
      </w:r>
    </w:p>
    <w:p w14:paraId="1D6EBCF2" w14:textId="0FA071F0" w:rsidR="00FC7492" w:rsidRPr="00887959" w:rsidRDefault="0067473B" w:rsidP="00887959">
      <w:pPr>
        <w:spacing w:after="0" w:line="360" w:lineRule="auto"/>
        <w:ind w:firstLine="720"/>
        <w:jc w:val="both"/>
        <w:rPr>
          <w:rFonts w:ascii="Times New Roman" w:hAnsi="Times New Roman" w:cs="Times New Roman"/>
          <w:sz w:val="28"/>
          <w:szCs w:val="28"/>
        </w:rPr>
      </w:pPr>
      <w:r w:rsidRPr="00DC6134">
        <w:rPr>
          <w:rFonts w:ascii="Times New Roman" w:hAnsi="Times New Roman" w:cs="Times New Roman"/>
          <w:b/>
          <w:bCs/>
          <w:iCs/>
          <w:sz w:val="28"/>
          <w:szCs w:val="28"/>
        </w:rPr>
        <w:t>Практичне значення отриманих результатів</w:t>
      </w:r>
      <w:bookmarkEnd w:id="2"/>
      <w:r w:rsidR="00887959">
        <w:rPr>
          <w:rFonts w:ascii="Times New Roman" w:hAnsi="Times New Roman" w:cs="Times New Roman"/>
          <w:b/>
          <w:bCs/>
          <w:iCs/>
          <w:sz w:val="28"/>
          <w:szCs w:val="28"/>
          <w:lang w:val="uk-UA"/>
        </w:rPr>
        <w:t xml:space="preserve">: </w:t>
      </w:r>
      <w:r w:rsidR="00887959">
        <w:rPr>
          <w:rFonts w:ascii="Times New Roman" w:hAnsi="Times New Roman" w:cs="Times New Roman"/>
          <w:sz w:val="28"/>
          <w:szCs w:val="28"/>
          <w:lang w:val="uk-UA"/>
        </w:rPr>
        <w:t>о</w:t>
      </w:r>
      <w:r w:rsidR="00FC7492" w:rsidRPr="00DC6134">
        <w:rPr>
          <w:rFonts w:ascii="Times New Roman" w:hAnsi="Times New Roman" w:cs="Times New Roman"/>
          <w:sz w:val="28"/>
          <w:szCs w:val="28"/>
          <w:lang w:val="uk-UA"/>
        </w:rPr>
        <w:t>тримані результати та</w:t>
      </w:r>
      <w:r w:rsidR="00DC6134">
        <w:rPr>
          <w:rFonts w:ascii="Times New Roman" w:hAnsi="Times New Roman" w:cs="Times New Roman"/>
          <w:sz w:val="28"/>
          <w:szCs w:val="28"/>
          <w:lang w:val="uk-UA"/>
        </w:rPr>
        <w:t xml:space="preserve"> </w:t>
      </w:r>
      <w:r w:rsidR="00FC7492" w:rsidRPr="00DC6134">
        <w:rPr>
          <w:rFonts w:ascii="Times New Roman" w:hAnsi="Times New Roman" w:cs="Times New Roman"/>
          <w:sz w:val="28"/>
          <w:szCs w:val="28"/>
          <w:lang w:val="uk-UA"/>
        </w:rPr>
        <w:t>наукові</w:t>
      </w:r>
      <w:r w:rsidR="00DC6134">
        <w:rPr>
          <w:rFonts w:ascii="Times New Roman" w:hAnsi="Times New Roman" w:cs="Times New Roman"/>
          <w:sz w:val="28"/>
          <w:szCs w:val="28"/>
          <w:lang w:val="uk-UA"/>
        </w:rPr>
        <w:t xml:space="preserve"> </w:t>
      </w:r>
      <w:r w:rsidR="00FC7492" w:rsidRPr="00DC6134">
        <w:rPr>
          <w:rFonts w:ascii="Times New Roman" w:hAnsi="Times New Roman" w:cs="Times New Roman"/>
          <w:sz w:val="28"/>
          <w:szCs w:val="28"/>
          <w:lang w:val="uk-UA"/>
        </w:rPr>
        <w:t xml:space="preserve">висновки  створюють </w:t>
      </w:r>
      <w:r w:rsidR="00FC7492" w:rsidRPr="00DC6134">
        <w:rPr>
          <w:rFonts w:ascii="Times New Roman" w:hAnsi="Times New Roman" w:cs="Times New Roman"/>
          <w:iCs/>
          <w:sz w:val="28"/>
          <w:szCs w:val="28"/>
          <w:lang w:val="uk-UA"/>
        </w:rPr>
        <w:t>підстави для цілеспрямованої розробки ефективних методів захисту сталі від корозії за допомогою інгібіторів, які здатні забезпечувати повний захист сталі</w:t>
      </w:r>
      <w:r w:rsidR="00DC6134">
        <w:rPr>
          <w:rFonts w:ascii="Times New Roman" w:hAnsi="Times New Roman" w:cs="Times New Roman"/>
          <w:iCs/>
          <w:sz w:val="28"/>
          <w:szCs w:val="28"/>
          <w:lang w:val="uk-UA"/>
        </w:rPr>
        <w:t xml:space="preserve"> </w:t>
      </w:r>
      <w:r w:rsidR="00FC7492" w:rsidRPr="00DC6134">
        <w:rPr>
          <w:rFonts w:ascii="Times New Roman" w:hAnsi="Times New Roman" w:cs="Times New Roman"/>
          <w:iCs/>
          <w:sz w:val="28"/>
          <w:szCs w:val="28"/>
          <w:lang w:val="uk-UA"/>
        </w:rPr>
        <w:t>від</w:t>
      </w:r>
      <w:r w:rsidR="00DC6134">
        <w:rPr>
          <w:rFonts w:ascii="Times New Roman" w:hAnsi="Times New Roman" w:cs="Times New Roman"/>
          <w:iCs/>
          <w:sz w:val="28"/>
          <w:szCs w:val="28"/>
          <w:lang w:val="uk-UA"/>
        </w:rPr>
        <w:t xml:space="preserve"> </w:t>
      </w:r>
      <w:r w:rsidR="00FC7492" w:rsidRPr="00DC6134">
        <w:rPr>
          <w:rFonts w:ascii="Times New Roman" w:hAnsi="Times New Roman" w:cs="Times New Roman"/>
          <w:iCs/>
          <w:sz w:val="28"/>
          <w:szCs w:val="28"/>
          <w:lang w:val="uk-UA"/>
        </w:rPr>
        <w:t>корозії.</w:t>
      </w:r>
    </w:p>
    <w:p w14:paraId="3E5A907F" w14:textId="77777777" w:rsidR="005653A8" w:rsidRDefault="005653A8" w:rsidP="003848AC">
      <w:pPr>
        <w:spacing w:after="0" w:line="360" w:lineRule="auto"/>
        <w:jc w:val="both"/>
        <w:rPr>
          <w:rFonts w:ascii="Times New Roman" w:hAnsi="Times New Roman" w:cs="Times New Roman"/>
          <w:b/>
          <w:bCs/>
          <w:sz w:val="32"/>
          <w:szCs w:val="32"/>
          <w:lang w:val="uk-UA"/>
        </w:rPr>
      </w:pPr>
    </w:p>
    <w:p w14:paraId="6FE91466" w14:textId="77777777" w:rsidR="005653A8" w:rsidRDefault="005653A8" w:rsidP="00044305">
      <w:pPr>
        <w:jc w:val="center"/>
        <w:rPr>
          <w:rFonts w:ascii="Times New Roman" w:hAnsi="Times New Roman" w:cs="Times New Roman"/>
          <w:b/>
          <w:bCs/>
          <w:sz w:val="32"/>
          <w:szCs w:val="32"/>
          <w:lang w:val="uk-UA"/>
        </w:rPr>
      </w:pPr>
    </w:p>
    <w:p w14:paraId="1FC178B0" w14:textId="3FF7E62C" w:rsidR="005653A8" w:rsidRDefault="005653A8" w:rsidP="009A0859">
      <w:pPr>
        <w:rPr>
          <w:rFonts w:ascii="Times New Roman" w:hAnsi="Times New Roman" w:cs="Times New Roman"/>
          <w:b/>
          <w:bCs/>
          <w:sz w:val="32"/>
          <w:szCs w:val="32"/>
          <w:lang w:val="uk-UA"/>
        </w:rPr>
      </w:pPr>
    </w:p>
    <w:p w14:paraId="2445EB12" w14:textId="77777777" w:rsidR="00DC6134" w:rsidRDefault="00DC6134" w:rsidP="009A0859">
      <w:pPr>
        <w:rPr>
          <w:rFonts w:ascii="Times New Roman" w:hAnsi="Times New Roman" w:cs="Times New Roman"/>
          <w:b/>
          <w:bCs/>
          <w:sz w:val="32"/>
          <w:szCs w:val="32"/>
          <w:lang w:val="uk-UA"/>
        </w:rPr>
      </w:pPr>
    </w:p>
    <w:p w14:paraId="2D21292D" w14:textId="77777777" w:rsidR="003848AC" w:rsidRDefault="003848AC" w:rsidP="00044305">
      <w:pPr>
        <w:jc w:val="center"/>
        <w:rPr>
          <w:rFonts w:ascii="Times New Roman" w:hAnsi="Times New Roman" w:cs="Times New Roman"/>
          <w:b/>
          <w:bCs/>
          <w:sz w:val="32"/>
          <w:szCs w:val="32"/>
          <w:lang w:val="uk-UA"/>
        </w:rPr>
      </w:pPr>
    </w:p>
    <w:p w14:paraId="592AA1F7" w14:textId="42BCE06C" w:rsidR="003848AC" w:rsidRDefault="003848AC" w:rsidP="00044305">
      <w:pPr>
        <w:jc w:val="center"/>
        <w:rPr>
          <w:rFonts w:ascii="Times New Roman" w:hAnsi="Times New Roman" w:cs="Times New Roman"/>
          <w:b/>
          <w:bCs/>
          <w:sz w:val="32"/>
          <w:szCs w:val="32"/>
          <w:lang w:val="uk-UA"/>
        </w:rPr>
      </w:pPr>
    </w:p>
    <w:p w14:paraId="62FA5C69" w14:textId="39B8056E" w:rsidR="00637AD1" w:rsidRDefault="00637AD1" w:rsidP="00044305">
      <w:pPr>
        <w:jc w:val="center"/>
        <w:rPr>
          <w:rFonts w:ascii="Times New Roman" w:hAnsi="Times New Roman" w:cs="Times New Roman"/>
          <w:b/>
          <w:bCs/>
          <w:sz w:val="32"/>
          <w:szCs w:val="32"/>
          <w:lang w:val="uk-UA"/>
        </w:rPr>
      </w:pPr>
    </w:p>
    <w:p w14:paraId="63B52C45" w14:textId="77777777" w:rsidR="00637AD1" w:rsidRDefault="00637AD1" w:rsidP="00044305">
      <w:pPr>
        <w:jc w:val="center"/>
        <w:rPr>
          <w:rFonts w:ascii="Times New Roman" w:hAnsi="Times New Roman" w:cs="Times New Roman"/>
          <w:b/>
          <w:bCs/>
          <w:sz w:val="32"/>
          <w:szCs w:val="32"/>
          <w:lang w:val="uk-UA"/>
        </w:rPr>
      </w:pPr>
    </w:p>
    <w:p w14:paraId="7E381B23" w14:textId="1B584520" w:rsidR="003848AC" w:rsidRDefault="003848AC" w:rsidP="00044305">
      <w:pPr>
        <w:jc w:val="center"/>
        <w:rPr>
          <w:rFonts w:ascii="Times New Roman" w:hAnsi="Times New Roman" w:cs="Times New Roman"/>
          <w:b/>
          <w:bCs/>
          <w:sz w:val="32"/>
          <w:szCs w:val="32"/>
          <w:lang w:val="uk-UA"/>
        </w:rPr>
      </w:pPr>
    </w:p>
    <w:p w14:paraId="2460A695" w14:textId="2AE36052" w:rsidR="001F7168" w:rsidRDefault="001F7168" w:rsidP="00044305">
      <w:pPr>
        <w:jc w:val="center"/>
        <w:rPr>
          <w:rFonts w:ascii="Times New Roman" w:hAnsi="Times New Roman" w:cs="Times New Roman"/>
          <w:b/>
          <w:bCs/>
          <w:sz w:val="32"/>
          <w:szCs w:val="32"/>
          <w:lang w:val="uk-UA"/>
        </w:rPr>
      </w:pPr>
    </w:p>
    <w:p w14:paraId="6FF2FA7C" w14:textId="77777777" w:rsidR="001F7168" w:rsidRDefault="001F7168" w:rsidP="00044305">
      <w:pPr>
        <w:jc w:val="center"/>
        <w:rPr>
          <w:rFonts w:ascii="Times New Roman" w:hAnsi="Times New Roman" w:cs="Times New Roman"/>
          <w:b/>
          <w:bCs/>
          <w:sz w:val="32"/>
          <w:szCs w:val="32"/>
          <w:lang w:val="uk-UA"/>
        </w:rPr>
      </w:pPr>
    </w:p>
    <w:p w14:paraId="513A3F88" w14:textId="193FB112" w:rsidR="003848AC" w:rsidRDefault="003848AC" w:rsidP="00044305">
      <w:pPr>
        <w:jc w:val="center"/>
        <w:rPr>
          <w:rFonts w:ascii="Times New Roman" w:hAnsi="Times New Roman" w:cs="Times New Roman"/>
          <w:b/>
          <w:bCs/>
          <w:sz w:val="32"/>
          <w:szCs w:val="32"/>
          <w:lang w:val="uk-UA"/>
        </w:rPr>
      </w:pPr>
    </w:p>
    <w:p w14:paraId="3B78D1D0" w14:textId="77777777" w:rsidR="00887959" w:rsidRDefault="00887959" w:rsidP="00044305">
      <w:pPr>
        <w:jc w:val="center"/>
        <w:rPr>
          <w:rFonts w:ascii="Times New Roman" w:hAnsi="Times New Roman" w:cs="Times New Roman"/>
          <w:b/>
          <w:bCs/>
          <w:sz w:val="32"/>
          <w:szCs w:val="32"/>
          <w:lang w:val="uk-UA"/>
        </w:rPr>
      </w:pPr>
    </w:p>
    <w:p w14:paraId="01CC4DCF" w14:textId="4F9F6D4E" w:rsidR="00E71A80" w:rsidRDefault="00044305" w:rsidP="00637AD1">
      <w:pPr>
        <w:jc w:val="center"/>
        <w:rPr>
          <w:rFonts w:ascii="Times New Roman" w:hAnsi="Times New Roman" w:cs="Times New Roman"/>
          <w:b/>
          <w:bCs/>
          <w:sz w:val="28"/>
          <w:szCs w:val="28"/>
          <w:lang w:val="uk-UA"/>
        </w:rPr>
      </w:pPr>
      <w:r w:rsidRPr="00637AD1">
        <w:rPr>
          <w:rFonts w:ascii="Times New Roman" w:hAnsi="Times New Roman" w:cs="Times New Roman"/>
          <w:b/>
          <w:bCs/>
          <w:sz w:val="28"/>
          <w:szCs w:val="28"/>
          <w:lang w:val="uk-UA"/>
        </w:rPr>
        <w:lastRenderedPageBreak/>
        <w:t>Р</w:t>
      </w:r>
      <w:r w:rsidR="00E71A80" w:rsidRPr="00637AD1">
        <w:rPr>
          <w:rFonts w:ascii="Times New Roman" w:hAnsi="Times New Roman" w:cs="Times New Roman"/>
          <w:b/>
          <w:bCs/>
          <w:sz w:val="28"/>
          <w:szCs w:val="28"/>
          <w:lang w:val="uk-UA"/>
        </w:rPr>
        <w:t>ОЗДІЛ 1</w:t>
      </w:r>
    </w:p>
    <w:p w14:paraId="33C60097" w14:textId="4E115ED2" w:rsidR="007C0888" w:rsidRDefault="007C0888" w:rsidP="00637AD1">
      <w:pPr>
        <w:jc w:val="center"/>
        <w:rPr>
          <w:rFonts w:ascii="Times New Roman" w:hAnsi="Times New Roman" w:cs="Times New Roman"/>
          <w:b/>
          <w:bCs/>
          <w:sz w:val="28"/>
          <w:szCs w:val="28"/>
          <w:lang w:val="uk-UA"/>
        </w:rPr>
      </w:pPr>
      <w:r w:rsidRPr="00DB6214">
        <w:rPr>
          <w:rFonts w:ascii="Times New Roman" w:hAnsi="Times New Roman" w:cs="Times New Roman"/>
          <w:b/>
          <w:bCs/>
          <w:sz w:val="28"/>
          <w:szCs w:val="28"/>
        </w:rPr>
        <w:t>К</w:t>
      </w:r>
      <w:r>
        <w:rPr>
          <w:rFonts w:ascii="Times New Roman" w:hAnsi="Times New Roman" w:cs="Times New Roman"/>
          <w:b/>
          <w:bCs/>
          <w:sz w:val="28"/>
          <w:szCs w:val="28"/>
          <w:lang w:val="uk-UA"/>
        </w:rPr>
        <w:t>ОРОЗІЯ МЕТАЛІВ. МЕТОДИ ЗАХИСТУ МЕТАЛІВ ВІД КОРОЗІЇ</w:t>
      </w:r>
    </w:p>
    <w:p w14:paraId="6E639CEA" w14:textId="77777777" w:rsidR="0082395E" w:rsidRPr="00637AD1" w:rsidRDefault="0082395E" w:rsidP="00637AD1">
      <w:pPr>
        <w:jc w:val="center"/>
        <w:rPr>
          <w:rFonts w:ascii="Times New Roman" w:hAnsi="Times New Roman" w:cs="Times New Roman"/>
          <w:b/>
          <w:bCs/>
          <w:sz w:val="28"/>
          <w:szCs w:val="28"/>
          <w:lang w:val="uk-UA"/>
        </w:rPr>
      </w:pPr>
    </w:p>
    <w:p w14:paraId="15D1ABFC" w14:textId="77777777" w:rsidR="00E71A80" w:rsidRPr="00550C89" w:rsidRDefault="00E71A80" w:rsidP="0082395E">
      <w:pPr>
        <w:spacing w:after="0" w:line="360" w:lineRule="auto"/>
        <w:ind w:firstLine="709"/>
        <w:jc w:val="both"/>
        <w:rPr>
          <w:rFonts w:ascii="Times New Roman" w:hAnsi="Times New Roman" w:cs="Times New Roman"/>
          <w:sz w:val="28"/>
          <w:szCs w:val="28"/>
          <w:lang w:val="uk-UA"/>
        </w:rPr>
      </w:pPr>
      <w:r w:rsidRPr="00550C89">
        <w:rPr>
          <w:rFonts w:ascii="Times New Roman" w:hAnsi="Times New Roman" w:cs="Times New Roman"/>
          <w:sz w:val="28"/>
          <w:szCs w:val="28"/>
          <w:lang w:val="uk-UA"/>
        </w:rPr>
        <w:t>Корозія металів – це руйнування металів та сплавів під час їх взаємодії з навколишнім середовищем. В основі даної взаємодії лежать хімічні та електрохімічні реакції та механічна дія зовнішнього середовища. Продуктами корозії є оксиди, гідроксиди або солі, які містять атоми металів з позитивним ступенем окиснення. Отже, корозія - це процес окиснення металів, тобто їх перехід з вільного до окисненого стану:</w:t>
      </w:r>
    </w:p>
    <w:p w14:paraId="27BF955A" w14:textId="07C991C7" w:rsidR="00E71A80" w:rsidRPr="00550C89" w:rsidRDefault="00E71A80" w:rsidP="0082395E">
      <w:pPr>
        <w:spacing w:after="0" w:line="360" w:lineRule="auto"/>
        <w:ind w:firstLine="709"/>
        <w:jc w:val="center"/>
        <w:rPr>
          <w:rFonts w:ascii="Times New Roman" w:hAnsi="Times New Roman" w:cs="Times New Roman"/>
          <w:i/>
          <w:iCs/>
          <w:sz w:val="28"/>
          <w:szCs w:val="28"/>
          <w:lang w:val="uk-UA"/>
        </w:rPr>
      </w:pPr>
      <w:r w:rsidRPr="00550C89">
        <w:rPr>
          <w:rFonts w:ascii="Times New Roman" w:hAnsi="Times New Roman" w:cs="Times New Roman"/>
          <w:i/>
          <w:iCs/>
          <w:sz w:val="28"/>
          <w:szCs w:val="28"/>
          <w:lang w:val="uk-UA"/>
        </w:rPr>
        <w:t>Ме</w:t>
      </w:r>
      <w:r w:rsidRPr="00550C89">
        <w:rPr>
          <w:rFonts w:ascii="Times New Roman" w:hAnsi="Times New Roman" w:cs="Times New Roman"/>
          <w:i/>
          <w:iCs/>
          <w:sz w:val="28"/>
          <w:szCs w:val="28"/>
          <w:vertAlign w:val="superscript"/>
          <w:lang w:val="uk-UA"/>
        </w:rPr>
        <w:t>0</w:t>
      </w:r>
      <w:r w:rsidRPr="00550C89">
        <w:rPr>
          <w:rFonts w:ascii="Times New Roman" w:hAnsi="Times New Roman" w:cs="Times New Roman"/>
          <w:i/>
          <w:iCs/>
          <w:sz w:val="28"/>
          <w:szCs w:val="28"/>
          <w:lang w:val="uk-UA"/>
        </w:rPr>
        <w:t xml:space="preserve"> – ne</w:t>
      </w:r>
      <w:r w:rsidRPr="00550C89">
        <w:rPr>
          <w:rFonts w:ascii="Times New Roman" w:hAnsi="Times New Roman" w:cs="Times New Roman"/>
          <w:i/>
          <w:iCs/>
          <w:sz w:val="28"/>
          <w:szCs w:val="28"/>
          <w:vertAlign w:val="superscript"/>
          <w:lang w:val="uk-UA"/>
        </w:rPr>
        <w:t xml:space="preserve">- </w:t>
      </w:r>
      <w:r w:rsidRPr="00550C89">
        <w:rPr>
          <w:rFonts w:ascii="Times New Roman" w:hAnsi="Times New Roman" w:cs="Times New Roman"/>
          <w:i/>
          <w:iCs/>
          <w:sz w:val="28"/>
          <w:szCs w:val="28"/>
          <w:lang w:val="uk-UA"/>
        </w:rPr>
        <w:t>= Me</w:t>
      </w:r>
      <w:r w:rsidRPr="00550C89">
        <w:rPr>
          <w:rFonts w:ascii="Times New Roman" w:hAnsi="Times New Roman" w:cs="Times New Roman"/>
          <w:i/>
          <w:iCs/>
          <w:sz w:val="28"/>
          <w:szCs w:val="28"/>
          <w:vertAlign w:val="superscript"/>
          <w:lang w:val="uk-UA"/>
        </w:rPr>
        <w:t>+n</w:t>
      </w:r>
    </w:p>
    <w:p w14:paraId="7BD16E04" w14:textId="178B0593" w:rsidR="006021C1" w:rsidRPr="00550C89" w:rsidRDefault="006021C1" w:rsidP="0082395E">
      <w:pPr>
        <w:spacing w:after="0" w:line="360" w:lineRule="auto"/>
        <w:ind w:firstLine="709"/>
        <w:jc w:val="both"/>
        <w:rPr>
          <w:rFonts w:ascii="Times New Roman" w:hAnsi="Times New Roman" w:cs="Times New Roman"/>
          <w:sz w:val="28"/>
          <w:szCs w:val="28"/>
          <w:lang w:val="uk-UA"/>
        </w:rPr>
      </w:pPr>
      <w:r w:rsidRPr="00550C89">
        <w:rPr>
          <w:rFonts w:ascii="Times New Roman" w:hAnsi="Times New Roman" w:cs="Times New Roman"/>
          <w:sz w:val="28"/>
          <w:szCs w:val="28"/>
          <w:lang w:val="uk-UA"/>
        </w:rPr>
        <w:t xml:space="preserve">Корозійна стійкість або хімічний опір матеріалу – це здатність металів </w:t>
      </w:r>
      <w:r w:rsidR="00FC7492" w:rsidRPr="00550C89">
        <w:rPr>
          <w:rFonts w:ascii="Times New Roman" w:hAnsi="Times New Roman" w:cs="Times New Roman"/>
          <w:sz w:val="28"/>
          <w:szCs w:val="28"/>
          <w:lang w:val="uk-UA"/>
        </w:rPr>
        <w:t>протидіяти</w:t>
      </w:r>
      <w:r w:rsidRPr="00550C89">
        <w:rPr>
          <w:rFonts w:ascii="Times New Roman" w:hAnsi="Times New Roman" w:cs="Times New Roman"/>
          <w:sz w:val="28"/>
          <w:szCs w:val="28"/>
          <w:lang w:val="uk-UA"/>
        </w:rPr>
        <w:t xml:space="preserve"> дії середовища. Метал, що піддається корозії, називають кородуючим металом, а середовище перебігу корозійного процесу – корозійним середовищем. Внаслідок процесу корозії спостерігається зміна властивостей металу та погіршення його функціональних характеристик </w:t>
      </w:r>
      <w:r w:rsidR="00A820F7" w:rsidRPr="00550C89">
        <w:rPr>
          <w:rFonts w:ascii="Times New Roman" w:hAnsi="Times New Roman" w:cs="Times New Roman"/>
          <w:sz w:val="28"/>
          <w:szCs w:val="28"/>
          <w:lang w:val="uk-UA"/>
        </w:rPr>
        <w:t>[</w:t>
      </w:r>
      <w:r w:rsidRPr="00550C89">
        <w:rPr>
          <w:rFonts w:ascii="Times New Roman" w:hAnsi="Times New Roman" w:cs="Times New Roman"/>
          <w:sz w:val="28"/>
          <w:szCs w:val="28"/>
          <w:lang w:val="uk-UA"/>
        </w:rPr>
        <w:t>1</w:t>
      </w:r>
      <w:r w:rsidR="00A820F7" w:rsidRPr="00550C89">
        <w:rPr>
          <w:rFonts w:ascii="Times New Roman" w:hAnsi="Times New Roman" w:cs="Times New Roman"/>
          <w:sz w:val="28"/>
          <w:szCs w:val="28"/>
          <w:lang w:val="uk-UA"/>
        </w:rPr>
        <w:t>]</w:t>
      </w:r>
      <w:r w:rsidRPr="00550C89">
        <w:rPr>
          <w:rFonts w:ascii="Times New Roman" w:hAnsi="Times New Roman" w:cs="Times New Roman"/>
          <w:sz w:val="28"/>
          <w:szCs w:val="28"/>
          <w:lang w:val="uk-UA"/>
        </w:rPr>
        <w:t>.</w:t>
      </w:r>
    </w:p>
    <w:p w14:paraId="2C7684DE" w14:textId="76D3A7AE" w:rsidR="00E71A80" w:rsidRPr="00550C89" w:rsidRDefault="006021C1" w:rsidP="0082395E">
      <w:pPr>
        <w:spacing w:after="0" w:line="360" w:lineRule="auto"/>
        <w:ind w:firstLine="709"/>
        <w:jc w:val="both"/>
        <w:rPr>
          <w:rFonts w:ascii="Times New Roman" w:hAnsi="Times New Roman" w:cs="Times New Roman"/>
          <w:sz w:val="28"/>
          <w:szCs w:val="28"/>
          <w:lang w:val="uk-UA"/>
        </w:rPr>
      </w:pPr>
      <w:r w:rsidRPr="00550C89">
        <w:rPr>
          <w:rFonts w:ascii="Times New Roman" w:hAnsi="Times New Roman" w:cs="Times New Roman"/>
          <w:sz w:val="28"/>
          <w:szCs w:val="28"/>
          <w:lang w:val="uk-UA"/>
        </w:rPr>
        <w:t xml:space="preserve">В процесі корозії метал частково або повністю руйнується. Продуктами корозії називають хімічні сполуки, які утворюються при взаємодії металу та корозійного середовища. Продукти корозії можуть залишатися на поверхні металу у вигляді іржі, оксидних плівок, окалини. Залежно від ступеню адгезії </w:t>
      </w:r>
      <w:r w:rsidR="00AD0A8F" w:rsidRPr="00550C89">
        <w:rPr>
          <w:rFonts w:ascii="Times New Roman" w:hAnsi="Times New Roman" w:cs="Times New Roman"/>
          <w:sz w:val="28"/>
          <w:szCs w:val="28"/>
          <w:lang w:val="uk-UA"/>
        </w:rPr>
        <w:t xml:space="preserve">продуктів корозії з поверхнею металу спостерігаються різні випадки. Одним з прикладів може бути іржа, що утворює на поверхні залізних сплавів  нещільний шар, тоді процес корозії поширюється далеко в глибину металу і може призводити до утворення наскрізних виразкових утворень. В той же час, при окисненні алюмінію на поверхні металу утворюється щільний оксидний шар, що виступає як захист від подальшого руйнування </w:t>
      </w:r>
      <w:r w:rsidR="00A820F7" w:rsidRPr="00550C89">
        <w:rPr>
          <w:rFonts w:ascii="Times New Roman" w:hAnsi="Times New Roman" w:cs="Times New Roman"/>
          <w:sz w:val="28"/>
          <w:szCs w:val="28"/>
          <w:lang w:val="uk-UA"/>
        </w:rPr>
        <w:t>[2]</w:t>
      </w:r>
      <w:r w:rsidR="00AD0A8F" w:rsidRPr="00550C89">
        <w:rPr>
          <w:rFonts w:ascii="Times New Roman" w:hAnsi="Times New Roman" w:cs="Times New Roman"/>
          <w:sz w:val="28"/>
          <w:szCs w:val="28"/>
          <w:lang w:val="uk-UA"/>
        </w:rPr>
        <w:t>.</w:t>
      </w:r>
    </w:p>
    <w:p w14:paraId="59D40466" w14:textId="77777777" w:rsidR="00AD0A8F" w:rsidRPr="00550C89" w:rsidRDefault="00AD0A8F" w:rsidP="0082395E">
      <w:pPr>
        <w:spacing w:after="0" w:line="360" w:lineRule="auto"/>
        <w:ind w:firstLine="709"/>
        <w:jc w:val="both"/>
        <w:rPr>
          <w:rFonts w:ascii="Times New Roman" w:hAnsi="Times New Roman" w:cs="Times New Roman"/>
          <w:sz w:val="28"/>
          <w:szCs w:val="28"/>
          <w:lang w:val="uk-UA"/>
        </w:rPr>
      </w:pPr>
      <w:r w:rsidRPr="00550C89">
        <w:rPr>
          <w:rFonts w:ascii="Times New Roman" w:hAnsi="Times New Roman" w:cs="Times New Roman"/>
          <w:sz w:val="28"/>
          <w:szCs w:val="28"/>
          <w:lang w:val="uk-UA"/>
        </w:rPr>
        <w:t xml:space="preserve">Корозія – фізико-хімічний процес, підпорядкований загальним законам термодинаміки та кінетики гетерогенних систем. Існують зовнішні та внутрішні фактори корозії. </w:t>
      </w:r>
      <w:r w:rsidR="007C36CE" w:rsidRPr="00550C89">
        <w:rPr>
          <w:rFonts w:ascii="Times New Roman" w:hAnsi="Times New Roman" w:cs="Times New Roman"/>
          <w:sz w:val="28"/>
          <w:szCs w:val="28"/>
          <w:lang w:val="uk-UA"/>
        </w:rPr>
        <w:t xml:space="preserve">Зовнішні фактори визначають, як впливає склад корозійного середовища та умови протікання корозії, такі як тиск, температура тощо. Внутрішні </w:t>
      </w:r>
      <w:r w:rsidR="007C36CE" w:rsidRPr="00550C89">
        <w:rPr>
          <w:rFonts w:ascii="Times New Roman" w:hAnsi="Times New Roman" w:cs="Times New Roman"/>
          <w:sz w:val="28"/>
          <w:szCs w:val="28"/>
          <w:lang w:val="uk-UA"/>
        </w:rPr>
        <w:lastRenderedPageBreak/>
        <w:t xml:space="preserve">фактори – це стан поверхні, хімічний склад, структура металу тощо, впливають на вид корозії та її швидкість. </w:t>
      </w:r>
    </w:p>
    <w:p w14:paraId="35B9AF65" w14:textId="7858402A" w:rsidR="007C36CE" w:rsidRPr="00550C89" w:rsidRDefault="007C36CE" w:rsidP="0082395E">
      <w:pPr>
        <w:spacing w:after="0" w:line="360" w:lineRule="auto"/>
        <w:ind w:firstLine="709"/>
        <w:jc w:val="both"/>
        <w:rPr>
          <w:rFonts w:ascii="Times New Roman" w:hAnsi="Times New Roman" w:cs="Times New Roman"/>
          <w:sz w:val="28"/>
          <w:szCs w:val="28"/>
          <w:lang w:val="uk-UA"/>
        </w:rPr>
      </w:pPr>
      <w:r w:rsidRPr="00550C89">
        <w:rPr>
          <w:rFonts w:ascii="Times New Roman" w:hAnsi="Times New Roman" w:cs="Times New Roman"/>
          <w:sz w:val="28"/>
          <w:szCs w:val="28"/>
          <w:lang w:val="uk-UA"/>
        </w:rPr>
        <w:t xml:space="preserve">Процеси або засоби, що застосовуються для зменшення або припинення корозії металу називають протикорозійним захистом </w:t>
      </w:r>
      <w:r w:rsidR="00A820F7" w:rsidRPr="00550C89">
        <w:rPr>
          <w:rFonts w:ascii="Times New Roman" w:hAnsi="Times New Roman" w:cs="Times New Roman"/>
          <w:sz w:val="28"/>
          <w:szCs w:val="28"/>
          <w:lang w:val="uk-UA"/>
        </w:rPr>
        <w:t>[3,4]</w:t>
      </w:r>
      <w:r w:rsidRPr="00550C89">
        <w:rPr>
          <w:rFonts w:ascii="Times New Roman" w:hAnsi="Times New Roman" w:cs="Times New Roman"/>
          <w:sz w:val="28"/>
          <w:szCs w:val="28"/>
          <w:lang w:val="uk-UA"/>
        </w:rPr>
        <w:t>.</w:t>
      </w:r>
    </w:p>
    <w:p w14:paraId="636CB42F" w14:textId="4E92A3AD" w:rsidR="00DC6134" w:rsidRPr="00550C89" w:rsidRDefault="001473E8" w:rsidP="0082395E">
      <w:pPr>
        <w:spacing w:after="0" w:line="360" w:lineRule="auto"/>
        <w:ind w:firstLine="709"/>
        <w:jc w:val="both"/>
        <w:rPr>
          <w:rFonts w:ascii="Times New Roman" w:hAnsi="Times New Roman" w:cs="Times New Roman"/>
          <w:sz w:val="28"/>
          <w:szCs w:val="28"/>
          <w:lang w:val="uk-UA"/>
        </w:rPr>
      </w:pPr>
      <w:r w:rsidRPr="00550C89">
        <w:rPr>
          <w:rFonts w:ascii="Times New Roman" w:hAnsi="Times New Roman" w:cs="Times New Roman"/>
          <w:sz w:val="28"/>
          <w:szCs w:val="28"/>
          <w:lang w:val="uk-UA"/>
        </w:rPr>
        <w:t>Внаслідок перебігу корозійних процесів щорічно втрачаються десятки тон чорних та кольорових металів, а велика кількість обладнання,</w:t>
      </w:r>
      <w:r w:rsidR="00EB3631" w:rsidRPr="00550C89">
        <w:rPr>
          <w:rFonts w:ascii="Times New Roman" w:hAnsi="Times New Roman" w:cs="Times New Roman"/>
          <w:sz w:val="28"/>
          <w:szCs w:val="28"/>
          <w:lang w:val="uk-UA"/>
        </w:rPr>
        <w:t xml:space="preserve"> </w:t>
      </w:r>
      <w:r w:rsidRPr="00550C89">
        <w:rPr>
          <w:rFonts w:ascii="Times New Roman" w:hAnsi="Times New Roman" w:cs="Times New Roman"/>
          <w:sz w:val="28"/>
          <w:szCs w:val="28"/>
          <w:lang w:val="uk-UA"/>
        </w:rPr>
        <w:t>апаратури, приладів</w:t>
      </w:r>
      <w:r w:rsidR="00EB3631" w:rsidRPr="00550C89">
        <w:rPr>
          <w:rFonts w:ascii="Times New Roman" w:hAnsi="Times New Roman" w:cs="Times New Roman"/>
          <w:sz w:val="28"/>
          <w:szCs w:val="28"/>
          <w:lang w:val="uk-UA"/>
        </w:rPr>
        <w:t xml:space="preserve"> </w:t>
      </w:r>
      <w:r w:rsidRPr="00550C89">
        <w:rPr>
          <w:rFonts w:ascii="Times New Roman" w:hAnsi="Times New Roman" w:cs="Times New Roman"/>
          <w:sz w:val="28"/>
          <w:szCs w:val="28"/>
          <w:lang w:val="uk-UA"/>
        </w:rPr>
        <w:t>та інструментів виходить з ладу. Загальні збитки від</w:t>
      </w:r>
      <w:r w:rsidR="00EB3631" w:rsidRPr="00550C89">
        <w:rPr>
          <w:rFonts w:ascii="Times New Roman" w:hAnsi="Times New Roman" w:cs="Times New Roman"/>
          <w:sz w:val="28"/>
          <w:szCs w:val="28"/>
          <w:lang w:val="uk-UA"/>
        </w:rPr>
        <w:t xml:space="preserve"> </w:t>
      </w:r>
      <w:r w:rsidRPr="00550C89">
        <w:rPr>
          <w:rFonts w:ascii="Times New Roman" w:hAnsi="Times New Roman" w:cs="Times New Roman"/>
          <w:sz w:val="28"/>
          <w:szCs w:val="28"/>
          <w:lang w:val="uk-UA"/>
        </w:rPr>
        <w:t>корозійних руйнува</w:t>
      </w:r>
      <w:r w:rsidR="00EB3631" w:rsidRPr="00550C89">
        <w:rPr>
          <w:rFonts w:ascii="Times New Roman" w:hAnsi="Times New Roman" w:cs="Times New Roman"/>
          <w:sz w:val="28"/>
          <w:szCs w:val="28"/>
          <w:lang w:val="uk-UA"/>
        </w:rPr>
        <w:t>н</w:t>
      </w:r>
      <w:r w:rsidRPr="00550C89">
        <w:rPr>
          <w:rFonts w:ascii="Times New Roman" w:hAnsi="Times New Roman" w:cs="Times New Roman"/>
          <w:sz w:val="28"/>
          <w:szCs w:val="28"/>
          <w:lang w:val="uk-UA"/>
        </w:rPr>
        <w:t xml:space="preserve">ь в середньому складають близько 5% від ВВП </w:t>
      </w:r>
      <w:r w:rsidR="00EB3631" w:rsidRPr="00550C89">
        <w:rPr>
          <w:rFonts w:ascii="Times New Roman" w:hAnsi="Times New Roman" w:cs="Times New Roman"/>
          <w:sz w:val="28"/>
          <w:szCs w:val="28"/>
          <w:lang w:val="uk-UA"/>
        </w:rPr>
        <w:t>промислов</w:t>
      </w:r>
      <w:r w:rsidRPr="00550C89">
        <w:rPr>
          <w:rFonts w:ascii="Times New Roman" w:hAnsi="Times New Roman" w:cs="Times New Roman"/>
          <w:sz w:val="28"/>
          <w:szCs w:val="28"/>
          <w:lang w:val="uk-UA"/>
        </w:rPr>
        <w:t>орозвинених країн</w:t>
      </w:r>
      <w:r w:rsidR="00EB3631" w:rsidRPr="00550C89">
        <w:rPr>
          <w:rFonts w:ascii="Times New Roman" w:hAnsi="Times New Roman" w:cs="Times New Roman"/>
          <w:sz w:val="28"/>
          <w:szCs w:val="28"/>
          <w:lang w:val="uk-UA"/>
        </w:rPr>
        <w:t xml:space="preserve"> </w:t>
      </w:r>
      <w:r w:rsidR="00A820F7" w:rsidRPr="00550C89">
        <w:rPr>
          <w:rFonts w:ascii="Times New Roman" w:hAnsi="Times New Roman" w:cs="Times New Roman"/>
          <w:sz w:val="28"/>
          <w:szCs w:val="28"/>
          <w:lang w:val="uk-UA"/>
        </w:rPr>
        <w:t>[5]</w:t>
      </w:r>
      <w:r w:rsidRPr="00550C89">
        <w:rPr>
          <w:rFonts w:ascii="Times New Roman" w:hAnsi="Times New Roman" w:cs="Times New Roman"/>
          <w:sz w:val="28"/>
          <w:szCs w:val="28"/>
          <w:lang w:val="uk-UA"/>
        </w:rPr>
        <w:t>.</w:t>
      </w:r>
    </w:p>
    <w:p w14:paraId="72EAD036" w14:textId="613C2657" w:rsidR="00625DBF" w:rsidRPr="00550C89" w:rsidRDefault="00625DBF" w:rsidP="0082395E">
      <w:pPr>
        <w:spacing w:after="0" w:line="360" w:lineRule="auto"/>
        <w:ind w:firstLine="709"/>
        <w:jc w:val="both"/>
        <w:rPr>
          <w:rFonts w:ascii="Times New Roman" w:hAnsi="Times New Roman" w:cs="Times New Roman"/>
          <w:sz w:val="28"/>
          <w:szCs w:val="28"/>
          <w:lang w:val="uk-UA"/>
        </w:rPr>
      </w:pPr>
      <w:r w:rsidRPr="00550C89">
        <w:rPr>
          <w:rFonts w:ascii="Times New Roman" w:hAnsi="Times New Roman" w:cs="Times New Roman"/>
          <w:sz w:val="28"/>
          <w:szCs w:val="28"/>
          <w:lang w:val="uk-UA"/>
        </w:rPr>
        <w:t>До ефективних, економічно доцільних і універсальних методів захисту металів від корозії в різних агресивних середовищах є інгі</w:t>
      </w:r>
      <w:r w:rsidR="00EB3631" w:rsidRPr="00550C89">
        <w:rPr>
          <w:rFonts w:ascii="Times New Roman" w:hAnsi="Times New Roman" w:cs="Times New Roman"/>
          <w:sz w:val="28"/>
          <w:szCs w:val="28"/>
          <w:lang w:val="uk-UA"/>
        </w:rPr>
        <w:t>бі</w:t>
      </w:r>
      <w:r w:rsidRPr="00550C89">
        <w:rPr>
          <w:rFonts w:ascii="Times New Roman" w:hAnsi="Times New Roman" w:cs="Times New Roman"/>
          <w:sz w:val="28"/>
          <w:szCs w:val="28"/>
          <w:lang w:val="uk-UA"/>
        </w:rPr>
        <w:t xml:space="preserve">тори, дія яких полягає в адсорбції на поверхні металу та гальмуванні катодної та анодної реакції процесу руйнування. </w:t>
      </w:r>
    </w:p>
    <w:p w14:paraId="205C17C8" w14:textId="625061E9" w:rsidR="00625DBF" w:rsidRPr="00550C89" w:rsidRDefault="00625DBF" w:rsidP="0082395E">
      <w:pPr>
        <w:spacing w:after="0" w:line="360" w:lineRule="auto"/>
        <w:ind w:firstLine="709"/>
        <w:jc w:val="both"/>
        <w:rPr>
          <w:rFonts w:ascii="Times New Roman" w:hAnsi="Times New Roman" w:cs="Times New Roman"/>
          <w:sz w:val="28"/>
          <w:szCs w:val="28"/>
          <w:lang w:val="uk-UA"/>
        </w:rPr>
      </w:pPr>
      <w:r w:rsidRPr="00550C89">
        <w:rPr>
          <w:rFonts w:ascii="Times New Roman" w:hAnsi="Times New Roman" w:cs="Times New Roman"/>
          <w:sz w:val="28"/>
          <w:szCs w:val="28"/>
          <w:lang w:val="uk-UA"/>
        </w:rPr>
        <w:t>Окремі інгібітори зазвичай характеризуються помірною ефективністю. Більш доцільним є застосування с</w:t>
      </w:r>
      <w:r w:rsidR="00EB3631" w:rsidRPr="00550C89">
        <w:rPr>
          <w:rFonts w:ascii="Times New Roman" w:hAnsi="Times New Roman" w:cs="Times New Roman"/>
          <w:sz w:val="28"/>
          <w:szCs w:val="28"/>
          <w:lang w:val="uk-UA"/>
        </w:rPr>
        <w:t>у</w:t>
      </w:r>
      <w:r w:rsidRPr="00550C89">
        <w:rPr>
          <w:rFonts w:ascii="Times New Roman" w:hAnsi="Times New Roman" w:cs="Times New Roman"/>
          <w:sz w:val="28"/>
          <w:szCs w:val="28"/>
          <w:lang w:val="uk-UA"/>
        </w:rPr>
        <w:t>мішей інгібіторів, які характеризуються синергізмом у дії своїх компонентів.</w:t>
      </w:r>
    </w:p>
    <w:p w14:paraId="175705DC" w14:textId="168382D2" w:rsidR="00FC7492" w:rsidRPr="00550C89" w:rsidRDefault="00625DBF" w:rsidP="0082395E">
      <w:pPr>
        <w:spacing w:after="0" w:line="360" w:lineRule="auto"/>
        <w:ind w:firstLine="709"/>
        <w:jc w:val="both"/>
        <w:rPr>
          <w:rFonts w:ascii="Times New Roman" w:hAnsi="Times New Roman" w:cs="Times New Roman"/>
          <w:sz w:val="28"/>
          <w:szCs w:val="28"/>
          <w:lang w:val="uk-UA"/>
        </w:rPr>
      </w:pPr>
      <w:r w:rsidRPr="00550C89">
        <w:rPr>
          <w:rFonts w:ascii="Times New Roman" w:hAnsi="Times New Roman" w:cs="Times New Roman"/>
          <w:sz w:val="28"/>
          <w:szCs w:val="28"/>
          <w:lang w:val="uk-UA"/>
        </w:rPr>
        <w:t xml:space="preserve">Тому дана робота присвячена розробленню та дослідженню сумішей інгібіторів оксидної та сольової пасивації. </w:t>
      </w:r>
    </w:p>
    <w:p w14:paraId="4E3E6278" w14:textId="77777777" w:rsidR="00625DBF" w:rsidRPr="00550C89" w:rsidRDefault="00625DBF" w:rsidP="0082395E">
      <w:pPr>
        <w:spacing w:after="0" w:line="360" w:lineRule="auto"/>
        <w:ind w:firstLine="709"/>
        <w:jc w:val="both"/>
        <w:rPr>
          <w:rFonts w:ascii="Times New Roman" w:hAnsi="Times New Roman" w:cs="Times New Roman"/>
          <w:sz w:val="28"/>
          <w:szCs w:val="28"/>
          <w:lang w:val="uk-UA"/>
        </w:rPr>
      </w:pPr>
    </w:p>
    <w:p w14:paraId="5397C613" w14:textId="44C486B4" w:rsidR="007C0888" w:rsidRPr="00550C89" w:rsidRDefault="007C36CE" w:rsidP="007C0888">
      <w:pPr>
        <w:pStyle w:val="a3"/>
        <w:numPr>
          <w:ilvl w:val="1"/>
          <w:numId w:val="15"/>
        </w:numPr>
        <w:spacing w:after="0" w:line="360" w:lineRule="auto"/>
        <w:ind w:left="0" w:firstLine="709"/>
        <w:jc w:val="both"/>
        <w:rPr>
          <w:rFonts w:ascii="Times New Roman" w:hAnsi="Times New Roman" w:cs="Times New Roman"/>
          <w:b/>
          <w:bCs/>
          <w:sz w:val="28"/>
          <w:szCs w:val="28"/>
          <w:lang w:val="uk-UA"/>
        </w:rPr>
      </w:pPr>
      <w:r w:rsidRPr="00550C89">
        <w:rPr>
          <w:rFonts w:ascii="Times New Roman" w:hAnsi="Times New Roman" w:cs="Times New Roman"/>
          <w:b/>
          <w:bCs/>
          <w:sz w:val="28"/>
          <w:szCs w:val="28"/>
          <w:lang w:val="uk-UA"/>
        </w:rPr>
        <w:t>Класифікація корозійних процесів.</w:t>
      </w:r>
    </w:p>
    <w:p w14:paraId="31E98861" w14:textId="5BA49292" w:rsidR="005E2B45" w:rsidRPr="00550C89" w:rsidRDefault="005E2B45" w:rsidP="0082395E">
      <w:pPr>
        <w:pStyle w:val="a4"/>
        <w:shd w:val="clear" w:color="auto" w:fill="FFFFFF"/>
        <w:spacing w:before="0" w:beforeAutospacing="0" w:after="0" w:afterAutospacing="0" w:line="360" w:lineRule="auto"/>
        <w:ind w:firstLine="709"/>
        <w:jc w:val="both"/>
        <w:rPr>
          <w:color w:val="000000"/>
          <w:sz w:val="28"/>
          <w:szCs w:val="28"/>
          <w:lang w:val="uk-UA"/>
        </w:rPr>
      </w:pPr>
      <w:r w:rsidRPr="00550C89">
        <w:rPr>
          <w:color w:val="000000"/>
          <w:sz w:val="28"/>
          <w:szCs w:val="28"/>
          <w:lang w:val="uk-UA"/>
        </w:rPr>
        <w:t xml:space="preserve">Для класифікації корозійних </w:t>
      </w:r>
      <w:r w:rsidR="00D66208" w:rsidRPr="00550C89">
        <w:rPr>
          <w:color w:val="000000"/>
          <w:sz w:val="28"/>
          <w:szCs w:val="28"/>
          <w:lang w:val="uk-UA"/>
        </w:rPr>
        <w:t>процесів</w:t>
      </w:r>
      <w:r w:rsidRPr="00550C89">
        <w:rPr>
          <w:color w:val="000000"/>
          <w:sz w:val="28"/>
          <w:szCs w:val="28"/>
          <w:lang w:val="uk-UA"/>
        </w:rPr>
        <w:t xml:space="preserve"> використовують різні ознаки, найбільш значущими серед яких є:</w:t>
      </w:r>
    </w:p>
    <w:p w14:paraId="6721BC64" w14:textId="40CCCEAF" w:rsidR="005E2B45" w:rsidRPr="00550C89" w:rsidRDefault="005E2B45" w:rsidP="0082395E">
      <w:pPr>
        <w:pStyle w:val="a4"/>
        <w:numPr>
          <w:ilvl w:val="0"/>
          <w:numId w:val="3"/>
        </w:numPr>
        <w:shd w:val="clear" w:color="auto" w:fill="FFFFFF"/>
        <w:spacing w:before="0" w:beforeAutospacing="0" w:after="0" w:afterAutospacing="0" w:line="360" w:lineRule="auto"/>
        <w:jc w:val="both"/>
        <w:rPr>
          <w:color w:val="000000"/>
          <w:sz w:val="28"/>
          <w:szCs w:val="28"/>
          <w:lang w:val="uk-UA"/>
        </w:rPr>
      </w:pPr>
      <w:r w:rsidRPr="00550C89">
        <w:rPr>
          <w:color w:val="000000"/>
          <w:sz w:val="28"/>
          <w:szCs w:val="28"/>
          <w:lang w:val="uk-UA"/>
        </w:rPr>
        <w:t xml:space="preserve">механізм реакцій взаємодії металу </w:t>
      </w:r>
      <w:r w:rsidR="00D66208" w:rsidRPr="00550C89">
        <w:rPr>
          <w:color w:val="000000"/>
          <w:sz w:val="28"/>
          <w:szCs w:val="28"/>
          <w:lang w:val="uk-UA"/>
        </w:rPr>
        <w:t>і</w:t>
      </w:r>
      <w:r w:rsidRPr="00550C89">
        <w:rPr>
          <w:color w:val="000000"/>
          <w:sz w:val="28"/>
          <w:szCs w:val="28"/>
          <w:lang w:val="uk-UA"/>
        </w:rPr>
        <w:t>з середовищем;</w:t>
      </w:r>
    </w:p>
    <w:p w14:paraId="1445294A" w14:textId="397774DA" w:rsidR="005E2B45" w:rsidRPr="00550C89" w:rsidRDefault="005E2B45" w:rsidP="0082395E">
      <w:pPr>
        <w:pStyle w:val="a4"/>
        <w:numPr>
          <w:ilvl w:val="0"/>
          <w:numId w:val="3"/>
        </w:numPr>
        <w:shd w:val="clear" w:color="auto" w:fill="FFFFFF"/>
        <w:spacing w:before="0" w:beforeAutospacing="0" w:after="0" w:afterAutospacing="0" w:line="360" w:lineRule="auto"/>
        <w:jc w:val="both"/>
        <w:rPr>
          <w:color w:val="000000"/>
          <w:sz w:val="28"/>
          <w:szCs w:val="28"/>
          <w:lang w:val="uk-UA"/>
        </w:rPr>
      </w:pPr>
      <w:r w:rsidRPr="00550C89">
        <w:rPr>
          <w:color w:val="000000"/>
          <w:sz w:val="28"/>
          <w:szCs w:val="28"/>
          <w:lang w:val="uk-UA"/>
        </w:rPr>
        <w:t>характер ушкоджень поверхні металу;</w:t>
      </w:r>
    </w:p>
    <w:p w14:paraId="3C4DB102" w14:textId="09D2B5A3" w:rsidR="005E2B45" w:rsidRPr="00550C89" w:rsidRDefault="005E2B45" w:rsidP="0082395E">
      <w:pPr>
        <w:pStyle w:val="a4"/>
        <w:numPr>
          <w:ilvl w:val="0"/>
          <w:numId w:val="3"/>
        </w:numPr>
        <w:shd w:val="clear" w:color="auto" w:fill="FFFFFF"/>
        <w:spacing w:before="0" w:beforeAutospacing="0" w:after="0" w:afterAutospacing="0" w:line="360" w:lineRule="auto"/>
        <w:jc w:val="both"/>
        <w:rPr>
          <w:color w:val="000000"/>
          <w:sz w:val="28"/>
          <w:szCs w:val="28"/>
          <w:lang w:val="uk-UA"/>
        </w:rPr>
      </w:pPr>
      <w:r w:rsidRPr="00550C89">
        <w:rPr>
          <w:color w:val="000000"/>
          <w:sz w:val="28"/>
          <w:szCs w:val="28"/>
          <w:lang w:val="uk-UA"/>
        </w:rPr>
        <w:t>умови експлуатації та вид корозійного середовища;</w:t>
      </w:r>
    </w:p>
    <w:p w14:paraId="0B8C6B41" w14:textId="77777777" w:rsidR="005E2B45" w:rsidRPr="00550C89" w:rsidRDefault="005E2B45" w:rsidP="0082395E">
      <w:pPr>
        <w:pStyle w:val="a4"/>
        <w:shd w:val="clear" w:color="auto" w:fill="FFFFFF"/>
        <w:spacing w:before="0" w:beforeAutospacing="0" w:after="0" w:afterAutospacing="0" w:line="360" w:lineRule="auto"/>
        <w:ind w:firstLine="709"/>
        <w:jc w:val="both"/>
        <w:rPr>
          <w:color w:val="000000"/>
          <w:sz w:val="28"/>
          <w:szCs w:val="28"/>
          <w:lang w:val="uk-UA"/>
        </w:rPr>
      </w:pPr>
      <w:r w:rsidRPr="00550C89">
        <w:rPr>
          <w:rStyle w:val="a5"/>
          <w:b w:val="0"/>
          <w:bCs w:val="0"/>
          <w:color w:val="000000"/>
          <w:sz w:val="28"/>
          <w:szCs w:val="28"/>
          <w:lang w:val="uk-UA"/>
        </w:rPr>
        <w:t>За характером ушкоджень поверхні металу</w:t>
      </w:r>
      <w:r w:rsidR="00D66208" w:rsidRPr="00550C89">
        <w:rPr>
          <w:rStyle w:val="a5"/>
          <w:b w:val="0"/>
          <w:bCs w:val="0"/>
          <w:color w:val="000000"/>
          <w:sz w:val="28"/>
          <w:szCs w:val="28"/>
          <w:lang w:val="uk-UA"/>
        </w:rPr>
        <w:t xml:space="preserve"> </w:t>
      </w:r>
      <w:r w:rsidRPr="00550C89">
        <w:rPr>
          <w:color w:val="000000"/>
          <w:sz w:val="28"/>
          <w:szCs w:val="28"/>
          <w:lang w:val="uk-UA"/>
        </w:rPr>
        <w:t>або порушень його фізико-хімічних властивостей корозійні руйнування поділяють на </w:t>
      </w:r>
      <w:r w:rsidRPr="00550C89">
        <w:rPr>
          <w:rStyle w:val="a5"/>
          <w:b w:val="0"/>
          <w:bCs w:val="0"/>
          <w:color w:val="000000"/>
          <w:sz w:val="28"/>
          <w:szCs w:val="28"/>
          <w:lang w:val="uk-UA"/>
        </w:rPr>
        <w:t>рівномірні і нерівномірні.</w:t>
      </w:r>
    </w:p>
    <w:p w14:paraId="24FB41B4" w14:textId="77777777" w:rsidR="005E2B45" w:rsidRPr="00550C89" w:rsidRDefault="005E2B45"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Нерівномірна корозія </w:t>
      </w:r>
      <w:r w:rsidR="00D66208" w:rsidRPr="00550C89">
        <w:rPr>
          <w:color w:val="000000"/>
          <w:sz w:val="28"/>
          <w:szCs w:val="28"/>
          <w:shd w:val="clear" w:color="auto" w:fill="FFFFFF"/>
          <w:lang w:val="uk-UA"/>
        </w:rPr>
        <w:t xml:space="preserve">буває </w:t>
      </w:r>
      <w:r w:rsidRPr="00550C89">
        <w:rPr>
          <w:color w:val="000000"/>
          <w:sz w:val="28"/>
          <w:szCs w:val="28"/>
          <w:shd w:val="clear" w:color="auto" w:fill="FFFFFF"/>
          <w:lang w:val="uk-UA"/>
        </w:rPr>
        <w:t>точков</w:t>
      </w:r>
      <w:r w:rsidR="00D66208" w:rsidRPr="00550C89">
        <w:rPr>
          <w:color w:val="000000"/>
          <w:sz w:val="28"/>
          <w:szCs w:val="28"/>
          <w:shd w:val="clear" w:color="auto" w:fill="FFFFFF"/>
          <w:lang w:val="uk-UA"/>
        </w:rPr>
        <w:t>ою</w:t>
      </w:r>
      <w:r w:rsidRPr="00550C89">
        <w:rPr>
          <w:color w:val="000000"/>
          <w:sz w:val="28"/>
          <w:szCs w:val="28"/>
          <w:shd w:val="clear" w:color="auto" w:fill="FFFFFF"/>
          <w:lang w:val="uk-UA"/>
        </w:rPr>
        <w:t xml:space="preserve"> (пітінг) або міжкристалічн</w:t>
      </w:r>
      <w:r w:rsidR="00D66208" w:rsidRPr="00550C89">
        <w:rPr>
          <w:color w:val="000000"/>
          <w:sz w:val="28"/>
          <w:szCs w:val="28"/>
          <w:shd w:val="clear" w:color="auto" w:fill="FFFFFF"/>
          <w:lang w:val="uk-UA"/>
        </w:rPr>
        <w:t>ою.</w:t>
      </w:r>
    </w:p>
    <w:p w14:paraId="56146CDB" w14:textId="77777777" w:rsidR="005E2B45" w:rsidRPr="00550C89" w:rsidRDefault="005E2B45"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rStyle w:val="a5"/>
          <w:b w:val="0"/>
          <w:bCs w:val="0"/>
          <w:color w:val="000000"/>
          <w:sz w:val="28"/>
          <w:szCs w:val="28"/>
          <w:shd w:val="clear" w:color="auto" w:fill="FFFFFF"/>
          <w:lang w:val="uk-UA"/>
        </w:rPr>
        <w:t>За умовами експлуатації розрізняють</w:t>
      </w:r>
      <w:r w:rsidRPr="00550C89">
        <w:rPr>
          <w:color w:val="000000"/>
          <w:sz w:val="28"/>
          <w:szCs w:val="28"/>
          <w:shd w:val="clear" w:color="auto" w:fill="FFFFFF"/>
          <w:lang w:val="uk-UA"/>
        </w:rPr>
        <w:t>:</w:t>
      </w:r>
    </w:p>
    <w:p w14:paraId="68A0FEEC" w14:textId="31003A1D" w:rsidR="005E2B45" w:rsidRPr="00550C89" w:rsidRDefault="005E2B45" w:rsidP="0082395E">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550C89">
        <w:rPr>
          <w:color w:val="000000"/>
          <w:sz w:val="28"/>
          <w:szCs w:val="28"/>
          <w:shd w:val="clear" w:color="auto" w:fill="FFFFFF"/>
          <w:lang w:val="uk-UA"/>
        </w:rPr>
        <w:t>корозійно-механічне руйнування;</w:t>
      </w:r>
    </w:p>
    <w:p w14:paraId="03609D1F" w14:textId="60528AF3" w:rsidR="00D66208" w:rsidRPr="00550C89" w:rsidRDefault="005E2B45" w:rsidP="0082395E">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550C89">
        <w:rPr>
          <w:color w:val="000000"/>
          <w:sz w:val="28"/>
          <w:szCs w:val="28"/>
          <w:shd w:val="clear" w:color="auto" w:fill="FFFFFF"/>
          <w:lang w:val="uk-UA"/>
        </w:rPr>
        <w:t xml:space="preserve">корозію при терті; </w:t>
      </w:r>
    </w:p>
    <w:p w14:paraId="2C786BA1" w14:textId="0A26846E" w:rsidR="005E2B45" w:rsidRPr="00550C89" w:rsidRDefault="005E2B45" w:rsidP="0082395E">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550C89">
        <w:rPr>
          <w:color w:val="000000"/>
          <w:sz w:val="28"/>
          <w:szCs w:val="28"/>
          <w:shd w:val="clear" w:color="auto" w:fill="FFFFFF"/>
          <w:lang w:val="uk-UA"/>
        </w:rPr>
        <w:t>корозію під дією блукаючих струмів.</w:t>
      </w:r>
    </w:p>
    <w:p w14:paraId="22C5D043" w14:textId="77777777" w:rsidR="00D66208" w:rsidRPr="00550C89" w:rsidRDefault="00D66208"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lastRenderedPageBreak/>
        <w:t>За механізмом процесу розрізняють хімічну та електрохімічну корозію металів.</w:t>
      </w:r>
    </w:p>
    <w:p w14:paraId="19D36CD7" w14:textId="701A081B" w:rsidR="00E34AE6" w:rsidRPr="00550C89" w:rsidRDefault="00E34AE6"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Хімічна корозія – це процес взаємодії металу з корозійним середовищем, у результаті якого окиснення металу та відновлення окисненого компоненту середовища протікають одночасно. Продукти взаємодії не розділені просторово </w:t>
      </w:r>
      <w:r w:rsidR="00A820F7" w:rsidRPr="00550C89">
        <w:rPr>
          <w:color w:val="000000"/>
          <w:sz w:val="28"/>
          <w:szCs w:val="28"/>
          <w:shd w:val="clear" w:color="auto" w:fill="FFFFFF"/>
          <w:lang w:val="uk-UA"/>
        </w:rPr>
        <w:t>[4,6]</w:t>
      </w:r>
      <w:r w:rsidRPr="00550C89">
        <w:rPr>
          <w:color w:val="000000"/>
          <w:sz w:val="28"/>
          <w:szCs w:val="28"/>
          <w:shd w:val="clear" w:color="auto" w:fill="FFFFFF"/>
          <w:lang w:val="uk-UA"/>
        </w:rPr>
        <w:t>.</w:t>
      </w:r>
    </w:p>
    <w:p w14:paraId="5F03270E" w14:textId="3051D43D" w:rsidR="00E34AE6" w:rsidRPr="00550C89" w:rsidRDefault="00E34AE6"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Електрохімічна корозія- це процес взаємодії металу з корозійним середовищем, у якості якого виступає розчин електроліту, при якому іонізація атомів металу і відновлення окисного компоненту корозійного середовища протікають не в одному акті, а їх швидкість залежить від електродного потенціалу </w:t>
      </w:r>
      <w:r w:rsidR="003F77BA" w:rsidRPr="00550C89">
        <w:rPr>
          <w:color w:val="000000"/>
          <w:sz w:val="28"/>
          <w:szCs w:val="28"/>
          <w:shd w:val="clear" w:color="auto" w:fill="FFFFFF"/>
          <w:lang w:val="uk-UA"/>
        </w:rPr>
        <w:t>[</w:t>
      </w:r>
      <w:r w:rsidRPr="00550C89">
        <w:rPr>
          <w:color w:val="000000"/>
          <w:sz w:val="28"/>
          <w:szCs w:val="28"/>
          <w:shd w:val="clear" w:color="auto" w:fill="FFFFFF"/>
          <w:lang w:val="uk-UA"/>
        </w:rPr>
        <w:t>3-5</w:t>
      </w:r>
      <w:r w:rsidR="003F77BA" w:rsidRPr="00550C89">
        <w:rPr>
          <w:color w:val="000000"/>
          <w:sz w:val="28"/>
          <w:szCs w:val="28"/>
          <w:shd w:val="clear" w:color="auto" w:fill="FFFFFF"/>
          <w:lang w:val="uk-UA"/>
        </w:rPr>
        <w:t>]</w:t>
      </w:r>
      <w:r w:rsidRPr="00550C89">
        <w:rPr>
          <w:color w:val="000000"/>
          <w:sz w:val="28"/>
          <w:szCs w:val="28"/>
          <w:shd w:val="clear" w:color="auto" w:fill="FFFFFF"/>
          <w:lang w:val="uk-UA"/>
        </w:rPr>
        <w:t>.</w:t>
      </w:r>
    </w:p>
    <w:p w14:paraId="16FE31B5" w14:textId="77777777" w:rsidR="00E34AE6" w:rsidRPr="00550C89" w:rsidRDefault="00E34AE6"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rStyle w:val="a5"/>
          <w:b w:val="0"/>
          <w:bCs w:val="0"/>
          <w:color w:val="000000"/>
          <w:sz w:val="28"/>
          <w:szCs w:val="28"/>
          <w:shd w:val="clear" w:color="auto" w:fill="FFFFFF"/>
          <w:lang w:val="uk-UA"/>
        </w:rPr>
        <w:t xml:space="preserve">За видом корозійного середовища розрізняють </w:t>
      </w:r>
      <w:r w:rsidRPr="00550C89">
        <w:rPr>
          <w:color w:val="000000"/>
          <w:sz w:val="28"/>
          <w:szCs w:val="28"/>
          <w:shd w:val="clear" w:color="auto" w:fill="FFFFFF"/>
          <w:lang w:val="uk-UA"/>
        </w:rPr>
        <w:t>атмосферну, підземну, морську,</w:t>
      </w:r>
      <w:r w:rsidR="00712AA3" w:rsidRPr="00550C89">
        <w:rPr>
          <w:color w:val="000000"/>
          <w:sz w:val="28"/>
          <w:szCs w:val="28"/>
          <w:shd w:val="clear" w:color="auto" w:fill="FFFFFF"/>
          <w:lang w:val="uk-UA"/>
        </w:rPr>
        <w:t xml:space="preserve"> газову корозію, біокорозію, контактну, радіаційну корозію, корозію під напруженням, корозію зовнішнім струмом, корозійну кавітацію, фретінг-корозію, </w:t>
      </w:r>
      <w:r w:rsidRPr="00550C89">
        <w:rPr>
          <w:color w:val="000000"/>
          <w:sz w:val="28"/>
          <w:szCs w:val="28"/>
          <w:shd w:val="clear" w:color="auto" w:fill="FFFFFF"/>
          <w:lang w:val="uk-UA"/>
        </w:rPr>
        <w:t>корозію в електроліт</w:t>
      </w:r>
      <w:r w:rsidR="00D90AB7" w:rsidRPr="00550C89">
        <w:rPr>
          <w:color w:val="000000"/>
          <w:sz w:val="28"/>
          <w:szCs w:val="28"/>
          <w:shd w:val="clear" w:color="auto" w:fill="FFFFFF"/>
          <w:lang w:val="uk-UA"/>
        </w:rPr>
        <w:t>ах</w:t>
      </w:r>
      <w:r w:rsidRPr="00550C89">
        <w:rPr>
          <w:color w:val="000000"/>
          <w:sz w:val="28"/>
          <w:szCs w:val="28"/>
          <w:shd w:val="clear" w:color="auto" w:fill="FFFFFF"/>
          <w:lang w:val="uk-UA"/>
        </w:rPr>
        <w:t xml:space="preserve"> та корозію під дією блукаючих струмів.</w:t>
      </w:r>
    </w:p>
    <w:p w14:paraId="30C5BCA1" w14:textId="00A396FB" w:rsidR="00E34AE6" w:rsidRPr="00550C89" w:rsidRDefault="00E34AE6"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Атмосферна корозія – </w:t>
      </w:r>
      <w:r w:rsidR="00A223B7" w:rsidRPr="00550C89">
        <w:rPr>
          <w:color w:val="000000"/>
          <w:sz w:val="28"/>
          <w:szCs w:val="28"/>
          <w:shd w:val="clear" w:color="auto" w:fill="FFFFFF"/>
          <w:lang w:val="uk-UA"/>
        </w:rPr>
        <w:t>це процес корозії металів, що відбувається в атм</w:t>
      </w:r>
      <w:r w:rsidR="00CF092C" w:rsidRPr="00550C89">
        <w:rPr>
          <w:color w:val="000000"/>
          <w:sz w:val="28"/>
          <w:szCs w:val="28"/>
          <w:shd w:val="clear" w:color="auto" w:fill="FFFFFF"/>
          <w:lang w:val="uk-UA"/>
        </w:rPr>
        <w:t>осфері повітря чи будь-якого вологого газу</w:t>
      </w:r>
      <w:r w:rsidR="00AC4DC3" w:rsidRPr="00550C89">
        <w:rPr>
          <w:color w:val="000000"/>
          <w:sz w:val="28"/>
          <w:szCs w:val="28"/>
          <w:shd w:val="clear" w:color="auto" w:fill="FFFFFF"/>
          <w:lang w:val="uk-UA"/>
        </w:rPr>
        <w:t xml:space="preserve"> [11].</w:t>
      </w:r>
    </w:p>
    <w:p w14:paraId="2CE23818" w14:textId="7C66627E" w:rsidR="00E34AE6" w:rsidRPr="00550C89" w:rsidRDefault="00E34AE6"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Підземна корозія – </w:t>
      </w:r>
      <w:r w:rsidR="00CF092C" w:rsidRPr="00550C89">
        <w:rPr>
          <w:color w:val="000000"/>
          <w:sz w:val="28"/>
          <w:szCs w:val="28"/>
          <w:shd w:val="clear" w:color="auto" w:fill="FFFFFF"/>
          <w:lang w:val="uk-UA"/>
        </w:rPr>
        <w:t xml:space="preserve">це тип корозії, що виникає в грунтах здебільшого під дією вологи та розчинених в ній солей та кисню повітря </w:t>
      </w:r>
      <w:r w:rsidR="00A820F7" w:rsidRPr="00550C89">
        <w:rPr>
          <w:color w:val="000000"/>
          <w:sz w:val="28"/>
          <w:szCs w:val="28"/>
          <w:shd w:val="clear" w:color="auto" w:fill="FFFFFF"/>
          <w:lang w:val="uk-UA"/>
        </w:rPr>
        <w:t>[10,</w:t>
      </w:r>
      <w:r w:rsidR="00AC4DC3" w:rsidRPr="00550C89">
        <w:rPr>
          <w:color w:val="000000"/>
          <w:sz w:val="28"/>
          <w:szCs w:val="28"/>
          <w:shd w:val="clear" w:color="auto" w:fill="FFFFFF"/>
          <w:lang w:val="uk-UA"/>
        </w:rPr>
        <w:t>12]</w:t>
      </w:r>
    </w:p>
    <w:p w14:paraId="7D8EAEC2" w14:textId="77777777" w:rsidR="00D90AB7" w:rsidRPr="00550C89" w:rsidRDefault="00D90AB7"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Морська корозія – виникає в транспортних та інших суднах, обладнанні, що експлуатується в морі, завдаючи великої шкоди морській галузі. </w:t>
      </w:r>
    </w:p>
    <w:p w14:paraId="65D33199" w14:textId="0AED1938" w:rsidR="00712AA3" w:rsidRPr="00550C89" w:rsidRDefault="00712AA3"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Газова корозія – </w:t>
      </w:r>
      <w:r w:rsidR="00185891" w:rsidRPr="00550C89">
        <w:rPr>
          <w:color w:val="000000"/>
          <w:sz w:val="28"/>
          <w:szCs w:val="28"/>
          <w:shd w:val="clear" w:color="auto" w:fill="FFFFFF"/>
          <w:lang w:val="uk-UA"/>
        </w:rPr>
        <w:t xml:space="preserve">це хімічна корозія металів у газовому середовищі за високих температур або мінімального вмісту вологи. У нафтохімічній та хімічній промисловості такий вид корозії зустрічається доволі часто. Наприклад, при добуванні сірчаної кислоти на стадії окиснення діокису </w:t>
      </w:r>
      <w:r w:rsidR="004A6C1B" w:rsidRPr="00550C89">
        <w:rPr>
          <w:color w:val="000000"/>
          <w:sz w:val="28"/>
          <w:szCs w:val="28"/>
          <w:shd w:val="clear" w:color="auto" w:fill="FFFFFF"/>
          <w:lang w:val="uk-UA"/>
        </w:rPr>
        <w:t xml:space="preserve">сірки, при отриманні соляної та азотної кислоти, синтезі аміаку, в процесі органічного синтезу спиртів, крекінгу нафти і тд </w:t>
      </w:r>
      <w:r w:rsidR="00AC4DC3" w:rsidRPr="00550C89">
        <w:rPr>
          <w:color w:val="000000"/>
          <w:sz w:val="28"/>
          <w:szCs w:val="28"/>
          <w:shd w:val="clear" w:color="auto" w:fill="FFFFFF"/>
          <w:lang w:val="uk-UA"/>
        </w:rPr>
        <w:t>[11].</w:t>
      </w:r>
    </w:p>
    <w:p w14:paraId="7222B4CA" w14:textId="31B2ACEF" w:rsidR="00712AA3" w:rsidRPr="00550C89" w:rsidRDefault="00712AA3"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Біокорозія – </w:t>
      </w:r>
      <w:r w:rsidR="004A6C1B" w:rsidRPr="00550C89">
        <w:rPr>
          <w:color w:val="000000"/>
          <w:sz w:val="28"/>
          <w:szCs w:val="28"/>
          <w:shd w:val="clear" w:color="auto" w:fill="FFFFFF"/>
          <w:lang w:val="uk-UA"/>
        </w:rPr>
        <w:t>це корозійний процес, що перебігає під дією життєдіяльності мікроорганізмів</w:t>
      </w:r>
      <w:r w:rsidR="00AC4DC3" w:rsidRPr="00550C89">
        <w:rPr>
          <w:color w:val="000000"/>
          <w:sz w:val="28"/>
          <w:szCs w:val="28"/>
          <w:shd w:val="clear" w:color="auto" w:fill="FFFFFF"/>
          <w:lang w:val="uk-UA"/>
        </w:rPr>
        <w:t>.</w:t>
      </w:r>
    </w:p>
    <w:p w14:paraId="387E8D0A" w14:textId="2C1D2A0A" w:rsidR="00712AA3" w:rsidRPr="00550C89" w:rsidRDefault="00712AA3"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Контактна корозія –</w:t>
      </w:r>
      <w:r w:rsidR="004A6C1B" w:rsidRPr="00550C89">
        <w:rPr>
          <w:color w:val="000000"/>
          <w:sz w:val="28"/>
          <w:szCs w:val="28"/>
          <w:shd w:val="clear" w:color="auto" w:fill="FFFFFF"/>
          <w:lang w:val="uk-UA"/>
        </w:rPr>
        <w:t xml:space="preserve"> це корозія, викликана (спровокована) контактом металів з різними стаціонарними потенціалами в даному електроліті</w:t>
      </w:r>
      <w:r w:rsidR="0082395E" w:rsidRPr="00550C89">
        <w:rPr>
          <w:color w:val="000000"/>
          <w:sz w:val="28"/>
          <w:szCs w:val="28"/>
          <w:shd w:val="clear" w:color="auto" w:fill="FFFFFF"/>
          <w:lang w:val="uk-UA"/>
        </w:rPr>
        <w:t xml:space="preserve"> </w:t>
      </w:r>
      <w:r w:rsidR="00AC4DC3" w:rsidRPr="00550C89">
        <w:rPr>
          <w:color w:val="000000"/>
          <w:sz w:val="28"/>
          <w:szCs w:val="28"/>
          <w:shd w:val="clear" w:color="auto" w:fill="FFFFFF"/>
          <w:lang w:val="uk-UA"/>
        </w:rPr>
        <w:t>[</w:t>
      </w:r>
      <w:r w:rsidR="004A6C1B" w:rsidRPr="00550C89">
        <w:rPr>
          <w:color w:val="000000"/>
          <w:sz w:val="28"/>
          <w:szCs w:val="28"/>
          <w:shd w:val="clear" w:color="auto" w:fill="FFFFFF"/>
          <w:lang w:val="uk-UA"/>
        </w:rPr>
        <w:t>1,</w:t>
      </w:r>
      <w:r w:rsidR="00AC4DC3" w:rsidRPr="00550C89">
        <w:rPr>
          <w:color w:val="000000"/>
          <w:sz w:val="28"/>
          <w:szCs w:val="28"/>
          <w:shd w:val="clear" w:color="auto" w:fill="FFFFFF"/>
          <w:lang w:val="uk-UA"/>
        </w:rPr>
        <w:t>4]</w:t>
      </w:r>
      <w:r w:rsidR="0082395E" w:rsidRPr="00550C89">
        <w:rPr>
          <w:color w:val="000000"/>
          <w:sz w:val="28"/>
          <w:szCs w:val="28"/>
          <w:shd w:val="clear" w:color="auto" w:fill="FFFFFF"/>
          <w:lang w:val="uk-UA"/>
        </w:rPr>
        <w:t>.</w:t>
      </w:r>
    </w:p>
    <w:p w14:paraId="69F58296" w14:textId="06D0B1A5" w:rsidR="00712AA3" w:rsidRPr="00550C89" w:rsidRDefault="00712AA3"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Радіаційна корозія – </w:t>
      </w:r>
      <w:r w:rsidR="004A6C1B" w:rsidRPr="00550C89">
        <w:rPr>
          <w:color w:val="000000"/>
          <w:sz w:val="28"/>
          <w:szCs w:val="28"/>
          <w:shd w:val="clear" w:color="auto" w:fill="FFFFFF"/>
          <w:lang w:val="uk-UA"/>
        </w:rPr>
        <w:t xml:space="preserve">це вид корозії, обумовлений дією радіаційного випромінювання </w:t>
      </w:r>
      <w:r w:rsidR="00AC4DC3" w:rsidRPr="00550C89">
        <w:rPr>
          <w:color w:val="000000"/>
          <w:sz w:val="28"/>
          <w:szCs w:val="28"/>
          <w:shd w:val="clear" w:color="auto" w:fill="FFFFFF"/>
          <w:lang w:val="uk-UA"/>
        </w:rPr>
        <w:t>[13,14]</w:t>
      </w:r>
      <w:r w:rsidR="004A6C1B" w:rsidRPr="00550C89">
        <w:rPr>
          <w:color w:val="000000"/>
          <w:sz w:val="28"/>
          <w:szCs w:val="28"/>
          <w:shd w:val="clear" w:color="auto" w:fill="FFFFFF"/>
          <w:lang w:val="uk-UA"/>
        </w:rPr>
        <w:t>.</w:t>
      </w:r>
    </w:p>
    <w:p w14:paraId="0A9F990D" w14:textId="77777777" w:rsidR="00712AA3" w:rsidRPr="00550C89" w:rsidRDefault="00712AA3"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lastRenderedPageBreak/>
        <w:t xml:space="preserve">Корозія під напруженням – </w:t>
      </w:r>
      <w:r w:rsidR="004A6C1B" w:rsidRPr="00550C89">
        <w:rPr>
          <w:color w:val="000000"/>
          <w:sz w:val="28"/>
          <w:szCs w:val="28"/>
          <w:shd w:val="clear" w:color="auto" w:fill="FFFFFF"/>
          <w:lang w:val="uk-UA"/>
        </w:rPr>
        <w:t xml:space="preserve">це корозія, спровокована дією одночасно корозійного середовища та механічних напружень. При розтягуванні можливе </w:t>
      </w:r>
      <w:r w:rsidR="00A223B7" w:rsidRPr="00550C89">
        <w:rPr>
          <w:color w:val="000000"/>
          <w:sz w:val="28"/>
          <w:szCs w:val="28"/>
          <w:shd w:val="clear" w:color="auto" w:fill="FFFFFF"/>
          <w:lang w:val="uk-UA"/>
        </w:rPr>
        <w:t>розтріскування металу. Даний тип корозії дуже небезпечний, особливо для конструкцій, що піддаються механічним навантаженням.</w:t>
      </w:r>
    </w:p>
    <w:p w14:paraId="27BF320F" w14:textId="77777777" w:rsidR="00712AA3" w:rsidRPr="00550C89" w:rsidRDefault="00712AA3"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Корозія зовнішнім струмом – </w:t>
      </w:r>
      <w:r w:rsidR="00A223B7" w:rsidRPr="00550C89">
        <w:rPr>
          <w:color w:val="000000"/>
          <w:sz w:val="28"/>
          <w:szCs w:val="28"/>
          <w:shd w:val="clear" w:color="auto" w:fill="FFFFFF"/>
          <w:lang w:val="uk-UA"/>
        </w:rPr>
        <w:t>це тип корозії, що виникає під дією зовнішнього джерела струму.</w:t>
      </w:r>
    </w:p>
    <w:p w14:paraId="6CF034F9" w14:textId="3EDA8DC5" w:rsidR="00712AA3" w:rsidRPr="00550C89" w:rsidRDefault="00712AA3"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Корозійна кавітація – </w:t>
      </w:r>
      <w:bookmarkStart w:id="3" w:name="_Hlk26892628"/>
      <w:r w:rsidR="00A223B7" w:rsidRPr="00550C89">
        <w:rPr>
          <w:color w:val="000000"/>
          <w:sz w:val="28"/>
          <w:szCs w:val="28"/>
          <w:shd w:val="clear" w:color="auto" w:fill="FFFFFF"/>
          <w:lang w:val="uk-UA"/>
        </w:rPr>
        <w:t xml:space="preserve">корозійний процес, при якому руйнування металу обумовлено </w:t>
      </w:r>
      <w:bookmarkEnd w:id="3"/>
      <w:r w:rsidR="00A223B7" w:rsidRPr="00550C89">
        <w:rPr>
          <w:color w:val="000000"/>
          <w:sz w:val="28"/>
          <w:szCs w:val="28"/>
          <w:shd w:val="clear" w:color="auto" w:fill="FFFFFF"/>
          <w:lang w:val="uk-UA"/>
        </w:rPr>
        <w:t xml:space="preserve">одночасною корозійною та ударною дією зовнішнього середовища </w:t>
      </w:r>
      <w:r w:rsidR="00174444" w:rsidRPr="00550C89">
        <w:rPr>
          <w:color w:val="000000"/>
          <w:sz w:val="28"/>
          <w:szCs w:val="28"/>
          <w:shd w:val="clear" w:color="auto" w:fill="FFFFFF"/>
          <w:lang w:val="uk-UA"/>
        </w:rPr>
        <w:t>[15-17]</w:t>
      </w:r>
      <w:r w:rsidR="00A223B7" w:rsidRPr="00550C89">
        <w:rPr>
          <w:color w:val="000000"/>
          <w:sz w:val="28"/>
          <w:szCs w:val="28"/>
          <w:shd w:val="clear" w:color="auto" w:fill="FFFFFF"/>
          <w:lang w:val="uk-UA"/>
        </w:rPr>
        <w:t>.</w:t>
      </w:r>
    </w:p>
    <w:p w14:paraId="562D3841" w14:textId="34CC54DE" w:rsidR="00712AA3" w:rsidRPr="00550C89" w:rsidRDefault="00712AA3"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Фретінг-корозія –</w:t>
      </w:r>
      <w:r w:rsidR="00A223B7" w:rsidRPr="00550C89">
        <w:rPr>
          <w:color w:val="000000"/>
          <w:sz w:val="28"/>
          <w:szCs w:val="28"/>
          <w:shd w:val="clear" w:color="auto" w:fill="FFFFFF"/>
          <w:lang w:val="uk-UA"/>
        </w:rPr>
        <w:t xml:space="preserve"> корозійний процес, за якого руйнування металу спровоковано одночасною дією вібрації та дією корозійного середовища</w:t>
      </w:r>
      <w:r w:rsidR="00AC4DC3" w:rsidRPr="00550C89">
        <w:rPr>
          <w:color w:val="000000"/>
          <w:sz w:val="28"/>
          <w:szCs w:val="28"/>
          <w:shd w:val="clear" w:color="auto" w:fill="FFFFFF"/>
          <w:lang w:val="uk-UA"/>
        </w:rPr>
        <w:t xml:space="preserve"> [11].</w:t>
      </w:r>
    </w:p>
    <w:p w14:paraId="1FD402F0" w14:textId="77777777" w:rsidR="00D90AB7" w:rsidRPr="00550C89" w:rsidRDefault="00D90AB7"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Корозія в електролітах – це тип корозії в рідинах, що проводять електричний струм; вона може бути кислотною, лужною, сольовою,  в розплавах солей та лугів.</w:t>
      </w:r>
    </w:p>
    <w:p w14:paraId="23816531" w14:textId="466D39D6" w:rsidR="00E34AE6" w:rsidRPr="00550C89" w:rsidRDefault="00712AA3"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Корозія під дією блукаючих струмів </w:t>
      </w:r>
      <w:r w:rsidR="00A223B7" w:rsidRPr="00550C89">
        <w:rPr>
          <w:color w:val="000000"/>
          <w:sz w:val="28"/>
          <w:szCs w:val="28"/>
          <w:shd w:val="clear" w:color="auto" w:fill="FFFFFF"/>
          <w:lang w:val="uk-UA"/>
        </w:rPr>
        <w:t>–</w:t>
      </w:r>
      <w:r w:rsidRPr="00550C89">
        <w:rPr>
          <w:color w:val="000000"/>
          <w:sz w:val="28"/>
          <w:szCs w:val="28"/>
          <w:shd w:val="clear" w:color="auto" w:fill="FFFFFF"/>
          <w:lang w:val="uk-UA"/>
        </w:rPr>
        <w:t xml:space="preserve"> </w:t>
      </w:r>
      <w:r w:rsidR="00A223B7" w:rsidRPr="00550C89">
        <w:rPr>
          <w:color w:val="000000"/>
          <w:sz w:val="28"/>
          <w:szCs w:val="28"/>
          <w:shd w:val="clear" w:color="auto" w:fill="FFFFFF"/>
          <w:lang w:val="uk-UA"/>
        </w:rPr>
        <w:t xml:space="preserve">це корозія, що виникає під дією блукаючого струму, який виникає у разі використання грунту у якості провідника </w:t>
      </w:r>
      <w:r w:rsidR="00996628" w:rsidRPr="00550C89">
        <w:rPr>
          <w:color w:val="000000"/>
          <w:sz w:val="28"/>
          <w:szCs w:val="28"/>
          <w:shd w:val="clear" w:color="auto" w:fill="FFFFFF"/>
          <w:lang w:val="uk-UA"/>
        </w:rPr>
        <w:t>[18-20]</w:t>
      </w:r>
      <w:r w:rsidR="00A223B7" w:rsidRPr="00550C89">
        <w:rPr>
          <w:color w:val="000000"/>
          <w:sz w:val="28"/>
          <w:szCs w:val="28"/>
          <w:shd w:val="clear" w:color="auto" w:fill="FFFFFF"/>
          <w:lang w:val="uk-UA"/>
        </w:rPr>
        <w:t>.</w:t>
      </w:r>
    </w:p>
    <w:p w14:paraId="3613BE86" w14:textId="77777777" w:rsidR="00C27824" w:rsidRPr="00550C89" w:rsidRDefault="00C27824"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За характером зміни поверхні металу або сплаву розрізняють такі види корозійних руйнувань:</w:t>
      </w:r>
    </w:p>
    <w:p w14:paraId="2E80FD96" w14:textId="06E1EF01" w:rsidR="00C27824" w:rsidRPr="00550C89" w:rsidRDefault="00C27824" w:rsidP="0082395E">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550C89">
        <w:rPr>
          <w:color w:val="000000"/>
          <w:sz w:val="28"/>
          <w:szCs w:val="28"/>
          <w:shd w:val="clear" w:color="auto" w:fill="FFFFFF"/>
          <w:lang w:val="uk-UA"/>
        </w:rPr>
        <w:t xml:space="preserve">місцева (локальна) корозія – </w:t>
      </w:r>
      <w:r w:rsidR="001E69B8" w:rsidRPr="00550C89">
        <w:rPr>
          <w:color w:val="000000"/>
          <w:sz w:val="28"/>
          <w:szCs w:val="28"/>
          <w:shd w:val="clear" w:color="auto" w:fill="FFFFFF"/>
          <w:lang w:val="uk-UA"/>
        </w:rPr>
        <w:t xml:space="preserve">це вид корозії, що зосереджений на окремих ділянках поверхні металу. Корозія проявляється (виражається) у вигляді окремих плям, що заглиблені у товщі металу, але не сильно, або як точки (пітінги), глибоко проникні в метал. Перший випадок відбувається при корозії латуні в морській воді. Виразкову корозію спостерігають у сталей в грунті, а пітінгову – в аустенітної хромонікелевої сталі в морській воді. </w:t>
      </w:r>
    </w:p>
    <w:p w14:paraId="258D3457" w14:textId="01B23DD1" w:rsidR="00C27824" w:rsidRPr="00550C89" w:rsidRDefault="00C27824" w:rsidP="0082395E">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550C89">
        <w:rPr>
          <w:color w:val="000000"/>
          <w:sz w:val="28"/>
          <w:szCs w:val="28"/>
          <w:shd w:val="clear" w:color="auto" w:fill="FFFFFF"/>
          <w:lang w:val="uk-UA"/>
        </w:rPr>
        <w:t xml:space="preserve">суцільна корозія – </w:t>
      </w:r>
      <w:r w:rsidR="001E69B8" w:rsidRPr="00550C89">
        <w:rPr>
          <w:color w:val="000000"/>
          <w:sz w:val="28"/>
          <w:szCs w:val="28"/>
          <w:shd w:val="clear" w:color="auto" w:fill="FFFFFF"/>
          <w:lang w:val="uk-UA"/>
        </w:rPr>
        <w:t>це корозія, яка охоплює всю поверхню металу; розрізняють рівномірну (коли процес перебігає з однаковою швидкістю по всій поверхні металу)</w:t>
      </w:r>
      <w:r w:rsidR="00511437" w:rsidRPr="00550C89">
        <w:rPr>
          <w:color w:val="000000"/>
          <w:sz w:val="28"/>
          <w:szCs w:val="28"/>
          <w:shd w:val="clear" w:color="auto" w:fill="FFFFFF"/>
          <w:lang w:val="uk-UA"/>
        </w:rPr>
        <w:t xml:space="preserve"> та нерівномірну (якщо швидкість процесу неоднакова на різних ділянках поверхні) суцільну корозію. Рівномірну корозію можна спостерігати при корозії залізних деталей на повітрі.</w:t>
      </w:r>
    </w:p>
    <w:p w14:paraId="351DC712" w14:textId="5EF17E53" w:rsidR="00C27824" w:rsidRPr="00550C89" w:rsidRDefault="00C27824" w:rsidP="0082395E">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550C89">
        <w:rPr>
          <w:color w:val="000000"/>
          <w:sz w:val="28"/>
          <w:szCs w:val="28"/>
          <w:shd w:val="clear" w:color="auto" w:fill="FFFFFF"/>
          <w:lang w:val="uk-UA"/>
        </w:rPr>
        <w:lastRenderedPageBreak/>
        <w:t xml:space="preserve">вибіркова корозія – </w:t>
      </w:r>
      <w:r w:rsidR="00511437" w:rsidRPr="00550C89">
        <w:rPr>
          <w:color w:val="000000"/>
          <w:sz w:val="28"/>
          <w:szCs w:val="28"/>
          <w:shd w:val="clear" w:color="auto" w:fill="FFFFFF"/>
          <w:lang w:val="uk-UA"/>
        </w:rPr>
        <w:t>корозія, що перебігає з руйнуванням однієї структурної складової або одного компоненту сплаву. Даний тип корозії зустрічається при графітизації чавуну або знецинк</w:t>
      </w:r>
      <w:r w:rsidR="00DC6134" w:rsidRPr="00550C89">
        <w:rPr>
          <w:color w:val="000000"/>
          <w:sz w:val="28"/>
          <w:szCs w:val="28"/>
          <w:shd w:val="clear" w:color="auto" w:fill="FFFFFF"/>
          <w:lang w:val="uk-UA"/>
        </w:rPr>
        <w:t>ову</w:t>
      </w:r>
      <w:r w:rsidR="00511437" w:rsidRPr="00550C89">
        <w:rPr>
          <w:color w:val="000000"/>
          <w:sz w:val="28"/>
          <w:szCs w:val="28"/>
          <w:shd w:val="clear" w:color="auto" w:fill="FFFFFF"/>
          <w:lang w:val="uk-UA"/>
        </w:rPr>
        <w:t xml:space="preserve">ванню латуні. </w:t>
      </w:r>
    </w:p>
    <w:p w14:paraId="526AD2BB" w14:textId="690A8C48" w:rsidR="00C27824" w:rsidRPr="00550C89" w:rsidRDefault="00C27824" w:rsidP="0082395E">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550C89">
        <w:rPr>
          <w:color w:val="000000"/>
          <w:sz w:val="28"/>
          <w:szCs w:val="28"/>
          <w:shd w:val="clear" w:color="auto" w:fill="FFFFFF"/>
          <w:lang w:val="uk-UA"/>
        </w:rPr>
        <w:t>міжкристалічна корозія –</w:t>
      </w:r>
      <w:r w:rsidR="00511437" w:rsidRPr="00550C89">
        <w:rPr>
          <w:color w:val="000000"/>
          <w:sz w:val="28"/>
          <w:szCs w:val="28"/>
          <w:shd w:val="clear" w:color="auto" w:fill="FFFFFF"/>
          <w:lang w:val="uk-UA"/>
        </w:rPr>
        <w:t xml:space="preserve"> корозія, яка характеризується руйнуванням металу на межах зерен металу. </w:t>
      </w:r>
      <w:r w:rsidR="0043751B" w:rsidRPr="00550C89">
        <w:rPr>
          <w:color w:val="000000"/>
          <w:sz w:val="28"/>
          <w:szCs w:val="28"/>
          <w:shd w:val="clear" w:color="auto" w:fill="FFFFFF"/>
          <w:lang w:val="uk-UA"/>
        </w:rPr>
        <w:t xml:space="preserve">ЇЇ шкода полягає в тому, що зовнішній вигляд металу не змінюється, але він швидко втрачає пластичність та міцність, легко піддається руйнуванню. Така поведінка спровокована утворенням маломіцних продуктів корозії з нещільною структурою між зернами металу. Міжкристалічна корозія перебігає особливо у хромових та хромонікелевих сталях, в нікелевих та алюмінієвих сплавах </w:t>
      </w:r>
      <w:r w:rsidR="00996628" w:rsidRPr="00550C89">
        <w:rPr>
          <w:color w:val="000000"/>
          <w:sz w:val="28"/>
          <w:szCs w:val="28"/>
          <w:shd w:val="clear" w:color="auto" w:fill="FFFFFF"/>
          <w:lang w:val="uk-UA"/>
        </w:rPr>
        <w:t>[2</w:t>
      </w:r>
      <w:r w:rsidR="0043751B" w:rsidRPr="00550C89">
        <w:rPr>
          <w:color w:val="000000"/>
          <w:sz w:val="28"/>
          <w:szCs w:val="28"/>
          <w:shd w:val="clear" w:color="auto" w:fill="FFFFFF"/>
          <w:lang w:val="uk-UA"/>
        </w:rPr>
        <w:t>1,</w:t>
      </w:r>
      <w:r w:rsidR="00996628" w:rsidRPr="00550C89">
        <w:rPr>
          <w:color w:val="000000"/>
          <w:sz w:val="28"/>
          <w:szCs w:val="28"/>
          <w:shd w:val="clear" w:color="auto" w:fill="FFFFFF"/>
          <w:lang w:val="uk-UA"/>
        </w:rPr>
        <w:t>22</w:t>
      </w:r>
      <w:r w:rsidR="0043751B" w:rsidRPr="00550C89">
        <w:rPr>
          <w:color w:val="000000"/>
          <w:sz w:val="28"/>
          <w:szCs w:val="28"/>
          <w:shd w:val="clear" w:color="auto" w:fill="FFFFFF"/>
          <w:lang w:val="uk-UA"/>
        </w:rPr>
        <w:t>,</w:t>
      </w:r>
      <w:r w:rsidR="00996628" w:rsidRPr="00550C89">
        <w:rPr>
          <w:color w:val="000000"/>
          <w:sz w:val="28"/>
          <w:szCs w:val="28"/>
          <w:shd w:val="clear" w:color="auto" w:fill="FFFFFF"/>
          <w:lang w:val="uk-UA"/>
        </w:rPr>
        <w:t>23</w:t>
      </w:r>
      <w:r w:rsidR="0043751B" w:rsidRPr="00550C89">
        <w:rPr>
          <w:color w:val="000000"/>
          <w:sz w:val="28"/>
          <w:szCs w:val="28"/>
          <w:shd w:val="clear" w:color="auto" w:fill="FFFFFF"/>
          <w:lang w:val="uk-UA"/>
        </w:rPr>
        <w:t>,1</w:t>
      </w:r>
      <w:r w:rsidR="00996628" w:rsidRPr="00550C89">
        <w:rPr>
          <w:color w:val="000000"/>
          <w:sz w:val="28"/>
          <w:szCs w:val="28"/>
          <w:shd w:val="clear" w:color="auto" w:fill="FFFFFF"/>
          <w:lang w:val="uk-UA"/>
        </w:rPr>
        <w:t>].</w:t>
      </w:r>
    </w:p>
    <w:p w14:paraId="6EC10A33" w14:textId="295838E6" w:rsidR="00DC6134" w:rsidRPr="00550C89" w:rsidRDefault="00C27824" w:rsidP="0082395E">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550C89">
        <w:rPr>
          <w:color w:val="000000"/>
          <w:sz w:val="28"/>
          <w:szCs w:val="28"/>
          <w:shd w:val="clear" w:color="auto" w:fill="FFFFFF"/>
          <w:lang w:val="uk-UA"/>
        </w:rPr>
        <w:t xml:space="preserve">підповерхнева корозія – </w:t>
      </w:r>
      <w:r w:rsidR="0043751B" w:rsidRPr="00550C89">
        <w:rPr>
          <w:color w:val="000000"/>
          <w:sz w:val="28"/>
          <w:szCs w:val="28"/>
          <w:shd w:val="clear" w:color="auto" w:fill="FFFFFF"/>
          <w:lang w:val="uk-UA"/>
        </w:rPr>
        <w:t xml:space="preserve">протікає спочатку на поверхні металу, поступово поширюючись в його товщі. Продукти корозійного руйнування зосереджуються в порожнинах металу. Такий тип корозії </w:t>
      </w:r>
      <w:r w:rsidR="003C1090" w:rsidRPr="00550C89">
        <w:rPr>
          <w:color w:val="000000"/>
          <w:sz w:val="28"/>
          <w:szCs w:val="28"/>
          <w:shd w:val="clear" w:color="auto" w:fill="FFFFFF"/>
          <w:lang w:val="uk-UA"/>
        </w:rPr>
        <w:t>викликає спучування та розшарування металічних виробів.</w:t>
      </w:r>
    </w:p>
    <w:p w14:paraId="6BF93602" w14:textId="77777777" w:rsidR="00DC6134" w:rsidRPr="00550C89" w:rsidRDefault="00DC6134" w:rsidP="0082395E">
      <w:pPr>
        <w:pStyle w:val="a4"/>
        <w:spacing w:before="0" w:beforeAutospacing="0" w:after="0" w:afterAutospacing="0" w:line="360" w:lineRule="auto"/>
        <w:ind w:firstLine="709"/>
        <w:jc w:val="both"/>
        <w:rPr>
          <w:color w:val="000000"/>
          <w:sz w:val="28"/>
          <w:szCs w:val="28"/>
          <w:shd w:val="clear" w:color="auto" w:fill="FFFFFF"/>
          <w:lang w:val="uk-UA"/>
        </w:rPr>
      </w:pPr>
    </w:p>
    <w:p w14:paraId="7482DEA7" w14:textId="4D3F4E70" w:rsidR="007C0888" w:rsidRPr="00550C89" w:rsidRDefault="00D90AB7" w:rsidP="007C0888">
      <w:pPr>
        <w:pStyle w:val="a4"/>
        <w:numPr>
          <w:ilvl w:val="1"/>
          <w:numId w:val="15"/>
        </w:numPr>
        <w:spacing w:before="0" w:beforeAutospacing="0" w:after="0" w:afterAutospacing="0" w:line="360" w:lineRule="auto"/>
        <w:ind w:left="0" w:firstLine="709"/>
        <w:jc w:val="both"/>
        <w:rPr>
          <w:b/>
          <w:bCs/>
          <w:color w:val="000000"/>
          <w:sz w:val="28"/>
          <w:szCs w:val="28"/>
          <w:shd w:val="clear" w:color="auto" w:fill="FFFFFF"/>
          <w:lang w:val="uk-UA"/>
        </w:rPr>
      </w:pPr>
      <w:r w:rsidRPr="00550C89">
        <w:rPr>
          <w:b/>
          <w:bCs/>
          <w:color w:val="000000"/>
          <w:sz w:val="28"/>
          <w:szCs w:val="28"/>
          <w:shd w:val="clear" w:color="auto" w:fill="FFFFFF"/>
          <w:lang w:val="uk-UA"/>
        </w:rPr>
        <w:t>Електрохімічна корозія</w:t>
      </w:r>
      <w:r w:rsidR="00AB7058" w:rsidRPr="00550C89">
        <w:rPr>
          <w:b/>
          <w:bCs/>
          <w:color w:val="000000"/>
          <w:sz w:val="28"/>
          <w:szCs w:val="28"/>
          <w:shd w:val="clear" w:color="auto" w:fill="FFFFFF"/>
          <w:lang w:val="uk-UA"/>
        </w:rPr>
        <w:t xml:space="preserve"> металів</w:t>
      </w:r>
      <w:r w:rsidRPr="00550C89">
        <w:rPr>
          <w:b/>
          <w:bCs/>
          <w:color w:val="000000"/>
          <w:sz w:val="28"/>
          <w:szCs w:val="28"/>
          <w:shd w:val="clear" w:color="auto" w:fill="FFFFFF"/>
          <w:lang w:val="uk-UA"/>
        </w:rPr>
        <w:t>.</w:t>
      </w:r>
    </w:p>
    <w:p w14:paraId="1C9A619C" w14:textId="77777777" w:rsidR="00AB7058" w:rsidRPr="00550C89" w:rsidRDefault="00AB7058" w:rsidP="00637AD1">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Для електрохімічного типу корозії обов’язковою умовою є наявність електропровідного середовища – розчинів кислот, лугів, солей.</w:t>
      </w:r>
    </w:p>
    <w:p w14:paraId="699F5724" w14:textId="0E654DCF" w:rsidR="00494F51" w:rsidRPr="00550C89" w:rsidRDefault="00494F51" w:rsidP="00637AD1">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Електрохімічна корозія – це процес руйнування металу в момент контакту з електролітами з виникненням у системі електричного струму [1</w:t>
      </w:r>
      <w:r w:rsidR="00996628" w:rsidRPr="00550C89">
        <w:rPr>
          <w:color w:val="000000"/>
          <w:sz w:val="28"/>
          <w:szCs w:val="28"/>
          <w:shd w:val="clear" w:color="auto" w:fill="FFFFFF"/>
          <w:lang w:val="uk-UA"/>
        </w:rPr>
        <w:t>0</w:t>
      </w:r>
      <w:r w:rsidRPr="00550C89">
        <w:rPr>
          <w:color w:val="000000"/>
          <w:sz w:val="28"/>
          <w:szCs w:val="28"/>
          <w:shd w:val="clear" w:color="auto" w:fill="FFFFFF"/>
          <w:lang w:val="uk-UA"/>
        </w:rPr>
        <w:t>].</w:t>
      </w:r>
    </w:p>
    <w:p w14:paraId="20DEE622" w14:textId="77777777" w:rsidR="00494F51" w:rsidRPr="00550C89" w:rsidRDefault="00AB7058" w:rsidP="00637AD1">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 xml:space="preserve">Електрохімічні процеси корозії перебігають у водних розчинах. Під час контакту металічної поверхні з розчином електроліту починається взаємодія металу із зарядженими частинками розчину і далі перехід іонів металу в розчин. </w:t>
      </w:r>
      <w:r w:rsidR="00494F51" w:rsidRPr="00550C89">
        <w:rPr>
          <w:color w:val="000000"/>
          <w:sz w:val="28"/>
          <w:szCs w:val="28"/>
          <w:shd w:val="clear" w:color="auto" w:fill="FFFFFF"/>
          <w:lang w:val="uk-UA"/>
        </w:rPr>
        <w:t>Результатом взаємодії металу та молекул води з корозійного середовища є перебіг двох процесів:</w:t>
      </w:r>
    </w:p>
    <w:p w14:paraId="222F68F7" w14:textId="014D1B6F" w:rsidR="00494F51" w:rsidRPr="00550C89" w:rsidRDefault="00494F51"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окиснення металу (анодний процес):</w:t>
      </w:r>
    </w:p>
    <w:p w14:paraId="0FDA9191" w14:textId="77777777" w:rsidR="00494F51" w:rsidRPr="00550C89" w:rsidRDefault="00494F51" w:rsidP="004300A2">
      <w:pPr>
        <w:pStyle w:val="a4"/>
        <w:spacing w:before="0" w:beforeAutospacing="0" w:after="0" w:afterAutospacing="0" w:line="360" w:lineRule="auto"/>
        <w:ind w:firstLine="709"/>
        <w:jc w:val="center"/>
        <w:rPr>
          <w:i/>
          <w:iCs/>
          <w:color w:val="000000"/>
          <w:sz w:val="28"/>
          <w:szCs w:val="28"/>
          <w:shd w:val="clear" w:color="auto" w:fill="FFFFFF"/>
          <w:lang w:val="uk-UA"/>
        </w:rPr>
      </w:pPr>
      <w:r w:rsidRPr="00550C89">
        <w:rPr>
          <w:i/>
          <w:iCs/>
          <w:color w:val="000000"/>
          <w:sz w:val="28"/>
          <w:szCs w:val="28"/>
          <w:shd w:val="clear" w:color="auto" w:fill="FFFFFF"/>
          <w:lang w:val="uk-UA"/>
        </w:rPr>
        <w:t>Me – 2е</w:t>
      </w:r>
      <w:r w:rsidRPr="00550C89">
        <w:rPr>
          <w:i/>
          <w:iCs/>
          <w:color w:val="000000"/>
          <w:sz w:val="28"/>
          <w:szCs w:val="28"/>
          <w:shd w:val="clear" w:color="auto" w:fill="FFFFFF"/>
          <w:vertAlign w:val="superscript"/>
          <w:lang w:val="uk-UA"/>
        </w:rPr>
        <w:t>–</w:t>
      </w:r>
      <w:r w:rsidRPr="00550C89">
        <w:rPr>
          <w:i/>
          <w:iCs/>
          <w:color w:val="000000"/>
          <w:sz w:val="28"/>
          <w:szCs w:val="28"/>
          <w:shd w:val="clear" w:color="auto" w:fill="FFFFFF"/>
          <w:lang w:val="uk-UA"/>
        </w:rPr>
        <w:t xml:space="preserve"> = Ме</w:t>
      </w:r>
      <w:r w:rsidRPr="00550C89">
        <w:rPr>
          <w:i/>
          <w:iCs/>
          <w:color w:val="000000"/>
          <w:sz w:val="28"/>
          <w:szCs w:val="28"/>
          <w:shd w:val="clear" w:color="auto" w:fill="FFFFFF"/>
          <w:vertAlign w:val="superscript"/>
          <w:lang w:val="uk-UA"/>
        </w:rPr>
        <w:t>2+</w:t>
      </w:r>
    </w:p>
    <w:p w14:paraId="4F0F263E" w14:textId="37E2FFE9" w:rsidR="00494F51" w:rsidRPr="00550C89" w:rsidRDefault="00494F51" w:rsidP="0082395E">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відновлення окисника – компоненту середовища (катодний процес). В ролі окисників виступають іони гідрогену Н</w:t>
      </w:r>
      <w:r w:rsidRPr="00550C89">
        <w:rPr>
          <w:color w:val="000000"/>
          <w:sz w:val="28"/>
          <w:szCs w:val="28"/>
          <w:shd w:val="clear" w:color="auto" w:fill="FFFFFF"/>
          <w:vertAlign w:val="superscript"/>
          <w:lang w:val="uk-UA"/>
        </w:rPr>
        <w:t>+</w:t>
      </w:r>
      <w:r w:rsidRPr="00550C89">
        <w:rPr>
          <w:color w:val="000000"/>
          <w:sz w:val="28"/>
          <w:szCs w:val="28"/>
          <w:shd w:val="clear" w:color="auto" w:fill="FFFFFF"/>
          <w:lang w:val="uk-UA"/>
        </w:rPr>
        <w:t xml:space="preserve"> (отримала назву корозії з водневою деполяризацією) або розчинений у воді кисень О</w:t>
      </w:r>
      <w:r w:rsidRPr="00550C89">
        <w:rPr>
          <w:color w:val="000000"/>
          <w:sz w:val="28"/>
          <w:szCs w:val="28"/>
          <w:shd w:val="clear" w:color="auto" w:fill="FFFFFF"/>
          <w:vertAlign w:val="subscript"/>
          <w:lang w:val="uk-UA"/>
        </w:rPr>
        <w:t>2</w:t>
      </w:r>
      <w:r w:rsidRPr="00550C89">
        <w:rPr>
          <w:color w:val="000000"/>
          <w:sz w:val="28"/>
          <w:szCs w:val="28"/>
          <w:shd w:val="clear" w:color="auto" w:fill="FFFFFF"/>
          <w:lang w:val="uk-UA"/>
        </w:rPr>
        <w:t xml:space="preserve"> (яку називають корозією з </w:t>
      </w:r>
      <w:r w:rsidRPr="00550C89">
        <w:rPr>
          <w:color w:val="000000"/>
          <w:sz w:val="28"/>
          <w:szCs w:val="28"/>
          <w:shd w:val="clear" w:color="auto" w:fill="FFFFFF"/>
          <w:lang w:val="uk-UA"/>
        </w:rPr>
        <w:lastRenderedPageBreak/>
        <w:t>кисневою деполяризацією).  Під час катодного процесу у першому випадку буде виділятися водень:</w:t>
      </w:r>
    </w:p>
    <w:p w14:paraId="133AE5B4" w14:textId="5977FE07" w:rsidR="00494F51" w:rsidRPr="00F63A23" w:rsidRDefault="00494F51" w:rsidP="0082395E">
      <w:pPr>
        <w:pStyle w:val="a4"/>
        <w:spacing w:before="0" w:beforeAutospacing="0" w:after="0" w:afterAutospacing="0" w:line="360" w:lineRule="auto"/>
        <w:ind w:firstLine="709"/>
        <w:jc w:val="center"/>
        <w:rPr>
          <w:i/>
          <w:iCs/>
          <w:color w:val="000000"/>
          <w:sz w:val="28"/>
          <w:szCs w:val="28"/>
          <w:shd w:val="clear" w:color="auto" w:fill="FFFFFF"/>
        </w:rPr>
      </w:pPr>
      <w:r w:rsidRPr="00F63A23">
        <w:rPr>
          <w:i/>
          <w:iCs/>
          <w:color w:val="000000"/>
          <w:sz w:val="28"/>
          <w:szCs w:val="28"/>
          <w:shd w:val="clear" w:color="auto" w:fill="FFFFFF"/>
        </w:rPr>
        <w:t>2H</w:t>
      </w:r>
      <w:r w:rsidRPr="00F63A23">
        <w:rPr>
          <w:i/>
          <w:iCs/>
          <w:color w:val="000000"/>
          <w:sz w:val="28"/>
          <w:szCs w:val="28"/>
          <w:shd w:val="clear" w:color="auto" w:fill="FFFFFF"/>
          <w:vertAlign w:val="superscript"/>
        </w:rPr>
        <w:t>+</w:t>
      </w:r>
      <w:r w:rsidRPr="00F63A23">
        <w:rPr>
          <w:i/>
          <w:iCs/>
          <w:color w:val="000000"/>
          <w:sz w:val="28"/>
          <w:szCs w:val="28"/>
          <w:shd w:val="clear" w:color="auto" w:fill="FFFFFF"/>
        </w:rPr>
        <w:t>+2e</w:t>
      </w:r>
      <w:r w:rsidRPr="00F63A23">
        <w:rPr>
          <w:i/>
          <w:iCs/>
          <w:color w:val="000000"/>
          <w:sz w:val="28"/>
          <w:szCs w:val="28"/>
          <w:shd w:val="clear" w:color="auto" w:fill="FFFFFF"/>
          <w:vertAlign w:val="superscript"/>
        </w:rPr>
        <w:t>-</w:t>
      </w:r>
      <w:r w:rsidR="004300A2" w:rsidRPr="00F63A23">
        <w:rPr>
          <w:i/>
          <w:iCs/>
          <w:color w:val="000000"/>
          <w:sz w:val="28"/>
          <w:szCs w:val="28"/>
          <w:shd w:val="clear" w:color="auto" w:fill="FFFFFF"/>
          <w:vertAlign w:val="superscript"/>
          <w:lang w:val="uk-UA"/>
        </w:rPr>
        <w:t xml:space="preserve"> </w:t>
      </w:r>
      <w:r w:rsidRPr="00F63A23">
        <w:rPr>
          <w:i/>
          <w:iCs/>
          <w:color w:val="000000"/>
          <w:sz w:val="28"/>
          <w:szCs w:val="28"/>
          <w:shd w:val="clear" w:color="auto" w:fill="FFFFFF"/>
        </w:rPr>
        <w:t>=</w:t>
      </w:r>
      <w:r w:rsidR="004300A2" w:rsidRPr="00F63A23">
        <w:rPr>
          <w:i/>
          <w:iCs/>
          <w:color w:val="000000"/>
          <w:sz w:val="28"/>
          <w:szCs w:val="28"/>
          <w:shd w:val="clear" w:color="auto" w:fill="FFFFFF"/>
          <w:lang w:val="uk-UA"/>
        </w:rPr>
        <w:t xml:space="preserve"> </w:t>
      </w:r>
      <w:r w:rsidRPr="00F63A23">
        <w:rPr>
          <w:i/>
          <w:iCs/>
          <w:color w:val="000000"/>
          <w:sz w:val="28"/>
          <w:szCs w:val="28"/>
          <w:shd w:val="clear" w:color="auto" w:fill="FFFFFF"/>
        </w:rPr>
        <w:t>H</w:t>
      </w:r>
      <w:r w:rsidRPr="00F63A23">
        <w:rPr>
          <w:i/>
          <w:iCs/>
          <w:color w:val="000000"/>
          <w:sz w:val="28"/>
          <w:szCs w:val="28"/>
          <w:shd w:val="clear" w:color="auto" w:fill="FFFFFF"/>
          <w:vertAlign w:val="subscript"/>
        </w:rPr>
        <w:t>2</w:t>
      </w:r>
    </w:p>
    <w:p w14:paraId="558AE150" w14:textId="77777777" w:rsidR="00494F51" w:rsidRDefault="00494F51" w:rsidP="0082395E">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у другому випадку утворюються іони гідроксиду:</w:t>
      </w:r>
    </w:p>
    <w:p w14:paraId="4BF2995F" w14:textId="57C074FF" w:rsidR="00494F51" w:rsidRPr="00F63A23" w:rsidRDefault="00494F51" w:rsidP="0082395E">
      <w:pPr>
        <w:pStyle w:val="a4"/>
        <w:spacing w:before="0" w:beforeAutospacing="0" w:after="0" w:afterAutospacing="0" w:line="360" w:lineRule="auto"/>
        <w:ind w:firstLine="709"/>
        <w:jc w:val="center"/>
        <w:rPr>
          <w:i/>
          <w:iCs/>
          <w:color w:val="000000"/>
          <w:sz w:val="28"/>
          <w:szCs w:val="28"/>
          <w:shd w:val="clear" w:color="auto" w:fill="FFFFFF"/>
        </w:rPr>
      </w:pPr>
      <w:r w:rsidRPr="00F63A23">
        <w:rPr>
          <w:i/>
          <w:iCs/>
          <w:color w:val="000000"/>
          <w:sz w:val="28"/>
          <w:szCs w:val="28"/>
          <w:shd w:val="clear" w:color="auto" w:fill="FFFFFF"/>
        </w:rPr>
        <w:t>O</w:t>
      </w:r>
      <w:r w:rsidRPr="00F63A23">
        <w:rPr>
          <w:i/>
          <w:iCs/>
          <w:color w:val="000000"/>
          <w:sz w:val="28"/>
          <w:szCs w:val="28"/>
          <w:shd w:val="clear" w:color="auto" w:fill="FFFFFF"/>
          <w:vertAlign w:val="subscript"/>
        </w:rPr>
        <w:t>2</w:t>
      </w:r>
      <w:r w:rsidRPr="00F63A23">
        <w:rPr>
          <w:i/>
          <w:iCs/>
          <w:color w:val="000000"/>
          <w:sz w:val="28"/>
          <w:szCs w:val="28"/>
          <w:shd w:val="clear" w:color="auto" w:fill="FFFFFF"/>
        </w:rPr>
        <w:t>+2H</w:t>
      </w:r>
      <w:r w:rsidRPr="00F63A23">
        <w:rPr>
          <w:i/>
          <w:iCs/>
          <w:color w:val="000000"/>
          <w:sz w:val="28"/>
          <w:szCs w:val="28"/>
          <w:shd w:val="clear" w:color="auto" w:fill="FFFFFF"/>
          <w:vertAlign w:val="subscript"/>
        </w:rPr>
        <w:t>2</w:t>
      </w:r>
      <w:r w:rsidRPr="00F63A23">
        <w:rPr>
          <w:i/>
          <w:iCs/>
          <w:color w:val="000000"/>
          <w:sz w:val="28"/>
          <w:szCs w:val="28"/>
          <w:shd w:val="clear" w:color="auto" w:fill="FFFFFF"/>
        </w:rPr>
        <w:t>O+4e</w:t>
      </w:r>
      <w:r w:rsidRPr="00F63A23">
        <w:rPr>
          <w:i/>
          <w:iCs/>
          <w:color w:val="000000"/>
          <w:sz w:val="28"/>
          <w:szCs w:val="28"/>
          <w:shd w:val="clear" w:color="auto" w:fill="FFFFFF"/>
          <w:vertAlign w:val="superscript"/>
        </w:rPr>
        <w:t>-</w:t>
      </w:r>
      <w:r w:rsidR="004300A2" w:rsidRPr="00F63A23">
        <w:rPr>
          <w:i/>
          <w:iCs/>
          <w:color w:val="000000"/>
          <w:sz w:val="28"/>
          <w:szCs w:val="28"/>
          <w:shd w:val="clear" w:color="auto" w:fill="FFFFFF"/>
          <w:vertAlign w:val="superscript"/>
          <w:lang w:val="uk-UA"/>
        </w:rPr>
        <w:t xml:space="preserve"> </w:t>
      </w:r>
      <w:r w:rsidRPr="00F63A23">
        <w:rPr>
          <w:i/>
          <w:iCs/>
          <w:color w:val="000000"/>
          <w:sz w:val="28"/>
          <w:szCs w:val="28"/>
          <w:shd w:val="clear" w:color="auto" w:fill="FFFFFF"/>
        </w:rPr>
        <w:t>=</w:t>
      </w:r>
      <w:r w:rsidR="004300A2" w:rsidRPr="00F63A23">
        <w:rPr>
          <w:i/>
          <w:iCs/>
          <w:color w:val="000000"/>
          <w:sz w:val="28"/>
          <w:szCs w:val="28"/>
          <w:shd w:val="clear" w:color="auto" w:fill="FFFFFF"/>
          <w:lang w:val="uk-UA"/>
        </w:rPr>
        <w:t xml:space="preserve"> </w:t>
      </w:r>
      <w:r w:rsidRPr="00F63A23">
        <w:rPr>
          <w:i/>
          <w:iCs/>
          <w:color w:val="000000"/>
          <w:sz w:val="28"/>
          <w:szCs w:val="28"/>
          <w:shd w:val="clear" w:color="auto" w:fill="FFFFFF"/>
        </w:rPr>
        <w:t>4OH</w:t>
      </w:r>
      <w:r w:rsidRPr="00F63A23">
        <w:rPr>
          <w:i/>
          <w:iCs/>
          <w:color w:val="000000"/>
          <w:sz w:val="28"/>
          <w:szCs w:val="28"/>
          <w:shd w:val="clear" w:color="auto" w:fill="FFFFFF"/>
          <w:vertAlign w:val="superscript"/>
        </w:rPr>
        <w:t>-</w:t>
      </w:r>
    </w:p>
    <w:p w14:paraId="34F2AD26" w14:textId="77777777" w:rsidR="00494F51" w:rsidRDefault="00494F51" w:rsidP="0082395E">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ab/>
        <w:t>Ділянки на поверхні металу, що піддаються процесам окиснення та відновлення, називаються анодними та катодними відповідно.</w:t>
      </w:r>
    </w:p>
    <w:p w14:paraId="5CE96A43" w14:textId="77777777" w:rsidR="00494F51" w:rsidRPr="003730CB" w:rsidRDefault="00494F51" w:rsidP="0082395E">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У якості прикладу розглянемо електрохімічну корозію заліза. В нейтральному або лужному середовищі корозія заліза характеризується наступними реакціями:</w:t>
      </w:r>
    </w:p>
    <w:p w14:paraId="019E75EB" w14:textId="77777777" w:rsidR="00494F51" w:rsidRPr="00F63A23" w:rsidRDefault="00494F51" w:rsidP="00494F51">
      <w:pPr>
        <w:pStyle w:val="a4"/>
        <w:spacing w:line="276" w:lineRule="auto"/>
        <w:jc w:val="center"/>
        <w:rPr>
          <w:rFonts w:eastAsiaTheme="minorEastAsia"/>
          <w:i/>
          <w:iCs/>
          <w:sz w:val="28"/>
          <w:szCs w:val="28"/>
        </w:rPr>
      </w:pPr>
      <w:r w:rsidRPr="00B60964">
        <w:rPr>
          <w:color w:val="000000"/>
          <w:sz w:val="28"/>
          <w:szCs w:val="28"/>
          <w:shd w:val="clear" w:color="auto" w:fill="FFFFFF"/>
        </w:rPr>
        <w:t>Fe = Fe</w:t>
      </w:r>
      <w:r w:rsidRPr="00B60964">
        <w:rPr>
          <w:color w:val="000000"/>
          <w:sz w:val="28"/>
          <w:szCs w:val="28"/>
          <w:shd w:val="clear" w:color="auto" w:fill="FFFFFF"/>
          <w:vertAlign w:val="superscript"/>
        </w:rPr>
        <w:t>2+</w:t>
      </w:r>
      <w:r w:rsidRPr="00B60964">
        <w:rPr>
          <w:color w:val="000000"/>
          <w:sz w:val="28"/>
          <w:szCs w:val="28"/>
          <w:shd w:val="clear" w:color="auto" w:fill="FFFFFF"/>
        </w:rPr>
        <w:t xml:space="preserve"> + 2e</w:t>
      </w:r>
      <w:r w:rsidRPr="00B60964">
        <w:rPr>
          <w:color w:val="000000"/>
          <w:sz w:val="28"/>
          <w:szCs w:val="28"/>
          <w:shd w:val="clear" w:color="auto" w:fill="FFFFFF"/>
          <w:vertAlign w:val="superscript"/>
        </w:rPr>
        <w:t>-</w:t>
      </w:r>
      <w:r w:rsidRPr="00B60964">
        <w:rPr>
          <w:color w:val="000000"/>
          <w:sz w:val="28"/>
          <w:szCs w:val="28"/>
          <w:shd w:val="clear" w:color="auto" w:fill="FFFFFF"/>
        </w:rPr>
        <w:t>;</w:t>
      </w:r>
      <w:r w:rsidRPr="00F63A23">
        <w:rPr>
          <w:i/>
          <w:iCs/>
          <w:color w:val="000000"/>
          <w:sz w:val="28"/>
          <w:szCs w:val="28"/>
          <w:shd w:val="clear" w:color="auto" w:fill="FFFFFF"/>
          <w:lang w:val="uk-UA"/>
        </w:rPr>
        <w:t xml:space="preserve">    </w:t>
      </w:r>
      <w:r w:rsidRPr="00F63A23">
        <w:rPr>
          <w:rFonts w:eastAsiaTheme="minorEastAsia"/>
          <w:i/>
          <w:iCs/>
          <w:position w:val="-26"/>
          <w:sz w:val="28"/>
          <w:szCs w:val="28"/>
        </w:rPr>
        <w:object w:dxaOrig="1700" w:dyaOrig="520" w14:anchorId="61D87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pt;height:28.25pt" o:ole="">
            <v:imagedata r:id="rId8" o:title=""/>
          </v:shape>
          <o:OLEObject Type="Embed" ProgID="Equation.3" ShapeID="_x0000_i1025" DrawAspect="Content" ObjectID="_1641815277" r:id="rId9"/>
        </w:object>
      </w:r>
    </w:p>
    <w:p w14:paraId="371E693A" w14:textId="48392B42" w:rsidR="00494F51" w:rsidRPr="00F63A23" w:rsidRDefault="00494F51" w:rsidP="00494F51">
      <w:pPr>
        <w:pStyle w:val="a4"/>
        <w:spacing w:line="276" w:lineRule="auto"/>
        <w:jc w:val="center"/>
        <w:rPr>
          <w:b/>
          <w:bCs/>
          <w:i/>
          <w:iCs/>
          <w:color w:val="000000"/>
          <w:sz w:val="28"/>
          <w:szCs w:val="28"/>
          <w:shd w:val="clear" w:color="auto" w:fill="FFFFFF"/>
          <w:lang w:val="uk-UA"/>
        </w:rPr>
      </w:pPr>
      <w:r w:rsidRPr="00F63A23">
        <w:rPr>
          <w:rFonts w:eastAsiaTheme="minorEastAsia"/>
          <w:i/>
          <w:iCs/>
          <w:sz w:val="28"/>
          <w:szCs w:val="28"/>
          <w:lang w:val="uk-UA"/>
        </w:rPr>
        <w:t xml:space="preserve">     </w:t>
      </w:r>
      <w:r w:rsidRPr="00F63A23">
        <w:rPr>
          <w:rFonts w:eastAsiaTheme="minorEastAsia"/>
          <w:sz w:val="28"/>
          <w:szCs w:val="28"/>
        </w:rPr>
        <w:object w:dxaOrig="2500" w:dyaOrig="360" w14:anchorId="4884FA1A">
          <v:shape id="_x0000_i1026" type="#_x0000_t75" style="width:129.4pt;height:21.85pt" o:ole="">
            <v:imagedata r:id="rId10" o:title=""/>
          </v:shape>
          <o:OLEObject Type="Embed" ProgID="Equation.3" ShapeID="_x0000_i1026" DrawAspect="Content" ObjectID="_1641815278" r:id="rId11"/>
        </w:object>
      </w:r>
      <w:r w:rsidRPr="00F63A23">
        <w:rPr>
          <w:rFonts w:eastAsiaTheme="minorEastAsia"/>
          <w:i/>
          <w:iCs/>
          <w:sz w:val="28"/>
          <w:szCs w:val="28"/>
        </w:rPr>
        <w:t>;</w:t>
      </w:r>
      <w:r w:rsidRPr="00F63A23">
        <w:rPr>
          <w:rFonts w:eastAsiaTheme="minorEastAsia"/>
          <w:i/>
          <w:iCs/>
          <w:sz w:val="28"/>
          <w:szCs w:val="28"/>
          <w:lang w:val="uk-UA"/>
        </w:rPr>
        <w:t xml:space="preserve">  </w:t>
      </w:r>
      <w:r w:rsidR="004300A2" w:rsidRPr="00F63A23">
        <w:rPr>
          <w:rFonts w:eastAsiaTheme="minorEastAsia"/>
          <w:i/>
          <w:iCs/>
          <w:sz w:val="28"/>
          <w:szCs w:val="28"/>
        </w:rPr>
        <w:object w:dxaOrig="1560" w:dyaOrig="540" w14:anchorId="307BA42B">
          <v:shape id="_x0000_i1027" type="#_x0000_t75" style="width:86.6pt;height:28.25pt" o:ole="">
            <v:imagedata r:id="rId12" o:title=""/>
          </v:shape>
          <o:OLEObject Type="Embed" ProgID="Equation.3" ShapeID="_x0000_i1027" DrawAspect="Content" ObjectID="_1641815279" r:id="rId13"/>
        </w:object>
      </w:r>
      <w:r w:rsidRPr="00F63A23">
        <w:rPr>
          <w:rFonts w:eastAsiaTheme="minorEastAsia"/>
          <w:i/>
          <w:iCs/>
          <w:sz w:val="28"/>
          <w:szCs w:val="28"/>
          <w:lang w:val="uk-UA"/>
        </w:rPr>
        <w:t xml:space="preserve">  </w:t>
      </w:r>
      <w:r w:rsidRPr="00B60964">
        <w:rPr>
          <w:rFonts w:eastAsiaTheme="minorEastAsia"/>
          <w:sz w:val="28"/>
          <w:szCs w:val="28"/>
          <w:lang w:val="uk-UA"/>
        </w:rPr>
        <w:t xml:space="preserve">,  </w:t>
      </w:r>
      <w:r w:rsidRPr="00B60964">
        <w:rPr>
          <w:rFonts w:eastAsiaTheme="minorEastAsia"/>
          <w:sz w:val="28"/>
          <w:szCs w:val="28"/>
        </w:rPr>
        <w:t>pH = 7</w:t>
      </w:r>
      <w:r w:rsidRPr="00F63A23">
        <w:rPr>
          <w:rFonts w:eastAsiaTheme="minorEastAsia"/>
          <w:i/>
          <w:iCs/>
          <w:sz w:val="28"/>
          <w:szCs w:val="28"/>
          <w:lang w:val="uk-UA"/>
        </w:rPr>
        <w:t xml:space="preserve">  </w:t>
      </w:r>
    </w:p>
    <w:p w14:paraId="24B79A09" w14:textId="77777777" w:rsidR="00494F51" w:rsidRPr="00550C89" w:rsidRDefault="00494F51" w:rsidP="004300A2">
      <w:pPr>
        <w:pStyle w:val="a4"/>
        <w:spacing w:before="0" w:beforeAutospacing="0" w:after="0" w:afterAutospacing="0" w:line="360" w:lineRule="auto"/>
        <w:ind w:firstLine="709"/>
        <w:jc w:val="both"/>
        <w:rPr>
          <w:color w:val="000000"/>
          <w:sz w:val="28"/>
          <w:szCs w:val="28"/>
          <w:shd w:val="clear" w:color="auto" w:fill="FFFFFF"/>
          <w:lang w:val="uk-UA"/>
        </w:rPr>
      </w:pPr>
      <w:r w:rsidRPr="00550C89">
        <w:rPr>
          <w:color w:val="000000"/>
          <w:sz w:val="28"/>
          <w:szCs w:val="28"/>
          <w:shd w:val="clear" w:color="auto" w:fill="FFFFFF"/>
          <w:lang w:val="uk-UA"/>
        </w:rPr>
        <w:tab/>
        <w:t xml:space="preserve">У розчинах електроліту відбуваються вторинні реакції. </w:t>
      </w:r>
    </w:p>
    <w:p w14:paraId="329D008B" w14:textId="1977763C" w:rsidR="00494F51" w:rsidRPr="00F63A23" w:rsidRDefault="00494F51" w:rsidP="004300A2">
      <w:pPr>
        <w:pStyle w:val="a4"/>
        <w:spacing w:before="0" w:beforeAutospacing="0" w:after="0" w:afterAutospacing="0" w:line="360" w:lineRule="auto"/>
        <w:ind w:firstLine="709"/>
        <w:jc w:val="center"/>
        <w:rPr>
          <w:i/>
          <w:iCs/>
          <w:color w:val="000000"/>
          <w:sz w:val="28"/>
          <w:szCs w:val="28"/>
          <w:shd w:val="clear" w:color="auto" w:fill="FFFFFF"/>
        </w:rPr>
      </w:pPr>
      <w:r w:rsidRPr="00F63A23">
        <w:rPr>
          <w:i/>
          <w:iCs/>
          <w:color w:val="000000"/>
          <w:sz w:val="28"/>
          <w:szCs w:val="28"/>
          <w:shd w:val="clear" w:color="auto" w:fill="FFFFFF"/>
        </w:rPr>
        <w:t>Fe</w:t>
      </w:r>
      <w:r w:rsidRPr="00F63A23">
        <w:rPr>
          <w:i/>
          <w:iCs/>
          <w:color w:val="000000"/>
          <w:sz w:val="28"/>
          <w:szCs w:val="28"/>
          <w:shd w:val="clear" w:color="auto" w:fill="FFFFFF"/>
          <w:vertAlign w:val="superscript"/>
        </w:rPr>
        <w:t>2+</w:t>
      </w:r>
      <w:r w:rsidRPr="00F63A23">
        <w:rPr>
          <w:i/>
          <w:iCs/>
          <w:color w:val="000000"/>
          <w:sz w:val="28"/>
          <w:szCs w:val="28"/>
          <w:shd w:val="clear" w:color="auto" w:fill="FFFFFF"/>
        </w:rPr>
        <w:t>+2OH</w:t>
      </w:r>
      <w:r w:rsidRPr="00F63A23">
        <w:rPr>
          <w:i/>
          <w:iCs/>
          <w:color w:val="000000"/>
          <w:sz w:val="28"/>
          <w:szCs w:val="28"/>
          <w:shd w:val="clear" w:color="auto" w:fill="FFFFFF"/>
          <w:vertAlign w:val="superscript"/>
        </w:rPr>
        <w:t>-</w:t>
      </w:r>
      <w:r w:rsidR="004300A2" w:rsidRPr="00F63A23">
        <w:rPr>
          <w:i/>
          <w:iCs/>
          <w:color w:val="000000"/>
          <w:sz w:val="28"/>
          <w:szCs w:val="28"/>
          <w:shd w:val="clear" w:color="auto" w:fill="FFFFFF"/>
          <w:vertAlign w:val="superscript"/>
          <w:lang w:val="uk-UA"/>
        </w:rPr>
        <w:t xml:space="preserve"> </w:t>
      </w:r>
      <w:r w:rsidRPr="00F63A23">
        <w:rPr>
          <w:i/>
          <w:iCs/>
          <w:color w:val="000000"/>
          <w:sz w:val="28"/>
          <w:szCs w:val="28"/>
          <w:shd w:val="clear" w:color="auto" w:fill="FFFFFF"/>
        </w:rPr>
        <w:t>=</w:t>
      </w:r>
      <w:r w:rsidR="004300A2" w:rsidRPr="00F63A23">
        <w:rPr>
          <w:i/>
          <w:iCs/>
          <w:color w:val="000000"/>
          <w:sz w:val="28"/>
          <w:szCs w:val="28"/>
          <w:shd w:val="clear" w:color="auto" w:fill="FFFFFF"/>
          <w:lang w:val="uk-UA"/>
        </w:rPr>
        <w:t xml:space="preserve"> </w:t>
      </w:r>
      <w:r w:rsidRPr="00F63A23">
        <w:rPr>
          <w:i/>
          <w:iCs/>
          <w:color w:val="000000"/>
          <w:sz w:val="28"/>
          <w:szCs w:val="28"/>
          <w:shd w:val="clear" w:color="auto" w:fill="FFFFFF"/>
        </w:rPr>
        <w:t>2Fe(OH)</w:t>
      </w:r>
      <w:r w:rsidRPr="00F63A23">
        <w:rPr>
          <w:i/>
          <w:iCs/>
          <w:color w:val="000000"/>
          <w:sz w:val="28"/>
          <w:szCs w:val="28"/>
          <w:shd w:val="clear" w:color="auto" w:fill="FFFFFF"/>
          <w:vertAlign w:val="subscript"/>
        </w:rPr>
        <w:t>2</w:t>
      </w:r>
    </w:p>
    <w:p w14:paraId="4C2AB3F4" w14:textId="77777777" w:rsidR="00494F51" w:rsidRPr="00550C89" w:rsidRDefault="00494F51" w:rsidP="004300A2">
      <w:pPr>
        <w:pStyle w:val="a4"/>
        <w:spacing w:before="0" w:beforeAutospacing="0" w:after="0" w:afterAutospacing="0" w:line="360" w:lineRule="auto"/>
        <w:ind w:firstLine="709"/>
        <w:jc w:val="both"/>
        <w:rPr>
          <w:color w:val="000000"/>
          <w:sz w:val="28"/>
          <w:szCs w:val="28"/>
          <w:shd w:val="clear" w:color="auto" w:fill="FFFFFF"/>
          <w:lang w:val="uk-UA"/>
        </w:rPr>
      </w:pPr>
      <w:r w:rsidRPr="00B5255A">
        <w:rPr>
          <w:color w:val="000000"/>
          <w:sz w:val="28"/>
          <w:szCs w:val="28"/>
          <w:shd w:val="clear" w:color="auto" w:fill="FFFFFF"/>
        </w:rPr>
        <w:tab/>
      </w:r>
      <w:r w:rsidRPr="00550C89">
        <w:rPr>
          <w:color w:val="000000"/>
          <w:sz w:val="28"/>
          <w:szCs w:val="28"/>
          <w:shd w:val="clear" w:color="auto" w:fill="FFFFFF"/>
          <w:lang w:val="uk-UA"/>
        </w:rPr>
        <w:t>Утворений ферум (ІІ) гідрооксид легко  окиснюється киснем повітря:</w:t>
      </w:r>
    </w:p>
    <w:p w14:paraId="1D468138" w14:textId="68475E26" w:rsidR="00494F51" w:rsidRPr="00B60964" w:rsidRDefault="00494F51" w:rsidP="004300A2">
      <w:pPr>
        <w:pStyle w:val="a4"/>
        <w:spacing w:before="0" w:beforeAutospacing="0" w:after="0" w:afterAutospacing="0" w:line="360" w:lineRule="auto"/>
        <w:ind w:firstLine="709"/>
        <w:jc w:val="center"/>
        <w:rPr>
          <w:i/>
          <w:iCs/>
          <w:color w:val="000000"/>
          <w:sz w:val="28"/>
          <w:szCs w:val="28"/>
          <w:shd w:val="clear" w:color="auto" w:fill="FFFFFF"/>
        </w:rPr>
      </w:pPr>
      <w:r w:rsidRPr="00B60964">
        <w:rPr>
          <w:i/>
          <w:iCs/>
          <w:color w:val="000000"/>
          <w:sz w:val="28"/>
          <w:szCs w:val="28"/>
          <w:shd w:val="clear" w:color="auto" w:fill="FFFFFF"/>
        </w:rPr>
        <w:t>4Fe(OH)</w:t>
      </w:r>
      <w:r w:rsidRPr="00B60964">
        <w:rPr>
          <w:i/>
          <w:iCs/>
          <w:color w:val="000000"/>
          <w:sz w:val="28"/>
          <w:szCs w:val="28"/>
          <w:shd w:val="clear" w:color="auto" w:fill="FFFFFF"/>
          <w:vertAlign w:val="subscript"/>
        </w:rPr>
        <w:t>2</w:t>
      </w:r>
      <w:r w:rsidRPr="00B60964">
        <w:rPr>
          <w:i/>
          <w:iCs/>
          <w:color w:val="000000"/>
          <w:sz w:val="28"/>
          <w:szCs w:val="28"/>
          <w:shd w:val="clear" w:color="auto" w:fill="FFFFFF"/>
        </w:rPr>
        <w:t>+O</w:t>
      </w:r>
      <w:r w:rsidRPr="00B60964">
        <w:rPr>
          <w:i/>
          <w:iCs/>
          <w:color w:val="000000"/>
          <w:sz w:val="28"/>
          <w:szCs w:val="28"/>
          <w:shd w:val="clear" w:color="auto" w:fill="FFFFFF"/>
          <w:vertAlign w:val="subscript"/>
        </w:rPr>
        <w:t>2</w:t>
      </w:r>
      <w:r w:rsidRPr="00B60964">
        <w:rPr>
          <w:i/>
          <w:iCs/>
          <w:color w:val="000000"/>
          <w:sz w:val="28"/>
          <w:szCs w:val="28"/>
          <w:shd w:val="clear" w:color="auto" w:fill="FFFFFF"/>
        </w:rPr>
        <w:t>+2H</w:t>
      </w:r>
      <w:r w:rsidRPr="00B60964">
        <w:rPr>
          <w:i/>
          <w:iCs/>
          <w:color w:val="000000"/>
          <w:sz w:val="28"/>
          <w:szCs w:val="28"/>
          <w:shd w:val="clear" w:color="auto" w:fill="FFFFFF"/>
          <w:vertAlign w:val="subscript"/>
        </w:rPr>
        <w:t>2</w:t>
      </w:r>
      <w:r w:rsidRPr="00B60964">
        <w:rPr>
          <w:i/>
          <w:iCs/>
          <w:color w:val="000000"/>
          <w:sz w:val="28"/>
          <w:szCs w:val="28"/>
          <w:shd w:val="clear" w:color="auto" w:fill="FFFFFF"/>
        </w:rPr>
        <w:t>O</w:t>
      </w:r>
      <w:r w:rsidR="004300A2" w:rsidRPr="00B60964">
        <w:rPr>
          <w:i/>
          <w:iCs/>
          <w:color w:val="000000"/>
          <w:sz w:val="28"/>
          <w:szCs w:val="28"/>
          <w:shd w:val="clear" w:color="auto" w:fill="FFFFFF"/>
          <w:lang w:val="uk-UA"/>
        </w:rPr>
        <w:t xml:space="preserve"> </w:t>
      </w:r>
      <w:r w:rsidRPr="00B60964">
        <w:rPr>
          <w:i/>
          <w:iCs/>
          <w:color w:val="000000"/>
          <w:sz w:val="28"/>
          <w:szCs w:val="28"/>
          <w:shd w:val="clear" w:color="auto" w:fill="FFFFFF"/>
        </w:rPr>
        <w:t>=</w:t>
      </w:r>
      <w:r w:rsidR="004300A2" w:rsidRPr="00B60964">
        <w:rPr>
          <w:i/>
          <w:iCs/>
          <w:color w:val="000000"/>
          <w:sz w:val="28"/>
          <w:szCs w:val="28"/>
          <w:shd w:val="clear" w:color="auto" w:fill="FFFFFF"/>
          <w:lang w:val="uk-UA"/>
        </w:rPr>
        <w:t xml:space="preserve"> </w:t>
      </w:r>
      <w:r w:rsidRPr="00B60964">
        <w:rPr>
          <w:i/>
          <w:iCs/>
          <w:color w:val="000000"/>
          <w:sz w:val="28"/>
          <w:szCs w:val="28"/>
          <w:shd w:val="clear" w:color="auto" w:fill="FFFFFF"/>
        </w:rPr>
        <w:t>4Fe(OH)</w:t>
      </w:r>
      <w:r w:rsidRPr="00B60964">
        <w:rPr>
          <w:i/>
          <w:iCs/>
          <w:color w:val="000000"/>
          <w:sz w:val="28"/>
          <w:szCs w:val="28"/>
          <w:shd w:val="clear" w:color="auto" w:fill="FFFFFF"/>
          <w:vertAlign w:val="subscript"/>
        </w:rPr>
        <w:t>3</w:t>
      </w:r>
    </w:p>
    <w:p w14:paraId="34D7F233" w14:textId="77777777" w:rsidR="00494F51" w:rsidRDefault="00494F51" w:rsidP="00494F51">
      <w:pPr>
        <w:pStyle w:val="a4"/>
        <w:spacing w:line="276" w:lineRule="auto"/>
        <w:jc w:val="center"/>
        <w:rPr>
          <w:color w:val="000000"/>
          <w:sz w:val="28"/>
          <w:szCs w:val="28"/>
          <w:shd w:val="clear" w:color="auto" w:fill="FFFFFF"/>
        </w:rPr>
      </w:pPr>
      <w:r>
        <w:rPr>
          <w:noProof/>
          <w:color w:val="000000"/>
          <w:sz w:val="28"/>
          <w:szCs w:val="28"/>
          <w:shd w:val="clear" w:color="auto" w:fill="FFFFFF"/>
        </w:rPr>
        <w:drawing>
          <wp:inline distT="0" distB="0" distL="0" distR="0" wp14:anchorId="1255CE9B" wp14:editId="00E3C0A4">
            <wp:extent cx="2188845" cy="173736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845" cy="1737360"/>
                    </a:xfrm>
                    <a:prstGeom prst="rect">
                      <a:avLst/>
                    </a:prstGeom>
                    <a:noFill/>
                  </pic:spPr>
                </pic:pic>
              </a:graphicData>
            </a:graphic>
          </wp:inline>
        </w:drawing>
      </w:r>
    </w:p>
    <w:p w14:paraId="5B73527C" w14:textId="16DEE3C7" w:rsidR="00494F51" w:rsidRPr="00550C89" w:rsidRDefault="00494F51" w:rsidP="004300A2">
      <w:pPr>
        <w:pStyle w:val="a4"/>
        <w:spacing w:before="0" w:beforeAutospacing="0" w:after="0" w:afterAutospacing="0" w:line="360" w:lineRule="auto"/>
        <w:ind w:firstLine="709"/>
        <w:jc w:val="both"/>
        <w:rPr>
          <w:color w:val="000000"/>
          <w:sz w:val="28"/>
          <w:szCs w:val="28"/>
          <w:shd w:val="clear" w:color="auto" w:fill="FFFFFF"/>
          <w:lang w:val="uk-UA"/>
        </w:rPr>
      </w:pPr>
      <w:r w:rsidRPr="00B5255A">
        <w:rPr>
          <w:color w:val="000000"/>
          <w:sz w:val="28"/>
          <w:szCs w:val="28"/>
          <w:shd w:val="clear" w:color="auto" w:fill="FFFFFF"/>
        </w:rPr>
        <w:t>Рис.1.</w:t>
      </w:r>
      <w:r w:rsidR="006C7803">
        <w:rPr>
          <w:color w:val="000000"/>
          <w:sz w:val="28"/>
          <w:szCs w:val="28"/>
          <w:shd w:val="clear" w:color="auto" w:fill="FFFFFF"/>
          <w:lang w:val="uk-UA"/>
        </w:rPr>
        <w:t>2.1.</w:t>
      </w:r>
      <w:r w:rsidRPr="00B5255A">
        <w:rPr>
          <w:color w:val="000000"/>
          <w:sz w:val="28"/>
          <w:szCs w:val="28"/>
          <w:shd w:val="clear" w:color="auto" w:fill="FFFFFF"/>
        </w:rPr>
        <w:t xml:space="preserve"> </w:t>
      </w:r>
      <w:r w:rsidRPr="00550C89">
        <w:rPr>
          <w:color w:val="000000"/>
          <w:sz w:val="28"/>
          <w:szCs w:val="28"/>
          <w:shd w:val="clear" w:color="auto" w:fill="FFFFFF"/>
          <w:lang w:val="uk-UA"/>
        </w:rPr>
        <w:t>Схема розподілу анодних та катодних ділянок при електрохімічній корозії з кисневою деполяризацією</w:t>
      </w:r>
      <w:r w:rsidR="007E603E">
        <w:rPr>
          <w:color w:val="000000"/>
          <w:sz w:val="28"/>
          <w:szCs w:val="28"/>
          <w:shd w:val="clear" w:color="auto" w:fill="FFFFFF"/>
          <w:lang w:val="uk-UA"/>
        </w:rPr>
        <w:t xml:space="preserve"> на поверхні сталі</w:t>
      </w:r>
      <w:r w:rsidRPr="00550C89">
        <w:rPr>
          <w:color w:val="000000"/>
          <w:sz w:val="28"/>
          <w:szCs w:val="28"/>
          <w:shd w:val="clear" w:color="auto" w:fill="FFFFFF"/>
          <w:lang w:val="uk-UA"/>
        </w:rPr>
        <w:t>.</w:t>
      </w:r>
    </w:p>
    <w:p w14:paraId="5223F26B" w14:textId="00319B34" w:rsidR="004300A2" w:rsidRDefault="00494F51" w:rsidP="004300A2">
      <w:pPr>
        <w:pStyle w:val="a4"/>
        <w:spacing w:before="0" w:beforeAutospacing="0" w:after="0" w:afterAutospacing="0" w:line="360" w:lineRule="auto"/>
        <w:ind w:firstLine="709"/>
        <w:jc w:val="both"/>
        <w:rPr>
          <w:sz w:val="28"/>
          <w:szCs w:val="28"/>
        </w:rPr>
      </w:pPr>
      <w:r>
        <w:rPr>
          <w:color w:val="000000"/>
          <w:sz w:val="28"/>
          <w:szCs w:val="28"/>
          <w:shd w:val="clear" w:color="auto" w:fill="FFFFFF"/>
          <w:lang w:val="uk-UA"/>
        </w:rPr>
        <w:t xml:space="preserve">Для визначення присутності на поверхні металу катодних та анодних ділянок і їх розподіл застосовують фероксил-індикатор ( фенолфталеїн та червона кров’яна сіль). На катодних ділянках спостерігається рожеве забарвлення (за рахунок реакції з </w:t>
      </w:r>
      <w:r>
        <w:rPr>
          <w:color w:val="000000"/>
          <w:sz w:val="28"/>
          <w:szCs w:val="28"/>
          <w:shd w:val="clear" w:color="auto" w:fill="FFFFFF"/>
          <w:lang w:val="uk-UA"/>
        </w:rPr>
        <w:lastRenderedPageBreak/>
        <w:t>фенолфталеїном) в місцях, де відбувається підлужування поверхневого водного розчину ОН-іонами:</w:t>
      </w:r>
      <w:r w:rsidR="004300A2" w:rsidRPr="004300A2">
        <w:rPr>
          <w:sz w:val="28"/>
          <w:szCs w:val="28"/>
        </w:rPr>
        <w:t xml:space="preserve"> </w:t>
      </w:r>
    </w:p>
    <w:p w14:paraId="321BC864" w14:textId="330814D4" w:rsidR="003636B9" w:rsidRDefault="004300A2" w:rsidP="004300A2">
      <w:pPr>
        <w:pStyle w:val="a4"/>
        <w:spacing w:before="0" w:beforeAutospacing="0" w:after="0" w:afterAutospacing="0" w:line="360" w:lineRule="auto"/>
        <w:ind w:firstLine="709"/>
        <w:jc w:val="center"/>
        <w:rPr>
          <w:color w:val="000000"/>
          <w:sz w:val="28"/>
          <w:szCs w:val="28"/>
          <w:shd w:val="clear" w:color="auto" w:fill="FFFFFF"/>
          <w:lang w:val="uk-UA"/>
        </w:rPr>
      </w:pPr>
      <w:r w:rsidRPr="006F7F56">
        <w:rPr>
          <w:noProof/>
          <w:color w:val="000000"/>
          <w:sz w:val="28"/>
          <w:szCs w:val="28"/>
          <w:shd w:val="clear" w:color="auto" w:fill="FFFFFF"/>
          <w:lang w:val="uk-UA"/>
        </w:rPr>
        <mc:AlternateContent>
          <mc:Choice Requires="wps">
            <w:drawing>
              <wp:anchor distT="45720" distB="45720" distL="114300" distR="114300" simplePos="0" relativeHeight="251661312" behindDoc="0" locked="0" layoutInCell="1" allowOverlap="1" wp14:anchorId="3C620D20" wp14:editId="6869EF69">
                <wp:simplePos x="0" y="0"/>
                <wp:positionH relativeFrom="margin">
                  <wp:posOffset>1687195</wp:posOffset>
                </wp:positionH>
                <wp:positionV relativeFrom="paragraph">
                  <wp:posOffset>332740</wp:posOffset>
                </wp:positionV>
                <wp:extent cx="4502785" cy="295275"/>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785" cy="295275"/>
                        </a:xfrm>
                        <a:prstGeom prst="rect">
                          <a:avLst/>
                        </a:prstGeom>
                        <a:noFill/>
                        <a:ln w="9525">
                          <a:noFill/>
                          <a:miter lim="800000"/>
                          <a:headEnd/>
                          <a:tailEnd/>
                        </a:ln>
                      </wps:spPr>
                      <wps:txbx>
                        <w:txbxContent>
                          <w:p w14:paraId="6B067D91" w14:textId="77777777" w:rsidR="00F63A23" w:rsidRPr="006F7F56" w:rsidRDefault="00F63A23" w:rsidP="00494F51">
                            <w:pPr>
                              <w:rPr>
                                <w:rFonts w:ascii="Times New Roman" w:hAnsi="Times New Roman" w:cs="Times New Roman"/>
                                <w:sz w:val="24"/>
                                <w:szCs w:val="24"/>
                                <w:lang w:val="uk-UA"/>
                              </w:rPr>
                            </w:pPr>
                            <w:r w:rsidRPr="006F7F56">
                              <w:rPr>
                                <w:rFonts w:ascii="Times New Roman" w:hAnsi="Times New Roman" w:cs="Times New Roman"/>
                                <w:sz w:val="24"/>
                                <w:szCs w:val="24"/>
                                <w:lang w:val="uk-UA"/>
                              </w:rPr>
                              <w:t xml:space="preserve">    Червона кров’яна сіль      Турнбулева синь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20D20" id="_x0000_t202" coordsize="21600,21600" o:spt="202" path="m,l,21600r21600,l21600,xe">
                <v:stroke joinstyle="miter"/>
                <v:path gradientshapeok="t" o:connecttype="rect"/>
              </v:shapetype>
              <v:shape id="Надпись 2" o:spid="_x0000_s1026" type="#_x0000_t202" style="position:absolute;left:0;text-align:left;margin-left:132.85pt;margin-top:26.2pt;width:354.55pt;height:2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" filled="f" stroked="f">
                <v:textbox>
                  <w:txbxContent>
                    <w:p w14:paraId="6B067D91" w14:textId="77777777" w:rsidR="00F63A23" w:rsidRPr="006F7F56" w:rsidRDefault="00F63A23" w:rsidP="00494F51">
                      <w:pPr>
                        <w:rPr>
                          <w:rFonts w:ascii="Times New Roman" w:hAnsi="Times New Roman" w:cs="Times New Roman"/>
                          <w:sz w:val="24"/>
                          <w:szCs w:val="24"/>
                          <w:lang w:val="uk-UA"/>
                        </w:rPr>
                      </w:pPr>
                      <w:r w:rsidRPr="006F7F56">
                        <w:rPr>
                          <w:rFonts w:ascii="Times New Roman" w:hAnsi="Times New Roman" w:cs="Times New Roman"/>
                          <w:sz w:val="24"/>
                          <w:szCs w:val="24"/>
                          <w:lang w:val="uk-UA"/>
                        </w:rPr>
                        <w:t xml:space="preserve">    Червона кров’яна сіль      Турнбулева синь</w:t>
                      </w:r>
                    </w:p>
                  </w:txbxContent>
                </v:textbox>
                <w10:wrap type="square" anchorx="margin"/>
              </v:shape>
            </w:pict>
          </mc:Fallback>
        </mc:AlternateContent>
      </w:r>
      <w:r w:rsidRPr="007C48B8">
        <w:rPr>
          <w:position w:val="-12"/>
          <w:sz w:val="28"/>
          <w:szCs w:val="28"/>
        </w:rPr>
        <w:object w:dxaOrig="4599" w:dyaOrig="360" w14:anchorId="6E8E3BEC">
          <v:shape id="_x0000_i1028" type="#_x0000_t75" style="width:245.15pt;height:21.85pt" o:ole="">
            <v:imagedata r:id="rId15" o:title=""/>
          </v:shape>
          <o:OLEObject Type="Embed" ProgID="Equation.DSMT4" ShapeID="_x0000_i1028" DrawAspect="Content" ObjectID="_1641815280" r:id="rId16"/>
        </w:object>
      </w:r>
    </w:p>
    <w:p w14:paraId="5813E780" w14:textId="77777777" w:rsidR="004300A2" w:rsidRPr="004300A2" w:rsidRDefault="004300A2" w:rsidP="004300A2">
      <w:pPr>
        <w:pStyle w:val="a4"/>
        <w:spacing w:before="0" w:beforeAutospacing="0" w:after="0" w:afterAutospacing="0" w:line="360" w:lineRule="auto"/>
        <w:ind w:firstLine="709"/>
        <w:jc w:val="center"/>
        <w:rPr>
          <w:color w:val="000000"/>
          <w:sz w:val="28"/>
          <w:szCs w:val="28"/>
          <w:shd w:val="clear" w:color="auto" w:fill="FFFFFF"/>
          <w:lang w:val="uk-UA"/>
        </w:rPr>
      </w:pPr>
    </w:p>
    <w:p w14:paraId="33D78D91" w14:textId="456E4361" w:rsidR="00494F51" w:rsidRDefault="00494F51" w:rsidP="004300A2">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ab/>
        <w:t xml:space="preserve">На анодних ділянках спостерігається виникнення синіх плям, що пояснюється взаємодією катіонів </w:t>
      </w:r>
      <w:r w:rsidRPr="00B5255A">
        <w:rPr>
          <w:color w:val="000000"/>
          <w:sz w:val="28"/>
          <w:szCs w:val="28"/>
          <w:shd w:val="clear" w:color="auto" w:fill="FFFFFF"/>
        </w:rPr>
        <w:t>Fe</w:t>
      </w:r>
      <w:r w:rsidRPr="009C010E">
        <w:rPr>
          <w:color w:val="000000"/>
          <w:sz w:val="28"/>
          <w:szCs w:val="28"/>
          <w:shd w:val="clear" w:color="auto" w:fill="FFFFFF"/>
          <w:vertAlign w:val="superscript"/>
        </w:rPr>
        <w:t>2+</w:t>
      </w:r>
      <w:r w:rsidRPr="00B5255A">
        <w:rPr>
          <w:color w:val="000000"/>
          <w:sz w:val="28"/>
          <w:szCs w:val="28"/>
          <w:shd w:val="clear" w:color="auto" w:fill="FFFFFF"/>
        </w:rPr>
        <w:t xml:space="preserve"> з </w:t>
      </w:r>
      <w:r w:rsidRPr="00FE0F88">
        <w:rPr>
          <w:color w:val="000000"/>
          <w:sz w:val="28"/>
          <w:szCs w:val="28"/>
          <w:shd w:val="clear" w:color="auto" w:fill="FFFFFF"/>
          <w:lang w:val="uk-UA"/>
        </w:rPr>
        <w:t>червоною кров’яною сіллю.</w:t>
      </w:r>
    </w:p>
    <w:p w14:paraId="6F5EB53C" w14:textId="77777777" w:rsidR="00494F51" w:rsidRPr="0001481A" w:rsidRDefault="00494F51" w:rsidP="004300A2">
      <w:pPr>
        <w:pStyle w:val="a4"/>
        <w:spacing w:before="0" w:beforeAutospacing="0" w:after="0" w:afterAutospacing="0" w:line="360" w:lineRule="auto"/>
        <w:ind w:firstLine="709"/>
        <w:jc w:val="both"/>
        <w:rPr>
          <w:color w:val="000000"/>
          <w:sz w:val="28"/>
          <w:szCs w:val="28"/>
          <w:shd w:val="clear" w:color="auto" w:fill="FFFFFF"/>
          <w:lang w:val="uk-UA"/>
        </w:rPr>
      </w:pPr>
      <w:r w:rsidRPr="00FE0F88">
        <w:rPr>
          <w:color w:val="000000"/>
          <w:sz w:val="28"/>
          <w:szCs w:val="28"/>
          <w:shd w:val="clear" w:color="auto" w:fill="FFFFFF"/>
          <w:lang w:val="uk-UA"/>
        </w:rPr>
        <w:t xml:space="preserve">Продукт корозії заліза — бура іржа — це суміш гідроксидів феруму(ІІ) і феруму(ІІІ), продуктів їх розкладання та взаємодії з вуглекислим газом та </w:t>
      </w:r>
      <w:r w:rsidRPr="0001481A">
        <w:rPr>
          <w:color w:val="000000"/>
          <w:sz w:val="28"/>
          <w:szCs w:val="28"/>
          <w:shd w:val="clear" w:color="auto" w:fill="FFFFFF"/>
          <w:lang w:val="uk-UA"/>
        </w:rPr>
        <w:t>іншими речовинами навколишнього середовища.</w:t>
      </w:r>
    </w:p>
    <w:p w14:paraId="1F5BBC87" w14:textId="04885C28" w:rsidR="00AB7058" w:rsidRPr="00494F51" w:rsidRDefault="00AB7058" w:rsidP="004300A2">
      <w:pPr>
        <w:pStyle w:val="a4"/>
        <w:spacing w:before="0" w:beforeAutospacing="0" w:after="0" w:afterAutospacing="0" w:line="360" w:lineRule="auto"/>
        <w:ind w:firstLine="709"/>
        <w:jc w:val="both"/>
        <w:rPr>
          <w:color w:val="000000"/>
          <w:sz w:val="28"/>
          <w:szCs w:val="28"/>
          <w:shd w:val="clear" w:color="auto" w:fill="FFFFFF"/>
          <w:lang w:val="uk-UA"/>
        </w:rPr>
      </w:pPr>
      <w:r w:rsidRPr="0001481A">
        <w:rPr>
          <w:color w:val="000000"/>
          <w:sz w:val="28"/>
          <w:szCs w:val="28"/>
          <w:shd w:val="clear" w:color="auto" w:fill="FFFFFF"/>
          <w:lang w:val="uk-UA"/>
        </w:rPr>
        <w:t>Швид</w:t>
      </w:r>
      <w:r w:rsidRPr="00494F51">
        <w:rPr>
          <w:color w:val="000000"/>
          <w:sz w:val="28"/>
          <w:szCs w:val="28"/>
          <w:shd w:val="clear" w:color="auto" w:fill="FFFFFF"/>
          <w:lang w:val="uk-UA"/>
        </w:rPr>
        <w:t>кість прямого та зворотного переходу в загальному випадку не однакові; у випадку, коли розчинення металу відбувається швидше, ніж осадження, то метал заряджається негативно відносно електроліту</w:t>
      </w:r>
      <w:r w:rsidR="00996628" w:rsidRPr="00996628">
        <w:rPr>
          <w:color w:val="000000"/>
          <w:sz w:val="28"/>
          <w:szCs w:val="28"/>
          <w:shd w:val="clear" w:color="auto" w:fill="FFFFFF"/>
          <w:lang w:val="uk-UA"/>
        </w:rPr>
        <w:t xml:space="preserve"> [24]</w:t>
      </w:r>
      <w:r w:rsidR="00996628" w:rsidRPr="00996628">
        <w:rPr>
          <w:color w:val="000000"/>
          <w:sz w:val="28"/>
          <w:szCs w:val="28"/>
          <w:shd w:val="clear" w:color="auto" w:fill="FFFFFF"/>
          <w:lang w:val="ru-RU"/>
        </w:rPr>
        <w:t xml:space="preserve">. </w:t>
      </w:r>
      <w:r w:rsidRPr="00494F51">
        <w:rPr>
          <w:color w:val="000000"/>
          <w:sz w:val="28"/>
          <w:szCs w:val="28"/>
          <w:shd w:val="clear" w:color="auto" w:fill="FFFFFF"/>
          <w:lang w:val="uk-UA"/>
        </w:rPr>
        <w:t>Як наслідок, швидкість розчинення металу зменшується, а швидкість його осадження зростає. Зсув потенціалу у негативний бік відбувається до тих пір, поки не досягається рівноважне значення потенціалу (</w:t>
      </w:r>
      <w:r w:rsidRPr="00B60964">
        <w:rPr>
          <w:i/>
          <w:iCs/>
          <w:color w:val="000000"/>
          <w:sz w:val="28"/>
          <w:szCs w:val="28"/>
          <w:shd w:val="clear" w:color="auto" w:fill="FFFFFF"/>
          <w:lang w:val="uk-UA"/>
        </w:rPr>
        <w:t>Е</w:t>
      </w:r>
      <w:r w:rsidRPr="00494F51">
        <w:rPr>
          <w:color w:val="000000"/>
          <w:sz w:val="28"/>
          <w:szCs w:val="28"/>
          <w:shd w:val="clear" w:color="auto" w:fill="FFFFFF"/>
          <w:lang w:val="uk-UA"/>
        </w:rPr>
        <w:t>). За рівноважного стану встановлюється динамічна рівновага між швидкістю розчинення металу і швидкістю осадження його іонів, тобто густина анодного струму (</w:t>
      </w:r>
      <w:r w:rsidRPr="00B60964">
        <w:rPr>
          <w:i/>
          <w:iCs/>
          <w:color w:val="000000"/>
          <w:sz w:val="28"/>
          <w:szCs w:val="28"/>
          <w:shd w:val="clear" w:color="auto" w:fill="FFFFFF"/>
          <w:lang w:val="uk-UA"/>
        </w:rPr>
        <w:t>і</w:t>
      </w:r>
      <w:r w:rsidRPr="00B60964">
        <w:rPr>
          <w:i/>
          <w:iCs/>
          <w:color w:val="000000"/>
          <w:sz w:val="28"/>
          <w:szCs w:val="28"/>
          <w:shd w:val="clear" w:color="auto" w:fill="FFFFFF"/>
          <w:vertAlign w:val="subscript"/>
          <w:lang w:val="uk-UA"/>
        </w:rPr>
        <w:t>а</w:t>
      </w:r>
      <w:r w:rsidRPr="00494F51">
        <w:rPr>
          <w:color w:val="000000"/>
          <w:sz w:val="28"/>
          <w:szCs w:val="28"/>
          <w:shd w:val="clear" w:color="auto" w:fill="FFFFFF"/>
          <w:lang w:val="uk-UA"/>
        </w:rPr>
        <w:t>) стає рівною густині катодного струму (</w:t>
      </w:r>
      <w:r w:rsidRPr="00B60964">
        <w:rPr>
          <w:i/>
          <w:iCs/>
          <w:color w:val="000000"/>
          <w:sz w:val="28"/>
          <w:szCs w:val="28"/>
          <w:shd w:val="clear" w:color="auto" w:fill="FFFFFF"/>
          <w:lang w:val="uk-UA"/>
        </w:rPr>
        <w:t>і</w:t>
      </w:r>
      <w:r w:rsidRPr="00B60964">
        <w:rPr>
          <w:i/>
          <w:iCs/>
          <w:color w:val="000000"/>
          <w:sz w:val="28"/>
          <w:szCs w:val="28"/>
          <w:shd w:val="clear" w:color="auto" w:fill="FFFFFF"/>
          <w:vertAlign w:val="subscript"/>
          <w:lang w:val="uk-UA"/>
        </w:rPr>
        <w:t>к</w:t>
      </w:r>
      <w:r w:rsidRPr="00494F51">
        <w:rPr>
          <w:color w:val="000000"/>
          <w:sz w:val="28"/>
          <w:szCs w:val="28"/>
          <w:shd w:val="clear" w:color="auto" w:fill="FFFFFF"/>
          <w:lang w:val="uk-UA"/>
        </w:rPr>
        <w:t>):</w:t>
      </w:r>
    </w:p>
    <w:p w14:paraId="1D5C5918" w14:textId="46F1A6E4" w:rsidR="00AB7058" w:rsidRPr="00B60964" w:rsidRDefault="007707DF" w:rsidP="004300A2">
      <w:pPr>
        <w:pStyle w:val="a4"/>
        <w:spacing w:before="0" w:beforeAutospacing="0" w:after="0" w:afterAutospacing="0" w:line="360" w:lineRule="auto"/>
        <w:ind w:firstLine="709"/>
        <w:jc w:val="center"/>
        <w:rPr>
          <w:i/>
          <w:color w:val="000000"/>
          <w:sz w:val="28"/>
          <w:szCs w:val="28"/>
          <w:shd w:val="clear" w:color="auto" w:fill="FFFFFF"/>
          <w:lang w:val="uk-UA"/>
        </w:rPr>
      </w:pP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i</m:t>
            </m:r>
          </m:e>
          <m:sub>
            <m:r>
              <w:rPr>
                <w:rFonts w:ascii="Cambria Math" w:hAnsi="Cambria Math"/>
                <w:color w:val="000000"/>
                <w:sz w:val="28"/>
                <w:szCs w:val="28"/>
                <w:shd w:val="clear" w:color="auto" w:fill="FFFFFF"/>
                <w:lang w:val="uk-UA"/>
              </w:rPr>
              <m:t>a</m:t>
            </m:r>
          </m:sub>
        </m:sSub>
        <m:r>
          <w:rPr>
            <w:rFonts w:ascii="Cambria Math" w:hAnsi="Cambria Math"/>
            <w:color w:val="000000"/>
            <w:sz w:val="28"/>
            <w:szCs w:val="28"/>
            <w:shd w:val="clear" w:color="auto" w:fill="FFFFFF"/>
            <w:lang w:val="uk-UA"/>
          </w:rPr>
          <m:t>=</m:t>
        </m:r>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i</m:t>
            </m:r>
          </m:e>
          <m:sub>
            <m:r>
              <w:rPr>
                <w:rFonts w:ascii="Cambria Math" w:hAnsi="Cambria Math"/>
                <w:color w:val="000000"/>
                <w:sz w:val="28"/>
                <w:szCs w:val="28"/>
                <w:shd w:val="clear" w:color="auto" w:fill="FFFFFF"/>
                <w:lang w:val="uk-UA"/>
              </w:rPr>
              <m:t>к</m:t>
            </m:r>
          </m:sub>
        </m:sSub>
        <m:r>
          <w:rPr>
            <w:rFonts w:ascii="Cambria Math" w:hAnsi="Cambria Math"/>
            <w:color w:val="000000"/>
            <w:sz w:val="28"/>
            <w:szCs w:val="28"/>
            <w:shd w:val="clear" w:color="auto" w:fill="FFFFFF"/>
            <w:lang w:val="uk-UA"/>
          </w:rPr>
          <m:t>=</m:t>
        </m:r>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i</m:t>
            </m:r>
          </m:e>
          <m:sub>
            <m:r>
              <w:rPr>
                <w:rFonts w:ascii="Cambria Math" w:hAnsi="Cambria Math"/>
                <w:color w:val="000000"/>
                <w:sz w:val="28"/>
                <w:szCs w:val="28"/>
                <w:shd w:val="clear" w:color="auto" w:fill="FFFFFF"/>
                <w:lang w:val="uk-UA"/>
              </w:rPr>
              <m:t>0</m:t>
            </m:r>
          </m:sub>
        </m:sSub>
      </m:oMath>
      <w:r w:rsidR="00AB7058" w:rsidRPr="00B60964">
        <w:rPr>
          <w:i/>
          <w:color w:val="000000"/>
          <w:sz w:val="28"/>
          <w:szCs w:val="28"/>
          <w:shd w:val="clear" w:color="auto" w:fill="FFFFFF"/>
          <w:lang w:val="uk-UA"/>
        </w:rPr>
        <w:t>,</w:t>
      </w:r>
    </w:p>
    <w:p w14:paraId="7AD29D38" w14:textId="77777777" w:rsidR="00AB7058" w:rsidRPr="00494F51" w:rsidRDefault="00AB7058" w:rsidP="003636B9">
      <w:pPr>
        <w:pStyle w:val="a4"/>
        <w:spacing w:before="0" w:beforeAutospacing="0" w:after="0" w:afterAutospacing="0" w:line="360" w:lineRule="auto"/>
        <w:jc w:val="both"/>
        <w:rPr>
          <w:color w:val="000000"/>
          <w:sz w:val="28"/>
          <w:szCs w:val="28"/>
          <w:shd w:val="clear" w:color="auto" w:fill="FFFFFF"/>
          <w:lang w:val="uk-UA"/>
        </w:rPr>
      </w:pPr>
      <w:r w:rsidRPr="00494F51">
        <w:rPr>
          <w:color w:val="000000"/>
          <w:sz w:val="28"/>
          <w:szCs w:val="28"/>
          <w:shd w:val="clear" w:color="auto" w:fill="FFFFFF"/>
          <w:lang w:val="uk-UA"/>
        </w:rPr>
        <w:t xml:space="preserve">де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i</m:t>
            </m:r>
          </m:e>
          <m:sub>
            <m:r>
              <w:rPr>
                <w:rFonts w:ascii="Cambria Math" w:hAnsi="Cambria Math"/>
                <w:color w:val="000000"/>
                <w:sz w:val="28"/>
                <w:szCs w:val="28"/>
                <w:shd w:val="clear" w:color="auto" w:fill="FFFFFF"/>
                <w:lang w:val="uk-UA"/>
              </w:rPr>
              <m:t>0</m:t>
            </m:r>
          </m:sub>
        </m:sSub>
      </m:oMath>
      <w:r w:rsidRPr="00494F51">
        <w:rPr>
          <w:color w:val="000000"/>
          <w:sz w:val="28"/>
          <w:szCs w:val="28"/>
          <w:shd w:val="clear" w:color="auto" w:fill="FFFFFF"/>
          <w:lang w:val="uk-UA"/>
        </w:rPr>
        <w:t xml:space="preserve"> – густина струму обміну, що характеризує швидкість процесу постійного обміну іонами між металом і розчином.</w:t>
      </w:r>
    </w:p>
    <w:p w14:paraId="7CE673B0" w14:textId="77777777" w:rsidR="00AB7058" w:rsidRPr="00494F51" w:rsidRDefault="00AB7058" w:rsidP="003636B9">
      <w:pPr>
        <w:pStyle w:val="a4"/>
        <w:spacing w:before="0" w:beforeAutospacing="0" w:after="0" w:afterAutospacing="0" w:line="360" w:lineRule="auto"/>
        <w:ind w:firstLine="709"/>
        <w:jc w:val="both"/>
        <w:rPr>
          <w:color w:val="000000"/>
          <w:sz w:val="28"/>
          <w:szCs w:val="28"/>
          <w:shd w:val="clear" w:color="auto" w:fill="FFFFFF"/>
          <w:lang w:val="uk-UA"/>
        </w:rPr>
      </w:pPr>
      <w:r w:rsidRPr="00494F51">
        <w:rPr>
          <w:color w:val="000000"/>
          <w:sz w:val="28"/>
          <w:szCs w:val="28"/>
          <w:shd w:val="clear" w:color="auto" w:fill="FFFFFF"/>
          <w:lang w:val="uk-UA"/>
        </w:rPr>
        <w:t>При рівноважному потенціалі одночасно мають здійснюватися дві умови:</w:t>
      </w:r>
    </w:p>
    <w:p w14:paraId="2FF11B01" w14:textId="38D133B9" w:rsidR="00AB7058" w:rsidRPr="00494F51" w:rsidRDefault="00AB7058" w:rsidP="003636B9">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494F51">
        <w:rPr>
          <w:color w:val="000000"/>
          <w:sz w:val="28"/>
          <w:szCs w:val="28"/>
          <w:shd w:val="clear" w:color="auto" w:fill="FFFFFF"/>
          <w:lang w:val="uk-UA"/>
        </w:rPr>
        <w:t>потенціал самочинно переходить від однієї і тієї ж величини як від вищих так і від нижчих його значень;</w:t>
      </w:r>
    </w:p>
    <w:p w14:paraId="4FA5B6C6" w14:textId="673A6C9A" w:rsidR="00AB7058" w:rsidRPr="00494F51" w:rsidRDefault="00AB7058" w:rsidP="003636B9">
      <w:pPr>
        <w:pStyle w:val="a4"/>
        <w:numPr>
          <w:ilvl w:val="0"/>
          <w:numId w:val="2"/>
        </w:numPr>
        <w:spacing w:before="0" w:beforeAutospacing="0" w:after="0" w:afterAutospacing="0" w:line="360" w:lineRule="auto"/>
        <w:jc w:val="both"/>
        <w:rPr>
          <w:color w:val="000000"/>
          <w:sz w:val="28"/>
          <w:szCs w:val="28"/>
          <w:shd w:val="clear" w:color="auto" w:fill="FFFFFF"/>
          <w:lang w:val="uk-UA"/>
        </w:rPr>
      </w:pPr>
      <w:r w:rsidRPr="00494F51">
        <w:rPr>
          <w:color w:val="000000"/>
          <w:sz w:val="28"/>
          <w:szCs w:val="28"/>
          <w:shd w:val="clear" w:color="auto" w:fill="FFFFFF"/>
          <w:lang w:val="uk-UA"/>
        </w:rPr>
        <w:t>на границі фаз відсутні хімічні та електрохімічні  перетворення.</w:t>
      </w:r>
    </w:p>
    <w:p w14:paraId="7E2012CB" w14:textId="77777777" w:rsidR="007C0888" w:rsidRDefault="007C0888" w:rsidP="007C0888">
      <w:pPr>
        <w:pStyle w:val="a4"/>
        <w:spacing w:before="0" w:beforeAutospacing="0" w:after="0" w:afterAutospacing="0" w:line="360" w:lineRule="auto"/>
        <w:jc w:val="both"/>
        <w:rPr>
          <w:color w:val="000000"/>
          <w:sz w:val="28"/>
          <w:szCs w:val="28"/>
          <w:shd w:val="clear" w:color="auto" w:fill="FFFFFF"/>
          <w:lang w:val="uk-UA"/>
        </w:rPr>
      </w:pPr>
    </w:p>
    <w:p w14:paraId="4DE0B901" w14:textId="35D6B18F" w:rsidR="007C0888" w:rsidRPr="007C0888" w:rsidRDefault="00750018" w:rsidP="007C0888">
      <w:pPr>
        <w:pStyle w:val="a4"/>
        <w:numPr>
          <w:ilvl w:val="2"/>
          <w:numId w:val="15"/>
        </w:numPr>
        <w:spacing w:before="0" w:beforeAutospacing="0" w:after="0" w:afterAutospacing="0" w:line="360" w:lineRule="auto"/>
        <w:ind w:left="0" w:firstLine="709"/>
        <w:jc w:val="both"/>
        <w:rPr>
          <w:color w:val="000000"/>
          <w:sz w:val="28"/>
          <w:szCs w:val="28"/>
          <w:shd w:val="clear" w:color="auto" w:fill="FFFFFF"/>
          <w:lang w:val="uk-UA"/>
        </w:rPr>
      </w:pPr>
      <w:r w:rsidRPr="007C0888">
        <w:rPr>
          <w:color w:val="000000"/>
          <w:sz w:val="28"/>
          <w:szCs w:val="28"/>
          <w:shd w:val="clear" w:color="auto" w:fill="FFFFFF"/>
          <w:lang w:val="uk-UA"/>
        </w:rPr>
        <w:t>Електрохімічна корозія з кисневою деполяризацією.</w:t>
      </w:r>
    </w:p>
    <w:p w14:paraId="72F8C583" w14:textId="77777777" w:rsidR="002E7C92" w:rsidRDefault="002E7C92" w:rsidP="003636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Корозією з кисневою деполяризацією називають такі процеси корозії металів, в яких катодна реакція перебігає за участю розчиненого в електроліті окисника кисню. </w:t>
      </w:r>
    </w:p>
    <w:p w14:paraId="352B8476" w14:textId="6147E4F1" w:rsidR="002E7C92" w:rsidRDefault="002E7C92" w:rsidP="003636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lastRenderedPageBreak/>
        <w:tab/>
        <w:t>При електрохімічній корозії з кисневою деполяризацією кородують метали, які перебувають в атмосфері або контактують з водою та розчинами солей. Наприклад, це можуть бути метали, використані для обшивки суден, що знаходяться в річковій чи морській воді; магістральні трубопроводи; обладнання охолоджувальних систем на хімічних заводах тощо. Такий ви</w:t>
      </w:r>
      <w:r w:rsidR="000A4CCA">
        <w:rPr>
          <w:color w:val="000000"/>
          <w:sz w:val="28"/>
          <w:szCs w:val="28"/>
          <w:shd w:val="clear" w:color="auto" w:fill="FFFFFF"/>
          <w:lang w:val="uk-UA"/>
        </w:rPr>
        <w:t>д</w:t>
      </w:r>
      <w:r>
        <w:rPr>
          <w:color w:val="000000"/>
          <w:sz w:val="28"/>
          <w:szCs w:val="28"/>
          <w:shd w:val="clear" w:color="auto" w:fill="FFFFFF"/>
          <w:lang w:val="uk-UA"/>
        </w:rPr>
        <w:t xml:space="preserve"> корозії вважається найбільш розповсюдженим корозійним процесом </w:t>
      </w:r>
      <w:r w:rsidR="00996628" w:rsidRPr="00210CBF">
        <w:rPr>
          <w:color w:val="000000"/>
          <w:sz w:val="28"/>
          <w:szCs w:val="28"/>
          <w:shd w:val="clear" w:color="auto" w:fill="FFFFFF"/>
          <w:lang w:val="ru-RU"/>
        </w:rPr>
        <w:t>[25]</w:t>
      </w:r>
      <w:r>
        <w:rPr>
          <w:color w:val="000000"/>
          <w:sz w:val="28"/>
          <w:szCs w:val="28"/>
          <w:shd w:val="clear" w:color="auto" w:fill="FFFFFF"/>
          <w:lang w:val="uk-UA"/>
        </w:rPr>
        <w:t>.</w:t>
      </w:r>
    </w:p>
    <w:p w14:paraId="0E32FB42" w14:textId="15C7E770" w:rsidR="00EF49E3" w:rsidRPr="0001481A" w:rsidRDefault="002E7C92" w:rsidP="00EC5565">
      <w:pPr>
        <w:pStyle w:val="a4"/>
        <w:spacing w:before="0" w:beforeAutospacing="0" w:after="24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В таблиці 1</w:t>
      </w:r>
      <w:r w:rsidR="001F7168">
        <w:rPr>
          <w:color w:val="000000"/>
          <w:sz w:val="28"/>
          <w:szCs w:val="28"/>
          <w:shd w:val="clear" w:color="auto" w:fill="FFFFFF"/>
          <w:lang w:val="uk-UA"/>
        </w:rPr>
        <w:t>.2.1.1.</w:t>
      </w:r>
      <w:r>
        <w:rPr>
          <w:color w:val="000000"/>
          <w:sz w:val="28"/>
          <w:szCs w:val="28"/>
          <w:shd w:val="clear" w:color="auto" w:fill="FFFFFF"/>
          <w:lang w:val="uk-UA"/>
        </w:rPr>
        <w:t xml:space="preserve"> показано залежності значень рівноважного потенціалу кисневого електроду від значень рН. Представлені залежності характерні для значень тиску кисню 0,1та 0,</w:t>
      </w:r>
      <w:r w:rsidRPr="0001481A">
        <w:rPr>
          <w:color w:val="000000"/>
          <w:sz w:val="28"/>
          <w:szCs w:val="28"/>
          <w:shd w:val="clear" w:color="auto" w:fill="FFFFFF"/>
          <w:lang w:val="uk-UA"/>
        </w:rPr>
        <w:t xml:space="preserve">021МПа </w:t>
      </w:r>
      <w:r w:rsidR="00996628" w:rsidRPr="008E1B09">
        <w:rPr>
          <w:color w:val="000000"/>
          <w:sz w:val="28"/>
          <w:szCs w:val="28"/>
          <w:shd w:val="clear" w:color="auto" w:fill="FFFFFF"/>
          <w:lang w:val="ru-RU"/>
        </w:rPr>
        <w:t>[22]</w:t>
      </w:r>
      <w:r w:rsidRPr="0001481A">
        <w:rPr>
          <w:color w:val="000000"/>
          <w:sz w:val="28"/>
          <w:szCs w:val="28"/>
          <w:shd w:val="clear" w:color="auto" w:fill="FFFFFF"/>
          <w:lang w:val="uk-UA"/>
        </w:rPr>
        <w:t>.</w:t>
      </w:r>
    </w:p>
    <w:p w14:paraId="5A640E09" w14:textId="3F9C54B1" w:rsidR="002E7C92" w:rsidRPr="001F7168" w:rsidRDefault="002E7C92" w:rsidP="00EC5565">
      <w:pPr>
        <w:pStyle w:val="a4"/>
        <w:spacing w:before="0" w:beforeAutospacing="0" w:after="240" w:afterAutospacing="0" w:line="360" w:lineRule="auto"/>
        <w:ind w:firstLine="709"/>
        <w:jc w:val="right"/>
        <w:rPr>
          <w:color w:val="000000"/>
          <w:sz w:val="28"/>
          <w:szCs w:val="28"/>
          <w:shd w:val="clear" w:color="auto" w:fill="FFFFFF"/>
          <w:lang w:val="uk-UA"/>
        </w:rPr>
      </w:pPr>
      <w:r w:rsidRPr="001F7168">
        <w:rPr>
          <w:color w:val="000000"/>
          <w:sz w:val="28"/>
          <w:szCs w:val="28"/>
          <w:shd w:val="clear" w:color="auto" w:fill="FFFFFF"/>
          <w:lang w:val="uk-UA"/>
        </w:rPr>
        <w:t>Таблиця 1</w:t>
      </w:r>
      <w:r w:rsidR="001F7168" w:rsidRPr="001F7168">
        <w:rPr>
          <w:color w:val="000000"/>
          <w:sz w:val="28"/>
          <w:szCs w:val="28"/>
          <w:shd w:val="clear" w:color="auto" w:fill="FFFFFF"/>
          <w:lang w:val="uk-UA"/>
        </w:rPr>
        <w:t>.2.1.1</w:t>
      </w:r>
    </w:p>
    <w:p w14:paraId="4B7B50FA" w14:textId="70799AF0" w:rsidR="002E7C92" w:rsidRDefault="002E7C92" w:rsidP="003636B9">
      <w:pPr>
        <w:pStyle w:val="a4"/>
        <w:spacing w:before="0" w:beforeAutospacing="0" w:after="0" w:afterAutospacing="0" w:line="360" w:lineRule="auto"/>
        <w:ind w:firstLine="709"/>
        <w:jc w:val="center"/>
        <w:rPr>
          <w:color w:val="000000"/>
          <w:sz w:val="28"/>
          <w:szCs w:val="28"/>
          <w:shd w:val="clear" w:color="auto" w:fill="FFFFFF"/>
          <w:lang w:val="uk-UA"/>
        </w:rPr>
      </w:pPr>
      <w:r>
        <w:rPr>
          <w:color w:val="000000"/>
          <w:sz w:val="28"/>
          <w:szCs w:val="28"/>
          <w:shd w:val="clear" w:color="auto" w:fill="FFFFFF"/>
          <w:lang w:val="uk-UA"/>
        </w:rPr>
        <w:t xml:space="preserve">Залежність рівноважного потенціалу кисневого електроду від рН середовища </w:t>
      </w:r>
      <w:r w:rsidR="007E603E">
        <w:rPr>
          <w:color w:val="000000"/>
          <w:sz w:val="28"/>
          <w:szCs w:val="28"/>
          <w:shd w:val="clear" w:color="auto" w:fill="FFFFFF"/>
          <w:lang w:val="uk-UA"/>
        </w:rPr>
        <w:t>при Т =</w:t>
      </w:r>
      <w:r>
        <w:rPr>
          <w:color w:val="000000"/>
          <w:sz w:val="28"/>
          <w:szCs w:val="28"/>
          <w:shd w:val="clear" w:color="auto" w:fill="FFFFFF"/>
          <w:lang w:val="uk-UA"/>
        </w:rPr>
        <w:t xml:space="preserve"> 25</w:t>
      </w:r>
      <w:r>
        <w:rPr>
          <w:color w:val="000000"/>
          <w:sz w:val="28"/>
          <w:szCs w:val="28"/>
          <w:shd w:val="clear" w:color="auto" w:fill="FFFFFF"/>
          <w:vertAlign w:val="superscript"/>
          <w:lang w:val="uk-UA"/>
        </w:rPr>
        <w:t>0</w:t>
      </w:r>
      <w:r>
        <w:rPr>
          <w:color w:val="000000"/>
          <w:sz w:val="28"/>
          <w:szCs w:val="28"/>
          <w:shd w:val="clear" w:color="auto" w:fill="FFFFFF"/>
          <w:lang w:val="uk-UA"/>
        </w:rPr>
        <w:t>С</w:t>
      </w:r>
    </w:p>
    <w:tbl>
      <w:tblPr>
        <w:tblStyle w:val="ab"/>
        <w:tblW w:w="0" w:type="auto"/>
        <w:jc w:val="center"/>
        <w:tblLook w:val="04A0" w:firstRow="1" w:lastRow="0" w:firstColumn="1" w:lastColumn="0" w:noHBand="0" w:noVBand="1"/>
      </w:tblPr>
      <w:tblGrid>
        <w:gridCol w:w="2336"/>
        <w:gridCol w:w="2336"/>
        <w:gridCol w:w="2336"/>
        <w:gridCol w:w="2337"/>
      </w:tblGrid>
      <w:tr w:rsidR="002E7C92" w14:paraId="472B84F9" w14:textId="77777777" w:rsidTr="007E603E">
        <w:trPr>
          <w:trHeight w:val="789"/>
          <w:jc w:val="center"/>
        </w:trPr>
        <w:tc>
          <w:tcPr>
            <w:tcW w:w="2336" w:type="dxa"/>
            <w:tcBorders>
              <w:bottom w:val="nil"/>
            </w:tcBorders>
          </w:tcPr>
          <w:p w14:paraId="54DE5B43"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 xml:space="preserve">Тиск кисню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P</m:t>
                  </m:r>
                </m:e>
                <m:sub>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O</m:t>
                      </m:r>
                    </m:e>
                    <m:sub>
                      <m:r>
                        <w:rPr>
                          <w:rFonts w:ascii="Cambria Math" w:hAnsi="Cambria Math"/>
                          <w:color w:val="000000"/>
                          <w:sz w:val="28"/>
                          <w:szCs w:val="28"/>
                          <w:shd w:val="clear" w:color="auto" w:fill="FFFFFF"/>
                          <w:lang w:val="uk-UA"/>
                        </w:rPr>
                        <m:t>2</m:t>
                      </m:r>
                    </m:sub>
                  </m:sSub>
                </m:sub>
              </m:sSub>
            </m:oMath>
            <w:r>
              <w:rPr>
                <w:color w:val="000000"/>
                <w:sz w:val="28"/>
                <w:szCs w:val="28"/>
                <w:shd w:val="clear" w:color="auto" w:fill="FFFFFF"/>
                <w:lang w:val="uk-UA"/>
              </w:rPr>
              <w:t>, МПа</w:t>
            </w:r>
          </w:p>
        </w:tc>
        <w:tc>
          <w:tcPr>
            <w:tcW w:w="2336" w:type="dxa"/>
            <w:tcBorders>
              <w:right w:val="nil"/>
            </w:tcBorders>
          </w:tcPr>
          <w:p w14:paraId="71600E60"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 xml:space="preserve">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О</m:t>
                              </m:r>
                            </m:e>
                            <m:sub>
                              <m:r>
                                <w:rPr>
                                  <w:rFonts w:ascii="Cambria Math" w:hAnsi="Cambria Math"/>
                                  <w:color w:val="000000"/>
                                  <w:sz w:val="28"/>
                                  <w:szCs w:val="28"/>
                                  <w:shd w:val="clear" w:color="auto" w:fill="FFFFFF"/>
                                  <w:lang w:val="uk-UA"/>
                                </w:rPr>
                                <m:t>2</m:t>
                              </m:r>
                            </m:sub>
                          </m:sSub>
                        </m:num>
                        <m:den>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ОH</m:t>
                              </m:r>
                            </m:e>
                            <m:sup>
                              <m:r>
                                <w:rPr>
                                  <w:rFonts w:ascii="Cambria Math" w:hAnsi="Cambria Math"/>
                                  <w:color w:val="000000"/>
                                  <w:sz w:val="28"/>
                                  <w:szCs w:val="28"/>
                                  <w:shd w:val="clear" w:color="auto" w:fill="FFFFFF"/>
                                  <w:lang w:val="uk-UA"/>
                                </w:rPr>
                                <m:t>-</m:t>
                              </m:r>
                            </m:sup>
                          </m:sSup>
                        </m:den>
                      </m:f>
                    </m:e>
                  </m:d>
                </m:sub>
              </m:sSub>
            </m:oMath>
            <w:r>
              <w:rPr>
                <w:color w:val="000000"/>
                <w:sz w:val="28"/>
                <w:szCs w:val="28"/>
                <w:shd w:val="clear" w:color="auto" w:fill="FFFFFF"/>
                <w:lang w:val="uk-UA"/>
              </w:rPr>
              <w:t>,  В за</w:t>
            </w:r>
          </w:p>
        </w:tc>
        <w:tc>
          <w:tcPr>
            <w:tcW w:w="2336" w:type="dxa"/>
            <w:tcBorders>
              <w:left w:val="nil"/>
              <w:right w:val="nil"/>
            </w:tcBorders>
          </w:tcPr>
          <w:p w14:paraId="0D146E71" w14:textId="77777777" w:rsidR="002E7C92" w:rsidRDefault="002E7C92" w:rsidP="00D95E89">
            <w:pPr>
              <w:pStyle w:val="a4"/>
              <w:spacing w:after="160" w:afterAutospacing="0" w:line="276" w:lineRule="auto"/>
              <w:rPr>
                <w:color w:val="000000"/>
                <w:sz w:val="28"/>
                <w:szCs w:val="28"/>
                <w:shd w:val="clear" w:color="auto" w:fill="FFFFFF"/>
                <w:lang w:val="uk-UA"/>
              </w:rPr>
            </w:pPr>
            <w:r>
              <w:rPr>
                <w:color w:val="000000"/>
                <w:sz w:val="28"/>
                <w:szCs w:val="28"/>
                <w:shd w:val="clear" w:color="auto" w:fill="FFFFFF"/>
                <w:lang w:val="uk-UA"/>
              </w:rPr>
              <w:t>рН середовища:</w:t>
            </w:r>
          </w:p>
        </w:tc>
        <w:tc>
          <w:tcPr>
            <w:tcW w:w="2337" w:type="dxa"/>
            <w:tcBorders>
              <w:left w:val="nil"/>
            </w:tcBorders>
          </w:tcPr>
          <w:p w14:paraId="63DD9860" w14:textId="77777777" w:rsidR="002E7C92" w:rsidRDefault="002E7C92" w:rsidP="00D95E89">
            <w:pPr>
              <w:pStyle w:val="a4"/>
              <w:spacing w:after="160" w:afterAutospacing="0" w:line="276" w:lineRule="auto"/>
              <w:jc w:val="center"/>
              <w:rPr>
                <w:color w:val="000000"/>
                <w:sz w:val="28"/>
                <w:szCs w:val="28"/>
                <w:shd w:val="clear" w:color="auto" w:fill="FFFFFF"/>
                <w:lang w:val="uk-UA"/>
              </w:rPr>
            </w:pPr>
          </w:p>
        </w:tc>
      </w:tr>
      <w:tr w:rsidR="002E7C92" w14:paraId="30EDD0C6" w14:textId="77777777" w:rsidTr="007E603E">
        <w:trPr>
          <w:trHeight w:val="487"/>
          <w:jc w:val="center"/>
        </w:trPr>
        <w:tc>
          <w:tcPr>
            <w:tcW w:w="2336" w:type="dxa"/>
            <w:tcBorders>
              <w:top w:val="nil"/>
            </w:tcBorders>
          </w:tcPr>
          <w:p w14:paraId="6B992616" w14:textId="77777777" w:rsidR="002E7C92" w:rsidRPr="000335E8" w:rsidRDefault="002E7C92" w:rsidP="00D95E89">
            <w:pPr>
              <w:pStyle w:val="a4"/>
              <w:spacing w:after="160" w:afterAutospacing="0" w:line="276" w:lineRule="auto"/>
              <w:jc w:val="center"/>
              <w:rPr>
                <w:color w:val="000000"/>
                <w:sz w:val="28"/>
                <w:szCs w:val="28"/>
                <w:shd w:val="clear" w:color="auto" w:fill="FFFFFF"/>
                <w:vertAlign w:val="subscript"/>
                <w:lang w:val="uk-UA"/>
              </w:rPr>
            </w:pPr>
          </w:p>
        </w:tc>
        <w:tc>
          <w:tcPr>
            <w:tcW w:w="2336" w:type="dxa"/>
          </w:tcPr>
          <w:p w14:paraId="6D570DD4"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0</w:t>
            </w:r>
          </w:p>
        </w:tc>
        <w:tc>
          <w:tcPr>
            <w:tcW w:w="2336" w:type="dxa"/>
          </w:tcPr>
          <w:p w14:paraId="3FBA7753"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7</w:t>
            </w:r>
          </w:p>
        </w:tc>
        <w:tc>
          <w:tcPr>
            <w:tcW w:w="2337" w:type="dxa"/>
          </w:tcPr>
          <w:p w14:paraId="6F8087FC"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14</w:t>
            </w:r>
          </w:p>
        </w:tc>
      </w:tr>
      <w:tr w:rsidR="002E7C92" w14:paraId="43E6F9D6" w14:textId="77777777" w:rsidTr="007E603E">
        <w:trPr>
          <w:jc w:val="center"/>
        </w:trPr>
        <w:tc>
          <w:tcPr>
            <w:tcW w:w="2336" w:type="dxa"/>
          </w:tcPr>
          <w:p w14:paraId="2E6F0A15"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0,021</w:t>
            </w:r>
          </w:p>
        </w:tc>
        <w:tc>
          <w:tcPr>
            <w:tcW w:w="2336" w:type="dxa"/>
          </w:tcPr>
          <w:p w14:paraId="74E28C69"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+1,218</w:t>
            </w:r>
          </w:p>
        </w:tc>
        <w:tc>
          <w:tcPr>
            <w:tcW w:w="2336" w:type="dxa"/>
          </w:tcPr>
          <w:p w14:paraId="32318E9B"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+0,809</w:t>
            </w:r>
          </w:p>
        </w:tc>
        <w:tc>
          <w:tcPr>
            <w:tcW w:w="2337" w:type="dxa"/>
          </w:tcPr>
          <w:p w14:paraId="3238B0E4"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+0,381</w:t>
            </w:r>
          </w:p>
        </w:tc>
      </w:tr>
      <w:tr w:rsidR="002E7C92" w14:paraId="10A413DC" w14:textId="77777777" w:rsidTr="007E603E">
        <w:trPr>
          <w:jc w:val="center"/>
        </w:trPr>
        <w:tc>
          <w:tcPr>
            <w:tcW w:w="2336" w:type="dxa"/>
          </w:tcPr>
          <w:p w14:paraId="0F0B6CDF"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0,1</w:t>
            </w:r>
          </w:p>
        </w:tc>
        <w:tc>
          <w:tcPr>
            <w:tcW w:w="2336" w:type="dxa"/>
          </w:tcPr>
          <w:p w14:paraId="445C7097"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+1,229</w:t>
            </w:r>
          </w:p>
        </w:tc>
        <w:tc>
          <w:tcPr>
            <w:tcW w:w="2336" w:type="dxa"/>
          </w:tcPr>
          <w:p w14:paraId="295838EF"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+0,815</w:t>
            </w:r>
          </w:p>
        </w:tc>
        <w:tc>
          <w:tcPr>
            <w:tcW w:w="2337" w:type="dxa"/>
          </w:tcPr>
          <w:p w14:paraId="388CE7C4" w14:textId="77777777" w:rsidR="002E7C92" w:rsidRDefault="002E7C92" w:rsidP="00D95E89">
            <w:pPr>
              <w:pStyle w:val="a4"/>
              <w:spacing w:after="160" w:afterAutospacing="0" w:line="276" w:lineRule="auto"/>
              <w:jc w:val="center"/>
              <w:rPr>
                <w:color w:val="000000"/>
                <w:sz w:val="28"/>
                <w:szCs w:val="28"/>
                <w:shd w:val="clear" w:color="auto" w:fill="FFFFFF"/>
                <w:lang w:val="uk-UA"/>
              </w:rPr>
            </w:pPr>
            <w:r>
              <w:rPr>
                <w:color w:val="000000"/>
                <w:sz w:val="28"/>
                <w:szCs w:val="28"/>
                <w:shd w:val="clear" w:color="auto" w:fill="FFFFFF"/>
                <w:lang w:val="uk-UA"/>
              </w:rPr>
              <w:t>+0,400</w:t>
            </w:r>
          </w:p>
        </w:tc>
      </w:tr>
    </w:tbl>
    <w:p w14:paraId="019AA79B" w14:textId="302EE698" w:rsidR="002E7C92" w:rsidRDefault="002E7C92" w:rsidP="004300A2">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ab/>
        <w:t xml:space="preserve">Значення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О</m:t>
                        </m:r>
                      </m:e>
                      <m:sub>
                        <m:r>
                          <w:rPr>
                            <w:rFonts w:ascii="Cambria Math" w:hAnsi="Cambria Math"/>
                            <w:color w:val="000000"/>
                            <w:sz w:val="28"/>
                            <w:szCs w:val="28"/>
                            <w:shd w:val="clear" w:color="auto" w:fill="FFFFFF"/>
                            <w:lang w:val="uk-UA"/>
                          </w:rPr>
                          <m:t>2</m:t>
                        </m:r>
                      </m:sub>
                    </m:sSub>
                  </m:num>
                  <m:den>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ОH</m:t>
                        </m:r>
                      </m:e>
                      <m:sup>
                        <m:r>
                          <w:rPr>
                            <w:rFonts w:ascii="Cambria Math" w:hAnsi="Cambria Math"/>
                            <w:color w:val="000000"/>
                            <w:sz w:val="28"/>
                            <w:szCs w:val="28"/>
                            <w:shd w:val="clear" w:color="auto" w:fill="FFFFFF"/>
                            <w:lang w:val="uk-UA"/>
                          </w:rPr>
                          <m:t>-</m:t>
                        </m:r>
                      </m:sup>
                    </m:sSup>
                  </m:den>
                </m:f>
              </m:e>
            </m:d>
          </m:sub>
        </m:sSub>
      </m:oMath>
      <w:r>
        <w:rPr>
          <w:color w:val="000000"/>
          <w:sz w:val="28"/>
          <w:szCs w:val="28"/>
          <w:shd w:val="clear" w:color="auto" w:fill="FFFFFF"/>
          <w:lang w:val="uk-UA"/>
        </w:rPr>
        <w:t xml:space="preserve"> є дуже позитивними, </w:t>
      </w:r>
      <w:r w:rsidR="0084293A">
        <w:rPr>
          <w:color w:val="000000"/>
          <w:sz w:val="28"/>
          <w:szCs w:val="28"/>
          <w:shd w:val="clear" w:color="auto" w:fill="FFFFFF"/>
          <w:lang w:val="uk-UA"/>
        </w:rPr>
        <w:t>тому</w:t>
      </w:r>
      <w:r>
        <w:rPr>
          <w:color w:val="000000"/>
          <w:sz w:val="28"/>
          <w:szCs w:val="28"/>
          <w:shd w:val="clear" w:color="auto" w:fill="FFFFFF"/>
          <w:lang w:val="uk-UA"/>
        </w:rPr>
        <w:t xml:space="preserve"> процес спостерігається у багатьох випадках.</w:t>
      </w:r>
    </w:p>
    <w:p w14:paraId="251CA021" w14:textId="77777777" w:rsidR="002E7C92" w:rsidRDefault="002E7C92" w:rsidP="004300A2">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ab/>
        <w:t>Катодний процес відновлення О</w:t>
      </w:r>
      <w:r>
        <w:rPr>
          <w:color w:val="000000"/>
          <w:sz w:val="28"/>
          <w:szCs w:val="28"/>
          <w:shd w:val="clear" w:color="auto" w:fill="FFFFFF"/>
          <w:vertAlign w:val="subscript"/>
          <w:lang w:val="uk-UA"/>
        </w:rPr>
        <w:t>2</w:t>
      </w:r>
      <w:r>
        <w:rPr>
          <w:color w:val="000000"/>
          <w:sz w:val="28"/>
          <w:szCs w:val="28"/>
          <w:shd w:val="clear" w:color="auto" w:fill="FFFFFF"/>
          <w:lang w:val="uk-UA"/>
        </w:rPr>
        <w:t xml:space="preserve"> складається з наступних послідовних стадій:</w:t>
      </w:r>
    </w:p>
    <w:p w14:paraId="5637DC04" w14:textId="1452A9C5" w:rsidR="002E7C92" w:rsidRDefault="002E7C92" w:rsidP="004300A2">
      <w:pPr>
        <w:pStyle w:val="a4"/>
        <w:numPr>
          <w:ilvl w:val="0"/>
          <w:numId w:val="2"/>
        </w:numPr>
        <w:spacing w:before="0" w:beforeAutospacing="0" w:after="0" w:afterAutospacing="0" w:line="360" w:lineRule="auto"/>
        <w:jc w:val="both"/>
        <w:rPr>
          <w:color w:val="000000"/>
          <w:sz w:val="28"/>
          <w:szCs w:val="28"/>
          <w:shd w:val="clear" w:color="auto" w:fill="FFFFFF"/>
          <w:lang w:val="uk-UA"/>
        </w:rPr>
      </w:pPr>
      <w:r>
        <w:rPr>
          <w:color w:val="000000"/>
          <w:sz w:val="28"/>
          <w:szCs w:val="28"/>
          <w:shd w:val="clear" w:color="auto" w:fill="FFFFFF"/>
          <w:lang w:val="uk-UA"/>
        </w:rPr>
        <w:t>розчинення кисню повітря в електроліті;</w:t>
      </w:r>
    </w:p>
    <w:p w14:paraId="38007C7A" w14:textId="25B3FCAC" w:rsidR="002E7C92" w:rsidRDefault="002E7C92" w:rsidP="004300A2">
      <w:pPr>
        <w:pStyle w:val="a4"/>
        <w:numPr>
          <w:ilvl w:val="0"/>
          <w:numId w:val="2"/>
        </w:numPr>
        <w:spacing w:before="0" w:beforeAutospacing="0" w:after="0" w:afterAutospacing="0" w:line="360" w:lineRule="auto"/>
        <w:jc w:val="both"/>
        <w:rPr>
          <w:color w:val="000000"/>
          <w:sz w:val="28"/>
          <w:szCs w:val="28"/>
          <w:shd w:val="clear" w:color="auto" w:fill="FFFFFF"/>
          <w:lang w:val="uk-UA"/>
        </w:rPr>
      </w:pPr>
      <w:r>
        <w:rPr>
          <w:color w:val="000000"/>
          <w:sz w:val="28"/>
          <w:szCs w:val="28"/>
          <w:shd w:val="clear" w:color="auto" w:fill="FFFFFF"/>
          <w:lang w:val="uk-UA"/>
        </w:rPr>
        <w:t>перенесення розчиненого кисню в об’ємі електроліту на поверхню металу;</w:t>
      </w:r>
    </w:p>
    <w:p w14:paraId="05B42F96" w14:textId="7C26DEC4" w:rsidR="002E7C92" w:rsidRDefault="002E7C92" w:rsidP="004300A2">
      <w:pPr>
        <w:pStyle w:val="a4"/>
        <w:numPr>
          <w:ilvl w:val="0"/>
          <w:numId w:val="2"/>
        </w:numPr>
        <w:spacing w:before="0" w:beforeAutospacing="0" w:after="0" w:afterAutospacing="0" w:line="360" w:lineRule="auto"/>
        <w:jc w:val="both"/>
        <w:rPr>
          <w:color w:val="000000"/>
          <w:sz w:val="28"/>
          <w:szCs w:val="28"/>
          <w:shd w:val="clear" w:color="auto" w:fill="FFFFFF"/>
          <w:lang w:val="uk-UA"/>
        </w:rPr>
      </w:pPr>
      <w:r>
        <w:rPr>
          <w:color w:val="000000"/>
          <w:sz w:val="28"/>
          <w:szCs w:val="28"/>
          <w:shd w:val="clear" w:color="auto" w:fill="FFFFFF"/>
          <w:lang w:val="uk-UA"/>
        </w:rPr>
        <w:t>іонізація кисню;</w:t>
      </w:r>
    </w:p>
    <w:p w14:paraId="6C924A1B" w14:textId="61ED1B17" w:rsidR="002E7C92" w:rsidRDefault="002E7C92" w:rsidP="004300A2">
      <w:pPr>
        <w:pStyle w:val="a4"/>
        <w:numPr>
          <w:ilvl w:val="0"/>
          <w:numId w:val="2"/>
        </w:numPr>
        <w:spacing w:before="0" w:beforeAutospacing="0" w:after="0" w:afterAutospacing="0" w:line="360" w:lineRule="auto"/>
        <w:jc w:val="both"/>
        <w:rPr>
          <w:color w:val="000000"/>
          <w:sz w:val="28"/>
          <w:szCs w:val="28"/>
          <w:shd w:val="clear" w:color="auto" w:fill="FFFFFF"/>
          <w:lang w:val="uk-UA"/>
        </w:rPr>
      </w:pPr>
      <w:r>
        <w:rPr>
          <w:color w:val="000000"/>
          <w:sz w:val="28"/>
          <w:szCs w:val="28"/>
          <w:shd w:val="clear" w:color="auto" w:fill="FFFFFF"/>
          <w:lang w:val="uk-UA"/>
        </w:rPr>
        <w:t>масоперенос іонів ОН</w:t>
      </w:r>
      <w:r>
        <w:rPr>
          <w:color w:val="000000"/>
          <w:sz w:val="28"/>
          <w:szCs w:val="28"/>
          <w:shd w:val="clear" w:color="auto" w:fill="FFFFFF"/>
          <w:vertAlign w:val="superscript"/>
          <w:lang w:val="uk-UA"/>
        </w:rPr>
        <w:t>-</w:t>
      </w:r>
      <w:r>
        <w:rPr>
          <w:color w:val="000000"/>
          <w:sz w:val="28"/>
          <w:szCs w:val="28"/>
          <w:shd w:val="clear" w:color="auto" w:fill="FFFFFF"/>
          <w:lang w:val="uk-UA"/>
        </w:rPr>
        <w:t xml:space="preserve"> від металу в товщу електроліту.</w:t>
      </w:r>
    </w:p>
    <w:p w14:paraId="4331EBFD" w14:textId="77777777" w:rsidR="002E7C92" w:rsidRDefault="002E7C92" w:rsidP="004300A2">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Найбільш повільною стадією катодного процесу, у більшості випадків, в спокійних електролітах є дифузія кисню, а при перемішуванні розчину – його іонізація (кисню).</w:t>
      </w:r>
    </w:p>
    <w:p w14:paraId="6D371E40" w14:textId="77777777" w:rsidR="002E7C92" w:rsidRDefault="002E7C92" w:rsidP="004300A2">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lastRenderedPageBreak/>
        <w:t xml:space="preserve">Якщо розглядати електроліт, що зазнає перемішування, відзначається, що перенапруження кисню за малого відхилення від рівноважного потенціалу перебуває в лінійній залежності від густини струму; за більш високих значень поляризації спостерігається тафелівська залежність між </w:t>
      </w:r>
      <w:r w:rsidRPr="00B60964">
        <w:rPr>
          <w:i/>
          <w:iCs/>
          <w:color w:val="000000"/>
          <w:sz w:val="28"/>
          <w:szCs w:val="28"/>
          <w:shd w:val="clear" w:color="auto" w:fill="FFFFFF"/>
          <w:lang w:val="uk-UA"/>
        </w:rPr>
        <w:t>ΔЕ</w:t>
      </w:r>
      <w:r>
        <w:rPr>
          <w:color w:val="000000"/>
          <w:sz w:val="28"/>
          <w:szCs w:val="28"/>
          <w:shd w:val="clear" w:color="auto" w:fill="FFFFFF"/>
          <w:lang w:val="uk-UA"/>
        </w:rPr>
        <w:t xml:space="preserve"> і </w:t>
      </w:r>
      <w:r>
        <w:rPr>
          <w:i/>
          <w:iCs/>
          <w:color w:val="000000"/>
          <w:sz w:val="28"/>
          <w:szCs w:val="28"/>
          <w:shd w:val="clear" w:color="auto" w:fill="FFFFFF"/>
          <w:lang w:val="en-US"/>
        </w:rPr>
        <w:t>lg</w:t>
      </w:r>
      <w:r w:rsidRPr="00C251CE">
        <w:rPr>
          <w:i/>
          <w:iCs/>
          <w:color w:val="000000"/>
          <w:sz w:val="28"/>
          <w:szCs w:val="28"/>
          <w:shd w:val="clear" w:color="auto" w:fill="FFFFFF"/>
          <w:lang w:val="uk-UA"/>
        </w:rPr>
        <w:t xml:space="preserve"> </w:t>
      </w:r>
      <w:r>
        <w:rPr>
          <w:i/>
          <w:iCs/>
          <w:color w:val="000000"/>
          <w:sz w:val="28"/>
          <w:szCs w:val="28"/>
          <w:shd w:val="clear" w:color="auto" w:fill="FFFFFF"/>
          <w:lang w:val="en-US"/>
        </w:rPr>
        <w:t>i</w:t>
      </w:r>
      <w:r>
        <w:rPr>
          <w:color w:val="000000"/>
          <w:sz w:val="28"/>
          <w:szCs w:val="28"/>
          <w:shd w:val="clear" w:color="auto" w:fill="FFFFFF"/>
          <w:lang w:val="uk-UA"/>
        </w:rPr>
        <w:t>.</w:t>
      </w:r>
    </w:p>
    <w:p w14:paraId="7690792E" w14:textId="77777777" w:rsidR="002E7C92" w:rsidRDefault="002E7C92" w:rsidP="004300A2">
      <w:pPr>
        <w:shd w:val="clear" w:color="auto" w:fill="FFFFFF"/>
        <w:spacing w:after="0" w:line="360" w:lineRule="auto"/>
        <w:ind w:firstLine="709"/>
        <w:jc w:val="center"/>
        <w:rPr>
          <w:rFonts w:ascii="Times New Roman" w:eastAsia="Times New Roman" w:hAnsi="Times New Roman" w:cs="Times New Roman"/>
          <w:i/>
          <w:color w:val="000000"/>
          <w:sz w:val="28"/>
          <w:szCs w:val="28"/>
          <w:lang w:val="ru-RU" w:eastAsia="ru-UA"/>
        </w:rPr>
      </w:pPr>
      <m:oMath>
        <m:r>
          <w:rPr>
            <w:rFonts w:ascii="Cambria Math" w:eastAsia="Times New Roman" w:hAnsi="Cambria Math" w:cs="Times New Roman"/>
            <w:color w:val="000000"/>
            <w:sz w:val="28"/>
            <w:szCs w:val="28"/>
            <w:lang w:val="ru-RU" w:eastAsia="ru-UA"/>
          </w:rPr>
          <m:t>ΔЕ=</m:t>
        </m:r>
        <m:r>
          <w:rPr>
            <w:rFonts w:ascii="Cambria Math" w:eastAsia="Times New Roman" w:hAnsi="Cambria Math" w:cs="Times New Roman"/>
            <w:color w:val="000000"/>
            <w:sz w:val="28"/>
            <w:szCs w:val="28"/>
            <w:lang w:val="en-US" w:eastAsia="ru-UA"/>
          </w:rPr>
          <m:t>a</m:t>
        </m:r>
        <m:r>
          <w:rPr>
            <w:rFonts w:ascii="Cambria Math" w:eastAsia="Times New Roman" w:hAnsi="Cambria Math" w:cs="Times New Roman"/>
            <w:color w:val="000000"/>
            <w:sz w:val="28"/>
            <w:szCs w:val="28"/>
            <w:lang w:val="ru-RU" w:eastAsia="ru-UA"/>
          </w:rPr>
          <m:t>+</m:t>
        </m:r>
        <m:r>
          <w:rPr>
            <w:rFonts w:ascii="Cambria Math" w:eastAsia="Times New Roman" w:hAnsi="Cambria Math" w:cs="Times New Roman"/>
            <w:color w:val="000000"/>
            <w:sz w:val="28"/>
            <w:szCs w:val="28"/>
            <w:lang w:val="en-US" w:eastAsia="ru-UA"/>
          </w:rPr>
          <m:t>b</m:t>
        </m:r>
        <m:r>
          <w:rPr>
            <w:rFonts w:ascii="Cambria Math" w:eastAsia="Times New Roman" w:hAnsi="Cambria Math" w:cs="Times New Roman"/>
            <w:color w:val="000000"/>
            <w:sz w:val="28"/>
            <w:szCs w:val="28"/>
            <w:lang w:val="ru-RU" w:eastAsia="ru-UA"/>
          </w:rPr>
          <m:t xml:space="preserve"> </m:t>
        </m:r>
        <m:r>
          <w:rPr>
            <w:rFonts w:ascii="Cambria Math" w:eastAsia="Times New Roman" w:hAnsi="Cambria Math" w:cs="Times New Roman"/>
            <w:color w:val="000000"/>
            <w:sz w:val="28"/>
            <w:szCs w:val="28"/>
            <w:lang w:val="en-US" w:eastAsia="ru-UA"/>
          </w:rPr>
          <m:t>lg</m:t>
        </m:r>
        <m:r>
          <w:rPr>
            <w:rFonts w:ascii="Cambria Math" w:eastAsia="Times New Roman" w:hAnsi="Cambria Math" w:cs="Times New Roman"/>
            <w:color w:val="000000"/>
            <w:sz w:val="28"/>
            <w:szCs w:val="28"/>
            <w:lang w:val="ru-RU" w:eastAsia="ru-UA"/>
          </w:rPr>
          <m:t xml:space="preserve"> </m:t>
        </m:r>
        <m:r>
          <w:rPr>
            <w:rFonts w:ascii="Cambria Math" w:eastAsia="Times New Roman" w:hAnsi="Cambria Math" w:cs="Times New Roman"/>
            <w:color w:val="000000"/>
            <w:sz w:val="28"/>
            <w:szCs w:val="28"/>
            <w:lang w:val="en-US" w:eastAsia="ru-UA"/>
          </w:rPr>
          <m:t>i</m:t>
        </m:r>
      </m:oMath>
      <w:r w:rsidRPr="00BE3776">
        <w:rPr>
          <w:rFonts w:ascii="Times New Roman" w:eastAsia="Times New Roman" w:hAnsi="Times New Roman" w:cs="Times New Roman"/>
          <w:i/>
          <w:color w:val="000000"/>
          <w:sz w:val="28"/>
          <w:szCs w:val="28"/>
          <w:lang w:val="ru-RU" w:eastAsia="ru-UA"/>
        </w:rPr>
        <w:t>,</w:t>
      </w:r>
    </w:p>
    <w:p w14:paraId="1F85C456" w14:textId="2E2DC4FD" w:rsidR="002E7C92" w:rsidRPr="0042301A" w:rsidRDefault="002E7C92" w:rsidP="004300A2">
      <w:pPr>
        <w:shd w:val="clear" w:color="auto" w:fill="FFFFFF"/>
        <w:spacing w:after="0" w:line="360" w:lineRule="auto"/>
        <w:jc w:val="both"/>
        <w:rPr>
          <w:rFonts w:ascii="Times New Roman" w:eastAsia="Times New Roman" w:hAnsi="Times New Roman" w:cs="Times New Roman"/>
          <w:iCs/>
          <w:color w:val="000000"/>
          <w:sz w:val="28"/>
          <w:szCs w:val="28"/>
          <w:lang w:val="ru-RU" w:eastAsia="ru-UA"/>
        </w:rPr>
      </w:pPr>
      <w:r>
        <w:rPr>
          <w:rFonts w:ascii="Times New Roman" w:eastAsia="Times New Roman" w:hAnsi="Times New Roman" w:cs="Times New Roman"/>
          <w:iCs/>
          <w:color w:val="000000"/>
          <w:sz w:val="28"/>
          <w:szCs w:val="28"/>
          <w:lang w:val="ru-RU" w:eastAsia="ru-UA"/>
        </w:rPr>
        <w:t xml:space="preserve">де </w:t>
      </w:r>
      <w:r w:rsidRPr="00B60964">
        <w:rPr>
          <w:rFonts w:ascii="Times New Roman" w:eastAsia="Times New Roman" w:hAnsi="Times New Roman" w:cs="Times New Roman"/>
          <w:i/>
          <w:color w:val="000000"/>
          <w:sz w:val="28"/>
          <w:szCs w:val="28"/>
          <w:lang w:val="ru-RU" w:eastAsia="ru-UA"/>
        </w:rPr>
        <w:t>ΔЕ</w:t>
      </w:r>
      <w:r>
        <w:rPr>
          <w:rFonts w:ascii="Times New Roman" w:eastAsia="Times New Roman" w:hAnsi="Times New Roman" w:cs="Times New Roman"/>
          <w:iCs/>
          <w:color w:val="000000"/>
          <w:sz w:val="28"/>
          <w:szCs w:val="28"/>
          <w:lang w:val="ru-RU" w:eastAsia="ru-UA"/>
        </w:rPr>
        <w:t xml:space="preserve"> – п</w:t>
      </w:r>
      <w:r w:rsidR="0084293A">
        <w:rPr>
          <w:rFonts w:ascii="Times New Roman" w:eastAsia="Times New Roman" w:hAnsi="Times New Roman" w:cs="Times New Roman"/>
          <w:iCs/>
          <w:color w:val="000000"/>
          <w:sz w:val="28"/>
          <w:szCs w:val="28"/>
          <w:lang w:val="ru-RU" w:eastAsia="ru-UA"/>
        </w:rPr>
        <w:t>оляризація електроду</w:t>
      </w:r>
      <w:r>
        <w:rPr>
          <w:rFonts w:ascii="Times New Roman" w:eastAsia="Times New Roman" w:hAnsi="Times New Roman" w:cs="Times New Roman"/>
          <w:iCs/>
          <w:color w:val="000000"/>
          <w:sz w:val="28"/>
          <w:szCs w:val="28"/>
          <w:lang w:val="ru-RU" w:eastAsia="ru-UA"/>
        </w:rPr>
        <w:t xml:space="preserve">, В; </w:t>
      </w:r>
      <w:r w:rsidRPr="00BE3776">
        <w:rPr>
          <w:rFonts w:ascii="Times New Roman" w:eastAsia="Times New Roman" w:hAnsi="Times New Roman" w:cs="Times New Roman"/>
          <w:i/>
          <w:color w:val="000000"/>
          <w:sz w:val="28"/>
          <w:szCs w:val="28"/>
          <w:lang w:val="ru-RU" w:eastAsia="ru-UA"/>
        </w:rPr>
        <w:t>і</w:t>
      </w:r>
      <w:r>
        <w:rPr>
          <w:rFonts w:ascii="Times New Roman" w:eastAsia="Times New Roman" w:hAnsi="Times New Roman" w:cs="Times New Roman"/>
          <w:iCs/>
          <w:color w:val="000000"/>
          <w:sz w:val="28"/>
          <w:szCs w:val="28"/>
          <w:lang w:val="ru-RU" w:eastAsia="ru-UA"/>
        </w:rPr>
        <w:t xml:space="preserve"> – густина катодного струму, А/см</w:t>
      </w:r>
      <w:r>
        <w:rPr>
          <w:rFonts w:ascii="Times New Roman" w:eastAsia="Times New Roman" w:hAnsi="Times New Roman" w:cs="Times New Roman"/>
          <w:iCs/>
          <w:color w:val="000000"/>
          <w:sz w:val="28"/>
          <w:szCs w:val="28"/>
          <w:vertAlign w:val="superscript"/>
          <w:lang w:val="ru-RU" w:eastAsia="ru-UA"/>
        </w:rPr>
        <w:t>2</w:t>
      </w:r>
      <w:r>
        <w:rPr>
          <w:rFonts w:ascii="Times New Roman" w:eastAsia="Times New Roman" w:hAnsi="Times New Roman" w:cs="Times New Roman"/>
          <w:iCs/>
          <w:color w:val="000000"/>
          <w:sz w:val="28"/>
          <w:szCs w:val="28"/>
          <w:lang w:val="ru-RU" w:eastAsia="ru-UA"/>
        </w:rPr>
        <w:t xml:space="preserve">; </w:t>
      </w:r>
      <w:r w:rsidRPr="00BE3776">
        <w:rPr>
          <w:rFonts w:ascii="Times New Roman" w:eastAsia="Times New Roman" w:hAnsi="Times New Roman" w:cs="Times New Roman"/>
          <w:i/>
          <w:color w:val="000000"/>
          <w:sz w:val="28"/>
          <w:szCs w:val="28"/>
          <w:lang w:val="ru-RU" w:eastAsia="ru-UA"/>
        </w:rPr>
        <w:t>а</w:t>
      </w:r>
      <w:r>
        <w:rPr>
          <w:rFonts w:ascii="Times New Roman" w:eastAsia="Times New Roman" w:hAnsi="Times New Roman" w:cs="Times New Roman"/>
          <w:iCs/>
          <w:color w:val="000000"/>
          <w:sz w:val="28"/>
          <w:szCs w:val="28"/>
          <w:lang w:val="ru-RU" w:eastAsia="ru-UA"/>
        </w:rPr>
        <w:t xml:space="preserve"> і </w:t>
      </w:r>
      <w:r w:rsidRPr="00BE3776">
        <w:rPr>
          <w:rFonts w:ascii="Times New Roman" w:eastAsia="Times New Roman" w:hAnsi="Times New Roman" w:cs="Times New Roman"/>
          <w:i/>
          <w:color w:val="000000"/>
          <w:sz w:val="28"/>
          <w:szCs w:val="28"/>
          <w:lang w:val="ru-RU" w:eastAsia="ru-UA"/>
        </w:rPr>
        <w:t>в</w:t>
      </w:r>
      <w:r>
        <w:rPr>
          <w:rFonts w:ascii="Times New Roman" w:eastAsia="Times New Roman" w:hAnsi="Times New Roman" w:cs="Times New Roman"/>
          <w:iCs/>
          <w:color w:val="000000"/>
          <w:sz w:val="28"/>
          <w:szCs w:val="28"/>
          <w:lang w:val="ru-RU" w:eastAsia="ru-UA"/>
        </w:rPr>
        <w:t xml:space="preserve"> – константи.</w:t>
      </w:r>
    </w:p>
    <w:p w14:paraId="69C9DD00" w14:textId="48FB8C9C" w:rsidR="002E7C92" w:rsidRDefault="002E7C92" w:rsidP="003636B9">
      <w:pPr>
        <w:pStyle w:val="a4"/>
        <w:spacing w:before="0" w:beforeAutospacing="0" w:after="0" w:afterAutospacing="0" w:line="360" w:lineRule="auto"/>
        <w:ind w:left="357" w:firstLine="709"/>
        <w:jc w:val="both"/>
        <w:rPr>
          <w:color w:val="000000"/>
          <w:sz w:val="28"/>
          <w:szCs w:val="28"/>
          <w:shd w:val="clear" w:color="auto" w:fill="FFFFFF"/>
          <w:lang w:val="uk-UA"/>
        </w:rPr>
      </w:pPr>
      <w:r>
        <w:rPr>
          <w:color w:val="000000"/>
          <w:sz w:val="28"/>
          <w:szCs w:val="28"/>
          <w:shd w:val="clear" w:color="auto" w:fill="FFFFFF"/>
          <w:lang w:val="uk-UA"/>
        </w:rPr>
        <w:t xml:space="preserve">Величина </w:t>
      </w:r>
      <w:r w:rsidRPr="00C251CE">
        <w:rPr>
          <w:i/>
          <w:iCs/>
          <w:color w:val="000000"/>
          <w:sz w:val="28"/>
          <w:szCs w:val="28"/>
          <w:shd w:val="clear" w:color="auto" w:fill="FFFFFF"/>
          <w:lang w:val="uk-UA"/>
        </w:rPr>
        <w:t>а</w:t>
      </w:r>
      <w:r>
        <w:rPr>
          <w:i/>
          <w:iCs/>
          <w:color w:val="000000"/>
          <w:sz w:val="28"/>
          <w:szCs w:val="28"/>
          <w:shd w:val="clear" w:color="auto" w:fill="FFFFFF"/>
          <w:lang w:val="uk-UA"/>
        </w:rPr>
        <w:t xml:space="preserve"> </w:t>
      </w:r>
      <w:r>
        <w:rPr>
          <w:color w:val="000000"/>
          <w:sz w:val="28"/>
          <w:szCs w:val="28"/>
          <w:shd w:val="clear" w:color="auto" w:fill="FFFFFF"/>
          <w:lang w:val="uk-UA"/>
        </w:rPr>
        <w:t>напряму залежить від матеріалу катоду. Для ряду металів (</w:t>
      </w:r>
      <w:r>
        <w:rPr>
          <w:color w:val="000000"/>
          <w:sz w:val="28"/>
          <w:szCs w:val="28"/>
          <w:shd w:val="clear" w:color="auto" w:fill="FFFFFF"/>
          <w:lang w:val="en-US"/>
        </w:rPr>
        <w:t>Cu</w:t>
      </w:r>
      <w:r w:rsidRPr="00C251CE">
        <w:rPr>
          <w:color w:val="000000"/>
          <w:sz w:val="28"/>
          <w:szCs w:val="28"/>
          <w:shd w:val="clear" w:color="auto" w:fill="FFFFFF"/>
          <w:lang w:val="uk-UA"/>
        </w:rPr>
        <w:t>,</w:t>
      </w:r>
      <w:r>
        <w:rPr>
          <w:color w:val="000000"/>
          <w:sz w:val="28"/>
          <w:szCs w:val="28"/>
          <w:shd w:val="clear" w:color="auto" w:fill="FFFFFF"/>
          <w:lang w:val="en-US"/>
        </w:rPr>
        <w:t>Pt</w:t>
      </w:r>
      <w:r w:rsidRPr="00C251CE">
        <w:rPr>
          <w:color w:val="000000"/>
          <w:sz w:val="28"/>
          <w:szCs w:val="28"/>
          <w:shd w:val="clear" w:color="auto" w:fill="FFFFFF"/>
          <w:lang w:val="uk-UA"/>
        </w:rPr>
        <w:t>,</w:t>
      </w:r>
      <w:r>
        <w:rPr>
          <w:color w:val="000000"/>
          <w:sz w:val="28"/>
          <w:szCs w:val="28"/>
          <w:shd w:val="clear" w:color="auto" w:fill="FFFFFF"/>
          <w:lang w:val="en-US"/>
        </w:rPr>
        <w:t>Fe</w:t>
      </w:r>
      <w:r w:rsidRPr="00C251CE">
        <w:rPr>
          <w:color w:val="000000"/>
          <w:sz w:val="28"/>
          <w:szCs w:val="28"/>
          <w:shd w:val="clear" w:color="auto" w:fill="FFFFFF"/>
          <w:lang w:val="uk-UA"/>
        </w:rPr>
        <w:t>,</w:t>
      </w:r>
      <w:r>
        <w:rPr>
          <w:color w:val="000000"/>
          <w:sz w:val="28"/>
          <w:szCs w:val="28"/>
          <w:shd w:val="clear" w:color="auto" w:fill="FFFFFF"/>
          <w:lang w:val="en-US"/>
        </w:rPr>
        <w:t>Au</w:t>
      </w:r>
      <w:r w:rsidRPr="00C251CE">
        <w:rPr>
          <w:color w:val="000000"/>
          <w:sz w:val="28"/>
          <w:szCs w:val="28"/>
          <w:shd w:val="clear" w:color="auto" w:fill="FFFFFF"/>
          <w:lang w:val="uk-UA"/>
        </w:rPr>
        <w:t>)</w:t>
      </w:r>
      <w:r>
        <w:rPr>
          <w:color w:val="000000"/>
          <w:sz w:val="28"/>
          <w:szCs w:val="28"/>
          <w:shd w:val="clear" w:color="auto" w:fill="FFFFFF"/>
          <w:lang w:val="uk-UA"/>
        </w:rPr>
        <w:t xml:space="preserve"> стала</w:t>
      </w:r>
      <w:r w:rsidRPr="00C251CE">
        <w:rPr>
          <w:color w:val="000000"/>
          <w:sz w:val="28"/>
          <w:szCs w:val="28"/>
          <w:shd w:val="clear" w:color="auto" w:fill="FFFFFF"/>
          <w:lang w:val="uk-UA"/>
        </w:rPr>
        <w:t xml:space="preserve"> </w:t>
      </w:r>
      <w:r>
        <w:rPr>
          <w:i/>
          <w:iCs/>
          <w:color w:val="000000"/>
          <w:sz w:val="28"/>
          <w:szCs w:val="28"/>
          <w:shd w:val="clear" w:color="auto" w:fill="FFFFFF"/>
          <w:lang w:val="en-US"/>
        </w:rPr>
        <w:t>b</w:t>
      </w:r>
      <w:r>
        <w:rPr>
          <w:color w:val="000000"/>
          <w:sz w:val="28"/>
          <w:szCs w:val="28"/>
          <w:shd w:val="clear" w:color="auto" w:fill="FFFFFF"/>
          <w:lang w:val="uk-UA"/>
        </w:rPr>
        <w:t xml:space="preserve"> дорівнює 0,1-0,13. Тож, можна сказати, що причиною п</w:t>
      </w:r>
      <w:r w:rsidR="0084293A">
        <w:rPr>
          <w:color w:val="000000"/>
          <w:sz w:val="28"/>
          <w:szCs w:val="28"/>
          <w:shd w:val="clear" w:color="auto" w:fill="FFFFFF"/>
          <w:lang w:val="uk-UA"/>
        </w:rPr>
        <w:t>оляризації</w:t>
      </w:r>
      <w:r>
        <w:rPr>
          <w:color w:val="000000"/>
          <w:sz w:val="28"/>
          <w:szCs w:val="28"/>
          <w:shd w:val="clear" w:color="auto" w:fill="FFFFFF"/>
          <w:lang w:val="uk-UA"/>
        </w:rPr>
        <w:t xml:space="preserve"> кисню є гальмування стадії асиміляції першого електрона.</w:t>
      </w:r>
    </w:p>
    <w:p w14:paraId="003026F7" w14:textId="3687D00D" w:rsidR="002E7C92" w:rsidRDefault="002E7C92" w:rsidP="003636B9">
      <w:pPr>
        <w:pStyle w:val="a4"/>
        <w:spacing w:before="0" w:beforeAutospacing="0" w:after="0" w:afterAutospacing="0" w:line="360" w:lineRule="auto"/>
        <w:ind w:left="357" w:firstLine="709"/>
        <w:jc w:val="both"/>
        <w:rPr>
          <w:color w:val="000000"/>
          <w:sz w:val="28"/>
          <w:szCs w:val="28"/>
          <w:shd w:val="clear" w:color="auto" w:fill="FFFFFF"/>
          <w:lang w:val="uk-UA"/>
        </w:rPr>
      </w:pPr>
      <w:r>
        <w:rPr>
          <w:color w:val="000000"/>
          <w:sz w:val="28"/>
          <w:szCs w:val="28"/>
          <w:shd w:val="clear" w:color="auto" w:fill="FFFFFF"/>
          <w:lang w:val="uk-UA"/>
        </w:rPr>
        <w:t>Ускладнюючим фактором для процесу розрядження кисню є виникнення концентраційної поляризації. Це відбувається внаслідок ускладненого транспортування кисню до катоду. Як результат з’являється граничний дифузійний струм, який не залежить від потенціалу і лімітується розчинністю кисню, що дорівнює 2,5</w:t>
      </w:r>
      <w:r w:rsidR="004300A2">
        <w:rPr>
          <w:color w:val="000000"/>
          <w:sz w:val="28"/>
          <w:szCs w:val="28"/>
          <w:shd w:val="clear" w:color="auto" w:fill="FFFFFF"/>
          <w:lang w:val="uk-UA"/>
        </w:rPr>
        <w:t>·</w:t>
      </w:r>
      <w:r>
        <w:rPr>
          <w:color w:val="000000"/>
          <w:sz w:val="28"/>
          <w:szCs w:val="28"/>
          <w:shd w:val="clear" w:color="auto" w:fill="FFFFFF"/>
          <w:lang w:val="uk-UA"/>
        </w:rPr>
        <w:t>10</w:t>
      </w:r>
      <w:r>
        <w:rPr>
          <w:color w:val="000000"/>
          <w:sz w:val="28"/>
          <w:szCs w:val="28"/>
          <w:shd w:val="clear" w:color="auto" w:fill="FFFFFF"/>
          <w:vertAlign w:val="superscript"/>
          <w:lang w:val="uk-UA"/>
        </w:rPr>
        <w:t>-4</w:t>
      </w:r>
      <w:r>
        <w:rPr>
          <w:color w:val="000000"/>
          <w:sz w:val="28"/>
          <w:szCs w:val="28"/>
          <w:shd w:val="clear" w:color="auto" w:fill="FFFFFF"/>
          <w:lang w:val="uk-UA"/>
        </w:rPr>
        <w:t xml:space="preserve"> моль/л за нормальних умов </w:t>
      </w:r>
      <w:r w:rsidR="00996628" w:rsidRPr="00210CBF">
        <w:rPr>
          <w:color w:val="000000"/>
          <w:sz w:val="28"/>
          <w:szCs w:val="28"/>
          <w:shd w:val="clear" w:color="auto" w:fill="FFFFFF"/>
          <w:lang w:val="uk-UA"/>
        </w:rPr>
        <w:t>[8]</w:t>
      </w:r>
      <w:r>
        <w:rPr>
          <w:color w:val="000000"/>
          <w:sz w:val="28"/>
          <w:szCs w:val="28"/>
          <w:shd w:val="clear" w:color="auto" w:fill="FFFFFF"/>
          <w:lang w:val="uk-UA"/>
        </w:rPr>
        <w:t>.</w:t>
      </w:r>
    </w:p>
    <w:p w14:paraId="52537CAA" w14:textId="77777777" w:rsidR="002E7C92" w:rsidRDefault="002E7C92" w:rsidP="003636B9">
      <w:pPr>
        <w:pStyle w:val="a4"/>
        <w:spacing w:before="0" w:beforeAutospacing="0" w:after="0" w:afterAutospacing="0" w:line="360" w:lineRule="auto"/>
        <w:ind w:left="357" w:firstLine="709"/>
        <w:jc w:val="both"/>
        <w:rPr>
          <w:color w:val="000000"/>
          <w:sz w:val="28"/>
          <w:szCs w:val="28"/>
          <w:shd w:val="clear" w:color="auto" w:fill="FFFFFF"/>
          <w:lang w:val="uk-UA"/>
        </w:rPr>
      </w:pPr>
      <w:r>
        <w:rPr>
          <w:color w:val="000000"/>
          <w:sz w:val="28"/>
          <w:szCs w:val="28"/>
          <w:shd w:val="clear" w:color="auto" w:fill="FFFFFF"/>
          <w:lang w:val="uk-UA"/>
        </w:rPr>
        <w:t xml:space="preserve">За допомогою кінетичної теорії корозії можна вирішити задачу на визначення швидкості корозії. Для цього анодну та катодну поляризаційні криві знімають на зразку, корозію якого розглядають. Загальну швидкість корозії виражають, як відношення сили струму до одиниці всієї поверхні металу, без поділу її на анодні та катодні ділянки. </w:t>
      </w:r>
    </w:p>
    <w:p w14:paraId="67E262AB" w14:textId="77777777" w:rsidR="002E7C92" w:rsidRDefault="002E7C92" w:rsidP="003636B9">
      <w:pPr>
        <w:pStyle w:val="a4"/>
        <w:spacing w:before="0" w:beforeAutospacing="0" w:after="0" w:afterAutospacing="0" w:line="360" w:lineRule="auto"/>
        <w:ind w:left="357" w:firstLine="709"/>
        <w:jc w:val="both"/>
        <w:rPr>
          <w:color w:val="000000"/>
          <w:sz w:val="28"/>
          <w:szCs w:val="28"/>
          <w:shd w:val="clear" w:color="auto" w:fill="FFFFFF"/>
          <w:lang w:val="uk-UA"/>
        </w:rPr>
      </w:pPr>
      <w:r>
        <w:rPr>
          <w:color w:val="000000"/>
          <w:sz w:val="28"/>
          <w:szCs w:val="28"/>
          <w:shd w:val="clear" w:color="auto" w:fill="FFFFFF"/>
          <w:lang w:val="uk-UA"/>
        </w:rPr>
        <w:t>Точка, в якій перетинається анодна і катодна поляризаційні криві, дає на осі абсцис значення швидкості корозії, а на осі ординат -  стаціонарного потенціалу.</w:t>
      </w:r>
    </w:p>
    <w:p w14:paraId="72F02B56" w14:textId="77777777" w:rsidR="002E7C92" w:rsidRDefault="002E7C92" w:rsidP="003636B9">
      <w:pPr>
        <w:pStyle w:val="a4"/>
        <w:spacing w:before="0" w:beforeAutospacing="0" w:after="0" w:afterAutospacing="0" w:line="360" w:lineRule="auto"/>
        <w:ind w:left="357" w:firstLine="709"/>
        <w:jc w:val="both"/>
        <w:rPr>
          <w:color w:val="000000"/>
          <w:sz w:val="28"/>
          <w:szCs w:val="28"/>
          <w:shd w:val="clear" w:color="auto" w:fill="FFFFFF"/>
          <w:lang w:val="uk-UA"/>
        </w:rPr>
      </w:pPr>
      <w:r>
        <w:rPr>
          <w:color w:val="000000"/>
          <w:sz w:val="28"/>
          <w:szCs w:val="28"/>
          <w:shd w:val="clear" w:color="auto" w:fill="FFFFFF"/>
          <w:lang w:val="uk-UA"/>
        </w:rPr>
        <w:t>Опираючись на рівняння кінетичної теорії корозії металів, можна розрахувати потенціал металу в умовах його корозії, а також швидкість корозійного руйнування за відомими рівноважними потенціалами анодної та катодної реакцій, струмами обміну та коефіцієнтами переносу.</w:t>
      </w:r>
    </w:p>
    <w:p w14:paraId="02BB6DB2" w14:textId="255B4A15" w:rsidR="002E7C92" w:rsidRDefault="002E7C92" w:rsidP="004300A2">
      <w:pPr>
        <w:pStyle w:val="a4"/>
        <w:spacing w:before="0" w:beforeAutospacing="0" w:after="0" w:afterAutospacing="0" w:line="360" w:lineRule="auto"/>
        <w:ind w:left="357" w:firstLine="709"/>
        <w:jc w:val="both"/>
        <w:rPr>
          <w:color w:val="000000"/>
          <w:sz w:val="28"/>
          <w:szCs w:val="28"/>
          <w:shd w:val="clear" w:color="auto" w:fill="FFFFFF"/>
          <w:lang w:val="uk-UA"/>
        </w:rPr>
      </w:pPr>
      <w:r>
        <w:rPr>
          <w:color w:val="000000"/>
          <w:sz w:val="28"/>
          <w:szCs w:val="28"/>
          <w:shd w:val="clear" w:color="auto" w:fill="FFFFFF"/>
          <w:lang w:val="uk-UA"/>
        </w:rPr>
        <w:t xml:space="preserve">Через малу розчинність кисню у водних середовищах, та через те, що коефіцієнт дифузії кисню значно менший коефіцієнта дифузії іонів </w:t>
      </w:r>
      <w:r w:rsidR="00255184">
        <w:rPr>
          <w:color w:val="000000"/>
          <w:sz w:val="28"/>
          <w:szCs w:val="28"/>
          <w:shd w:val="clear" w:color="auto" w:fill="FFFFFF"/>
          <w:lang w:val="uk-UA"/>
        </w:rPr>
        <w:t>гідрогену</w:t>
      </w:r>
      <w:r>
        <w:rPr>
          <w:color w:val="000000"/>
          <w:sz w:val="28"/>
          <w:szCs w:val="28"/>
          <w:shd w:val="clear" w:color="auto" w:fill="FFFFFF"/>
          <w:lang w:val="uk-UA"/>
        </w:rPr>
        <w:t xml:space="preserve">, швидкість корозії з кисневою деполяризацією значною мірою лімітується </w:t>
      </w:r>
      <w:r>
        <w:rPr>
          <w:color w:val="000000"/>
          <w:sz w:val="28"/>
          <w:szCs w:val="28"/>
          <w:shd w:val="clear" w:color="auto" w:fill="FFFFFF"/>
          <w:lang w:val="uk-UA"/>
        </w:rPr>
        <w:lastRenderedPageBreak/>
        <w:t>дифузією. Швидкість корозії знаходять, як значення граничного струму дифузії у напрямку до поверхні металу, що кородує:</w:t>
      </w:r>
    </w:p>
    <w:p w14:paraId="6B6BE50F" w14:textId="77777777" w:rsidR="002E7C92" w:rsidRPr="00DF5C96" w:rsidRDefault="007707DF" w:rsidP="004300A2">
      <w:pPr>
        <w:pStyle w:val="a4"/>
        <w:spacing w:before="0" w:beforeAutospacing="0" w:after="0" w:afterAutospacing="0" w:line="360" w:lineRule="auto"/>
        <w:ind w:left="357" w:firstLine="709"/>
        <w:jc w:val="center"/>
        <w:rPr>
          <w:color w:val="000000"/>
          <w:sz w:val="28"/>
          <w:szCs w:val="28"/>
          <w:shd w:val="clear" w:color="auto" w:fill="FFFFFF"/>
          <w:lang w:val="uk-UA"/>
        </w:rPr>
      </w:pPr>
      <m:oMathPara>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i</m:t>
              </m:r>
            </m:e>
            <m:sub>
              <m:r>
                <w:rPr>
                  <w:rFonts w:ascii="Cambria Math" w:hAnsi="Cambria Math"/>
                  <w:color w:val="000000"/>
                  <w:sz w:val="28"/>
                  <w:szCs w:val="28"/>
                  <w:shd w:val="clear" w:color="auto" w:fill="FFFFFF"/>
                  <w:lang w:val="uk-UA"/>
                </w:rPr>
                <m:t>кор</m:t>
              </m:r>
            </m:sub>
          </m:sSub>
          <m:r>
            <w:rPr>
              <w:rFonts w:ascii="Cambria Math" w:hAnsi="Cambria Math"/>
              <w:color w:val="000000"/>
              <w:sz w:val="28"/>
              <w:szCs w:val="28"/>
              <w:shd w:val="clear" w:color="auto" w:fill="FFFFFF"/>
              <w:lang w:val="uk-UA"/>
            </w:rPr>
            <m:t>=</m:t>
          </m:r>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o</m:t>
              </m:r>
            </m:e>
            <m:sub>
              <m:r>
                <w:rPr>
                  <w:rFonts w:ascii="Cambria Math" w:hAnsi="Cambria Math"/>
                  <w:color w:val="000000"/>
                  <w:sz w:val="28"/>
                  <w:szCs w:val="28"/>
                  <w:shd w:val="clear" w:color="auto" w:fill="FFFFFF"/>
                  <w:lang w:val="uk-UA"/>
                </w:rPr>
                <m:t>2</m:t>
              </m:r>
            </m:sub>
          </m:sSub>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i</m:t>
              </m:r>
            </m:e>
            <m:sub>
              <m:r>
                <w:rPr>
                  <w:rFonts w:ascii="Cambria Math" w:hAnsi="Cambria Math"/>
                  <w:color w:val="000000"/>
                  <w:sz w:val="28"/>
                  <w:szCs w:val="28"/>
                  <w:shd w:val="clear" w:color="auto" w:fill="FFFFFF"/>
                  <w:lang w:val="uk-UA"/>
                </w:rPr>
                <m:t>d</m:t>
              </m:r>
            </m:sub>
          </m:sSub>
        </m:oMath>
      </m:oMathPara>
    </w:p>
    <w:p w14:paraId="253F4E6A" w14:textId="77777777" w:rsidR="002E7C92" w:rsidRDefault="002E7C92" w:rsidP="004300A2">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Швидкість корозії з кисневою деполяризацією мало залежить від природи металу, який розчиняється, зокрема від величини анодної поляризації та рівноважного потенціалу.</w:t>
      </w:r>
    </w:p>
    <w:p w14:paraId="08AFFA86" w14:textId="74D7D7E3" w:rsidR="002E7C92" w:rsidRDefault="002E7C92" w:rsidP="003636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Граничний струм визначається розчинністю кисню та значенням коефіцієнту його дифузії, але не залежить від природи металу, на якому кисень відновлюється. Як результат, швидкість процесу корозії з кисневою деполяризацією залежить від ступеня чистоти металу менше, ніж швидкість процесу корозії з водневою деполяризацією, і змінюється в ширших інтервалах при зміні способу підведення кисню та умов розмішування розчину </w:t>
      </w:r>
      <w:r w:rsidR="00996628" w:rsidRPr="00996628">
        <w:rPr>
          <w:color w:val="000000"/>
          <w:sz w:val="28"/>
          <w:szCs w:val="28"/>
          <w:shd w:val="clear" w:color="auto" w:fill="FFFFFF"/>
          <w:lang w:val="uk-UA"/>
        </w:rPr>
        <w:t>[7]</w:t>
      </w:r>
      <w:r>
        <w:rPr>
          <w:color w:val="000000"/>
          <w:sz w:val="28"/>
          <w:szCs w:val="28"/>
          <w:shd w:val="clear" w:color="auto" w:fill="FFFFFF"/>
          <w:lang w:val="uk-UA"/>
        </w:rPr>
        <w:t>.</w:t>
      </w:r>
    </w:p>
    <w:p w14:paraId="622A9B21" w14:textId="77777777" w:rsidR="002E7C92" w:rsidRDefault="002E7C92" w:rsidP="003636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Якщо спостерігається достатній зсув потенціалу електроду від рівноважного значення, то швидкість електрохімічної реакції стає досить високою і тому, майже відразу після початку електролізу за цього значення потенціалу, приелектродна концентрація деполяризатора падає практично до нуля. В цьому випадку загальна швидкість електродного процесу не залежить від потенціалу, а визначається швидкістю доставки деполяризатора до поверхні електроду. </w:t>
      </w:r>
    </w:p>
    <w:p w14:paraId="7A698DFE" w14:textId="33116180" w:rsidR="006E30F1" w:rsidRPr="000A4CCA" w:rsidRDefault="006E30F1" w:rsidP="006E30F1">
      <w:pPr>
        <w:pStyle w:val="a4"/>
        <w:spacing w:after="160" w:afterAutospacing="0" w:line="276" w:lineRule="auto"/>
        <w:ind w:left="357" w:firstLine="567"/>
        <w:jc w:val="center"/>
        <w:rPr>
          <w:color w:val="000000"/>
          <w:sz w:val="28"/>
          <w:szCs w:val="28"/>
          <w:shd w:val="clear" w:color="auto" w:fill="FFFFFF"/>
          <w:lang w:val="uk-UA"/>
        </w:rPr>
      </w:pPr>
      <w:r>
        <w:rPr>
          <w:noProof/>
        </w:rPr>
        <w:drawing>
          <wp:inline distT="0" distB="0" distL="0" distR="0" wp14:anchorId="38FAE620" wp14:editId="4694AD5F">
            <wp:extent cx="2133600" cy="19250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66" t="17396" r="36184" b="14163"/>
                    <a:stretch/>
                  </pic:blipFill>
                  <pic:spPr bwMode="auto">
                    <a:xfrm>
                      <a:off x="0" y="0"/>
                      <a:ext cx="2151941" cy="1941601"/>
                    </a:xfrm>
                    <a:prstGeom prst="rect">
                      <a:avLst/>
                    </a:prstGeom>
                    <a:ln>
                      <a:noFill/>
                    </a:ln>
                    <a:extLst>
                      <a:ext uri="{53640926-AAD7-44D8-BBD7-CCE9431645EC}">
                        <a14:shadowObscured xmlns:a14="http://schemas.microsoft.com/office/drawing/2010/main"/>
                      </a:ext>
                    </a:extLst>
                  </pic:spPr>
                </pic:pic>
              </a:graphicData>
            </a:graphic>
          </wp:inline>
        </w:drawing>
      </w:r>
    </w:p>
    <w:p w14:paraId="5994D405" w14:textId="04876B15" w:rsidR="006E30F1" w:rsidRDefault="006E30F1" w:rsidP="004300A2">
      <w:pPr>
        <w:pStyle w:val="a4"/>
        <w:spacing w:before="0" w:beforeAutospacing="0" w:after="0" w:afterAutospacing="0" w:line="360" w:lineRule="auto"/>
        <w:ind w:firstLine="709"/>
        <w:jc w:val="center"/>
        <w:rPr>
          <w:color w:val="000000"/>
          <w:sz w:val="28"/>
          <w:szCs w:val="28"/>
          <w:shd w:val="clear" w:color="auto" w:fill="FFFFFF"/>
          <w:lang w:val="uk-UA"/>
        </w:rPr>
      </w:pPr>
      <w:r>
        <w:rPr>
          <w:color w:val="000000"/>
          <w:sz w:val="28"/>
          <w:szCs w:val="28"/>
          <w:shd w:val="clear" w:color="auto" w:fill="FFFFFF"/>
          <w:lang w:val="uk-UA"/>
        </w:rPr>
        <w:t xml:space="preserve">Рис. </w:t>
      </w:r>
      <w:r w:rsidR="006C7803">
        <w:rPr>
          <w:color w:val="000000"/>
          <w:sz w:val="28"/>
          <w:szCs w:val="28"/>
          <w:shd w:val="clear" w:color="auto" w:fill="FFFFFF"/>
          <w:lang w:val="uk-UA"/>
        </w:rPr>
        <w:t>1.</w:t>
      </w:r>
      <w:r>
        <w:rPr>
          <w:color w:val="000000"/>
          <w:sz w:val="28"/>
          <w:szCs w:val="28"/>
          <w:shd w:val="clear" w:color="auto" w:fill="FFFFFF"/>
          <w:lang w:val="uk-UA"/>
        </w:rPr>
        <w:t>2.</w:t>
      </w:r>
      <w:r w:rsidR="006C7803">
        <w:rPr>
          <w:color w:val="000000"/>
          <w:sz w:val="28"/>
          <w:szCs w:val="28"/>
          <w:shd w:val="clear" w:color="auto" w:fill="FFFFFF"/>
          <w:lang w:val="uk-UA"/>
        </w:rPr>
        <w:t>1.1.</w:t>
      </w:r>
      <w:r>
        <w:rPr>
          <w:color w:val="000000"/>
          <w:sz w:val="28"/>
          <w:szCs w:val="28"/>
          <w:shd w:val="clear" w:color="auto" w:fill="FFFFFF"/>
          <w:lang w:val="uk-UA"/>
        </w:rPr>
        <w:t xml:space="preserve"> Загальна поляризаційна крива </w:t>
      </w:r>
      <w:r w:rsidR="007E603E">
        <w:rPr>
          <w:color w:val="000000"/>
          <w:sz w:val="28"/>
          <w:szCs w:val="28"/>
          <w:shd w:val="clear" w:color="auto" w:fill="FFFFFF"/>
          <w:lang w:val="uk-UA"/>
        </w:rPr>
        <w:t xml:space="preserve">для </w:t>
      </w:r>
      <w:r>
        <w:rPr>
          <w:color w:val="000000"/>
          <w:sz w:val="28"/>
          <w:szCs w:val="28"/>
          <w:shd w:val="clear" w:color="auto" w:fill="FFFFFF"/>
          <w:lang w:val="uk-UA"/>
        </w:rPr>
        <w:t xml:space="preserve">процесу киснево-водневої деполяризації. </w:t>
      </w:r>
    </w:p>
    <w:p w14:paraId="246371D2" w14:textId="5C4AB3CF" w:rsidR="002E7C92" w:rsidRDefault="002E7C92" w:rsidP="003636B9">
      <w:pPr>
        <w:pStyle w:val="a4"/>
        <w:spacing w:before="0" w:beforeAutospacing="0" w:after="0" w:afterAutospacing="0" w:line="360" w:lineRule="auto"/>
        <w:ind w:left="357" w:firstLine="709"/>
        <w:jc w:val="both"/>
        <w:rPr>
          <w:color w:val="000000"/>
          <w:sz w:val="28"/>
          <w:szCs w:val="28"/>
          <w:shd w:val="clear" w:color="auto" w:fill="FFFFFF"/>
          <w:lang w:val="uk-UA"/>
        </w:rPr>
      </w:pPr>
      <w:r>
        <w:rPr>
          <w:color w:val="000000"/>
          <w:sz w:val="28"/>
          <w:szCs w:val="28"/>
          <w:shd w:val="clear" w:color="auto" w:fill="FFFFFF"/>
          <w:lang w:val="uk-UA"/>
        </w:rPr>
        <w:t>Ріст потенціалу не може відбуватися безкінечно. За до</w:t>
      </w:r>
      <w:r w:rsidR="00B679DA">
        <w:rPr>
          <w:color w:val="000000"/>
          <w:sz w:val="28"/>
          <w:szCs w:val="28"/>
          <w:shd w:val="clear" w:color="auto" w:fill="FFFFFF"/>
          <w:lang w:val="uk-UA"/>
        </w:rPr>
        <w:t>статнь</w:t>
      </w:r>
      <w:r>
        <w:rPr>
          <w:color w:val="000000"/>
          <w:sz w:val="28"/>
          <w:szCs w:val="28"/>
          <w:shd w:val="clear" w:color="auto" w:fill="FFFFFF"/>
          <w:lang w:val="uk-UA"/>
        </w:rPr>
        <w:t xml:space="preserve">ого зміщення потенціалу в бік негативних значень починається процес виділення водню, який в </w:t>
      </w:r>
      <w:r>
        <w:rPr>
          <w:color w:val="000000"/>
          <w:sz w:val="28"/>
          <w:szCs w:val="28"/>
          <w:shd w:val="clear" w:color="auto" w:fill="FFFFFF"/>
          <w:lang w:val="uk-UA"/>
        </w:rPr>
        <w:lastRenderedPageBreak/>
        <w:t xml:space="preserve">подальшому накладається на кисневу деполяризацію. Загальний вигляд поляризаційної кривої в координатах </w:t>
      </w:r>
      <w:r w:rsidRPr="00C51DF6">
        <w:rPr>
          <w:i/>
          <w:iCs/>
          <w:color w:val="000000"/>
          <w:sz w:val="28"/>
          <w:szCs w:val="28"/>
          <w:shd w:val="clear" w:color="auto" w:fill="FFFFFF"/>
          <w:lang w:val="uk-UA"/>
        </w:rPr>
        <w:t xml:space="preserve">Е </w:t>
      </w:r>
      <w:r>
        <w:rPr>
          <w:i/>
          <w:iCs/>
          <w:color w:val="000000"/>
          <w:sz w:val="28"/>
          <w:szCs w:val="28"/>
          <w:shd w:val="clear" w:color="auto" w:fill="FFFFFF"/>
          <w:lang w:val="uk-UA"/>
        </w:rPr>
        <w:t>–</w:t>
      </w:r>
      <w:r w:rsidRPr="00C51DF6">
        <w:rPr>
          <w:i/>
          <w:iCs/>
          <w:color w:val="000000"/>
          <w:sz w:val="28"/>
          <w:szCs w:val="28"/>
          <w:shd w:val="clear" w:color="auto" w:fill="FFFFFF"/>
          <w:lang w:val="uk-UA"/>
        </w:rPr>
        <w:t xml:space="preserve"> і</w:t>
      </w:r>
      <w:r>
        <w:rPr>
          <w:i/>
          <w:iCs/>
          <w:color w:val="000000"/>
          <w:sz w:val="28"/>
          <w:szCs w:val="28"/>
          <w:shd w:val="clear" w:color="auto" w:fill="FFFFFF"/>
          <w:lang w:val="uk-UA"/>
        </w:rPr>
        <w:t xml:space="preserve"> </w:t>
      </w:r>
      <w:r>
        <w:rPr>
          <w:color w:val="000000"/>
          <w:sz w:val="28"/>
          <w:szCs w:val="28"/>
          <w:shd w:val="clear" w:color="auto" w:fill="FFFFFF"/>
          <w:lang w:val="uk-UA"/>
        </w:rPr>
        <w:t xml:space="preserve"> показаний на рис. 4. Ділянка АВС відповідає відновленню О</w:t>
      </w:r>
      <w:r>
        <w:rPr>
          <w:color w:val="000000"/>
          <w:sz w:val="28"/>
          <w:szCs w:val="28"/>
          <w:shd w:val="clear" w:color="auto" w:fill="FFFFFF"/>
          <w:vertAlign w:val="subscript"/>
          <w:lang w:val="uk-UA"/>
        </w:rPr>
        <w:t>2</w:t>
      </w:r>
      <w:r>
        <w:rPr>
          <w:color w:val="000000"/>
          <w:sz w:val="28"/>
          <w:szCs w:val="28"/>
          <w:shd w:val="clear" w:color="auto" w:fill="FFFFFF"/>
          <w:lang w:val="uk-UA"/>
        </w:rPr>
        <w:t xml:space="preserve">. Ділянка СКС = </w:t>
      </w:r>
      <w:r>
        <w:rPr>
          <w:i/>
          <w:iCs/>
          <w:color w:val="000000"/>
          <w:sz w:val="28"/>
          <w:szCs w:val="28"/>
          <w:shd w:val="clear" w:color="auto" w:fill="FFFFFF"/>
          <w:lang w:val="en-US"/>
        </w:rPr>
        <w:t>i</w:t>
      </w:r>
      <w:r>
        <w:rPr>
          <w:i/>
          <w:iCs/>
          <w:color w:val="000000"/>
          <w:sz w:val="28"/>
          <w:szCs w:val="28"/>
          <w:shd w:val="clear" w:color="auto" w:fill="FFFFFF"/>
          <w:vertAlign w:val="subscript"/>
          <w:lang w:val="en-US"/>
        </w:rPr>
        <w:t>D</w:t>
      </w:r>
      <w:r w:rsidRPr="007635EF">
        <w:rPr>
          <w:color w:val="000000"/>
          <w:sz w:val="28"/>
          <w:szCs w:val="28"/>
          <w:shd w:val="clear" w:color="auto" w:fill="FFFFFF"/>
          <w:vertAlign w:val="subscript"/>
          <w:lang w:val="uk-UA"/>
        </w:rPr>
        <w:t xml:space="preserve"> </w:t>
      </w:r>
      <w:r w:rsidRPr="007635EF">
        <w:rPr>
          <w:color w:val="000000"/>
          <w:sz w:val="28"/>
          <w:szCs w:val="28"/>
          <w:shd w:val="clear" w:color="auto" w:fill="FFFFFF"/>
          <w:lang w:val="uk-UA"/>
        </w:rPr>
        <w:t xml:space="preserve">– </w:t>
      </w:r>
      <w:r>
        <w:rPr>
          <w:color w:val="000000"/>
          <w:sz w:val="28"/>
          <w:szCs w:val="28"/>
          <w:shd w:val="clear" w:color="auto" w:fill="FFFFFF"/>
          <w:lang w:val="uk-UA"/>
        </w:rPr>
        <w:t>граничний дифузійний струм. Ділянка СК показує відновлення О</w:t>
      </w:r>
      <w:r>
        <w:rPr>
          <w:color w:val="000000"/>
          <w:sz w:val="28"/>
          <w:szCs w:val="28"/>
          <w:shd w:val="clear" w:color="auto" w:fill="FFFFFF"/>
          <w:vertAlign w:val="subscript"/>
          <w:lang w:val="uk-UA"/>
        </w:rPr>
        <w:t>2</w:t>
      </w:r>
      <w:r>
        <w:rPr>
          <w:color w:val="000000"/>
          <w:sz w:val="28"/>
          <w:szCs w:val="28"/>
          <w:shd w:val="clear" w:color="auto" w:fill="FFFFFF"/>
          <w:lang w:val="uk-UA"/>
        </w:rPr>
        <w:t xml:space="preserve"> на дифузійному граничному струмі. Ділянка </w:t>
      </w:r>
      <w:r>
        <w:rPr>
          <w:color w:val="000000"/>
          <w:sz w:val="28"/>
          <w:szCs w:val="28"/>
          <w:shd w:val="clear" w:color="auto" w:fill="FFFFFF"/>
          <w:lang w:val="en-US"/>
        </w:rPr>
        <w:t>KDF</w:t>
      </w:r>
      <w:r>
        <w:rPr>
          <w:color w:val="000000"/>
          <w:sz w:val="28"/>
          <w:szCs w:val="28"/>
          <w:shd w:val="clear" w:color="auto" w:fill="FFFFFF"/>
          <w:lang w:val="uk-UA"/>
        </w:rPr>
        <w:t xml:space="preserve"> відповідає спільному процесу виділення Н</w:t>
      </w:r>
      <w:r>
        <w:rPr>
          <w:color w:val="000000"/>
          <w:sz w:val="28"/>
          <w:szCs w:val="28"/>
          <w:shd w:val="clear" w:color="auto" w:fill="FFFFFF"/>
          <w:vertAlign w:val="subscript"/>
          <w:lang w:val="uk-UA"/>
        </w:rPr>
        <w:t xml:space="preserve">2 </w:t>
      </w:r>
      <w:r w:rsidRPr="007635EF">
        <w:rPr>
          <w:color w:val="000000"/>
          <w:sz w:val="28"/>
          <w:szCs w:val="28"/>
          <w:shd w:val="clear" w:color="auto" w:fill="FFFFFF"/>
          <w:lang w:val="uk-UA"/>
        </w:rPr>
        <w:t xml:space="preserve">та іонізації </w:t>
      </w:r>
      <w:r>
        <w:rPr>
          <w:color w:val="000000"/>
          <w:sz w:val="28"/>
          <w:szCs w:val="28"/>
          <w:shd w:val="clear" w:color="auto" w:fill="FFFFFF"/>
          <w:lang w:val="uk-UA"/>
        </w:rPr>
        <w:t xml:space="preserve"> О</w:t>
      </w:r>
      <w:r>
        <w:rPr>
          <w:color w:val="000000"/>
          <w:sz w:val="28"/>
          <w:szCs w:val="28"/>
          <w:shd w:val="clear" w:color="auto" w:fill="FFFFFF"/>
          <w:vertAlign w:val="subscript"/>
          <w:lang w:val="uk-UA"/>
        </w:rPr>
        <w:t>2</w:t>
      </w:r>
      <w:r>
        <w:rPr>
          <w:color w:val="000000"/>
          <w:sz w:val="28"/>
          <w:szCs w:val="28"/>
          <w:shd w:val="clear" w:color="auto" w:fill="FFFFFF"/>
          <w:lang w:val="uk-UA"/>
        </w:rPr>
        <w:t>. Парціальна крива виділення Н</w:t>
      </w:r>
      <w:r>
        <w:rPr>
          <w:color w:val="000000"/>
          <w:sz w:val="28"/>
          <w:szCs w:val="28"/>
          <w:shd w:val="clear" w:color="auto" w:fill="FFFFFF"/>
          <w:vertAlign w:val="subscript"/>
          <w:lang w:val="uk-UA"/>
        </w:rPr>
        <w:t>2</w:t>
      </w:r>
      <w:r>
        <w:rPr>
          <w:color w:val="000000"/>
          <w:sz w:val="28"/>
          <w:szCs w:val="28"/>
          <w:shd w:val="clear" w:color="auto" w:fill="FFFFFF"/>
          <w:lang w:val="uk-UA"/>
        </w:rPr>
        <w:t xml:space="preserve"> на графіку позначена пунктиром </w:t>
      </w:r>
      <w:r w:rsidR="00996628">
        <w:rPr>
          <w:color w:val="000000"/>
          <w:sz w:val="28"/>
          <w:szCs w:val="28"/>
          <w:shd w:val="clear" w:color="auto" w:fill="FFFFFF"/>
          <w:lang w:val="en-US"/>
        </w:rPr>
        <w:t>[9]</w:t>
      </w:r>
      <w:r>
        <w:rPr>
          <w:color w:val="000000"/>
          <w:sz w:val="28"/>
          <w:szCs w:val="28"/>
          <w:shd w:val="clear" w:color="auto" w:fill="FFFFFF"/>
          <w:lang w:val="uk-UA"/>
        </w:rPr>
        <w:t xml:space="preserve">. </w:t>
      </w:r>
    </w:p>
    <w:p w14:paraId="1612582A" w14:textId="77777777" w:rsidR="002E7C92" w:rsidRPr="002E7C92" w:rsidRDefault="002E7C92" w:rsidP="003636B9">
      <w:pPr>
        <w:pStyle w:val="a4"/>
        <w:spacing w:before="0" w:beforeAutospacing="0" w:after="0" w:afterAutospacing="0" w:line="360" w:lineRule="auto"/>
        <w:ind w:left="1440" w:firstLine="709"/>
        <w:rPr>
          <w:color w:val="000000"/>
          <w:sz w:val="28"/>
          <w:szCs w:val="28"/>
          <w:shd w:val="clear" w:color="auto" w:fill="FFFFFF"/>
          <w:lang w:val="uk-UA"/>
        </w:rPr>
      </w:pPr>
    </w:p>
    <w:p w14:paraId="58CCF2B0" w14:textId="77777777" w:rsidR="00750018" w:rsidRPr="00EC5565" w:rsidRDefault="00750018" w:rsidP="001F7168">
      <w:pPr>
        <w:pStyle w:val="a4"/>
        <w:numPr>
          <w:ilvl w:val="2"/>
          <w:numId w:val="15"/>
        </w:numPr>
        <w:spacing w:before="0" w:beforeAutospacing="0" w:after="0" w:afterAutospacing="0" w:line="360" w:lineRule="auto"/>
        <w:ind w:left="0" w:firstLine="709"/>
        <w:jc w:val="both"/>
        <w:rPr>
          <w:color w:val="000000"/>
          <w:sz w:val="28"/>
          <w:szCs w:val="28"/>
          <w:shd w:val="clear" w:color="auto" w:fill="FFFFFF"/>
          <w:lang w:val="uk-UA"/>
        </w:rPr>
      </w:pPr>
      <w:r w:rsidRPr="00EC5565">
        <w:rPr>
          <w:color w:val="000000"/>
          <w:sz w:val="28"/>
          <w:szCs w:val="28"/>
          <w:shd w:val="clear" w:color="auto" w:fill="FFFFFF"/>
          <w:lang w:val="uk-UA"/>
        </w:rPr>
        <w:t>Електрохімічна корозія з водневою деполяризацією</w:t>
      </w:r>
    </w:p>
    <w:p w14:paraId="498722F4" w14:textId="77777777" w:rsidR="002E7C92" w:rsidRPr="00B20910" w:rsidRDefault="002E7C92" w:rsidP="004300A2">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val="uk-UA" w:eastAsia="ru-UA"/>
        </w:rPr>
      </w:pPr>
      <w:r w:rsidRPr="00B20910">
        <w:rPr>
          <w:rFonts w:ascii="Times New Roman" w:eastAsia="Times New Roman" w:hAnsi="Times New Roman" w:cs="Times New Roman"/>
          <w:color w:val="000000"/>
          <w:sz w:val="28"/>
          <w:szCs w:val="28"/>
          <w:lang w:val="uk-UA" w:eastAsia="ru-UA"/>
        </w:rPr>
        <w:t xml:space="preserve">Корозія металів з водневою деполяризацією - це процеси корозії металів, у яких роль катодного деполяризатора виконує іон водню. </w:t>
      </w:r>
    </w:p>
    <w:p w14:paraId="6054BC63" w14:textId="6DA6BFC9" w:rsidR="002E7C92" w:rsidRPr="00B20910" w:rsidRDefault="002E7C92" w:rsidP="004300A2">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val="uk-UA" w:eastAsia="ru-UA"/>
        </w:rPr>
      </w:pPr>
      <w:r w:rsidRPr="00B20910">
        <w:rPr>
          <w:rFonts w:ascii="Times New Roman" w:eastAsia="Times New Roman" w:hAnsi="Times New Roman" w:cs="Times New Roman"/>
          <w:color w:val="000000"/>
          <w:sz w:val="28"/>
          <w:szCs w:val="28"/>
          <w:lang w:val="uk-UA" w:eastAsia="ru-UA"/>
        </w:rPr>
        <w:t>Загальна реакція розряду іонів водню на катоді може бути подана рівнянням</w:t>
      </w:r>
      <w:r w:rsidR="00921048">
        <w:rPr>
          <w:rFonts w:ascii="Times New Roman" w:eastAsia="Times New Roman" w:hAnsi="Times New Roman" w:cs="Times New Roman"/>
          <w:color w:val="000000"/>
          <w:sz w:val="28"/>
          <w:szCs w:val="28"/>
          <w:lang w:val="uk-UA" w:eastAsia="ru-UA"/>
        </w:rPr>
        <w:t>:</w:t>
      </w:r>
    </w:p>
    <w:p w14:paraId="2DCC0253" w14:textId="77777777" w:rsidR="002E7C92" w:rsidRPr="007E603E" w:rsidRDefault="002E7C92" w:rsidP="004300A2">
      <w:pPr>
        <w:pStyle w:val="a3"/>
        <w:shd w:val="clear" w:color="auto" w:fill="FFFFFF"/>
        <w:spacing w:after="0" w:line="360" w:lineRule="auto"/>
        <w:ind w:left="450" w:firstLine="709"/>
        <w:jc w:val="center"/>
        <w:rPr>
          <w:rFonts w:ascii="Times New Roman" w:eastAsia="Times New Roman" w:hAnsi="Times New Roman" w:cs="Times New Roman"/>
          <w:i/>
          <w:iCs/>
          <w:color w:val="000000"/>
          <w:sz w:val="28"/>
          <w:szCs w:val="28"/>
          <w:lang w:val="uk-UA" w:eastAsia="ru-UA"/>
        </w:rPr>
      </w:pPr>
      <w:r w:rsidRPr="007E603E">
        <w:rPr>
          <w:rFonts w:ascii="Times New Roman" w:eastAsia="Times New Roman" w:hAnsi="Times New Roman" w:cs="Times New Roman"/>
          <w:i/>
          <w:iCs/>
          <w:color w:val="000000"/>
          <w:sz w:val="28"/>
          <w:szCs w:val="28"/>
          <w:lang w:val="uk-UA" w:eastAsia="ru-UA"/>
        </w:rPr>
        <w:t>2Н</w:t>
      </w:r>
      <w:r w:rsidRPr="007E603E">
        <w:rPr>
          <w:rFonts w:ascii="Times New Roman" w:eastAsia="Times New Roman" w:hAnsi="Times New Roman" w:cs="Times New Roman"/>
          <w:i/>
          <w:iCs/>
          <w:color w:val="000000"/>
          <w:sz w:val="28"/>
          <w:szCs w:val="28"/>
          <w:vertAlign w:val="superscript"/>
          <w:lang w:val="uk-UA" w:eastAsia="ru-UA"/>
        </w:rPr>
        <w:t>+</w:t>
      </w:r>
      <w:r w:rsidRPr="007E603E">
        <w:rPr>
          <w:rFonts w:ascii="Times New Roman" w:eastAsia="Times New Roman" w:hAnsi="Times New Roman" w:cs="Times New Roman"/>
          <w:i/>
          <w:iCs/>
          <w:color w:val="000000"/>
          <w:sz w:val="28"/>
          <w:szCs w:val="28"/>
          <w:lang w:val="uk-UA" w:eastAsia="ru-UA"/>
        </w:rPr>
        <w:t xml:space="preserve"> + 2е</w:t>
      </w:r>
      <w:r w:rsidRPr="007E603E">
        <w:rPr>
          <w:rFonts w:ascii="Times New Roman" w:eastAsia="Times New Roman" w:hAnsi="Times New Roman" w:cs="Times New Roman"/>
          <w:i/>
          <w:iCs/>
          <w:color w:val="000000"/>
          <w:sz w:val="28"/>
          <w:szCs w:val="28"/>
          <w:vertAlign w:val="superscript"/>
          <w:lang w:val="uk-UA" w:eastAsia="ru-UA"/>
        </w:rPr>
        <w:t>-</w:t>
      </w:r>
      <w:r w:rsidRPr="007E603E">
        <w:rPr>
          <w:rFonts w:ascii="Times New Roman" w:eastAsia="Times New Roman" w:hAnsi="Times New Roman" w:cs="Times New Roman"/>
          <w:i/>
          <w:iCs/>
          <w:color w:val="000000"/>
          <w:sz w:val="28"/>
          <w:szCs w:val="28"/>
          <w:lang w:val="uk-UA" w:eastAsia="ru-UA"/>
        </w:rPr>
        <w:t xml:space="preserve"> → H</w:t>
      </w:r>
      <w:r w:rsidRPr="007E603E">
        <w:rPr>
          <w:rFonts w:ascii="Times New Roman" w:eastAsia="Times New Roman" w:hAnsi="Times New Roman" w:cs="Times New Roman"/>
          <w:i/>
          <w:iCs/>
          <w:color w:val="000000"/>
          <w:sz w:val="28"/>
          <w:szCs w:val="28"/>
          <w:vertAlign w:val="subscript"/>
          <w:lang w:val="uk-UA" w:eastAsia="ru-UA"/>
        </w:rPr>
        <w:t>2</w:t>
      </w:r>
      <w:r w:rsidRPr="007E603E">
        <w:rPr>
          <w:rFonts w:ascii="Times New Roman" w:eastAsia="Times New Roman" w:hAnsi="Times New Roman" w:cs="Times New Roman"/>
          <w:i/>
          <w:iCs/>
          <w:color w:val="000000"/>
          <w:sz w:val="28"/>
          <w:szCs w:val="28"/>
          <w:lang w:val="uk-UA" w:eastAsia="ru-UA"/>
        </w:rPr>
        <w:t>.</w:t>
      </w:r>
    </w:p>
    <w:p w14:paraId="0681F443" w14:textId="77777777" w:rsidR="002E7C92" w:rsidRPr="002E7C92" w:rsidRDefault="002E7C92" w:rsidP="004300A2">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Корозія металів з водневою деполяризацією має місце:</w:t>
      </w:r>
    </w:p>
    <w:p w14:paraId="4284541B" w14:textId="77777777" w:rsidR="002E7C92" w:rsidRPr="002E7C92"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 xml:space="preserve">- </w:t>
      </w:r>
      <w:r w:rsidR="00982619" w:rsidRPr="00B20910">
        <w:rPr>
          <w:rFonts w:ascii="Times New Roman" w:eastAsia="Times New Roman" w:hAnsi="Times New Roman" w:cs="Times New Roman"/>
          <w:color w:val="000000"/>
          <w:sz w:val="28"/>
          <w:szCs w:val="28"/>
          <w:lang w:val="uk-UA" w:eastAsia="ru-UA"/>
        </w:rPr>
        <w:t>за</w:t>
      </w:r>
      <w:r w:rsidRPr="002E7C92">
        <w:rPr>
          <w:rFonts w:ascii="Times New Roman" w:eastAsia="Times New Roman" w:hAnsi="Times New Roman" w:cs="Times New Roman"/>
          <w:color w:val="000000"/>
          <w:sz w:val="28"/>
          <w:szCs w:val="28"/>
          <w:lang w:val="uk-UA" w:eastAsia="ru-UA"/>
        </w:rPr>
        <w:t xml:space="preserve"> високої активності іонів Н</w:t>
      </w:r>
      <w:r w:rsidRPr="002E7C92">
        <w:rPr>
          <w:rFonts w:ascii="Times New Roman" w:eastAsia="Times New Roman" w:hAnsi="Times New Roman" w:cs="Times New Roman"/>
          <w:color w:val="000000"/>
          <w:sz w:val="28"/>
          <w:szCs w:val="28"/>
          <w:vertAlign w:val="superscript"/>
          <w:lang w:val="uk-UA" w:eastAsia="ru-UA"/>
        </w:rPr>
        <w:t>+</w:t>
      </w:r>
      <w:r w:rsidRPr="002E7C92">
        <w:rPr>
          <w:rFonts w:ascii="Times New Roman" w:eastAsia="Times New Roman" w:hAnsi="Times New Roman" w:cs="Times New Roman"/>
          <w:color w:val="000000"/>
          <w:sz w:val="28"/>
          <w:szCs w:val="28"/>
          <w:lang w:val="uk-UA" w:eastAsia="ru-UA"/>
        </w:rPr>
        <w:t>, т</w:t>
      </w:r>
      <w:r w:rsidR="00982619" w:rsidRPr="00B20910">
        <w:rPr>
          <w:rFonts w:ascii="Times New Roman" w:eastAsia="Times New Roman" w:hAnsi="Times New Roman" w:cs="Times New Roman"/>
          <w:color w:val="000000"/>
          <w:sz w:val="28"/>
          <w:szCs w:val="28"/>
          <w:lang w:val="uk-UA" w:eastAsia="ru-UA"/>
        </w:rPr>
        <w:t>обто</w:t>
      </w:r>
      <w:r w:rsidRPr="002E7C92">
        <w:rPr>
          <w:rFonts w:ascii="Times New Roman" w:eastAsia="Times New Roman" w:hAnsi="Times New Roman" w:cs="Times New Roman"/>
          <w:color w:val="000000"/>
          <w:sz w:val="28"/>
          <w:szCs w:val="28"/>
          <w:lang w:val="uk-UA" w:eastAsia="ru-UA"/>
        </w:rPr>
        <w:t xml:space="preserve"> у розчинах кислот, наприклад, кислотне розчинення заліза, цинку </w:t>
      </w:r>
      <w:r w:rsidR="00982619" w:rsidRPr="00B20910">
        <w:rPr>
          <w:rFonts w:ascii="Times New Roman" w:eastAsia="Times New Roman" w:hAnsi="Times New Roman" w:cs="Times New Roman"/>
          <w:color w:val="000000"/>
          <w:sz w:val="28"/>
          <w:szCs w:val="28"/>
          <w:lang w:val="uk-UA" w:eastAsia="ru-UA"/>
        </w:rPr>
        <w:t>та</w:t>
      </w:r>
      <w:r w:rsidRPr="002E7C92">
        <w:rPr>
          <w:rFonts w:ascii="Times New Roman" w:eastAsia="Times New Roman" w:hAnsi="Times New Roman" w:cs="Times New Roman"/>
          <w:color w:val="000000"/>
          <w:sz w:val="28"/>
          <w:szCs w:val="28"/>
          <w:lang w:val="uk-UA" w:eastAsia="ru-UA"/>
        </w:rPr>
        <w:t xml:space="preserve"> інших металів;</w:t>
      </w:r>
    </w:p>
    <w:p w14:paraId="699B5843" w14:textId="77777777" w:rsidR="002E7C92" w:rsidRPr="002E7C92"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 при достатньо негативних значеннях потенціалу іонізації металу, наприклад, корозія магнію у воді або розчинах солей. </w:t>
      </w:r>
    </w:p>
    <w:p w14:paraId="0795F4FC" w14:textId="77777777" w:rsidR="002E7C92" w:rsidRPr="002E7C92"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Катодний процес виділення водню складається із стадій:</w:t>
      </w:r>
    </w:p>
    <w:p w14:paraId="1EE41794" w14:textId="77777777" w:rsidR="002E7C92" w:rsidRPr="002E7C92"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 масоперенос</w:t>
      </w:r>
      <w:r w:rsidR="001B190A" w:rsidRPr="00B20910">
        <w:rPr>
          <w:rFonts w:ascii="Times New Roman" w:eastAsia="Times New Roman" w:hAnsi="Times New Roman" w:cs="Times New Roman"/>
          <w:color w:val="000000"/>
          <w:sz w:val="28"/>
          <w:szCs w:val="28"/>
          <w:lang w:val="uk-UA" w:eastAsia="ru-UA"/>
        </w:rPr>
        <w:t>у</w:t>
      </w:r>
      <w:r w:rsidRPr="002E7C92">
        <w:rPr>
          <w:rFonts w:ascii="Times New Roman" w:eastAsia="Times New Roman" w:hAnsi="Times New Roman" w:cs="Times New Roman"/>
          <w:color w:val="000000"/>
          <w:sz w:val="28"/>
          <w:szCs w:val="28"/>
          <w:lang w:val="uk-UA" w:eastAsia="ru-UA"/>
        </w:rPr>
        <w:t xml:space="preserve"> г</w:t>
      </w:r>
      <w:r w:rsidR="00982619" w:rsidRPr="00B20910">
        <w:rPr>
          <w:rFonts w:ascii="Times New Roman" w:eastAsia="Times New Roman" w:hAnsi="Times New Roman" w:cs="Times New Roman"/>
          <w:color w:val="000000"/>
          <w:sz w:val="28"/>
          <w:szCs w:val="28"/>
          <w:lang w:val="uk-UA" w:eastAsia="ru-UA"/>
        </w:rPr>
        <w:t>і</w:t>
      </w:r>
      <w:r w:rsidRPr="002E7C92">
        <w:rPr>
          <w:rFonts w:ascii="Times New Roman" w:eastAsia="Times New Roman" w:hAnsi="Times New Roman" w:cs="Times New Roman"/>
          <w:color w:val="000000"/>
          <w:sz w:val="28"/>
          <w:szCs w:val="28"/>
          <w:lang w:val="uk-UA" w:eastAsia="ru-UA"/>
        </w:rPr>
        <w:t>дратованих іонів водню до поверхні металу;</w:t>
      </w:r>
    </w:p>
    <w:p w14:paraId="2F694CCD" w14:textId="77777777" w:rsidR="002E7C92" w:rsidRPr="002E7C92"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 електрохімічної стадії розряду Н</w:t>
      </w:r>
      <w:r w:rsidRPr="002E7C92">
        <w:rPr>
          <w:rFonts w:ascii="Times New Roman" w:eastAsia="Times New Roman" w:hAnsi="Times New Roman" w:cs="Times New Roman"/>
          <w:color w:val="000000"/>
          <w:sz w:val="28"/>
          <w:szCs w:val="28"/>
          <w:vertAlign w:val="subscript"/>
          <w:lang w:val="uk-UA" w:eastAsia="ru-UA"/>
        </w:rPr>
        <w:t>2</w:t>
      </w:r>
      <w:r w:rsidRPr="002E7C92">
        <w:rPr>
          <w:rFonts w:ascii="Times New Roman" w:eastAsia="Times New Roman" w:hAnsi="Times New Roman" w:cs="Times New Roman"/>
          <w:color w:val="000000"/>
          <w:sz w:val="28"/>
          <w:szCs w:val="28"/>
          <w:lang w:val="uk-UA" w:eastAsia="ru-UA"/>
        </w:rPr>
        <w:t>О</w:t>
      </w:r>
      <w:r w:rsidRPr="002E7C92">
        <w:rPr>
          <w:rFonts w:ascii="Times New Roman" w:eastAsia="Times New Roman" w:hAnsi="Times New Roman" w:cs="Times New Roman"/>
          <w:color w:val="000000"/>
          <w:sz w:val="28"/>
          <w:szCs w:val="28"/>
          <w:vertAlign w:val="superscript"/>
          <w:lang w:val="uk-UA" w:eastAsia="ru-UA"/>
        </w:rPr>
        <w:t>+</w:t>
      </w:r>
      <w:r w:rsidRPr="002E7C92">
        <w:rPr>
          <w:rFonts w:ascii="Times New Roman" w:eastAsia="Times New Roman" w:hAnsi="Times New Roman" w:cs="Times New Roman"/>
          <w:color w:val="000000"/>
          <w:sz w:val="28"/>
          <w:szCs w:val="28"/>
          <w:lang w:val="uk-UA" w:eastAsia="ru-UA"/>
        </w:rPr>
        <w:t> та виділення Н</w:t>
      </w:r>
      <w:r w:rsidRPr="002E7C92">
        <w:rPr>
          <w:rFonts w:ascii="Times New Roman" w:eastAsia="Times New Roman" w:hAnsi="Times New Roman" w:cs="Times New Roman"/>
          <w:color w:val="000000"/>
          <w:sz w:val="28"/>
          <w:szCs w:val="28"/>
          <w:vertAlign w:val="subscript"/>
          <w:lang w:val="uk-UA" w:eastAsia="ru-UA"/>
        </w:rPr>
        <w:t>2</w:t>
      </w:r>
      <w:r w:rsidRPr="002E7C92">
        <w:rPr>
          <w:rFonts w:ascii="Times New Roman" w:eastAsia="Times New Roman" w:hAnsi="Times New Roman" w:cs="Times New Roman"/>
          <w:color w:val="000000"/>
          <w:sz w:val="28"/>
          <w:szCs w:val="28"/>
          <w:lang w:val="uk-UA" w:eastAsia="ru-UA"/>
        </w:rPr>
        <w:t>.</w:t>
      </w:r>
    </w:p>
    <w:p w14:paraId="75B42B9C" w14:textId="77777777" w:rsidR="002E7C92" w:rsidRPr="002E7C92"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На деяких металах виділення Н</w:t>
      </w:r>
      <w:r w:rsidRPr="002E7C92">
        <w:rPr>
          <w:rFonts w:ascii="Times New Roman" w:eastAsia="Times New Roman" w:hAnsi="Times New Roman" w:cs="Times New Roman"/>
          <w:color w:val="000000"/>
          <w:sz w:val="28"/>
          <w:szCs w:val="28"/>
          <w:vertAlign w:val="subscript"/>
          <w:lang w:val="uk-UA" w:eastAsia="ru-UA"/>
        </w:rPr>
        <w:t>2</w:t>
      </w:r>
      <w:r w:rsidRPr="002E7C92">
        <w:rPr>
          <w:rFonts w:ascii="Times New Roman" w:eastAsia="Times New Roman" w:hAnsi="Times New Roman" w:cs="Times New Roman"/>
          <w:color w:val="000000"/>
          <w:sz w:val="28"/>
          <w:szCs w:val="28"/>
          <w:lang w:val="uk-UA" w:eastAsia="ru-UA"/>
        </w:rPr>
        <w:t> супроводжується процесом наводнення. Адсорбований атом водню поглинає</w:t>
      </w:r>
      <w:r w:rsidR="001B190A" w:rsidRPr="00B20910">
        <w:rPr>
          <w:rFonts w:ascii="Times New Roman" w:eastAsia="Times New Roman" w:hAnsi="Times New Roman" w:cs="Times New Roman"/>
          <w:color w:val="000000"/>
          <w:sz w:val="28"/>
          <w:szCs w:val="28"/>
          <w:lang w:val="uk-UA" w:eastAsia="ru-UA"/>
        </w:rPr>
        <w:t>ться</w:t>
      </w:r>
      <w:r w:rsidRPr="002E7C92">
        <w:rPr>
          <w:rFonts w:ascii="Times New Roman" w:eastAsia="Times New Roman" w:hAnsi="Times New Roman" w:cs="Times New Roman"/>
          <w:color w:val="000000"/>
          <w:sz w:val="28"/>
          <w:szCs w:val="28"/>
          <w:lang w:val="uk-UA" w:eastAsia="ru-UA"/>
        </w:rPr>
        <w:t xml:space="preserve"> металом і дифундує в його об'єм. Атоми водню накопичуються </w:t>
      </w:r>
      <w:r w:rsidR="001B190A" w:rsidRPr="00B20910">
        <w:rPr>
          <w:rFonts w:ascii="Times New Roman" w:eastAsia="Times New Roman" w:hAnsi="Times New Roman" w:cs="Times New Roman"/>
          <w:color w:val="000000"/>
          <w:sz w:val="28"/>
          <w:szCs w:val="28"/>
          <w:lang w:val="uk-UA" w:eastAsia="ru-UA"/>
        </w:rPr>
        <w:t>в</w:t>
      </w:r>
      <w:r w:rsidRPr="002E7C92">
        <w:rPr>
          <w:rFonts w:ascii="Times New Roman" w:eastAsia="Times New Roman" w:hAnsi="Times New Roman" w:cs="Times New Roman"/>
          <w:color w:val="000000"/>
          <w:sz w:val="28"/>
          <w:szCs w:val="28"/>
          <w:lang w:val="uk-UA" w:eastAsia="ru-UA"/>
        </w:rPr>
        <w:t>середині пло</w:t>
      </w:r>
      <w:r w:rsidR="00B20910">
        <w:rPr>
          <w:rFonts w:ascii="Times New Roman" w:eastAsia="Times New Roman" w:hAnsi="Times New Roman" w:cs="Times New Roman"/>
          <w:color w:val="000000"/>
          <w:sz w:val="28"/>
          <w:szCs w:val="28"/>
          <w:lang w:val="uk-UA" w:eastAsia="ru-UA"/>
        </w:rPr>
        <w:t>щ</w:t>
      </w:r>
      <w:r w:rsidRPr="002E7C92">
        <w:rPr>
          <w:rFonts w:ascii="Times New Roman" w:eastAsia="Times New Roman" w:hAnsi="Times New Roman" w:cs="Times New Roman"/>
          <w:color w:val="000000"/>
          <w:sz w:val="28"/>
          <w:szCs w:val="28"/>
          <w:lang w:val="uk-UA" w:eastAsia="ru-UA"/>
        </w:rPr>
        <w:t>ин кристалічних грат</w:t>
      </w:r>
      <w:r w:rsidR="001B190A" w:rsidRPr="00B20910">
        <w:rPr>
          <w:rFonts w:ascii="Times New Roman" w:eastAsia="Times New Roman" w:hAnsi="Times New Roman" w:cs="Times New Roman"/>
          <w:color w:val="000000"/>
          <w:sz w:val="28"/>
          <w:szCs w:val="28"/>
          <w:lang w:val="uk-UA" w:eastAsia="ru-UA"/>
        </w:rPr>
        <w:t>ок</w:t>
      </w:r>
      <w:r w:rsidRPr="002E7C92">
        <w:rPr>
          <w:rFonts w:ascii="Times New Roman" w:eastAsia="Times New Roman" w:hAnsi="Times New Roman" w:cs="Times New Roman"/>
          <w:color w:val="000000"/>
          <w:sz w:val="28"/>
          <w:szCs w:val="28"/>
          <w:lang w:val="uk-UA" w:eastAsia="ru-UA"/>
        </w:rPr>
        <w:t xml:space="preserve"> і там рекомбініруються в молекули Н</w:t>
      </w:r>
      <w:r w:rsidRPr="002E7C92">
        <w:rPr>
          <w:rFonts w:ascii="Times New Roman" w:eastAsia="Times New Roman" w:hAnsi="Times New Roman" w:cs="Times New Roman"/>
          <w:color w:val="000000"/>
          <w:sz w:val="28"/>
          <w:szCs w:val="28"/>
          <w:vertAlign w:val="subscript"/>
          <w:lang w:val="uk-UA" w:eastAsia="ru-UA"/>
        </w:rPr>
        <w:t>2</w:t>
      </w:r>
      <w:r w:rsidRPr="002E7C92">
        <w:rPr>
          <w:rFonts w:ascii="Times New Roman" w:eastAsia="Times New Roman" w:hAnsi="Times New Roman" w:cs="Times New Roman"/>
          <w:color w:val="000000"/>
          <w:sz w:val="28"/>
          <w:szCs w:val="28"/>
          <w:lang w:val="uk-UA" w:eastAsia="ru-UA"/>
        </w:rPr>
        <w:t xml:space="preserve">. Тиск </w:t>
      </w:r>
      <w:r w:rsidR="001B190A" w:rsidRPr="00B20910">
        <w:rPr>
          <w:rFonts w:ascii="Times New Roman" w:eastAsia="Times New Roman" w:hAnsi="Times New Roman" w:cs="Times New Roman"/>
          <w:color w:val="000000"/>
          <w:sz w:val="28"/>
          <w:szCs w:val="28"/>
          <w:lang w:val="uk-UA" w:eastAsia="ru-UA"/>
        </w:rPr>
        <w:t>в</w:t>
      </w:r>
      <w:r w:rsidRPr="002E7C92">
        <w:rPr>
          <w:rFonts w:ascii="Times New Roman" w:eastAsia="Times New Roman" w:hAnsi="Times New Roman" w:cs="Times New Roman"/>
          <w:color w:val="000000"/>
          <w:sz w:val="28"/>
          <w:szCs w:val="28"/>
          <w:lang w:val="uk-UA" w:eastAsia="ru-UA"/>
        </w:rPr>
        <w:t xml:space="preserve">середині металу збільшується і відбувається розрив </w:t>
      </w:r>
      <w:r w:rsidR="001B190A" w:rsidRPr="00B20910">
        <w:rPr>
          <w:rFonts w:ascii="Times New Roman" w:eastAsia="Times New Roman" w:hAnsi="Times New Roman" w:cs="Times New Roman"/>
          <w:color w:val="000000"/>
          <w:sz w:val="28"/>
          <w:szCs w:val="28"/>
          <w:lang w:val="uk-UA" w:eastAsia="ru-UA"/>
        </w:rPr>
        <w:t>суціль</w:t>
      </w:r>
      <w:r w:rsidRPr="002E7C92">
        <w:rPr>
          <w:rFonts w:ascii="Times New Roman" w:eastAsia="Times New Roman" w:hAnsi="Times New Roman" w:cs="Times New Roman"/>
          <w:color w:val="000000"/>
          <w:sz w:val="28"/>
          <w:szCs w:val="28"/>
          <w:lang w:val="uk-UA" w:eastAsia="ru-UA"/>
        </w:rPr>
        <w:t>ності металу.</w:t>
      </w:r>
    </w:p>
    <w:p w14:paraId="1BFA0965" w14:textId="77777777" w:rsidR="002E7C92" w:rsidRPr="002E7C92"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Таким чином, корозія металів з водневою деполяризацією характеризується:</w:t>
      </w:r>
    </w:p>
    <w:p w14:paraId="624715C5" w14:textId="47758ACD" w:rsidR="002E7C92" w:rsidRPr="002E7C92" w:rsidRDefault="004300A2" w:rsidP="004300A2">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Pr>
          <w:rFonts w:ascii="Times New Roman" w:eastAsia="Times New Roman" w:hAnsi="Times New Roman" w:cs="Times New Roman"/>
          <w:color w:val="000000"/>
          <w:sz w:val="28"/>
          <w:szCs w:val="28"/>
          <w:lang w:val="uk-UA" w:eastAsia="ru-UA"/>
        </w:rPr>
        <w:t xml:space="preserve">- </w:t>
      </w:r>
      <w:r w:rsidR="002E7C92" w:rsidRPr="002E7C92">
        <w:rPr>
          <w:rFonts w:ascii="Times New Roman" w:eastAsia="Times New Roman" w:hAnsi="Times New Roman" w:cs="Times New Roman"/>
          <w:color w:val="000000"/>
          <w:sz w:val="28"/>
          <w:szCs w:val="28"/>
          <w:lang w:val="uk-UA" w:eastAsia="ru-UA"/>
        </w:rPr>
        <w:t>великою залежністю швидкості корозії металу від рН розчину;</w:t>
      </w:r>
    </w:p>
    <w:p w14:paraId="5C1B1B9A" w14:textId="77777777" w:rsidR="002E7C92" w:rsidRPr="002E7C92"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 великою залежністю корозійної стійкості сплавів від їх природи і вмісту в них катодних домішок;</w:t>
      </w:r>
    </w:p>
    <w:p w14:paraId="16FED883" w14:textId="77777777" w:rsidR="002E7C92" w:rsidRPr="002E7C92"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lastRenderedPageBreak/>
        <w:t>- збільшенням швидкості корозії в часі, що пов'язане із зростанням сторонніх домішок на поверхні металу в результаті його розповсюдження;</w:t>
      </w:r>
    </w:p>
    <w:p w14:paraId="49C4CCD7" w14:textId="77777777" w:rsidR="002E7C92" w:rsidRPr="00B20910" w:rsidRDefault="002E7C92" w:rsidP="009210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UA"/>
        </w:rPr>
      </w:pPr>
      <w:r w:rsidRPr="002E7C92">
        <w:rPr>
          <w:rFonts w:ascii="Times New Roman" w:eastAsia="Times New Roman" w:hAnsi="Times New Roman" w:cs="Times New Roman"/>
          <w:color w:val="000000"/>
          <w:sz w:val="28"/>
          <w:szCs w:val="28"/>
          <w:lang w:val="uk-UA" w:eastAsia="ru-UA"/>
        </w:rPr>
        <w:t>- можливістю появи водневої крихкості металів.</w:t>
      </w:r>
    </w:p>
    <w:p w14:paraId="1DF3373D" w14:textId="77777777" w:rsidR="001B190A" w:rsidRPr="00B20910" w:rsidRDefault="001B190A" w:rsidP="00921048">
      <w:pPr>
        <w:pStyle w:val="a4"/>
        <w:shd w:val="clear" w:color="auto" w:fill="FFFFFF"/>
        <w:spacing w:before="0" w:beforeAutospacing="0" w:after="0" w:afterAutospacing="0" w:line="360" w:lineRule="auto"/>
        <w:ind w:firstLine="709"/>
        <w:jc w:val="both"/>
        <w:rPr>
          <w:color w:val="000000" w:themeColor="text1"/>
          <w:sz w:val="28"/>
          <w:szCs w:val="28"/>
          <w:lang w:val="uk-UA"/>
        </w:rPr>
      </w:pPr>
      <w:r w:rsidRPr="00B20910">
        <w:rPr>
          <w:color w:val="000000" w:themeColor="text1"/>
          <w:sz w:val="28"/>
          <w:szCs w:val="28"/>
          <w:lang w:val="uk-UA"/>
        </w:rPr>
        <w:t>Для корозії металів із водневою деполяризацією найбільш характерними є такі ознаки:</w:t>
      </w:r>
    </w:p>
    <w:p w14:paraId="169ADE8D" w14:textId="77777777" w:rsidR="001B190A" w:rsidRPr="00B20910" w:rsidRDefault="001B190A" w:rsidP="00921048">
      <w:pPr>
        <w:pStyle w:val="a4"/>
        <w:shd w:val="clear" w:color="auto" w:fill="FFFFFF"/>
        <w:spacing w:before="0" w:beforeAutospacing="0" w:after="0" w:afterAutospacing="0" w:line="360" w:lineRule="auto"/>
        <w:ind w:firstLine="709"/>
        <w:jc w:val="both"/>
        <w:rPr>
          <w:color w:val="000000" w:themeColor="text1"/>
          <w:sz w:val="28"/>
          <w:szCs w:val="28"/>
          <w:lang w:val="uk-UA"/>
        </w:rPr>
      </w:pPr>
      <w:r w:rsidRPr="00B20910">
        <w:rPr>
          <w:color w:val="000000" w:themeColor="text1"/>
          <w:sz w:val="28"/>
          <w:szCs w:val="28"/>
          <w:lang w:val="uk-UA"/>
        </w:rPr>
        <w:t>- порівняно мала залежність процесу від перемішування розчину, особливо в розчинах кислот;</w:t>
      </w:r>
    </w:p>
    <w:p w14:paraId="4E589453" w14:textId="77777777" w:rsidR="001B190A" w:rsidRPr="00B20910" w:rsidRDefault="001B190A" w:rsidP="00921048">
      <w:pPr>
        <w:pStyle w:val="a4"/>
        <w:shd w:val="clear" w:color="auto" w:fill="FFFFFF"/>
        <w:spacing w:before="0" w:beforeAutospacing="0" w:after="0" w:afterAutospacing="0" w:line="360" w:lineRule="auto"/>
        <w:ind w:firstLine="709"/>
        <w:jc w:val="both"/>
        <w:rPr>
          <w:color w:val="000000" w:themeColor="text1"/>
          <w:sz w:val="28"/>
          <w:szCs w:val="28"/>
          <w:lang w:val="uk-UA"/>
        </w:rPr>
      </w:pPr>
      <w:r w:rsidRPr="00B20910">
        <w:rPr>
          <w:color w:val="000000" w:themeColor="text1"/>
          <w:sz w:val="28"/>
          <w:szCs w:val="28"/>
          <w:lang w:val="uk-UA"/>
        </w:rPr>
        <w:t>- чітко виражена залежність процесу корозії від рН. Зі зменшенням рН перенапруження водню в кислих розчинах зменшується, в лужних – збільшується. Зі зменшенням рН оборотний потенціал водню стає більш позитивним;</w:t>
      </w:r>
    </w:p>
    <w:p w14:paraId="373F0A78" w14:textId="531125D4" w:rsidR="001B190A" w:rsidRPr="00B20910" w:rsidRDefault="00841725" w:rsidP="00841725">
      <w:pPr>
        <w:pStyle w:val="a4"/>
        <w:shd w:val="clear" w:color="auto" w:fill="FFFFFF"/>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 xml:space="preserve">- </w:t>
      </w:r>
      <w:r w:rsidR="001B190A" w:rsidRPr="00B20910">
        <w:rPr>
          <w:color w:val="000000" w:themeColor="text1"/>
          <w:sz w:val="28"/>
          <w:szCs w:val="28"/>
          <w:lang w:val="uk-UA"/>
        </w:rPr>
        <w:t>велика залежність швидкості корозійного процесу від природи і концентрації катодних домішок. Чим менше перенапруження водню на катодних домішках і чим вище їх концентрація, тим більше зростає швидкість корозії в початковий період. Це обумовлено тим, що в процесі корозії виникають нові катодні зони. Чим більше загальна площа катодів, тим менше перенапруження водню і, отже, тим легше (з більшою швидкістю) проходить корозійний процес.</w:t>
      </w:r>
    </w:p>
    <w:p w14:paraId="08818107" w14:textId="77777777" w:rsidR="00E90496" w:rsidRDefault="00E90496"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Якщо записати рівняння Нернста для водневої деполяризації:</w:t>
      </w:r>
    </w:p>
    <w:p w14:paraId="6B3F9E71" w14:textId="77777777" w:rsidR="00E90496" w:rsidRDefault="007707DF" w:rsidP="00E90496">
      <w:pPr>
        <w:pStyle w:val="a4"/>
        <w:spacing w:after="160" w:afterAutospacing="0" w:line="276" w:lineRule="auto"/>
        <w:jc w:val="center"/>
        <w:rPr>
          <w:i/>
          <w:color w:val="000000"/>
          <w:sz w:val="28"/>
          <w:szCs w:val="28"/>
          <w:shd w:val="clear" w:color="auto" w:fill="FFFFFF"/>
          <w:lang w:val="uk-UA"/>
        </w:rPr>
      </w:pP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num>
                  <m:den>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H</m:t>
                        </m:r>
                      </m:e>
                      <m:sub>
                        <m:r>
                          <w:rPr>
                            <w:rFonts w:ascii="Cambria Math" w:hAnsi="Cambria Math"/>
                            <w:color w:val="000000"/>
                            <w:sz w:val="28"/>
                            <w:szCs w:val="28"/>
                            <w:shd w:val="clear" w:color="auto" w:fill="FFFFFF"/>
                            <w:lang w:val="uk-UA"/>
                          </w:rPr>
                          <m:t>2</m:t>
                        </m:r>
                      </m:sub>
                    </m:sSub>
                  </m:den>
                </m:f>
              </m:e>
            </m:d>
          </m:sub>
        </m:sSub>
        <m:r>
          <w:rPr>
            <w:rFonts w:ascii="Cambria Math" w:hAnsi="Cambria Math"/>
            <w:color w:val="000000"/>
            <w:sz w:val="28"/>
            <w:szCs w:val="28"/>
            <w:shd w:val="clear" w:color="auto" w:fill="FFFFFF"/>
            <w:lang w:val="uk-UA"/>
          </w:rPr>
          <m:t>=</m:t>
        </m:r>
        <m:sSubSup>
          <m:sSubSupPr>
            <m:ctrlPr>
              <w:rPr>
                <w:rFonts w:ascii="Cambria Math" w:hAnsi="Cambria Math"/>
                <w:i/>
                <w:color w:val="000000"/>
                <w:sz w:val="28"/>
                <w:szCs w:val="28"/>
                <w:shd w:val="clear" w:color="auto" w:fill="FFFFFF"/>
                <w:lang w:val="uk-UA"/>
              </w:rPr>
            </m:ctrlPr>
          </m:sSubSup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num>
                  <m:den>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H</m:t>
                        </m:r>
                      </m:e>
                      <m:sub>
                        <m:r>
                          <w:rPr>
                            <w:rFonts w:ascii="Cambria Math" w:hAnsi="Cambria Math"/>
                            <w:color w:val="000000"/>
                            <w:sz w:val="28"/>
                            <w:szCs w:val="28"/>
                            <w:shd w:val="clear" w:color="auto" w:fill="FFFFFF"/>
                            <w:lang w:val="uk-UA"/>
                          </w:rPr>
                          <m:t>2</m:t>
                        </m:r>
                      </m:sub>
                    </m:sSub>
                  </m:den>
                </m:f>
              </m:e>
            </m:d>
          </m:sub>
          <m:sup>
            <m:r>
              <w:rPr>
                <w:rFonts w:ascii="Cambria Math" w:hAnsi="Cambria Math"/>
                <w:color w:val="000000"/>
                <w:sz w:val="28"/>
                <w:szCs w:val="28"/>
                <w:shd w:val="clear" w:color="auto" w:fill="FFFFFF"/>
                <w:lang w:val="uk-UA"/>
              </w:rPr>
              <m:t>0</m:t>
            </m:r>
          </m:sup>
        </m:sSubSup>
        <m:r>
          <w:rPr>
            <w:rFonts w:ascii="Cambria Math" w:hAnsi="Cambria Math"/>
            <w:color w:val="000000"/>
            <w:sz w:val="28"/>
            <w:szCs w:val="28"/>
            <w:shd w:val="clear" w:color="auto" w:fill="FFFFFF"/>
            <w:lang w:val="uk-UA"/>
          </w:rPr>
          <m:t>+0,059</m:t>
        </m:r>
        <m:func>
          <m:funcPr>
            <m:ctrlPr>
              <w:rPr>
                <w:rFonts w:ascii="Cambria Math" w:hAnsi="Cambria Math"/>
                <w:i/>
                <w:color w:val="000000"/>
                <w:sz w:val="28"/>
                <w:szCs w:val="28"/>
                <w:shd w:val="clear" w:color="auto" w:fill="FFFFFF"/>
                <w:lang w:val="uk-UA"/>
              </w:rPr>
            </m:ctrlPr>
          </m:funcPr>
          <m:fName>
            <m:r>
              <m:rPr>
                <m:sty m:val="p"/>
              </m:rPr>
              <w:rPr>
                <w:rFonts w:ascii="Cambria Math" w:hAnsi="Cambria Math"/>
                <w:color w:val="000000"/>
                <w:sz w:val="28"/>
                <w:szCs w:val="28"/>
                <w:shd w:val="clear" w:color="auto" w:fill="FFFFFF"/>
                <w:lang w:val="uk-UA"/>
              </w:rPr>
              <m:t>lg</m:t>
            </m:r>
          </m:fName>
          <m:e>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a</m:t>
                </m:r>
              </m:e>
              <m:sub>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sub>
            </m:sSub>
          </m:e>
        </m:func>
      </m:oMath>
      <w:r w:rsidR="00E90496" w:rsidRPr="005423B7">
        <w:rPr>
          <w:i/>
          <w:color w:val="000000"/>
          <w:sz w:val="28"/>
          <w:szCs w:val="28"/>
          <w:shd w:val="clear" w:color="auto" w:fill="FFFFFF"/>
          <w:lang w:val="uk-UA"/>
        </w:rPr>
        <w:t>,</w:t>
      </w:r>
    </w:p>
    <w:p w14:paraId="02AE3809" w14:textId="77777777" w:rsidR="00E90496" w:rsidRDefault="00E90496" w:rsidP="00921048">
      <w:pPr>
        <w:pStyle w:val="a4"/>
        <w:spacing w:before="0" w:beforeAutospacing="0" w:after="0" w:afterAutospacing="0" w:line="360" w:lineRule="auto"/>
        <w:ind w:firstLine="709"/>
        <w:jc w:val="both"/>
        <w:rPr>
          <w:color w:val="000000"/>
          <w:sz w:val="28"/>
          <w:szCs w:val="28"/>
          <w:shd w:val="clear" w:color="auto" w:fill="FFFFFF"/>
          <w:lang w:val="ru-RU"/>
        </w:rPr>
      </w:pPr>
      <w:r>
        <w:rPr>
          <w:iCs/>
          <w:color w:val="000000"/>
          <w:sz w:val="28"/>
          <w:szCs w:val="28"/>
          <w:shd w:val="clear" w:color="auto" w:fill="FFFFFF"/>
          <w:lang w:val="uk-UA"/>
        </w:rPr>
        <w:t xml:space="preserve">Якщо прийняти значення стандартного водневого електроду рівному нулю, а від’ємний десятковий логарифм активності водневих іонів рівним величині рН, взятій з оберненим знаком (рН = </w:t>
      </w:r>
      <w:r w:rsidRPr="00B60964">
        <w:rPr>
          <w:i/>
          <w:color w:val="000000"/>
          <w:sz w:val="28"/>
          <w:szCs w:val="28"/>
          <w:shd w:val="clear" w:color="auto" w:fill="FFFFFF"/>
          <w:lang w:val="uk-UA"/>
        </w:rPr>
        <w:t>-</w:t>
      </w:r>
      <w:r w:rsidRPr="00B60964">
        <w:rPr>
          <w:i/>
          <w:color w:val="000000"/>
          <w:sz w:val="28"/>
          <w:szCs w:val="28"/>
          <w:shd w:val="clear" w:color="auto" w:fill="FFFFFF"/>
          <w:lang w:val="en-US"/>
        </w:rPr>
        <w:t>lg</w:t>
      </w:r>
      <w:r w:rsidRPr="00EA4B41">
        <w:rPr>
          <w:iCs/>
          <w:color w:val="000000"/>
          <w:sz w:val="28"/>
          <w:szCs w:val="28"/>
          <w:shd w:val="clear" w:color="auto" w:fill="FFFFFF"/>
          <w:lang w:val="ru-RU"/>
        </w:rPr>
        <w:t xml:space="preserve">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a</m:t>
            </m:r>
          </m:e>
          <m:sub>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sub>
        </m:sSub>
      </m:oMath>
      <w:r w:rsidRPr="00EA4B41">
        <w:rPr>
          <w:color w:val="000000"/>
          <w:sz w:val="28"/>
          <w:szCs w:val="28"/>
          <w:shd w:val="clear" w:color="auto" w:fill="FFFFFF"/>
          <w:lang w:val="ru-RU"/>
        </w:rPr>
        <w:t xml:space="preserve"> )</w:t>
      </w:r>
      <w:r>
        <w:rPr>
          <w:color w:val="000000"/>
          <w:sz w:val="28"/>
          <w:szCs w:val="28"/>
          <w:shd w:val="clear" w:color="auto" w:fill="FFFFFF"/>
          <w:lang w:val="ru-RU"/>
        </w:rPr>
        <w:t>, то одержимо:</w:t>
      </w:r>
    </w:p>
    <w:p w14:paraId="70A862CB" w14:textId="2BDD5033" w:rsidR="00E90496" w:rsidRDefault="007707DF" w:rsidP="00E90496">
      <w:pPr>
        <w:pStyle w:val="a4"/>
        <w:spacing w:after="160" w:afterAutospacing="0" w:line="276" w:lineRule="auto"/>
        <w:jc w:val="center"/>
        <w:rPr>
          <w:color w:val="000000"/>
          <w:sz w:val="28"/>
          <w:szCs w:val="28"/>
          <w:shd w:val="clear" w:color="auto" w:fill="FFFFFF"/>
          <w:lang w:val="uk-UA"/>
        </w:rPr>
      </w:pP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num>
                  <m:den>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H</m:t>
                        </m:r>
                      </m:e>
                      <m:sub>
                        <m:r>
                          <w:rPr>
                            <w:rFonts w:ascii="Cambria Math" w:hAnsi="Cambria Math"/>
                            <w:color w:val="000000"/>
                            <w:sz w:val="28"/>
                            <w:szCs w:val="28"/>
                            <w:shd w:val="clear" w:color="auto" w:fill="FFFFFF"/>
                            <w:lang w:val="uk-UA"/>
                          </w:rPr>
                          <m:t>2</m:t>
                        </m:r>
                      </m:sub>
                    </m:sSub>
                  </m:den>
                </m:f>
              </m:e>
            </m:d>
          </m:sub>
        </m:sSub>
        <m:r>
          <w:rPr>
            <w:rFonts w:ascii="Cambria Math" w:hAnsi="Cambria Math"/>
            <w:color w:val="000000"/>
            <w:sz w:val="28"/>
            <w:szCs w:val="28"/>
            <w:shd w:val="clear" w:color="auto" w:fill="FFFFFF"/>
            <w:lang w:val="uk-UA"/>
          </w:rPr>
          <m:t>=-0,059</m:t>
        </m:r>
        <m:func>
          <m:funcPr>
            <m:ctrlPr>
              <w:rPr>
                <w:rFonts w:ascii="Cambria Math" w:hAnsi="Cambria Math"/>
                <w:i/>
                <w:color w:val="000000"/>
                <w:sz w:val="28"/>
                <w:szCs w:val="28"/>
                <w:shd w:val="clear" w:color="auto" w:fill="FFFFFF"/>
                <w:lang w:val="uk-UA"/>
              </w:rPr>
            </m:ctrlPr>
          </m:funcPr>
          <m:fName>
            <m:r>
              <w:rPr>
                <w:rFonts w:ascii="Cambria Math" w:hAnsi="Cambria Math"/>
                <w:color w:val="000000"/>
                <w:sz w:val="28"/>
                <w:szCs w:val="28"/>
                <w:shd w:val="clear" w:color="auto" w:fill="FFFFFF"/>
                <w:lang w:val="uk-UA"/>
              </w:rPr>
              <m:t>lg</m:t>
            </m:r>
          </m:fName>
          <m:e>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a</m:t>
                </m:r>
              </m:e>
              <m:sub>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sub>
            </m:sSub>
          </m:e>
        </m:func>
      </m:oMath>
      <w:r w:rsidR="00E90496">
        <w:rPr>
          <w:color w:val="000000"/>
          <w:sz w:val="28"/>
          <w:szCs w:val="28"/>
          <w:shd w:val="clear" w:color="auto" w:fill="FFFFFF"/>
          <w:lang w:val="uk-UA"/>
        </w:rPr>
        <w:t>.</w:t>
      </w:r>
    </w:p>
    <w:p w14:paraId="06E3086D" w14:textId="77777777" w:rsidR="00E90496" w:rsidRDefault="00E90496"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ab/>
        <w:t>Отже отримаємо, що при зміні рН на одиницю потенціал водневого електроду також знизиться на 59 мВ.</w:t>
      </w:r>
    </w:p>
    <w:p w14:paraId="4EC6FFC2" w14:textId="77777777" w:rsidR="00E90496" w:rsidRDefault="00E90496"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ab/>
        <w:t>Потенціал кисневого електроду є більш позитивним на 1,23 В, тобто</w:t>
      </w:r>
    </w:p>
    <w:p w14:paraId="434E9E3A" w14:textId="77777777" w:rsidR="00E90496" w:rsidRDefault="007707DF" w:rsidP="00E90496">
      <w:pPr>
        <w:pStyle w:val="a4"/>
        <w:spacing w:after="160" w:afterAutospacing="0" w:line="276" w:lineRule="auto"/>
        <w:jc w:val="center"/>
        <w:rPr>
          <w:color w:val="000000"/>
          <w:sz w:val="28"/>
          <w:szCs w:val="28"/>
          <w:shd w:val="clear" w:color="auto" w:fill="FFFFFF"/>
          <w:lang w:val="uk-UA"/>
        </w:rPr>
      </w:pP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О</m:t>
                        </m:r>
                      </m:e>
                      <m:sub>
                        <m:r>
                          <w:rPr>
                            <w:rFonts w:ascii="Cambria Math" w:hAnsi="Cambria Math"/>
                            <w:color w:val="000000"/>
                            <w:sz w:val="28"/>
                            <w:szCs w:val="28"/>
                            <w:shd w:val="clear" w:color="auto" w:fill="FFFFFF"/>
                            <w:lang w:val="uk-UA"/>
                          </w:rPr>
                          <m:t>2</m:t>
                        </m:r>
                      </m:sub>
                    </m:sSub>
                  </m:num>
                  <m:den>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ОH</m:t>
                        </m:r>
                      </m:e>
                      <m:sup>
                        <m:r>
                          <w:rPr>
                            <w:rFonts w:ascii="Cambria Math" w:hAnsi="Cambria Math"/>
                            <w:color w:val="000000"/>
                            <w:sz w:val="28"/>
                            <w:szCs w:val="28"/>
                            <w:shd w:val="clear" w:color="auto" w:fill="FFFFFF"/>
                            <w:lang w:val="uk-UA"/>
                          </w:rPr>
                          <m:t>-</m:t>
                        </m:r>
                      </m:sup>
                    </m:sSup>
                  </m:den>
                </m:f>
              </m:e>
            </m:d>
          </m:sub>
        </m:sSub>
        <m:r>
          <w:rPr>
            <w:rFonts w:ascii="Cambria Math" w:hAnsi="Cambria Math"/>
            <w:color w:val="000000"/>
            <w:sz w:val="28"/>
            <w:szCs w:val="28"/>
            <w:shd w:val="clear" w:color="auto" w:fill="FFFFFF"/>
            <w:lang w:val="uk-UA"/>
          </w:rPr>
          <m:t>=1,23-0,059 рН</m:t>
        </m:r>
      </m:oMath>
      <w:r w:rsidR="00E90496">
        <w:rPr>
          <w:color w:val="000000"/>
          <w:sz w:val="28"/>
          <w:szCs w:val="28"/>
          <w:shd w:val="clear" w:color="auto" w:fill="FFFFFF"/>
          <w:lang w:val="uk-UA"/>
        </w:rPr>
        <w:t xml:space="preserve"> .</w:t>
      </w:r>
    </w:p>
    <w:p w14:paraId="3A18EE5D" w14:textId="77777777" w:rsidR="00E90496" w:rsidRDefault="00E90496"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lastRenderedPageBreak/>
        <w:tab/>
        <w:t xml:space="preserve">В кислому середовищі при значенні рН = 0 та при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a</m:t>
            </m:r>
          </m:e>
          <m:sub>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sub>
        </m:sSub>
      </m:oMath>
      <w:r>
        <w:rPr>
          <w:color w:val="000000"/>
          <w:sz w:val="28"/>
          <w:szCs w:val="28"/>
          <w:shd w:val="clear" w:color="auto" w:fill="FFFFFF"/>
          <w:lang w:val="uk-UA"/>
        </w:rPr>
        <w:t xml:space="preserve"> = 1 моль/дм</w:t>
      </w:r>
      <w:r>
        <w:rPr>
          <w:color w:val="000000"/>
          <w:sz w:val="28"/>
          <w:szCs w:val="28"/>
          <w:shd w:val="clear" w:color="auto" w:fill="FFFFFF"/>
          <w:vertAlign w:val="superscript"/>
          <w:lang w:val="uk-UA"/>
        </w:rPr>
        <w:t>3</w:t>
      </w:r>
      <w:r>
        <w:rPr>
          <w:color w:val="000000"/>
          <w:sz w:val="28"/>
          <w:szCs w:val="28"/>
          <w:shd w:val="clear" w:color="auto" w:fill="FFFFFF"/>
          <w:lang w:val="uk-UA"/>
        </w:rPr>
        <w:t xml:space="preserve">: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num>
                  <m:den>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H</m:t>
                        </m:r>
                      </m:e>
                      <m:sub>
                        <m:r>
                          <w:rPr>
                            <w:rFonts w:ascii="Cambria Math" w:hAnsi="Cambria Math"/>
                            <w:color w:val="000000"/>
                            <w:sz w:val="28"/>
                            <w:szCs w:val="28"/>
                            <w:shd w:val="clear" w:color="auto" w:fill="FFFFFF"/>
                            <w:lang w:val="uk-UA"/>
                          </w:rPr>
                          <m:t>2</m:t>
                        </m:r>
                      </m:sub>
                    </m:sSub>
                  </m:den>
                </m:f>
              </m:e>
            </m:d>
          </m:sub>
        </m:sSub>
      </m:oMath>
      <w:r>
        <w:rPr>
          <w:color w:val="000000"/>
          <w:sz w:val="28"/>
          <w:szCs w:val="28"/>
          <w:shd w:val="clear" w:color="auto" w:fill="FFFFFF"/>
          <w:lang w:val="uk-UA"/>
        </w:rPr>
        <w:t xml:space="preserve">= 0, а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О</m:t>
                        </m:r>
                      </m:e>
                      <m:sub>
                        <m:r>
                          <w:rPr>
                            <w:rFonts w:ascii="Cambria Math" w:hAnsi="Cambria Math"/>
                            <w:color w:val="000000"/>
                            <w:sz w:val="28"/>
                            <w:szCs w:val="28"/>
                            <w:shd w:val="clear" w:color="auto" w:fill="FFFFFF"/>
                            <w:lang w:val="uk-UA"/>
                          </w:rPr>
                          <m:t>2</m:t>
                        </m:r>
                      </m:sub>
                    </m:sSub>
                  </m:num>
                  <m:den>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ОH</m:t>
                        </m:r>
                      </m:e>
                      <m:sup>
                        <m:r>
                          <w:rPr>
                            <w:rFonts w:ascii="Cambria Math" w:hAnsi="Cambria Math"/>
                            <w:color w:val="000000"/>
                            <w:sz w:val="28"/>
                            <w:szCs w:val="28"/>
                            <w:shd w:val="clear" w:color="auto" w:fill="FFFFFF"/>
                            <w:lang w:val="uk-UA"/>
                          </w:rPr>
                          <m:t>-</m:t>
                        </m:r>
                      </m:sup>
                    </m:sSup>
                  </m:den>
                </m:f>
              </m:e>
            </m:d>
          </m:sub>
        </m:sSub>
      </m:oMath>
      <w:r>
        <w:rPr>
          <w:color w:val="000000"/>
          <w:sz w:val="28"/>
          <w:szCs w:val="28"/>
          <w:shd w:val="clear" w:color="auto" w:fill="FFFFFF"/>
          <w:lang w:val="uk-UA"/>
        </w:rPr>
        <w:t xml:space="preserve"> = 1,23В. В нейтральному середовищі при значенні рН = 7 та при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a</m:t>
            </m:r>
          </m:e>
          <m:sub>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sub>
        </m:sSub>
      </m:oMath>
      <w:r>
        <w:rPr>
          <w:color w:val="000000"/>
          <w:sz w:val="28"/>
          <w:szCs w:val="28"/>
          <w:shd w:val="clear" w:color="auto" w:fill="FFFFFF"/>
          <w:lang w:val="uk-UA"/>
        </w:rPr>
        <w:t xml:space="preserve"> = 10</w:t>
      </w:r>
      <w:r>
        <w:rPr>
          <w:color w:val="000000"/>
          <w:sz w:val="28"/>
          <w:szCs w:val="28"/>
          <w:shd w:val="clear" w:color="auto" w:fill="FFFFFF"/>
          <w:vertAlign w:val="superscript"/>
          <w:lang w:val="uk-UA"/>
        </w:rPr>
        <w:t>-7</w:t>
      </w:r>
      <w:r>
        <w:rPr>
          <w:color w:val="000000"/>
          <w:sz w:val="28"/>
          <w:szCs w:val="28"/>
          <w:shd w:val="clear" w:color="auto" w:fill="FFFFFF"/>
          <w:lang w:val="uk-UA"/>
        </w:rPr>
        <w:t xml:space="preserve"> моль/л: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H</m:t>
                        </m:r>
                      </m:e>
                      <m:sup>
                        <m:r>
                          <w:rPr>
                            <w:rFonts w:ascii="Cambria Math" w:hAnsi="Cambria Math"/>
                            <w:color w:val="000000"/>
                            <w:sz w:val="28"/>
                            <w:szCs w:val="28"/>
                            <w:shd w:val="clear" w:color="auto" w:fill="FFFFFF"/>
                            <w:lang w:val="uk-UA"/>
                          </w:rPr>
                          <m:t>+</m:t>
                        </m:r>
                      </m:sup>
                    </m:sSup>
                  </m:num>
                  <m:den>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H</m:t>
                        </m:r>
                      </m:e>
                      <m:sub>
                        <m:r>
                          <w:rPr>
                            <w:rFonts w:ascii="Cambria Math" w:hAnsi="Cambria Math"/>
                            <w:color w:val="000000"/>
                            <w:sz w:val="28"/>
                            <w:szCs w:val="28"/>
                            <w:shd w:val="clear" w:color="auto" w:fill="FFFFFF"/>
                            <w:lang w:val="uk-UA"/>
                          </w:rPr>
                          <m:t>2</m:t>
                        </m:r>
                      </m:sub>
                    </m:sSub>
                  </m:den>
                </m:f>
              </m:e>
            </m:d>
          </m:sub>
        </m:sSub>
      </m:oMath>
      <w:r>
        <w:rPr>
          <w:color w:val="000000"/>
          <w:sz w:val="28"/>
          <w:szCs w:val="28"/>
          <w:shd w:val="clear" w:color="auto" w:fill="FFFFFF"/>
          <w:lang w:val="uk-UA"/>
        </w:rPr>
        <w:t xml:space="preserve">= -0,415В , а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О</m:t>
                        </m:r>
                      </m:e>
                      <m:sub>
                        <m:r>
                          <w:rPr>
                            <w:rFonts w:ascii="Cambria Math" w:hAnsi="Cambria Math"/>
                            <w:color w:val="000000"/>
                            <w:sz w:val="28"/>
                            <w:szCs w:val="28"/>
                            <w:shd w:val="clear" w:color="auto" w:fill="FFFFFF"/>
                            <w:lang w:val="uk-UA"/>
                          </w:rPr>
                          <m:t>2</m:t>
                        </m:r>
                      </m:sub>
                    </m:sSub>
                  </m:num>
                  <m:den>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ОH</m:t>
                        </m:r>
                      </m:e>
                      <m:sup>
                        <m:r>
                          <w:rPr>
                            <w:rFonts w:ascii="Cambria Math" w:hAnsi="Cambria Math"/>
                            <w:color w:val="000000"/>
                            <w:sz w:val="28"/>
                            <w:szCs w:val="28"/>
                            <w:shd w:val="clear" w:color="auto" w:fill="FFFFFF"/>
                            <w:lang w:val="uk-UA"/>
                          </w:rPr>
                          <m:t>-</m:t>
                        </m:r>
                      </m:sup>
                    </m:sSup>
                  </m:den>
                </m:f>
              </m:e>
            </m:d>
          </m:sub>
        </m:sSub>
      </m:oMath>
      <w:r>
        <w:rPr>
          <w:color w:val="000000"/>
          <w:sz w:val="28"/>
          <w:szCs w:val="28"/>
          <w:shd w:val="clear" w:color="auto" w:fill="FFFFFF"/>
          <w:lang w:val="uk-UA"/>
        </w:rPr>
        <w:t xml:space="preserve"> = +0,815В.</w:t>
      </w:r>
    </w:p>
    <w:p w14:paraId="697D30B6" w14:textId="77777777" w:rsidR="007A2506" w:rsidRPr="00E90496" w:rsidRDefault="007A2506" w:rsidP="00921048">
      <w:pPr>
        <w:spacing w:after="0" w:line="360" w:lineRule="auto"/>
        <w:ind w:firstLine="709"/>
        <w:jc w:val="both"/>
        <w:rPr>
          <w:rFonts w:ascii="Times New Roman" w:eastAsia="Times New Roman" w:hAnsi="Times New Roman" w:cs="Times New Roman"/>
          <w:noProof/>
          <w:sz w:val="28"/>
          <w:szCs w:val="28"/>
          <w:lang w:val="uk-UA" w:eastAsia="ru-RU"/>
        </w:rPr>
      </w:pPr>
    </w:p>
    <w:p w14:paraId="02C2A889" w14:textId="77777777" w:rsidR="007A2506" w:rsidRPr="00EC5565" w:rsidRDefault="00750018" w:rsidP="001F7168">
      <w:pPr>
        <w:pStyle w:val="a4"/>
        <w:numPr>
          <w:ilvl w:val="2"/>
          <w:numId w:val="15"/>
        </w:numPr>
        <w:spacing w:before="0" w:beforeAutospacing="0" w:after="0" w:afterAutospacing="0" w:line="360" w:lineRule="auto"/>
        <w:ind w:left="0" w:firstLine="709"/>
        <w:jc w:val="both"/>
        <w:rPr>
          <w:color w:val="000000"/>
          <w:sz w:val="28"/>
          <w:szCs w:val="28"/>
          <w:shd w:val="clear" w:color="auto" w:fill="FFFFFF"/>
          <w:lang w:val="uk-UA"/>
        </w:rPr>
      </w:pPr>
      <w:r w:rsidRPr="00EC5565">
        <w:rPr>
          <w:color w:val="000000"/>
          <w:sz w:val="28"/>
          <w:szCs w:val="28"/>
          <w:shd w:val="clear" w:color="auto" w:fill="FFFFFF"/>
          <w:lang w:val="uk-UA"/>
        </w:rPr>
        <w:t>Електрохімічна корозія з метал-іонною деполяризацією.</w:t>
      </w:r>
    </w:p>
    <w:p w14:paraId="00C85143" w14:textId="77777777" w:rsidR="007A2506" w:rsidRPr="00B20910" w:rsidRDefault="007A2506" w:rsidP="00921048">
      <w:pPr>
        <w:pStyle w:val="a4"/>
        <w:spacing w:before="0" w:beforeAutospacing="0" w:after="0" w:afterAutospacing="0" w:line="360" w:lineRule="auto"/>
        <w:ind w:firstLine="709"/>
        <w:jc w:val="both"/>
        <w:rPr>
          <w:b/>
          <w:bCs/>
          <w:color w:val="000000"/>
          <w:sz w:val="28"/>
          <w:szCs w:val="28"/>
          <w:shd w:val="clear" w:color="auto" w:fill="FFFFFF"/>
          <w:lang w:val="uk-UA"/>
        </w:rPr>
      </w:pPr>
      <w:r w:rsidRPr="00B20910">
        <w:rPr>
          <w:color w:val="000000"/>
          <w:sz w:val="28"/>
          <w:szCs w:val="28"/>
          <w:lang w:val="uk-UA"/>
        </w:rPr>
        <w:t>Корозія з водневою і кисневою деполяризацією - два найбільш розповсюджені типи електрохімічної корозії. Звичайно вони накладаються один на одного, і тоді говорять про корозію зі змішаною воднево-кисневою деполяризацією.</w:t>
      </w:r>
    </w:p>
    <w:p w14:paraId="1FE22161"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Гідратований оксид заліза Fe∙nН</w:t>
      </w:r>
      <w:r w:rsidRPr="00B20910">
        <w:rPr>
          <w:color w:val="000000"/>
          <w:sz w:val="28"/>
          <w:szCs w:val="28"/>
          <w:vertAlign w:val="subscript"/>
          <w:lang w:val="uk-UA"/>
        </w:rPr>
        <w:t>2</w:t>
      </w:r>
      <w:r w:rsidRPr="00B20910">
        <w:rPr>
          <w:color w:val="000000"/>
          <w:sz w:val="28"/>
          <w:szCs w:val="28"/>
          <w:lang w:val="uk-UA"/>
        </w:rPr>
        <w:t>O чи гідроксид заліза Fe(OH)</w:t>
      </w:r>
      <w:r w:rsidRPr="00B20910">
        <w:rPr>
          <w:color w:val="000000"/>
          <w:sz w:val="28"/>
          <w:szCs w:val="28"/>
          <w:vertAlign w:val="subscript"/>
          <w:lang w:val="uk-UA"/>
        </w:rPr>
        <w:t>2</w:t>
      </w:r>
      <w:r w:rsidRPr="00B20910">
        <w:rPr>
          <w:color w:val="000000"/>
          <w:sz w:val="28"/>
          <w:szCs w:val="28"/>
          <w:lang w:val="uk-UA"/>
        </w:rPr>
        <w:t> утворять на поверхні заліза дифузійно-бар'єрний шар, через який повинен дифундувати кисень. В насиченому розчині Fe(OH)</w:t>
      </w:r>
      <w:r w:rsidRPr="00B20910">
        <w:rPr>
          <w:color w:val="000000"/>
          <w:sz w:val="28"/>
          <w:szCs w:val="28"/>
          <w:vertAlign w:val="subscript"/>
          <w:lang w:val="uk-UA"/>
        </w:rPr>
        <w:t>2</w:t>
      </w:r>
      <w:r w:rsidRPr="00B20910">
        <w:rPr>
          <w:color w:val="000000"/>
          <w:sz w:val="28"/>
          <w:szCs w:val="28"/>
          <w:lang w:val="uk-UA"/>
        </w:rPr>
        <w:t>, рН = 9,5, тож на поверхні заліза, кородуючого в аерованій чистій воді, середовище завжди лужне. Чистий Fe(OH)</w:t>
      </w:r>
      <w:r w:rsidRPr="00B20910">
        <w:rPr>
          <w:color w:val="000000"/>
          <w:sz w:val="28"/>
          <w:szCs w:val="28"/>
          <w:vertAlign w:val="subscript"/>
          <w:lang w:val="uk-UA"/>
        </w:rPr>
        <w:t>2</w:t>
      </w:r>
      <w:r w:rsidRPr="00B20910">
        <w:rPr>
          <w:color w:val="000000"/>
          <w:sz w:val="28"/>
          <w:szCs w:val="28"/>
          <w:lang w:val="uk-UA"/>
        </w:rPr>
        <w:t> має білий колір, але звичайно через окиснювання киснем повітря колір гідроксиду варіюється від зеленого до чорного. На зовнішній поверхні оксидної плівки оксид заліза (II) окиснюється до оксиду гідроксиду заліза (III):</w:t>
      </w:r>
    </w:p>
    <w:p w14:paraId="41274CE4" w14:textId="77777777" w:rsidR="007A2506" w:rsidRPr="00B60964" w:rsidRDefault="007A2506" w:rsidP="00921048">
      <w:pPr>
        <w:pStyle w:val="a4"/>
        <w:shd w:val="clear" w:color="auto" w:fill="FFFFFF"/>
        <w:spacing w:before="0" w:beforeAutospacing="0" w:after="0" w:afterAutospacing="0" w:line="360" w:lineRule="auto"/>
        <w:ind w:firstLine="709"/>
        <w:jc w:val="center"/>
        <w:rPr>
          <w:i/>
          <w:iCs/>
          <w:color w:val="000000"/>
          <w:sz w:val="28"/>
          <w:szCs w:val="28"/>
          <w:lang w:val="uk-UA"/>
        </w:rPr>
      </w:pPr>
      <w:r w:rsidRPr="00B60964">
        <w:rPr>
          <w:i/>
          <w:iCs/>
          <w:color w:val="000000"/>
          <w:sz w:val="28"/>
          <w:szCs w:val="28"/>
          <w:lang w:val="uk-UA"/>
        </w:rPr>
        <w:t>Fe(OH)</w:t>
      </w:r>
      <w:r w:rsidRPr="00B60964">
        <w:rPr>
          <w:i/>
          <w:iCs/>
          <w:color w:val="000000"/>
          <w:sz w:val="28"/>
          <w:szCs w:val="28"/>
          <w:vertAlign w:val="subscript"/>
          <w:lang w:val="uk-UA"/>
        </w:rPr>
        <w:t>2</w:t>
      </w:r>
      <w:r w:rsidRPr="00B60964">
        <w:rPr>
          <w:i/>
          <w:iCs/>
          <w:color w:val="000000"/>
          <w:sz w:val="28"/>
          <w:szCs w:val="28"/>
          <w:lang w:val="uk-UA"/>
        </w:rPr>
        <w:t> + ½ H</w:t>
      </w:r>
      <w:r w:rsidRPr="00B60964">
        <w:rPr>
          <w:i/>
          <w:iCs/>
          <w:color w:val="000000"/>
          <w:sz w:val="28"/>
          <w:szCs w:val="28"/>
          <w:vertAlign w:val="subscript"/>
          <w:lang w:val="uk-UA"/>
        </w:rPr>
        <w:t>2</w:t>
      </w:r>
      <w:r w:rsidRPr="00B60964">
        <w:rPr>
          <w:i/>
          <w:iCs/>
          <w:color w:val="000000"/>
          <w:sz w:val="28"/>
          <w:szCs w:val="28"/>
          <w:lang w:val="uk-UA"/>
        </w:rPr>
        <w:t>O + ¼ O</w:t>
      </w:r>
      <w:r w:rsidRPr="00B60964">
        <w:rPr>
          <w:i/>
          <w:iCs/>
          <w:color w:val="000000"/>
          <w:sz w:val="28"/>
          <w:szCs w:val="28"/>
          <w:vertAlign w:val="subscript"/>
          <w:lang w:val="uk-UA"/>
        </w:rPr>
        <w:t>2</w:t>
      </w:r>
      <w:r w:rsidRPr="00B60964">
        <w:rPr>
          <w:i/>
          <w:iCs/>
          <w:color w:val="000000"/>
          <w:sz w:val="28"/>
          <w:szCs w:val="28"/>
          <w:lang w:val="uk-UA"/>
        </w:rPr>
        <w:t> → Fе(ОH)</w:t>
      </w:r>
      <w:r w:rsidRPr="00B60964">
        <w:rPr>
          <w:i/>
          <w:iCs/>
          <w:color w:val="000000"/>
          <w:sz w:val="28"/>
          <w:szCs w:val="28"/>
          <w:vertAlign w:val="subscript"/>
          <w:lang w:val="uk-UA"/>
        </w:rPr>
        <w:t>3</w:t>
      </w:r>
      <w:r w:rsidR="00B20910" w:rsidRPr="00B60964">
        <w:rPr>
          <w:i/>
          <w:iCs/>
          <w:color w:val="000000"/>
          <w:sz w:val="28"/>
          <w:szCs w:val="28"/>
          <w:vertAlign w:val="subscript"/>
          <w:lang w:val="uk-UA"/>
        </w:rPr>
        <w:t xml:space="preserve">                 </w:t>
      </w:r>
    </w:p>
    <w:p w14:paraId="1BBD988A"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Гідроксид заліза (III) - це звичайна іржа, колір варіюється від жовтогарячого до червоно-коричневого. Тому плівки іржі зазвичай складаються з трьох шарів оксидів заліза різного ступеня окиснення.</w:t>
      </w:r>
    </w:p>
    <w:p w14:paraId="5391AFDD"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Крім іонів водню і розчиненого в корозійному середовищі молекулярного кисню в ролі деполяризаторів можуть виступати будь-які інші окиснювачі, у тому числі високовалентні іони кородуючого металу, наприклад іони іншого металу, більш електропозитивного ,ніж розглянутий:</w:t>
      </w:r>
    </w:p>
    <w:p w14:paraId="171480F0" w14:textId="62FB99E1" w:rsidR="007A2506" w:rsidRPr="00B20910" w:rsidRDefault="0037797E" w:rsidP="0037797E">
      <w:pPr>
        <w:pStyle w:val="a4"/>
        <w:shd w:val="clear" w:color="auto" w:fill="FFFFFF"/>
        <w:spacing w:before="0" w:beforeAutospacing="0" w:after="0" w:afterAutospacing="0" w:line="360" w:lineRule="auto"/>
        <w:ind w:firstLine="567"/>
        <w:jc w:val="center"/>
        <w:rPr>
          <w:color w:val="000000"/>
          <w:sz w:val="28"/>
          <w:szCs w:val="28"/>
          <w:lang w:val="uk-UA"/>
        </w:rPr>
      </w:pPr>
      <w:r>
        <w:rPr>
          <w:color w:val="000000"/>
          <w:sz w:val="28"/>
          <w:szCs w:val="28"/>
          <w:lang w:val="uk-UA"/>
        </w:rPr>
        <w:t xml:space="preserve">                                                       </w:t>
      </w:r>
      <w:r w:rsidR="007A2506" w:rsidRPr="00B60964">
        <w:rPr>
          <w:i/>
          <w:iCs/>
          <w:color w:val="000000"/>
          <w:sz w:val="28"/>
          <w:szCs w:val="28"/>
          <w:lang w:val="uk-UA"/>
        </w:rPr>
        <w:t>Сu</w:t>
      </w:r>
      <w:r w:rsidR="007A2506" w:rsidRPr="00B60964">
        <w:rPr>
          <w:i/>
          <w:iCs/>
          <w:color w:val="000000"/>
          <w:sz w:val="28"/>
          <w:szCs w:val="28"/>
          <w:vertAlign w:val="superscript"/>
          <w:lang w:val="uk-UA"/>
        </w:rPr>
        <w:t>2+</w:t>
      </w:r>
      <w:r w:rsidR="007A2506" w:rsidRPr="00B60964">
        <w:rPr>
          <w:i/>
          <w:iCs/>
          <w:color w:val="000000"/>
          <w:sz w:val="28"/>
          <w:szCs w:val="28"/>
          <w:lang w:val="uk-UA"/>
        </w:rPr>
        <w:t> + 2ē</w:t>
      </w:r>
      <w:r w:rsidR="007A2506" w:rsidRPr="00B60964">
        <w:rPr>
          <w:i/>
          <w:iCs/>
          <w:color w:val="000000"/>
          <w:sz w:val="28"/>
          <w:szCs w:val="28"/>
          <w:vertAlign w:val="subscript"/>
          <w:lang w:val="uk-UA"/>
        </w:rPr>
        <w:t>м </w:t>
      </w:r>
      <w:r w:rsidR="007A2506" w:rsidRPr="00B60964">
        <w:rPr>
          <w:i/>
          <w:iCs/>
          <w:color w:val="000000"/>
          <w:sz w:val="28"/>
          <w:szCs w:val="28"/>
          <w:lang w:val="uk-UA"/>
        </w:rPr>
        <w:t>= Сu</w:t>
      </w:r>
      <w:r w:rsidR="007A2506" w:rsidRPr="0037797E">
        <w:rPr>
          <w:color w:val="000000"/>
          <w:sz w:val="28"/>
          <w:szCs w:val="28"/>
          <w:lang w:val="uk-UA"/>
        </w:rPr>
        <w:t xml:space="preserve"> </w:t>
      </w:r>
      <w:r>
        <w:rPr>
          <w:color w:val="000000"/>
          <w:sz w:val="28"/>
          <w:szCs w:val="28"/>
          <w:lang w:val="uk-UA"/>
        </w:rPr>
        <w:t xml:space="preserve">                                               </w:t>
      </w:r>
      <w:r w:rsidR="007A2506" w:rsidRPr="0037797E">
        <w:rPr>
          <w:color w:val="000000"/>
          <w:sz w:val="28"/>
          <w:szCs w:val="28"/>
          <w:lang w:val="uk-UA"/>
        </w:rPr>
        <w:t>(</w:t>
      </w:r>
      <w:r w:rsidR="006C7803" w:rsidRPr="0037797E">
        <w:rPr>
          <w:color w:val="000000"/>
          <w:sz w:val="28"/>
          <w:szCs w:val="28"/>
          <w:lang w:val="uk-UA"/>
        </w:rPr>
        <w:t>1</w:t>
      </w:r>
      <w:r>
        <w:rPr>
          <w:color w:val="000000"/>
          <w:sz w:val="28"/>
          <w:szCs w:val="28"/>
          <w:lang w:val="uk-UA"/>
        </w:rPr>
        <w:t>.1</w:t>
      </w:r>
      <w:r w:rsidR="007A2506" w:rsidRPr="0037797E">
        <w:rPr>
          <w:color w:val="000000"/>
          <w:sz w:val="28"/>
          <w:szCs w:val="28"/>
          <w:lang w:val="uk-UA"/>
        </w:rPr>
        <w:t>)</w:t>
      </w:r>
    </w:p>
    <w:p w14:paraId="08A32DE4" w14:textId="694B3868" w:rsidR="007A2506" w:rsidRPr="00B20910" w:rsidRDefault="0037797E" w:rsidP="0037797E">
      <w:pPr>
        <w:pStyle w:val="a4"/>
        <w:shd w:val="clear" w:color="auto" w:fill="FFFFFF"/>
        <w:spacing w:before="0" w:beforeAutospacing="0" w:after="0" w:afterAutospacing="0" w:line="360" w:lineRule="auto"/>
        <w:ind w:firstLine="567"/>
        <w:jc w:val="center"/>
        <w:rPr>
          <w:color w:val="000000"/>
          <w:sz w:val="28"/>
          <w:szCs w:val="28"/>
          <w:lang w:val="uk-UA"/>
        </w:rPr>
      </w:pPr>
      <w:r>
        <w:rPr>
          <w:color w:val="000000"/>
          <w:sz w:val="28"/>
          <w:szCs w:val="28"/>
          <w:lang w:val="uk-UA"/>
        </w:rPr>
        <w:t xml:space="preserve">                                                       </w:t>
      </w:r>
      <w:r w:rsidR="007A2506" w:rsidRPr="00B60964">
        <w:rPr>
          <w:i/>
          <w:iCs/>
          <w:color w:val="000000"/>
          <w:sz w:val="28"/>
          <w:szCs w:val="28"/>
          <w:lang w:val="uk-UA"/>
        </w:rPr>
        <w:t>Fe = Fe</w:t>
      </w:r>
      <w:r w:rsidR="007A2506" w:rsidRPr="00B60964">
        <w:rPr>
          <w:i/>
          <w:iCs/>
          <w:color w:val="000000"/>
          <w:sz w:val="28"/>
          <w:szCs w:val="28"/>
          <w:vertAlign w:val="superscript"/>
          <w:lang w:val="uk-UA"/>
        </w:rPr>
        <w:t>2+</w:t>
      </w:r>
      <w:r w:rsidR="007A2506" w:rsidRPr="00B60964">
        <w:rPr>
          <w:i/>
          <w:iCs/>
          <w:color w:val="000000"/>
          <w:sz w:val="28"/>
          <w:szCs w:val="28"/>
          <w:lang w:val="uk-UA"/>
        </w:rPr>
        <w:t> + 2ē</w:t>
      </w:r>
      <w:r w:rsidR="00B20910" w:rsidRPr="00B60964">
        <w:rPr>
          <w:i/>
          <w:iCs/>
          <w:color w:val="000000"/>
          <w:sz w:val="28"/>
          <w:szCs w:val="28"/>
          <w:vertAlign w:val="subscript"/>
          <w:lang w:val="en-US"/>
        </w:rPr>
        <w:t>Me</w:t>
      </w:r>
      <w:r w:rsidR="007A2506" w:rsidRPr="00B20910">
        <w:rPr>
          <w:color w:val="000000"/>
          <w:sz w:val="28"/>
          <w:szCs w:val="28"/>
          <w:lang w:val="uk-UA"/>
        </w:rPr>
        <w:t> </w:t>
      </w:r>
      <w:r>
        <w:rPr>
          <w:color w:val="000000"/>
          <w:sz w:val="28"/>
          <w:szCs w:val="28"/>
          <w:lang w:val="uk-UA"/>
        </w:rPr>
        <w:t xml:space="preserve">                                              </w:t>
      </w:r>
      <w:r w:rsidR="007A2506" w:rsidRPr="00B20910">
        <w:rPr>
          <w:color w:val="000000"/>
          <w:sz w:val="28"/>
          <w:szCs w:val="28"/>
          <w:lang w:val="uk-UA"/>
        </w:rPr>
        <w:t>(</w:t>
      </w:r>
      <w:r>
        <w:rPr>
          <w:color w:val="000000"/>
          <w:sz w:val="28"/>
          <w:szCs w:val="28"/>
          <w:lang w:val="uk-UA"/>
        </w:rPr>
        <w:t>1.</w:t>
      </w:r>
      <w:r w:rsidR="006C7803">
        <w:rPr>
          <w:color w:val="000000"/>
          <w:sz w:val="28"/>
          <w:szCs w:val="28"/>
          <w:lang w:val="uk-UA"/>
        </w:rPr>
        <w:t>2</w:t>
      </w:r>
      <w:r w:rsidR="007A2506" w:rsidRPr="00B20910">
        <w:rPr>
          <w:color w:val="000000"/>
          <w:sz w:val="28"/>
          <w:szCs w:val="28"/>
          <w:lang w:val="uk-UA"/>
        </w:rPr>
        <w:t>)</w:t>
      </w:r>
    </w:p>
    <w:p w14:paraId="772427DE" w14:textId="0F37464C"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 xml:space="preserve">Рівняння </w:t>
      </w:r>
      <w:r w:rsidRPr="00B60964">
        <w:rPr>
          <w:i/>
          <w:iCs/>
          <w:color w:val="000000"/>
          <w:sz w:val="28"/>
          <w:szCs w:val="28"/>
          <w:shd w:val="clear" w:color="auto" w:fill="FFFFFF"/>
          <w:lang w:val="uk-UA"/>
        </w:rPr>
        <w:t>2Fe = 2Fe</w:t>
      </w:r>
      <w:r w:rsidRPr="00B60964">
        <w:rPr>
          <w:i/>
          <w:iCs/>
          <w:color w:val="000000"/>
          <w:sz w:val="28"/>
          <w:szCs w:val="28"/>
          <w:shd w:val="clear" w:color="auto" w:fill="FFFFFF"/>
          <w:vertAlign w:val="superscript"/>
          <w:lang w:val="uk-UA"/>
        </w:rPr>
        <w:t>+2</w:t>
      </w:r>
      <w:r w:rsidRPr="00B60964">
        <w:rPr>
          <w:i/>
          <w:iCs/>
          <w:color w:val="000000"/>
          <w:sz w:val="28"/>
          <w:szCs w:val="28"/>
          <w:shd w:val="clear" w:color="auto" w:fill="FFFFFF"/>
          <w:lang w:val="uk-UA"/>
        </w:rPr>
        <w:t> + 4ē</w:t>
      </w:r>
      <w:r w:rsidR="00B20910" w:rsidRPr="00B60964">
        <w:rPr>
          <w:i/>
          <w:iCs/>
          <w:color w:val="000000"/>
          <w:sz w:val="28"/>
          <w:szCs w:val="28"/>
          <w:vertAlign w:val="subscript"/>
          <w:lang w:val="en-US"/>
        </w:rPr>
        <w:t>Me</w:t>
      </w:r>
      <w:r w:rsidRPr="00B20910">
        <w:rPr>
          <w:color w:val="000000"/>
          <w:sz w:val="28"/>
          <w:szCs w:val="28"/>
          <w:shd w:val="clear" w:color="auto" w:fill="FFFFFF"/>
          <w:vertAlign w:val="subscript"/>
          <w:lang w:val="uk-UA"/>
        </w:rPr>
        <w:t xml:space="preserve"> </w:t>
      </w:r>
      <w:r w:rsidRPr="00B20910">
        <w:rPr>
          <w:color w:val="000000"/>
          <w:sz w:val="28"/>
          <w:szCs w:val="28"/>
          <w:lang w:val="uk-UA"/>
        </w:rPr>
        <w:t xml:space="preserve"> відповідає процесу корозії з окисною деполяризацією, а рівняння (</w:t>
      </w:r>
      <w:r w:rsidR="006C7803">
        <w:rPr>
          <w:color w:val="000000"/>
          <w:sz w:val="28"/>
          <w:szCs w:val="28"/>
          <w:lang w:val="uk-UA"/>
        </w:rPr>
        <w:t>1</w:t>
      </w:r>
      <w:r w:rsidR="0037797E">
        <w:rPr>
          <w:color w:val="000000"/>
          <w:sz w:val="28"/>
          <w:szCs w:val="28"/>
          <w:lang w:val="uk-UA"/>
        </w:rPr>
        <w:t>.1</w:t>
      </w:r>
      <w:r w:rsidRPr="00B20910">
        <w:rPr>
          <w:color w:val="000000"/>
          <w:sz w:val="28"/>
          <w:szCs w:val="28"/>
          <w:lang w:val="uk-UA"/>
        </w:rPr>
        <w:t>) і (</w:t>
      </w:r>
      <w:r w:rsidR="0037797E">
        <w:rPr>
          <w:color w:val="000000"/>
          <w:sz w:val="28"/>
          <w:szCs w:val="28"/>
          <w:lang w:val="uk-UA"/>
        </w:rPr>
        <w:t>1.</w:t>
      </w:r>
      <w:r w:rsidR="006C7803">
        <w:rPr>
          <w:color w:val="000000"/>
          <w:sz w:val="28"/>
          <w:szCs w:val="28"/>
          <w:lang w:val="uk-UA"/>
        </w:rPr>
        <w:t>2</w:t>
      </w:r>
      <w:r w:rsidRPr="00B20910">
        <w:rPr>
          <w:color w:val="000000"/>
          <w:sz w:val="28"/>
          <w:szCs w:val="28"/>
          <w:lang w:val="uk-UA"/>
        </w:rPr>
        <w:t>) – з металевою деполяризацією, що частіше називають контактною чи витисн</w:t>
      </w:r>
      <w:r w:rsidR="00B20910">
        <w:rPr>
          <w:color w:val="000000"/>
          <w:sz w:val="28"/>
          <w:szCs w:val="28"/>
          <w:lang w:val="uk-UA"/>
        </w:rPr>
        <w:t>ювальн</w:t>
      </w:r>
      <w:r w:rsidRPr="00B20910">
        <w:rPr>
          <w:color w:val="000000"/>
          <w:sz w:val="28"/>
          <w:szCs w:val="28"/>
          <w:lang w:val="uk-UA"/>
        </w:rPr>
        <w:t xml:space="preserve">ою цементацією. Умовою термодинамічного </w:t>
      </w:r>
      <w:r w:rsidRPr="00B20910">
        <w:rPr>
          <w:color w:val="000000"/>
          <w:sz w:val="28"/>
          <w:szCs w:val="28"/>
          <w:lang w:val="uk-UA"/>
        </w:rPr>
        <w:lastRenderedPageBreak/>
        <w:t>протікання корозії у всіх цих випадках буде дотримання нерівності, що є узагальненням нерівності (</w:t>
      </w:r>
      <w:r w:rsidR="00B20910" w:rsidRPr="00B60964">
        <w:rPr>
          <w:i/>
          <w:iCs/>
          <w:color w:val="000000"/>
          <w:sz w:val="28"/>
          <w:szCs w:val="28"/>
          <w:vertAlign w:val="subscript"/>
          <w:lang w:val="en-US"/>
        </w:rPr>
        <w:t>Me</w:t>
      </w:r>
      <w:r w:rsidRPr="00B60964">
        <w:rPr>
          <w:i/>
          <w:iCs/>
          <w:color w:val="000000"/>
          <w:sz w:val="28"/>
          <w:szCs w:val="28"/>
          <w:shd w:val="clear" w:color="auto" w:fill="FFFFFF"/>
          <w:lang w:val="uk-UA"/>
        </w:rPr>
        <w:t>Е</w:t>
      </w:r>
      <w:r w:rsidRPr="00B60964">
        <w:rPr>
          <w:i/>
          <w:iCs/>
          <w:color w:val="000000"/>
          <w:sz w:val="28"/>
          <w:szCs w:val="28"/>
          <w:shd w:val="clear" w:color="auto" w:fill="FFFFFF"/>
          <w:vertAlign w:val="subscript"/>
          <w:lang w:val="uk-UA"/>
        </w:rPr>
        <w:t>r</w:t>
      </w:r>
      <w:r w:rsidRPr="00B60964">
        <w:rPr>
          <w:i/>
          <w:iCs/>
          <w:color w:val="000000"/>
          <w:sz w:val="28"/>
          <w:szCs w:val="28"/>
          <w:shd w:val="clear" w:color="auto" w:fill="FFFFFF"/>
          <w:lang w:val="uk-UA"/>
        </w:rPr>
        <w:t> – E</w:t>
      </w:r>
      <w:r w:rsidRPr="00B60964">
        <w:rPr>
          <w:i/>
          <w:iCs/>
          <w:color w:val="000000"/>
          <w:sz w:val="28"/>
          <w:szCs w:val="28"/>
          <w:shd w:val="clear" w:color="auto" w:fill="FFFFFF"/>
          <w:vertAlign w:val="subscript"/>
          <w:lang w:val="uk-UA"/>
        </w:rPr>
        <w:t>r</w:t>
      </w:r>
      <w:r w:rsidRPr="00B60964">
        <w:rPr>
          <w:i/>
          <w:iCs/>
          <w:color w:val="000000"/>
          <w:sz w:val="28"/>
          <w:szCs w:val="28"/>
          <w:shd w:val="clear" w:color="auto" w:fill="FFFFFF"/>
          <w:lang w:val="uk-UA"/>
        </w:rPr>
        <w:t>н &lt; 0</w:t>
      </w:r>
      <w:r w:rsidRPr="00B20910">
        <w:rPr>
          <w:color w:val="000000"/>
          <w:sz w:val="28"/>
          <w:szCs w:val="28"/>
          <w:shd w:val="clear" w:color="auto" w:fill="FFFFFF"/>
          <w:lang w:val="uk-UA"/>
        </w:rPr>
        <w:t> </w:t>
      </w:r>
      <w:r w:rsidRPr="00B20910">
        <w:rPr>
          <w:color w:val="000000"/>
          <w:sz w:val="28"/>
          <w:szCs w:val="28"/>
          <w:lang w:val="uk-UA"/>
        </w:rPr>
        <w:t>) ,</w:t>
      </w:r>
    </w:p>
    <w:p w14:paraId="0EBD5DFE" w14:textId="1E057733" w:rsidR="0037797E" w:rsidRDefault="0037797E" w:rsidP="0037797E">
      <w:pPr>
        <w:pStyle w:val="a4"/>
        <w:shd w:val="clear" w:color="auto" w:fill="FFFFFF"/>
        <w:spacing w:before="0" w:beforeAutospacing="0" w:after="0" w:afterAutospacing="0" w:line="360" w:lineRule="auto"/>
        <w:ind w:firstLine="567"/>
        <w:jc w:val="center"/>
        <w:rPr>
          <w:color w:val="000000"/>
          <w:sz w:val="28"/>
          <w:szCs w:val="28"/>
          <w:lang w:val="uk-UA"/>
        </w:rPr>
      </w:pPr>
      <w:r>
        <w:rPr>
          <w:color w:val="000000"/>
          <w:sz w:val="28"/>
          <w:szCs w:val="28"/>
          <w:vertAlign w:val="subscript"/>
          <w:lang w:val="uk-UA"/>
        </w:rPr>
        <w:t xml:space="preserve">                                                                                       </w:t>
      </w:r>
      <w:r w:rsidR="00B20910" w:rsidRPr="00B60964">
        <w:rPr>
          <w:i/>
          <w:iCs/>
          <w:color w:val="000000"/>
          <w:sz w:val="28"/>
          <w:szCs w:val="28"/>
          <w:vertAlign w:val="subscript"/>
          <w:lang w:val="en-US"/>
        </w:rPr>
        <w:t>Me</w:t>
      </w:r>
      <w:r w:rsidR="007A2506" w:rsidRPr="00B60964">
        <w:rPr>
          <w:i/>
          <w:iCs/>
          <w:color w:val="000000"/>
          <w:sz w:val="28"/>
          <w:szCs w:val="28"/>
          <w:lang w:val="uk-UA"/>
        </w:rPr>
        <w:t>Е</w:t>
      </w:r>
      <w:r w:rsidR="007A2506" w:rsidRPr="00B60964">
        <w:rPr>
          <w:i/>
          <w:iCs/>
          <w:color w:val="000000"/>
          <w:sz w:val="28"/>
          <w:szCs w:val="28"/>
          <w:vertAlign w:val="subscript"/>
          <w:lang w:val="uk-UA"/>
        </w:rPr>
        <w:t>z</w:t>
      </w:r>
      <w:r w:rsidR="007A2506" w:rsidRPr="00B60964">
        <w:rPr>
          <w:i/>
          <w:iCs/>
          <w:color w:val="000000"/>
          <w:sz w:val="28"/>
          <w:szCs w:val="28"/>
          <w:lang w:val="uk-UA"/>
        </w:rPr>
        <w:t> </w:t>
      </w:r>
      <w:r w:rsidR="00B20910" w:rsidRPr="00B60964">
        <w:rPr>
          <w:i/>
          <w:iCs/>
          <w:color w:val="000000"/>
          <w:sz w:val="28"/>
          <w:szCs w:val="28"/>
          <w:lang w:val="uk-UA"/>
        </w:rPr>
        <w:t>–</w:t>
      </w:r>
      <w:r w:rsidR="007A2506" w:rsidRPr="00B60964">
        <w:rPr>
          <w:i/>
          <w:iCs/>
          <w:color w:val="000000"/>
          <w:sz w:val="28"/>
          <w:szCs w:val="28"/>
          <w:lang w:val="uk-UA"/>
        </w:rPr>
        <w:t xml:space="preserve"> окE</w:t>
      </w:r>
      <w:r w:rsidR="00B20910" w:rsidRPr="00B60964">
        <w:rPr>
          <w:i/>
          <w:iCs/>
          <w:color w:val="000000"/>
          <w:sz w:val="28"/>
          <w:szCs w:val="28"/>
          <w:vertAlign w:val="subscript"/>
          <w:lang w:val="en-US"/>
        </w:rPr>
        <w:t>z</w:t>
      </w:r>
      <w:r w:rsidR="007A2506" w:rsidRPr="00B60964">
        <w:rPr>
          <w:i/>
          <w:iCs/>
          <w:color w:val="000000"/>
          <w:sz w:val="28"/>
          <w:szCs w:val="28"/>
          <w:lang w:val="uk-UA"/>
        </w:rPr>
        <w:t> &lt; 0</w:t>
      </w:r>
      <w:r w:rsidR="007A2506" w:rsidRPr="00B20910">
        <w:rPr>
          <w:color w:val="000000"/>
          <w:sz w:val="28"/>
          <w:szCs w:val="28"/>
          <w:lang w:val="uk-UA"/>
        </w:rPr>
        <w:t xml:space="preserve"> </w:t>
      </w:r>
      <w:r>
        <w:rPr>
          <w:color w:val="000000"/>
          <w:sz w:val="28"/>
          <w:szCs w:val="28"/>
          <w:lang w:val="uk-UA"/>
        </w:rPr>
        <w:t xml:space="preserve">                                                </w:t>
      </w:r>
      <w:r w:rsidR="007A2506" w:rsidRPr="00B20910">
        <w:rPr>
          <w:color w:val="000000"/>
          <w:sz w:val="28"/>
          <w:szCs w:val="28"/>
          <w:lang w:val="uk-UA"/>
        </w:rPr>
        <w:t>(</w:t>
      </w:r>
      <w:r>
        <w:rPr>
          <w:color w:val="000000"/>
          <w:sz w:val="28"/>
          <w:szCs w:val="28"/>
          <w:lang w:val="uk-UA"/>
        </w:rPr>
        <w:t>1.</w:t>
      </w:r>
      <w:r w:rsidR="006C7803">
        <w:rPr>
          <w:color w:val="000000"/>
          <w:sz w:val="28"/>
          <w:szCs w:val="28"/>
          <w:lang w:val="uk-UA"/>
        </w:rPr>
        <w:t>3</w:t>
      </w:r>
      <w:r w:rsidR="007A2506" w:rsidRPr="00B20910">
        <w:rPr>
          <w:color w:val="000000"/>
          <w:sz w:val="28"/>
          <w:szCs w:val="28"/>
          <w:lang w:val="uk-UA"/>
        </w:rPr>
        <w:t>)</w:t>
      </w:r>
    </w:p>
    <w:p w14:paraId="4808FD40" w14:textId="77777777" w:rsidR="0037797E" w:rsidRDefault="007A2506" w:rsidP="0037797E">
      <w:pPr>
        <w:pStyle w:val="a4"/>
        <w:shd w:val="clear" w:color="auto" w:fill="FFFFFF"/>
        <w:spacing w:before="0" w:beforeAutospacing="0" w:after="0" w:afterAutospacing="0" w:line="360" w:lineRule="auto"/>
        <w:ind w:firstLine="567"/>
        <w:jc w:val="center"/>
        <w:rPr>
          <w:color w:val="000000"/>
          <w:sz w:val="28"/>
          <w:szCs w:val="28"/>
          <w:lang w:val="uk-UA"/>
        </w:rPr>
      </w:pPr>
      <w:r w:rsidRPr="00B20910">
        <w:rPr>
          <w:color w:val="000000"/>
          <w:sz w:val="28"/>
          <w:szCs w:val="28"/>
          <w:lang w:val="uk-UA"/>
        </w:rPr>
        <w:t xml:space="preserve">  </w:t>
      </w:r>
      <w:r w:rsidR="0037797E">
        <w:rPr>
          <w:color w:val="000000"/>
          <w:sz w:val="28"/>
          <w:szCs w:val="28"/>
          <w:lang w:val="uk-UA"/>
        </w:rPr>
        <w:t xml:space="preserve">   </w:t>
      </w:r>
      <w:r w:rsidRPr="00B20910">
        <w:rPr>
          <w:color w:val="000000"/>
          <w:sz w:val="28"/>
          <w:szCs w:val="28"/>
          <w:lang w:val="uk-UA"/>
        </w:rPr>
        <w:t xml:space="preserve">чи </w:t>
      </w:r>
    </w:p>
    <w:p w14:paraId="411A57A6" w14:textId="1D6C1A34" w:rsidR="007A2506" w:rsidRPr="00B20910" w:rsidRDefault="0037797E" w:rsidP="0037797E">
      <w:pPr>
        <w:pStyle w:val="a4"/>
        <w:shd w:val="clear" w:color="auto" w:fill="FFFFFF"/>
        <w:spacing w:before="0" w:beforeAutospacing="0" w:after="0" w:afterAutospacing="0" w:line="360" w:lineRule="auto"/>
        <w:ind w:firstLine="567"/>
        <w:jc w:val="center"/>
        <w:rPr>
          <w:color w:val="000000"/>
          <w:sz w:val="28"/>
          <w:szCs w:val="28"/>
          <w:lang w:val="uk-UA"/>
        </w:rPr>
      </w:pPr>
      <w:r>
        <w:rPr>
          <w:color w:val="000000"/>
          <w:sz w:val="28"/>
          <w:szCs w:val="28"/>
          <w:lang w:val="uk-UA"/>
        </w:rPr>
        <w:t xml:space="preserve">    </w:t>
      </w:r>
      <w:r w:rsidR="007A2506" w:rsidRPr="00B20910">
        <w:rPr>
          <w:color w:val="000000"/>
          <w:sz w:val="28"/>
          <w:szCs w:val="28"/>
          <w:lang w:val="uk-UA"/>
        </w:rPr>
        <w:t xml:space="preserve"> </w:t>
      </w:r>
      <w:r>
        <w:rPr>
          <w:color w:val="000000"/>
          <w:sz w:val="28"/>
          <w:szCs w:val="28"/>
          <w:lang w:val="uk-UA"/>
        </w:rPr>
        <w:t xml:space="preserve">                                                    </w:t>
      </w:r>
      <w:r w:rsidR="00B20910" w:rsidRPr="00B60964">
        <w:rPr>
          <w:i/>
          <w:iCs/>
          <w:color w:val="000000"/>
          <w:sz w:val="28"/>
          <w:szCs w:val="28"/>
          <w:vertAlign w:val="subscript"/>
          <w:lang w:val="en-US"/>
        </w:rPr>
        <w:t>Me</w:t>
      </w:r>
      <w:r w:rsidR="007A2506" w:rsidRPr="00B60964">
        <w:rPr>
          <w:i/>
          <w:iCs/>
          <w:color w:val="000000"/>
          <w:sz w:val="28"/>
          <w:szCs w:val="28"/>
          <w:lang w:val="uk-UA"/>
        </w:rPr>
        <w:t>Е</w:t>
      </w:r>
      <w:r w:rsidR="00B20910" w:rsidRPr="00B60964">
        <w:rPr>
          <w:i/>
          <w:iCs/>
          <w:color w:val="000000"/>
          <w:sz w:val="28"/>
          <w:szCs w:val="28"/>
          <w:vertAlign w:val="subscript"/>
          <w:lang w:val="en-US"/>
        </w:rPr>
        <w:t>z</w:t>
      </w:r>
      <w:r w:rsidR="007A2506" w:rsidRPr="00B60964">
        <w:rPr>
          <w:i/>
          <w:iCs/>
          <w:color w:val="000000"/>
          <w:sz w:val="28"/>
          <w:szCs w:val="28"/>
          <w:lang w:val="uk-UA"/>
        </w:rPr>
        <w:t> </w:t>
      </w:r>
      <w:r w:rsidR="00B20910" w:rsidRPr="00B60964">
        <w:rPr>
          <w:i/>
          <w:iCs/>
          <w:color w:val="000000"/>
          <w:sz w:val="28"/>
          <w:szCs w:val="28"/>
          <w:lang w:val="uk-UA"/>
        </w:rPr>
        <w:t>–</w:t>
      </w:r>
      <w:r w:rsidR="007A2506" w:rsidRPr="00B60964">
        <w:rPr>
          <w:i/>
          <w:iCs/>
          <w:color w:val="000000"/>
          <w:sz w:val="28"/>
          <w:szCs w:val="28"/>
          <w:lang w:val="uk-UA"/>
        </w:rPr>
        <w:t xml:space="preserve"> дE</w:t>
      </w:r>
      <w:r w:rsidR="00B20910" w:rsidRPr="00B60964">
        <w:rPr>
          <w:i/>
          <w:iCs/>
          <w:color w:val="000000"/>
          <w:sz w:val="28"/>
          <w:szCs w:val="28"/>
          <w:vertAlign w:val="subscript"/>
          <w:lang w:val="en-US"/>
        </w:rPr>
        <w:t>z</w:t>
      </w:r>
      <w:r w:rsidR="007A2506" w:rsidRPr="00B60964">
        <w:rPr>
          <w:i/>
          <w:iCs/>
          <w:color w:val="000000"/>
          <w:sz w:val="28"/>
          <w:szCs w:val="28"/>
          <w:lang w:val="uk-UA"/>
        </w:rPr>
        <w:t> &lt; 0</w:t>
      </w:r>
      <w:r w:rsidR="007A2506" w:rsidRPr="00B20910">
        <w:rPr>
          <w:color w:val="000000"/>
          <w:sz w:val="28"/>
          <w:szCs w:val="28"/>
          <w:lang w:val="uk-UA"/>
        </w:rPr>
        <w:t xml:space="preserve"> </w:t>
      </w:r>
      <w:r>
        <w:rPr>
          <w:color w:val="000000"/>
          <w:sz w:val="28"/>
          <w:szCs w:val="28"/>
          <w:lang w:val="uk-UA"/>
        </w:rPr>
        <w:t xml:space="preserve">                                                 </w:t>
      </w:r>
      <w:r w:rsidR="007A2506" w:rsidRPr="00B20910">
        <w:rPr>
          <w:color w:val="000000"/>
          <w:sz w:val="28"/>
          <w:szCs w:val="28"/>
          <w:lang w:val="uk-UA"/>
        </w:rPr>
        <w:t>(</w:t>
      </w:r>
      <w:r>
        <w:rPr>
          <w:color w:val="000000"/>
          <w:sz w:val="28"/>
          <w:szCs w:val="28"/>
          <w:lang w:val="uk-UA"/>
        </w:rPr>
        <w:t>1.</w:t>
      </w:r>
      <w:r w:rsidR="006C7803">
        <w:rPr>
          <w:color w:val="000000"/>
          <w:sz w:val="28"/>
          <w:szCs w:val="28"/>
          <w:lang w:val="uk-UA"/>
        </w:rPr>
        <w:t>4</w:t>
      </w:r>
      <w:r w:rsidR="007A2506" w:rsidRPr="00B20910">
        <w:rPr>
          <w:color w:val="000000"/>
          <w:sz w:val="28"/>
          <w:szCs w:val="28"/>
          <w:lang w:val="uk-UA"/>
        </w:rPr>
        <w:t>)</w:t>
      </w:r>
    </w:p>
    <w:p w14:paraId="2AA159A4" w14:textId="2979FD0A" w:rsidR="007A2506" w:rsidRPr="00B20910" w:rsidRDefault="007A2506" w:rsidP="0037797E">
      <w:pPr>
        <w:pStyle w:val="a4"/>
        <w:shd w:val="clear" w:color="auto" w:fill="FFFFFF"/>
        <w:spacing w:before="0" w:beforeAutospacing="0" w:after="0" w:afterAutospacing="0" w:line="360" w:lineRule="auto"/>
        <w:jc w:val="both"/>
        <w:rPr>
          <w:color w:val="000000"/>
          <w:sz w:val="28"/>
          <w:szCs w:val="28"/>
          <w:lang w:val="uk-UA"/>
        </w:rPr>
      </w:pPr>
      <w:r w:rsidRPr="00B20910">
        <w:rPr>
          <w:color w:val="000000"/>
          <w:sz w:val="28"/>
          <w:szCs w:val="28"/>
          <w:lang w:val="uk-UA"/>
        </w:rPr>
        <w:t xml:space="preserve">де </w:t>
      </w:r>
      <w:r w:rsidRPr="007E603E">
        <w:rPr>
          <w:i/>
          <w:iCs/>
          <w:color w:val="000000"/>
          <w:sz w:val="28"/>
          <w:szCs w:val="28"/>
          <w:lang w:val="uk-UA"/>
        </w:rPr>
        <w:t>ок</w:t>
      </w:r>
      <w:r w:rsidRPr="00B20910">
        <w:rPr>
          <w:color w:val="000000"/>
          <w:sz w:val="28"/>
          <w:szCs w:val="28"/>
          <w:lang w:val="uk-UA"/>
        </w:rPr>
        <w:t xml:space="preserve"> - окис</w:t>
      </w:r>
      <w:r w:rsidR="00B20910">
        <w:rPr>
          <w:color w:val="000000"/>
          <w:sz w:val="28"/>
          <w:szCs w:val="28"/>
          <w:lang w:val="uk-UA"/>
        </w:rPr>
        <w:t>н</w:t>
      </w:r>
      <w:r w:rsidRPr="00B20910">
        <w:rPr>
          <w:color w:val="000000"/>
          <w:sz w:val="28"/>
          <w:szCs w:val="28"/>
          <w:lang w:val="uk-UA"/>
        </w:rPr>
        <w:t xml:space="preserve">ювач ; </w:t>
      </w:r>
      <w:r w:rsidR="007E603E">
        <w:rPr>
          <w:i/>
          <w:iCs/>
          <w:color w:val="000000"/>
          <w:sz w:val="28"/>
          <w:szCs w:val="28"/>
          <w:lang w:val="uk-UA"/>
        </w:rPr>
        <w:t>д</w:t>
      </w:r>
      <w:r w:rsidRPr="00B20910">
        <w:rPr>
          <w:color w:val="000000"/>
          <w:sz w:val="28"/>
          <w:szCs w:val="28"/>
          <w:lang w:val="uk-UA"/>
        </w:rPr>
        <w:t xml:space="preserve"> - деполяризатор.</w:t>
      </w:r>
    </w:p>
    <w:p w14:paraId="0AF8B65B" w14:textId="72D06A3C"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Рівняння (</w:t>
      </w:r>
      <w:r w:rsidR="0037797E">
        <w:rPr>
          <w:color w:val="000000"/>
          <w:sz w:val="28"/>
          <w:szCs w:val="28"/>
          <w:lang w:val="uk-UA"/>
        </w:rPr>
        <w:t>1.</w:t>
      </w:r>
      <w:r w:rsidR="006C7803">
        <w:rPr>
          <w:color w:val="000000"/>
          <w:sz w:val="28"/>
          <w:szCs w:val="28"/>
          <w:lang w:val="uk-UA"/>
        </w:rPr>
        <w:t>3</w:t>
      </w:r>
      <w:r w:rsidRPr="00B20910">
        <w:rPr>
          <w:color w:val="000000"/>
          <w:sz w:val="28"/>
          <w:szCs w:val="28"/>
          <w:lang w:val="uk-UA"/>
        </w:rPr>
        <w:t>) і (</w:t>
      </w:r>
      <w:r w:rsidR="0037797E">
        <w:rPr>
          <w:color w:val="000000"/>
          <w:sz w:val="28"/>
          <w:szCs w:val="28"/>
          <w:lang w:val="uk-UA"/>
        </w:rPr>
        <w:t>1.</w:t>
      </w:r>
      <w:r w:rsidR="006C7803">
        <w:rPr>
          <w:color w:val="000000"/>
          <w:sz w:val="28"/>
          <w:szCs w:val="28"/>
          <w:lang w:val="uk-UA"/>
        </w:rPr>
        <w:t>4</w:t>
      </w:r>
      <w:r w:rsidRPr="00B20910">
        <w:rPr>
          <w:color w:val="000000"/>
          <w:sz w:val="28"/>
          <w:szCs w:val="28"/>
          <w:lang w:val="uk-UA"/>
        </w:rPr>
        <w:t>) являють собою термодинамічні критерії можливості протікання електрохімічної корозії.</w:t>
      </w:r>
    </w:p>
    <w:p w14:paraId="0278895E"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Хімічний механізм протікання корозії характерний для руйнування металів при зіткненні їх з сухими газами за високих температур з неелектролітами. При цьому окисно-відновна реакція протікає в одному акті на відміну від електрохімічної корозії, коли сполучені окисна і відновна реакції відбуваються роздільно.</w:t>
      </w:r>
    </w:p>
    <w:p w14:paraId="653A997D"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Взаємодія металу з киснем (окиснення металу) протікає за рівнянням:</w:t>
      </w:r>
    </w:p>
    <w:p w14:paraId="141F2F0D" w14:textId="3D18ACBB" w:rsidR="007A2506" w:rsidRPr="00B20910" w:rsidRDefault="0037797E" w:rsidP="0037797E">
      <w:pPr>
        <w:pStyle w:val="a4"/>
        <w:shd w:val="clear" w:color="auto" w:fill="FFFFFF"/>
        <w:spacing w:before="0" w:beforeAutospacing="0" w:after="160" w:afterAutospacing="0" w:line="360" w:lineRule="auto"/>
        <w:ind w:firstLine="567"/>
        <w:jc w:val="center"/>
        <w:rPr>
          <w:color w:val="000000"/>
          <w:sz w:val="28"/>
          <w:szCs w:val="28"/>
          <w:lang w:val="uk-UA"/>
        </w:rPr>
      </w:pPr>
      <w:r>
        <w:rPr>
          <w:color w:val="000000"/>
          <w:sz w:val="28"/>
          <w:szCs w:val="28"/>
          <w:lang w:val="uk-UA"/>
        </w:rPr>
        <w:t xml:space="preserve">                                                      </w:t>
      </w:r>
      <w:r w:rsidR="007A2506" w:rsidRPr="00B60964">
        <w:rPr>
          <w:i/>
          <w:iCs/>
          <w:color w:val="000000"/>
          <w:sz w:val="28"/>
          <w:szCs w:val="28"/>
          <w:lang w:val="uk-UA"/>
        </w:rPr>
        <w:t>Ме + О</w:t>
      </w:r>
      <w:r w:rsidR="007A2506" w:rsidRPr="00B60964">
        <w:rPr>
          <w:i/>
          <w:iCs/>
          <w:color w:val="000000"/>
          <w:sz w:val="28"/>
          <w:szCs w:val="28"/>
          <w:vertAlign w:val="subscript"/>
          <w:lang w:val="uk-UA"/>
        </w:rPr>
        <w:t>2</w:t>
      </w:r>
      <w:r w:rsidR="007A2506" w:rsidRPr="00B60964">
        <w:rPr>
          <w:i/>
          <w:iCs/>
          <w:color w:val="000000"/>
          <w:sz w:val="28"/>
          <w:szCs w:val="28"/>
          <w:lang w:val="uk-UA"/>
        </w:rPr>
        <w:t> → МеО</w:t>
      </w:r>
      <w:r w:rsidR="007A2506" w:rsidRPr="00B60964">
        <w:rPr>
          <w:i/>
          <w:iCs/>
          <w:color w:val="000000"/>
          <w:sz w:val="28"/>
          <w:szCs w:val="28"/>
          <w:vertAlign w:val="subscript"/>
          <w:lang w:val="uk-UA"/>
        </w:rPr>
        <w:t>2</w:t>
      </w:r>
      <w:r w:rsidR="007A2506" w:rsidRPr="00B20910">
        <w:rPr>
          <w:color w:val="000000"/>
          <w:sz w:val="28"/>
          <w:szCs w:val="28"/>
          <w:lang w:val="uk-UA"/>
        </w:rPr>
        <w:t> </w:t>
      </w:r>
      <w:r>
        <w:rPr>
          <w:color w:val="000000"/>
          <w:sz w:val="28"/>
          <w:szCs w:val="28"/>
          <w:lang w:val="uk-UA"/>
        </w:rPr>
        <w:t xml:space="preserve">                                           </w:t>
      </w:r>
      <w:r w:rsidR="007A2506" w:rsidRPr="00B20910">
        <w:rPr>
          <w:color w:val="000000"/>
          <w:sz w:val="28"/>
          <w:szCs w:val="28"/>
          <w:lang w:val="uk-UA"/>
        </w:rPr>
        <w:t>(</w:t>
      </w:r>
      <w:r>
        <w:rPr>
          <w:color w:val="000000"/>
          <w:sz w:val="28"/>
          <w:szCs w:val="28"/>
          <w:lang w:val="uk-UA"/>
        </w:rPr>
        <w:t>1.</w:t>
      </w:r>
      <w:r w:rsidR="006C7803">
        <w:rPr>
          <w:color w:val="000000"/>
          <w:sz w:val="28"/>
          <w:szCs w:val="28"/>
          <w:lang w:val="uk-UA"/>
        </w:rPr>
        <w:t>5</w:t>
      </w:r>
      <w:r w:rsidR="007A2506" w:rsidRPr="00B20910">
        <w:rPr>
          <w:color w:val="000000"/>
          <w:sz w:val="28"/>
          <w:szCs w:val="28"/>
          <w:lang w:val="uk-UA"/>
        </w:rPr>
        <w:t>)</w:t>
      </w:r>
    </w:p>
    <w:p w14:paraId="0B5CB9A7"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Молекули кисню, що досягли металу, адсорбуються, тобто захоплюються його поверхнею.</w:t>
      </w:r>
    </w:p>
    <w:p w14:paraId="7F4AEA6B" w14:textId="05BFEEA9"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Звичайно адсорбцію кисню на металі представляють у такий спосіб. Спочатку на чистій поверхні металу відбувається фізична адсорбція, що приводить до ослаблення зв'язків між атомами в молекулі кисню. Молекули дисоціюють, і атоми кисню відтягають електрони від атомів металу. Настає стадія хімічної адсорбції, коли зсув електронів до кисню з утворенням іонів рівносильна утворенню зародків з'єднання метал-кисень (оксиду).</w:t>
      </w:r>
      <w:r w:rsidR="00B60964">
        <w:rPr>
          <w:color w:val="000000"/>
          <w:sz w:val="28"/>
          <w:szCs w:val="28"/>
          <w:lang w:val="uk-UA"/>
        </w:rPr>
        <w:t xml:space="preserve"> </w:t>
      </w:r>
      <w:r w:rsidRPr="00B20910">
        <w:rPr>
          <w:color w:val="000000"/>
          <w:sz w:val="28"/>
          <w:szCs w:val="28"/>
          <w:lang w:val="uk-UA"/>
        </w:rPr>
        <w:t>При протіканні реакції окиснення (</w:t>
      </w:r>
      <w:r w:rsidR="0037797E">
        <w:rPr>
          <w:color w:val="000000"/>
          <w:sz w:val="28"/>
          <w:szCs w:val="28"/>
          <w:lang w:val="uk-UA"/>
        </w:rPr>
        <w:t>1.</w:t>
      </w:r>
      <w:r w:rsidR="006C7803">
        <w:rPr>
          <w:color w:val="000000"/>
          <w:sz w:val="28"/>
          <w:szCs w:val="28"/>
          <w:lang w:val="uk-UA"/>
        </w:rPr>
        <w:t>5</w:t>
      </w:r>
      <w:r w:rsidRPr="00B20910">
        <w:rPr>
          <w:color w:val="000000"/>
          <w:sz w:val="28"/>
          <w:szCs w:val="28"/>
          <w:lang w:val="uk-UA"/>
        </w:rPr>
        <w:t>) маси металу і кисню будуть зменшуватися, а маса оксиду – зростати.</w:t>
      </w:r>
    </w:p>
    <w:p w14:paraId="78101842"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Продукт взаємодії кисню з металом - оксид утворить на поверхні металу оксидну плівку, що знижує його хімічну активність.</w:t>
      </w:r>
    </w:p>
    <w:p w14:paraId="1C7F92E4"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Залежно від товщини плівки на металах поділяються на:</w:t>
      </w:r>
    </w:p>
    <w:p w14:paraId="6532F27E"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а) тонкі (невидимі) товщиною від мономолекулярного шару до 40 нм;</w:t>
      </w:r>
    </w:p>
    <w:p w14:paraId="6E8DB86B" w14:textId="77777777" w:rsidR="007A2506" w:rsidRPr="00B20910" w:rsidRDefault="007A2506" w:rsidP="00921048">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б) середні, що мають товщину 40-500 нм;</w:t>
      </w:r>
    </w:p>
    <w:p w14:paraId="72D092E9" w14:textId="28E5C96A" w:rsidR="006E30F1" w:rsidRPr="006E30F1" w:rsidRDefault="007A2506" w:rsidP="005359A0">
      <w:pPr>
        <w:pStyle w:val="a4"/>
        <w:shd w:val="clear" w:color="auto" w:fill="FFFFFF"/>
        <w:spacing w:before="0" w:beforeAutospacing="0" w:after="0" w:afterAutospacing="0" w:line="360" w:lineRule="auto"/>
        <w:ind w:firstLine="709"/>
        <w:jc w:val="both"/>
        <w:rPr>
          <w:color w:val="000000"/>
          <w:sz w:val="28"/>
          <w:szCs w:val="28"/>
          <w:lang w:val="uk-UA"/>
        </w:rPr>
      </w:pPr>
      <w:r w:rsidRPr="00B20910">
        <w:rPr>
          <w:color w:val="000000"/>
          <w:sz w:val="28"/>
          <w:szCs w:val="28"/>
          <w:lang w:val="uk-UA"/>
        </w:rPr>
        <w:t>в) товсті (видимі) товщиною більш 500 нм.</w:t>
      </w:r>
    </w:p>
    <w:p w14:paraId="40BCAA4D" w14:textId="204283F8" w:rsidR="003C1090" w:rsidRDefault="003C1090" w:rsidP="0037797E">
      <w:pPr>
        <w:pStyle w:val="a4"/>
        <w:numPr>
          <w:ilvl w:val="1"/>
          <w:numId w:val="15"/>
        </w:numPr>
        <w:spacing w:before="0" w:beforeAutospacing="0" w:after="0" w:afterAutospacing="0" w:line="360" w:lineRule="auto"/>
        <w:ind w:left="0" w:firstLine="709"/>
        <w:jc w:val="both"/>
        <w:rPr>
          <w:b/>
          <w:bCs/>
          <w:color w:val="000000"/>
          <w:sz w:val="28"/>
          <w:szCs w:val="28"/>
          <w:shd w:val="clear" w:color="auto" w:fill="FFFFFF"/>
          <w:lang w:val="uk-UA"/>
        </w:rPr>
      </w:pPr>
      <w:r>
        <w:rPr>
          <w:b/>
          <w:bCs/>
          <w:color w:val="000000"/>
          <w:sz w:val="28"/>
          <w:szCs w:val="28"/>
          <w:shd w:val="clear" w:color="auto" w:fill="FFFFFF"/>
          <w:lang w:val="uk-UA"/>
        </w:rPr>
        <w:lastRenderedPageBreak/>
        <w:t>Показники корозії.</w:t>
      </w:r>
    </w:p>
    <w:p w14:paraId="20DE1FBF" w14:textId="77777777" w:rsidR="00C91176" w:rsidRDefault="003C1090" w:rsidP="00841725">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Швидкість корозії можна визначити шляхом дослідження залежності якого-небудь показника протягом певного часу. Істинна або миттєва диференційна швидкість корозії в момент </w:t>
      </w:r>
      <w:r w:rsidRPr="00490D60">
        <w:rPr>
          <w:i/>
          <w:iCs/>
          <w:color w:val="000000"/>
          <w:sz w:val="28"/>
          <w:szCs w:val="28"/>
          <w:shd w:val="clear" w:color="auto" w:fill="FFFFFF"/>
          <w:lang w:val="uk-UA"/>
        </w:rPr>
        <w:t>τ</w:t>
      </w:r>
      <w:r w:rsidR="00C91176" w:rsidRPr="00490D60">
        <w:rPr>
          <w:i/>
          <w:iCs/>
          <w:color w:val="000000"/>
          <w:sz w:val="28"/>
          <w:szCs w:val="28"/>
          <w:shd w:val="clear" w:color="auto" w:fill="FFFFFF"/>
          <w:vertAlign w:val="subscript"/>
          <w:lang w:val="uk-UA"/>
        </w:rPr>
        <w:t>1</w:t>
      </w:r>
      <w:r w:rsidR="00C91176">
        <w:rPr>
          <w:color w:val="000000"/>
          <w:sz w:val="28"/>
          <w:szCs w:val="28"/>
          <w:shd w:val="clear" w:color="auto" w:fill="FFFFFF"/>
          <w:lang w:val="uk-UA"/>
        </w:rPr>
        <w:t xml:space="preserve"> дорівнює похідній від величини показника (</w:t>
      </w:r>
      <w:r w:rsidR="00C91176" w:rsidRPr="00490D60">
        <w:rPr>
          <w:i/>
          <w:iCs/>
          <w:color w:val="000000"/>
          <w:sz w:val="28"/>
          <w:szCs w:val="28"/>
          <w:shd w:val="clear" w:color="auto" w:fill="FFFFFF"/>
          <w:lang w:val="uk-UA"/>
        </w:rPr>
        <w:t>у</w:t>
      </w:r>
      <w:r w:rsidR="00C91176">
        <w:rPr>
          <w:color w:val="000000"/>
          <w:sz w:val="28"/>
          <w:szCs w:val="28"/>
          <w:shd w:val="clear" w:color="auto" w:fill="FFFFFF"/>
          <w:lang w:val="uk-UA"/>
        </w:rPr>
        <w:t xml:space="preserve">) від часу, тобто </w:t>
      </w:r>
      <w:r w:rsidR="00C91176" w:rsidRPr="00490D60">
        <w:rPr>
          <w:i/>
          <w:iCs/>
          <w:color w:val="000000"/>
          <w:sz w:val="28"/>
          <w:szCs w:val="28"/>
          <w:shd w:val="clear" w:color="auto" w:fill="FFFFFF"/>
          <w:lang w:val="uk-UA"/>
        </w:rPr>
        <w:t>ꝺy/ꝺτ</w:t>
      </w:r>
      <w:r w:rsidR="00C91176">
        <w:rPr>
          <w:color w:val="000000"/>
          <w:sz w:val="28"/>
          <w:szCs w:val="28"/>
          <w:shd w:val="clear" w:color="auto" w:fill="FFFFFF"/>
          <w:lang w:val="uk-UA"/>
        </w:rPr>
        <w:t xml:space="preserve"> при </w:t>
      </w:r>
      <w:r w:rsidR="00C91176" w:rsidRPr="00490D60">
        <w:rPr>
          <w:i/>
          <w:iCs/>
          <w:color w:val="000000"/>
          <w:sz w:val="28"/>
          <w:szCs w:val="28"/>
          <w:shd w:val="clear" w:color="auto" w:fill="FFFFFF"/>
          <w:lang w:val="uk-UA"/>
        </w:rPr>
        <w:t>τ=τ</w:t>
      </w:r>
      <w:r w:rsidR="00C91176" w:rsidRPr="00490D60">
        <w:rPr>
          <w:i/>
          <w:iCs/>
          <w:color w:val="000000"/>
          <w:sz w:val="28"/>
          <w:szCs w:val="28"/>
          <w:shd w:val="clear" w:color="auto" w:fill="FFFFFF"/>
          <w:vertAlign w:val="subscript"/>
          <w:lang w:val="uk-UA"/>
        </w:rPr>
        <w:t>1</w:t>
      </w:r>
      <w:r w:rsidR="00C91176">
        <w:rPr>
          <w:color w:val="000000"/>
          <w:sz w:val="28"/>
          <w:szCs w:val="28"/>
          <w:shd w:val="clear" w:color="auto" w:fill="FFFFFF"/>
          <w:lang w:val="uk-UA"/>
        </w:rPr>
        <w:t xml:space="preserve">. На практиці ж частіше визначають середню інтегральну швидкість процесу протягом часу </w:t>
      </w:r>
      <w:r w:rsidR="00C91176" w:rsidRPr="00490D60">
        <w:rPr>
          <w:i/>
          <w:iCs/>
          <w:color w:val="000000"/>
          <w:sz w:val="28"/>
          <w:szCs w:val="28"/>
          <w:shd w:val="clear" w:color="auto" w:fill="FFFFFF"/>
          <w:lang w:val="uk-UA"/>
        </w:rPr>
        <w:t>τ</w:t>
      </w:r>
      <w:r w:rsidR="00C91176">
        <w:rPr>
          <w:color w:val="000000"/>
          <w:sz w:val="28"/>
          <w:szCs w:val="28"/>
          <w:shd w:val="clear" w:color="auto" w:fill="FFFFFF"/>
          <w:lang w:val="uk-UA"/>
        </w:rPr>
        <w:t xml:space="preserve">, тобто </w:t>
      </w:r>
      <w:r w:rsidR="00C91176" w:rsidRPr="00490D60">
        <w:rPr>
          <w:i/>
          <w:iCs/>
          <w:color w:val="000000"/>
          <w:sz w:val="28"/>
          <w:szCs w:val="28"/>
          <w:shd w:val="clear" w:color="auto" w:fill="FFFFFF"/>
          <w:lang w:val="uk-UA"/>
        </w:rPr>
        <w:t>Δy/Δτ</w:t>
      </w:r>
      <w:r w:rsidR="00C91176">
        <w:rPr>
          <w:color w:val="000000"/>
          <w:sz w:val="28"/>
          <w:szCs w:val="28"/>
          <w:shd w:val="clear" w:color="auto" w:fill="FFFFFF"/>
          <w:lang w:val="uk-UA"/>
        </w:rPr>
        <w:t xml:space="preserve">. Найчастіше використовують такі показники, як глибинний, об’ємний, механічний та зміна маси. </w:t>
      </w:r>
    </w:p>
    <w:p w14:paraId="047498B7" w14:textId="77777777" w:rsidR="00534E48" w:rsidRDefault="00C91176"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Глибинний показник (</w:t>
      </w:r>
      <w:r w:rsidRPr="00490D60">
        <w:rPr>
          <w:i/>
          <w:iCs/>
          <w:color w:val="000000"/>
          <w:sz w:val="28"/>
          <w:szCs w:val="28"/>
          <w:shd w:val="clear" w:color="auto" w:fill="FFFFFF"/>
          <w:lang w:val="uk-UA"/>
        </w:rPr>
        <w:t>К</w:t>
      </w:r>
      <w:r w:rsidRPr="00490D60">
        <w:rPr>
          <w:i/>
          <w:iCs/>
          <w:color w:val="000000"/>
          <w:sz w:val="28"/>
          <w:szCs w:val="28"/>
          <w:shd w:val="clear" w:color="auto" w:fill="FFFFFF"/>
          <w:vertAlign w:val="subscript"/>
          <w:lang w:val="en-US"/>
        </w:rPr>
        <w:t>h</w:t>
      </w:r>
      <w:r>
        <w:rPr>
          <w:color w:val="000000"/>
          <w:sz w:val="28"/>
          <w:szCs w:val="28"/>
          <w:shd w:val="clear" w:color="auto" w:fill="FFFFFF"/>
          <w:lang w:val="uk-UA"/>
        </w:rPr>
        <w:t>)</w:t>
      </w:r>
      <w:r w:rsidRPr="00534E48">
        <w:rPr>
          <w:color w:val="000000"/>
          <w:sz w:val="28"/>
          <w:szCs w:val="28"/>
          <w:shd w:val="clear" w:color="auto" w:fill="FFFFFF"/>
          <w:lang w:val="ru-RU"/>
        </w:rPr>
        <w:t xml:space="preserve"> </w:t>
      </w:r>
      <w:r w:rsidR="00534E48">
        <w:rPr>
          <w:color w:val="000000"/>
          <w:sz w:val="28"/>
          <w:szCs w:val="28"/>
          <w:shd w:val="clear" w:color="auto" w:fill="FFFFFF"/>
          <w:lang w:val="uk-UA"/>
        </w:rPr>
        <w:t>– це показник оцінки глибини корозійного руйнування металу за одиницю часу</w:t>
      </w:r>
      <w:r>
        <w:rPr>
          <w:color w:val="000000"/>
          <w:sz w:val="28"/>
          <w:szCs w:val="28"/>
          <w:shd w:val="clear" w:color="auto" w:fill="FFFFFF"/>
          <w:lang w:val="uk-UA"/>
        </w:rPr>
        <w:t xml:space="preserve"> </w:t>
      </w:r>
      <w:r w:rsidR="00534E48">
        <w:rPr>
          <w:color w:val="000000"/>
          <w:sz w:val="28"/>
          <w:szCs w:val="28"/>
          <w:shd w:val="clear" w:color="auto" w:fill="FFFFFF"/>
          <w:lang w:val="uk-UA"/>
        </w:rPr>
        <w:t>(наприклад, мм/рік). Можлива також зміна плівки продуктів корозії, утворена на поверхні металу за одиницю часу.</w:t>
      </w:r>
    </w:p>
    <w:p w14:paraId="08134C0C" w14:textId="77777777" w:rsidR="00BE1257" w:rsidRDefault="00BE1257" w:rsidP="00BE1257">
      <w:pPr>
        <w:pStyle w:val="a4"/>
        <w:spacing w:after="160" w:afterAutospacing="0" w:line="276" w:lineRule="auto"/>
        <w:ind w:firstLine="567"/>
        <w:jc w:val="center"/>
        <w:rPr>
          <w:color w:val="000000"/>
          <w:sz w:val="28"/>
          <w:szCs w:val="28"/>
          <w:shd w:val="clear" w:color="auto" w:fill="FFFFFF"/>
          <w:lang w:val="uk-UA"/>
        </w:rPr>
      </w:pPr>
      <w:r w:rsidRPr="007C48B8">
        <w:rPr>
          <w:position w:val="-130"/>
          <w:sz w:val="28"/>
          <w:szCs w:val="28"/>
        </w:rPr>
        <w:object w:dxaOrig="2659" w:dyaOrig="2720" w14:anchorId="4831B43D">
          <v:shape id="_x0000_i1029" type="#_x0000_t75" style="width:122.15pt;height:122.15pt" o:ole="">
            <v:imagedata r:id="rId18" o:title=""/>
          </v:shape>
          <o:OLEObject Type="Embed" ProgID="Equation.DSMT4" ShapeID="_x0000_i1029" DrawAspect="Content" ObjectID="_1641815281" r:id="rId19"/>
        </w:object>
      </w:r>
    </w:p>
    <w:p w14:paraId="6759183D" w14:textId="18FFCB18" w:rsidR="00534E48" w:rsidRDefault="00534E48"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Масометричний показник (</w:t>
      </w:r>
      <w:r w:rsidRPr="00490D60">
        <w:rPr>
          <w:i/>
          <w:iCs/>
          <w:color w:val="000000"/>
          <w:sz w:val="28"/>
          <w:szCs w:val="28"/>
          <w:shd w:val="clear" w:color="auto" w:fill="FFFFFF"/>
          <w:lang w:val="uk-UA"/>
        </w:rPr>
        <w:t>К</w:t>
      </w:r>
      <w:r w:rsidRPr="00490D60">
        <w:rPr>
          <w:i/>
          <w:iCs/>
          <w:color w:val="000000"/>
          <w:sz w:val="28"/>
          <w:szCs w:val="28"/>
          <w:shd w:val="clear" w:color="auto" w:fill="FFFFFF"/>
          <w:vertAlign w:val="subscript"/>
          <w:lang w:val="en-US"/>
        </w:rPr>
        <w:t>m</w:t>
      </w:r>
      <w:r w:rsidRPr="00490D60">
        <w:rPr>
          <w:i/>
          <w:iCs/>
          <w:color w:val="000000"/>
          <w:sz w:val="28"/>
          <w:szCs w:val="28"/>
          <w:shd w:val="clear" w:color="auto" w:fill="FFFFFF"/>
          <w:vertAlign w:val="superscript"/>
          <w:lang w:val="ru-RU"/>
        </w:rPr>
        <w:t>±</w:t>
      </w:r>
      <w:r w:rsidR="00490D60">
        <w:rPr>
          <w:color w:val="000000"/>
          <w:sz w:val="28"/>
          <w:szCs w:val="28"/>
          <w:shd w:val="clear" w:color="auto" w:fill="FFFFFF"/>
          <w:lang w:val="ru-RU"/>
        </w:rPr>
        <w:t>)</w:t>
      </w:r>
      <w:r w:rsidRPr="00534E48">
        <w:rPr>
          <w:color w:val="000000"/>
          <w:sz w:val="28"/>
          <w:szCs w:val="28"/>
          <w:shd w:val="clear" w:color="auto" w:fill="FFFFFF"/>
          <w:lang w:val="ru-RU"/>
        </w:rPr>
        <w:t xml:space="preserve"> </w:t>
      </w:r>
      <w:r>
        <w:rPr>
          <w:color w:val="000000"/>
          <w:sz w:val="28"/>
          <w:szCs w:val="28"/>
          <w:shd w:val="clear" w:color="auto" w:fill="FFFFFF"/>
          <w:lang w:val="uk-UA"/>
        </w:rPr>
        <w:t>характеризує зміну маси (</w:t>
      </w:r>
      <w:r w:rsidR="00194BE0" w:rsidRPr="00490D60">
        <w:rPr>
          <w:i/>
          <w:iCs/>
          <w:color w:val="000000"/>
          <w:sz w:val="28"/>
          <w:szCs w:val="28"/>
          <w:shd w:val="clear" w:color="auto" w:fill="FFFFFF"/>
          <w:lang w:val="en-US"/>
        </w:rPr>
        <w:t>m</w:t>
      </w:r>
      <w:r w:rsidR="00194BE0">
        <w:rPr>
          <w:color w:val="000000"/>
          <w:sz w:val="28"/>
          <w:szCs w:val="28"/>
          <w:shd w:val="clear" w:color="auto" w:fill="FFFFFF"/>
          <w:lang w:val="uk-UA"/>
        </w:rPr>
        <w:t xml:space="preserve">) зразка металу в результаті корозії, по відношенню до одиниці поверхні металу </w:t>
      </w:r>
      <w:r w:rsidR="00194BE0" w:rsidRPr="00490D60">
        <w:rPr>
          <w:i/>
          <w:iCs/>
          <w:color w:val="000000"/>
          <w:sz w:val="28"/>
          <w:szCs w:val="28"/>
          <w:shd w:val="clear" w:color="auto" w:fill="FFFFFF"/>
          <w:lang w:val="en-US"/>
        </w:rPr>
        <w:t>S</w:t>
      </w:r>
      <w:r w:rsidR="00194BE0">
        <w:rPr>
          <w:color w:val="000000"/>
          <w:sz w:val="28"/>
          <w:szCs w:val="28"/>
          <w:shd w:val="clear" w:color="auto" w:fill="FFFFFF"/>
          <w:lang w:val="uk-UA"/>
        </w:rPr>
        <w:t xml:space="preserve"> та до одиниці часу </w:t>
      </w:r>
      <w:r w:rsidR="00194BE0" w:rsidRPr="00490D60">
        <w:rPr>
          <w:i/>
          <w:iCs/>
          <w:color w:val="000000"/>
          <w:sz w:val="28"/>
          <w:szCs w:val="28"/>
          <w:shd w:val="clear" w:color="auto" w:fill="FFFFFF"/>
          <w:lang w:val="uk-UA"/>
        </w:rPr>
        <w:t>τ</w:t>
      </w:r>
      <w:r w:rsidR="00194BE0">
        <w:rPr>
          <w:color w:val="000000"/>
          <w:sz w:val="28"/>
          <w:szCs w:val="28"/>
          <w:shd w:val="clear" w:color="auto" w:fill="FFFFFF"/>
          <w:lang w:val="uk-UA"/>
        </w:rPr>
        <w:t>, г/(м</w:t>
      </w:r>
      <w:r w:rsidR="00194BE0">
        <w:rPr>
          <w:color w:val="000000"/>
          <w:sz w:val="28"/>
          <w:szCs w:val="28"/>
          <w:shd w:val="clear" w:color="auto" w:fill="FFFFFF"/>
          <w:vertAlign w:val="superscript"/>
          <w:lang w:val="uk-UA"/>
        </w:rPr>
        <w:t>3</w:t>
      </w:r>
      <w:r w:rsidR="00194BE0">
        <w:rPr>
          <w:color w:val="000000"/>
          <w:sz w:val="28"/>
          <w:szCs w:val="28"/>
          <w:shd w:val="clear" w:color="auto" w:fill="FFFFFF"/>
          <w:lang w:val="uk-UA"/>
        </w:rPr>
        <w:t>*год):</w:t>
      </w:r>
    </w:p>
    <w:p w14:paraId="6003B89F" w14:textId="77777777" w:rsidR="00194BE0" w:rsidRPr="00194BE0" w:rsidRDefault="00BE1257" w:rsidP="00194BE0">
      <w:pPr>
        <w:pStyle w:val="a4"/>
        <w:spacing w:after="160" w:afterAutospacing="0" w:line="276" w:lineRule="auto"/>
        <w:ind w:firstLine="567"/>
        <w:jc w:val="center"/>
        <w:rPr>
          <w:color w:val="000000"/>
          <w:sz w:val="28"/>
          <w:szCs w:val="28"/>
          <w:shd w:val="clear" w:color="auto" w:fill="FFFFFF"/>
          <w:lang w:val="uk-UA"/>
        </w:rPr>
      </w:pPr>
      <w:r>
        <w:rPr>
          <w:color w:val="000000"/>
          <w:sz w:val="28"/>
          <w:szCs w:val="28"/>
          <w:shd w:val="clear" w:color="auto" w:fill="FFFFFF"/>
          <w:lang w:val="uk-UA"/>
        </w:rPr>
        <w:t xml:space="preserve">   </w:t>
      </w:r>
      <w:r w:rsidRPr="007C48B8">
        <w:rPr>
          <w:position w:val="-24"/>
          <w:sz w:val="28"/>
          <w:szCs w:val="28"/>
        </w:rPr>
        <w:object w:dxaOrig="3000" w:dyaOrig="639" w14:anchorId="35DC5962">
          <v:shape id="_x0000_i1030" type="#_x0000_t75" style="width:151.3pt;height:28.25pt" o:ole="">
            <v:imagedata r:id="rId20" o:title=""/>
          </v:shape>
          <o:OLEObject Type="Embed" ProgID="Equation.DSMT4" ShapeID="_x0000_i1030" DrawAspect="Content" ObjectID="_1641815282" r:id="rId21"/>
        </w:object>
      </w:r>
    </w:p>
    <w:p w14:paraId="09CE8B26" w14:textId="77777777" w:rsidR="00194BE0" w:rsidRDefault="00194BE0"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Масометричний показник може бути позитивний, якщо маса зразка за час досліду збільшилась, або негативним, якщо маса металу під час досліду за час τ після видалення продуктів корозії зменшилась.</w:t>
      </w:r>
    </w:p>
    <w:p w14:paraId="53BCED0C" w14:textId="77777777" w:rsidR="00BE1257" w:rsidRPr="00BE1257" w:rsidRDefault="00BE1257" w:rsidP="009210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w:t>
      </w:r>
      <w:r w:rsidRPr="00BE1257">
        <w:rPr>
          <w:rFonts w:ascii="Times New Roman" w:hAnsi="Times New Roman" w:cs="Times New Roman"/>
          <w:sz w:val="28"/>
          <w:szCs w:val="28"/>
        </w:rPr>
        <w:t>а основі законів Фарадея можна отримати зв’язок між масометричним та струмовим показниками швидкості корозії (</w:t>
      </w:r>
      <w:r w:rsidRPr="007C48B8">
        <w:rPr>
          <w:position w:val="-14"/>
        </w:rPr>
        <w:object w:dxaOrig="340" w:dyaOrig="380" w14:anchorId="615DDA8B">
          <v:shape id="_x0000_i1031" type="#_x0000_t75" style="width:14.6pt;height:21.85pt" o:ole="">
            <v:imagedata r:id="rId22" o:title=""/>
          </v:shape>
          <o:OLEObject Type="Embed" ProgID="Equation.DSMT4" ShapeID="_x0000_i1031" DrawAspect="Content" ObjectID="_1641815283" r:id="rId23"/>
        </w:object>
      </w:r>
      <w:r w:rsidRPr="00BE1257">
        <w:rPr>
          <w:rFonts w:ascii="Times New Roman" w:hAnsi="Times New Roman" w:cs="Times New Roman"/>
          <w:sz w:val="28"/>
          <w:szCs w:val="28"/>
        </w:rPr>
        <w:t>):</w:t>
      </w:r>
    </w:p>
    <w:p w14:paraId="11DEC0B3" w14:textId="77777777" w:rsidR="00BE1257" w:rsidRPr="007C48B8" w:rsidRDefault="00BE1257" w:rsidP="00BE1257">
      <w:pPr>
        <w:spacing w:after="0" w:line="360" w:lineRule="auto"/>
        <w:jc w:val="center"/>
        <w:rPr>
          <w:rFonts w:ascii="Times New Roman" w:hAnsi="Times New Roman" w:cs="Times New Roman"/>
          <w:sz w:val="28"/>
          <w:szCs w:val="28"/>
        </w:rPr>
      </w:pPr>
      <w:r w:rsidRPr="007C48B8">
        <w:rPr>
          <w:rFonts w:ascii="Times New Roman" w:hAnsi="Times New Roman" w:cs="Times New Roman"/>
          <w:position w:val="-12"/>
          <w:sz w:val="28"/>
          <w:szCs w:val="28"/>
        </w:rPr>
        <w:object w:dxaOrig="1219" w:dyaOrig="360" w14:anchorId="6895ED72">
          <v:shape id="_x0000_i1032" type="#_x0000_t75" style="width:57.4pt;height:21.85pt" o:ole="">
            <v:imagedata r:id="rId24" o:title=""/>
          </v:shape>
          <o:OLEObject Type="Embed" ProgID="Equation.DSMT4" ShapeID="_x0000_i1032" DrawAspect="Content" ObjectID="_1641815284" r:id="rId25"/>
        </w:object>
      </w:r>
      <w:r w:rsidRPr="007C48B8">
        <w:rPr>
          <w:rFonts w:ascii="Times New Roman" w:hAnsi="Times New Roman" w:cs="Times New Roman"/>
          <w:sz w:val="28"/>
          <w:szCs w:val="28"/>
        </w:rPr>
        <w:tab/>
      </w:r>
      <w:r w:rsidRPr="007C48B8">
        <w:rPr>
          <w:rFonts w:ascii="Times New Roman" w:hAnsi="Times New Roman" w:cs="Times New Roman"/>
          <w:sz w:val="28"/>
          <w:szCs w:val="28"/>
        </w:rPr>
        <w:tab/>
      </w:r>
      <w:r w:rsidRPr="007C48B8">
        <w:rPr>
          <w:rFonts w:ascii="Times New Roman" w:hAnsi="Times New Roman" w:cs="Times New Roman"/>
          <w:position w:val="-24"/>
          <w:sz w:val="28"/>
          <w:szCs w:val="28"/>
        </w:rPr>
        <w:object w:dxaOrig="1400" w:dyaOrig="620" w14:anchorId="5AC31E48">
          <v:shape id="_x0000_i1033" type="#_x0000_t75" style="width:1in;height:28.25pt" o:ole="">
            <v:imagedata r:id="rId26" o:title=""/>
          </v:shape>
          <o:OLEObject Type="Embed" ProgID="Equation.DSMT4" ShapeID="_x0000_i1033" DrawAspect="Content" ObjectID="_1641815285" r:id="rId27"/>
        </w:object>
      </w:r>
      <w:r w:rsidRPr="007C48B8">
        <w:rPr>
          <w:rFonts w:ascii="Times New Roman" w:hAnsi="Times New Roman" w:cs="Times New Roman"/>
          <w:sz w:val="28"/>
          <w:szCs w:val="28"/>
        </w:rPr>
        <w:t xml:space="preserve"> </w:t>
      </w:r>
      <w:r w:rsidRPr="007C48B8">
        <w:rPr>
          <w:rFonts w:ascii="Times New Roman" w:hAnsi="Times New Roman" w:cs="Times New Roman"/>
          <w:sz w:val="28"/>
          <w:szCs w:val="28"/>
        </w:rPr>
        <w:tab/>
      </w:r>
      <w:r w:rsidRPr="007C48B8">
        <w:rPr>
          <w:rFonts w:ascii="Times New Roman" w:hAnsi="Times New Roman" w:cs="Times New Roman"/>
          <w:position w:val="-10"/>
          <w:sz w:val="28"/>
          <w:szCs w:val="28"/>
        </w:rPr>
        <w:object w:dxaOrig="820" w:dyaOrig="320" w14:anchorId="0A6D9144">
          <v:shape id="_x0000_i1034" type="#_x0000_t75" style="width:43.75pt;height:14.6pt" o:ole="">
            <v:imagedata r:id="rId28" o:title=""/>
          </v:shape>
          <o:OLEObject Type="Embed" ProgID="Equation.DSMT4" ShapeID="_x0000_i1034" DrawAspect="Content" ObjectID="_1641815286" r:id="rId29"/>
        </w:object>
      </w:r>
      <w:r w:rsidRPr="007C48B8">
        <w:rPr>
          <w:rFonts w:ascii="Times New Roman" w:hAnsi="Times New Roman" w:cs="Times New Roman"/>
          <w:sz w:val="28"/>
          <w:szCs w:val="28"/>
        </w:rPr>
        <w:t>,</w:t>
      </w:r>
    </w:p>
    <w:p w14:paraId="2993569D" w14:textId="39A09A4F" w:rsidR="00BE1257" w:rsidRPr="007C48B8" w:rsidRDefault="00BE1257" w:rsidP="00921048">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 xml:space="preserve">де </w:t>
      </w:r>
      <w:r w:rsidRPr="007C48B8">
        <w:rPr>
          <w:rFonts w:ascii="Times New Roman" w:hAnsi="Times New Roman" w:cs="Times New Roman"/>
          <w:position w:val="-12"/>
          <w:sz w:val="28"/>
          <w:szCs w:val="28"/>
        </w:rPr>
        <w:object w:dxaOrig="360" w:dyaOrig="360" w14:anchorId="286AA0C4">
          <v:shape id="_x0000_i1035" type="#_x0000_t75" style="width:21.85pt;height:21.85pt" o:ole="">
            <v:imagedata r:id="rId30" o:title=""/>
          </v:shape>
          <o:OLEObject Type="Embed" ProgID="Equation.DSMT4" ShapeID="_x0000_i1035" DrawAspect="Content" ObjectID="_1641815287" r:id="rId31"/>
        </w:object>
      </w:r>
      <w:r w:rsidRPr="007C48B8">
        <w:rPr>
          <w:rFonts w:ascii="Times New Roman" w:hAnsi="Times New Roman" w:cs="Times New Roman"/>
          <w:sz w:val="28"/>
          <w:szCs w:val="28"/>
        </w:rPr>
        <w:t xml:space="preserve"> – електрохімічний еквівалент, г/Кл; </w:t>
      </w:r>
      <w:r w:rsidRPr="007C48B8">
        <w:rPr>
          <w:rFonts w:ascii="Times New Roman" w:hAnsi="Times New Roman" w:cs="Times New Roman"/>
          <w:position w:val="-10"/>
          <w:sz w:val="28"/>
          <w:szCs w:val="28"/>
        </w:rPr>
        <w:object w:dxaOrig="200" w:dyaOrig="260" w14:anchorId="1DA6487C">
          <v:shape id="_x0000_i1036" type="#_x0000_t75" style="width:7.3pt;height:14.6pt" o:ole="">
            <v:imagedata r:id="rId32" o:title=""/>
          </v:shape>
          <o:OLEObject Type="Embed" ProgID="Equation.DSMT4" ShapeID="_x0000_i1036" DrawAspect="Content" ObjectID="_1641815288" r:id="rId33"/>
        </w:object>
      </w:r>
      <w:r w:rsidRPr="007C48B8">
        <w:rPr>
          <w:rFonts w:ascii="Times New Roman" w:hAnsi="Times New Roman" w:cs="Times New Roman"/>
          <w:sz w:val="28"/>
          <w:szCs w:val="28"/>
        </w:rPr>
        <w:t xml:space="preserve"> – кількість пропущеного струму, А·с;</w:t>
      </w:r>
      <w:r w:rsidR="00490D60">
        <w:rPr>
          <w:rFonts w:ascii="Times New Roman" w:hAnsi="Times New Roman" w:cs="Times New Roman"/>
          <w:sz w:val="28"/>
          <w:szCs w:val="28"/>
          <w:lang w:val="uk-UA"/>
        </w:rPr>
        <w:t xml:space="preserve"> </w:t>
      </w:r>
      <w:r w:rsidR="00490D60" w:rsidRPr="00490D60">
        <w:rPr>
          <w:rFonts w:ascii="Times New Roman" w:hAnsi="Times New Roman" w:cs="Times New Roman"/>
          <w:i/>
          <w:iCs/>
          <w:sz w:val="28"/>
          <w:szCs w:val="28"/>
          <w:lang w:val="en-US"/>
        </w:rPr>
        <w:t>Z</w:t>
      </w:r>
      <w:r w:rsidR="00490D60" w:rsidRPr="00490D60">
        <w:rPr>
          <w:rFonts w:ascii="Times New Roman" w:hAnsi="Times New Roman" w:cs="Times New Roman"/>
          <w:i/>
          <w:iCs/>
          <w:sz w:val="28"/>
          <w:szCs w:val="28"/>
          <w:lang w:val="ru-RU"/>
        </w:rPr>
        <w:t xml:space="preserve"> </w:t>
      </w:r>
      <w:r w:rsidRPr="007C48B8">
        <w:rPr>
          <w:rFonts w:ascii="Times New Roman" w:hAnsi="Times New Roman" w:cs="Times New Roman"/>
          <w:sz w:val="28"/>
          <w:szCs w:val="28"/>
        </w:rPr>
        <w:t xml:space="preserve">– заряд катіон; </w:t>
      </w:r>
      <w:r w:rsidRPr="007C48B8">
        <w:rPr>
          <w:rFonts w:ascii="Times New Roman" w:hAnsi="Times New Roman" w:cs="Times New Roman"/>
          <w:position w:val="-4"/>
          <w:sz w:val="28"/>
          <w:szCs w:val="28"/>
        </w:rPr>
        <w:object w:dxaOrig="260" w:dyaOrig="260" w14:anchorId="60992BAC">
          <v:shape id="_x0000_i1037" type="#_x0000_t75" style="width:14.6pt;height:14.6pt" o:ole="">
            <v:imagedata r:id="rId34" o:title=""/>
          </v:shape>
          <o:OLEObject Type="Embed" ProgID="Equation.DSMT4" ShapeID="_x0000_i1037" DrawAspect="Content" ObjectID="_1641815289" r:id="rId35"/>
        </w:object>
      </w:r>
      <w:r w:rsidRPr="007C48B8">
        <w:rPr>
          <w:rFonts w:ascii="Times New Roman" w:hAnsi="Times New Roman" w:cs="Times New Roman"/>
          <w:sz w:val="28"/>
          <w:szCs w:val="28"/>
        </w:rPr>
        <w:t xml:space="preserve"> – число Фарадея = 96485 Кл/моль·екв.</w:t>
      </w:r>
    </w:p>
    <w:p w14:paraId="146E98BC" w14:textId="77777777" w:rsidR="00BE1257" w:rsidRPr="007C48B8" w:rsidRDefault="00BE1257" w:rsidP="00BE1257">
      <w:pPr>
        <w:spacing w:after="0" w:line="360" w:lineRule="auto"/>
        <w:jc w:val="center"/>
        <w:rPr>
          <w:rFonts w:ascii="Times New Roman" w:hAnsi="Times New Roman" w:cs="Times New Roman"/>
          <w:sz w:val="28"/>
          <w:szCs w:val="28"/>
        </w:rPr>
      </w:pPr>
      <w:r w:rsidRPr="007C48B8">
        <w:rPr>
          <w:rFonts w:ascii="Times New Roman" w:hAnsi="Times New Roman" w:cs="Times New Roman"/>
          <w:position w:val="-28"/>
          <w:sz w:val="28"/>
          <w:szCs w:val="28"/>
        </w:rPr>
        <w:object w:dxaOrig="5380" w:dyaOrig="660" w14:anchorId="6F2D5400">
          <v:shape id="_x0000_i1038" type="#_x0000_t75" style="width:266.15pt;height:36.45pt" o:ole="">
            <v:imagedata r:id="rId36" o:title=""/>
          </v:shape>
          <o:OLEObject Type="Embed" ProgID="Equation.DSMT4" ShapeID="_x0000_i1038" DrawAspect="Content" ObjectID="_1641815290" r:id="rId37"/>
        </w:object>
      </w:r>
    </w:p>
    <w:p w14:paraId="228CBFB7" w14:textId="4B18CD9E" w:rsidR="00BE1257" w:rsidRPr="006C7803" w:rsidRDefault="00BE1257" w:rsidP="006C7803">
      <w:pPr>
        <w:spacing w:after="0" w:line="360" w:lineRule="auto"/>
        <w:jc w:val="center"/>
        <w:rPr>
          <w:rFonts w:ascii="Times New Roman" w:hAnsi="Times New Roman" w:cs="Times New Roman"/>
          <w:sz w:val="28"/>
          <w:szCs w:val="28"/>
        </w:rPr>
      </w:pPr>
      <w:r w:rsidRPr="007C48B8">
        <w:rPr>
          <w:rFonts w:ascii="Times New Roman" w:hAnsi="Times New Roman" w:cs="Times New Roman"/>
          <w:position w:val="-30"/>
          <w:sz w:val="28"/>
          <w:szCs w:val="28"/>
        </w:rPr>
        <w:object w:dxaOrig="7540" w:dyaOrig="680" w14:anchorId="38FC8122">
          <v:shape id="_x0000_i1039" type="#_x0000_t75" style="width:375.5pt;height:36.45pt" o:ole="">
            <v:imagedata r:id="rId38" o:title=""/>
          </v:shape>
          <o:OLEObject Type="Embed" ProgID="Equation.DSMT4" ShapeID="_x0000_i1039" DrawAspect="Content" ObjectID="_1641815291" r:id="rId39"/>
        </w:object>
      </w:r>
    </w:p>
    <w:p w14:paraId="0CA3A56D" w14:textId="77777777" w:rsidR="00554DCB" w:rsidRDefault="00257163"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Об’ємний показник корозії (</w:t>
      </w:r>
      <w:r w:rsidRPr="00490D60">
        <w:rPr>
          <w:i/>
          <w:iCs/>
          <w:color w:val="000000"/>
          <w:sz w:val="28"/>
          <w:szCs w:val="28"/>
          <w:shd w:val="clear" w:color="auto" w:fill="FFFFFF"/>
          <w:lang w:val="en-US"/>
        </w:rPr>
        <w:t>K</w:t>
      </w:r>
      <w:r w:rsidR="00BE1257" w:rsidRPr="00490D60">
        <w:rPr>
          <w:i/>
          <w:iCs/>
          <w:color w:val="000000"/>
          <w:sz w:val="28"/>
          <w:szCs w:val="28"/>
          <w:shd w:val="clear" w:color="auto" w:fill="FFFFFF"/>
          <w:vertAlign w:val="subscript"/>
          <w:lang w:val="uk-UA"/>
        </w:rPr>
        <w:t>об</w:t>
      </w:r>
      <w:r>
        <w:rPr>
          <w:color w:val="000000"/>
          <w:sz w:val="28"/>
          <w:szCs w:val="28"/>
          <w:shd w:val="clear" w:color="auto" w:fill="FFFFFF"/>
          <w:lang w:val="uk-UA"/>
        </w:rPr>
        <w:t>)</w:t>
      </w:r>
      <w:r w:rsidRPr="00257163">
        <w:rPr>
          <w:color w:val="000000"/>
          <w:sz w:val="28"/>
          <w:szCs w:val="28"/>
          <w:shd w:val="clear" w:color="auto" w:fill="FFFFFF"/>
          <w:lang w:val="ru-RU"/>
        </w:rPr>
        <w:t xml:space="preserve"> </w:t>
      </w:r>
      <w:r>
        <w:rPr>
          <w:color w:val="000000"/>
          <w:sz w:val="28"/>
          <w:szCs w:val="28"/>
          <w:shd w:val="clear" w:color="auto" w:fill="FFFFFF"/>
          <w:lang w:val="uk-UA"/>
        </w:rPr>
        <w:t xml:space="preserve">вказує на об’єм виділеного або поглиненого в процесі корозії газу </w:t>
      </w:r>
      <w:r w:rsidRPr="00490D60">
        <w:rPr>
          <w:i/>
          <w:iCs/>
          <w:color w:val="000000"/>
          <w:sz w:val="28"/>
          <w:szCs w:val="28"/>
          <w:shd w:val="clear" w:color="auto" w:fill="FFFFFF"/>
          <w:lang w:val="en-US"/>
        </w:rPr>
        <w:t>V</w:t>
      </w:r>
      <w:r w:rsidR="00BE1257" w:rsidRPr="00490D60">
        <w:rPr>
          <w:i/>
          <w:iCs/>
          <w:color w:val="000000"/>
          <w:sz w:val="28"/>
          <w:szCs w:val="28"/>
          <w:shd w:val="clear" w:color="auto" w:fill="FFFFFF"/>
          <w:vertAlign w:val="subscript"/>
          <w:lang w:val="uk-UA"/>
        </w:rPr>
        <w:t>0</w:t>
      </w:r>
      <w:r>
        <w:rPr>
          <w:color w:val="000000"/>
          <w:sz w:val="28"/>
          <w:szCs w:val="28"/>
          <w:shd w:val="clear" w:color="auto" w:fill="FFFFFF"/>
          <w:lang w:val="uk-UA"/>
        </w:rPr>
        <w:t xml:space="preserve">, за нормальних умов, </w:t>
      </w:r>
      <w:r w:rsidR="00554DCB">
        <w:rPr>
          <w:color w:val="000000"/>
          <w:sz w:val="28"/>
          <w:szCs w:val="28"/>
          <w:shd w:val="clear" w:color="auto" w:fill="FFFFFF"/>
          <w:lang w:val="uk-UA"/>
        </w:rPr>
        <w:t>що віднесено до одиниці поверхні металу і до одиниці часу (см</w:t>
      </w:r>
      <w:r w:rsidR="00554DCB">
        <w:rPr>
          <w:color w:val="000000"/>
          <w:sz w:val="28"/>
          <w:szCs w:val="28"/>
          <w:shd w:val="clear" w:color="auto" w:fill="FFFFFF"/>
          <w:vertAlign w:val="superscript"/>
          <w:lang w:val="uk-UA"/>
        </w:rPr>
        <w:t>3</w:t>
      </w:r>
      <w:r w:rsidR="00554DCB">
        <w:rPr>
          <w:color w:val="000000"/>
          <w:sz w:val="28"/>
          <w:szCs w:val="28"/>
          <w:shd w:val="clear" w:color="auto" w:fill="FFFFFF"/>
          <w:lang w:val="uk-UA"/>
        </w:rPr>
        <w:t>/(см</w:t>
      </w:r>
      <w:r w:rsidR="00554DCB">
        <w:rPr>
          <w:color w:val="000000"/>
          <w:sz w:val="28"/>
          <w:szCs w:val="28"/>
          <w:shd w:val="clear" w:color="auto" w:fill="FFFFFF"/>
          <w:vertAlign w:val="superscript"/>
          <w:lang w:val="uk-UA"/>
        </w:rPr>
        <w:t>2</w:t>
      </w:r>
      <w:r w:rsidR="00554DCB">
        <w:rPr>
          <w:color w:val="000000"/>
          <w:sz w:val="28"/>
          <w:szCs w:val="28"/>
          <w:shd w:val="clear" w:color="auto" w:fill="FFFFFF"/>
          <w:lang w:val="uk-UA"/>
        </w:rPr>
        <w:t>*год)):</w:t>
      </w:r>
    </w:p>
    <w:p w14:paraId="7D0E072F" w14:textId="77777777" w:rsidR="00257163" w:rsidRDefault="00BE1257" w:rsidP="00554DCB">
      <w:pPr>
        <w:pStyle w:val="a4"/>
        <w:spacing w:after="160" w:afterAutospacing="0" w:line="276" w:lineRule="auto"/>
        <w:ind w:firstLine="567"/>
        <w:jc w:val="center"/>
        <w:rPr>
          <w:color w:val="000000"/>
          <w:sz w:val="28"/>
          <w:szCs w:val="28"/>
          <w:shd w:val="clear" w:color="auto" w:fill="FFFFFF"/>
          <w:lang w:val="ru-RU"/>
        </w:rPr>
      </w:pPr>
      <w:r w:rsidRPr="007C48B8">
        <w:rPr>
          <w:position w:val="-24"/>
          <w:sz w:val="28"/>
          <w:szCs w:val="28"/>
        </w:rPr>
        <w:object w:dxaOrig="2160" w:dyaOrig="660" w14:anchorId="49F2B604">
          <v:shape id="_x0000_i1040" type="#_x0000_t75" style="width:108.45pt;height:36.45pt" o:ole="">
            <v:imagedata r:id="rId40" o:title=""/>
          </v:shape>
          <o:OLEObject Type="Embed" ProgID="Equation.DSMT4" ShapeID="_x0000_i1040" DrawAspect="Content" ObjectID="_1641815292" r:id="rId41"/>
        </w:object>
      </w:r>
      <w:r>
        <w:rPr>
          <w:color w:val="000000"/>
          <w:sz w:val="28"/>
          <w:szCs w:val="28"/>
          <w:shd w:val="clear" w:color="auto" w:fill="FFFFFF"/>
          <w:lang w:val="ru-RU"/>
        </w:rPr>
        <w:t>,</w:t>
      </w:r>
    </w:p>
    <w:p w14:paraId="1E3685F2" w14:textId="77777777" w:rsidR="00BE1257" w:rsidRDefault="00BE1257" w:rsidP="00BE1257">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 xml:space="preserve">де </w:t>
      </w:r>
      <w:r w:rsidRPr="007C48B8">
        <w:rPr>
          <w:rFonts w:ascii="Times New Roman" w:hAnsi="Times New Roman" w:cs="Times New Roman"/>
          <w:position w:val="-12"/>
          <w:sz w:val="28"/>
          <w:szCs w:val="28"/>
        </w:rPr>
        <w:object w:dxaOrig="260" w:dyaOrig="360" w14:anchorId="7F3D87EC">
          <v:shape id="_x0000_i1041" type="#_x0000_t75" style="width:14.6pt;height:21.85pt" o:ole="">
            <v:imagedata r:id="rId42" o:title=""/>
          </v:shape>
          <o:OLEObject Type="Embed" ProgID="Equation.DSMT4" ShapeID="_x0000_i1041" DrawAspect="Content" ObjectID="_1641815293" r:id="rId43"/>
        </w:object>
      </w:r>
      <w:r w:rsidRPr="007C48B8">
        <w:rPr>
          <w:rFonts w:ascii="Times New Roman" w:hAnsi="Times New Roman" w:cs="Times New Roman"/>
          <w:sz w:val="28"/>
          <w:szCs w:val="28"/>
        </w:rPr>
        <w:t xml:space="preserve"> – об’єм газу за н.у. (</w:t>
      </w:r>
      <w:r w:rsidRPr="00490D60">
        <w:rPr>
          <w:rFonts w:ascii="Times New Roman" w:hAnsi="Times New Roman" w:cs="Times New Roman"/>
          <w:i/>
          <w:iCs/>
          <w:sz w:val="28"/>
          <w:szCs w:val="28"/>
        </w:rPr>
        <w:t>t</w:t>
      </w:r>
      <w:r w:rsidRPr="007C48B8">
        <w:rPr>
          <w:rFonts w:ascii="Times New Roman" w:hAnsi="Times New Roman" w:cs="Times New Roman"/>
          <w:sz w:val="28"/>
          <w:szCs w:val="28"/>
        </w:rPr>
        <w:t xml:space="preserve">=0ºC, </w:t>
      </w:r>
      <w:r w:rsidRPr="00490D60">
        <w:rPr>
          <w:rFonts w:ascii="Times New Roman" w:hAnsi="Times New Roman" w:cs="Times New Roman"/>
          <w:i/>
          <w:iCs/>
          <w:sz w:val="28"/>
          <w:szCs w:val="28"/>
        </w:rPr>
        <w:t>P</w:t>
      </w:r>
      <w:r w:rsidRPr="007C48B8">
        <w:rPr>
          <w:rFonts w:ascii="Times New Roman" w:hAnsi="Times New Roman" w:cs="Times New Roman"/>
          <w:sz w:val="28"/>
          <w:szCs w:val="28"/>
        </w:rPr>
        <w:t>=101325 Па).</w:t>
      </w:r>
    </w:p>
    <w:p w14:paraId="2CBD4FBC" w14:textId="77777777" w:rsidR="00BE1257" w:rsidRPr="007C48B8" w:rsidRDefault="00BE1257" w:rsidP="009210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C48B8">
        <w:rPr>
          <w:rFonts w:ascii="Times New Roman" w:hAnsi="Times New Roman" w:cs="Times New Roman"/>
          <w:sz w:val="28"/>
          <w:szCs w:val="28"/>
        </w:rPr>
        <w:t>Щоб привести об’єм газу до н</w:t>
      </w:r>
      <w:r>
        <w:rPr>
          <w:rFonts w:ascii="Times New Roman" w:hAnsi="Times New Roman" w:cs="Times New Roman"/>
          <w:sz w:val="28"/>
          <w:szCs w:val="28"/>
          <w:lang w:val="uk-UA"/>
        </w:rPr>
        <w:t xml:space="preserve">ормальних </w:t>
      </w:r>
      <w:r w:rsidRPr="007C48B8">
        <w:rPr>
          <w:rFonts w:ascii="Times New Roman" w:hAnsi="Times New Roman" w:cs="Times New Roman"/>
          <w:sz w:val="28"/>
          <w:szCs w:val="28"/>
        </w:rPr>
        <w:t>у</w:t>
      </w:r>
      <w:r>
        <w:rPr>
          <w:rFonts w:ascii="Times New Roman" w:hAnsi="Times New Roman" w:cs="Times New Roman"/>
          <w:sz w:val="28"/>
          <w:szCs w:val="28"/>
          <w:lang w:val="uk-UA"/>
        </w:rPr>
        <w:t>мов</w:t>
      </w:r>
      <w:r w:rsidRPr="007C48B8">
        <w:rPr>
          <w:rFonts w:ascii="Times New Roman" w:hAnsi="Times New Roman" w:cs="Times New Roman"/>
          <w:sz w:val="28"/>
          <w:szCs w:val="28"/>
        </w:rPr>
        <w:t xml:space="preserve"> використовують об’єднане рівняння Бойля-Маріота і Гей-Люссака:</w:t>
      </w:r>
    </w:p>
    <w:p w14:paraId="75A8A953" w14:textId="77777777" w:rsidR="00BE1257" w:rsidRPr="007C48B8" w:rsidRDefault="00BE1257" w:rsidP="00BE1257">
      <w:pPr>
        <w:spacing w:after="0" w:line="360" w:lineRule="auto"/>
        <w:jc w:val="center"/>
        <w:rPr>
          <w:rFonts w:ascii="Times New Roman" w:hAnsi="Times New Roman" w:cs="Times New Roman"/>
          <w:sz w:val="28"/>
          <w:szCs w:val="28"/>
        </w:rPr>
      </w:pPr>
      <w:r w:rsidRPr="007C48B8">
        <w:rPr>
          <w:rFonts w:ascii="Times New Roman" w:hAnsi="Times New Roman" w:cs="Times New Roman"/>
          <w:position w:val="-30"/>
          <w:sz w:val="28"/>
          <w:szCs w:val="28"/>
        </w:rPr>
        <w:object w:dxaOrig="3320" w:dyaOrig="700" w14:anchorId="76946C15">
          <v:shape id="_x0000_i1042" type="#_x0000_t75" style="width:158.6pt;height:36.45pt" o:ole="">
            <v:imagedata r:id="rId44" o:title=""/>
          </v:shape>
          <o:OLEObject Type="Embed" ProgID="Equation.DSMT4" ShapeID="_x0000_i1042" DrawAspect="Content" ObjectID="_1641815294" r:id="rId45"/>
        </w:object>
      </w:r>
      <w:r w:rsidRPr="007C48B8">
        <w:rPr>
          <w:rFonts w:ascii="Times New Roman" w:hAnsi="Times New Roman" w:cs="Times New Roman"/>
          <w:sz w:val="28"/>
          <w:szCs w:val="28"/>
        </w:rPr>
        <w:t xml:space="preserve"> ,</w:t>
      </w:r>
    </w:p>
    <w:p w14:paraId="6274C0AC" w14:textId="77777777" w:rsidR="00BE1257" w:rsidRPr="00BE1257" w:rsidRDefault="00BE1257" w:rsidP="00921048">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 xml:space="preserve">де </w:t>
      </w:r>
      <w:r w:rsidRPr="00490D60">
        <w:rPr>
          <w:rFonts w:ascii="Times New Roman" w:hAnsi="Times New Roman" w:cs="Times New Roman"/>
          <w:i/>
          <w:iCs/>
          <w:sz w:val="28"/>
          <w:szCs w:val="28"/>
        </w:rPr>
        <w:t>Р</w:t>
      </w:r>
      <w:r w:rsidRPr="007C48B8">
        <w:rPr>
          <w:rFonts w:ascii="Times New Roman" w:hAnsi="Times New Roman" w:cs="Times New Roman"/>
          <w:sz w:val="28"/>
          <w:szCs w:val="28"/>
        </w:rPr>
        <w:t xml:space="preserve"> – тиск, що вимірюється барометром; </w:t>
      </w:r>
      <w:r w:rsidRPr="00490D60">
        <w:rPr>
          <w:rFonts w:ascii="Times New Roman" w:hAnsi="Times New Roman" w:cs="Times New Roman"/>
          <w:i/>
          <w:iCs/>
          <w:sz w:val="28"/>
          <w:szCs w:val="28"/>
        </w:rPr>
        <w:t>V</w:t>
      </w:r>
      <w:r w:rsidRPr="007C48B8">
        <w:rPr>
          <w:rFonts w:ascii="Times New Roman" w:hAnsi="Times New Roman" w:cs="Times New Roman"/>
          <w:sz w:val="28"/>
          <w:szCs w:val="28"/>
        </w:rPr>
        <w:t xml:space="preserve"> – виміряний об’єм; </w:t>
      </w:r>
      <w:r w:rsidRPr="00490D60">
        <w:rPr>
          <w:rFonts w:ascii="Times New Roman" w:hAnsi="Times New Roman" w:cs="Times New Roman"/>
          <w:i/>
          <w:iCs/>
          <w:sz w:val="28"/>
          <w:szCs w:val="28"/>
        </w:rPr>
        <w:t>Т</w:t>
      </w:r>
      <w:r w:rsidRPr="007C48B8">
        <w:rPr>
          <w:rFonts w:ascii="Times New Roman" w:hAnsi="Times New Roman" w:cs="Times New Roman"/>
          <w:sz w:val="28"/>
          <w:szCs w:val="28"/>
        </w:rPr>
        <w:t xml:space="preserve"> – температура в приміщенні.</w:t>
      </w:r>
    </w:p>
    <w:p w14:paraId="34107980" w14:textId="77777777" w:rsidR="00554DCB" w:rsidRDefault="00554DCB"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Механічний показник корозії </w:t>
      </w:r>
      <w:r w:rsidRPr="00490D60">
        <w:rPr>
          <w:i/>
          <w:iCs/>
          <w:color w:val="000000"/>
          <w:sz w:val="28"/>
          <w:szCs w:val="28"/>
          <w:shd w:val="clear" w:color="auto" w:fill="FFFFFF"/>
          <w:lang w:val="en-US"/>
        </w:rPr>
        <w:t>K</w:t>
      </w:r>
      <w:r w:rsidRPr="00490D60">
        <w:rPr>
          <w:i/>
          <w:iCs/>
          <w:color w:val="000000"/>
          <w:sz w:val="28"/>
          <w:szCs w:val="28"/>
          <w:shd w:val="clear" w:color="auto" w:fill="FFFFFF"/>
          <w:vertAlign w:val="subscript"/>
          <w:lang w:val="uk-UA"/>
        </w:rPr>
        <w:t>мех</w:t>
      </w:r>
      <w:r>
        <w:rPr>
          <w:color w:val="000000"/>
          <w:sz w:val="28"/>
          <w:szCs w:val="28"/>
          <w:shd w:val="clear" w:color="auto" w:fill="FFFFFF"/>
          <w:lang w:val="uk-UA"/>
        </w:rPr>
        <w:t xml:space="preserve"> характеризує зміну якої-небудь механічної властивості металу за час корозійного процесу, виражену у відсотках.</w:t>
      </w:r>
    </w:p>
    <w:p w14:paraId="7711F65E" w14:textId="77777777" w:rsidR="00554DCB" w:rsidRDefault="00554DCB" w:rsidP="00921048">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Наприклад, для розрахунку показника міцності (</w:t>
      </w:r>
      <w:r w:rsidRPr="00490D60">
        <w:rPr>
          <w:i/>
          <w:iCs/>
          <w:color w:val="000000"/>
          <w:sz w:val="28"/>
          <w:szCs w:val="28"/>
          <w:shd w:val="clear" w:color="auto" w:fill="FFFFFF"/>
          <w:lang w:val="en-US"/>
        </w:rPr>
        <w:t>K</w:t>
      </w:r>
      <w:r w:rsidRPr="00490D60">
        <w:rPr>
          <w:i/>
          <w:iCs/>
          <w:color w:val="000000"/>
          <w:sz w:val="28"/>
          <w:szCs w:val="28"/>
          <w:shd w:val="clear" w:color="auto" w:fill="FFFFFF"/>
          <w:vertAlign w:val="subscript"/>
          <w:lang w:val="en-US"/>
        </w:rPr>
        <w:t>σ</w:t>
      </w:r>
      <w:r w:rsidRPr="00554DCB">
        <w:rPr>
          <w:color w:val="000000"/>
          <w:sz w:val="28"/>
          <w:szCs w:val="28"/>
          <w:shd w:val="clear" w:color="auto" w:fill="FFFFFF"/>
          <w:lang w:val="ru-RU"/>
        </w:rPr>
        <w:t xml:space="preserve">) </w:t>
      </w:r>
      <w:r>
        <w:rPr>
          <w:color w:val="000000"/>
          <w:sz w:val="28"/>
          <w:szCs w:val="28"/>
          <w:shd w:val="clear" w:color="auto" w:fill="FFFFFF"/>
          <w:lang w:val="uk-UA"/>
        </w:rPr>
        <w:t>використовується формула:</w:t>
      </w:r>
    </w:p>
    <w:p w14:paraId="0725704F" w14:textId="77777777" w:rsidR="00554DCB" w:rsidRDefault="007707DF" w:rsidP="00554DCB">
      <w:pPr>
        <w:pStyle w:val="a4"/>
        <w:spacing w:after="160" w:afterAutospacing="0" w:line="276" w:lineRule="auto"/>
        <w:ind w:firstLine="567"/>
        <w:jc w:val="center"/>
        <w:rPr>
          <w:color w:val="000000"/>
          <w:sz w:val="28"/>
          <w:szCs w:val="28"/>
          <w:shd w:val="clear" w:color="auto" w:fill="FFFFFF"/>
          <w:lang w:val="uk-UA"/>
        </w:rPr>
      </w:pP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K</m:t>
            </m:r>
          </m:e>
          <m:sub>
            <m:r>
              <w:rPr>
                <w:rFonts w:ascii="Cambria Math" w:hAnsi="Cambria Math"/>
                <w:color w:val="000000"/>
                <w:sz w:val="28"/>
                <w:szCs w:val="28"/>
                <w:shd w:val="clear" w:color="auto" w:fill="FFFFFF"/>
                <w:lang w:val="uk-UA"/>
              </w:rPr>
              <m:t>σ</m:t>
            </m:r>
          </m:sub>
        </m:sSub>
        <m:r>
          <w:rPr>
            <w:rFonts w:ascii="Cambria Math" w:hAnsi="Cambria Math"/>
            <w:color w:val="000000"/>
            <w:sz w:val="28"/>
            <w:szCs w:val="28"/>
            <w:shd w:val="clear" w:color="auto" w:fill="FFFFFF"/>
            <w:lang w:val="uk-UA"/>
          </w:rPr>
          <m:t>=</m:t>
        </m:r>
        <m:f>
          <m:fPr>
            <m:ctrlPr>
              <w:rPr>
                <w:rFonts w:ascii="Cambria Math" w:hAnsi="Cambria Math"/>
                <w:i/>
                <w:color w:val="000000"/>
                <w:sz w:val="28"/>
                <w:szCs w:val="28"/>
                <w:shd w:val="clear" w:color="auto" w:fill="FFFFFF"/>
                <w:lang w:val="uk-UA"/>
              </w:rPr>
            </m:ctrlPr>
          </m:fPr>
          <m:num>
            <m:r>
              <w:rPr>
                <w:rFonts w:ascii="Cambria Math" w:hAnsi="Cambria Math"/>
                <w:color w:val="000000"/>
                <w:sz w:val="28"/>
                <w:szCs w:val="28"/>
                <w:shd w:val="clear" w:color="auto" w:fill="FFFFFF"/>
                <w:lang w:val="uk-UA"/>
              </w:rPr>
              <m:t>Δ</m:t>
            </m:r>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σ</m:t>
                </m:r>
              </m:e>
              <m:sub>
                <m:r>
                  <w:rPr>
                    <w:rFonts w:ascii="Cambria Math" w:hAnsi="Cambria Math"/>
                    <w:color w:val="000000"/>
                    <w:sz w:val="28"/>
                    <w:szCs w:val="28"/>
                    <w:shd w:val="clear" w:color="auto" w:fill="FFFFFF"/>
                    <w:lang w:val="uk-UA"/>
                  </w:rPr>
                  <m:t>τ</m:t>
                </m:r>
              </m:sub>
            </m:sSub>
          </m:num>
          <m:den>
            <m:r>
              <w:rPr>
                <w:rFonts w:ascii="Cambria Math" w:hAnsi="Cambria Math"/>
                <w:color w:val="000000"/>
                <w:sz w:val="28"/>
                <w:szCs w:val="28"/>
                <w:shd w:val="clear" w:color="auto" w:fill="FFFFFF"/>
                <w:lang w:val="uk-UA"/>
              </w:rPr>
              <m:t>Δ</m:t>
            </m:r>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σ</m:t>
                </m:r>
              </m:e>
              <m:sub>
                <m:r>
                  <w:rPr>
                    <w:rFonts w:ascii="Cambria Math" w:hAnsi="Cambria Math"/>
                    <w:color w:val="000000"/>
                    <w:sz w:val="28"/>
                    <w:szCs w:val="28"/>
                    <w:shd w:val="clear" w:color="auto" w:fill="FFFFFF"/>
                    <w:lang w:val="uk-UA"/>
                  </w:rPr>
                  <m:t>τ0</m:t>
                </m:r>
              </m:sub>
            </m:sSub>
          </m:den>
        </m:f>
      </m:oMath>
      <w:r w:rsidR="00946F92">
        <w:rPr>
          <w:color w:val="000000"/>
          <w:sz w:val="28"/>
          <w:szCs w:val="28"/>
          <w:shd w:val="clear" w:color="auto" w:fill="FFFFFF"/>
          <w:lang w:val="uk-UA"/>
        </w:rPr>
        <w:t>,</w:t>
      </w:r>
    </w:p>
    <w:p w14:paraId="4252396D" w14:textId="77777777" w:rsidR="00946F92" w:rsidRDefault="00946F92" w:rsidP="00921048">
      <w:pPr>
        <w:pStyle w:val="a4"/>
        <w:spacing w:before="0" w:beforeAutospacing="0" w:after="0" w:afterAutospacing="0" w:line="360" w:lineRule="auto"/>
        <w:jc w:val="both"/>
        <w:rPr>
          <w:color w:val="000000"/>
          <w:sz w:val="28"/>
          <w:szCs w:val="28"/>
          <w:shd w:val="clear" w:color="auto" w:fill="FFFFFF"/>
          <w:lang w:val="uk-UA"/>
        </w:rPr>
      </w:pPr>
      <w:r>
        <w:rPr>
          <w:color w:val="000000"/>
          <w:sz w:val="28"/>
          <w:szCs w:val="28"/>
          <w:shd w:val="clear" w:color="auto" w:fill="FFFFFF"/>
          <w:lang w:val="uk-UA"/>
        </w:rPr>
        <w:t xml:space="preserve">де </w:t>
      </w:r>
      <w:r w:rsidRPr="00490D60">
        <w:rPr>
          <w:i/>
          <w:iCs/>
          <w:color w:val="000000"/>
          <w:sz w:val="28"/>
          <w:szCs w:val="28"/>
          <w:shd w:val="clear" w:color="auto" w:fill="FFFFFF"/>
          <w:lang w:val="uk-UA"/>
        </w:rPr>
        <w:t>σ</w:t>
      </w:r>
      <w:r w:rsidRPr="00490D60">
        <w:rPr>
          <w:i/>
          <w:iCs/>
          <w:color w:val="000000"/>
          <w:sz w:val="28"/>
          <w:szCs w:val="28"/>
          <w:shd w:val="clear" w:color="auto" w:fill="FFFFFF"/>
          <w:vertAlign w:val="subscript"/>
          <w:lang w:val="uk-UA"/>
        </w:rPr>
        <w:t>τ</w:t>
      </w:r>
      <w:r>
        <w:rPr>
          <w:color w:val="000000"/>
          <w:sz w:val="28"/>
          <w:szCs w:val="28"/>
          <w:shd w:val="clear" w:color="auto" w:fill="FFFFFF"/>
          <w:vertAlign w:val="subscript"/>
          <w:lang w:val="uk-UA"/>
        </w:rPr>
        <w:t xml:space="preserve"> </w:t>
      </w:r>
      <w:r w:rsidRPr="00946F92">
        <w:rPr>
          <w:color w:val="000000"/>
          <w:sz w:val="28"/>
          <w:szCs w:val="28"/>
          <w:shd w:val="clear" w:color="auto" w:fill="FFFFFF"/>
          <w:lang w:val="uk-UA"/>
        </w:rPr>
        <w:t>– зміна границі міцності</w:t>
      </w:r>
      <w:r>
        <w:rPr>
          <w:color w:val="000000"/>
          <w:sz w:val="28"/>
          <w:szCs w:val="28"/>
          <w:shd w:val="clear" w:color="auto" w:fill="FFFFFF"/>
          <w:lang w:val="uk-UA"/>
        </w:rPr>
        <w:t xml:space="preserve"> при розтягненні за час τ корозії; </w:t>
      </w:r>
      <w:r w:rsidRPr="00490D60">
        <w:rPr>
          <w:i/>
          <w:iCs/>
          <w:color w:val="000000"/>
          <w:sz w:val="28"/>
          <w:szCs w:val="28"/>
          <w:shd w:val="clear" w:color="auto" w:fill="FFFFFF"/>
          <w:lang w:val="uk-UA"/>
        </w:rPr>
        <w:t>σ</w:t>
      </w:r>
      <w:r w:rsidRPr="00490D60">
        <w:rPr>
          <w:i/>
          <w:iCs/>
          <w:color w:val="000000"/>
          <w:sz w:val="28"/>
          <w:szCs w:val="28"/>
          <w:shd w:val="clear" w:color="auto" w:fill="FFFFFF"/>
          <w:vertAlign w:val="subscript"/>
          <w:lang w:val="uk-UA"/>
        </w:rPr>
        <w:t>τ0</w:t>
      </w:r>
      <w:r>
        <w:rPr>
          <w:color w:val="000000"/>
          <w:sz w:val="28"/>
          <w:szCs w:val="28"/>
          <w:shd w:val="clear" w:color="auto" w:fill="FFFFFF"/>
          <w:lang w:val="uk-UA"/>
        </w:rPr>
        <w:t xml:space="preserve"> – границя міцності при розтягненні до корозії.</w:t>
      </w:r>
    </w:p>
    <w:p w14:paraId="6771E350" w14:textId="32ADB71A" w:rsidR="00946F92" w:rsidRDefault="00946F92" w:rsidP="00921048">
      <w:pPr>
        <w:pStyle w:val="a4"/>
        <w:spacing w:before="0" w:beforeAutospacing="0" w:after="0" w:afterAutospacing="0" w:line="360" w:lineRule="auto"/>
        <w:ind w:firstLine="709"/>
        <w:jc w:val="both"/>
        <w:rPr>
          <w:color w:val="000000"/>
          <w:sz w:val="28"/>
          <w:szCs w:val="28"/>
          <w:shd w:val="clear" w:color="auto" w:fill="FFFFFF"/>
          <w:lang w:val="ru-RU"/>
        </w:rPr>
      </w:pPr>
      <w:r>
        <w:rPr>
          <w:color w:val="000000"/>
          <w:sz w:val="28"/>
          <w:szCs w:val="28"/>
          <w:shd w:val="clear" w:color="auto" w:fill="FFFFFF"/>
          <w:lang w:val="uk-UA"/>
        </w:rPr>
        <w:tab/>
        <w:t xml:space="preserve">Показник зміни електричного опору застосовується при дослідженні корозії тонкого листового металу, осередковий показник </w:t>
      </w:r>
      <w:r w:rsidRPr="00946F92">
        <w:rPr>
          <w:color w:val="000000"/>
          <w:sz w:val="28"/>
          <w:szCs w:val="28"/>
          <w:shd w:val="clear" w:color="auto" w:fill="FFFFFF"/>
          <w:lang w:val="ru-RU"/>
        </w:rPr>
        <w:t>(</w:t>
      </w:r>
      <w:r w:rsidRPr="00490D60">
        <w:rPr>
          <w:i/>
          <w:iCs/>
          <w:color w:val="000000"/>
          <w:sz w:val="28"/>
          <w:szCs w:val="28"/>
          <w:shd w:val="clear" w:color="auto" w:fill="FFFFFF"/>
          <w:lang w:val="en-US"/>
        </w:rPr>
        <w:t>K</w:t>
      </w:r>
      <w:r w:rsidRPr="00490D60">
        <w:rPr>
          <w:i/>
          <w:iCs/>
          <w:color w:val="000000"/>
          <w:sz w:val="28"/>
          <w:szCs w:val="28"/>
          <w:shd w:val="clear" w:color="auto" w:fill="FFFFFF"/>
          <w:vertAlign w:val="subscript"/>
          <w:lang w:val="en-US"/>
        </w:rPr>
        <w:t>N</w:t>
      </w:r>
      <w:r w:rsidRPr="00946F92">
        <w:rPr>
          <w:color w:val="000000"/>
          <w:sz w:val="28"/>
          <w:szCs w:val="28"/>
          <w:shd w:val="clear" w:color="auto" w:fill="FFFFFF"/>
          <w:lang w:val="ru-RU"/>
        </w:rPr>
        <w:t>)</w:t>
      </w:r>
      <w:r>
        <w:rPr>
          <w:color w:val="000000"/>
          <w:sz w:val="28"/>
          <w:szCs w:val="28"/>
          <w:shd w:val="clear" w:color="auto" w:fill="FFFFFF"/>
          <w:lang w:val="ru-RU"/>
        </w:rPr>
        <w:t xml:space="preserve">, </w:t>
      </w:r>
      <w:r w:rsidRPr="00946F92">
        <w:rPr>
          <w:color w:val="000000"/>
          <w:sz w:val="28"/>
          <w:szCs w:val="28"/>
          <w:shd w:val="clear" w:color="auto" w:fill="FFFFFF"/>
          <w:lang w:val="uk-UA"/>
        </w:rPr>
        <w:t>характеризує число осередків корозії, віднесених до</w:t>
      </w:r>
      <w:r>
        <w:rPr>
          <w:color w:val="000000"/>
          <w:sz w:val="28"/>
          <w:szCs w:val="28"/>
          <w:shd w:val="clear" w:color="auto" w:fill="FFFFFF"/>
          <w:lang w:val="ru-RU"/>
        </w:rPr>
        <w:t xml:space="preserve"> </w:t>
      </w:r>
      <w:r w:rsidRPr="00946F92">
        <w:rPr>
          <w:color w:val="000000"/>
          <w:sz w:val="28"/>
          <w:szCs w:val="28"/>
          <w:shd w:val="clear" w:color="auto" w:fill="FFFFFF"/>
          <w:lang w:val="uk-UA"/>
        </w:rPr>
        <w:t>одиниці поверхні металу і до одиниці</w:t>
      </w:r>
      <w:r>
        <w:rPr>
          <w:color w:val="000000"/>
          <w:sz w:val="28"/>
          <w:szCs w:val="28"/>
          <w:shd w:val="clear" w:color="auto" w:fill="FFFFFF"/>
          <w:lang w:val="ru-RU"/>
        </w:rPr>
        <w:t xml:space="preserve"> часу </w:t>
      </w:r>
      <w:r w:rsidR="00760A4A" w:rsidRPr="00760A4A">
        <w:rPr>
          <w:color w:val="000000"/>
          <w:sz w:val="28"/>
          <w:szCs w:val="28"/>
          <w:shd w:val="clear" w:color="auto" w:fill="FFFFFF"/>
          <w:lang w:val="ru-RU"/>
        </w:rPr>
        <w:t>[</w:t>
      </w:r>
      <w:r>
        <w:rPr>
          <w:color w:val="000000"/>
          <w:sz w:val="28"/>
          <w:szCs w:val="28"/>
          <w:shd w:val="clear" w:color="auto" w:fill="FFFFFF"/>
          <w:lang w:val="ru-RU"/>
        </w:rPr>
        <w:t>2</w:t>
      </w:r>
      <w:r w:rsidR="00760A4A" w:rsidRPr="00760A4A">
        <w:rPr>
          <w:color w:val="000000"/>
          <w:sz w:val="28"/>
          <w:szCs w:val="28"/>
          <w:shd w:val="clear" w:color="auto" w:fill="FFFFFF"/>
          <w:lang w:val="ru-RU"/>
        </w:rPr>
        <w:t>6</w:t>
      </w:r>
      <w:r>
        <w:rPr>
          <w:color w:val="000000"/>
          <w:sz w:val="28"/>
          <w:szCs w:val="28"/>
          <w:shd w:val="clear" w:color="auto" w:fill="FFFFFF"/>
          <w:lang w:val="ru-RU"/>
        </w:rPr>
        <w:t>,</w:t>
      </w:r>
      <w:r w:rsidR="00760A4A" w:rsidRPr="00760A4A">
        <w:rPr>
          <w:color w:val="000000"/>
          <w:sz w:val="28"/>
          <w:szCs w:val="28"/>
          <w:shd w:val="clear" w:color="auto" w:fill="FFFFFF"/>
          <w:lang w:val="ru-RU"/>
        </w:rPr>
        <w:t>25</w:t>
      </w:r>
      <w:r>
        <w:rPr>
          <w:color w:val="000000"/>
          <w:sz w:val="28"/>
          <w:szCs w:val="28"/>
          <w:shd w:val="clear" w:color="auto" w:fill="FFFFFF"/>
          <w:lang w:val="ru-RU"/>
        </w:rPr>
        <w:t>,1</w:t>
      </w:r>
      <w:r w:rsidR="00760A4A" w:rsidRPr="00760A4A">
        <w:rPr>
          <w:color w:val="000000"/>
          <w:sz w:val="28"/>
          <w:szCs w:val="28"/>
          <w:shd w:val="clear" w:color="auto" w:fill="FFFFFF"/>
          <w:lang w:val="ru-RU"/>
        </w:rPr>
        <w:t>2</w:t>
      </w:r>
      <w:r>
        <w:rPr>
          <w:color w:val="000000"/>
          <w:sz w:val="28"/>
          <w:szCs w:val="28"/>
          <w:shd w:val="clear" w:color="auto" w:fill="FFFFFF"/>
          <w:lang w:val="ru-RU"/>
        </w:rPr>
        <w:t>,</w:t>
      </w:r>
      <w:r w:rsidR="00760A4A" w:rsidRPr="00760A4A">
        <w:rPr>
          <w:color w:val="000000"/>
          <w:sz w:val="28"/>
          <w:szCs w:val="28"/>
          <w:shd w:val="clear" w:color="auto" w:fill="FFFFFF"/>
          <w:lang w:val="ru-RU"/>
        </w:rPr>
        <w:t>4]</w:t>
      </w:r>
      <w:r>
        <w:rPr>
          <w:color w:val="000000"/>
          <w:sz w:val="28"/>
          <w:szCs w:val="28"/>
          <w:shd w:val="clear" w:color="auto" w:fill="FFFFFF"/>
          <w:lang w:val="ru-RU"/>
        </w:rPr>
        <w:t>.</w:t>
      </w:r>
    </w:p>
    <w:p w14:paraId="09DFD7AB" w14:textId="6E5406C1" w:rsidR="0037797E" w:rsidRDefault="00AB7058" w:rsidP="005359A0">
      <w:pPr>
        <w:pStyle w:val="a4"/>
        <w:spacing w:before="0" w:beforeAutospacing="0" w:after="240" w:afterAutospacing="0" w:line="360" w:lineRule="auto"/>
        <w:ind w:firstLine="709"/>
        <w:jc w:val="both"/>
        <w:rPr>
          <w:color w:val="000000"/>
          <w:sz w:val="28"/>
          <w:szCs w:val="28"/>
          <w:shd w:val="clear" w:color="auto" w:fill="FFFFFF"/>
          <w:lang w:val="ru-RU"/>
        </w:rPr>
      </w:pPr>
      <w:r>
        <w:rPr>
          <w:color w:val="000000"/>
          <w:sz w:val="28"/>
          <w:szCs w:val="28"/>
          <w:shd w:val="clear" w:color="auto" w:fill="FFFFFF"/>
          <w:lang w:val="ru-RU"/>
        </w:rPr>
        <w:tab/>
        <w:t>Щоб кількісно та якісно оцінити корозійну стійкість металів доцільно користуватися десятибальною шкалою корозійної стійкості металів (табл.</w:t>
      </w:r>
      <w:r w:rsidR="008B16DF">
        <w:rPr>
          <w:color w:val="000000"/>
          <w:sz w:val="28"/>
          <w:szCs w:val="28"/>
          <w:shd w:val="clear" w:color="auto" w:fill="FFFFFF"/>
          <w:lang w:val="ru-RU"/>
        </w:rPr>
        <w:t>1.3.1</w:t>
      </w:r>
      <w:r>
        <w:rPr>
          <w:color w:val="000000"/>
          <w:sz w:val="28"/>
          <w:szCs w:val="28"/>
          <w:shd w:val="clear" w:color="auto" w:fill="FFFFFF"/>
          <w:lang w:val="ru-RU"/>
        </w:rPr>
        <w:t>)</w:t>
      </w:r>
    </w:p>
    <w:p w14:paraId="28941B4B" w14:textId="77777777" w:rsidR="005359A0" w:rsidRPr="005359A0" w:rsidRDefault="005359A0" w:rsidP="005359A0">
      <w:pPr>
        <w:pStyle w:val="a4"/>
        <w:spacing w:before="0" w:beforeAutospacing="0" w:after="240" w:afterAutospacing="0" w:line="360" w:lineRule="auto"/>
        <w:ind w:firstLine="709"/>
        <w:jc w:val="both"/>
        <w:rPr>
          <w:color w:val="000000"/>
          <w:sz w:val="28"/>
          <w:szCs w:val="28"/>
          <w:shd w:val="clear" w:color="auto" w:fill="FFFFFF"/>
          <w:lang w:val="ru-RU"/>
        </w:rPr>
      </w:pPr>
    </w:p>
    <w:p w14:paraId="4D576473" w14:textId="0FE2C658" w:rsidR="00AB7058" w:rsidRPr="008B16DF" w:rsidRDefault="00AB7058" w:rsidP="0037797E">
      <w:pPr>
        <w:spacing w:after="0" w:line="360" w:lineRule="auto"/>
        <w:jc w:val="right"/>
        <w:rPr>
          <w:rFonts w:ascii="Times New Roman" w:hAnsi="Times New Roman" w:cs="Times New Roman"/>
          <w:sz w:val="28"/>
          <w:szCs w:val="28"/>
          <w:lang w:val="uk-UA"/>
        </w:rPr>
      </w:pPr>
      <w:r w:rsidRPr="008B16DF">
        <w:rPr>
          <w:rFonts w:ascii="Times New Roman" w:hAnsi="Times New Roman" w:cs="Times New Roman"/>
          <w:sz w:val="28"/>
          <w:szCs w:val="28"/>
        </w:rPr>
        <w:lastRenderedPageBreak/>
        <w:t xml:space="preserve">Таблиця </w:t>
      </w:r>
      <w:r w:rsidR="008B16DF">
        <w:rPr>
          <w:rFonts w:ascii="Times New Roman" w:hAnsi="Times New Roman" w:cs="Times New Roman"/>
          <w:sz w:val="28"/>
          <w:szCs w:val="28"/>
          <w:lang w:val="uk-UA"/>
        </w:rPr>
        <w:t>1.3.1</w:t>
      </w:r>
    </w:p>
    <w:p w14:paraId="2CB57EBF" w14:textId="77777777" w:rsidR="00AB7058" w:rsidRPr="007C48B8" w:rsidRDefault="00AB7058" w:rsidP="0037797E">
      <w:pPr>
        <w:spacing w:after="0" w:line="360" w:lineRule="auto"/>
        <w:jc w:val="center"/>
        <w:rPr>
          <w:rFonts w:ascii="Times New Roman" w:hAnsi="Times New Roman" w:cs="Times New Roman"/>
          <w:sz w:val="28"/>
          <w:szCs w:val="28"/>
        </w:rPr>
      </w:pPr>
      <w:r w:rsidRPr="007C48B8">
        <w:rPr>
          <w:rFonts w:ascii="Times New Roman" w:hAnsi="Times New Roman" w:cs="Times New Roman"/>
          <w:sz w:val="28"/>
          <w:szCs w:val="28"/>
        </w:rPr>
        <w:t>Десятибальна шкала корозійної стійкості металів (ГОСТ 5272-50)</w:t>
      </w:r>
    </w:p>
    <w:p w14:paraId="3BB0C519" w14:textId="70CE604E" w:rsidR="00A55F13" w:rsidRDefault="00AB7058" w:rsidP="00493C70">
      <w:pPr>
        <w:spacing w:after="0" w:line="360" w:lineRule="auto"/>
        <w:jc w:val="center"/>
        <w:rPr>
          <w:rFonts w:ascii="Times New Roman" w:hAnsi="Times New Roman" w:cs="Times New Roman"/>
          <w:sz w:val="28"/>
          <w:szCs w:val="28"/>
        </w:rPr>
      </w:pPr>
      <w:r w:rsidRPr="007C48B8">
        <w:rPr>
          <w:noProof/>
          <w:lang w:eastAsia="uk-UA"/>
        </w:rPr>
        <w:drawing>
          <wp:inline distT="0" distB="0" distL="0" distR="0" wp14:anchorId="37034B81" wp14:editId="147460AB">
            <wp:extent cx="6343650" cy="2171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4070" t="25587" r="20532" b="37645"/>
                    <a:stretch/>
                  </pic:blipFill>
                  <pic:spPr bwMode="auto">
                    <a:xfrm>
                      <a:off x="0" y="0"/>
                      <a:ext cx="6361321" cy="2177750"/>
                    </a:xfrm>
                    <a:prstGeom prst="rect">
                      <a:avLst/>
                    </a:prstGeom>
                    <a:ln>
                      <a:noFill/>
                    </a:ln>
                    <a:extLst>
                      <a:ext uri="{53640926-AAD7-44D8-BBD7-CCE9431645EC}">
                        <a14:shadowObscured xmlns:a14="http://schemas.microsoft.com/office/drawing/2010/main"/>
                      </a:ext>
                    </a:extLst>
                  </pic:spPr>
                </pic:pic>
              </a:graphicData>
            </a:graphic>
          </wp:inline>
        </w:drawing>
      </w:r>
    </w:p>
    <w:p w14:paraId="385182E7" w14:textId="77777777" w:rsidR="00841725" w:rsidRPr="00493C70" w:rsidRDefault="00841725" w:rsidP="00493C70">
      <w:pPr>
        <w:spacing w:after="0" w:line="360" w:lineRule="auto"/>
        <w:jc w:val="center"/>
        <w:rPr>
          <w:rFonts w:ascii="Times New Roman" w:hAnsi="Times New Roman" w:cs="Times New Roman"/>
          <w:sz w:val="28"/>
          <w:szCs w:val="28"/>
        </w:rPr>
      </w:pPr>
    </w:p>
    <w:p w14:paraId="078614DF" w14:textId="32CD7984" w:rsidR="00282E00" w:rsidRPr="00841725" w:rsidRDefault="00A55F13" w:rsidP="0037797E">
      <w:pPr>
        <w:pStyle w:val="a4"/>
        <w:numPr>
          <w:ilvl w:val="1"/>
          <w:numId w:val="15"/>
        </w:numPr>
        <w:spacing w:before="0" w:beforeAutospacing="0" w:after="0" w:afterAutospacing="0" w:line="360" w:lineRule="auto"/>
        <w:ind w:left="0" w:firstLine="709"/>
        <w:rPr>
          <w:b/>
          <w:bCs/>
          <w:color w:val="000000"/>
          <w:sz w:val="28"/>
          <w:szCs w:val="28"/>
          <w:shd w:val="clear" w:color="auto" w:fill="FFFFFF"/>
          <w:lang w:val="uk-UA"/>
        </w:rPr>
      </w:pPr>
      <w:r w:rsidRPr="00841725">
        <w:rPr>
          <w:b/>
          <w:bCs/>
          <w:color w:val="000000"/>
          <w:sz w:val="28"/>
          <w:szCs w:val="28"/>
          <w:shd w:val="clear" w:color="auto" w:fill="FFFFFF"/>
          <w:lang w:val="uk-UA"/>
        </w:rPr>
        <w:t>Термодинаміка електрохімічної корозії.</w:t>
      </w:r>
    </w:p>
    <w:p w14:paraId="3DDB58BF" w14:textId="77777777" w:rsidR="00A55F13" w:rsidRDefault="00A55F13"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Термодинамічна нестійкість металів в середовищі електроліту є причиною електрохімічної корозії.</w:t>
      </w:r>
    </w:p>
    <w:p w14:paraId="22E877E5" w14:textId="5AC60832" w:rsidR="00A55F13" w:rsidRDefault="00A55F13"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Величина рівноважного потенціалу залежить, перш за все, від активності речовин, що вступають в реакцію та від температури; вона розраховується за рівнянням Нернста </w:t>
      </w:r>
      <w:r w:rsidR="00760A4A" w:rsidRPr="00760A4A">
        <w:rPr>
          <w:color w:val="000000"/>
          <w:sz w:val="28"/>
          <w:szCs w:val="28"/>
          <w:shd w:val="clear" w:color="auto" w:fill="FFFFFF"/>
          <w:lang w:val="ru-RU"/>
        </w:rPr>
        <w:t>[7]</w:t>
      </w:r>
      <w:r>
        <w:rPr>
          <w:color w:val="000000"/>
          <w:sz w:val="28"/>
          <w:szCs w:val="28"/>
          <w:shd w:val="clear" w:color="auto" w:fill="FFFFFF"/>
          <w:lang w:val="uk-UA"/>
        </w:rPr>
        <w:t>:</w:t>
      </w:r>
    </w:p>
    <w:p w14:paraId="4B4C643B" w14:textId="77777777" w:rsidR="00A55F13" w:rsidRPr="007C1313" w:rsidRDefault="00A55F13" w:rsidP="00A55F13">
      <w:pPr>
        <w:pStyle w:val="a4"/>
        <w:spacing w:after="160" w:afterAutospacing="0" w:line="276" w:lineRule="auto"/>
        <w:ind w:firstLine="720"/>
        <w:jc w:val="center"/>
        <w:rPr>
          <w:color w:val="000000"/>
          <w:sz w:val="28"/>
          <w:szCs w:val="28"/>
          <w:shd w:val="clear" w:color="auto" w:fill="FFFFFF"/>
          <w:lang w:val="uk-UA"/>
        </w:rPr>
      </w:pPr>
      <m:oMath>
        <m:r>
          <w:rPr>
            <w:rFonts w:ascii="Cambria Math" w:hAnsi="Cambria Math"/>
            <w:color w:val="000000"/>
            <w:sz w:val="28"/>
            <w:szCs w:val="28"/>
            <w:shd w:val="clear" w:color="auto" w:fill="FFFFFF"/>
            <w:lang w:val="uk-UA"/>
          </w:rPr>
          <m:t>E=</m:t>
        </m:r>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E</m:t>
            </m:r>
          </m:e>
          <m:sup>
            <m:r>
              <w:rPr>
                <w:rFonts w:ascii="Cambria Math" w:hAnsi="Cambria Math"/>
                <w:color w:val="000000"/>
                <w:sz w:val="28"/>
                <w:szCs w:val="28"/>
                <w:shd w:val="clear" w:color="auto" w:fill="FFFFFF"/>
                <w:lang w:val="uk-UA"/>
              </w:rPr>
              <m:t>0</m:t>
            </m:r>
          </m:sup>
        </m:sSup>
        <m:r>
          <w:rPr>
            <w:rFonts w:ascii="Cambria Math" w:hAnsi="Cambria Math"/>
            <w:color w:val="000000"/>
            <w:sz w:val="28"/>
            <w:szCs w:val="28"/>
            <w:shd w:val="clear" w:color="auto" w:fill="FFFFFF"/>
            <w:lang w:val="uk-UA"/>
          </w:rPr>
          <m:t>+</m:t>
        </m:r>
        <m:f>
          <m:fPr>
            <m:ctrlPr>
              <w:rPr>
                <w:rFonts w:ascii="Cambria Math" w:hAnsi="Cambria Math"/>
                <w:i/>
                <w:color w:val="000000"/>
                <w:sz w:val="28"/>
                <w:szCs w:val="28"/>
                <w:shd w:val="clear" w:color="auto" w:fill="FFFFFF"/>
                <w:lang w:val="uk-UA"/>
              </w:rPr>
            </m:ctrlPr>
          </m:fPr>
          <m:num>
            <m:r>
              <w:rPr>
                <w:rFonts w:ascii="Cambria Math" w:hAnsi="Cambria Math"/>
                <w:color w:val="000000"/>
                <w:sz w:val="28"/>
                <w:szCs w:val="28"/>
                <w:shd w:val="clear" w:color="auto" w:fill="FFFFFF"/>
                <w:lang w:val="uk-UA"/>
              </w:rPr>
              <m:t>RT</m:t>
            </m:r>
          </m:num>
          <m:den>
            <m:r>
              <w:rPr>
                <w:rFonts w:ascii="Cambria Math" w:hAnsi="Cambria Math"/>
                <w:color w:val="000000"/>
                <w:sz w:val="28"/>
                <w:szCs w:val="28"/>
                <w:shd w:val="clear" w:color="auto" w:fill="FFFFFF"/>
                <w:lang w:val="uk-UA"/>
              </w:rPr>
              <m:t>nF</m:t>
            </m:r>
          </m:den>
        </m:f>
        <m:func>
          <m:funcPr>
            <m:ctrlPr>
              <w:rPr>
                <w:rFonts w:ascii="Cambria Math" w:hAnsi="Cambria Math"/>
                <w:i/>
                <w:color w:val="000000"/>
                <w:sz w:val="28"/>
                <w:szCs w:val="28"/>
                <w:shd w:val="clear" w:color="auto" w:fill="FFFFFF"/>
                <w:lang w:val="uk-UA"/>
              </w:rPr>
            </m:ctrlPr>
          </m:funcPr>
          <m:fName>
            <m:r>
              <w:rPr>
                <w:rFonts w:ascii="Cambria Math" w:hAnsi="Cambria Math"/>
                <w:color w:val="000000"/>
                <w:sz w:val="28"/>
                <w:szCs w:val="28"/>
                <w:shd w:val="clear" w:color="auto" w:fill="FFFFFF"/>
                <w:lang w:val="uk-UA"/>
              </w:rPr>
              <m:t>ln</m:t>
            </m:r>
          </m:fName>
          <m:e>
            <m:f>
              <m:fPr>
                <m:ctrlPr>
                  <w:rPr>
                    <w:rFonts w:ascii="Cambria Math" w:hAnsi="Cambria Math"/>
                    <w:i/>
                    <w:color w:val="000000"/>
                    <w:sz w:val="28"/>
                    <w:szCs w:val="28"/>
                    <w:shd w:val="clear" w:color="auto" w:fill="FFFFFF"/>
                    <w:lang w:val="uk-UA"/>
                  </w:rPr>
                </m:ctrlPr>
              </m:fPr>
              <m:num>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a</m:t>
                    </m:r>
                  </m:e>
                  <m:sub>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Me</m:t>
                        </m:r>
                      </m:e>
                      <m:sup>
                        <m:r>
                          <w:rPr>
                            <w:rFonts w:ascii="Cambria Math" w:hAnsi="Cambria Math"/>
                            <w:color w:val="000000"/>
                            <w:sz w:val="28"/>
                            <w:szCs w:val="28"/>
                            <w:shd w:val="clear" w:color="auto" w:fill="FFFFFF"/>
                            <w:lang w:val="en-US"/>
                          </w:rPr>
                          <m:t>n</m:t>
                        </m:r>
                        <m:r>
                          <w:rPr>
                            <w:rFonts w:ascii="Cambria Math" w:hAnsi="Cambria Math"/>
                            <w:color w:val="000000"/>
                            <w:sz w:val="28"/>
                            <w:szCs w:val="28"/>
                            <w:shd w:val="clear" w:color="auto" w:fill="FFFFFF"/>
                            <w:lang w:val="uk-UA"/>
                          </w:rPr>
                          <m:t>+</m:t>
                        </m:r>
                      </m:sup>
                    </m:sSup>
                  </m:sub>
                </m:sSub>
              </m:num>
              <m:den>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a</m:t>
                    </m:r>
                  </m:e>
                  <m:sub>
                    <m:r>
                      <w:rPr>
                        <w:rFonts w:ascii="Cambria Math" w:hAnsi="Cambria Math"/>
                        <w:color w:val="000000"/>
                        <w:sz w:val="28"/>
                        <w:szCs w:val="28"/>
                        <w:shd w:val="clear" w:color="auto" w:fill="FFFFFF"/>
                        <w:lang w:val="uk-UA"/>
                      </w:rPr>
                      <m:t>Me</m:t>
                    </m:r>
                  </m:sub>
                </m:sSub>
              </m:den>
            </m:f>
          </m:e>
        </m:func>
      </m:oMath>
      <w:r w:rsidR="007C1313" w:rsidRPr="007C1313">
        <w:rPr>
          <w:color w:val="000000"/>
          <w:sz w:val="28"/>
          <w:szCs w:val="28"/>
          <w:shd w:val="clear" w:color="auto" w:fill="FFFFFF"/>
          <w:lang w:val="uk-UA"/>
        </w:rPr>
        <w:t>,</w:t>
      </w:r>
    </w:p>
    <w:p w14:paraId="4CAE15AE" w14:textId="0FBE677F" w:rsidR="007C1313" w:rsidRDefault="007C1313" w:rsidP="008767B9">
      <w:pPr>
        <w:pStyle w:val="a4"/>
        <w:spacing w:before="0" w:beforeAutospacing="0" w:after="0" w:afterAutospacing="0" w:line="360" w:lineRule="auto"/>
        <w:jc w:val="both"/>
        <w:rPr>
          <w:color w:val="000000"/>
          <w:sz w:val="28"/>
          <w:szCs w:val="28"/>
          <w:shd w:val="clear" w:color="auto" w:fill="FFFFFF"/>
          <w:lang w:val="uk-UA"/>
        </w:rPr>
      </w:pPr>
      <w:r>
        <w:rPr>
          <w:color w:val="000000"/>
          <w:sz w:val="28"/>
          <w:szCs w:val="28"/>
          <w:shd w:val="clear" w:color="auto" w:fill="FFFFFF"/>
          <w:lang w:val="uk-UA"/>
        </w:rPr>
        <w:t xml:space="preserve">де </w:t>
      </w:r>
      <w:r w:rsidRPr="00490D60">
        <w:rPr>
          <w:i/>
          <w:iCs/>
          <w:color w:val="000000"/>
          <w:sz w:val="28"/>
          <w:szCs w:val="28"/>
          <w:shd w:val="clear" w:color="auto" w:fill="FFFFFF"/>
          <w:lang w:val="uk-UA"/>
        </w:rPr>
        <w:t>Е</w:t>
      </w:r>
      <w:r w:rsidRPr="00490D60">
        <w:rPr>
          <w:i/>
          <w:iCs/>
          <w:color w:val="000000"/>
          <w:sz w:val="28"/>
          <w:szCs w:val="28"/>
          <w:shd w:val="clear" w:color="auto" w:fill="FFFFFF"/>
          <w:vertAlign w:val="subscript"/>
          <w:lang w:val="uk-UA"/>
        </w:rPr>
        <w:t>0</w:t>
      </w:r>
      <w:r>
        <w:rPr>
          <w:color w:val="000000"/>
          <w:sz w:val="28"/>
          <w:szCs w:val="28"/>
          <w:shd w:val="clear" w:color="auto" w:fill="FFFFFF"/>
          <w:lang w:val="uk-UA"/>
        </w:rPr>
        <w:t xml:space="preserve"> – стандартний потенціал металу; </w:t>
      </w:r>
      <w:r w:rsidRPr="00490D60">
        <w:rPr>
          <w:i/>
          <w:iCs/>
          <w:color w:val="000000"/>
          <w:sz w:val="28"/>
          <w:szCs w:val="28"/>
          <w:shd w:val="clear" w:color="auto" w:fill="FFFFFF"/>
          <w:lang w:val="en-US"/>
        </w:rPr>
        <w:t>R</w:t>
      </w:r>
      <w:r w:rsidRPr="007C1313">
        <w:rPr>
          <w:color w:val="000000"/>
          <w:sz w:val="28"/>
          <w:szCs w:val="28"/>
          <w:shd w:val="clear" w:color="auto" w:fill="FFFFFF"/>
          <w:lang w:val="ru-RU"/>
        </w:rPr>
        <w:t xml:space="preserve"> </w:t>
      </w:r>
      <w:r>
        <w:rPr>
          <w:color w:val="000000"/>
          <w:sz w:val="28"/>
          <w:szCs w:val="28"/>
          <w:shd w:val="clear" w:color="auto" w:fill="FFFFFF"/>
          <w:lang w:val="uk-UA"/>
        </w:rPr>
        <w:t xml:space="preserve">– газова стала; </w:t>
      </w:r>
      <w:r w:rsidRPr="00490D60">
        <w:rPr>
          <w:i/>
          <w:iCs/>
          <w:color w:val="000000"/>
          <w:sz w:val="28"/>
          <w:szCs w:val="28"/>
          <w:shd w:val="clear" w:color="auto" w:fill="FFFFFF"/>
          <w:lang w:val="uk-UA"/>
        </w:rPr>
        <w:t>Т</w:t>
      </w:r>
      <w:r>
        <w:rPr>
          <w:color w:val="000000"/>
          <w:sz w:val="28"/>
          <w:szCs w:val="28"/>
          <w:shd w:val="clear" w:color="auto" w:fill="FFFFFF"/>
          <w:lang w:val="uk-UA"/>
        </w:rPr>
        <w:t xml:space="preserve"> – абсолютна температура; </w:t>
      </w:r>
      <w:r w:rsidRPr="00490D60">
        <w:rPr>
          <w:i/>
          <w:iCs/>
          <w:color w:val="000000"/>
          <w:sz w:val="28"/>
          <w:szCs w:val="28"/>
          <w:shd w:val="clear" w:color="auto" w:fill="FFFFFF"/>
          <w:lang w:val="en-US"/>
        </w:rPr>
        <w:t>a</w:t>
      </w:r>
      <w:r w:rsidRPr="00490D60">
        <w:rPr>
          <w:i/>
          <w:iCs/>
          <w:color w:val="000000"/>
          <w:sz w:val="28"/>
          <w:szCs w:val="28"/>
          <w:shd w:val="clear" w:color="auto" w:fill="FFFFFF"/>
          <w:vertAlign w:val="subscript"/>
          <w:lang w:val="en-US"/>
        </w:rPr>
        <w:t>Me</w:t>
      </w:r>
      <w:r w:rsidRPr="00490D60">
        <w:rPr>
          <w:i/>
          <w:iCs/>
          <w:color w:val="000000"/>
          <w:sz w:val="28"/>
          <w:szCs w:val="28"/>
          <w:shd w:val="clear" w:color="auto" w:fill="FFFFFF"/>
          <w:vertAlign w:val="superscript"/>
          <w:lang w:val="en-US"/>
        </w:rPr>
        <w:t>n</w:t>
      </w:r>
      <w:r w:rsidRPr="00490D60">
        <w:rPr>
          <w:i/>
          <w:iCs/>
          <w:color w:val="000000"/>
          <w:sz w:val="28"/>
          <w:szCs w:val="28"/>
          <w:shd w:val="clear" w:color="auto" w:fill="FFFFFF"/>
          <w:vertAlign w:val="superscript"/>
          <w:lang w:val="ru-RU"/>
        </w:rPr>
        <w:t>+</w:t>
      </w:r>
      <w:r w:rsidRPr="007C1313">
        <w:rPr>
          <w:color w:val="000000"/>
          <w:sz w:val="28"/>
          <w:szCs w:val="28"/>
          <w:shd w:val="clear" w:color="auto" w:fill="FFFFFF"/>
          <w:lang w:val="ru-RU"/>
        </w:rPr>
        <w:t xml:space="preserve"> </w:t>
      </w:r>
      <w:r>
        <w:rPr>
          <w:color w:val="000000"/>
          <w:sz w:val="28"/>
          <w:szCs w:val="28"/>
          <w:shd w:val="clear" w:color="auto" w:fill="FFFFFF"/>
          <w:lang w:val="uk-UA"/>
        </w:rPr>
        <w:t>- активність іонів металу в моль/дм</w:t>
      </w:r>
      <w:r>
        <w:rPr>
          <w:color w:val="000000"/>
          <w:sz w:val="28"/>
          <w:szCs w:val="28"/>
          <w:shd w:val="clear" w:color="auto" w:fill="FFFFFF"/>
          <w:vertAlign w:val="superscript"/>
          <w:lang w:val="uk-UA"/>
        </w:rPr>
        <w:t>3</w:t>
      </w:r>
      <w:r>
        <w:rPr>
          <w:color w:val="000000"/>
          <w:sz w:val="28"/>
          <w:szCs w:val="28"/>
          <w:shd w:val="clear" w:color="auto" w:fill="FFFFFF"/>
          <w:lang w:val="uk-UA"/>
        </w:rPr>
        <w:t xml:space="preserve">; </w:t>
      </w:r>
      <w:r w:rsidRPr="00490D60">
        <w:rPr>
          <w:i/>
          <w:iCs/>
          <w:color w:val="000000"/>
          <w:sz w:val="28"/>
          <w:szCs w:val="28"/>
          <w:shd w:val="clear" w:color="auto" w:fill="FFFFFF"/>
          <w:lang w:val="uk-UA"/>
        </w:rPr>
        <w:t>а</w:t>
      </w:r>
      <w:r w:rsidRPr="00490D60">
        <w:rPr>
          <w:i/>
          <w:iCs/>
          <w:color w:val="000000"/>
          <w:sz w:val="28"/>
          <w:szCs w:val="28"/>
          <w:shd w:val="clear" w:color="auto" w:fill="FFFFFF"/>
          <w:vertAlign w:val="subscript"/>
          <w:lang w:val="uk-UA"/>
        </w:rPr>
        <w:t>Ме</w:t>
      </w:r>
      <w:r>
        <w:rPr>
          <w:color w:val="000000"/>
          <w:sz w:val="28"/>
          <w:szCs w:val="28"/>
          <w:shd w:val="clear" w:color="auto" w:fill="FFFFFF"/>
          <w:lang w:val="uk-UA"/>
        </w:rPr>
        <w:t xml:space="preserve"> – активність металу, яку приймають рівною 1; </w:t>
      </w:r>
      <w:r w:rsidRPr="00490D60">
        <w:rPr>
          <w:i/>
          <w:iCs/>
          <w:color w:val="000000"/>
          <w:sz w:val="28"/>
          <w:szCs w:val="28"/>
          <w:shd w:val="clear" w:color="auto" w:fill="FFFFFF"/>
          <w:lang w:val="en-US"/>
        </w:rPr>
        <w:t>n</w:t>
      </w:r>
      <w:r>
        <w:rPr>
          <w:color w:val="000000"/>
          <w:sz w:val="28"/>
          <w:szCs w:val="28"/>
          <w:shd w:val="clear" w:color="auto" w:fill="FFFFFF"/>
          <w:lang w:val="uk-UA"/>
        </w:rPr>
        <w:t xml:space="preserve"> – число електронів, що беруть участь в реакції. Якщо представити всі константи при температурі 298К та виразити залежність в десяткових логарифмах, то</w:t>
      </w:r>
      <w:r w:rsidR="008767B9">
        <w:rPr>
          <w:color w:val="000000"/>
          <w:sz w:val="28"/>
          <w:szCs w:val="28"/>
          <w:shd w:val="clear" w:color="auto" w:fill="FFFFFF"/>
          <w:lang w:val="uk-UA"/>
        </w:rPr>
        <w:t>:</w:t>
      </w:r>
    </w:p>
    <w:p w14:paraId="4D82A3C7" w14:textId="77777777" w:rsidR="007C1313" w:rsidRPr="009A4062" w:rsidRDefault="007C1313" w:rsidP="007C1313">
      <w:pPr>
        <w:pStyle w:val="a4"/>
        <w:spacing w:after="160" w:afterAutospacing="0" w:line="276" w:lineRule="auto"/>
        <w:ind w:firstLine="720"/>
        <w:jc w:val="center"/>
        <w:rPr>
          <w:color w:val="000000"/>
          <w:sz w:val="28"/>
          <w:szCs w:val="28"/>
          <w:shd w:val="clear" w:color="auto" w:fill="FFFFFF"/>
          <w:lang w:val="ru-RU"/>
        </w:rPr>
      </w:pPr>
      <m:oMath>
        <m:r>
          <w:rPr>
            <w:rFonts w:ascii="Cambria Math" w:hAnsi="Cambria Math"/>
            <w:color w:val="000000"/>
            <w:sz w:val="28"/>
            <w:szCs w:val="28"/>
            <w:shd w:val="clear" w:color="auto" w:fill="FFFFFF"/>
            <w:lang w:val="uk-UA"/>
          </w:rPr>
          <m:t>E=</m:t>
        </m:r>
        <m:sSup>
          <m:sSupPr>
            <m:ctrlPr>
              <w:rPr>
                <w:rFonts w:ascii="Cambria Math" w:hAnsi="Cambria Math"/>
                <w:i/>
                <w:color w:val="000000"/>
                <w:sz w:val="28"/>
                <w:szCs w:val="28"/>
                <w:shd w:val="clear" w:color="auto" w:fill="FFFFFF"/>
                <w:lang w:val="uk-UA"/>
              </w:rPr>
            </m:ctrlPr>
          </m:sSupPr>
          <m:e>
            <m:r>
              <w:rPr>
                <w:rFonts w:ascii="Cambria Math" w:hAnsi="Cambria Math"/>
                <w:color w:val="000000"/>
                <w:sz w:val="28"/>
                <w:szCs w:val="28"/>
                <w:shd w:val="clear" w:color="auto" w:fill="FFFFFF"/>
                <w:lang w:val="uk-UA"/>
              </w:rPr>
              <m:t>E</m:t>
            </m:r>
          </m:e>
          <m:sup>
            <m:r>
              <w:rPr>
                <w:rFonts w:ascii="Cambria Math" w:hAnsi="Cambria Math"/>
                <w:color w:val="000000"/>
                <w:sz w:val="28"/>
                <w:szCs w:val="28"/>
                <w:shd w:val="clear" w:color="auto" w:fill="FFFFFF"/>
                <w:lang w:val="uk-UA"/>
              </w:rPr>
              <m:t>0</m:t>
            </m:r>
          </m:sup>
        </m:sSup>
        <m:r>
          <w:rPr>
            <w:rFonts w:ascii="Cambria Math" w:hAnsi="Cambria Math"/>
            <w:color w:val="000000"/>
            <w:sz w:val="28"/>
            <w:szCs w:val="28"/>
            <w:shd w:val="clear" w:color="auto" w:fill="FFFFFF"/>
            <w:lang w:val="uk-UA"/>
          </w:rPr>
          <m:t>+</m:t>
        </m:r>
        <m:f>
          <m:fPr>
            <m:ctrlPr>
              <w:rPr>
                <w:rFonts w:ascii="Cambria Math" w:hAnsi="Cambria Math"/>
                <w:i/>
                <w:color w:val="000000"/>
                <w:sz w:val="28"/>
                <w:szCs w:val="28"/>
                <w:shd w:val="clear" w:color="auto" w:fill="FFFFFF"/>
                <w:lang w:val="uk-UA"/>
              </w:rPr>
            </m:ctrlPr>
          </m:fPr>
          <m:num>
            <m:r>
              <w:rPr>
                <w:rFonts w:ascii="Cambria Math" w:hAnsi="Cambria Math"/>
                <w:color w:val="000000"/>
                <w:sz w:val="28"/>
                <w:szCs w:val="28"/>
                <w:shd w:val="clear" w:color="auto" w:fill="FFFFFF"/>
                <w:lang w:val="uk-UA"/>
              </w:rPr>
              <m:t>0,059</m:t>
            </m:r>
          </m:num>
          <m:den>
            <m:r>
              <w:rPr>
                <w:rFonts w:ascii="Cambria Math" w:hAnsi="Cambria Math"/>
                <w:color w:val="000000"/>
                <w:sz w:val="28"/>
                <w:szCs w:val="28"/>
                <w:shd w:val="clear" w:color="auto" w:fill="FFFFFF"/>
                <w:lang w:val="uk-UA"/>
              </w:rPr>
              <m:t>n</m:t>
            </m:r>
          </m:den>
        </m:f>
        <m:r>
          <w:rPr>
            <w:rFonts w:ascii="Cambria Math" w:hAnsi="Cambria Math"/>
            <w:color w:val="000000"/>
            <w:sz w:val="28"/>
            <w:szCs w:val="28"/>
            <w:shd w:val="clear" w:color="auto" w:fill="FFFFFF"/>
            <w:lang w:val="uk-UA"/>
          </w:rPr>
          <m:t>lg</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a</m:t>
            </m:r>
          </m:e>
          <m:sub>
            <m:sSup>
              <m:sSupPr>
                <m:ctrlPr>
                  <w:rPr>
                    <w:rFonts w:ascii="Cambria Math" w:hAnsi="Cambria Math"/>
                    <w:i/>
                    <w:color w:val="000000"/>
                    <w:sz w:val="28"/>
                    <w:szCs w:val="28"/>
                    <w:shd w:val="clear" w:color="auto" w:fill="FFFFFF"/>
                    <w:lang w:val="en-US"/>
                  </w:rPr>
                </m:ctrlPr>
              </m:sSupPr>
              <m:e>
                <m:r>
                  <w:rPr>
                    <w:rFonts w:ascii="Cambria Math" w:hAnsi="Cambria Math"/>
                    <w:color w:val="000000"/>
                    <w:sz w:val="28"/>
                    <w:szCs w:val="28"/>
                    <w:shd w:val="clear" w:color="auto" w:fill="FFFFFF"/>
                    <w:lang w:val="en-US"/>
                  </w:rPr>
                  <m:t>Me</m:t>
                </m:r>
              </m:e>
              <m:sup>
                <m:r>
                  <w:rPr>
                    <w:rFonts w:ascii="Cambria Math" w:hAnsi="Cambria Math"/>
                    <w:color w:val="000000"/>
                    <w:sz w:val="28"/>
                    <w:szCs w:val="28"/>
                    <w:shd w:val="clear" w:color="auto" w:fill="FFFFFF"/>
                    <w:lang w:val="en-US"/>
                  </w:rPr>
                  <m:t>n</m:t>
                </m:r>
                <m:r>
                  <w:rPr>
                    <w:rFonts w:ascii="Cambria Math" w:hAnsi="Cambria Math"/>
                    <w:color w:val="000000"/>
                    <w:sz w:val="28"/>
                    <w:szCs w:val="28"/>
                    <w:shd w:val="clear" w:color="auto" w:fill="FFFFFF"/>
                    <w:lang w:val="uk-UA"/>
                  </w:rPr>
                  <m:t>+</m:t>
                </m:r>
              </m:sup>
            </m:sSup>
          </m:sub>
        </m:sSub>
      </m:oMath>
      <w:r w:rsidR="00500C80" w:rsidRPr="009A4062">
        <w:rPr>
          <w:color w:val="000000"/>
          <w:sz w:val="28"/>
          <w:szCs w:val="28"/>
          <w:shd w:val="clear" w:color="auto" w:fill="FFFFFF"/>
          <w:lang w:val="ru-RU"/>
        </w:rPr>
        <w:t>.</w:t>
      </w:r>
    </w:p>
    <w:p w14:paraId="27D1F4E4" w14:textId="77777777" w:rsidR="00500C80" w:rsidRDefault="00500C80"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Якщо активність іонів металу в розчині є рівною одиниці, то друге значення рівняння Нернста перетворюється на нуль. Електродний потенціал при цьому стає рівним стандартному потенціалу. Таким чином стандартний електродний потенціал являє собою окремий випадок рівноважного потенціалу.</w:t>
      </w:r>
    </w:p>
    <w:p w14:paraId="3CACA260" w14:textId="77777777" w:rsidR="00500C80" w:rsidRDefault="00D270B0"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lastRenderedPageBreak/>
        <w:t>За</w:t>
      </w:r>
      <w:r w:rsidR="00500C80">
        <w:rPr>
          <w:color w:val="000000"/>
          <w:sz w:val="28"/>
          <w:szCs w:val="28"/>
          <w:shd w:val="clear" w:color="auto" w:fill="FFFFFF"/>
          <w:lang w:val="uk-UA"/>
        </w:rPr>
        <w:t xml:space="preserve"> реальних умов корозії металу в реакціях обміну </w:t>
      </w:r>
      <w:r>
        <w:rPr>
          <w:color w:val="000000"/>
          <w:sz w:val="28"/>
          <w:szCs w:val="28"/>
          <w:shd w:val="clear" w:color="auto" w:fill="FFFFFF"/>
          <w:lang w:val="uk-UA"/>
        </w:rPr>
        <w:t>наяв</w:t>
      </w:r>
      <w:r w:rsidR="00500C80">
        <w:rPr>
          <w:color w:val="000000"/>
          <w:sz w:val="28"/>
          <w:szCs w:val="28"/>
          <w:shd w:val="clear" w:color="auto" w:fill="FFFFFF"/>
          <w:lang w:val="uk-UA"/>
        </w:rPr>
        <w:t>ні не тільки іони металу, але й інші компоненти розчину.</w:t>
      </w:r>
    </w:p>
    <w:p w14:paraId="45DE04A8" w14:textId="34432970" w:rsidR="00D270B0" w:rsidRDefault="00D270B0"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В даних випадках встановлюються стаціонарні (необоротні) значення потенціалів. Ці необоротні потенціали не можна відносити до прямої або зворотної реакції одного й того ж процесу; також вони не можуть розраховуватись за рівнянням Нернста </w:t>
      </w:r>
      <w:r w:rsidR="00760A4A" w:rsidRPr="00760A4A">
        <w:rPr>
          <w:color w:val="000000"/>
          <w:sz w:val="28"/>
          <w:szCs w:val="28"/>
          <w:shd w:val="clear" w:color="auto" w:fill="FFFFFF"/>
          <w:lang w:val="ru-RU"/>
        </w:rPr>
        <w:t>[7]</w:t>
      </w:r>
      <w:r>
        <w:rPr>
          <w:color w:val="000000"/>
          <w:sz w:val="28"/>
          <w:szCs w:val="28"/>
          <w:shd w:val="clear" w:color="auto" w:fill="FFFFFF"/>
          <w:lang w:val="uk-UA"/>
        </w:rPr>
        <w:t>.</w:t>
      </w:r>
    </w:p>
    <w:p w14:paraId="71657B51" w14:textId="77777777" w:rsidR="0074344A" w:rsidRDefault="0074344A"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Оскільки виміряти </w:t>
      </w:r>
      <w:r w:rsidR="00AB5FD9">
        <w:rPr>
          <w:color w:val="000000"/>
          <w:sz w:val="28"/>
          <w:szCs w:val="28"/>
          <w:shd w:val="clear" w:color="auto" w:fill="FFFFFF"/>
          <w:lang w:val="uk-UA"/>
        </w:rPr>
        <w:t xml:space="preserve">абсолютне значення потенціалу на даний час технічно не можна, доцільно брати значення, виміряна відносно якого-небудь електрода порівняння. За основний електрод порівняння найчастіше приймають стандартний водневий електрод. Як електрод порівняння використовують хлор-срібний та каломельний електроди. </w:t>
      </w:r>
    </w:p>
    <w:p w14:paraId="5D38CDE8" w14:textId="77777777" w:rsidR="00E90496" w:rsidRDefault="00E90496" w:rsidP="008767B9">
      <w:pPr>
        <w:pStyle w:val="a4"/>
        <w:spacing w:before="0" w:beforeAutospacing="0" w:after="0" w:afterAutospacing="0" w:line="360" w:lineRule="auto"/>
        <w:ind w:firstLine="709"/>
        <w:jc w:val="both"/>
        <w:rPr>
          <w:color w:val="000000"/>
          <w:sz w:val="28"/>
          <w:szCs w:val="28"/>
          <w:shd w:val="clear" w:color="auto" w:fill="FFFFFF"/>
          <w:lang w:val="uk-UA"/>
        </w:rPr>
      </w:pPr>
    </w:p>
    <w:p w14:paraId="6740244E" w14:textId="77777777" w:rsidR="00E90496" w:rsidRPr="0037797E" w:rsidRDefault="00E90496" w:rsidP="001F7168">
      <w:pPr>
        <w:pStyle w:val="a3"/>
        <w:numPr>
          <w:ilvl w:val="2"/>
          <w:numId w:val="15"/>
        </w:numPr>
        <w:spacing w:after="0" w:line="360" w:lineRule="auto"/>
        <w:ind w:left="0" w:firstLine="709"/>
        <w:jc w:val="both"/>
        <w:rPr>
          <w:rFonts w:ascii="Times New Roman" w:hAnsi="Times New Roman" w:cs="Times New Roman"/>
          <w:bCs/>
          <w:sz w:val="28"/>
          <w:szCs w:val="28"/>
        </w:rPr>
      </w:pPr>
      <w:bookmarkStart w:id="4" w:name="_Hlk31108837"/>
      <w:r w:rsidRPr="0037797E">
        <w:rPr>
          <w:rFonts w:ascii="Times New Roman" w:hAnsi="Times New Roman" w:cs="Times New Roman"/>
          <w:bCs/>
          <w:sz w:val="28"/>
          <w:szCs w:val="28"/>
        </w:rPr>
        <w:t>Використання діаграми Пурбе для створення методів захисту сталі від корозії</w:t>
      </w:r>
    </w:p>
    <w:bookmarkEnd w:id="4"/>
    <w:p w14:paraId="22BDBB2D" w14:textId="206D1709" w:rsidR="00E90496" w:rsidRPr="00D95E89" w:rsidRDefault="00D95E89" w:rsidP="008767B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Cs/>
          <w:sz w:val="28"/>
          <w:szCs w:val="28"/>
          <w:lang w:val="uk-UA"/>
        </w:rPr>
        <w:t xml:space="preserve">Діаграму Пурбе доцільно використовувати при розробці методів захисту металів від корозії в нейтральних водно-сольових середовищах. Вона ілюструє залежність між значенням електродного потенціалу та рН в системі </w:t>
      </w:r>
      <w:r w:rsidR="00E90496" w:rsidRPr="007C48B8">
        <w:rPr>
          <w:rFonts w:ascii="Times New Roman" w:eastAsia="Times New Roman" w:hAnsi="Times New Roman" w:cs="Times New Roman"/>
          <w:bCs/>
          <w:sz w:val="28"/>
          <w:szCs w:val="28"/>
          <w:lang w:eastAsia="uk-UA"/>
        </w:rPr>
        <w:t>Fe-H</w:t>
      </w:r>
      <w:r w:rsidR="00E90496" w:rsidRPr="007C48B8">
        <w:rPr>
          <w:rFonts w:ascii="Times New Roman" w:eastAsia="Times New Roman" w:hAnsi="Times New Roman" w:cs="Times New Roman"/>
          <w:bCs/>
          <w:sz w:val="28"/>
          <w:szCs w:val="28"/>
          <w:vertAlign w:val="subscript"/>
          <w:lang w:eastAsia="uk-UA"/>
        </w:rPr>
        <w:t>2</w:t>
      </w:r>
      <w:r w:rsidR="00E90496" w:rsidRPr="007C48B8">
        <w:rPr>
          <w:rFonts w:ascii="Times New Roman" w:eastAsia="Times New Roman" w:hAnsi="Times New Roman" w:cs="Times New Roman"/>
          <w:bCs/>
          <w:sz w:val="28"/>
          <w:szCs w:val="28"/>
          <w:lang w:eastAsia="uk-UA"/>
        </w:rPr>
        <w:t>O [1</w:t>
      </w:r>
      <w:r w:rsidR="00760A4A" w:rsidRPr="00760A4A">
        <w:rPr>
          <w:rFonts w:ascii="Times New Roman" w:eastAsia="Times New Roman" w:hAnsi="Times New Roman" w:cs="Times New Roman"/>
          <w:bCs/>
          <w:sz w:val="28"/>
          <w:szCs w:val="28"/>
          <w:lang w:val="ru-RU" w:eastAsia="uk-UA"/>
        </w:rPr>
        <w:t>0</w:t>
      </w:r>
      <w:r w:rsidR="00E90496">
        <w:rPr>
          <w:rFonts w:ascii="Times New Roman" w:eastAsia="Times New Roman" w:hAnsi="Times New Roman" w:cs="Times New Roman"/>
          <w:bCs/>
          <w:sz w:val="28"/>
          <w:szCs w:val="28"/>
          <w:lang w:eastAsia="uk-UA"/>
        </w:rPr>
        <w:t xml:space="preserve">, </w:t>
      </w:r>
      <w:r w:rsidR="00760A4A" w:rsidRPr="00760A4A">
        <w:rPr>
          <w:rFonts w:ascii="Times New Roman" w:eastAsia="Times New Roman" w:hAnsi="Times New Roman" w:cs="Times New Roman"/>
          <w:bCs/>
          <w:sz w:val="28"/>
          <w:szCs w:val="28"/>
          <w:lang w:val="ru-RU" w:eastAsia="uk-UA"/>
        </w:rPr>
        <w:t>2</w:t>
      </w:r>
      <w:r w:rsidR="00E90496">
        <w:rPr>
          <w:rFonts w:ascii="Times New Roman" w:eastAsia="Times New Roman" w:hAnsi="Times New Roman" w:cs="Times New Roman"/>
          <w:bCs/>
          <w:sz w:val="28"/>
          <w:szCs w:val="28"/>
          <w:lang w:eastAsia="uk-UA"/>
        </w:rPr>
        <w:t>7</w:t>
      </w:r>
      <w:r w:rsidR="00E90496" w:rsidRPr="007C48B8">
        <w:rPr>
          <w:rFonts w:ascii="Times New Roman" w:eastAsia="Times New Roman" w:hAnsi="Times New Roman" w:cs="Times New Roman"/>
          <w:bCs/>
          <w:sz w:val="28"/>
          <w:szCs w:val="28"/>
          <w:lang w:eastAsia="uk-UA"/>
        </w:rPr>
        <w:t xml:space="preserve">]. </w:t>
      </w:r>
    </w:p>
    <w:p w14:paraId="65A5840F" w14:textId="614C8E61" w:rsidR="00D95E89" w:rsidRPr="00FA540A" w:rsidRDefault="00D95E89" w:rsidP="008767B9">
      <w:pPr>
        <w:spacing w:after="0" w:line="36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Лінії на діаграмі відповідають хімічним рівновагам (табл</w:t>
      </w:r>
      <w:r w:rsidR="00493C70">
        <w:rPr>
          <w:rFonts w:ascii="Times New Roman" w:eastAsia="Times New Roman" w:hAnsi="Times New Roman" w:cs="Times New Roman"/>
          <w:bCs/>
          <w:sz w:val="28"/>
          <w:szCs w:val="28"/>
          <w:lang w:val="uk-UA" w:eastAsia="uk-UA"/>
        </w:rPr>
        <w:t>.</w:t>
      </w:r>
      <w:r>
        <w:rPr>
          <w:rFonts w:ascii="Times New Roman" w:eastAsia="Times New Roman" w:hAnsi="Times New Roman" w:cs="Times New Roman"/>
          <w:bCs/>
          <w:sz w:val="28"/>
          <w:szCs w:val="28"/>
          <w:lang w:val="uk-UA" w:eastAsia="uk-UA"/>
        </w:rPr>
        <w:t xml:space="preserve"> </w:t>
      </w:r>
      <w:r w:rsidR="008B16DF">
        <w:rPr>
          <w:rFonts w:ascii="Times New Roman" w:eastAsia="Times New Roman" w:hAnsi="Times New Roman" w:cs="Times New Roman"/>
          <w:bCs/>
          <w:sz w:val="28"/>
          <w:szCs w:val="28"/>
          <w:lang w:val="uk-UA" w:eastAsia="uk-UA"/>
        </w:rPr>
        <w:t>1.4.1.1</w:t>
      </w:r>
      <w:r>
        <w:rPr>
          <w:rFonts w:ascii="Times New Roman" w:eastAsia="Times New Roman" w:hAnsi="Times New Roman" w:cs="Times New Roman"/>
          <w:bCs/>
          <w:sz w:val="28"/>
          <w:szCs w:val="28"/>
          <w:lang w:val="uk-UA" w:eastAsia="uk-UA"/>
        </w:rPr>
        <w:t xml:space="preserve">) системи </w:t>
      </w:r>
      <w:r w:rsidR="00FA540A" w:rsidRPr="007C48B8">
        <w:rPr>
          <w:rFonts w:ascii="Times New Roman" w:eastAsia="Times New Roman" w:hAnsi="Times New Roman" w:cs="Times New Roman"/>
          <w:bCs/>
          <w:sz w:val="28"/>
          <w:szCs w:val="28"/>
          <w:lang w:eastAsia="uk-UA"/>
        </w:rPr>
        <w:t>Fe-H</w:t>
      </w:r>
      <w:r w:rsidR="00FA540A" w:rsidRPr="007C48B8">
        <w:rPr>
          <w:rFonts w:ascii="Times New Roman" w:eastAsia="Times New Roman" w:hAnsi="Times New Roman" w:cs="Times New Roman"/>
          <w:bCs/>
          <w:sz w:val="28"/>
          <w:szCs w:val="28"/>
          <w:vertAlign w:val="subscript"/>
          <w:lang w:eastAsia="uk-UA"/>
        </w:rPr>
        <w:t>2</w:t>
      </w:r>
      <w:r w:rsidR="00FA540A">
        <w:rPr>
          <w:rFonts w:ascii="Times New Roman" w:eastAsia="Times New Roman" w:hAnsi="Times New Roman" w:cs="Times New Roman"/>
          <w:bCs/>
          <w:sz w:val="28"/>
          <w:szCs w:val="28"/>
          <w:lang w:eastAsia="uk-UA"/>
        </w:rPr>
        <w:t>O</w:t>
      </w:r>
      <w:r w:rsidR="00FA540A">
        <w:rPr>
          <w:rFonts w:ascii="Times New Roman" w:eastAsia="Times New Roman" w:hAnsi="Times New Roman" w:cs="Times New Roman"/>
          <w:bCs/>
          <w:sz w:val="28"/>
          <w:szCs w:val="28"/>
          <w:lang w:val="uk-UA" w:eastAsia="uk-UA"/>
        </w:rPr>
        <w:t>, розподіляючи площину на області термодинамічної стійкості у вигляді іонів та сполук. Важливо враховувати три типи рівноваг в системі метал-вода при побудові діаграми Пурбе.</w:t>
      </w:r>
    </w:p>
    <w:p w14:paraId="270D8FBA" w14:textId="3CA2C189" w:rsidR="00FA540A" w:rsidRDefault="00FA540A" w:rsidP="008767B9">
      <w:pPr>
        <w:spacing w:after="0" w:line="360" w:lineRule="auto"/>
        <w:ind w:firstLine="709"/>
        <w:jc w:val="both"/>
        <w:rPr>
          <w:rFonts w:ascii="Times New Roman" w:eastAsia="Times New Roman" w:hAnsi="Times New Roman" w:cs="Times New Roman"/>
          <w:bCs/>
          <w:sz w:val="28"/>
          <w:szCs w:val="28"/>
          <w:lang w:val="uk-UA" w:eastAsia="uk-UA" w:bidi="uk-UA"/>
        </w:rPr>
      </w:pPr>
      <w:r>
        <w:rPr>
          <w:rFonts w:ascii="Times New Roman" w:eastAsia="Times New Roman" w:hAnsi="Times New Roman" w:cs="Times New Roman"/>
          <w:bCs/>
          <w:sz w:val="28"/>
          <w:szCs w:val="28"/>
          <w:lang w:val="uk-UA" w:eastAsia="uk-UA"/>
        </w:rPr>
        <w:t xml:space="preserve">Рівноваги, в яких приймають участь електрони, наприклад </w:t>
      </w:r>
      <w:r w:rsidRPr="00490D60">
        <w:rPr>
          <w:rFonts w:ascii="Times New Roman" w:eastAsia="Times New Roman" w:hAnsi="Times New Roman" w:cs="Times New Roman"/>
          <w:bCs/>
          <w:i/>
          <w:iCs/>
          <w:sz w:val="28"/>
          <w:szCs w:val="28"/>
          <w:lang w:eastAsia="uk-UA" w:bidi="uk-UA"/>
        </w:rPr>
        <w:t>Fe</w:t>
      </w:r>
      <w:r w:rsidRPr="00490D60">
        <w:rPr>
          <w:rFonts w:ascii="Times New Roman" w:eastAsia="Times New Roman" w:hAnsi="Times New Roman" w:cs="Times New Roman"/>
          <w:bCs/>
          <w:i/>
          <w:iCs/>
          <w:sz w:val="28"/>
          <w:szCs w:val="28"/>
          <w:vertAlign w:val="superscript"/>
          <w:lang w:eastAsia="uk-UA" w:bidi="uk-UA"/>
        </w:rPr>
        <w:t>3+</w:t>
      </w:r>
      <w:r w:rsidRPr="00490D60">
        <w:rPr>
          <w:rFonts w:ascii="Times New Roman" w:eastAsia="Times New Roman" w:hAnsi="Times New Roman" w:cs="Times New Roman"/>
          <w:bCs/>
          <w:i/>
          <w:iCs/>
          <w:sz w:val="28"/>
          <w:szCs w:val="28"/>
          <w:lang w:eastAsia="uk-UA" w:bidi="uk-UA"/>
        </w:rPr>
        <w:t xml:space="preserve"> + е</w:t>
      </w:r>
      <w:r w:rsidRPr="00490D60">
        <w:rPr>
          <w:rFonts w:ascii="Times New Roman" w:eastAsia="Times New Roman" w:hAnsi="Times New Roman" w:cs="Times New Roman"/>
          <w:bCs/>
          <w:i/>
          <w:iCs/>
          <w:sz w:val="28"/>
          <w:szCs w:val="28"/>
          <w:vertAlign w:val="superscript"/>
          <w:lang w:eastAsia="uk-UA" w:bidi="uk-UA"/>
        </w:rPr>
        <w:t>-</w:t>
      </w:r>
      <w:r w:rsidRPr="00490D60">
        <w:rPr>
          <w:rFonts w:ascii="Times New Roman" w:eastAsia="Times New Roman" w:hAnsi="Times New Roman" w:cs="Times New Roman"/>
          <w:bCs/>
          <w:i/>
          <w:iCs/>
          <w:sz w:val="28"/>
          <w:szCs w:val="28"/>
          <w:lang w:eastAsia="uk-UA" w:bidi="uk-UA"/>
        </w:rPr>
        <w:t xml:space="preserve"> = Fe</w:t>
      </w:r>
      <w:r w:rsidRPr="00490D60">
        <w:rPr>
          <w:rFonts w:ascii="Times New Roman" w:eastAsia="Times New Roman" w:hAnsi="Times New Roman" w:cs="Times New Roman"/>
          <w:bCs/>
          <w:i/>
          <w:iCs/>
          <w:sz w:val="28"/>
          <w:szCs w:val="28"/>
          <w:vertAlign w:val="superscript"/>
          <w:lang w:eastAsia="uk-UA" w:bidi="uk-UA"/>
        </w:rPr>
        <w:t>2+</w:t>
      </w:r>
      <w:r>
        <w:rPr>
          <w:rFonts w:ascii="Times New Roman" w:eastAsia="Times New Roman" w:hAnsi="Times New Roman" w:cs="Times New Roman"/>
          <w:bCs/>
          <w:sz w:val="28"/>
          <w:szCs w:val="28"/>
          <w:lang w:val="uk-UA" w:eastAsia="uk-UA"/>
        </w:rPr>
        <w:t xml:space="preserve"> позначають горизонтальними лініями. Рівновагам за участю </w:t>
      </w:r>
      <w:r w:rsidRPr="007C48B8">
        <w:rPr>
          <w:rFonts w:ascii="Times New Roman" w:eastAsia="Times New Roman" w:hAnsi="Times New Roman" w:cs="Times New Roman"/>
          <w:bCs/>
          <w:sz w:val="28"/>
          <w:szCs w:val="28"/>
          <w:lang w:eastAsia="uk-UA"/>
        </w:rPr>
        <w:t>іонів Н</w:t>
      </w:r>
      <w:r w:rsidRPr="007C48B8">
        <w:rPr>
          <w:rFonts w:ascii="Times New Roman" w:eastAsia="Times New Roman" w:hAnsi="Times New Roman" w:cs="Times New Roman"/>
          <w:bCs/>
          <w:sz w:val="28"/>
          <w:szCs w:val="28"/>
          <w:vertAlign w:val="superscript"/>
          <w:lang w:eastAsia="uk-UA"/>
        </w:rPr>
        <w:t>+</w:t>
      </w:r>
      <w:r w:rsidRPr="007C48B8">
        <w:rPr>
          <w:rFonts w:ascii="Times New Roman" w:eastAsia="Times New Roman" w:hAnsi="Times New Roman" w:cs="Times New Roman"/>
          <w:bCs/>
          <w:sz w:val="28"/>
          <w:szCs w:val="28"/>
          <w:lang w:eastAsia="uk-UA"/>
        </w:rPr>
        <w:t>, ОН</w:t>
      </w:r>
      <w:r w:rsidRPr="007C48B8">
        <w:rPr>
          <w:rFonts w:ascii="Times New Roman" w:eastAsia="Times New Roman" w:hAnsi="Times New Roman" w:cs="Times New Roman"/>
          <w:bCs/>
          <w:sz w:val="28"/>
          <w:szCs w:val="28"/>
          <w:vertAlign w:val="superscript"/>
          <w:lang w:eastAsia="uk-UA"/>
        </w:rPr>
        <w:t>-</w:t>
      </w:r>
      <w:r w:rsidRPr="007C48B8">
        <w:rPr>
          <w:rFonts w:ascii="Times New Roman" w:eastAsia="Times New Roman" w:hAnsi="Times New Roman" w:cs="Times New Roman"/>
          <w:bCs/>
          <w:sz w:val="28"/>
          <w:szCs w:val="28"/>
          <w:lang w:eastAsia="uk-UA"/>
        </w:rPr>
        <w:t xml:space="preserve"> і води: </w:t>
      </w:r>
      <w:r w:rsidRPr="00490D60">
        <w:rPr>
          <w:rFonts w:ascii="Times New Roman" w:eastAsia="Times New Roman" w:hAnsi="Times New Roman" w:cs="Times New Roman"/>
          <w:bCs/>
          <w:i/>
          <w:iCs/>
          <w:sz w:val="28"/>
          <w:szCs w:val="28"/>
          <w:lang w:eastAsia="uk-UA" w:bidi="uk-UA"/>
        </w:rPr>
        <w:t>Fe</w:t>
      </w:r>
      <w:r w:rsidRPr="00490D60">
        <w:rPr>
          <w:rFonts w:ascii="Times New Roman" w:eastAsia="Times New Roman" w:hAnsi="Times New Roman" w:cs="Times New Roman"/>
          <w:bCs/>
          <w:i/>
          <w:iCs/>
          <w:sz w:val="28"/>
          <w:szCs w:val="28"/>
          <w:vertAlign w:val="superscript"/>
          <w:lang w:eastAsia="uk-UA" w:bidi="uk-UA"/>
        </w:rPr>
        <w:t>2+</w:t>
      </w:r>
      <w:r w:rsidRPr="00490D60">
        <w:rPr>
          <w:rFonts w:ascii="Times New Roman" w:eastAsia="Times New Roman" w:hAnsi="Times New Roman" w:cs="Times New Roman"/>
          <w:bCs/>
          <w:i/>
          <w:iCs/>
          <w:sz w:val="28"/>
          <w:szCs w:val="28"/>
          <w:lang w:eastAsia="uk-UA" w:bidi="uk-UA"/>
        </w:rPr>
        <w:t>+2Н</w:t>
      </w:r>
      <w:r w:rsidRPr="00490D60">
        <w:rPr>
          <w:rFonts w:ascii="Times New Roman" w:eastAsia="Times New Roman" w:hAnsi="Times New Roman" w:cs="Times New Roman"/>
          <w:bCs/>
          <w:i/>
          <w:iCs/>
          <w:sz w:val="28"/>
          <w:szCs w:val="28"/>
          <w:vertAlign w:val="subscript"/>
          <w:lang w:eastAsia="uk-UA" w:bidi="uk-UA"/>
        </w:rPr>
        <w:t>2</w:t>
      </w:r>
      <w:r w:rsidRPr="00490D60">
        <w:rPr>
          <w:rFonts w:ascii="Times New Roman" w:eastAsia="Times New Roman" w:hAnsi="Times New Roman" w:cs="Times New Roman"/>
          <w:bCs/>
          <w:i/>
          <w:iCs/>
          <w:sz w:val="28"/>
          <w:szCs w:val="28"/>
          <w:lang w:eastAsia="uk-UA" w:bidi="uk-UA"/>
        </w:rPr>
        <w:t>О = Fe(ОН)</w:t>
      </w:r>
      <w:r w:rsidRPr="00490D60">
        <w:rPr>
          <w:rFonts w:ascii="Times New Roman" w:eastAsia="Times New Roman" w:hAnsi="Times New Roman" w:cs="Times New Roman"/>
          <w:bCs/>
          <w:i/>
          <w:iCs/>
          <w:sz w:val="28"/>
          <w:szCs w:val="28"/>
          <w:vertAlign w:val="subscript"/>
          <w:lang w:eastAsia="uk-UA" w:bidi="uk-UA"/>
        </w:rPr>
        <w:t>2</w:t>
      </w:r>
      <w:r w:rsidRPr="00490D60">
        <w:rPr>
          <w:rFonts w:ascii="Times New Roman" w:eastAsia="Times New Roman" w:hAnsi="Times New Roman" w:cs="Times New Roman"/>
          <w:bCs/>
          <w:i/>
          <w:iCs/>
          <w:sz w:val="28"/>
          <w:szCs w:val="28"/>
          <w:lang w:eastAsia="uk-UA" w:bidi="uk-UA"/>
        </w:rPr>
        <w:t>+2Н</w:t>
      </w:r>
      <w:r w:rsidRPr="00490D60">
        <w:rPr>
          <w:rFonts w:ascii="Times New Roman" w:eastAsia="Times New Roman" w:hAnsi="Times New Roman" w:cs="Times New Roman"/>
          <w:bCs/>
          <w:i/>
          <w:iCs/>
          <w:sz w:val="28"/>
          <w:szCs w:val="28"/>
          <w:vertAlign w:val="superscript"/>
          <w:lang w:eastAsia="uk-UA" w:bidi="uk-UA"/>
        </w:rPr>
        <w:t>+</w:t>
      </w:r>
      <w:r>
        <w:rPr>
          <w:rFonts w:ascii="Times New Roman" w:eastAsia="Times New Roman" w:hAnsi="Times New Roman" w:cs="Times New Roman"/>
          <w:bCs/>
          <w:sz w:val="28"/>
          <w:szCs w:val="28"/>
          <w:lang w:val="uk-UA" w:eastAsia="uk-UA" w:bidi="uk-UA"/>
        </w:rPr>
        <w:t xml:space="preserve"> відповідають вертикальні лінії. Рівноваги, що залежать як від потенціалу, так і від рН, на діаграмі зображують похилими лініями.</w:t>
      </w:r>
    </w:p>
    <w:p w14:paraId="127B8C77" w14:textId="77777777" w:rsidR="008767B9" w:rsidRDefault="008767B9" w:rsidP="00841725">
      <w:pPr>
        <w:spacing w:after="0" w:line="360" w:lineRule="auto"/>
        <w:rPr>
          <w:rFonts w:ascii="Times New Roman" w:hAnsi="Times New Roman" w:cs="Times New Roman"/>
          <w:bCs/>
          <w:i/>
          <w:iCs/>
          <w:sz w:val="28"/>
          <w:szCs w:val="28"/>
        </w:rPr>
      </w:pPr>
    </w:p>
    <w:p w14:paraId="55FF8986" w14:textId="77777777" w:rsidR="00CA1788" w:rsidRDefault="00CA1788" w:rsidP="008767B9">
      <w:pPr>
        <w:spacing w:after="0" w:line="360" w:lineRule="auto"/>
        <w:ind w:firstLine="709"/>
        <w:jc w:val="right"/>
        <w:rPr>
          <w:rFonts w:ascii="Times New Roman" w:hAnsi="Times New Roman" w:cs="Times New Roman"/>
          <w:bCs/>
          <w:sz w:val="28"/>
          <w:szCs w:val="28"/>
        </w:rPr>
      </w:pPr>
    </w:p>
    <w:p w14:paraId="41C7BDBC" w14:textId="77777777" w:rsidR="00CA1788" w:rsidRDefault="00CA1788" w:rsidP="008767B9">
      <w:pPr>
        <w:spacing w:after="0" w:line="360" w:lineRule="auto"/>
        <w:ind w:firstLine="709"/>
        <w:jc w:val="right"/>
        <w:rPr>
          <w:rFonts w:ascii="Times New Roman" w:hAnsi="Times New Roman" w:cs="Times New Roman"/>
          <w:bCs/>
          <w:sz w:val="28"/>
          <w:szCs w:val="28"/>
        </w:rPr>
      </w:pPr>
    </w:p>
    <w:p w14:paraId="1706C047" w14:textId="54E7C56A" w:rsidR="00CA1788" w:rsidRDefault="00CA1788" w:rsidP="008767B9">
      <w:pPr>
        <w:spacing w:after="0" w:line="360" w:lineRule="auto"/>
        <w:ind w:firstLine="709"/>
        <w:jc w:val="right"/>
        <w:rPr>
          <w:rFonts w:ascii="Times New Roman" w:hAnsi="Times New Roman" w:cs="Times New Roman"/>
          <w:bCs/>
          <w:sz w:val="28"/>
          <w:szCs w:val="28"/>
        </w:rPr>
      </w:pPr>
    </w:p>
    <w:p w14:paraId="5A8D640C" w14:textId="77777777" w:rsidR="005359A0" w:rsidRDefault="005359A0" w:rsidP="008767B9">
      <w:pPr>
        <w:spacing w:after="0" w:line="360" w:lineRule="auto"/>
        <w:ind w:firstLine="709"/>
        <w:jc w:val="right"/>
        <w:rPr>
          <w:rFonts w:ascii="Times New Roman" w:hAnsi="Times New Roman" w:cs="Times New Roman"/>
          <w:bCs/>
          <w:sz w:val="28"/>
          <w:szCs w:val="28"/>
        </w:rPr>
      </w:pPr>
    </w:p>
    <w:p w14:paraId="4AE781D5" w14:textId="041E3C95" w:rsidR="00493C70" w:rsidRPr="008B16DF" w:rsidRDefault="00493C70" w:rsidP="008767B9">
      <w:pPr>
        <w:spacing w:after="0" w:line="360" w:lineRule="auto"/>
        <w:ind w:firstLine="709"/>
        <w:jc w:val="right"/>
        <w:rPr>
          <w:rFonts w:ascii="Times New Roman" w:hAnsi="Times New Roman" w:cs="Times New Roman"/>
          <w:bCs/>
          <w:sz w:val="28"/>
          <w:szCs w:val="28"/>
          <w:lang w:val="uk-UA"/>
        </w:rPr>
      </w:pPr>
      <w:r w:rsidRPr="008B16DF">
        <w:rPr>
          <w:rFonts w:ascii="Times New Roman" w:hAnsi="Times New Roman" w:cs="Times New Roman"/>
          <w:bCs/>
          <w:sz w:val="28"/>
          <w:szCs w:val="28"/>
        </w:rPr>
        <w:lastRenderedPageBreak/>
        <w:t>Табл</w:t>
      </w:r>
      <w:r w:rsidRPr="008B16DF">
        <w:rPr>
          <w:rFonts w:ascii="Times New Roman" w:hAnsi="Times New Roman" w:cs="Times New Roman"/>
          <w:bCs/>
          <w:sz w:val="28"/>
          <w:szCs w:val="28"/>
          <w:lang w:val="uk-UA"/>
        </w:rPr>
        <w:t xml:space="preserve">иця </w:t>
      </w:r>
      <w:r w:rsidR="008B16DF">
        <w:rPr>
          <w:rFonts w:ascii="Times New Roman" w:hAnsi="Times New Roman" w:cs="Times New Roman"/>
          <w:bCs/>
          <w:sz w:val="28"/>
          <w:szCs w:val="28"/>
          <w:lang w:val="uk-UA"/>
        </w:rPr>
        <w:t>1.4.1.1</w:t>
      </w:r>
    </w:p>
    <w:p w14:paraId="49C79CEC" w14:textId="54A1BFE5" w:rsidR="00493C70" w:rsidRPr="00493C70" w:rsidRDefault="00493C70" w:rsidP="008767B9">
      <w:pPr>
        <w:spacing w:after="0" w:line="360" w:lineRule="auto"/>
        <w:ind w:firstLine="709"/>
        <w:jc w:val="center"/>
        <w:rPr>
          <w:rFonts w:ascii="Times New Roman" w:eastAsia="Times New Roman" w:hAnsi="Times New Roman" w:cs="Times New Roman"/>
          <w:bCs/>
          <w:sz w:val="28"/>
          <w:szCs w:val="28"/>
          <w:lang w:val="uk-UA" w:eastAsia="uk-UA"/>
        </w:rPr>
      </w:pPr>
      <w:r w:rsidRPr="007C48B8">
        <w:rPr>
          <w:rFonts w:ascii="Times New Roman" w:hAnsi="Times New Roman" w:cs="Times New Roman"/>
          <w:bCs/>
          <w:sz w:val="28"/>
          <w:szCs w:val="28"/>
        </w:rPr>
        <w:t>Електродні рівноваги в системі Fe-H</w:t>
      </w:r>
      <w:r w:rsidRPr="006161E6">
        <w:rPr>
          <w:rFonts w:ascii="Times New Roman" w:hAnsi="Times New Roman" w:cs="Times New Roman"/>
          <w:bCs/>
          <w:sz w:val="28"/>
          <w:szCs w:val="28"/>
          <w:vertAlign w:val="subscript"/>
        </w:rPr>
        <w:t>2</w:t>
      </w:r>
      <w:r w:rsidRPr="007C48B8">
        <w:rPr>
          <w:rFonts w:ascii="Times New Roman" w:hAnsi="Times New Roman" w:cs="Times New Roman"/>
          <w:bCs/>
          <w:sz w:val="28"/>
          <w:szCs w:val="28"/>
        </w:rPr>
        <w:t>O та рівняння для обчислення їх електродних потенціалів залежно від активності потенціал визначальних іонів і рН розчинів при Т = 298,15К</w:t>
      </w:r>
    </w:p>
    <w:p w14:paraId="610C203C" w14:textId="26BF3ECD" w:rsidR="00E90496" w:rsidRPr="007C48B8" w:rsidRDefault="00E90496" w:rsidP="00E90496">
      <w:pPr>
        <w:spacing w:after="0" w:line="360" w:lineRule="auto"/>
        <w:jc w:val="center"/>
        <w:rPr>
          <w:rFonts w:ascii="Times New Roman" w:hAnsi="Times New Roman" w:cs="Times New Roman"/>
          <w:sz w:val="28"/>
          <w:szCs w:val="28"/>
        </w:rPr>
      </w:pPr>
      <w:r w:rsidRPr="007C48B8">
        <w:rPr>
          <w:noProof/>
          <w:lang w:eastAsia="uk-UA"/>
        </w:rPr>
        <w:drawing>
          <wp:inline distT="0" distB="0" distL="0" distR="0" wp14:anchorId="4FAD3A91" wp14:editId="66E2D2D6">
            <wp:extent cx="5418280" cy="3195939"/>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305" t="21888" r="19955" b="14424"/>
                    <a:stretch/>
                  </pic:blipFill>
                  <pic:spPr bwMode="auto">
                    <a:xfrm>
                      <a:off x="0" y="0"/>
                      <a:ext cx="5423907" cy="3199258"/>
                    </a:xfrm>
                    <a:prstGeom prst="rect">
                      <a:avLst/>
                    </a:prstGeom>
                    <a:ln>
                      <a:noFill/>
                    </a:ln>
                    <a:extLst>
                      <a:ext uri="{53640926-AAD7-44D8-BBD7-CCE9431645EC}">
                        <a14:shadowObscured xmlns:a14="http://schemas.microsoft.com/office/drawing/2010/main"/>
                      </a:ext>
                    </a:extLst>
                  </pic:spPr>
                </pic:pic>
              </a:graphicData>
            </a:graphic>
          </wp:inline>
        </w:drawing>
      </w:r>
    </w:p>
    <w:p w14:paraId="73172BB9" w14:textId="790B1458" w:rsidR="00FA540A" w:rsidRDefault="00FA540A" w:rsidP="008767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sidR="0005575A">
        <w:rPr>
          <w:rFonts w:ascii="Times New Roman" w:hAnsi="Times New Roman" w:cs="Times New Roman"/>
          <w:sz w:val="28"/>
          <w:szCs w:val="28"/>
          <w:lang w:val="uk-UA"/>
        </w:rPr>
        <w:t xml:space="preserve">Рівноваги водневого та кисневого електродів на діаграмі позначені лініями </w:t>
      </w:r>
      <w:r w:rsidR="0005575A" w:rsidRPr="00490D60">
        <w:rPr>
          <w:rFonts w:ascii="Times New Roman" w:hAnsi="Times New Roman" w:cs="Times New Roman"/>
          <w:i/>
          <w:iCs/>
          <w:sz w:val="28"/>
          <w:szCs w:val="28"/>
          <w:lang w:val="uk-UA"/>
        </w:rPr>
        <w:t>а</w:t>
      </w:r>
      <w:r w:rsidR="0005575A">
        <w:rPr>
          <w:rFonts w:ascii="Times New Roman" w:hAnsi="Times New Roman" w:cs="Times New Roman"/>
          <w:sz w:val="28"/>
          <w:szCs w:val="28"/>
          <w:lang w:val="uk-UA"/>
        </w:rPr>
        <w:t xml:space="preserve"> і </w:t>
      </w:r>
      <w:r w:rsidR="0005575A" w:rsidRPr="00490D60">
        <w:rPr>
          <w:rFonts w:ascii="Times New Roman" w:hAnsi="Times New Roman" w:cs="Times New Roman"/>
          <w:i/>
          <w:iCs/>
          <w:sz w:val="28"/>
          <w:szCs w:val="28"/>
          <w:lang w:val="uk-UA"/>
        </w:rPr>
        <w:t>б</w:t>
      </w:r>
      <w:r w:rsidR="0005575A">
        <w:rPr>
          <w:rFonts w:ascii="Times New Roman" w:hAnsi="Times New Roman" w:cs="Times New Roman"/>
          <w:sz w:val="28"/>
          <w:szCs w:val="28"/>
          <w:lang w:val="uk-UA"/>
        </w:rPr>
        <w:t>. За допомогою діаграми Пурбе (рис.</w:t>
      </w:r>
      <w:r w:rsidR="00493C70">
        <w:rPr>
          <w:rFonts w:ascii="Times New Roman" w:hAnsi="Times New Roman" w:cs="Times New Roman"/>
          <w:sz w:val="28"/>
          <w:szCs w:val="28"/>
          <w:lang w:val="uk-UA"/>
        </w:rPr>
        <w:t>1.4</w:t>
      </w:r>
      <w:r w:rsidR="0005575A">
        <w:rPr>
          <w:rFonts w:ascii="Times New Roman" w:hAnsi="Times New Roman" w:cs="Times New Roman"/>
          <w:sz w:val="28"/>
          <w:szCs w:val="28"/>
          <w:lang w:val="uk-UA"/>
        </w:rPr>
        <w:t xml:space="preserve">.1.1) можна визначити, за рахунок яких спряжених реакцій деполяризаторів відбуваються процеси корозії з водневою або кисневою деполяризацією (розчинення молекул кисню </w:t>
      </w:r>
      <w:r w:rsidR="0005575A" w:rsidRPr="007C48B8">
        <w:rPr>
          <w:rFonts w:ascii="Times New Roman" w:hAnsi="Times New Roman" w:cs="Times New Roman"/>
          <w:sz w:val="28"/>
          <w:szCs w:val="28"/>
        </w:rPr>
        <w:t>O</w:t>
      </w:r>
      <w:r w:rsidR="0005575A" w:rsidRPr="007C48B8">
        <w:rPr>
          <w:rFonts w:ascii="Times New Roman" w:hAnsi="Times New Roman" w:cs="Times New Roman"/>
          <w:sz w:val="28"/>
          <w:szCs w:val="28"/>
          <w:vertAlign w:val="subscript"/>
        </w:rPr>
        <w:t>2</w:t>
      </w:r>
      <w:r w:rsidR="0005575A">
        <w:rPr>
          <w:rFonts w:ascii="Times New Roman" w:hAnsi="Times New Roman" w:cs="Times New Roman"/>
          <w:sz w:val="28"/>
          <w:szCs w:val="28"/>
          <w:lang w:val="uk-UA"/>
        </w:rPr>
        <w:t xml:space="preserve"> чи відновлення іонів водню </w:t>
      </w:r>
      <w:r w:rsidR="0005575A" w:rsidRPr="007C48B8">
        <w:rPr>
          <w:rFonts w:ascii="Times New Roman" w:hAnsi="Times New Roman" w:cs="Times New Roman"/>
          <w:sz w:val="28"/>
          <w:szCs w:val="28"/>
        </w:rPr>
        <w:t>Н</w:t>
      </w:r>
      <w:r w:rsidR="0005575A" w:rsidRPr="007C48B8">
        <w:rPr>
          <w:rFonts w:ascii="Times New Roman" w:hAnsi="Times New Roman" w:cs="Times New Roman"/>
          <w:sz w:val="28"/>
          <w:szCs w:val="28"/>
          <w:vertAlign w:val="superscript"/>
        </w:rPr>
        <w:t>+</w:t>
      </w:r>
      <w:r w:rsidR="0005575A" w:rsidRPr="007C48B8">
        <w:rPr>
          <w:rFonts w:ascii="Times New Roman" w:hAnsi="Times New Roman" w:cs="Times New Roman"/>
          <w:sz w:val="28"/>
          <w:szCs w:val="28"/>
        </w:rPr>
        <w:t xml:space="preserve"> </w:t>
      </w:r>
      <w:r w:rsidR="0005575A">
        <w:rPr>
          <w:rFonts w:ascii="Times New Roman" w:hAnsi="Times New Roman" w:cs="Times New Roman"/>
          <w:sz w:val="28"/>
          <w:szCs w:val="28"/>
          <w:lang w:val="uk-UA"/>
        </w:rPr>
        <w:t>).</w:t>
      </w:r>
    </w:p>
    <w:p w14:paraId="7B807356" w14:textId="7D4419D1" w:rsidR="00E90496" w:rsidRDefault="0005575A" w:rsidP="008767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t>Умови термодинамічної можливості перебігу процесу електрохімічної</w:t>
      </w:r>
      <w:r w:rsidR="00C66B5F">
        <w:rPr>
          <w:rFonts w:ascii="Times New Roman" w:hAnsi="Times New Roman" w:cs="Times New Roman"/>
          <w:sz w:val="28"/>
          <w:szCs w:val="28"/>
          <w:lang w:val="uk-UA"/>
        </w:rPr>
        <w:t xml:space="preserve"> </w:t>
      </w:r>
      <w:r>
        <w:rPr>
          <w:rFonts w:ascii="Times New Roman" w:hAnsi="Times New Roman" w:cs="Times New Roman"/>
          <w:sz w:val="28"/>
          <w:szCs w:val="28"/>
          <w:lang w:val="uk-UA"/>
        </w:rPr>
        <w:t>корозії сталі</w:t>
      </w:r>
      <w:r w:rsidR="00C66B5F">
        <w:rPr>
          <w:rFonts w:ascii="Times New Roman" w:hAnsi="Times New Roman" w:cs="Times New Roman"/>
          <w:sz w:val="28"/>
          <w:szCs w:val="28"/>
          <w:lang w:val="uk-UA"/>
        </w:rPr>
        <w:t xml:space="preserve"> </w:t>
      </w:r>
      <w:r>
        <w:rPr>
          <w:rFonts w:ascii="Times New Roman" w:hAnsi="Times New Roman" w:cs="Times New Roman"/>
          <w:sz w:val="28"/>
          <w:szCs w:val="28"/>
          <w:lang w:val="uk-UA"/>
        </w:rPr>
        <w:t>у водних середовищах</w:t>
      </w:r>
      <w:r w:rsidR="00C66B5F">
        <w:rPr>
          <w:rFonts w:ascii="Times New Roman" w:hAnsi="Times New Roman" w:cs="Times New Roman"/>
          <w:sz w:val="28"/>
          <w:szCs w:val="28"/>
          <w:lang w:val="uk-UA"/>
        </w:rPr>
        <w:t xml:space="preserve">, а також можливість пасивації визначаються за допомогою діаграми Пурбе для системи </w:t>
      </w:r>
      <w:r w:rsidR="00E90496" w:rsidRPr="007C48B8">
        <w:rPr>
          <w:rFonts w:ascii="Times New Roman" w:hAnsi="Times New Roman" w:cs="Times New Roman"/>
          <w:sz w:val="28"/>
          <w:szCs w:val="28"/>
        </w:rPr>
        <w:t>Fe — H</w:t>
      </w:r>
      <w:r w:rsidR="00E90496" w:rsidRPr="007C48B8">
        <w:rPr>
          <w:rFonts w:ascii="Times New Roman" w:hAnsi="Times New Roman" w:cs="Times New Roman"/>
          <w:sz w:val="28"/>
          <w:szCs w:val="28"/>
          <w:vertAlign w:val="subscript"/>
        </w:rPr>
        <w:t>2</w:t>
      </w:r>
      <w:r w:rsidR="00E90496" w:rsidRPr="007C48B8">
        <w:rPr>
          <w:rFonts w:ascii="Times New Roman" w:hAnsi="Times New Roman" w:cs="Times New Roman"/>
          <w:sz w:val="28"/>
          <w:szCs w:val="28"/>
        </w:rPr>
        <w:t>O (рис.</w:t>
      </w:r>
      <w:r w:rsidR="00493C70">
        <w:rPr>
          <w:rFonts w:ascii="Times New Roman" w:hAnsi="Times New Roman" w:cs="Times New Roman"/>
          <w:sz w:val="28"/>
          <w:szCs w:val="28"/>
          <w:lang w:val="uk-UA"/>
        </w:rPr>
        <w:t>1</w:t>
      </w:r>
      <w:r w:rsidR="00E90496" w:rsidRPr="007C48B8">
        <w:rPr>
          <w:rFonts w:ascii="Times New Roman" w:hAnsi="Times New Roman" w:cs="Times New Roman"/>
          <w:sz w:val="28"/>
          <w:szCs w:val="28"/>
        </w:rPr>
        <w:t>.</w:t>
      </w:r>
      <w:r w:rsidR="00493C70">
        <w:rPr>
          <w:rFonts w:ascii="Times New Roman" w:hAnsi="Times New Roman" w:cs="Times New Roman"/>
          <w:sz w:val="28"/>
          <w:szCs w:val="28"/>
          <w:lang w:val="uk-UA"/>
        </w:rPr>
        <w:t>4.</w:t>
      </w:r>
      <w:r w:rsidR="00E90496" w:rsidRPr="007C48B8">
        <w:rPr>
          <w:rFonts w:ascii="Times New Roman" w:hAnsi="Times New Roman" w:cs="Times New Roman"/>
          <w:sz w:val="28"/>
          <w:szCs w:val="28"/>
        </w:rPr>
        <w:t>1.1</w:t>
      </w:r>
      <w:r w:rsidR="00E90496">
        <w:rPr>
          <w:rFonts w:ascii="Times New Roman" w:hAnsi="Times New Roman" w:cs="Times New Roman"/>
          <w:sz w:val="28"/>
          <w:szCs w:val="28"/>
        </w:rPr>
        <w:t>)</w:t>
      </w:r>
      <w:r w:rsidR="00E90496" w:rsidRPr="007C48B8">
        <w:rPr>
          <w:rFonts w:ascii="Times New Roman" w:hAnsi="Times New Roman" w:cs="Times New Roman"/>
          <w:sz w:val="28"/>
          <w:szCs w:val="28"/>
        </w:rPr>
        <w:t>.</w:t>
      </w:r>
    </w:p>
    <w:p w14:paraId="6FCE2C29" w14:textId="77777777" w:rsidR="005359A0" w:rsidRDefault="005359A0" w:rsidP="005359A0">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 xml:space="preserve">Через відсутність участі іонів </w:t>
      </w:r>
      <w:r w:rsidRPr="007C48B8">
        <w:rPr>
          <w:rFonts w:ascii="Times New Roman" w:hAnsi="Times New Roman" w:cs="Times New Roman"/>
          <w:sz w:val="28"/>
          <w:szCs w:val="28"/>
        </w:rPr>
        <w:t>Н</w:t>
      </w:r>
      <w:r w:rsidRPr="007C48B8">
        <w:rPr>
          <w:rFonts w:ascii="Times New Roman" w:hAnsi="Times New Roman" w:cs="Times New Roman"/>
          <w:sz w:val="28"/>
          <w:szCs w:val="28"/>
          <w:vertAlign w:val="superscript"/>
        </w:rPr>
        <w:t>+</w:t>
      </w:r>
      <w:r w:rsidRPr="007C48B8">
        <w:rPr>
          <w:rFonts w:ascii="Times New Roman" w:hAnsi="Times New Roman" w:cs="Times New Roman"/>
          <w:sz w:val="28"/>
          <w:szCs w:val="28"/>
        </w:rPr>
        <w:t xml:space="preserve"> </w:t>
      </w:r>
      <w:r>
        <w:rPr>
          <w:rFonts w:ascii="Times New Roman" w:hAnsi="Times New Roman" w:cs="Times New Roman"/>
          <w:sz w:val="28"/>
          <w:szCs w:val="28"/>
          <w:lang w:val="uk-UA"/>
        </w:rPr>
        <w:t>чи</w:t>
      </w:r>
      <w:r w:rsidRPr="007C48B8">
        <w:rPr>
          <w:rFonts w:ascii="Times New Roman" w:hAnsi="Times New Roman" w:cs="Times New Roman"/>
          <w:sz w:val="28"/>
          <w:szCs w:val="28"/>
        </w:rPr>
        <w:t xml:space="preserve"> OН</w:t>
      </w:r>
      <w:r w:rsidRPr="007C48B8">
        <w:rPr>
          <w:rFonts w:ascii="Times New Roman" w:hAnsi="Times New Roman" w:cs="Times New Roman"/>
          <w:sz w:val="28"/>
          <w:szCs w:val="28"/>
          <w:vertAlign w:val="superscript"/>
        </w:rPr>
        <w:t>-</w:t>
      </w:r>
      <w:r>
        <w:rPr>
          <w:rFonts w:ascii="Times New Roman" w:hAnsi="Times New Roman" w:cs="Times New Roman"/>
          <w:sz w:val="28"/>
          <w:szCs w:val="28"/>
          <w:lang w:val="uk-UA"/>
        </w:rPr>
        <w:t xml:space="preserve"> можна сказати, що рівноважний потенціал залізного електроду (1) не залежить від рН. В цьому випадку лінія 1 розташована горизонтально і знаходиться при </w:t>
      </w:r>
      <w:r w:rsidRPr="007C48B8">
        <w:rPr>
          <w:rFonts w:ascii="Times New Roman" w:hAnsi="Times New Roman" w:cs="Times New Roman"/>
          <w:sz w:val="28"/>
          <w:szCs w:val="28"/>
        </w:rPr>
        <w:t>Е = − 0,618В</w:t>
      </w:r>
      <w:r>
        <w:rPr>
          <w:rFonts w:ascii="Times New Roman" w:hAnsi="Times New Roman" w:cs="Times New Roman"/>
          <w:sz w:val="28"/>
          <w:szCs w:val="28"/>
          <w:lang w:val="uk-UA"/>
        </w:rPr>
        <w:t xml:space="preserve"> для обраної активності іонів </w:t>
      </w:r>
      <w:r w:rsidRPr="007C48B8">
        <w:rPr>
          <w:rFonts w:ascii="Times New Roman" w:hAnsi="Times New Roman" w:cs="Times New Roman"/>
          <w:sz w:val="28"/>
          <w:szCs w:val="28"/>
        </w:rPr>
        <w:t>Fe</w:t>
      </w:r>
      <w:r w:rsidRPr="007C48B8">
        <w:rPr>
          <w:rFonts w:ascii="Times New Roman" w:hAnsi="Times New Roman" w:cs="Times New Roman"/>
          <w:sz w:val="28"/>
          <w:szCs w:val="28"/>
          <w:vertAlign w:val="superscript"/>
        </w:rPr>
        <w:t>2+</w:t>
      </w:r>
      <w:r w:rsidRPr="007C48B8">
        <w:rPr>
          <w:rFonts w:ascii="Times New Roman" w:hAnsi="Times New Roman" w:cs="Times New Roman"/>
          <w:sz w:val="28"/>
          <w:szCs w:val="28"/>
        </w:rPr>
        <w:t xml:space="preserve"> (</w:t>
      </w:r>
      <w:r w:rsidRPr="007C48B8">
        <w:rPr>
          <w:rFonts w:ascii="Times New Roman" w:hAnsi="Times New Roman" w:cs="Times New Roman"/>
          <w:i/>
          <w:sz w:val="28"/>
          <w:szCs w:val="28"/>
        </w:rPr>
        <w:t>a</w:t>
      </w:r>
      <w:r w:rsidRPr="007C48B8">
        <w:rPr>
          <w:rFonts w:ascii="Times New Roman" w:hAnsi="Times New Roman" w:cs="Times New Roman"/>
          <w:sz w:val="28"/>
          <w:szCs w:val="28"/>
          <w:vertAlign w:val="subscript"/>
        </w:rPr>
        <w:t>Fe</w:t>
      </w:r>
      <w:r w:rsidRPr="007C48B8">
        <w:rPr>
          <w:rFonts w:ascii="Times New Roman" w:hAnsi="Times New Roman" w:cs="Times New Roman"/>
          <w:sz w:val="28"/>
          <w:szCs w:val="28"/>
          <w:vertAlign w:val="superscript"/>
        </w:rPr>
        <w:t>2+</w:t>
      </w:r>
      <w:r w:rsidRPr="007C48B8">
        <w:rPr>
          <w:rFonts w:ascii="Times New Roman" w:hAnsi="Times New Roman" w:cs="Times New Roman"/>
          <w:sz w:val="28"/>
          <w:szCs w:val="28"/>
        </w:rPr>
        <w:t xml:space="preserve">  = 1∙10</w:t>
      </w:r>
      <w:r w:rsidRPr="007C48B8">
        <w:rPr>
          <w:rFonts w:ascii="Times New Roman" w:hAnsi="Times New Roman" w:cs="Times New Roman"/>
          <w:sz w:val="28"/>
          <w:szCs w:val="28"/>
          <w:vertAlign w:val="superscript"/>
        </w:rPr>
        <w:t>-6</w:t>
      </w:r>
      <w:r w:rsidRPr="007C48B8">
        <w:rPr>
          <w:rFonts w:ascii="Times New Roman" w:hAnsi="Times New Roman" w:cs="Times New Roman"/>
          <w:sz w:val="28"/>
          <w:szCs w:val="28"/>
        </w:rPr>
        <w:t xml:space="preserve"> моль/дм</w:t>
      </w:r>
      <w:r w:rsidRPr="007C48B8">
        <w:rPr>
          <w:rFonts w:ascii="Times New Roman" w:hAnsi="Times New Roman" w:cs="Times New Roman"/>
          <w:sz w:val="28"/>
          <w:szCs w:val="28"/>
          <w:vertAlign w:val="superscript"/>
        </w:rPr>
        <w:t>3</w:t>
      </w:r>
      <w:r w:rsidRPr="007C48B8">
        <w:rPr>
          <w:rFonts w:ascii="Times New Roman" w:hAnsi="Times New Roman" w:cs="Times New Roman"/>
          <w:sz w:val="28"/>
          <w:szCs w:val="28"/>
        </w:rPr>
        <w:t>)</w:t>
      </w:r>
      <w:r>
        <w:rPr>
          <w:rFonts w:ascii="Times New Roman" w:hAnsi="Times New Roman" w:cs="Times New Roman"/>
          <w:sz w:val="28"/>
          <w:szCs w:val="28"/>
          <w:lang w:val="uk-UA"/>
        </w:rPr>
        <w:t xml:space="preserve">. Надалі, при зростанні значення рН і переході в більш лужне середовище, лінія 1 рівноваги  </w:t>
      </w:r>
      <w:r w:rsidRPr="007C48B8">
        <w:rPr>
          <w:rFonts w:ascii="Times New Roman" w:hAnsi="Times New Roman" w:cs="Times New Roman"/>
          <w:sz w:val="28"/>
          <w:szCs w:val="28"/>
        </w:rPr>
        <w:t>Fe − Fe</w:t>
      </w:r>
      <w:r w:rsidRPr="007C48B8">
        <w:rPr>
          <w:rFonts w:ascii="Times New Roman" w:hAnsi="Times New Roman" w:cs="Times New Roman"/>
          <w:sz w:val="28"/>
          <w:szCs w:val="28"/>
          <w:vertAlign w:val="superscript"/>
        </w:rPr>
        <w:t>2+</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 xml:space="preserve">перетікає в похилу лінію 2 електронної рівноваги </w:t>
      </w:r>
      <w:r w:rsidRPr="007C48B8">
        <w:rPr>
          <w:rFonts w:ascii="Times New Roman" w:hAnsi="Times New Roman" w:cs="Times New Roman"/>
          <w:sz w:val="28"/>
          <w:szCs w:val="28"/>
        </w:rPr>
        <w:t>Fe − Fe(OH)</w:t>
      </w:r>
      <w:r w:rsidRPr="007C48B8">
        <w:rPr>
          <w:rFonts w:ascii="Times New Roman" w:hAnsi="Times New Roman" w:cs="Times New Roman"/>
          <w:sz w:val="28"/>
          <w:szCs w:val="28"/>
          <w:vertAlign w:val="subscript"/>
        </w:rPr>
        <w:t>2</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за участі іонів Н</w:t>
      </w:r>
      <w:r>
        <w:rPr>
          <w:rFonts w:ascii="Times New Roman" w:hAnsi="Times New Roman" w:cs="Times New Roman"/>
          <w:sz w:val="28"/>
          <w:szCs w:val="28"/>
          <w:vertAlign w:val="superscript"/>
          <w:lang w:val="uk-UA"/>
        </w:rPr>
        <w:t>+</w:t>
      </w:r>
      <w:r>
        <w:rPr>
          <w:rFonts w:ascii="Times New Roman" w:hAnsi="Times New Roman" w:cs="Times New Roman"/>
          <w:sz w:val="28"/>
          <w:szCs w:val="28"/>
          <w:lang w:val="uk-UA"/>
        </w:rPr>
        <w:t xml:space="preserve"> та електронів.</w:t>
      </w:r>
    </w:p>
    <w:p w14:paraId="389F51A0" w14:textId="77777777" w:rsidR="005359A0" w:rsidRPr="005359A0" w:rsidRDefault="005359A0" w:rsidP="008767B9">
      <w:pPr>
        <w:spacing w:after="0" w:line="360" w:lineRule="auto"/>
        <w:ind w:firstLine="709"/>
        <w:jc w:val="both"/>
        <w:rPr>
          <w:rFonts w:ascii="Times New Roman" w:hAnsi="Times New Roman" w:cs="Times New Roman"/>
          <w:sz w:val="28"/>
          <w:szCs w:val="28"/>
          <w:lang w:val="uk-UA"/>
        </w:rPr>
      </w:pPr>
    </w:p>
    <w:p w14:paraId="09D59A7D" w14:textId="77777777" w:rsidR="00E90496" w:rsidRPr="007C48B8" w:rsidRDefault="00E90496" w:rsidP="00E9049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4FA57CD5" wp14:editId="6C105A7D">
            <wp:extent cx="3924300" cy="52262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урбе .jpg"/>
                    <pic:cNvPicPr/>
                  </pic:nvPicPr>
                  <pic:blipFill>
                    <a:blip r:embed="rId48">
                      <a:extLst>
                        <a:ext uri="{28A0092B-C50C-407E-A947-70E740481C1C}">
                          <a14:useLocalDpi xmlns:a14="http://schemas.microsoft.com/office/drawing/2010/main" val="0"/>
                        </a:ext>
                      </a:extLst>
                    </a:blip>
                    <a:stretch>
                      <a:fillRect/>
                    </a:stretch>
                  </pic:blipFill>
                  <pic:spPr>
                    <a:xfrm>
                      <a:off x="0" y="0"/>
                      <a:ext cx="3965559" cy="5281236"/>
                    </a:xfrm>
                    <a:prstGeom prst="rect">
                      <a:avLst/>
                    </a:prstGeom>
                  </pic:spPr>
                </pic:pic>
              </a:graphicData>
            </a:graphic>
          </wp:inline>
        </w:drawing>
      </w:r>
    </w:p>
    <w:p w14:paraId="4DD92703" w14:textId="27768848" w:rsidR="00C66B5F" w:rsidRDefault="00E90496" w:rsidP="005359A0">
      <w:pPr>
        <w:spacing w:after="0" w:line="360" w:lineRule="auto"/>
        <w:ind w:firstLine="709"/>
        <w:jc w:val="center"/>
        <w:rPr>
          <w:rFonts w:ascii="Times New Roman" w:hAnsi="Times New Roman" w:cs="Times New Roman"/>
          <w:sz w:val="28"/>
          <w:szCs w:val="28"/>
          <w:lang w:val="uk-UA"/>
        </w:rPr>
      </w:pPr>
      <w:r w:rsidRPr="007C48B8">
        <w:rPr>
          <w:rFonts w:ascii="Times New Roman" w:hAnsi="Times New Roman" w:cs="Times New Roman"/>
          <w:sz w:val="28"/>
          <w:szCs w:val="28"/>
        </w:rPr>
        <w:t>Рис.</w:t>
      </w:r>
      <w:r w:rsidR="00493C70">
        <w:rPr>
          <w:rFonts w:ascii="Times New Roman" w:hAnsi="Times New Roman" w:cs="Times New Roman"/>
          <w:sz w:val="28"/>
          <w:szCs w:val="28"/>
          <w:lang w:val="uk-UA"/>
        </w:rPr>
        <w:t>1.4.1</w:t>
      </w:r>
      <w:r w:rsidRPr="007C48B8">
        <w:rPr>
          <w:rFonts w:ascii="Times New Roman" w:hAnsi="Times New Roman" w:cs="Times New Roman"/>
          <w:sz w:val="28"/>
          <w:szCs w:val="28"/>
        </w:rPr>
        <w:t>.</w:t>
      </w:r>
      <w:r w:rsidR="00493C70">
        <w:rPr>
          <w:rFonts w:ascii="Times New Roman" w:hAnsi="Times New Roman" w:cs="Times New Roman"/>
          <w:sz w:val="28"/>
          <w:szCs w:val="28"/>
          <w:lang w:val="uk-UA"/>
        </w:rPr>
        <w:t>1.</w:t>
      </w:r>
      <w:r w:rsidRPr="007C48B8">
        <w:rPr>
          <w:rFonts w:ascii="Times New Roman" w:hAnsi="Times New Roman" w:cs="Times New Roman"/>
          <w:sz w:val="28"/>
          <w:szCs w:val="28"/>
        </w:rPr>
        <w:t xml:space="preserve"> Діаграма </w:t>
      </w:r>
      <w:r>
        <w:rPr>
          <w:rFonts w:ascii="Times New Roman" w:hAnsi="Times New Roman" w:cs="Times New Roman"/>
          <w:sz w:val="28"/>
          <w:szCs w:val="28"/>
        </w:rPr>
        <w:t>залежності</w:t>
      </w:r>
      <w:r w:rsidRPr="007C48B8">
        <w:rPr>
          <w:rFonts w:ascii="Times New Roman" w:hAnsi="Times New Roman" w:cs="Times New Roman"/>
          <w:sz w:val="28"/>
          <w:szCs w:val="28"/>
        </w:rPr>
        <w:t xml:space="preserve"> </w:t>
      </w:r>
      <w:r>
        <w:rPr>
          <w:rFonts w:ascii="Times New Roman" w:hAnsi="Times New Roman" w:cs="Times New Roman"/>
          <w:sz w:val="28"/>
          <w:szCs w:val="28"/>
        </w:rPr>
        <w:t xml:space="preserve">електродного </w:t>
      </w:r>
      <w:r w:rsidRPr="007C48B8">
        <w:rPr>
          <w:rFonts w:ascii="Times New Roman" w:hAnsi="Times New Roman" w:cs="Times New Roman"/>
          <w:sz w:val="28"/>
          <w:szCs w:val="28"/>
        </w:rPr>
        <w:t>потенціалу</w:t>
      </w:r>
      <w:r w:rsidR="00493C70">
        <w:rPr>
          <w:rFonts w:ascii="Times New Roman" w:hAnsi="Times New Roman" w:cs="Times New Roman"/>
          <w:sz w:val="28"/>
          <w:szCs w:val="28"/>
          <w:lang w:val="uk-UA"/>
        </w:rPr>
        <w:t xml:space="preserve"> всіх можливих рівноваг </w:t>
      </w:r>
      <w:r w:rsidR="00493C70">
        <w:rPr>
          <w:rFonts w:ascii="Times New Roman" w:hAnsi="Times New Roman" w:cs="Times New Roman"/>
          <w:sz w:val="28"/>
          <w:szCs w:val="28"/>
        </w:rPr>
        <w:t>в</w:t>
      </w:r>
      <w:r w:rsidR="00493C70" w:rsidRPr="007C48B8">
        <w:rPr>
          <w:rFonts w:ascii="Times New Roman" w:hAnsi="Times New Roman" w:cs="Times New Roman"/>
          <w:sz w:val="28"/>
          <w:szCs w:val="28"/>
        </w:rPr>
        <w:t xml:space="preserve"> систем</w:t>
      </w:r>
      <w:r w:rsidR="00493C70">
        <w:rPr>
          <w:rFonts w:ascii="Times New Roman" w:hAnsi="Times New Roman" w:cs="Times New Roman"/>
          <w:sz w:val="28"/>
          <w:szCs w:val="28"/>
        </w:rPr>
        <w:t>і</w:t>
      </w:r>
      <w:r w:rsidR="00493C70" w:rsidRPr="007C48B8">
        <w:rPr>
          <w:rFonts w:ascii="Times New Roman" w:hAnsi="Times New Roman" w:cs="Times New Roman"/>
          <w:sz w:val="28"/>
          <w:szCs w:val="28"/>
        </w:rPr>
        <w:t xml:space="preserve"> Fe-H</w:t>
      </w:r>
      <w:r w:rsidR="00493C70" w:rsidRPr="007C48B8">
        <w:rPr>
          <w:rFonts w:ascii="Times New Roman" w:hAnsi="Times New Roman" w:cs="Times New Roman"/>
          <w:sz w:val="28"/>
          <w:szCs w:val="28"/>
          <w:vertAlign w:val="subscript"/>
        </w:rPr>
        <w:t>2</w:t>
      </w:r>
      <w:r w:rsidR="00493C70" w:rsidRPr="007C48B8">
        <w:rPr>
          <w:rFonts w:ascii="Times New Roman" w:hAnsi="Times New Roman" w:cs="Times New Roman"/>
          <w:sz w:val="28"/>
          <w:szCs w:val="28"/>
        </w:rPr>
        <w:t>O</w:t>
      </w:r>
      <w:r w:rsidR="00493C70">
        <w:rPr>
          <w:rFonts w:ascii="Times New Roman" w:hAnsi="Times New Roman" w:cs="Times New Roman"/>
          <w:sz w:val="28"/>
          <w:szCs w:val="28"/>
          <w:lang w:val="uk-UA"/>
        </w:rPr>
        <w:t xml:space="preserve"> </w:t>
      </w:r>
      <w:r>
        <w:rPr>
          <w:rFonts w:ascii="Times New Roman" w:hAnsi="Times New Roman" w:cs="Times New Roman"/>
          <w:sz w:val="28"/>
          <w:szCs w:val="28"/>
        </w:rPr>
        <w:t>від</w:t>
      </w:r>
      <w:r w:rsidRPr="007C48B8">
        <w:rPr>
          <w:rFonts w:ascii="Times New Roman" w:hAnsi="Times New Roman" w:cs="Times New Roman"/>
          <w:sz w:val="28"/>
          <w:szCs w:val="28"/>
        </w:rPr>
        <w:t xml:space="preserve"> рН</w:t>
      </w:r>
      <w:r w:rsidR="00493C70">
        <w:rPr>
          <w:rFonts w:ascii="Times New Roman" w:hAnsi="Times New Roman" w:cs="Times New Roman"/>
          <w:sz w:val="28"/>
          <w:szCs w:val="28"/>
          <w:lang w:val="uk-UA"/>
        </w:rPr>
        <w:t xml:space="preserve"> середовища.</w:t>
      </w:r>
    </w:p>
    <w:p w14:paraId="2F28433B" w14:textId="642F95FB" w:rsidR="005B09CC" w:rsidRPr="00B307FC" w:rsidRDefault="005B09CC" w:rsidP="008767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Внаслідок певної амфотерності сполук </w:t>
      </w:r>
      <w:r w:rsidRPr="007C48B8">
        <w:rPr>
          <w:rFonts w:ascii="Times New Roman" w:hAnsi="Times New Roman" w:cs="Times New Roman"/>
          <w:sz w:val="28"/>
          <w:szCs w:val="28"/>
        </w:rPr>
        <w:t>Fe</w:t>
      </w:r>
      <w:r w:rsidRPr="007C48B8">
        <w:rPr>
          <w:rFonts w:ascii="Times New Roman" w:hAnsi="Times New Roman" w:cs="Times New Roman"/>
          <w:sz w:val="28"/>
          <w:szCs w:val="28"/>
          <w:vertAlign w:val="superscript"/>
        </w:rPr>
        <w:t>2+</w:t>
      </w:r>
      <w:r>
        <w:rPr>
          <w:rFonts w:ascii="Times New Roman" w:hAnsi="Times New Roman" w:cs="Times New Roman"/>
          <w:sz w:val="28"/>
          <w:szCs w:val="28"/>
          <w:lang w:val="uk-UA"/>
        </w:rPr>
        <w:t xml:space="preserve"> з подальшим зростанням рН утворюються іони </w:t>
      </w:r>
      <w:r w:rsidRPr="007C48B8">
        <w:rPr>
          <w:rFonts w:ascii="Times New Roman" w:hAnsi="Times New Roman" w:cs="Times New Roman"/>
          <w:sz w:val="28"/>
          <w:szCs w:val="28"/>
        </w:rPr>
        <w:t>HFeO</w:t>
      </w:r>
      <w:r w:rsidRPr="007C48B8">
        <w:rPr>
          <w:rFonts w:ascii="Times New Roman" w:hAnsi="Times New Roman" w:cs="Times New Roman"/>
          <w:sz w:val="28"/>
          <w:szCs w:val="28"/>
          <w:vertAlign w:val="superscript"/>
        </w:rPr>
        <w:t>-</w:t>
      </w:r>
      <w:r w:rsidRPr="007C48B8">
        <w:rPr>
          <w:rFonts w:ascii="Times New Roman" w:hAnsi="Times New Roman" w:cs="Times New Roman"/>
          <w:sz w:val="28"/>
          <w:szCs w:val="28"/>
          <w:vertAlign w:val="subscript"/>
        </w:rPr>
        <w:t>2</w:t>
      </w:r>
      <w:r>
        <w:rPr>
          <w:rFonts w:ascii="Times New Roman" w:hAnsi="Times New Roman" w:cs="Times New Roman"/>
          <w:sz w:val="28"/>
          <w:szCs w:val="28"/>
          <w:lang w:val="uk-UA"/>
        </w:rPr>
        <w:t xml:space="preserve">, які , в свою чергу, перебувають в рівновазі з </w:t>
      </w:r>
      <w:r w:rsidRPr="007C48B8">
        <w:rPr>
          <w:rFonts w:ascii="Times New Roman" w:hAnsi="Times New Roman" w:cs="Times New Roman"/>
          <w:sz w:val="28"/>
          <w:szCs w:val="28"/>
        </w:rPr>
        <w:t>Fe</w:t>
      </w:r>
      <w:r>
        <w:rPr>
          <w:rFonts w:ascii="Times New Roman" w:hAnsi="Times New Roman" w:cs="Times New Roman"/>
          <w:sz w:val="28"/>
          <w:szCs w:val="28"/>
          <w:vertAlign w:val="superscript"/>
          <w:lang w:val="uk-UA"/>
        </w:rPr>
        <w:t>3</w:t>
      </w:r>
      <w:r w:rsidRPr="007C48B8">
        <w:rPr>
          <w:rFonts w:ascii="Times New Roman" w:hAnsi="Times New Roman" w:cs="Times New Roman"/>
          <w:sz w:val="28"/>
          <w:szCs w:val="28"/>
          <w:vertAlign w:val="superscript"/>
        </w:rPr>
        <w:t>+</w:t>
      </w:r>
      <w:r>
        <w:rPr>
          <w:rFonts w:ascii="Times New Roman" w:hAnsi="Times New Roman" w:cs="Times New Roman"/>
          <w:sz w:val="28"/>
          <w:szCs w:val="28"/>
          <w:lang w:val="uk-UA"/>
        </w:rPr>
        <w:t xml:space="preserve">. Зі збільшенням значень потенціалів від рівноважних значень </w:t>
      </w:r>
      <w:r w:rsidR="00B307FC">
        <w:rPr>
          <w:rFonts w:ascii="Times New Roman" w:hAnsi="Times New Roman" w:cs="Times New Roman"/>
          <w:sz w:val="28"/>
          <w:szCs w:val="28"/>
          <w:lang w:val="uk-UA"/>
        </w:rPr>
        <w:t>спостерігається їх зміщення вбік окиснених форм феруму (відповідно</w:t>
      </w:r>
      <w:r w:rsidR="00B307FC" w:rsidRPr="00B307FC">
        <w:rPr>
          <w:rFonts w:ascii="Times New Roman" w:hAnsi="Times New Roman" w:cs="Times New Roman"/>
          <w:sz w:val="28"/>
          <w:szCs w:val="28"/>
        </w:rPr>
        <w:t xml:space="preserve"> </w:t>
      </w:r>
      <w:r w:rsidR="00B307FC" w:rsidRPr="007C48B8">
        <w:rPr>
          <w:rFonts w:ascii="Times New Roman" w:hAnsi="Times New Roman" w:cs="Times New Roman"/>
          <w:sz w:val="28"/>
          <w:szCs w:val="28"/>
        </w:rPr>
        <w:t>Fe</w:t>
      </w:r>
      <w:r w:rsidR="00B307FC" w:rsidRPr="007C48B8">
        <w:rPr>
          <w:rFonts w:ascii="Times New Roman" w:hAnsi="Times New Roman" w:cs="Times New Roman"/>
          <w:sz w:val="28"/>
          <w:szCs w:val="28"/>
          <w:vertAlign w:val="superscript"/>
        </w:rPr>
        <w:t>2+</w:t>
      </w:r>
      <w:r w:rsidR="00B307FC" w:rsidRPr="007C48B8">
        <w:rPr>
          <w:rFonts w:ascii="Times New Roman" w:hAnsi="Times New Roman" w:cs="Times New Roman"/>
          <w:sz w:val="28"/>
          <w:szCs w:val="28"/>
        </w:rPr>
        <w:t>, Fe(OH)</w:t>
      </w:r>
      <w:r w:rsidR="00B307FC" w:rsidRPr="007C48B8">
        <w:rPr>
          <w:rFonts w:ascii="Times New Roman" w:hAnsi="Times New Roman" w:cs="Times New Roman"/>
          <w:sz w:val="28"/>
          <w:szCs w:val="28"/>
          <w:vertAlign w:val="subscript"/>
        </w:rPr>
        <w:t>2</w:t>
      </w:r>
      <w:r w:rsidR="00B307FC" w:rsidRPr="007C48B8">
        <w:rPr>
          <w:rFonts w:ascii="Times New Roman" w:hAnsi="Times New Roman" w:cs="Times New Roman"/>
          <w:sz w:val="28"/>
          <w:szCs w:val="28"/>
        </w:rPr>
        <w:t xml:space="preserve"> та HFeO</w:t>
      </w:r>
      <w:r w:rsidR="00B307FC" w:rsidRPr="007C48B8">
        <w:rPr>
          <w:rFonts w:ascii="Times New Roman" w:hAnsi="Times New Roman" w:cs="Times New Roman"/>
          <w:sz w:val="28"/>
          <w:szCs w:val="28"/>
          <w:vertAlign w:val="subscript"/>
        </w:rPr>
        <w:t>2</w:t>
      </w:r>
      <w:r w:rsidR="00493C70">
        <w:rPr>
          <w:rFonts w:ascii="Times New Roman" w:hAnsi="Times New Roman" w:cs="Times New Roman"/>
          <w:sz w:val="28"/>
          <w:szCs w:val="28"/>
          <w:vertAlign w:val="superscript"/>
          <w:lang w:val="uk-UA"/>
        </w:rPr>
        <w:t>-</w:t>
      </w:r>
      <w:r w:rsidR="00B307FC">
        <w:rPr>
          <w:rFonts w:ascii="Times New Roman" w:hAnsi="Times New Roman" w:cs="Times New Roman"/>
          <w:sz w:val="28"/>
          <w:szCs w:val="28"/>
          <w:lang w:val="uk-UA"/>
        </w:rPr>
        <w:t xml:space="preserve">), і навпаки, відбувається перехід у стан термодинамічної стійкості металевого феруму у разі зменшення значень потенціалів. В системі </w:t>
      </w:r>
      <w:r w:rsidR="00B307FC" w:rsidRPr="007C48B8">
        <w:rPr>
          <w:rFonts w:ascii="Times New Roman" w:hAnsi="Times New Roman" w:cs="Times New Roman"/>
          <w:sz w:val="28"/>
          <w:szCs w:val="28"/>
        </w:rPr>
        <w:t>Fe − H</w:t>
      </w:r>
      <w:r w:rsidR="00B307FC" w:rsidRPr="007C48B8">
        <w:rPr>
          <w:rFonts w:ascii="Times New Roman" w:hAnsi="Times New Roman" w:cs="Times New Roman"/>
          <w:sz w:val="28"/>
          <w:szCs w:val="28"/>
          <w:vertAlign w:val="subscript"/>
        </w:rPr>
        <w:t>2</w:t>
      </w:r>
      <w:r w:rsidR="00B307FC" w:rsidRPr="007C48B8">
        <w:rPr>
          <w:rFonts w:ascii="Times New Roman" w:hAnsi="Times New Roman" w:cs="Times New Roman"/>
          <w:sz w:val="28"/>
          <w:szCs w:val="28"/>
        </w:rPr>
        <w:t>O</w:t>
      </w:r>
      <w:r w:rsidR="00B307FC">
        <w:rPr>
          <w:rFonts w:ascii="Times New Roman" w:hAnsi="Times New Roman" w:cs="Times New Roman"/>
          <w:sz w:val="28"/>
          <w:szCs w:val="28"/>
          <w:lang w:val="uk-UA"/>
        </w:rPr>
        <w:t xml:space="preserve"> в області середніх значень рН і потенціалів виникає рівновага </w:t>
      </w:r>
      <w:r w:rsidR="00B307FC" w:rsidRPr="007C48B8">
        <w:rPr>
          <w:rFonts w:ascii="Times New Roman" w:hAnsi="Times New Roman" w:cs="Times New Roman"/>
          <w:sz w:val="28"/>
          <w:szCs w:val="28"/>
        </w:rPr>
        <w:t>між Fe</w:t>
      </w:r>
      <w:r w:rsidR="00B307FC" w:rsidRPr="007C48B8">
        <w:rPr>
          <w:rFonts w:ascii="Times New Roman" w:hAnsi="Times New Roman" w:cs="Times New Roman"/>
          <w:sz w:val="28"/>
          <w:szCs w:val="28"/>
          <w:vertAlign w:val="superscript"/>
        </w:rPr>
        <w:t>2+</w:t>
      </w:r>
      <w:r w:rsidR="00B307FC" w:rsidRPr="007C48B8">
        <w:rPr>
          <w:rFonts w:ascii="Times New Roman" w:hAnsi="Times New Roman" w:cs="Times New Roman"/>
          <w:sz w:val="28"/>
          <w:szCs w:val="28"/>
        </w:rPr>
        <w:t xml:space="preserve"> і Fe(OH)</w:t>
      </w:r>
      <w:r w:rsidR="00B307FC" w:rsidRPr="007C48B8">
        <w:rPr>
          <w:rFonts w:ascii="Times New Roman" w:hAnsi="Times New Roman" w:cs="Times New Roman"/>
          <w:sz w:val="28"/>
          <w:szCs w:val="28"/>
          <w:vertAlign w:val="subscript"/>
        </w:rPr>
        <w:t>3</w:t>
      </w:r>
      <w:r w:rsidR="00B307FC">
        <w:rPr>
          <w:rFonts w:ascii="Times New Roman" w:hAnsi="Times New Roman" w:cs="Times New Roman"/>
          <w:sz w:val="28"/>
          <w:szCs w:val="28"/>
          <w:lang w:val="uk-UA"/>
        </w:rPr>
        <w:t>, яку позначено лінією 4</w:t>
      </w:r>
      <w:r w:rsidR="006C06F3">
        <w:rPr>
          <w:rFonts w:ascii="Times New Roman" w:hAnsi="Times New Roman" w:cs="Times New Roman"/>
          <w:sz w:val="28"/>
          <w:szCs w:val="28"/>
          <w:lang w:val="uk-UA"/>
        </w:rPr>
        <w:t xml:space="preserve">, яка переходить в лінію 5 рівноваги між </w:t>
      </w:r>
      <w:r w:rsidR="006C06F3" w:rsidRPr="007C48B8">
        <w:rPr>
          <w:rFonts w:ascii="Times New Roman" w:hAnsi="Times New Roman" w:cs="Times New Roman"/>
          <w:sz w:val="28"/>
          <w:szCs w:val="28"/>
        </w:rPr>
        <w:t>Fe(OH)</w:t>
      </w:r>
      <w:r w:rsidR="006C06F3" w:rsidRPr="007C48B8">
        <w:rPr>
          <w:rFonts w:ascii="Times New Roman" w:hAnsi="Times New Roman" w:cs="Times New Roman"/>
          <w:sz w:val="28"/>
          <w:szCs w:val="28"/>
          <w:vertAlign w:val="subscript"/>
        </w:rPr>
        <w:t>2</w:t>
      </w:r>
      <w:r w:rsidR="006C06F3" w:rsidRPr="007C48B8">
        <w:rPr>
          <w:rFonts w:ascii="Times New Roman" w:hAnsi="Times New Roman" w:cs="Times New Roman"/>
          <w:sz w:val="28"/>
          <w:szCs w:val="28"/>
        </w:rPr>
        <w:t xml:space="preserve"> і Fe(OH)</w:t>
      </w:r>
      <w:r w:rsidR="006C06F3" w:rsidRPr="007C48B8">
        <w:rPr>
          <w:rFonts w:ascii="Times New Roman" w:hAnsi="Times New Roman" w:cs="Times New Roman"/>
          <w:sz w:val="28"/>
          <w:szCs w:val="28"/>
          <w:vertAlign w:val="subscript"/>
        </w:rPr>
        <w:t>3</w:t>
      </w:r>
      <w:r w:rsidR="006C06F3" w:rsidRPr="007C48B8">
        <w:rPr>
          <w:rFonts w:ascii="Times New Roman" w:hAnsi="Times New Roman" w:cs="Times New Roman"/>
          <w:sz w:val="28"/>
          <w:szCs w:val="28"/>
        </w:rPr>
        <w:t>.</w:t>
      </w:r>
    </w:p>
    <w:p w14:paraId="6686B86B" w14:textId="6FBA6C3A" w:rsidR="00E90496" w:rsidRPr="006C06F3" w:rsidRDefault="00E90496" w:rsidP="008767B9">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6C06F3">
        <w:rPr>
          <w:rFonts w:ascii="Times New Roman" w:hAnsi="Times New Roman" w:cs="Times New Roman"/>
          <w:sz w:val="28"/>
          <w:szCs w:val="28"/>
          <w:lang w:val="uk-UA"/>
        </w:rPr>
        <w:t xml:space="preserve">Лінія 6 проходить паралельно осі рН, відповідаючи рівновазі </w:t>
      </w:r>
      <w:r w:rsidR="006C06F3" w:rsidRPr="007C48B8">
        <w:rPr>
          <w:rFonts w:ascii="Times New Roman" w:hAnsi="Times New Roman" w:cs="Times New Roman"/>
          <w:sz w:val="28"/>
          <w:szCs w:val="28"/>
        </w:rPr>
        <w:t>Fe(OH)</w:t>
      </w:r>
      <w:r w:rsidR="006C06F3" w:rsidRPr="007C48B8">
        <w:rPr>
          <w:rFonts w:ascii="Times New Roman" w:hAnsi="Times New Roman" w:cs="Times New Roman"/>
          <w:sz w:val="28"/>
          <w:szCs w:val="28"/>
          <w:vertAlign w:val="subscript"/>
        </w:rPr>
        <w:t>3</w:t>
      </w:r>
      <w:r w:rsidR="006C06F3" w:rsidRPr="007C48B8">
        <w:rPr>
          <w:rFonts w:ascii="Times New Roman" w:hAnsi="Times New Roman" w:cs="Times New Roman"/>
          <w:sz w:val="28"/>
          <w:szCs w:val="28"/>
        </w:rPr>
        <w:t xml:space="preserve"> − HFeO</w:t>
      </w:r>
      <w:r w:rsidR="006C06F3" w:rsidRPr="007C48B8">
        <w:rPr>
          <w:rFonts w:ascii="Times New Roman" w:hAnsi="Times New Roman" w:cs="Times New Roman"/>
          <w:sz w:val="28"/>
          <w:szCs w:val="28"/>
          <w:vertAlign w:val="subscript"/>
        </w:rPr>
        <w:t>2</w:t>
      </w:r>
      <w:r w:rsidR="00493C70">
        <w:rPr>
          <w:rFonts w:ascii="Times New Roman" w:hAnsi="Times New Roman" w:cs="Times New Roman"/>
          <w:sz w:val="28"/>
          <w:szCs w:val="28"/>
          <w:vertAlign w:val="superscript"/>
          <w:lang w:val="uk-UA"/>
        </w:rPr>
        <w:t>-</w:t>
      </w:r>
      <w:r w:rsidR="006C06F3" w:rsidRPr="007C48B8">
        <w:rPr>
          <w:rFonts w:ascii="Times New Roman" w:hAnsi="Times New Roman" w:cs="Times New Roman"/>
          <w:sz w:val="28"/>
          <w:szCs w:val="28"/>
        </w:rPr>
        <w:t xml:space="preserve"> без участі електронів</w:t>
      </w:r>
      <w:r w:rsidR="006C06F3">
        <w:rPr>
          <w:rFonts w:ascii="Times New Roman" w:hAnsi="Times New Roman" w:cs="Times New Roman"/>
          <w:sz w:val="28"/>
          <w:szCs w:val="28"/>
          <w:lang w:val="uk-UA"/>
        </w:rPr>
        <w:t>.</w:t>
      </w:r>
    </w:p>
    <w:p w14:paraId="595DC2A7" w14:textId="2C108C9C" w:rsidR="00E90496" w:rsidRPr="006C06F3" w:rsidRDefault="00E90496" w:rsidP="008767B9">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lastRenderedPageBreak/>
        <w:tab/>
      </w:r>
      <w:r w:rsidR="006C06F3">
        <w:rPr>
          <w:rFonts w:ascii="Times New Roman" w:hAnsi="Times New Roman" w:cs="Times New Roman"/>
          <w:sz w:val="28"/>
          <w:szCs w:val="28"/>
          <w:lang w:val="uk-UA"/>
        </w:rPr>
        <w:t xml:space="preserve">Лінії, що відображають рівноваги з утворенням важкорозчинних </w:t>
      </w:r>
      <w:r w:rsidR="006C06F3" w:rsidRPr="007C48B8">
        <w:rPr>
          <w:rFonts w:ascii="Times New Roman" w:hAnsi="Times New Roman" w:cs="Times New Roman"/>
          <w:sz w:val="28"/>
          <w:szCs w:val="28"/>
        </w:rPr>
        <w:t xml:space="preserve">гідроксидів </w:t>
      </w:r>
      <w:r w:rsidR="006C06F3">
        <w:rPr>
          <w:rFonts w:ascii="Times New Roman" w:hAnsi="Times New Roman" w:cs="Times New Roman"/>
          <w:sz w:val="28"/>
          <w:szCs w:val="28"/>
          <w:lang w:val="uk-UA"/>
        </w:rPr>
        <w:t>феруму</w:t>
      </w:r>
      <w:r w:rsidR="006C06F3" w:rsidRPr="007C48B8">
        <w:rPr>
          <w:rFonts w:ascii="Times New Roman" w:hAnsi="Times New Roman" w:cs="Times New Roman"/>
          <w:sz w:val="28"/>
          <w:szCs w:val="28"/>
        </w:rPr>
        <w:t xml:space="preserve"> (ІІ) </w:t>
      </w:r>
      <w:r w:rsidR="006C06F3">
        <w:rPr>
          <w:rFonts w:ascii="Times New Roman" w:hAnsi="Times New Roman" w:cs="Times New Roman"/>
          <w:sz w:val="28"/>
          <w:szCs w:val="28"/>
          <w:lang w:val="uk-UA"/>
        </w:rPr>
        <w:t>і</w:t>
      </w:r>
      <w:r w:rsidR="006C06F3" w:rsidRPr="007C48B8">
        <w:rPr>
          <w:rFonts w:ascii="Times New Roman" w:hAnsi="Times New Roman" w:cs="Times New Roman"/>
          <w:sz w:val="28"/>
          <w:szCs w:val="28"/>
        </w:rPr>
        <w:t xml:space="preserve"> </w:t>
      </w:r>
      <w:r w:rsidR="006C06F3">
        <w:rPr>
          <w:rFonts w:ascii="Times New Roman" w:hAnsi="Times New Roman" w:cs="Times New Roman"/>
          <w:sz w:val="28"/>
          <w:szCs w:val="28"/>
          <w:lang w:val="uk-UA"/>
        </w:rPr>
        <w:t>феруму</w:t>
      </w:r>
      <w:r w:rsidR="006C06F3" w:rsidRPr="007C48B8">
        <w:rPr>
          <w:rFonts w:ascii="Times New Roman" w:hAnsi="Times New Roman" w:cs="Times New Roman"/>
          <w:sz w:val="28"/>
          <w:szCs w:val="28"/>
        </w:rPr>
        <w:t xml:space="preserve"> (ІІІ)</w:t>
      </w:r>
      <w:r w:rsidR="006C06F3">
        <w:rPr>
          <w:rFonts w:ascii="Times New Roman" w:hAnsi="Times New Roman" w:cs="Times New Roman"/>
          <w:sz w:val="28"/>
          <w:szCs w:val="28"/>
          <w:lang w:val="uk-UA"/>
        </w:rPr>
        <w:t xml:space="preserve"> на діаграмі позначено номерами 7, 8, та 10. Знаючи величини добутків розчинності сполук можна розрахувати значення рН гідратоутворення.</w:t>
      </w:r>
    </w:p>
    <w:p w14:paraId="7D015C14" w14:textId="04160E98" w:rsidR="00E90496" w:rsidRPr="00C4277E" w:rsidRDefault="00E90496" w:rsidP="008767B9">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7462A3">
        <w:rPr>
          <w:rFonts w:ascii="Times New Roman" w:hAnsi="Times New Roman" w:cs="Times New Roman"/>
          <w:sz w:val="28"/>
          <w:szCs w:val="28"/>
          <w:lang w:val="uk-UA"/>
        </w:rPr>
        <w:t xml:space="preserve">Хоча на діаграмі розглядаються гідрооксиди феруму, зауважимо, що в реальних системах утворюються різні форми гідратованих оксидів </w:t>
      </w:r>
      <w:r w:rsidR="007462A3" w:rsidRPr="007C48B8">
        <w:rPr>
          <w:rFonts w:ascii="Times New Roman" w:hAnsi="Times New Roman" w:cs="Times New Roman"/>
          <w:sz w:val="28"/>
          <w:szCs w:val="28"/>
        </w:rPr>
        <w:t>(гітіт FeO(OH) або ліпідокракіт γ-FeO(OH))</w:t>
      </w:r>
      <w:r w:rsidR="007462A3">
        <w:rPr>
          <w:rFonts w:ascii="Times New Roman" w:hAnsi="Times New Roman" w:cs="Times New Roman"/>
          <w:sz w:val="28"/>
          <w:szCs w:val="28"/>
          <w:lang w:val="uk-UA"/>
        </w:rPr>
        <w:t xml:space="preserve">. Рівновагу між </w:t>
      </w:r>
      <w:r w:rsidR="007462A3" w:rsidRPr="007C48B8">
        <w:rPr>
          <w:rFonts w:ascii="Times New Roman" w:hAnsi="Times New Roman" w:cs="Times New Roman"/>
          <w:sz w:val="28"/>
          <w:szCs w:val="28"/>
        </w:rPr>
        <w:t>Fe</w:t>
      </w:r>
      <w:r w:rsidR="007462A3" w:rsidRPr="007C48B8">
        <w:rPr>
          <w:rFonts w:ascii="Times New Roman" w:hAnsi="Times New Roman" w:cs="Times New Roman"/>
          <w:sz w:val="28"/>
          <w:szCs w:val="28"/>
          <w:vertAlign w:val="superscript"/>
        </w:rPr>
        <w:t>3+</w:t>
      </w:r>
      <w:r w:rsidR="007462A3" w:rsidRPr="007C48B8">
        <w:rPr>
          <w:rFonts w:ascii="Times New Roman" w:hAnsi="Times New Roman" w:cs="Times New Roman"/>
          <w:sz w:val="28"/>
          <w:szCs w:val="28"/>
        </w:rPr>
        <w:t xml:space="preserve"> і Fe</w:t>
      </w:r>
      <w:r w:rsidR="007462A3" w:rsidRPr="007C48B8">
        <w:rPr>
          <w:rFonts w:ascii="Times New Roman" w:hAnsi="Times New Roman" w:cs="Times New Roman"/>
          <w:sz w:val="28"/>
          <w:szCs w:val="28"/>
          <w:vertAlign w:val="superscript"/>
        </w:rPr>
        <w:t>2+</w:t>
      </w:r>
      <w:r w:rsidR="007462A3" w:rsidRPr="007C48B8">
        <w:rPr>
          <w:rFonts w:ascii="Times New Roman" w:hAnsi="Times New Roman" w:cs="Times New Roman"/>
          <w:sz w:val="28"/>
          <w:szCs w:val="28"/>
        </w:rPr>
        <w:t xml:space="preserve"> за </w:t>
      </w:r>
      <w:r w:rsidR="007462A3" w:rsidRPr="007C48B8">
        <w:rPr>
          <w:rFonts w:ascii="Times New Roman" w:hAnsi="Times New Roman" w:cs="Times New Roman"/>
          <w:i/>
          <w:sz w:val="28"/>
          <w:szCs w:val="28"/>
        </w:rPr>
        <w:t>a</w:t>
      </w:r>
      <w:r w:rsidR="007462A3" w:rsidRPr="007C48B8">
        <w:rPr>
          <w:rFonts w:ascii="Times New Roman" w:hAnsi="Times New Roman" w:cs="Times New Roman"/>
          <w:sz w:val="28"/>
          <w:szCs w:val="28"/>
          <w:vertAlign w:val="subscript"/>
        </w:rPr>
        <w:t>Fe</w:t>
      </w:r>
      <w:r w:rsidR="007462A3" w:rsidRPr="00493C70">
        <w:rPr>
          <w:rFonts w:ascii="Times New Roman" w:hAnsi="Times New Roman" w:cs="Times New Roman"/>
          <w:vertAlign w:val="subscript"/>
        </w:rPr>
        <w:t>3+</w:t>
      </w:r>
      <w:r w:rsidR="007462A3" w:rsidRPr="007C48B8">
        <w:rPr>
          <w:rFonts w:ascii="Times New Roman" w:hAnsi="Times New Roman" w:cs="Times New Roman"/>
          <w:sz w:val="28"/>
          <w:szCs w:val="28"/>
        </w:rPr>
        <w:t xml:space="preserve"> = </w:t>
      </w:r>
      <w:r w:rsidR="007462A3" w:rsidRPr="007C48B8">
        <w:rPr>
          <w:rFonts w:ascii="Times New Roman" w:hAnsi="Times New Roman" w:cs="Times New Roman"/>
          <w:i/>
          <w:sz w:val="28"/>
          <w:szCs w:val="28"/>
        </w:rPr>
        <w:t>a</w:t>
      </w:r>
      <w:r w:rsidR="007462A3" w:rsidRPr="007C48B8">
        <w:rPr>
          <w:rFonts w:ascii="Times New Roman" w:hAnsi="Times New Roman" w:cs="Times New Roman"/>
          <w:sz w:val="28"/>
          <w:szCs w:val="28"/>
          <w:vertAlign w:val="subscript"/>
        </w:rPr>
        <w:t>Fe</w:t>
      </w:r>
      <w:r w:rsidR="007462A3" w:rsidRPr="00493C70">
        <w:rPr>
          <w:rFonts w:ascii="Times New Roman" w:hAnsi="Times New Roman" w:cs="Times New Roman"/>
          <w:vertAlign w:val="subscript"/>
        </w:rPr>
        <w:t>2+</w:t>
      </w:r>
      <w:r w:rsidR="007462A3" w:rsidRPr="00493C70">
        <w:rPr>
          <w:rFonts w:ascii="Times New Roman" w:hAnsi="Times New Roman" w:cs="Times New Roman"/>
        </w:rPr>
        <w:t xml:space="preserve"> </w:t>
      </w:r>
      <w:r w:rsidR="007462A3" w:rsidRPr="007C48B8">
        <w:rPr>
          <w:rFonts w:ascii="Times New Roman" w:hAnsi="Times New Roman" w:cs="Times New Roman"/>
          <w:sz w:val="28"/>
          <w:szCs w:val="28"/>
        </w:rPr>
        <w:t>= 1∙10</w:t>
      </w:r>
      <w:r w:rsidR="007462A3" w:rsidRPr="007C48B8">
        <w:rPr>
          <w:rFonts w:ascii="Times New Roman" w:hAnsi="Times New Roman" w:cs="Times New Roman"/>
          <w:sz w:val="28"/>
          <w:szCs w:val="28"/>
          <w:vertAlign w:val="superscript"/>
        </w:rPr>
        <w:t>-6</w:t>
      </w:r>
      <w:r w:rsidR="007462A3" w:rsidRPr="007C48B8">
        <w:rPr>
          <w:rFonts w:ascii="Times New Roman" w:hAnsi="Times New Roman" w:cs="Times New Roman"/>
          <w:sz w:val="28"/>
          <w:szCs w:val="28"/>
        </w:rPr>
        <w:t xml:space="preserve"> моль/дм</w:t>
      </w:r>
      <w:r w:rsidR="007462A3" w:rsidRPr="007C48B8">
        <w:rPr>
          <w:rFonts w:ascii="Times New Roman" w:hAnsi="Times New Roman" w:cs="Times New Roman"/>
          <w:sz w:val="28"/>
          <w:szCs w:val="28"/>
          <w:vertAlign w:val="superscript"/>
        </w:rPr>
        <w:t>3</w:t>
      </w:r>
      <w:r w:rsidR="007462A3">
        <w:rPr>
          <w:rFonts w:ascii="Times New Roman" w:hAnsi="Times New Roman" w:cs="Times New Roman"/>
          <w:sz w:val="28"/>
          <w:szCs w:val="28"/>
          <w:lang w:val="uk-UA"/>
        </w:rPr>
        <w:t xml:space="preserve"> відображає горизонтальна лінія 9. Лініями розмежовуються області рН та електродних потенціалів, які характеризують </w:t>
      </w:r>
      <w:r w:rsidR="00C4277E">
        <w:rPr>
          <w:rFonts w:ascii="Times New Roman" w:hAnsi="Times New Roman" w:cs="Times New Roman"/>
          <w:sz w:val="28"/>
          <w:szCs w:val="28"/>
          <w:lang w:val="uk-UA"/>
        </w:rPr>
        <w:t>певний термодинамічно стійкий стан системи</w:t>
      </w:r>
      <w:r w:rsidR="00C4277E" w:rsidRPr="00C4277E">
        <w:rPr>
          <w:rFonts w:ascii="Times New Roman" w:hAnsi="Times New Roman" w:cs="Times New Roman"/>
          <w:sz w:val="28"/>
          <w:szCs w:val="28"/>
        </w:rPr>
        <w:t xml:space="preserve"> </w:t>
      </w:r>
      <w:r w:rsidR="00C4277E" w:rsidRPr="007C48B8">
        <w:rPr>
          <w:rFonts w:ascii="Times New Roman" w:hAnsi="Times New Roman" w:cs="Times New Roman"/>
          <w:sz w:val="28"/>
          <w:szCs w:val="28"/>
        </w:rPr>
        <w:t>Fe − H</w:t>
      </w:r>
      <w:r w:rsidR="00C4277E" w:rsidRPr="007C48B8">
        <w:rPr>
          <w:rFonts w:ascii="Times New Roman" w:hAnsi="Times New Roman" w:cs="Times New Roman"/>
          <w:sz w:val="28"/>
          <w:szCs w:val="28"/>
          <w:vertAlign w:val="subscript"/>
        </w:rPr>
        <w:t>2</w:t>
      </w:r>
      <w:r w:rsidR="00C4277E" w:rsidRPr="007C48B8">
        <w:rPr>
          <w:rFonts w:ascii="Times New Roman" w:hAnsi="Times New Roman" w:cs="Times New Roman"/>
          <w:sz w:val="28"/>
          <w:szCs w:val="28"/>
        </w:rPr>
        <w:t>O</w:t>
      </w:r>
      <w:r w:rsidR="00C4277E">
        <w:rPr>
          <w:rFonts w:ascii="Times New Roman" w:hAnsi="Times New Roman" w:cs="Times New Roman"/>
          <w:sz w:val="28"/>
          <w:szCs w:val="28"/>
          <w:lang w:val="uk-UA"/>
        </w:rPr>
        <w:t xml:space="preserve"> за різного переважання фаз та компонентів цієї системи.</w:t>
      </w:r>
    </w:p>
    <w:p w14:paraId="0584BDB5" w14:textId="77777777" w:rsidR="001646EB" w:rsidRDefault="00E90496" w:rsidP="008767B9">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C4277E">
        <w:rPr>
          <w:rFonts w:ascii="Times New Roman" w:hAnsi="Times New Roman" w:cs="Times New Roman"/>
          <w:sz w:val="28"/>
          <w:szCs w:val="28"/>
          <w:lang w:val="uk-UA"/>
        </w:rPr>
        <w:t xml:space="preserve">Наприклад, область, яка відокремлена лініями 1, 2, 3 та осями координат є областю термодинамічної стійкості металічного стану феруму; за таких значень потенціалів і рН металічне залізо не зазнаватиме корозії. </w:t>
      </w:r>
    </w:p>
    <w:p w14:paraId="38365C2F" w14:textId="7CD6EC80" w:rsidR="00E90496" w:rsidRPr="00F048D8" w:rsidRDefault="001646EB" w:rsidP="008767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Зона</w:t>
      </w:r>
      <w:r w:rsidR="00C4277E">
        <w:rPr>
          <w:rFonts w:ascii="Times New Roman" w:hAnsi="Times New Roman" w:cs="Times New Roman"/>
          <w:sz w:val="28"/>
          <w:szCs w:val="28"/>
          <w:lang w:val="uk-UA"/>
        </w:rPr>
        <w:t>, обмежена лініями 1, 7, 4 та 9</w:t>
      </w:r>
      <w:r>
        <w:rPr>
          <w:rFonts w:ascii="Times New Roman" w:hAnsi="Times New Roman" w:cs="Times New Roman"/>
          <w:sz w:val="28"/>
          <w:szCs w:val="28"/>
          <w:lang w:val="uk-UA"/>
        </w:rPr>
        <w:t xml:space="preserve">, вказує на область термодинамічної стійкості гідратованих іонів </w:t>
      </w:r>
      <w:r w:rsidRPr="007C48B8">
        <w:rPr>
          <w:rFonts w:ascii="Times New Roman" w:hAnsi="Times New Roman" w:cs="Times New Roman"/>
          <w:sz w:val="28"/>
          <w:szCs w:val="28"/>
        </w:rPr>
        <w:t>Fe</w:t>
      </w:r>
      <w:r w:rsidRPr="007C48B8">
        <w:rPr>
          <w:rFonts w:ascii="Times New Roman" w:hAnsi="Times New Roman" w:cs="Times New Roman"/>
          <w:sz w:val="28"/>
          <w:szCs w:val="28"/>
          <w:vertAlign w:val="superscript"/>
        </w:rPr>
        <w:t>2+</w:t>
      </w:r>
      <w:r w:rsidRPr="007C48B8">
        <w:rPr>
          <w:rFonts w:ascii="Times New Roman" w:hAnsi="Times New Roman" w:cs="Times New Roman"/>
          <w:sz w:val="28"/>
          <w:szCs w:val="28"/>
        </w:rPr>
        <w:t xml:space="preserve"> у розчині.</w:t>
      </w:r>
      <w:r>
        <w:rPr>
          <w:rFonts w:ascii="Times New Roman" w:hAnsi="Times New Roman" w:cs="Times New Roman"/>
          <w:sz w:val="28"/>
          <w:szCs w:val="28"/>
          <w:lang w:val="uk-UA"/>
        </w:rPr>
        <w:t xml:space="preserve"> За таких умов метал буде піддаватися корозії, з подальшим утворенням вищезгаданих іонів. Аналогічно, в області між лініями 9 та 10, при збільшенні значення потенціалів відбувається корозія з  утворенням іонів  </w:t>
      </w:r>
      <w:r w:rsidRPr="007C48B8">
        <w:rPr>
          <w:rFonts w:ascii="Times New Roman" w:hAnsi="Times New Roman" w:cs="Times New Roman"/>
          <w:sz w:val="28"/>
          <w:szCs w:val="28"/>
        </w:rPr>
        <w:t>Fe</w:t>
      </w:r>
      <w:r w:rsidRPr="007C48B8">
        <w:rPr>
          <w:rFonts w:ascii="Times New Roman" w:hAnsi="Times New Roman" w:cs="Times New Roman"/>
          <w:sz w:val="28"/>
          <w:szCs w:val="28"/>
          <w:vertAlign w:val="superscript"/>
        </w:rPr>
        <w:t>3+</w:t>
      </w:r>
      <w:r>
        <w:rPr>
          <w:rFonts w:ascii="Times New Roman" w:hAnsi="Times New Roman" w:cs="Times New Roman"/>
          <w:sz w:val="28"/>
          <w:szCs w:val="28"/>
          <w:lang w:val="uk-UA"/>
        </w:rPr>
        <w:t xml:space="preserve">. В області між лініями 3, 8, 6 залізо кородує з утворенням  </w:t>
      </w:r>
      <w:r w:rsidR="00F048D8" w:rsidRPr="007C48B8">
        <w:rPr>
          <w:rFonts w:ascii="Times New Roman" w:hAnsi="Times New Roman" w:cs="Times New Roman"/>
          <w:sz w:val="28"/>
          <w:szCs w:val="28"/>
        </w:rPr>
        <w:t>аніонів HFeO</w:t>
      </w:r>
      <w:r w:rsidR="00F048D8" w:rsidRPr="007C48B8">
        <w:rPr>
          <w:rFonts w:ascii="Times New Roman" w:hAnsi="Times New Roman" w:cs="Times New Roman"/>
          <w:sz w:val="28"/>
          <w:szCs w:val="28"/>
          <w:vertAlign w:val="subscript"/>
        </w:rPr>
        <w:t>2</w:t>
      </w:r>
      <w:r w:rsidR="00493C70">
        <w:rPr>
          <w:rFonts w:ascii="Times New Roman" w:hAnsi="Times New Roman" w:cs="Times New Roman"/>
          <w:sz w:val="28"/>
          <w:szCs w:val="28"/>
          <w:vertAlign w:val="superscript"/>
          <w:lang w:val="uk-UA"/>
        </w:rPr>
        <w:t>-</w:t>
      </w:r>
      <w:r w:rsidR="00F048D8">
        <w:rPr>
          <w:rFonts w:ascii="Times New Roman" w:hAnsi="Times New Roman" w:cs="Times New Roman"/>
          <w:sz w:val="28"/>
          <w:szCs w:val="28"/>
          <w:lang w:val="uk-UA"/>
        </w:rPr>
        <w:t xml:space="preserve"> у розчині, котрі уособлюють термодинамічно стійку форму системи</w:t>
      </w:r>
      <w:r w:rsidR="00F048D8" w:rsidRPr="00F048D8">
        <w:rPr>
          <w:rFonts w:ascii="Times New Roman" w:hAnsi="Times New Roman" w:cs="Times New Roman"/>
          <w:sz w:val="28"/>
          <w:szCs w:val="28"/>
        </w:rPr>
        <w:t xml:space="preserve"> </w:t>
      </w:r>
      <w:r w:rsidR="00F048D8" w:rsidRPr="007C48B8">
        <w:rPr>
          <w:rFonts w:ascii="Times New Roman" w:hAnsi="Times New Roman" w:cs="Times New Roman"/>
          <w:sz w:val="28"/>
          <w:szCs w:val="28"/>
        </w:rPr>
        <w:t>Fe − H</w:t>
      </w:r>
      <w:r w:rsidR="00F048D8" w:rsidRPr="007C48B8">
        <w:rPr>
          <w:rFonts w:ascii="Times New Roman" w:hAnsi="Times New Roman" w:cs="Times New Roman"/>
          <w:sz w:val="28"/>
          <w:szCs w:val="28"/>
          <w:vertAlign w:val="subscript"/>
        </w:rPr>
        <w:t>2</w:t>
      </w:r>
      <w:r w:rsidR="00F048D8" w:rsidRPr="007C48B8">
        <w:rPr>
          <w:rFonts w:ascii="Times New Roman" w:hAnsi="Times New Roman" w:cs="Times New Roman"/>
          <w:sz w:val="28"/>
          <w:szCs w:val="28"/>
        </w:rPr>
        <w:t>O за цих умов.</w:t>
      </w:r>
    </w:p>
    <w:p w14:paraId="10200499" w14:textId="740F8572" w:rsidR="00E90496" w:rsidRDefault="00E90496" w:rsidP="008767B9">
      <w:pPr>
        <w:spacing w:after="0" w:line="360" w:lineRule="auto"/>
        <w:ind w:firstLine="709"/>
        <w:jc w:val="both"/>
        <w:rPr>
          <w:rFonts w:ascii="Times New Roman" w:hAnsi="Times New Roman" w:cs="Times New Roman"/>
          <w:sz w:val="28"/>
          <w:szCs w:val="28"/>
        </w:rPr>
      </w:pPr>
      <w:r w:rsidRPr="007C48B8">
        <w:rPr>
          <w:rFonts w:ascii="Times New Roman" w:hAnsi="Times New Roman" w:cs="Times New Roman"/>
          <w:sz w:val="28"/>
          <w:szCs w:val="28"/>
        </w:rPr>
        <w:tab/>
        <w:t xml:space="preserve"> </w:t>
      </w:r>
      <w:r w:rsidR="00F048D8">
        <w:rPr>
          <w:rFonts w:ascii="Times New Roman" w:hAnsi="Times New Roman" w:cs="Times New Roman"/>
          <w:sz w:val="28"/>
          <w:szCs w:val="28"/>
          <w:lang w:val="uk-UA"/>
        </w:rPr>
        <w:t xml:space="preserve">Області між лініями 10, 4, 5, 6 та лініями 2, 7, 5, 8 відповідають зонам термоднамічної стійкості твердого гідрооксиду феруму (ІІІ) та гідрооксиду феруму (ІІ) відповідно. За таких умов металічний стан феруму буде термодинамічно нестійким, проте в зв’язку з корозією, що перебігає на поверхні металу </w:t>
      </w:r>
      <w:r w:rsidR="00A460E6">
        <w:rPr>
          <w:rFonts w:ascii="Times New Roman" w:hAnsi="Times New Roman" w:cs="Times New Roman"/>
          <w:sz w:val="28"/>
          <w:szCs w:val="28"/>
          <w:lang w:val="uk-UA"/>
        </w:rPr>
        <w:t xml:space="preserve">утворюються стійкі захисні плівки </w:t>
      </w:r>
      <w:r w:rsidR="00A460E6" w:rsidRPr="007C48B8">
        <w:rPr>
          <w:rFonts w:ascii="Times New Roman" w:hAnsi="Times New Roman" w:cs="Times New Roman"/>
          <w:sz w:val="28"/>
          <w:szCs w:val="28"/>
        </w:rPr>
        <w:t>Fe(OH)</w:t>
      </w:r>
      <w:r w:rsidR="00A460E6" w:rsidRPr="007C48B8">
        <w:rPr>
          <w:rFonts w:ascii="Times New Roman" w:hAnsi="Times New Roman" w:cs="Times New Roman"/>
          <w:sz w:val="28"/>
          <w:szCs w:val="28"/>
          <w:vertAlign w:val="subscript"/>
        </w:rPr>
        <w:t>3</w:t>
      </w:r>
      <w:r w:rsidR="00A460E6">
        <w:rPr>
          <w:rFonts w:ascii="Times New Roman" w:hAnsi="Times New Roman" w:cs="Times New Roman"/>
          <w:sz w:val="28"/>
          <w:szCs w:val="28"/>
          <w:vertAlign w:val="subscript"/>
          <w:lang w:val="uk-UA"/>
        </w:rPr>
        <w:t xml:space="preserve"> </w:t>
      </w:r>
      <w:r w:rsidR="00A460E6">
        <w:rPr>
          <w:rFonts w:ascii="Times New Roman" w:hAnsi="Times New Roman" w:cs="Times New Roman"/>
          <w:sz w:val="28"/>
          <w:szCs w:val="28"/>
          <w:lang w:val="uk-UA"/>
        </w:rPr>
        <w:t xml:space="preserve">та </w:t>
      </w:r>
      <w:r w:rsidR="00A460E6" w:rsidRPr="007C48B8">
        <w:rPr>
          <w:rFonts w:ascii="Times New Roman" w:hAnsi="Times New Roman" w:cs="Times New Roman"/>
          <w:sz w:val="28"/>
          <w:szCs w:val="28"/>
        </w:rPr>
        <w:t>Fe(OH)</w:t>
      </w:r>
      <w:r w:rsidR="00A460E6" w:rsidRPr="007C48B8">
        <w:rPr>
          <w:rFonts w:ascii="Times New Roman" w:hAnsi="Times New Roman" w:cs="Times New Roman"/>
          <w:sz w:val="28"/>
          <w:szCs w:val="28"/>
          <w:vertAlign w:val="subscript"/>
        </w:rPr>
        <w:t>2</w:t>
      </w:r>
      <w:r w:rsidR="00A460E6">
        <w:rPr>
          <w:rFonts w:ascii="Times New Roman" w:hAnsi="Times New Roman" w:cs="Times New Roman"/>
          <w:sz w:val="28"/>
          <w:szCs w:val="28"/>
          <w:lang w:val="uk-UA"/>
        </w:rPr>
        <w:t xml:space="preserve"> відповідно, покликані гальмувати подальший перебіг процесу</w:t>
      </w:r>
      <w:r w:rsidR="00493C70">
        <w:rPr>
          <w:rFonts w:ascii="Times New Roman" w:hAnsi="Times New Roman" w:cs="Times New Roman"/>
          <w:sz w:val="28"/>
          <w:szCs w:val="28"/>
          <w:lang w:val="uk-UA"/>
        </w:rPr>
        <w:t xml:space="preserve"> </w:t>
      </w:r>
      <w:r w:rsidR="00A460E6">
        <w:rPr>
          <w:rFonts w:ascii="Times New Roman" w:hAnsi="Times New Roman" w:cs="Times New Roman"/>
          <w:sz w:val="28"/>
          <w:szCs w:val="28"/>
          <w:lang w:val="uk-UA"/>
        </w:rPr>
        <w:t>через пасивацію поверхні металу,</w:t>
      </w:r>
      <w:r w:rsidR="00493C70">
        <w:rPr>
          <w:rFonts w:ascii="Times New Roman" w:hAnsi="Times New Roman" w:cs="Times New Roman"/>
          <w:sz w:val="28"/>
          <w:szCs w:val="28"/>
          <w:lang w:val="uk-UA"/>
        </w:rPr>
        <w:t xml:space="preserve"> </w:t>
      </w:r>
      <w:r w:rsidR="00A460E6">
        <w:rPr>
          <w:rFonts w:ascii="Times New Roman" w:hAnsi="Times New Roman" w:cs="Times New Roman"/>
          <w:sz w:val="28"/>
          <w:szCs w:val="28"/>
          <w:lang w:val="uk-UA"/>
        </w:rPr>
        <w:t xml:space="preserve">що пояснює менший ДР для </w:t>
      </w:r>
      <w:r w:rsidR="00A460E6" w:rsidRPr="007C48B8">
        <w:rPr>
          <w:rFonts w:ascii="Times New Roman" w:hAnsi="Times New Roman" w:cs="Times New Roman"/>
          <w:sz w:val="28"/>
          <w:szCs w:val="28"/>
        </w:rPr>
        <w:t>Fe(OH)</w:t>
      </w:r>
      <w:r w:rsidR="00A460E6" w:rsidRPr="007C48B8">
        <w:rPr>
          <w:rFonts w:ascii="Times New Roman" w:hAnsi="Times New Roman" w:cs="Times New Roman"/>
          <w:sz w:val="28"/>
          <w:szCs w:val="28"/>
          <w:vertAlign w:val="subscript"/>
        </w:rPr>
        <w:t>3</w:t>
      </w:r>
      <w:r w:rsidR="00A460E6" w:rsidRPr="007C48B8">
        <w:rPr>
          <w:rFonts w:ascii="Times New Roman" w:hAnsi="Times New Roman" w:cs="Times New Roman"/>
          <w:sz w:val="28"/>
          <w:szCs w:val="28"/>
        </w:rPr>
        <w:t>.</w:t>
      </w:r>
      <w:r w:rsidR="00A460E6">
        <w:rPr>
          <w:rFonts w:ascii="Times New Roman" w:hAnsi="Times New Roman" w:cs="Times New Roman"/>
          <w:sz w:val="28"/>
          <w:szCs w:val="28"/>
          <w:lang w:val="uk-UA"/>
        </w:rPr>
        <w:t xml:space="preserve"> Для переходу з області стійкості </w:t>
      </w:r>
      <w:r w:rsidR="00A460E6" w:rsidRPr="007C48B8">
        <w:rPr>
          <w:rFonts w:ascii="Times New Roman" w:hAnsi="Times New Roman" w:cs="Times New Roman"/>
          <w:sz w:val="28"/>
          <w:szCs w:val="28"/>
        </w:rPr>
        <w:t>Fe(OH)</w:t>
      </w:r>
      <w:r w:rsidR="00A460E6" w:rsidRPr="007C48B8">
        <w:rPr>
          <w:rFonts w:ascii="Times New Roman" w:hAnsi="Times New Roman" w:cs="Times New Roman"/>
          <w:sz w:val="28"/>
          <w:szCs w:val="28"/>
          <w:vertAlign w:val="subscript"/>
        </w:rPr>
        <w:t xml:space="preserve">2 </w:t>
      </w:r>
      <w:r w:rsidR="00A460E6" w:rsidRPr="007C48B8">
        <w:rPr>
          <w:rFonts w:ascii="Times New Roman" w:hAnsi="Times New Roman" w:cs="Times New Roman"/>
          <w:sz w:val="28"/>
          <w:szCs w:val="28"/>
        </w:rPr>
        <w:t xml:space="preserve">в </w:t>
      </w:r>
      <w:r w:rsidR="00A460E6">
        <w:rPr>
          <w:rFonts w:ascii="Times New Roman" w:hAnsi="Times New Roman" w:cs="Times New Roman"/>
          <w:sz w:val="28"/>
          <w:szCs w:val="28"/>
          <w:lang w:val="uk-UA"/>
        </w:rPr>
        <w:t>область</w:t>
      </w:r>
      <w:r w:rsidR="00A460E6" w:rsidRPr="007C48B8">
        <w:rPr>
          <w:rFonts w:ascii="Times New Roman" w:hAnsi="Times New Roman" w:cs="Times New Roman"/>
          <w:sz w:val="28"/>
          <w:szCs w:val="28"/>
        </w:rPr>
        <w:t xml:space="preserve"> стійкості Fe(OH)</w:t>
      </w:r>
      <w:r w:rsidR="00A460E6" w:rsidRPr="007C48B8">
        <w:rPr>
          <w:rFonts w:ascii="Times New Roman" w:hAnsi="Times New Roman" w:cs="Times New Roman"/>
          <w:sz w:val="28"/>
          <w:szCs w:val="28"/>
          <w:vertAlign w:val="subscript"/>
        </w:rPr>
        <w:t>3</w:t>
      </w:r>
      <w:r w:rsidR="00A460E6">
        <w:rPr>
          <w:rFonts w:ascii="Times New Roman" w:hAnsi="Times New Roman" w:cs="Times New Roman"/>
          <w:sz w:val="28"/>
          <w:szCs w:val="28"/>
          <w:lang w:val="uk-UA"/>
        </w:rPr>
        <w:t xml:space="preserve"> потрібно змістити значення потенціалу до</w:t>
      </w:r>
      <w:r w:rsidR="00493C70">
        <w:rPr>
          <w:rFonts w:ascii="Times New Roman" w:hAnsi="Times New Roman" w:cs="Times New Roman"/>
          <w:sz w:val="28"/>
          <w:szCs w:val="28"/>
          <w:lang w:val="uk-UA"/>
        </w:rPr>
        <w:t xml:space="preserve"> </w:t>
      </w:r>
      <w:r w:rsidR="00A460E6">
        <w:rPr>
          <w:rFonts w:ascii="Times New Roman" w:hAnsi="Times New Roman" w:cs="Times New Roman"/>
          <w:sz w:val="28"/>
          <w:szCs w:val="28"/>
          <w:lang w:val="uk-UA"/>
        </w:rPr>
        <w:t xml:space="preserve">більш позитивних значень, а рН – до значень 10-12. Щоб досягти захисного ефекту заліза застосовують суміші інгібіторів, які містять в своєму складі оксоаніони та, наприклад, солі лужних металів слабких </w:t>
      </w:r>
      <w:r w:rsidR="00A460E6">
        <w:rPr>
          <w:rFonts w:ascii="Times New Roman" w:hAnsi="Times New Roman" w:cs="Times New Roman"/>
          <w:sz w:val="28"/>
          <w:szCs w:val="28"/>
          <w:lang w:val="uk-UA"/>
        </w:rPr>
        <w:lastRenderedPageBreak/>
        <w:t xml:space="preserve">кислот </w:t>
      </w:r>
      <w:r w:rsidR="00A460E6" w:rsidRPr="007C48B8">
        <w:rPr>
          <w:rFonts w:ascii="Times New Roman" w:hAnsi="Times New Roman" w:cs="Times New Roman"/>
          <w:sz w:val="28"/>
          <w:szCs w:val="28"/>
        </w:rPr>
        <w:t>(</w:t>
      </w:r>
      <w:r w:rsidR="00A460E6">
        <w:rPr>
          <w:rFonts w:ascii="Times New Roman" w:hAnsi="Times New Roman" w:cs="Times New Roman"/>
          <w:sz w:val="28"/>
          <w:szCs w:val="28"/>
          <w:lang w:val="uk-UA"/>
        </w:rPr>
        <w:t xml:space="preserve">такі як, </w:t>
      </w:r>
      <w:r w:rsidR="00A460E6" w:rsidRPr="007C48B8">
        <w:rPr>
          <w:rFonts w:ascii="Times New Roman" w:hAnsi="Times New Roman" w:cs="Times New Roman"/>
          <w:sz w:val="28"/>
          <w:szCs w:val="28"/>
        </w:rPr>
        <w:t>Na</w:t>
      </w:r>
      <w:r w:rsidR="00A460E6" w:rsidRPr="007C48B8">
        <w:rPr>
          <w:rFonts w:ascii="Times New Roman" w:hAnsi="Times New Roman" w:cs="Times New Roman"/>
          <w:sz w:val="28"/>
          <w:szCs w:val="28"/>
          <w:vertAlign w:val="subscript"/>
        </w:rPr>
        <w:t>2</w:t>
      </w:r>
      <w:r w:rsidR="00A460E6" w:rsidRPr="007C48B8">
        <w:rPr>
          <w:rFonts w:ascii="Times New Roman" w:hAnsi="Times New Roman" w:cs="Times New Roman"/>
          <w:sz w:val="28"/>
          <w:szCs w:val="28"/>
        </w:rPr>
        <w:t>SiO</w:t>
      </w:r>
      <w:r w:rsidR="00A460E6" w:rsidRPr="007C48B8">
        <w:rPr>
          <w:rFonts w:ascii="Times New Roman" w:hAnsi="Times New Roman" w:cs="Times New Roman"/>
          <w:sz w:val="28"/>
          <w:szCs w:val="28"/>
          <w:vertAlign w:val="subscript"/>
        </w:rPr>
        <w:t>3</w:t>
      </w:r>
      <w:r w:rsidR="00A460E6" w:rsidRPr="007C48B8">
        <w:rPr>
          <w:rFonts w:ascii="Times New Roman" w:hAnsi="Times New Roman" w:cs="Times New Roman"/>
          <w:sz w:val="28"/>
          <w:szCs w:val="28"/>
        </w:rPr>
        <w:t>, Na</w:t>
      </w:r>
      <w:r w:rsidR="00A460E6" w:rsidRPr="007C48B8">
        <w:rPr>
          <w:rFonts w:ascii="Times New Roman" w:hAnsi="Times New Roman" w:cs="Times New Roman"/>
          <w:sz w:val="28"/>
          <w:szCs w:val="28"/>
          <w:vertAlign w:val="subscript"/>
        </w:rPr>
        <w:t>2</w:t>
      </w:r>
      <w:r w:rsidR="00A460E6" w:rsidRPr="007C48B8">
        <w:rPr>
          <w:rFonts w:ascii="Times New Roman" w:hAnsi="Times New Roman" w:cs="Times New Roman"/>
          <w:sz w:val="28"/>
          <w:szCs w:val="28"/>
        </w:rPr>
        <w:t>CO</w:t>
      </w:r>
      <w:r w:rsidR="00A460E6" w:rsidRPr="007C48B8">
        <w:rPr>
          <w:rFonts w:ascii="Times New Roman" w:hAnsi="Times New Roman" w:cs="Times New Roman"/>
          <w:sz w:val="28"/>
          <w:szCs w:val="28"/>
          <w:vertAlign w:val="subscript"/>
        </w:rPr>
        <w:t>3</w:t>
      </w:r>
      <w:r w:rsidR="00A460E6" w:rsidRPr="007C48B8">
        <w:rPr>
          <w:rFonts w:ascii="Times New Roman" w:hAnsi="Times New Roman" w:cs="Times New Roman"/>
          <w:sz w:val="28"/>
          <w:szCs w:val="28"/>
        </w:rPr>
        <w:t>, Na</w:t>
      </w:r>
      <w:r w:rsidR="00A460E6" w:rsidRPr="007C48B8">
        <w:rPr>
          <w:rFonts w:ascii="Times New Roman" w:hAnsi="Times New Roman" w:cs="Times New Roman"/>
          <w:sz w:val="28"/>
          <w:szCs w:val="28"/>
          <w:vertAlign w:val="subscript"/>
        </w:rPr>
        <w:t>3</w:t>
      </w:r>
      <w:r w:rsidR="00A460E6" w:rsidRPr="007C48B8">
        <w:rPr>
          <w:rFonts w:ascii="Times New Roman" w:hAnsi="Times New Roman" w:cs="Times New Roman"/>
          <w:sz w:val="28"/>
          <w:szCs w:val="28"/>
        </w:rPr>
        <w:t>PO</w:t>
      </w:r>
      <w:r w:rsidR="00A460E6" w:rsidRPr="007C48B8">
        <w:rPr>
          <w:rFonts w:ascii="Times New Roman" w:hAnsi="Times New Roman" w:cs="Times New Roman"/>
          <w:sz w:val="28"/>
          <w:szCs w:val="28"/>
          <w:vertAlign w:val="subscript"/>
        </w:rPr>
        <w:t>4</w:t>
      </w:r>
      <w:r w:rsidR="00A460E6" w:rsidRPr="007C48B8">
        <w:rPr>
          <w:rFonts w:ascii="Times New Roman" w:hAnsi="Times New Roman" w:cs="Times New Roman"/>
          <w:sz w:val="28"/>
          <w:szCs w:val="28"/>
        </w:rPr>
        <w:t>)</w:t>
      </w:r>
      <w:r w:rsidR="00A460E6">
        <w:rPr>
          <w:rFonts w:ascii="Times New Roman" w:hAnsi="Times New Roman" w:cs="Times New Roman"/>
          <w:sz w:val="28"/>
          <w:szCs w:val="28"/>
          <w:lang w:val="uk-UA"/>
        </w:rPr>
        <w:t xml:space="preserve"> для забезпечення лужного середовища у водно-сольових розчинах </w:t>
      </w:r>
      <w:r w:rsidR="00A460E6" w:rsidRPr="007C48B8">
        <w:rPr>
          <w:rFonts w:ascii="Times New Roman" w:hAnsi="Times New Roman" w:cs="Times New Roman"/>
          <w:sz w:val="28"/>
          <w:szCs w:val="28"/>
        </w:rPr>
        <w:t>[</w:t>
      </w:r>
      <w:r w:rsidR="00760A4A" w:rsidRPr="00760A4A">
        <w:rPr>
          <w:rFonts w:ascii="Times New Roman" w:hAnsi="Times New Roman" w:cs="Times New Roman"/>
          <w:sz w:val="28"/>
          <w:szCs w:val="28"/>
          <w:lang w:val="uk-UA"/>
        </w:rPr>
        <w:t>2</w:t>
      </w:r>
      <w:r w:rsidR="00A460E6" w:rsidRPr="007C48B8">
        <w:rPr>
          <w:rFonts w:ascii="Times New Roman" w:hAnsi="Times New Roman" w:cs="Times New Roman"/>
          <w:sz w:val="28"/>
          <w:szCs w:val="28"/>
        </w:rPr>
        <w:t>7].</w:t>
      </w:r>
    </w:p>
    <w:p w14:paraId="05019687" w14:textId="77777777" w:rsidR="00A460E6" w:rsidRPr="00A460E6" w:rsidRDefault="00A460E6" w:rsidP="00A460E6">
      <w:pPr>
        <w:spacing w:after="0" w:line="360" w:lineRule="auto"/>
        <w:jc w:val="both"/>
        <w:rPr>
          <w:rFonts w:ascii="Times New Roman" w:hAnsi="Times New Roman" w:cs="Times New Roman"/>
          <w:sz w:val="28"/>
          <w:szCs w:val="28"/>
          <w:lang w:val="uk-UA"/>
        </w:rPr>
      </w:pPr>
    </w:p>
    <w:p w14:paraId="375D198E" w14:textId="77777777" w:rsidR="007635EF" w:rsidRDefault="00E90496" w:rsidP="00CA1788">
      <w:pPr>
        <w:pStyle w:val="a4"/>
        <w:numPr>
          <w:ilvl w:val="1"/>
          <w:numId w:val="15"/>
        </w:numPr>
        <w:spacing w:before="0" w:beforeAutospacing="0" w:after="0" w:afterAutospacing="0" w:line="360" w:lineRule="auto"/>
        <w:ind w:left="0" w:firstLine="709"/>
        <w:rPr>
          <w:b/>
          <w:bCs/>
          <w:color w:val="000000"/>
          <w:sz w:val="28"/>
          <w:szCs w:val="28"/>
          <w:shd w:val="clear" w:color="auto" w:fill="FFFFFF"/>
          <w:lang w:val="uk-UA"/>
        </w:rPr>
      </w:pPr>
      <w:r>
        <w:rPr>
          <w:b/>
          <w:bCs/>
          <w:color w:val="000000"/>
          <w:sz w:val="28"/>
          <w:szCs w:val="28"/>
          <w:shd w:val="clear" w:color="auto" w:fill="FFFFFF"/>
          <w:lang w:val="uk-UA"/>
        </w:rPr>
        <w:t>Пасивація металів, як метод захисту від корозії</w:t>
      </w:r>
      <w:r w:rsidR="007635EF">
        <w:rPr>
          <w:b/>
          <w:bCs/>
          <w:color w:val="000000"/>
          <w:sz w:val="28"/>
          <w:szCs w:val="28"/>
          <w:shd w:val="clear" w:color="auto" w:fill="FFFFFF"/>
          <w:lang w:val="uk-UA"/>
        </w:rPr>
        <w:t>.</w:t>
      </w:r>
    </w:p>
    <w:p w14:paraId="140D6167" w14:textId="7FB97A0B" w:rsidR="00C9122B" w:rsidRDefault="007635EF" w:rsidP="008767B9">
      <w:pPr>
        <w:pStyle w:val="a3"/>
        <w:spacing w:after="0" w:line="360" w:lineRule="auto"/>
        <w:ind w:left="0" w:firstLine="709"/>
        <w:jc w:val="both"/>
        <w:rPr>
          <w:rFonts w:ascii="Times New Roman" w:hAnsi="Times New Roman" w:cs="Times New Roman"/>
          <w:color w:val="000000"/>
          <w:sz w:val="28"/>
          <w:szCs w:val="28"/>
          <w:shd w:val="clear" w:color="auto" w:fill="FFFFFF"/>
          <w:lang w:val="uk-UA"/>
        </w:rPr>
      </w:pPr>
      <w:r w:rsidRPr="00C9122B">
        <w:rPr>
          <w:rFonts w:ascii="Times New Roman" w:hAnsi="Times New Roman" w:cs="Times New Roman"/>
          <w:color w:val="000000"/>
          <w:sz w:val="28"/>
          <w:szCs w:val="28"/>
          <w:shd w:val="clear" w:color="auto" w:fill="FFFFFF"/>
          <w:lang w:val="uk-UA"/>
        </w:rPr>
        <w:t>Стан високої корозійної стійкості металів та сплавів, що перебувають в агресивному середовищі в певній області потенціалів називають пасивністю.</w:t>
      </w:r>
    </w:p>
    <w:p w14:paraId="15BA7688" w14:textId="414C373C" w:rsidR="007927CB" w:rsidRPr="00760A4A" w:rsidRDefault="00C9122B" w:rsidP="008767B9">
      <w:pPr>
        <w:pStyle w:val="a4"/>
        <w:spacing w:before="0" w:beforeAutospacing="0" w:after="0" w:afterAutospacing="0" w:line="360" w:lineRule="auto"/>
        <w:ind w:firstLine="709"/>
        <w:jc w:val="both"/>
        <w:rPr>
          <w:color w:val="000000"/>
          <w:sz w:val="28"/>
          <w:szCs w:val="28"/>
          <w:shd w:val="clear" w:color="auto" w:fill="FFFFFF"/>
          <w:lang w:val="ru-RU"/>
        </w:rPr>
      </w:pPr>
      <w:r>
        <w:rPr>
          <w:color w:val="000000"/>
          <w:sz w:val="28"/>
          <w:szCs w:val="28"/>
          <w:shd w:val="clear" w:color="auto" w:fill="FFFFFF"/>
          <w:lang w:val="uk-UA"/>
        </w:rPr>
        <w:t xml:space="preserve">Явище пасивації відкрив англійський фізик М.Фарадейще більше 150 років тому, проте вперше воно було описано в роботах М.В.Ломоносова в  1738 році </w:t>
      </w:r>
      <w:r w:rsidR="00760A4A" w:rsidRPr="00760A4A">
        <w:rPr>
          <w:color w:val="000000"/>
          <w:sz w:val="28"/>
          <w:szCs w:val="28"/>
          <w:shd w:val="clear" w:color="auto" w:fill="FFFFFF"/>
          <w:lang w:val="ru-RU"/>
        </w:rPr>
        <w:t>[8].</w:t>
      </w:r>
    </w:p>
    <w:p w14:paraId="142F7A7C" w14:textId="77777777" w:rsidR="007E603E" w:rsidRDefault="000E2936" w:rsidP="007E603E">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Швидкість</w:t>
      </w:r>
      <w:r w:rsidR="00C9122B">
        <w:rPr>
          <w:color w:val="000000"/>
          <w:sz w:val="28"/>
          <w:szCs w:val="28"/>
          <w:shd w:val="clear" w:color="auto" w:fill="FFFFFF"/>
          <w:lang w:val="uk-UA"/>
        </w:rPr>
        <w:t xml:space="preserve"> анодного</w:t>
      </w:r>
      <w:r>
        <w:rPr>
          <w:color w:val="000000"/>
          <w:sz w:val="28"/>
          <w:szCs w:val="28"/>
          <w:shd w:val="clear" w:color="auto" w:fill="FFFFFF"/>
          <w:lang w:val="uk-UA"/>
        </w:rPr>
        <w:t xml:space="preserve"> процесу розчинення металів</w:t>
      </w:r>
      <w:r w:rsidR="00C9122B">
        <w:rPr>
          <w:color w:val="000000"/>
          <w:sz w:val="28"/>
          <w:szCs w:val="28"/>
          <w:shd w:val="clear" w:color="auto" w:fill="FFFFFF"/>
          <w:lang w:val="uk-UA"/>
        </w:rPr>
        <w:t>, згідно теорії сповільненого розряду Фольмера та враховуючи лімітуючу стадію іонізації металу</w:t>
      </w:r>
      <w:r w:rsidR="00906DC5">
        <w:rPr>
          <w:color w:val="000000"/>
          <w:sz w:val="28"/>
          <w:szCs w:val="28"/>
          <w:shd w:val="clear" w:color="auto" w:fill="FFFFFF"/>
          <w:lang w:val="uk-UA"/>
        </w:rPr>
        <w:t>,</w:t>
      </w:r>
      <w:r>
        <w:rPr>
          <w:color w:val="000000"/>
          <w:sz w:val="28"/>
          <w:szCs w:val="28"/>
          <w:shd w:val="clear" w:color="auto" w:fill="FFFFFF"/>
          <w:lang w:val="uk-UA"/>
        </w:rPr>
        <w:t xml:space="preserve"> в області пасивації буде меншою швидкості процесу в області активного розчинення і триматиметься доволі тривалий час.</w:t>
      </w:r>
    </w:p>
    <w:p w14:paraId="0D1B327A" w14:textId="724D2273" w:rsidR="00C9122B" w:rsidRPr="007E603E" w:rsidRDefault="00906DC5" w:rsidP="007E603E">
      <w:pPr>
        <w:pStyle w:val="a4"/>
        <w:spacing w:before="0" w:beforeAutospacing="0" w:after="0" w:afterAutospacing="0" w:line="360" w:lineRule="auto"/>
        <w:ind w:firstLine="709"/>
        <w:jc w:val="both"/>
        <w:rPr>
          <w:color w:val="000000"/>
          <w:sz w:val="28"/>
          <w:szCs w:val="28"/>
          <w:shd w:val="clear" w:color="auto" w:fill="FFFFFF"/>
          <w:lang w:val="uk-UA"/>
        </w:rPr>
      </w:pPr>
      <w:r>
        <w:rPr>
          <w:sz w:val="28"/>
          <w:szCs w:val="28"/>
          <w:lang w:val="uk-UA"/>
        </w:rPr>
        <w:t xml:space="preserve">З урахуванням значень рівноважного потенціалу ділянок анодної потенціостатичної кривої, які знаходяться до значення потенціалу пасивації, було виведено логарифмічний вираз перенапруження анодного процесу </w:t>
      </w:r>
      <w:r w:rsidRPr="005E7E59">
        <w:rPr>
          <w:sz w:val="28"/>
          <w:szCs w:val="28"/>
          <w:lang w:val="uk-UA"/>
        </w:rPr>
        <w:t>(</w:t>
      </w:r>
      <w:r w:rsidRPr="00490D60">
        <w:rPr>
          <w:i/>
          <w:iCs/>
          <w:sz w:val="28"/>
          <w:szCs w:val="28"/>
          <w:lang w:val="uk-UA"/>
        </w:rPr>
        <w:t>η</w:t>
      </w:r>
      <w:r w:rsidRPr="00490D60">
        <w:rPr>
          <w:i/>
          <w:iCs/>
          <w:sz w:val="28"/>
          <w:szCs w:val="28"/>
          <w:vertAlign w:val="subscript"/>
          <w:lang w:val="uk-UA"/>
        </w:rPr>
        <w:t>а</w:t>
      </w:r>
      <w:r w:rsidRPr="005E7E59">
        <w:rPr>
          <w:sz w:val="28"/>
          <w:szCs w:val="28"/>
          <w:lang w:val="uk-UA"/>
        </w:rPr>
        <w:t>)</w:t>
      </w:r>
      <w:r>
        <w:rPr>
          <w:sz w:val="28"/>
          <w:szCs w:val="28"/>
          <w:lang w:val="uk-UA"/>
        </w:rPr>
        <w:t>; нам визначається тафелевська залежність між швидкістю анодного розчинення та потенціалом:</w:t>
      </w:r>
    </w:p>
    <w:p w14:paraId="7CF4573C" w14:textId="6970BBC2" w:rsidR="00906DC5" w:rsidRPr="00490D60" w:rsidRDefault="00906DC5" w:rsidP="00841725">
      <w:pPr>
        <w:spacing w:after="0" w:line="360" w:lineRule="auto"/>
        <w:jc w:val="center"/>
        <w:rPr>
          <w:rFonts w:ascii="Times New Roman" w:hAnsi="Times New Roman" w:cs="Times New Roman"/>
          <w:i/>
          <w:iCs/>
          <w:sz w:val="28"/>
          <w:szCs w:val="28"/>
          <w:lang w:val="uk-UA"/>
        </w:rPr>
      </w:pPr>
      <w:r w:rsidRPr="00490D60">
        <w:rPr>
          <w:rFonts w:ascii="Times New Roman" w:hAnsi="Times New Roman" w:cs="Times New Roman"/>
          <w:i/>
          <w:iCs/>
          <w:sz w:val="28"/>
          <w:szCs w:val="28"/>
          <w:lang w:val="uk-UA"/>
        </w:rPr>
        <w:t>η</w:t>
      </w:r>
      <w:r w:rsidRPr="00490D60">
        <w:rPr>
          <w:rFonts w:ascii="Times New Roman" w:hAnsi="Times New Roman" w:cs="Times New Roman"/>
          <w:i/>
          <w:iCs/>
          <w:sz w:val="28"/>
          <w:szCs w:val="28"/>
          <w:vertAlign w:val="subscript"/>
          <w:lang w:val="uk-UA"/>
        </w:rPr>
        <w:t>а</w:t>
      </w:r>
      <w:r w:rsidRPr="00490D60">
        <w:rPr>
          <w:rFonts w:ascii="Times New Roman" w:hAnsi="Times New Roman" w:cs="Times New Roman"/>
          <w:i/>
          <w:iCs/>
          <w:sz w:val="28"/>
          <w:szCs w:val="28"/>
          <w:lang w:val="ru-RU"/>
        </w:rPr>
        <w:t xml:space="preserve"> </w:t>
      </w:r>
      <w:r w:rsidRPr="00490D60">
        <w:rPr>
          <w:rFonts w:ascii="Times New Roman" w:hAnsi="Times New Roman" w:cs="Times New Roman"/>
          <w:i/>
          <w:iCs/>
          <w:sz w:val="28"/>
          <w:szCs w:val="28"/>
          <w:lang w:val="uk-UA"/>
        </w:rPr>
        <w:t xml:space="preserve">= а + </w:t>
      </w:r>
      <w:r w:rsidRPr="00490D60">
        <w:rPr>
          <w:rFonts w:ascii="Times New Roman" w:hAnsi="Times New Roman" w:cs="Times New Roman"/>
          <w:i/>
          <w:iCs/>
          <w:sz w:val="28"/>
          <w:szCs w:val="28"/>
          <w:lang w:val="en-US"/>
        </w:rPr>
        <w:t>b</w:t>
      </w:r>
      <w:r w:rsidRPr="00490D60">
        <w:rPr>
          <w:rFonts w:ascii="Times New Roman" w:hAnsi="Times New Roman" w:cs="Times New Roman"/>
          <w:i/>
          <w:iCs/>
          <w:sz w:val="28"/>
          <w:szCs w:val="28"/>
          <w:lang w:val="ru-RU"/>
        </w:rPr>
        <w:t xml:space="preserve"> </w:t>
      </w:r>
      <w:r w:rsidRPr="00490D60">
        <w:rPr>
          <w:rFonts w:ascii="Times New Roman" w:hAnsi="Times New Roman" w:cs="Times New Roman"/>
          <w:i/>
          <w:iCs/>
          <w:sz w:val="28"/>
          <w:szCs w:val="28"/>
          <w:lang w:val="en-US"/>
        </w:rPr>
        <w:t>ln</w:t>
      </w:r>
      <w:r w:rsidRPr="00490D60">
        <w:rPr>
          <w:rFonts w:ascii="Times New Roman" w:hAnsi="Times New Roman" w:cs="Times New Roman"/>
          <w:i/>
          <w:iCs/>
          <w:sz w:val="28"/>
          <w:szCs w:val="28"/>
          <w:lang w:val="ru-RU"/>
        </w:rPr>
        <w:t xml:space="preserve"> </w:t>
      </w:r>
      <w:r w:rsidRPr="00490D60">
        <w:rPr>
          <w:rFonts w:ascii="Times New Roman" w:hAnsi="Times New Roman" w:cs="Times New Roman"/>
          <w:i/>
          <w:iCs/>
          <w:sz w:val="28"/>
          <w:szCs w:val="28"/>
          <w:lang w:val="en-US"/>
        </w:rPr>
        <w:t>i</w:t>
      </w:r>
      <w:r w:rsidRPr="00490D60">
        <w:rPr>
          <w:rFonts w:ascii="Times New Roman" w:hAnsi="Times New Roman" w:cs="Times New Roman"/>
          <w:i/>
          <w:iCs/>
          <w:sz w:val="28"/>
          <w:szCs w:val="28"/>
          <w:vertAlign w:val="subscript"/>
          <w:lang w:val="en-US"/>
        </w:rPr>
        <w:t>a</w:t>
      </w:r>
    </w:p>
    <w:p w14:paraId="56EF9309" w14:textId="3FE8B7A1" w:rsidR="00906DC5" w:rsidRPr="00906DC5" w:rsidRDefault="00906DC5" w:rsidP="00841725">
      <w:pPr>
        <w:spacing w:after="0" w:line="360" w:lineRule="auto"/>
        <w:jc w:val="both"/>
        <w:rPr>
          <w:rFonts w:ascii="Times New Roman" w:hAnsi="Times New Roman" w:cs="Times New Roman"/>
          <w:iCs/>
          <w:sz w:val="28"/>
          <w:szCs w:val="28"/>
          <w:lang w:val="uk-UA"/>
        </w:rPr>
      </w:pPr>
      <w:r w:rsidRPr="00906DC5">
        <w:rPr>
          <w:rFonts w:ascii="Times New Roman" w:hAnsi="Times New Roman" w:cs="Times New Roman"/>
          <w:sz w:val="28"/>
          <w:szCs w:val="28"/>
          <w:lang w:val="uk-UA"/>
        </w:rPr>
        <w:t xml:space="preserve">де  </w:t>
      </w:r>
      <w:r w:rsidRPr="00906DC5">
        <w:rPr>
          <w:rFonts w:ascii="Times New Roman" w:hAnsi="Times New Roman" w:cs="Times New Roman"/>
          <w:i/>
          <w:sz w:val="28"/>
          <w:szCs w:val="28"/>
          <w:lang w:val="en-US"/>
        </w:rPr>
        <w:t>i</w:t>
      </w:r>
      <w:r w:rsidRPr="00906DC5">
        <w:rPr>
          <w:rFonts w:ascii="Times New Roman" w:hAnsi="Times New Roman" w:cs="Times New Roman"/>
          <w:i/>
          <w:sz w:val="28"/>
          <w:szCs w:val="28"/>
          <w:vertAlign w:val="subscript"/>
          <w:lang w:val="en-US"/>
        </w:rPr>
        <w:t>a</w:t>
      </w:r>
      <w:r w:rsidRPr="00906DC5">
        <w:rPr>
          <w:rFonts w:ascii="Times New Roman" w:hAnsi="Times New Roman" w:cs="Times New Roman"/>
          <w:i/>
          <w:sz w:val="28"/>
          <w:szCs w:val="28"/>
          <w:lang w:val="uk-UA"/>
        </w:rPr>
        <w:t xml:space="preserve"> </w:t>
      </w:r>
      <w:r w:rsidRPr="00906DC5">
        <w:rPr>
          <w:rFonts w:ascii="Times New Roman" w:hAnsi="Times New Roman" w:cs="Times New Roman"/>
          <w:sz w:val="28"/>
          <w:szCs w:val="28"/>
          <w:lang w:val="uk-UA"/>
        </w:rPr>
        <w:t xml:space="preserve">– густина анодного струму; </w:t>
      </w:r>
      <w:r w:rsidRPr="00906DC5">
        <w:rPr>
          <w:rFonts w:ascii="Times New Roman" w:hAnsi="Times New Roman" w:cs="Times New Roman"/>
          <w:i/>
          <w:sz w:val="28"/>
          <w:szCs w:val="28"/>
          <w:lang w:val="uk-UA"/>
        </w:rPr>
        <w:t xml:space="preserve">а, </w:t>
      </w:r>
      <w:r w:rsidRPr="00906DC5">
        <w:rPr>
          <w:rFonts w:ascii="Times New Roman" w:hAnsi="Times New Roman" w:cs="Times New Roman"/>
          <w:i/>
          <w:sz w:val="28"/>
          <w:szCs w:val="28"/>
          <w:lang w:val="en-US"/>
        </w:rPr>
        <w:t>b</w:t>
      </w:r>
      <w:r w:rsidRPr="00906DC5">
        <w:rPr>
          <w:rFonts w:ascii="Times New Roman" w:hAnsi="Times New Roman" w:cs="Times New Roman"/>
          <w:sz w:val="28"/>
          <w:szCs w:val="28"/>
          <w:lang w:val="uk-UA"/>
        </w:rPr>
        <w:t xml:space="preserve"> – константи.</w:t>
      </w:r>
    </w:p>
    <w:p w14:paraId="78B2290E" w14:textId="77777777" w:rsidR="00283DF8" w:rsidRDefault="00283DF8"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Зміщення потенціалу електроду в позитивний бік, з точки зору термодинаміки, має призводити до збільшення термодинамічної ймовірності протікання електрохімічної реакції розчинення металу; проте на практиці цього не відбувається.</w:t>
      </w:r>
    </w:p>
    <w:p w14:paraId="1129265B" w14:textId="1781274C" w:rsidR="00C57F12" w:rsidRDefault="00283DF8"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П</w:t>
      </w:r>
      <w:r w:rsidR="000E2936">
        <w:rPr>
          <w:color w:val="000000"/>
          <w:sz w:val="28"/>
          <w:szCs w:val="28"/>
          <w:shd w:val="clear" w:color="auto" w:fill="FFFFFF"/>
          <w:lang w:val="uk-UA"/>
        </w:rPr>
        <w:t>ереходячи</w:t>
      </w:r>
      <w:r>
        <w:rPr>
          <w:color w:val="000000"/>
          <w:sz w:val="28"/>
          <w:szCs w:val="28"/>
          <w:shd w:val="clear" w:color="auto" w:fill="FFFFFF"/>
          <w:lang w:val="uk-UA"/>
        </w:rPr>
        <w:t xml:space="preserve"> через Е</w:t>
      </w:r>
      <w:r>
        <w:rPr>
          <w:i/>
          <w:iCs/>
          <w:color w:val="000000"/>
          <w:sz w:val="28"/>
          <w:szCs w:val="28"/>
          <w:shd w:val="clear" w:color="auto" w:fill="FFFFFF"/>
          <w:vertAlign w:val="subscript"/>
          <w:lang w:val="uk-UA"/>
        </w:rPr>
        <w:t>пас</w:t>
      </w:r>
      <w:r>
        <w:rPr>
          <w:color w:val="000000"/>
          <w:sz w:val="28"/>
          <w:szCs w:val="28"/>
          <w:shd w:val="clear" w:color="auto" w:fill="FFFFFF"/>
          <w:lang w:val="uk-UA"/>
        </w:rPr>
        <w:t xml:space="preserve"> </w:t>
      </w:r>
      <w:r w:rsidR="000E2936">
        <w:rPr>
          <w:color w:val="000000"/>
          <w:sz w:val="28"/>
          <w:szCs w:val="28"/>
          <w:shd w:val="clear" w:color="auto" w:fill="FFFFFF"/>
          <w:lang w:val="uk-UA"/>
        </w:rPr>
        <w:t xml:space="preserve">(його ще називають </w:t>
      </w:r>
      <w:r>
        <w:rPr>
          <w:color w:val="000000"/>
          <w:sz w:val="28"/>
          <w:szCs w:val="28"/>
          <w:shd w:val="clear" w:color="auto" w:fill="FFFFFF"/>
          <w:lang w:val="uk-UA"/>
        </w:rPr>
        <w:t>Фладе-потенціал</w:t>
      </w:r>
      <w:r w:rsidR="000E2936">
        <w:rPr>
          <w:color w:val="000000"/>
          <w:sz w:val="28"/>
          <w:szCs w:val="28"/>
          <w:shd w:val="clear" w:color="auto" w:fill="FFFFFF"/>
          <w:lang w:val="uk-UA"/>
        </w:rPr>
        <w:t>ом)</w:t>
      </w:r>
      <w:r w:rsidR="00DB0F0F">
        <w:rPr>
          <w:color w:val="000000"/>
          <w:sz w:val="28"/>
          <w:szCs w:val="28"/>
          <w:shd w:val="clear" w:color="auto" w:fill="FFFFFF"/>
          <w:lang w:val="uk-UA"/>
        </w:rPr>
        <w:t xml:space="preserve"> можна побачити</w:t>
      </w:r>
      <w:r>
        <w:rPr>
          <w:color w:val="000000"/>
          <w:sz w:val="28"/>
          <w:szCs w:val="28"/>
          <w:shd w:val="clear" w:color="auto" w:fill="FFFFFF"/>
          <w:lang w:val="uk-UA"/>
        </w:rPr>
        <w:t xml:space="preserve"> різке зниження густини струму на кілька порядків, та перехід металу в область пасивного стану. В даному випадку, величина струму не залежить від швидкості розмішування електроліту та значення потенціалу</w:t>
      </w:r>
      <w:r w:rsidR="00C57F12">
        <w:rPr>
          <w:color w:val="000000"/>
          <w:sz w:val="28"/>
          <w:szCs w:val="28"/>
          <w:shd w:val="clear" w:color="auto" w:fill="FFFFFF"/>
          <w:lang w:val="uk-UA"/>
        </w:rPr>
        <w:t>.</w:t>
      </w:r>
    </w:p>
    <w:p w14:paraId="72B12FD9" w14:textId="77777777" w:rsidR="00283DF8" w:rsidRDefault="00C57F12"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В області потенціалів, негативніших значення +0,5 В, залізо буде</w:t>
      </w:r>
      <w:r w:rsidRPr="00C57F12">
        <w:rPr>
          <w:color w:val="000000"/>
          <w:sz w:val="28"/>
          <w:szCs w:val="28"/>
          <w:shd w:val="clear" w:color="auto" w:fill="FFFFFF"/>
          <w:lang w:val="ru-RU"/>
        </w:rPr>
        <w:t xml:space="preserve"> </w:t>
      </w:r>
      <w:r>
        <w:rPr>
          <w:color w:val="000000"/>
          <w:sz w:val="28"/>
          <w:szCs w:val="28"/>
          <w:shd w:val="clear" w:color="auto" w:fill="FFFFFF"/>
          <w:lang w:val="uk-UA"/>
        </w:rPr>
        <w:t xml:space="preserve">розчинятися у вигляді </w:t>
      </w:r>
      <w:r w:rsidR="00283DF8">
        <w:rPr>
          <w:color w:val="000000"/>
          <w:sz w:val="28"/>
          <w:szCs w:val="28"/>
          <w:shd w:val="clear" w:color="auto" w:fill="FFFFFF"/>
          <w:lang w:val="uk-UA"/>
        </w:rPr>
        <w:t xml:space="preserve"> </w:t>
      </w:r>
      <w:r>
        <w:rPr>
          <w:color w:val="000000"/>
          <w:sz w:val="28"/>
          <w:szCs w:val="28"/>
          <w:shd w:val="clear" w:color="auto" w:fill="FFFFFF"/>
          <w:lang w:val="en-US"/>
        </w:rPr>
        <w:t>Fe</w:t>
      </w:r>
      <w:r w:rsidRPr="00C57F12">
        <w:rPr>
          <w:color w:val="000000"/>
          <w:sz w:val="28"/>
          <w:szCs w:val="28"/>
          <w:shd w:val="clear" w:color="auto" w:fill="FFFFFF"/>
          <w:vertAlign w:val="superscript"/>
          <w:lang w:val="ru-RU"/>
        </w:rPr>
        <w:t>2+</w:t>
      </w:r>
      <w:r w:rsidR="00283DF8">
        <w:rPr>
          <w:color w:val="000000"/>
          <w:sz w:val="28"/>
          <w:szCs w:val="28"/>
          <w:shd w:val="clear" w:color="auto" w:fill="FFFFFF"/>
          <w:lang w:val="uk-UA"/>
        </w:rPr>
        <w:t xml:space="preserve"> </w:t>
      </w:r>
      <w:r w:rsidRPr="00C57F12">
        <w:rPr>
          <w:color w:val="000000"/>
          <w:sz w:val="28"/>
          <w:szCs w:val="28"/>
          <w:shd w:val="clear" w:color="auto" w:fill="FFFFFF"/>
          <w:lang w:val="ru-RU"/>
        </w:rPr>
        <w:t xml:space="preserve">. </w:t>
      </w:r>
      <w:r w:rsidRPr="00C57F12">
        <w:rPr>
          <w:color w:val="000000"/>
          <w:sz w:val="28"/>
          <w:szCs w:val="28"/>
          <w:shd w:val="clear" w:color="auto" w:fill="FFFFFF"/>
          <w:lang w:val="uk-UA"/>
        </w:rPr>
        <w:t>За значень потенціалів від</w:t>
      </w:r>
      <w:r>
        <w:rPr>
          <w:color w:val="000000"/>
          <w:sz w:val="28"/>
          <w:szCs w:val="28"/>
          <w:shd w:val="clear" w:color="auto" w:fill="FFFFFF"/>
          <w:lang w:val="ru-RU"/>
        </w:rPr>
        <w:t xml:space="preserve"> +0,5 до +0,8 В </w:t>
      </w:r>
      <w:r w:rsidRPr="00C57F12">
        <w:rPr>
          <w:color w:val="000000"/>
          <w:sz w:val="28"/>
          <w:szCs w:val="28"/>
          <w:shd w:val="clear" w:color="auto" w:fill="FFFFFF"/>
          <w:lang w:val="uk-UA"/>
        </w:rPr>
        <w:t>в розчин одночасно пере</w:t>
      </w:r>
      <w:r>
        <w:rPr>
          <w:color w:val="000000"/>
          <w:sz w:val="28"/>
          <w:szCs w:val="28"/>
          <w:shd w:val="clear" w:color="auto" w:fill="FFFFFF"/>
          <w:lang w:val="uk-UA"/>
        </w:rPr>
        <w:t xml:space="preserve">ходять іони </w:t>
      </w:r>
      <w:r>
        <w:rPr>
          <w:color w:val="000000"/>
          <w:sz w:val="28"/>
          <w:szCs w:val="28"/>
          <w:shd w:val="clear" w:color="auto" w:fill="FFFFFF"/>
          <w:lang w:val="en-US"/>
        </w:rPr>
        <w:t>Fe</w:t>
      </w:r>
      <w:r w:rsidRPr="00C57F12">
        <w:rPr>
          <w:color w:val="000000"/>
          <w:sz w:val="28"/>
          <w:szCs w:val="28"/>
          <w:shd w:val="clear" w:color="auto" w:fill="FFFFFF"/>
          <w:vertAlign w:val="superscript"/>
          <w:lang w:val="ru-RU"/>
        </w:rPr>
        <w:t>2+</w:t>
      </w:r>
      <w:r>
        <w:rPr>
          <w:color w:val="000000"/>
          <w:sz w:val="28"/>
          <w:szCs w:val="28"/>
          <w:shd w:val="clear" w:color="auto" w:fill="FFFFFF"/>
          <w:vertAlign w:val="superscript"/>
          <w:lang w:val="ru-RU"/>
        </w:rPr>
        <w:t xml:space="preserve"> </w:t>
      </w:r>
      <w:r>
        <w:rPr>
          <w:color w:val="000000"/>
          <w:sz w:val="28"/>
          <w:szCs w:val="28"/>
          <w:shd w:val="clear" w:color="auto" w:fill="FFFFFF"/>
          <w:lang w:val="ru-RU"/>
        </w:rPr>
        <w:t xml:space="preserve">та </w:t>
      </w:r>
      <w:r>
        <w:rPr>
          <w:color w:val="000000"/>
          <w:sz w:val="28"/>
          <w:szCs w:val="28"/>
          <w:shd w:val="clear" w:color="auto" w:fill="FFFFFF"/>
          <w:lang w:val="en-US"/>
        </w:rPr>
        <w:t>Fe</w:t>
      </w:r>
      <w:r>
        <w:rPr>
          <w:color w:val="000000"/>
          <w:sz w:val="28"/>
          <w:szCs w:val="28"/>
          <w:shd w:val="clear" w:color="auto" w:fill="FFFFFF"/>
          <w:vertAlign w:val="superscript"/>
          <w:lang w:val="ru-RU"/>
        </w:rPr>
        <w:t>3</w:t>
      </w:r>
      <w:r w:rsidRPr="00C57F12">
        <w:rPr>
          <w:color w:val="000000"/>
          <w:sz w:val="28"/>
          <w:szCs w:val="28"/>
          <w:shd w:val="clear" w:color="auto" w:fill="FFFFFF"/>
          <w:vertAlign w:val="superscript"/>
          <w:lang w:val="ru-RU"/>
        </w:rPr>
        <w:t>+</w:t>
      </w:r>
      <w:r>
        <w:rPr>
          <w:color w:val="000000"/>
          <w:sz w:val="28"/>
          <w:szCs w:val="28"/>
          <w:shd w:val="clear" w:color="auto" w:fill="FFFFFF"/>
          <w:lang w:val="ru-RU"/>
        </w:rPr>
        <w:t xml:space="preserve">. При </w:t>
      </w:r>
      <w:r w:rsidRPr="00C57F12">
        <w:rPr>
          <w:color w:val="000000"/>
          <w:sz w:val="28"/>
          <w:szCs w:val="28"/>
          <w:shd w:val="clear" w:color="auto" w:fill="FFFFFF"/>
          <w:lang w:val="uk-UA"/>
        </w:rPr>
        <w:t xml:space="preserve">значеннях потенціалів, позитивніше +0,8 В </w:t>
      </w:r>
      <w:r w:rsidRPr="00C57F12">
        <w:rPr>
          <w:color w:val="000000"/>
          <w:sz w:val="28"/>
          <w:szCs w:val="28"/>
          <w:shd w:val="clear" w:color="auto" w:fill="FFFFFF"/>
          <w:lang w:val="uk-UA"/>
        </w:rPr>
        <w:lastRenderedPageBreak/>
        <w:t>розчинення заліза перебігає з утворенням іонів</w:t>
      </w:r>
      <w:r>
        <w:rPr>
          <w:color w:val="000000"/>
          <w:sz w:val="28"/>
          <w:szCs w:val="28"/>
          <w:shd w:val="clear" w:color="auto" w:fill="FFFFFF"/>
          <w:lang w:val="ru-RU"/>
        </w:rPr>
        <w:t xml:space="preserve"> </w:t>
      </w:r>
      <w:r>
        <w:rPr>
          <w:color w:val="000000"/>
          <w:sz w:val="28"/>
          <w:szCs w:val="28"/>
          <w:shd w:val="clear" w:color="auto" w:fill="FFFFFF"/>
          <w:lang w:val="en-US"/>
        </w:rPr>
        <w:t>Fe</w:t>
      </w:r>
      <w:r>
        <w:rPr>
          <w:color w:val="000000"/>
          <w:sz w:val="28"/>
          <w:szCs w:val="28"/>
          <w:shd w:val="clear" w:color="auto" w:fill="FFFFFF"/>
          <w:vertAlign w:val="superscript"/>
          <w:lang w:val="ru-RU"/>
        </w:rPr>
        <w:t>3</w:t>
      </w:r>
      <w:r w:rsidRPr="00C57F12">
        <w:rPr>
          <w:color w:val="000000"/>
          <w:sz w:val="28"/>
          <w:szCs w:val="28"/>
          <w:shd w:val="clear" w:color="auto" w:fill="FFFFFF"/>
          <w:vertAlign w:val="superscript"/>
          <w:lang w:val="ru-RU"/>
        </w:rPr>
        <w:t>+</w:t>
      </w:r>
      <w:r>
        <w:rPr>
          <w:color w:val="000000"/>
          <w:sz w:val="28"/>
          <w:szCs w:val="28"/>
          <w:shd w:val="clear" w:color="auto" w:fill="FFFFFF"/>
          <w:lang w:val="ru-RU"/>
        </w:rPr>
        <w:t xml:space="preserve">. </w:t>
      </w:r>
      <w:r>
        <w:rPr>
          <w:color w:val="000000"/>
          <w:sz w:val="28"/>
          <w:szCs w:val="28"/>
          <w:shd w:val="clear" w:color="auto" w:fill="FFFFFF"/>
          <w:lang w:val="uk-UA"/>
        </w:rPr>
        <w:t xml:space="preserve">Рівноважні потенціали утворення оксидів заліза при 25 </w:t>
      </w:r>
      <w:r>
        <w:rPr>
          <w:color w:val="000000"/>
          <w:sz w:val="28"/>
          <w:szCs w:val="28"/>
          <w:shd w:val="clear" w:color="auto" w:fill="FFFFFF"/>
          <w:vertAlign w:val="superscript"/>
          <w:lang w:val="uk-UA"/>
        </w:rPr>
        <w:t>0</w:t>
      </w:r>
      <w:r>
        <w:rPr>
          <w:color w:val="000000"/>
          <w:sz w:val="28"/>
          <w:szCs w:val="28"/>
          <w:shd w:val="clear" w:color="auto" w:fill="FFFFFF"/>
          <w:lang w:val="uk-UA"/>
        </w:rPr>
        <w:t>С мають наступні значення:</w:t>
      </w:r>
    </w:p>
    <w:p w14:paraId="128579EB" w14:textId="77777777" w:rsidR="00C57F12" w:rsidRPr="00490D60" w:rsidRDefault="00FB702F" w:rsidP="00C57F12">
      <w:pPr>
        <w:pStyle w:val="a4"/>
        <w:spacing w:after="160" w:afterAutospacing="0" w:line="276" w:lineRule="auto"/>
        <w:ind w:firstLine="720"/>
        <w:jc w:val="center"/>
        <w:rPr>
          <w:i/>
          <w:iCs/>
          <w:color w:val="000000"/>
          <w:sz w:val="28"/>
          <w:szCs w:val="28"/>
          <w:shd w:val="clear" w:color="auto" w:fill="FFFFFF"/>
          <w:lang w:val="en-US"/>
        </w:rPr>
      </w:pPr>
      <w:r w:rsidRPr="00490D60">
        <w:rPr>
          <w:i/>
          <w:iCs/>
          <w:color w:val="000000"/>
          <w:sz w:val="28"/>
          <w:szCs w:val="28"/>
          <w:shd w:val="clear" w:color="auto" w:fill="FFFFFF"/>
          <w:lang w:val="en-US"/>
        </w:rPr>
        <w:t>Fe + H</w:t>
      </w:r>
      <w:r w:rsidRPr="00490D60">
        <w:rPr>
          <w:i/>
          <w:iCs/>
          <w:color w:val="000000"/>
          <w:sz w:val="28"/>
          <w:szCs w:val="28"/>
          <w:shd w:val="clear" w:color="auto" w:fill="FFFFFF"/>
          <w:vertAlign w:val="subscript"/>
          <w:lang w:val="en-US"/>
        </w:rPr>
        <w:t>2</w:t>
      </w:r>
      <w:r w:rsidRPr="00490D60">
        <w:rPr>
          <w:i/>
          <w:iCs/>
          <w:color w:val="000000"/>
          <w:sz w:val="28"/>
          <w:szCs w:val="28"/>
          <w:shd w:val="clear" w:color="auto" w:fill="FFFFFF"/>
          <w:lang w:val="en-US"/>
        </w:rPr>
        <w:t>O = FeO + 2H</w:t>
      </w:r>
      <w:r w:rsidRPr="00490D60">
        <w:rPr>
          <w:i/>
          <w:iCs/>
          <w:color w:val="000000"/>
          <w:sz w:val="28"/>
          <w:szCs w:val="28"/>
          <w:shd w:val="clear" w:color="auto" w:fill="FFFFFF"/>
          <w:vertAlign w:val="superscript"/>
          <w:lang w:val="en-US"/>
        </w:rPr>
        <w:t>+</w:t>
      </w:r>
      <w:r w:rsidRPr="00490D60">
        <w:rPr>
          <w:i/>
          <w:iCs/>
          <w:color w:val="000000"/>
          <w:sz w:val="28"/>
          <w:szCs w:val="28"/>
          <w:shd w:val="clear" w:color="auto" w:fill="FFFFFF"/>
          <w:lang w:val="en-US"/>
        </w:rPr>
        <w:t xml:space="preserve"> +2e</w:t>
      </w:r>
    </w:p>
    <w:p w14:paraId="25A2D702" w14:textId="77777777" w:rsidR="00FB702F" w:rsidRDefault="00FB702F" w:rsidP="00C57F12">
      <w:pPr>
        <w:pStyle w:val="a4"/>
        <w:spacing w:after="160" w:afterAutospacing="0" w:line="276" w:lineRule="auto"/>
        <w:ind w:firstLine="720"/>
        <w:jc w:val="center"/>
        <w:rPr>
          <w:color w:val="000000"/>
          <w:sz w:val="28"/>
          <w:szCs w:val="28"/>
          <w:shd w:val="clear" w:color="auto" w:fill="FFFFFF"/>
          <w:lang w:val="en-US"/>
        </w:rPr>
      </w:pPr>
      <w:r>
        <w:rPr>
          <w:color w:val="000000"/>
          <w:sz w:val="28"/>
          <w:szCs w:val="28"/>
          <w:shd w:val="clear" w:color="auto" w:fill="FFFFFF"/>
          <w:lang w:val="en-US"/>
        </w:rPr>
        <w:t xml:space="preserve">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r>
                      <w:rPr>
                        <w:rFonts w:ascii="Cambria Math" w:hAnsi="Cambria Math"/>
                        <w:color w:val="000000"/>
                        <w:sz w:val="28"/>
                        <w:szCs w:val="28"/>
                        <w:shd w:val="clear" w:color="auto" w:fill="FFFFFF"/>
                        <w:lang w:val="uk-UA"/>
                      </w:rPr>
                      <m:t>Fe</m:t>
                    </m:r>
                  </m:num>
                  <m:den>
                    <m:r>
                      <w:rPr>
                        <w:rFonts w:ascii="Cambria Math" w:hAnsi="Cambria Math"/>
                        <w:color w:val="000000"/>
                        <w:sz w:val="28"/>
                        <w:szCs w:val="28"/>
                        <w:shd w:val="clear" w:color="auto" w:fill="FFFFFF"/>
                        <w:lang w:val="uk-UA"/>
                      </w:rPr>
                      <m:t>FeO</m:t>
                    </m:r>
                  </m:den>
                </m:f>
              </m:e>
            </m:d>
          </m:sub>
        </m:sSub>
        <m:r>
          <w:rPr>
            <w:rFonts w:ascii="Cambria Math" w:hAnsi="Cambria Math"/>
            <w:color w:val="000000"/>
            <w:sz w:val="28"/>
            <w:szCs w:val="28"/>
            <w:shd w:val="clear" w:color="auto" w:fill="FFFFFF"/>
            <w:lang w:val="uk-UA"/>
          </w:rPr>
          <m:t>=-0,04-0,059 рН</m:t>
        </m:r>
      </m:oMath>
    </w:p>
    <w:p w14:paraId="731F28C3" w14:textId="77777777" w:rsidR="00FB702F" w:rsidRPr="00490D60" w:rsidRDefault="00FB702F" w:rsidP="00C57F12">
      <w:pPr>
        <w:pStyle w:val="a4"/>
        <w:spacing w:after="160" w:afterAutospacing="0" w:line="276" w:lineRule="auto"/>
        <w:ind w:firstLine="720"/>
        <w:jc w:val="center"/>
        <w:rPr>
          <w:i/>
          <w:iCs/>
          <w:color w:val="000000"/>
          <w:sz w:val="28"/>
          <w:szCs w:val="28"/>
          <w:shd w:val="clear" w:color="auto" w:fill="FFFFFF"/>
          <w:lang w:val="en-US"/>
        </w:rPr>
      </w:pPr>
      <w:r w:rsidRPr="00490D60">
        <w:rPr>
          <w:i/>
          <w:iCs/>
          <w:color w:val="000000"/>
          <w:sz w:val="28"/>
          <w:szCs w:val="28"/>
          <w:shd w:val="clear" w:color="auto" w:fill="FFFFFF"/>
          <w:lang w:val="en-US"/>
        </w:rPr>
        <w:t>3Fe + 4H</w:t>
      </w:r>
      <w:r w:rsidRPr="00490D60">
        <w:rPr>
          <w:i/>
          <w:iCs/>
          <w:color w:val="000000"/>
          <w:sz w:val="28"/>
          <w:szCs w:val="28"/>
          <w:shd w:val="clear" w:color="auto" w:fill="FFFFFF"/>
          <w:vertAlign w:val="subscript"/>
          <w:lang w:val="en-US"/>
        </w:rPr>
        <w:t>2</w:t>
      </w:r>
      <w:r w:rsidRPr="00490D60">
        <w:rPr>
          <w:i/>
          <w:iCs/>
          <w:color w:val="000000"/>
          <w:sz w:val="28"/>
          <w:szCs w:val="28"/>
          <w:shd w:val="clear" w:color="auto" w:fill="FFFFFF"/>
          <w:lang w:val="en-US"/>
        </w:rPr>
        <w:t>O = Fe</w:t>
      </w:r>
      <w:r w:rsidRPr="00490D60">
        <w:rPr>
          <w:i/>
          <w:iCs/>
          <w:color w:val="000000"/>
          <w:sz w:val="28"/>
          <w:szCs w:val="28"/>
          <w:shd w:val="clear" w:color="auto" w:fill="FFFFFF"/>
          <w:vertAlign w:val="subscript"/>
          <w:lang w:val="en-US"/>
        </w:rPr>
        <w:t>3</w:t>
      </w:r>
      <w:r w:rsidRPr="00490D60">
        <w:rPr>
          <w:i/>
          <w:iCs/>
          <w:color w:val="000000"/>
          <w:sz w:val="28"/>
          <w:szCs w:val="28"/>
          <w:shd w:val="clear" w:color="auto" w:fill="FFFFFF"/>
          <w:lang w:val="en-US"/>
        </w:rPr>
        <w:t>O</w:t>
      </w:r>
      <w:r w:rsidRPr="00490D60">
        <w:rPr>
          <w:i/>
          <w:iCs/>
          <w:color w:val="000000"/>
          <w:sz w:val="28"/>
          <w:szCs w:val="28"/>
          <w:shd w:val="clear" w:color="auto" w:fill="FFFFFF"/>
          <w:vertAlign w:val="subscript"/>
          <w:lang w:val="en-US"/>
        </w:rPr>
        <w:t>4</w:t>
      </w:r>
      <w:r w:rsidRPr="00490D60">
        <w:rPr>
          <w:i/>
          <w:iCs/>
          <w:color w:val="000000"/>
          <w:sz w:val="28"/>
          <w:szCs w:val="28"/>
          <w:shd w:val="clear" w:color="auto" w:fill="FFFFFF"/>
          <w:lang w:val="en-US"/>
        </w:rPr>
        <w:t xml:space="preserve"> +8H</w:t>
      </w:r>
      <w:r w:rsidRPr="00490D60">
        <w:rPr>
          <w:i/>
          <w:iCs/>
          <w:color w:val="000000"/>
          <w:sz w:val="28"/>
          <w:szCs w:val="28"/>
          <w:shd w:val="clear" w:color="auto" w:fill="FFFFFF"/>
          <w:vertAlign w:val="superscript"/>
          <w:lang w:val="en-US"/>
        </w:rPr>
        <w:t>+</w:t>
      </w:r>
      <w:r w:rsidRPr="00490D60">
        <w:rPr>
          <w:i/>
          <w:iCs/>
          <w:color w:val="000000"/>
          <w:sz w:val="28"/>
          <w:szCs w:val="28"/>
          <w:shd w:val="clear" w:color="auto" w:fill="FFFFFF"/>
          <w:lang w:val="en-US"/>
        </w:rPr>
        <w:t xml:space="preserve"> + 8e</w:t>
      </w:r>
    </w:p>
    <w:p w14:paraId="0D6BB428" w14:textId="77777777" w:rsidR="00FB702F" w:rsidRDefault="006A2DA8" w:rsidP="006A2DA8">
      <w:pPr>
        <w:pStyle w:val="a4"/>
        <w:spacing w:after="160" w:afterAutospacing="0" w:line="276" w:lineRule="auto"/>
        <w:ind w:firstLine="720"/>
        <w:jc w:val="center"/>
        <w:rPr>
          <w:color w:val="000000"/>
          <w:sz w:val="28"/>
          <w:szCs w:val="28"/>
          <w:shd w:val="clear" w:color="auto" w:fill="FFFFFF"/>
          <w:lang w:val="en-US"/>
        </w:rPr>
      </w:pPr>
      <w:r>
        <w:rPr>
          <w:color w:val="000000"/>
          <w:sz w:val="28"/>
          <w:szCs w:val="28"/>
          <w:shd w:val="clear" w:color="auto" w:fill="FFFFFF"/>
          <w:lang w:val="en-US"/>
        </w:rPr>
        <w:t xml:space="preserve">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r>
                      <w:rPr>
                        <w:rFonts w:ascii="Cambria Math" w:hAnsi="Cambria Math"/>
                        <w:color w:val="000000"/>
                        <w:sz w:val="28"/>
                        <w:szCs w:val="28"/>
                        <w:shd w:val="clear" w:color="auto" w:fill="FFFFFF"/>
                        <w:lang w:val="uk-UA"/>
                      </w:rPr>
                      <m:t>Fe</m:t>
                    </m:r>
                  </m:num>
                  <m:den>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Fe</m:t>
                        </m:r>
                      </m:e>
                      <m:sub>
                        <m:r>
                          <w:rPr>
                            <w:rFonts w:ascii="Cambria Math" w:hAnsi="Cambria Math"/>
                            <w:color w:val="000000"/>
                            <w:sz w:val="28"/>
                            <w:szCs w:val="28"/>
                            <w:shd w:val="clear" w:color="auto" w:fill="FFFFFF"/>
                            <w:lang w:val="uk-UA"/>
                          </w:rPr>
                          <m:t>3</m:t>
                        </m:r>
                      </m:sub>
                    </m:sSub>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O</m:t>
                        </m:r>
                      </m:e>
                      <m:sub>
                        <m:r>
                          <w:rPr>
                            <w:rFonts w:ascii="Cambria Math" w:hAnsi="Cambria Math"/>
                            <w:color w:val="000000"/>
                            <w:sz w:val="28"/>
                            <w:szCs w:val="28"/>
                            <w:shd w:val="clear" w:color="auto" w:fill="FFFFFF"/>
                            <w:lang w:val="uk-UA"/>
                          </w:rPr>
                          <m:t>4</m:t>
                        </m:r>
                      </m:sub>
                    </m:sSub>
                  </m:den>
                </m:f>
              </m:e>
            </m:d>
          </m:sub>
        </m:sSub>
        <m:r>
          <w:rPr>
            <w:rFonts w:ascii="Cambria Math" w:hAnsi="Cambria Math"/>
            <w:color w:val="000000"/>
            <w:sz w:val="28"/>
            <w:szCs w:val="28"/>
            <w:shd w:val="clear" w:color="auto" w:fill="FFFFFF"/>
            <w:lang w:val="uk-UA"/>
          </w:rPr>
          <m:t>=-0,09-0,059 рН</m:t>
        </m:r>
      </m:oMath>
    </w:p>
    <w:p w14:paraId="77EB2AFC" w14:textId="77777777" w:rsidR="00FB702F" w:rsidRPr="00490D60" w:rsidRDefault="00FB702F" w:rsidP="00FB702F">
      <w:pPr>
        <w:pStyle w:val="a4"/>
        <w:spacing w:after="160" w:afterAutospacing="0" w:line="276" w:lineRule="auto"/>
        <w:ind w:firstLine="720"/>
        <w:jc w:val="center"/>
        <w:rPr>
          <w:i/>
          <w:iCs/>
          <w:color w:val="000000"/>
          <w:sz w:val="28"/>
          <w:szCs w:val="28"/>
          <w:shd w:val="clear" w:color="auto" w:fill="FFFFFF"/>
          <w:lang w:val="en-US"/>
        </w:rPr>
      </w:pPr>
      <w:r w:rsidRPr="00490D60">
        <w:rPr>
          <w:i/>
          <w:iCs/>
          <w:color w:val="000000"/>
          <w:sz w:val="28"/>
          <w:szCs w:val="28"/>
          <w:shd w:val="clear" w:color="auto" w:fill="FFFFFF"/>
          <w:lang w:val="en-US"/>
        </w:rPr>
        <w:t>2Fe + 3H</w:t>
      </w:r>
      <w:r w:rsidRPr="00490D60">
        <w:rPr>
          <w:i/>
          <w:iCs/>
          <w:color w:val="000000"/>
          <w:sz w:val="28"/>
          <w:szCs w:val="28"/>
          <w:shd w:val="clear" w:color="auto" w:fill="FFFFFF"/>
          <w:vertAlign w:val="subscript"/>
          <w:lang w:val="en-US"/>
        </w:rPr>
        <w:t>2</w:t>
      </w:r>
      <w:r w:rsidRPr="00490D60">
        <w:rPr>
          <w:i/>
          <w:iCs/>
          <w:color w:val="000000"/>
          <w:sz w:val="28"/>
          <w:szCs w:val="28"/>
          <w:shd w:val="clear" w:color="auto" w:fill="FFFFFF"/>
          <w:lang w:val="en-US"/>
        </w:rPr>
        <w:t>O = α-Fe</w:t>
      </w:r>
      <w:r w:rsidR="00923619" w:rsidRPr="00490D60">
        <w:rPr>
          <w:i/>
          <w:iCs/>
          <w:color w:val="000000"/>
          <w:sz w:val="28"/>
          <w:szCs w:val="28"/>
          <w:shd w:val="clear" w:color="auto" w:fill="FFFFFF"/>
          <w:vertAlign w:val="subscript"/>
          <w:lang w:val="uk-UA"/>
        </w:rPr>
        <w:t>2</w:t>
      </w:r>
      <w:r w:rsidRPr="00490D60">
        <w:rPr>
          <w:i/>
          <w:iCs/>
          <w:color w:val="000000"/>
          <w:sz w:val="28"/>
          <w:szCs w:val="28"/>
          <w:shd w:val="clear" w:color="auto" w:fill="FFFFFF"/>
          <w:lang w:val="en-US"/>
        </w:rPr>
        <w:t>O</w:t>
      </w:r>
      <w:r w:rsidRPr="00490D60">
        <w:rPr>
          <w:i/>
          <w:iCs/>
          <w:color w:val="000000"/>
          <w:sz w:val="28"/>
          <w:szCs w:val="28"/>
          <w:shd w:val="clear" w:color="auto" w:fill="FFFFFF"/>
          <w:vertAlign w:val="subscript"/>
          <w:lang w:val="en-US"/>
        </w:rPr>
        <w:t xml:space="preserve">3 </w:t>
      </w:r>
      <w:r w:rsidRPr="00490D60">
        <w:rPr>
          <w:i/>
          <w:iCs/>
          <w:color w:val="000000"/>
          <w:sz w:val="28"/>
          <w:szCs w:val="28"/>
          <w:shd w:val="clear" w:color="auto" w:fill="FFFFFF"/>
          <w:lang w:val="en-US"/>
        </w:rPr>
        <w:t>+ 6H</w:t>
      </w:r>
      <w:r w:rsidRPr="00490D60">
        <w:rPr>
          <w:i/>
          <w:iCs/>
          <w:color w:val="000000"/>
          <w:sz w:val="28"/>
          <w:szCs w:val="28"/>
          <w:shd w:val="clear" w:color="auto" w:fill="FFFFFF"/>
          <w:vertAlign w:val="superscript"/>
          <w:lang w:val="en-US"/>
        </w:rPr>
        <w:t>+</w:t>
      </w:r>
      <w:r w:rsidRPr="00490D60">
        <w:rPr>
          <w:i/>
          <w:iCs/>
          <w:color w:val="000000"/>
          <w:sz w:val="28"/>
          <w:szCs w:val="28"/>
          <w:shd w:val="clear" w:color="auto" w:fill="FFFFFF"/>
          <w:lang w:val="en-US"/>
        </w:rPr>
        <w:t xml:space="preserve"> + 6e</w:t>
      </w:r>
    </w:p>
    <w:p w14:paraId="13DCF831" w14:textId="77777777" w:rsidR="006A2DA8" w:rsidRDefault="006A2DA8" w:rsidP="006A2DA8">
      <w:pPr>
        <w:pStyle w:val="a4"/>
        <w:spacing w:after="160" w:afterAutospacing="0" w:line="276" w:lineRule="auto"/>
        <w:ind w:firstLine="720"/>
        <w:jc w:val="center"/>
        <w:rPr>
          <w:color w:val="000000"/>
          <w:sz w:val="28"/>
          <w:szCs w:val="28"/>
          <w:shd w:val="clear" w:color="auto" w:fill="FFFFFF"/>
          <w:lang w:val="en-US"/>
        </w:rPr>
      </w:pPr>
      <w:r>
        <w:rPr>
          <w:color w:val="000000"/>
          <w:sz w:val="28"/>
          <w:szCs w:val="28"/>
          <w:shd w:val="clear" w:color="auto" w:fill="FFFFFF"/>
          <w:lang w:val="en-US"/>
        </w:rPr>
        <w:t xml:space="preserve">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r>
                      <w:rPr>
                        <w:rFonts w:ascii="Cambria Math" w:hAnsi="Cambria Math"/>
                        <w:color w:val="000000"/>
                        <w:sz w:val="28"/>
                        <w:szCs w:val="28"/>
                        <w:shd w:val="clear" w:color="auto" w:fill="FFFFFF"/>
                        <w:lang w:val="uk-UA"/>
                      </w:rPr>
                      <m:t>Fe</m:t>
                    </m:r>
                  </m:num>
                  <m:den>
                    <m:sSub>
                      <m:sSubPr>
                        <m:ctrlPr>
                          <w:rPr>
                            <w:rFonts w:ascii="Cambria Math" w:hAnsi="Cambria Math"/>
                            <w:i/>
                            <w:color w:val="000000"/>
                            <w:sz w:val="28"/>
                            <w:szCs w:val="28"/>
                            <w:shd w:val="clear" w:color="auto" w:fill="FFFFFF"/>
                            <w:lang w:val="uk-UA"/>
                          </w:rPr>
                        </m:ctrlPr>
                      </m:sSubPr>
                      <m:e>
                        <m:r>
                          <m:rPr>
                            <m:sty m:val="p"/>
                          </m:rPr>
                          <w:rPr>
                            <w:rFonts w:ascii="Cambria Math" w:hAnsi="Cambria Math"/>
                            <w:color w:val="000000"/>
                            <w:sz w:val="28"/>
                            <w:szCs w:val="28"/>
                            <w:shd w:val="clear" w:color="auto" w:fill="FFFFFF"/>
                            <w:lang w:val="en-US"/>
                          </w:rPr>
                          <m:t>α-</m:t>
                        </m:r>
                        <m:r>
                          <w:rPr>
                            <w:rFonts w:ascii="Cambria Math" w:hAnsi="Cambria Math"/>
                            <w:color w:val="000000"/>
                            <w:sz w:val="28"/>
                            <w:szCs w:val="28"/>
                            <w:shd w:val="clear" w:color="auto" w:fill="FFFFFF"/>
                            <w:lang w:val="uk-UA"/>
                          </w:rPr>
                          <m:t>Fe</m:t>
                        </m:r>
                      </m:e>
                      <m:sub>
                        <m:r>
                          <w:rPr>
                            <w:rFonts w:ascii="Cambria Math" w:hAnsi="Cambria Math"/>
                            <w:color w:val="000000"/>
                            <w:sz w:val="28"/>
                            <w:szCs w:val="28"/>
                            <w:shd w:val="clear" w:color="auto" w:fill="FFFFFF"/>
                            <w:lang w:val="uk-UA"/>
                          </w:rPr>
                          <m:t>2</m:t>
                        </m:r>
                      </m:sub>
                    </m:sSub>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O</m:t>
                        </m:r>
                      </m:e>
                      <m:sub>
                        <m:r>
                          <w:rPr>
                            <w:rFonts w:ascii="Cambria Math" w:hAnsi="Cambria Math"/>
                            <w:color w:val="000000"/>
                            <w:sz w:val="28"/>
                            <w:szCs w:val="28"/>
                            <w:shd w:val="clear" w:color="auto" w:fill="FFFFFF"/>
                            <w:lang w:val="uk-UA"/>
                          </w:rPr>
                          <m:t>3</m:t>
                        </m:r>
                      </m:sub>
                    </m:sSub>
                  </m:den>
                </m:f>
              </m:e>
            </m:d>
          </m:sub>
        </m:sSub>
        <m:r>
          <w:rPr>
            <w:rFonts w:ascii="Cambria Math" w:hAnsi="Cambria Math"/>
            <w:color w:val="000000"/>
            <w:sz w:val="28"/>
            <w:szCs w:val="28"/>
            <w:shd w:val="clear" w:color="auto" w:fill="FFFFFF"/>
            <w:lang w:val="uk-UA"/>
          </w:rPr>
          <m:t>=-0,05-0,059 рН</m:t>
        </m:r>
      </m:oMath>
    </w:p>
    <w:p w14:paraId="1F2A1FFB" w14:textId="77777777" w:rsidR="00FB702F" w:rsidRPr="00490D60" w:rsidRDefault="00FB702F" w:rsidP="00FB702F">
      <w:pPr>
        <w:pStyle w:val="a4"/>
        <w:spacing w:after="160" w:afterAutospacing="0" w:line="276" w:lineRule="auto"/>
        <w:ind w:firstLine="720"/>
        <w:jc w:val="center"/>
        <w:rPr>
          <w:i/>
          <w:iCs/>
          <w:color w:val="000000"/>
          <w:sz w:val="28"/>
          <w:szCs w:val="28"/>
          <w:shd w:val="clear" w:color="auto" w:fill="FFFFFF"/>
          <w:lang w:val="en-US"/>
        </w:rPr>
      </w:pPr>
      <w:r w:rsidRPr="00490D60">
        <w:rPr>
          <w:i/>
          <w:iCs/>
          <w:color w:val="000000"/>
          <w:sz w:val="28"/>
          <w:szCs w:val="28"/>
          <w:shd w:val="clear" w:color="auto" w:fill="FFFFFF"/>
          <w:lang w:val="en-US"/>
        </w:rPr>
        <w:t>Fe</w:t>
      </w:r>
      <w:r w:rsidRPr="00490D60">
        <w:rPr>
          <w:i/>
          <w:iCs/>
          <w:color w:val="000000"/>
          <w:sz w:val="28"/>
          <w:szCs w:val="28"/>
          <w:shd w:val="clear" w:color="auto" w:fill="FFFFFF"/>
          <w:vertAlign w:val="subscript"/>
          <w:lang w:val="en-US"/>
        </w:rPr>
        <w:t>3</w:t>
      </w:r>
      <w:r w:rsidRPr="00490D60">
        <w:rPr>
          <w:i/>
          <w:iCs/>
          <w:color w:val="000000"/>
          <w:sz w:val="28"/>
          <w:szCs w:val="28"/>
          <w:shd w:val="clear" w:color="auto" w:fill="FFFFFF"/>
          <w:lang w:val="en-US"/>
        </w:rPr>
        <w:t>O</w:t>
      </w:r>
      <w:r w:rsidRPr="00490D60">
        <w:rPr>
          <w:i/>
          <w:iCs/>
          <w:color w:val="000000"/>
          <w:sz w:val="28"/>
          <w:szCs w:val="28"/>
          <w:shd w:val="clear" w:color="auto" w:fill="FFFFFF"/>
          <w:vertAlign w:val="subscript"/>
          <w:lang w:val="en-US"/>
        </w:rPr>
        <w:t xml:space="preserve">4 </w:t>
      </w:r>
      <w:r w:rsidRPr="00490D60">
        <w:rPr>
          <w:i/>
          <w:iCs/>
          <w:color w:val="000000"/>
          <w:sz w:val="28"/>
          <w:szCs w:val="28"/>
          <w:shd w:val="clear" w:color="auto" w:fill="FFFFFF"/>
          <w:lang w:val="en-US"/>
        </w:rPr>
        <w:t>+ H</w:t>
      </w:r>
      <w:r w:rsidRPr="00490D60">
        <w:rPr>
          <w:i/>
          <w:iCs/>
          <w:color w:val="000000"/>
          <w:sz w:val="28"/>
          <w:szCs w:val="28"/>
          <w:shd w:val="clear" w:color="auto" w:fill="FFFFFF"/>
          <w:vertAlign w:val="subscript"/>
          <w:lang w:val="en-US"/>
        </w:rPr>
        <w:t>2</w:t>
      </w:r>
      <w:r w:rsidRPr="00490D60">
        <w:rPr>
          <w:i/>
          <w:iCs/>
          <w:color w:val="000000"/>
          <w:sz w:val="28"/>
          <w:szCs w:val="28"/>
          <w:shd w:val="clear" w:color="auto" w:fill="FFFFFF"/>
          <w:lang w:val="en-US"/>
        </w:rPr>
        <w:t>O = 3Fe + 2H</w:t>
      </w:r>
      <w:r w:rsidRPr="00490D60">
        <w:rPr>
          <w:i/>
          <w:iCs/>
          <w:color w:val="000000"/>
          <w:sz w:val="28"/>
          <w:szCs w:val="28"/>
          <w:shd w:val="clear" w:color="auto" w:fill="FFFFFF"/>
          <w:vertAlign w:val="superscript"/>
          <w:lang w:val="en-US"/>
        </w:rPr>
        <w:t>+</w:t>
      </w:r>
      <w:r w:rsidRPr="00490D60">
        <w:rPr>
          <w:i/>
          <w:iCs/>
          <w:color w:val="000000"/>
          <w:sz w:val="28"/>
          <w:szCs w:val="28"/>
          <w:shd w:val="clear" w:color="auto" w:fill="FFFFFF"/>
          <w:lang w:val="en-US"/>
        </w:rPr>
        <w:t xml:space="preserve"> + 2e</w:t>
      </w:r>
    </w:p>
    <w:p w14:paraId="2E19B228" w14:textId="77777777" w:rsidR="006A2DA8" w:rsidRDefault="006A2DA8" w:rsidP="006A2DA8">
      <w:pPr>
        <w:pStyle w:val="a4"/>
        <w:spacing w:after="160" w:afterAutospacing="0" w:line="276" w:lineRule="auto"/>
        <w:ind w:firstLine="720"/>
        <w:jc w:val="center"/>
        <w:rPr>
          <w:color w:val="000000"/>
          <w:sz w:val="28"/>
          <w:szCs w:val="28"/>
          <w:shd w:val="clear" w:color="auto" w:fill="FFFFFF"/>
          <w:lang w:val="uk-UA"/>
        </w:rPr>
      </w:pPr>
      <w:r>
        <w:rPr>
          <w:color w:val="000000"/>
          <w:sz w:val="28"/>
          <w:szCs w:val="28"/>
          <w:shd w:val="clear" w:color="auto" w:fill="FFFFFF"/>
          <w:lang w:val="en-US"/>
        </w:rPr>
        <w:t xml:space="preserve">   </w:t>
      </w:r>
      <m:oMath>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E</m:t>
            </m:r>
          </m:e>
          <m:sub>
            <m:d>
              <m:dPr>
                <m:ctrlPr>
                  <w:rPr>
                    <w:rFonts w:ascii="Cambria Math" w:hAnsi="Cambria Math"/>
                    <w:i/>
                    <w:color w:val="000000"/>
                    <w:sz w:val="28"/>
                    <w:szCs w:val="28"/>
                    <w:shd w:val="clear" w:color="auto" w:fill="FFFFFF"/>
                    <w:lang w:val="uk-UA"/>
                  </w:rPr>
                </m:ctrlPr>
              </m:dPr>
              <m:e>
                <m:f>
                  <m:fPr>
                    <m:type m:val="skw"/>
                    <m:ctrlPr>
                      <w:rPr>
                        <w:rFonts w:ascii="Cambria Math" w:hAnsi="Cambria Math"/>
                        <w:i/>
                        <w:color w:val="000000"/>
                        <w:sz w:val="28"/>
                        <w:szCs w:val="28"/>
                        <w:shd w:val="clear" w:color="auto" w:fill="FFFFFF"/>
                        <w:lang w:val="uk-UA"/>
                      </w:rPr>
                    </m:ctrlPr>
                  </m:fPr>
                  <m:num>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Fe</m:t>
                        </m:r>
                      </m:e>
                      <m:sub>
                        <m:r>
                          <w:rPr>
                            <w:rFonts w:ascii="Cambria Math" w:hAnsi="Cambria Math"/>
                            <w:color w:val="000000"/>
                            <w:sz w:val="28"/>
                            <w:szCs w:val="28"/>
                            <w:shd w:val="clear" w:color="auto" w:fill="FFFFFF"/>
                            <w:lang w:val="uk-UA"/>
                          </w:rPr>
                          <m:t>3</m:t>
                        </m:r>
                      </m:sub>
                    </m:sSub>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O</m:t>
                        </m:r>
                      </m:e>
                      <m:sub>
                        <m:r>
                          <w:rPr>
                            <w:rFonts w:ascii="Cambria Math" w:hAnsi="Cambria Math"/>
                            <w:color w:val="000000"/>
                            <w:sz w:val="28"/>
                            <w:szCs w:val="28"/>
                            <w:shd w:val="clear" w:color="auto" w:fill="FFFFFF"/>
                            <w:lang w:val="uk-UA"/>
                          </w:rPr>
                          <m:t>4</m:t>
                        </m:r>
                      </m:sub>
                    </m:sSub>
                  </m:num>
                  <m:den>
                    <m:sSub>
                      <m:sSubPr>
                        <m:ctrlPr>
                          <w:rPr>
                            <w:rFonts w:ascii="Cambria Math" w:hAnsi="Cambria Math"/>
                            <w:i/>
                            <w:color w:val="000000"/>
                            <w:sz w:val="28"/>
                            <w:szCs w:val="28"/>
                            <w:shd w:val="clear" w:color="auto" w:fill="FFFFFF"/>
                            <w:lang w:val="uk-UA"/>
                          </w:rPr>
                        </m:ctrlPr>
                      </m:sSubPr>
                      <m:e>
                        <m:r>
                          <m:rPr>
                            <m:sty m:val="p"/>
                          </m:rPr>
                          <w:rPr>
                            <w:rFonts w:ascii="Cambria Math" w:hAnsi="Cambria Math"/>
                            <w:color w:val="000000"/>
                            <w:sz w:val="28"/>
                            <w:szCs w:val="28"/>
                            <w:shd w:val="clear" w:color="auto" w:fill="FFFFFF"/>
                            <w:lang w:val="en-US"/>
                          </w:rPr>
                          <m:t>α-</m:t>
                        </m:r>
                        <m:r>
                          <w:rPr>
                            <w:rFonts w:ascii="Cambria Math" w:hAnsi="Cambria Math"/>
                            <w:color w:val="000000"/>
                            <w:sz w:val="28"/>
                            <w:szCs w:val="28"/>
                            <w:shd w:val="clear" w:color="auto" w:fill="FFFFFF"/>
                            <w:lang w:val="uk-UA"/>
                          </w:rPr>
                          <m:t>Fe</m:t>
                        </m:r>
                      </m:e>
                      <m:sub>
                        <m:r>
                          <w:rPr>
                            <w:rFonts w:ascii="Cambria Math" w:hAnsi="Cambria Math"/>
                            <w:color w:val="000000"/>
                            <w:sz w:val="28"/>
                            <w:szCs w:val="28"/>
                            <w:shd w:val="clear" w:color="auto" w:fill="FFFFFF"/>
                            <w:lang w:val="uk-UA"/>
                          </w:rPr>
                          <m:t>2</m:t>
                        </m:r>
                      </m:sub>
                    </m:sSub>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O</m:t>
                        </m:r>
                      </m:e>
                      <m:sub>
                        <m:r>
                          <w:rPr>
                            <w:rFonts w:ascii="Cambria Math" w:hAnsi="Cambria Math"/>
                            <w:color w:val="000000"/>
                            <w:sz w:val="28"/>
                            <w:szCs w:val="28"/>
                            <w:shd w:val="clear" w:color="auto" w:fill="FFFFFF"/>
                            <w:lang w:val="uk-UA"/>
                          </w:rPr>
                          <m:t>3</m:t>
                        </m:r>
                      </m:sub>
                    </m:sSub>
                  </m:den>
                </m:f>
              </m:e>
            </m:d>
          </m:sub>
        </m:sSub>
        <m:r>
          <w:rPr>
            <w:rFonts w:ascii="Cambria Math" w:hAnsi="Cambria Math"/>
            <w:color w:val="000000"/>
            <w:sz w:val="28"/>
            <w:szCs w:val="28"/>
            <w:shd w:val="clear" w:color="auto" w:fill="FFFFFF"/>
            <w:lang w:val="uk-UA"/>
          </w:rPr>
          <m:t>=-0,24-0,059 рН</m:t>
        </m:r>
      </m:oMath>
    </w:p>
    <w:p w14:paraId="2AD4776F" w14:textId="77777777" w:rsidR="006A2DA8" w:rsidRDefault="006A2DA8" w:rsidP="008767B9">
      <w:pPr>
        <w:pStyle w:val="a4"/>
        <w:spacing w:before="0" w:beforeAutospacing="0" w:after="0" w:afterAutospacing="0" w:line="360" w:lineRule="auto"/>
        <w:ind w:firstLine="709"/>
        <w:jc w:val="both"/>
        <w:rPr>
          <w:color w:val="000000"/>
          <w:sz w:val="28"/>
          <w:szCs w:val="28"/>
          <w:shd w:val="clear" w:color="auto" w:fill="FFFFFF"/>
          <w:lang w:val="ru-RU"/>
        </w:rPr>
      </w:pPr>
      <w:r>
        <w:rPr>
          <w:color w:val="000000"/>
          <w:sz w:val="28"/>
          <w:szCs w:val="28"/>
          <w:shd w:val="clear" w:color="auto" w:fill="FFFFFF"/>
          <w:lang w:val="uk-UA"/>
        </w:rPr>
        <w:t xml:space="preserve">Рівноважний потенціал утворення </w:t>
      </w:r>
      <w:r>
        <w:rPr>
          <w:color w:val="000000"/>
          <w:sz w:val="28"/>
          <w:szCs w:val="28"/>
          <w:shd w:val="clear" w:color="auto" w:fill="FFFFFF"/>
          <w:lang w:val="en-US"/>
        </w:rPr>
        <w:t>α</w:t>
      </w:r>
      <w:r w:rsidRPr="006A2DA8">
        <w:rPr>
          <w:color w:val="000000"/>
          <w:sz w:val="28"/>
          <w:szCs w:val="28"/>
          <w:shd w:val="clear" w:color="auto" w:fill="FFFFFF"/>
          <w:lang w:val="ru-RU"/>
        </w:rPr>
        <w:t>-</w:t>
      </w:r>
      <w:r>
        <w:rPr>
          <w:color w:val="000000"/>
          <w:sz w:val="28"/>
          <w:szCs w:val="28"/>
          <w:shd w:val="clear" w:color="auto" w:fill="FFFFFF"/>
          <w:lang w:val="en-US"/>
        </w:rPr>
        <w:t>Fe</w:t>
      </w:r>
      <w:r w:rsidR="00923619">
        <w:rPr>
          <w:color w:val="000000"/>
          <w:sz w:val="28"/>
          <w:szCs w:val="28"/>
          <w:shd w:val="clear" w:color="auto" w:fill="FFFFFF"/>
          <w:vertAlign w:val="subscript"/>
          <w:lang w:val="ru-RU"/>
        </w:rPr>
        <w:t>2</w:t>
      </w:r>
      <w:r>
        <w:rPr>
          <w:color w:val="000000"/>
          <w:sz w:val="28"/>
          <w:szCs w:val="28"/>
          <w:shd w:val="clear" w:color="auto" w:fill="FFFFFF"/>
          <w:lang w:val="en-US"/>
        </w:rPr>
        <w:t>O</w:t>
      </w:r>
      <w:r w:rsidRPr="006A2DA8">
        <w:rPr>
          <w:color w:val="000000"/>
          <w:sz w:val="28"/>
          <w:szCs w:val="28"/>
          <w:shd w:val="clear" w:color="auto" w:fill="FFFFFF"/>
          <w:vertAlign w:val="subscript"/>
          <w:lang w:val="ru-RU"/>
        </w:rPr>
        <w:t>3</w:t>
      </w:r>
      <w:r>
        <w:rPr>
          <w:color w:val="000000"/>
          <w:sz w:val="28"/>
          <w:szCs w:val="28"/>
          <w:shd w:val="clear" w:color="auto" w:fill="FFFFFF"/>
          <w:vertAlign w:val="subscript"/>
          <w:lang w:val="ru-RU"/>
        </w:rPr>
        <w:t xml:space="preserve"> </w:t>
      </w:r>
      <w:r w:rsidRPr="006A2DA8">
        <w:rPr>
          <w:color w:val="000000"/>
          <w:sz w:val="28"/>
          <w:szCs w:val="28"/>
          <w:shd w:val="clear" w:color="auto" w:fill="FFFFFF"/>
          <w:lang w:val="ru-RU"/>
        </w:rPr>
        <w:t xml:space="preserve">не </w:t>
      </w:r>
      <w:r w:rsidRPr="00923619">
        <w:rPr>
          <w:color w:val="000000"/>
          <w:sz w:val="28"/>
          <w:szCs w:val="28"/>
          <w:shd w:val="clear" w:color="auto" w:fill="FFFFFF"/>
          <w:lang w:val="uk-UA"/>
        </w:rPr>
        <w:t>відомий.</w:t>
      </w:r>
    </w:p>
    <w:p w14:paraId="33F69B11" w14:textId="7484FB84" w:rsidR="006A2DA8" w:rsidRDefault="00923619" w:rsidP="008767B9">
      <w:pPr>
        <w:pStyle w:val="a4"/>
        <w:spacing w:before="0" w:beforeAutospacing="0" w:after="0" w:afterAutospacing="0" w:line="360" w:lineRule="auto"/>
        <w:ind w:firstLine="709"/>
        <w:jc w:val="both"/>
        <w:rPr>
          <w:color w:val="000000"/>
          <w:sz w:val="28"/>
          <w:szCs w:val="28"/>
          <w:shd w:val="clear" w:color="auto" w:fill="FFFFFF"/>
          <w:lang w:val="uk-UA"/>
        </w:rPr>
      </w:pPr>
      <w:r w:rsidRPr="00923619">
        <w:rPr>
          <w:color w:val="000000"/>
          <w:sz w:val="28"/>
          <w:szCs w:val="28"/>
          <w:shd w:val="clear" w:color="auto" w:fill="FFFFFF"/>
          <w:lang w:val="uk-UA"/>
        </w:rPr>
        <w:t>Найбільш висок</w:t>
      </w:r>
      <w:r>
        <w:rPr>
          <w:color w:val="000000"/>
          <w:sz w:val="28"/>
          <w:szCs w:val="28"/>
          <w:shd w:val="clear" w:color="auto" w:fill="FFFFFF"/>
          <w:lang w:val="uk-UA"/>
        </w:rPr>
        <w:t>ими</w:t>
      </w:r>
      <w:r w:rsidRPr="00923619">
        <w:rPr>
          <w:color w:val="000000"/>
          <w:sz w:val="28"/>
          <w:szCs w:val="28"/>
          <w:shd w:val="clear" w:color="auto" w:fill="FFFFFF"/>
          <w:lang w:val="uk-UA"/>
        </w:rPr>
        <w:t xml:space="preserve"> </w:t>
      </w:r>
      <w:r>
        <w:rPr>
          <w:color w:val="000000"/>
          <w:sz w:val="28"/>
          <w:szCs w:val="28"/>
          <w:shd w:val="clear" w:color="auto" w:fill="FFFFFF"/>
          <w:lang w:val="uk-UA"/>
        </w:rPr>
        <w:t xml:space="preserve">захисними властивостями володіє оксид </w:t>
      </w:r>
      <w:r>
        <w:rPr>
          <w:color w:val="000000"/>
          <w:sz w:val="28"/>
          <w:szCs w:val="28"/>
          <w:shd w:val="clear" w:color="auto" w:fill="FFFFFF"/>
          <w:lang w:val="en-US"/>
        </w:rPr>
        <w:t>α</w:t>
      </w:r>
      <w:r w:rsidRPr="006A2DA8">
        <w:rPr>
          <w:color w:val="000000"/>
          <w:sz w:val="28"/>
          <w:szCs w:val="28"/>
          <w:shd w:val="clear" w:color="auto" w:fill="FFFFFF"/>
          <w:lang w:val="ru-RU"/>
        </w:rPr>
        <w:t>-</w:t>
      </w:r>
      <w:r>
        <w:rPr>
          <w:color w:val="000000"/>
          <w:sz w:val="28"/>
          <w:szCs w:val="28"/>
          <w:shd w:val="clear" w:color="auto" w:fill="FFFFFF"/>
          <w:lang w:val="en-US"/>
        </w:rPr>
        <w:t>Fe</w:t>
      </w:r>
      <w:r w:rsidRPr="006A2DA8">
        <w:rPr>
          <w:color w:val="000000"/>
          <w:sz w:val="28"/>
          <w:szCs w:val="28"/>
          <w:shd w:val="clear" w:color="auto" w:fill="FFFFFF"/>
          <w:vertAlign w:val="subscript"/>
          <w:lang w:val="ru-RU"/>
        </w:rPr>
        <w:t>3</w:t>
      </w:r>
      <w:r>
        <w:rPr>
          <w:color w:val="000000"/>
          <w:sz w:val="28"/>
          <w:szCs w:val="28"/>
          <w:shd w:val="clear" w:color="auto" w:fill="FFFFFF"/>
          <w:lang w:val="en-US"/>
        </w:rPr>
        <w:t>O</w:t>
      </w:r>
      <w:r w:rsidRPr="006A2DA8">
        <w:rPr>
          <w:color w:val="000000"/>
          <w:sz w:val="28"/>
          <w:szCs w:val="28"/>
          <w:shd w:val="clear" w:color="auto" w:fill="FFFFFF"/>
          <w:vertAlign w:val="subscript"/>
          <w:lang w:val="ru-RU"/>
        </w:rPr>
        <w:t>3</w:t>
      </w:r>
      <w:r>
        <w:rPr>
          <w:color w:val="000000"/>
          <w:sz w:val="28"/>
          <w:szCs w:val="28"/>
          <w:shd w:val="clear" w:color="auto" w:fill="FFFFFF"/>
          <w:lang w:val="ru-RU"/>
        </w:rPr>
        <w:t xml:space="preserve">, </w:t>
      </w:r>
      <w:r w:rsidRPr="00923619">
        <w:rPr>
          <w:color w:val="000000"/>
          <w:sz w:val="28"/>
          <w:szCs w:val="28"/>
          <w:shd w:val="clear" w:color="auto" w:fill="FFFFFF"/>
          <w:lang w:val="uk-UA"/>
        </w:rPr>
        <w:t xml:space="preserve">проте поверхневі плівки на поверхні заліза складаються із суміші оксидів </w:t>
      </w:r>
      <w:r>
        <w:rPr>
          <w:color w:val="000000"/>
          <w:sz w:val="28"/>
          <w:szCs w:val="28"/>
          <w:shd w:val="clear" w:color="auto" w:fill="FFFFFF"/>
          <w:lang w:val="en-US"/>
        </w:rPr>
        <w:t>Fe</w:t>
      </w:r>
      <w:r w:rsidRPr="006A2DA8">
        <w:rPr>
          <w:color w:val="000000"/>
          <w:sz w:val="28"/>
          <w:szCs w:val="28"/>
          <w:shd w:val="clear" w:color="auto" w:fill="FFFFFF"/>
          <w:vertAlign w:val="subscript"/>
          <w:lang w:val="ru-RU"/>
        </w:rPr>
        <w:t>3</w:t>
      </w:r>
      <w:r>
        <w:rPr>
          <w:color w:val="000000"/>
          <w:sz w:val="28"/>
          <w:szCs w:val="28"/>
          <w:shd w:val="clear" w:color="auto" w:fill="FFFFFF"/>
          <w:lang w:val="en-US"/>
        </w:rPr>
        <w:t>O</w:t>
      </w:r>
      <w:r>
        <w:rPr>
          <w:color w:val="000000"/>
          <w:sz w:val="28"/>
          <w:szCs w:val="28"/>
          <w:shd w:val="clear" w:color="auto" w:fill="FFFFFF"/>
          <w:vertAlign w:val="subscript"/>
          <w:lang w:val="ru-RU"/>
        </w:rPr>
        <w:t xml:space="preserve">4 </w:t>
      </w:r>
      <w:r>
        <w:rPr>
          <w:color w:val="000000"/>
          <w:sz w:val="28"/>
          <w:szCs w:val="28"/>
          <w:shd w:val="clear" w:color="auto" w:fill="FFFFFF"/>
          <w:lang w:val="ru-RU"/>
        </w:rPr>
        <w:t>та</w:t>
      </w:r>
      <w:r>
        <w:rPr>
          <w:color w:val="000000"/>
          <w:sz w:val="28"/>
          <w:szCs w:val="28"/>
          <w:shd w:val="clear" w:color="auto" w:fill="FFFFFF"/>
          <w:vertAlign w:val="subscript"/>
          <w:lang w:val="ru-RU"/>
        </w:rPr>
        <w:t xml:space="preserve"> </w:t>
      </w:r>
      <w:r>
        <w:rPr>
          <w:color w:val="000000"/>
          <w:sz w:val="28"/>
          <w:szCs w:val="28"/>
          <w:shd w:val="clear" w:color="auto" w:fill="FFFFFF"/>
          <w:lang w:val="en-US"/>
        </w:rPr>
        <w:t>α</w:t>
      </w:r>
      <w:r w:rsidRPr="006A2DA8">
        <w:rPr>
          <w:color w:val="000000"/>
          <w:sz w:val="28"/>
          <w:szCs w:val="28"/>
          <w:shd w:val="clear" w:color="auto" w:fill="FFFFFF"/>
          <w:lang w:val="ru-RU"/>
        </w:rPr>
        <w:t>-</w:t>
      </w:r>
      <w:r>
        <w:rPr>
          <w:color w:val="000000"/>
          <w:sz w:val="28"/>
          <w:szCs w:val="28"/>
          <w:shd w:val="clear" w:color="auto" w:fill="FFFFFF"/>
          <w:lang w:val="en-US"/>
        </w:rPr>
        <w:t>Fe</w:t>
      </w:r>
      <w:r>
        <w:rPr>
          <w:color w:val="000000"/>
          <w:sz w:val="28"/>
          <w:szCs w:val="28"/>
          <w:shd w:val="clear" w:color="auto" w:fill="FFFFFF"/>
          <w:vertAlign w:val="subscript"/>
          <w:lang w:val="ru-RU"/>
        </w:rPr>
        <w:t>2</w:t>
      </w:r>
      <w:r>
        <w:rPr>
          <w:color w:val="000000"/>
          <w:sz w:val="28"/>
          <w:szCs w:val="28"/>
          <w:shd w:val="clear" w:color="auto" w:fill="FFFFFF"/>
          <w:lang w:val="en-US"/>
        </w:rPr>
        <w:t>O</w:t>
      </w:r>
      <w:r w:rsidRPr="006A2DA8">
        <w:rPr>
          <w:color w:val="000000"/>
          <w:sz w:val="28"/>
          <w:szCs w:val="28"/>
          <w:shd w:val="clear" w:color="auto" w:fill="FFFFFF"/>
          <w:vertAlign w:val="subscript"/>
          <w:lang w:val="ru-RU"/>
        </w:rPr>
        <w:t>3</w:t>
      </w:r>
      <w:r>
        <w:rPr>
          <w:color w:val="000000"/>
          <w:sz w:val="28"/>
          <w:szCs w:val="28"/>
          <w:shd w:val="clear" w:color="auto" w:fill="FFFFFF"/>
          <w:vertAlign w:val="subscript"/>
          <w:lang w:val="ru-RU"/>
        </w:rPr>
        <w:t xml:space="preserve"> </w:t>
      </w:r>
      <w:r>
        <w:rPr>
          <w:color w:val="000000"/>
          <w:sz w:val="28"/>
          <w:szCs w:val="28"/>
          <w:shd w:val="clear" w:color="auto" w:fill="FFFFFF"/>
          <w:lang w:val="ru-RU"/>
        </w:rPr>
        <w:t xml:space="preserve">з </w:t>
      </w:r>
      <w:r w:rsidRPr="00923619">
        <w:rPr>
          <w:color w:val="000000"/>
          <w:sz w:val="28"/>
          <w:szCs w:val="28"/>
          <w:shd w:val="clear" w:color="auto" w:fill="FFFFFF"/>
          <w:lang w:val="uk-UA"/>
        </w:rPr>
        <w:t>різними співвідношеннями кількості компонентів, що варіюються по товщині плівки.</w:t>
      </w:r>
      <w:r>
        <w:rPr>
          <w:color w:val="000000"/>
          <w:sz w:val="28"/>
          <w:szCs w:val="28"/>
          <w:shd w:val="clear" w:color="auto" w:fill="FFFFFF"/>
          <w:lang w:val="uk-UA"/>
        </w:rPr>
        <w:t xml:space="preserve"> Як наслідок, захисна властивість пасивуючих </w:t>
      </w:r>
      <w:r w:rsidR="00826CAA">
        <w:rPr>
          <w:color w:val="000000"/>
          <w:sz w:val="28"/>
          <w:szCs w:val="28"/>
          <w:shd w:val="clear" w:color="auto" w:fill="FFFFFF"/>
          <w:lang w:val="uk-UA"/>
        </w:rPr>
        <w:t>плівок на поверхні металу доволі мала. Товщина пасивуючих плівок, утворених на поверхні заліза, напряму залежить від потенціалу метало та кислотності розчину</w:t>
      </w:r>
      <w:r w:rsidR="00A67A51" w:rsidRPr="00A67A51">
        <w:rPr>
          <w:color w:val="000000"/>
          <w:sz w:val="28"/>
          <w:szCs w:val="28"/>
          <w:shd w:val="clear" w:color="auto" w:fill="FFFFFF"/>
          <w:lang w:val="ru-RU"/>
        </w:rPr>
        <w:t xml:space="preserve"> [22]</w:t>
      </w:r>
      <w:r w:rsidR="00826CAA">
        <w:rPr>
          <w:color w:val="000000"/>
          <w:sz w:val="28"/>
          <w:szCs w:val="28"/>
          <w:shd w:val="clear" w:color="auto" w:fill="FFFFFF"/>
          <w:lang w:val="uk-UA"/>
        </w:rPr>
        <w:t>.</w:t>
      </w:r>
    </w:p>
    <w:p w14:paraId="16A7A86E" w14:textId="77777777" w:rsidR="00826CAA" w:rsidRDefault="00826CAA"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Область пасивності змінюється областю пасивації при подальшому зміщенні потенціалу електроду в позитивний бік; при цьому спостерігається ріст струму.</w:t>
      </w:r>
    </w:p>
    <w:p w14:paraId="38F541DA" w14:textId="00FA776E" w:rsidR="002620AD" w:rsidRDefault="00704807"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П</w:t>
      </w:r>
      <w:r w:rsidR="00826CAA">
        <w:rPr>
          <w:color w:val="000000"/>
          <w:sz w:val="28"/>
          <w:szCs w:val="28"/>
          <w:shd w:val="clear" w:color="auto" w:fill="FFFFFF"/>
          <w:lang w:val="uk-UA"/>
        </w:rPr>
        <w:t>оведінки металу в пасивному стані</w:t>
      </w:r>
      <w:r>
        <w:rPr>
          <w:color w:val="000000"/>
          <w:sz w:val="28"/>
          <w:szCs w:val="28"/>
          <w:shd w:val="clear" w:color="auto" w:fill="FFFFFF"/>
          <w:lang w:val="uk-UA"/>
        </w:rPr>
        <w:t xml:space="preserve"> </w:t>
      </w:r>
      <w:r w:rsidR="007927CB">
        <w:rPr>
          <w:color w:val="000000"/>
          <w:sz w:val="28"/>
          <w:szCs w:val="28"/>
          <w:shd w:val="clear" w:color="auto" w:fill="FFFFFF"/>
          <w:lang w:val="uk-UA"/>
        </w:rPr>
        <w:t>пояснюється</w:t>
      </w:r>
      <w:r>
        <w:rPr>
          <w:color w:val="000000"/>
          <w:sz w:val="28"/>
          <w:szCs w:val="28"/>
          <w:shd w:val="clear" w:color="auto" w:fill="FFFFFF"/>
          <w:lang w:val="uk-UA"/>
        </w:rPr>
        <w:t xml:space="preserve"> </w:t>
      </w:r>
      <w:r w:rsidR="007927CB">
        <w:rPr>
          <w:color w:val="000000"/>
          <w:sz w:val="28"/>
          <w:szCs w:val="28"/>
          <w:shd w:val="clear" w:color="auto" w:fill="FFFFFF"/>
          <w:lang w:val="uk-UA"/>
        </w:rPr>
        <w:t>властивостями</w:t>
      </w:r>
      <w:r>
        <w:rPr>
          <w:color w:val="000000"/>
          <w:sz w:val="28"/>
          <w:szCs w:val="28"/>
          <w:shd w:val="clear" w:color="auto" w:fill="FFFFFF"/>
          <w:lang w:val="uk-UA"/>
        </w:rPr>
        <w:t xml:space="preserve"> пасивуючих плівок. При повільній взаємодії плівки та електроліту, а також при напівпровідниковій провідності, різниця прикладених потенціалів знижується всередині плівки, а зона пасивації досягає високих значень потенціалу. Практично весь струм</w:t>
      </w:r>
      <w:r w:rsidR="002620AD">
        <w:rPr>
          <w:color w:val="000000"/>
          <w:sz w:val="28"/>
          <w:szCs w:val="28"/>
          <w:shd w:val="clear" w:color="auto" w:fill="FFFFFF"/>
          <w:lang w:val="uk-UA"/>
        </w:rPr>
        <w:t>, що перебігає в системі, витрачатиметься на приріст товщини оксидної плівки. Даний процес характерний для таких металів, як тантал, титан, ніобій.</w:t>
      </w:r>
    </w:p>
    <w:p w14:paraId="33EC2362" w14:textId="77777777" w:rsidR="00826CAA" w:rsidRDefault="002620AD"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lastRenderedPageBreak/>
        <w:t xml:space="preserve">Поверхневі плівки з високою електронною провідністю, при анодній поляризації, на поділі плівка-розчин утворюють різницю потенціалів, достатню </w:t>
      </w:r>
      <w:r w:rsidR="008B354D">
        <w:rPr>
          <w:color w:val="000000"/>
          <w:sz w:val="28"/>
          <w:szCs w:val="28"/>
          <w:shd w:val="clear" w:color="auto" w:fill="FFFFFF"/>
          <w:lang w:val="uk-UA"/>
        </w:rPr>
        <w:t>для процесу розкладання молекул води з утворенням кисню, або для процесу пасивації.</w:t>
      </w:r>
    </w:p>
    <w:p w14:paraId="0516429E" w14:textId="16E76869" w:rsidR="008B354D" w:rsidRDefault="007927CB"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В</w:t>
      </w:r>
      <w:r w:rsidR="008B354D">
        <w:rPr>
          <w:color w:val="000000"/>
          <w:sz w:val="28"/>
          <w:szCs w:val="28"/>
          <w:shd w:val="clear" w:color="auto" w:fill="FFFFFF"/>
          <w:lang w:val="uk-UA"/>
        </w:rPr>
        <w:t xml:space="preserve"> процес</w:t>
      </w:r>
      <w:r>
        <w:rPr>
          <w:color w:val="000000"/>
          <w:sz w:val="28"/>
          <w:szCs w:val="28"/>
          <w:shd w:val="clear" w:color="auto" w:fill="FFFFFF"/>
          <w:lang w:val="uk-UA"/>
        </w:rPr>
        <w:t>і</w:t>
      </w:r>
      <w:r w:rsidR="008B354D">
        <w:rPr>
          <w:color w:val="000000"/>
          <w:sz w:val="28"/>
          <w:szCs w:val="28"/>
          <w:shd w:val="clear" w:color="auto" w:fill="FFFFFF"/>
          <w:lang w:val="uk-UA"/>
        </w:rPr>
        <w:t xml:space="preserve"> формування оксидного шару, паралельно перебігає також процес розчинення металу. Залежно від товщини плівки змінюється і закономірність її росту. Зі зменшенням товщини плівки логарифмічний закон росту плівок набуває параболічної залежності </w:t>
      </w:r>
      <w:r w:rsidR="00A67A51" w:rsidRPr="00A67A51">
        <w:rPr>
          <w:color w:val="000000"/>
          <w:sz w:val="28"/>
          <w:szCs w:val="28"/>
          <w:shd w:val="clear" w:color="auto" w:fill="FFFFFF"/>
          <w:lang w:val="uk-UA"/>
        </w:rPr>
        <w:t>[7]</w:t>
      </w:r>
      <w:r w:rsidR="008B354D">
        <w:rPr>
          <w:color w:val="000000"/>
          <w:sz w:val="28"/>
          <w:szCs w:val="28"/>
          <w:shd w:val="clear" w:color="auto" w:fill="FFFFFF"/>
          <w:lang w:val="uk-UA"/>
        </w:rPr>
        <w:t>.</w:t>
      </w:r>
    </w:p>
    <w:p w14:paraId="3BCD31B3" w14:textId="667EFB7F" w:rsidR="0001481A" w:rsidRDefault="0001481A" w:rsidP="008767B9">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Швидкість анодного розчинення, наближаючись до значень потенціалу пасивації, значно гальмується, досягаючи мізерних значень</w:t>
      </w:r>
      <w:r w:rsidR="007E64E6">
        <w:rPr>
          <w:color w:val="000000"/>
          <w:sz w:val="28"/>
          <w:szCs w:val="28"/>
          <w:shd w:val="clear" w:color="auto" w:fill="FFFFFF"/>
          <w:lang w:val="uk-UA"/>
        </w:rPr>
        <w:t xml:space="preserve">, за потенціалу повної пасивації, при якому ,в зв’язку з гальмуванням анодного процесу, метал набуває високої корозійної стійкості. Цей процес пояснюється механізмом дії оксоаніонів: пасивація відбувається в момент, коли компоненти агресивного середовища приймають безпосередню участь в елементарних актах анодного розчинення. </w:t>
      </w:r>
    </w:p>
    <w:p w14:paraId="34EED647" w14:textId="50FF1C98" w:rsidR="007E64E6" w:rsidRPr="00A67A51" w:rsidRDefault="007E64E6" w:rsidP="008767B9">
      <w:pPr>
        <w:pStyle w:val="a3"/>
        <w:spacing w:after="0" w:line="360" w:lineRule="auto"/>
        <w:ind w:left="0"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uk-UA"/>
        </w:rPr>
        <w:t xml:space="preserve">Найчастіше випадок пасивного стану обумовлений адсорбцією аніонів (молекул води та іонів </w:t>
      </w:r>
      <w:r w:rsidRPr="005E7E59">
        <w:rPr>
          <w:rFonts w:ascii="Times New Roman" w:eastAsia="Calibri" w:hAnsi="Times New Roman" w:cs="Times New Roman"/>
          <w:sz w:val="28"/>
          <w:szCs w:val="28"/>
          <w:lang w:val="uk-UA"/>
        </w:rPr>
        <w:t>ОН</w:t>
      </w:r>
      <w:r w:rsidRPr="005E7E59">
        <w:rPr>
          <w:rFonts w:ascii="Times New Roman" w:eastAsia="Calibri" w:hAnsi="Times New Roman" w:cs="Times New Roman"/>
          <w:sz w:val="28"/>
          <w:szCs w:val="28"/>
          <w:vertAlign w:val="superscript"/>
          <w:lang w:val="uk-UA"/>
        </w:rPr>
        <w:t>¯</w:t>
      </w:r>
      <w:r>
        <w:rPr>
          <w:rFonts w:ascii="Times New Roman" w:eastAsia="Calibri" w:hAnsi="Times New Roman" w:cs="Times New Roman"/>
          <w:sz w:val="28"/>
          <w:szCs w:val="28"/>
          <w:lang w:val="uk-UA"/>
        </w:rPr>
        <w:t xml:space="preserve">) з подальшим утворенням </w:t>
      </w:r>
      <w:r w:rsidR="003410BA">
        <w:rPr>
          <w:rFonts w:ascii="Times New Roman" w:eastAsia="Calibri" w:hAnsi="Times New Roman" w:cs="Times New Roman"/>
          <w:sz w:val="28"/>
          <w:szCs w:val="28"/>
          <w:lang w:val="uk-UA"/>
        </w:rPr>
        <w:t>поверхневого шару хемосорбованого кисню</w:t>
      </w:r>
      <w:r w:rsidR="00A67A51" w:rsidRPr="00A67A51">
        <w:rPr>
          <w:rFonts w:ascii="Times New Roman" w:eastAsia="Calibri" w:hAnsi="Times New Roman" w:cs="Times New Roman"/>
          <w:sz w:val="28"/>
          <w:szCs w:val="28"/>
          <w:lang w:val="ru-RU"/>
        </w:rPr>
        <w:t xml:space="preserve"> [28-32,</w:t>
      </w:r>
      <w:r w:rsidR="00490D60" w:rsidRPr="000A2655">
        <w:rPr>
          <w:rFonts w:ascii="Times New Roman" w:eastAsia="Calibri" w:hAnsi="Times New Roman" w:cs="Times New Roman"/>
          <w:sz w:val="28"/>
          <w:szCs w:val="28"/>
          <w:lang w:val="ru-RU"/>
        </w:rPr>
        <w:t xml:space="preserve"> </w:t>
      </w:r>
      <w:r w:rsidR="00A67A51" w:rsidRPr="00A67A51">
        <w:rPr>
          <w:rFonts w:ascii="Times New Roman" w:eastAsia="Calibri" w:hAnsi="Times New Roman" w:cs="Times New Roman"/>
          <w:sz w:val="28"/>
          <w:szCs w:val="28"/>
          <w:lang w:val="ru-RU"/>
        </w:rPr>
        <w:t>9]</w:t>
      </w:r>
      <w:r w:rsidR="003410BA" w:rsidRPr="005E7E59">
        <w:rPr>
          <w:rFonts w:ascii="Times New Roman" w:eastAsia="Calibri" w:hAnsi="Times New Roman" w:cs="Times New Roman"/>
          <w:sz w:val="28"/>
          <w:szCs w:val="28"/>
          <w:lang w:val="uk-UA"/>
        </w:rPr>
        <w:t>.</w:t>
      </w:r>
      <w:r w:rsidR="003410BA">
        <w:rPr>
          <w:rFonts w:ascii="Times New Roman" w:eastAsia="Calibri" w:hAnsi="Times New Roman" w:cs="Times New Roman"/>
          <w:sz w:val="28"/>
          <w:szCs w:val="28"/>
          <w:lang w:val="uk-UA"/>
        </w:rPr>
        <w:t xml:space="preserve"> Тоді, гальмування анодного процесу може здійснюватись за умови блокування поверхні адсорбованими молекулами або за зміни будови подвійного шару</w:t>
      </w:r>
      <w:r w:rsidR="00A67A51" w:rsidRPr="00A67A51">
        <w:rPr>
          <w:rFonts w:ascii="Times New Roman" w:eastAsia="Calibri" w:hAnsi="Times New Roman" w:cs="Times New Roman"/>
          <w:sz w:val="28"/>
          <w:szCs w:val="28"/>
          <w:lang w:val="ru-RU"/>
        </w:rPr>
        <w:t xml:space="preserve"> [9].</w:t>
      </w:r>
    </w:p>
    <w:p w14:paraId="58D7D469" w14:textId="65F8C8A3" w:rsidR="00B20A2B" w:rsidRPr="003E5CC0" w:rsidRDefault="00B20A2B" w:rsidP="008767B9">
      <w:pPr>
        <w:pStyle w:val="a3"/>
        <w:spacing w:after="0" w:line="360" w:lineRule="auto"/>
        <w:ind w:left="0" w:firstLine="709"/>
        <w:jc w:val="both"/>
        <w:rPr>
          <w:rFonts w:ascii="Times New Roman" w:eastAsia="Calibri" w:hAnsi="Times New Roman" w:cs="Times New Roman"/>
          <w:color w:val="8EAADB" w:themeColor="accent1" w:themeTint="99"/>
          <w:sz w:val="28"/>
          <w:szCs w:val="28"/>
          <w:lang w:val="uk-UA"/>
        </w:rPr>
      </w:pPr>
      <w:r w:rsidRPr="005E7E59">
        <w:rPr>
          <w:rFonts w:ascii="Times New Roman" w:eastAsia="Calibri" w:hAnsi="Times New Roman" w:cs="Times New Roman"/>
          <w:sz w:val="28"/>
          <w:szCs w:val="28"/>
          <w:lang w:val="uk-UA"/>
        </w:rPr>
        <w:t>Найрозповсюдженим обумовленням пасивного стану розглядають адсорбцію аніонів (передусім,  іонів ОН</w:t>
      </w:r>
      <w:r w:rsidRPr="005E7E59">
        <w:rPr>
          <w:rFonts w:ascii="Times New Roman" w:eastAsia="Calibri" w:hAnsi="Times New Roman" w:cs="Times New Roman"/>
          <w:sz w:val="28"/>
          <w:szCs w:val="28"/>
          <w:vertAlign w:val="superscript"/>
          <w:lang w:val="uk-UA"/>
        </w:rPr>
        <w:t>¯</w:t>
      </w:r>
      <w:r w:rsidRPr="005E7E59">
        <w:rPr>
          <w:rFonts w:ascii="Times New Roman" w:eastAsia="Calibri" w:hAnsi="Times New Roman" w:cs="Times New Roman"/>
          <w:sz w:val="28"/>
          <w:szCs w:val="28"/>
          <w:lang w:val="uk-UA"/>
        </w:rPr>
        <w:t xml:space="preserve"> або молекул води) з утворенням поверхневого шару хемосорбованого кисню </w:t>
      </w:r>
      <w:r w:rsidR="00A67A51" w:rsidRPr="00A67A51">
        <w:rPr>
          <w:rFonts w:ascii="Times New Roman" w:eastAsia="Calibri" w:hAnsi="Times New Roman" w:cs="Times New Roman"/>
          <w:sz w:val="28"/>
          <w:szCs w:val="28"/>
          <w:lang w:val="ru-RU"/>
        </w:rPr>
        <w:t>[28-32,</w:t>
      </w:r>
      <w:r w:rsidR="00490D60" w:rsidRPr="000A2655">
        <w:rPr>
          <w:rFonts w:ascii="Times New Roman" w:eastAsia="Calibri" w:hAnsi="Times New Roman" w:cs="Times New Roman"/>
          <w:sz w:val="28"/>
          <w:szCs w:val="28"/>
          <w:lang w:val="ru-RU"/>
        </w:rPr>
        <w:t xml:space="preserve"> </w:t>
      </w:r>
      <w:r w:rsidR="00A67A51" w:rsidRPr="00A67A51">
        <w:rPr>
          <w:rFonts w:ascii="Times New Roman" w:eastAsia="Calibri" w:hAnsi="Times New Roman" w:cs="Times New Roman"/>
          <w:sz w:val="28"/>
          <w:szCs w:val="28"/>
          <w:lang w:val="ru-RU"/>
        </w:rPr>
        <w:t>9]</w:t>
      </w:r>
      <w:r w:rsidRPr="005E7E59">
        <w:rPr>
          <w:rFonts w:ascii="Times New Roman" w:eastAsia="Calibri" w:hAnsi="Times New Roman" w:cs="Times New Roman"/>
          <w:sz w:val="28"/>
          <w:szCs w:val="28"/>
          <w:lang w:val="uk-UA"/>
        </w:rPr>
        <w:t>. При цьому, гальмування анодного процесу можливе як за рахунок зміни будови подвійного шару, так і «блокуванням» поверхні частинками адсорбованих молекул</w:t>
      </w:r>
      <w:r w:rsidR="00A67A51" w:rsidRPr="00A67A51">
        <w:rPr>
          <w:rFonts w:ascii="Times New Roman" w:eastAsia="Calibri" w:hAnsi="Times New Roman" w:cs="Times New Roman"/>
          <w:sz w:val="28"/>
          <w:szCs w:val="28"/>
          <w:lang w:val="ru-RU"/>
        </w:rPr>
        <w:t xml:space="preserve"> [9]</w:t>
      </w:r>
      <w:r w:rsidRPr="005E7E59">
        <w:rPr>
          <w:rFonts w:ascii="Times New Roman" w:eastAsia="Calibri" w:hAnsi="Times New Roman" w:cs="Times New Roman"/>
          <w:sz w:val="28"/>
          <w:szCs w:val="28"/>
          <w:lang w:val="uk-UA"/>
        </w:rPr>
        <w:t xml:space="preserve">. </w:t>
      </w:r>
      <w:r w:rsidR="00601254">
        <w:rPr>
          <w:rFonts w:ascii="Times New Roman" w:eastAsia="Calibri" w:hAnsi="Times New Roman" w:cs="Times New Roman"/>
          <w:sz w:val="28"/>
          <w:szCs w:val="28"/>
          <w:lang w:val="uk-UA"/>
        </w:rPr>
        <w:t>Здатність процесу адсорбції гальмувати або прискорювати анодний процес можна пояснити різницею міцності зв’язку між частинками адсорбованої речовини та поверхнею металу. Наприклад, при адсорбції кисню води, утворюється адсорбований гідратний комплекс</w:t>
      </w:r>
      <w:r w:rsidR="003E5CC0">
        <w:rPr>
          <w:rFonts w:ascii="Times New Roman" w:eastAsia="Calibri" w:hAnsi="Times New Roman" w:cs="Times New Roman"/>
          <w:sz w:val="28"/>
          <w:szCs w:val="28"/>
          <w:lang w:val="uk-UA"/>
        </w:rPr>
        <w:t>, що, зберігаючи свою сольватовану оболонку, сприяє анодній реакції (</w:t>
      </w:r>
      <w:r w:rsidR="003E5CC0" w:rsidRPr="00490D60">
        <w:rPr>
          <w:rFonts w:ascii="Times New Roman" w:eastAsia="Calibri" w:hAnsi="Times New Roman" w:cs="Times New Roman"/>
          <w:i/>
          <w:iCs/>
          <w:sz w:val="28"/>
          <w:szCs w:val="28"/>
          <w:lang w:val="uk-UA"/>
        </w:rPr>
        <w:t>б</w:t>
      </w:r>
      <w:r w:rsidR="003E5CC0">
        <w:rPr>
          <w:rFonts w:ascii="Times New Roman" w:eastAsia="Calibri" w:hAnsi="Times New Roman" w:cs="Times New Roman"/>
          <w:sz w:val="28"/>
          <w:szCs w:val="28"/>
          <w:lang w:val="uk-UA"/>
        </w:rPr>
        <w:t>); за більш глибокої адсорбції, утворюються більш міцні зв’язки адсорбент-адсорбат, при цьому втрачається сольватована оболонка, гальмується анодний процес, виникає пасивація (</w:t>
      </w:r>
      <w:r w:rsidR="003E5CC0" w:rsidRPr="00490D60">
        <w:rPr>
          <w:rFonts w:ascii="Times New Roman" w:eastAsia="Calibri" w:hAnsi="Times New Roman" w:cs="Times New Roman"/>
          <w:i/>
          <w:iCs/>
          <w:sz w:val="28"/>
          <w:szCs w:val="28"/>
          <w:lang w:val="uk-UA"/>
        </w:rPr>
        <w:t>в</w:t>
      </w:r>
      <w:r w:rsidR="003E5CC0">
        <w:rPr>
          <w:rFonts w:ascii="Times New Roman" w:eastAsia="Calibri" w:hAnsi="Times New Roman" w:cs="Times New Roman"/>
          <w:sz w:val="28"/>
          <w:szCs w:val="28"/>
          <w:lang w:val="uk-UA"/>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241"/>
      </w:tblGrid>
      <w:tr w:rsidR="00B20A2B" w:rsidRPr="005E7E59" w14:paraId="4874CA61" w14:textId="77777777" w:rsidTr="00607DDF">
        <w:tc>
          <w:tcPr>
            <w:tcW w:w="8613" w:type="dxa"/>
          </w:tcPr>
          <w:p w14:paraId="6AFC92CA" w14:textId="77777777" w:rsidR="00B20A2B" w:rsidRPr="008767B9" w:rsidRDefault="00B20A2B" w:rsidP="00607DDF">
            <w:pPr>
              <w:pStyle w:val="image"/>
              <w:spacing w:line="360" w:lineRule="auto"/>
              <w:ind w:right="-142"/>
              <w:jc w:val="center"/>
              <w:rPr>
                <w:sz w:val="28"/>
                <w:szCs w:val="28"/>
                <w:lang w:val="uk-UA"/>
              </w:rPr>
            </w:pPr>
            <m:oMathPara>
              <m:oMathParaPr>
                <m:jc m:val="center"/>
              </m:oMathParaPr>
              <m:oMath>
                <m:r>
                  <w:rPr>
                    <w:rFonts w:ascii="Cambria Math" w:eastAsia="Calibri" w:hAnsi="Cambria Math"/>
                    <w:sz w:val="28"/>
                    <w:szCs w:val="28"/>
                    <w:lang w:val="uk-UA"/>
                  </w:rPr>
                  <w:lastRenderedPageBreak/>
                  <m:t>Me+m</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rPr>
                      <m:t>H</m:t>
                    </m:r>
                  </m:e>
                  <m:sub>
                    <m:r>
                      <w:rPr>
                        <w:rFonts w:ascii="Cambria Math" w:eastAsia="Calibri" w:hAnsi="Cambria Math"/>
                        <w:sz w:val="28"/>
                        <w:szCs w:val="28"/>
                        <w:lang w:val="uk-UA"/>
                      </w:rPr>
                      <m:t>2</m:t>
                    </m:r>
                  </m:sub>
                </m:sSub>
                <m:r>
                  <w:rPr>
                    <w:rFonts w:ascii="Cambria Math" w:eastAsia="Calibri" w:hAnsi="Cambria Math"/>
                    <w:sz w:val="28"/>
                    <w:szCs w:val="28"/>
                    <w:lang w:val="uk-UA"/>
                  </w:rPr>
                  <m:t>O</m:t>
                </m:r>
                <m:box>
                  <m:boxPr>
                    <m:opEmu m:val="1"/>
                    <m:ctrlPr>
                      <w:rPr>
                        <w:rFonts w:ascii="Cambria Math" w:eastAsia="Calibri" w:hAnsi="Cambria Math"/>
                        <w:i/>
                        <w:sz w:val="28"/>
                        <w:szCs w:val="28"/>
                        <w:lang w:val="uk-UA" w:eastAsia="en-US"/>
                      </w:rPr>
                    </m:ctrlPr>
                  </m:boxPr>
                  <m:e>
                    <m:groupChr>
                      <m:groupChrPr>
                        <m:chr m:val="→"/>
                        <m:vertJc m:val="bot"/>
                        <m:ctrlPr>
                          <w:rPr>
                            <w:rFonts w:ascii="Cambria Math" w:eastAsia="Calibri" w:hAnsi="Cambria Math"/>
                            <w:i/>
                            <w:sz w:val="28"/>
                            <w:szCs w:val="28"/>
                            <w:lang w:val="uk-UA" w:eastAsia="en-US"/>
                          </w:rPr>
                        </m:ctrlPr>
                      </m:groupChrPr>
                      <m:e>
                        <m:r>
                          <w:rPr>
                            <w:rFonts w:ascii="Cambria Math" w:eastAsia="Calibri" w:hAnsi="Cambria Math"/>
                            <w:sz w:val="28"/>
                            <w:szCs w:val="28"/>
                            <w:lang w:val="uk-UA"/>
                          </w:rPr>
                          <m:t>a</m:t>
                        </m:r>
                      </m:e>
                    </m:groupChr>
                    <m:r>
                      <w:rPr>
                        <w:rFonts w:ascii="Cambria Math" w:eastAsia="Calibri" w:hAnsi="Cambria Math"/>
                        <w:sz w:val="28"/>
                        <w:szCs w:val="28"/>
                        <w:lang w:val="uk-UA"/>
                      </w:rPr>
                      <m:t xml:space="preserve"> Me</m:t>
                    </m:r>
                  </m:e>
                </m:box>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rPr>
                          <m:t>H</m:t>
                        </m:r>
                      </m:e>
                      <m:sub>
                        <m:r>
                          <w:rPr>
                            <w:rFonts w:ascii="Cambria Math" w:eastAsia="Calibri" w:hAnsi="Cambria Math"/>
                            <w:sz w:val="28"/>
                            <w:szCs w:val="28"/>
                            <w:lang w:val="uk-UA"/>
                          </w:rPr>
                          <m:t>2</m:t>
                        </m:r>
                      </m:sub>
                    </m:sSub>
                    <m:r>
                      <w:rPr>
                        <w:rFonts w:ascii="Cambria Math" w:eastAsia="Calibri" w:hAnsi="Cambria Math"/>
                        <w:sz w:val="28"/>
                        <w:szCs w:val="28"/>
                        <w:lang w:val="uk-UA"/>
                      </w:rPr>
                      <m:t>O)</m:t>
                    </m:r>
                  </m:e>
                  <m:sub>
                    <m:r>
                      <w:rPr>
                        <w:rFonts w:ascii="Cambria Math" w:eastAsia="Calibri" w:hAnsi="Cambria Math"/>
                        <w:sz w:val="28"/>
                        <w:szCs w:val="28"/>
                        <w:lang w:val="uk-UA"/>
                      </w:rPr>
                      <m:t>m</m:t>
                    </m:r>
                  </m:sub>
                </m:sSub>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rPr>
                      <m:t>-</m:t>
                    </m:r>
                  </m:e>
                  <m:sub>
                    <m:box>
                      <m:boxPr>
                        <m:opEmu m:val="1"/>
                        <m:ctrlPr>
                          <w:rPr>
                            <w:rFonts w:ascii="Cambria Math" w:eastAsia="Calibri" w:hAnsi="Cambria Math"/>
                            <w:i/>
                            <w:sz w:val="28"/>
                            <w:szCs w:val="28"/>
                            <w:lang w:val="uk-UA" w:eastAsia="en-US"/>
                          </w:rPr>
                        </m:ctrlPr>
                      </m:boxPr>
                      <m:e>
                        <m:groupChr>
                          <m:groupChrPr>
                            <m:chr m:val="→"/>
                            <m:vertJc m:val="bot"/>
                            <m:ctrlPr>
                              <w:rPr>
                                <w:rFonts w:ascii="Cambria Math" w:eastAsia="Calibri" w:hAnsi="Cambria Math"/>
                                <w:i/>
                                <w:sz w:val="28"/>
                                <w:szCs w:val="28"/>
                                <w:lang w:val="uk-UA" w:eastAsia="en-US"/>
                              </w:rPr>
                            </m:ctrlPr>
                          </m:groupChrPr>
                          <m:e>
                            <m:r>
                              <w:rPr>
                                <w:rFonts w:ascii="Cambria Math" w:eastAsia="Calibri" w:hAnsi="Cambria Math"/>
                                <w:sz w:val="28"/>
                                <w:szCs w:val="28"/>
                                <w:lang w:val="uk-UA"/>
                              </w:rPr>
                              <m:t>в</m:t>
                            </m:r>
                          </m:e>
                        </m:groupChr>
                        <m:r>
                          <w:rPr>
                            <w:rFonts w:ascii="Cambria Math" w:eastAsia="Calibri" w:hAnsi="Cambria Math"/>
                            <w:sz w:val="28"/>
                            <w:szCs w:val="28"/>
                            <w:lang w:val="uk-UA"/>
                          </w:rPr>
                          <m:t>M</m:t>
                        </m:r>
                      </m:e>
                    </m:box>
                    <m:r>
                      <w:rPr>
                        <w:rFonts w:ascii="Cambria Math" w:eastAsia="Calibri" w:hAnsi="Cambria Math"/>
                        <w:sz w:val="28"/>
                        <w:szCs w:val="28"/>
                        <w:lang w:val="en-US"/>
                      </w:rPr>
                      <m:t>e</m:t>
                    </m:r>
                    <m:r>
                      <w:rPr>
                        <w:rFonts w:ascii="Cambria Math" w:eastAsia="Calibri" w:hAnsi="Cambria Math"/>
                        <w:sz w:val="28"/>
                        <w:szCs w:val="28"/>
                        <w:lang w:val="uk-UA"/>
                      </w:rPr>
                      <m:t xml:space="preserve"> </m:t>
                    </m:r>
                    <m:sSub>
                      <m:sSubPr>
                        <m:ctrlPr>
                          <w:rPr>
                            <w:rFonts w:ascii="Cambria Math" w:eastAsia="Calibri" w:hAnsi="Cambria Math"/>
                            <w:i/>
                            <w:sz w:val="28"/>
                            <w:szCs w:val="28"/>
                            <w:lang w:val="en-US" w:eastAsia="en-US"/>
                          </w:rPr>
                        </m:ctrlPr>
                      </m:sSubPr>
                      <m:e>
                        <m:d>
                          <m:dPr>
                            <m:begChr m:val="["/>
                            <m:endChr m:val="]"/>
                            <m:ctrlPr>
                              <w:rPr>
                                <w:rFonts w:ascii="Cambria Math" w:eastAsia="Calibri" w:hAnsi="Cambria Math"/>
                                <w:i/>
                                <w:sz w:val="28"/>
                                <w:szCs w:val="28"/>
                                <w:lang w:val="en-US" w:eastAsia="en-US"/>
                              </w:rPr>
                            </m:ctrlPr>
                          </m:dPr>
                          <m:e>
                            <m:sSup>
                              <m:sSupPr>
                                <m:ctrlPr>
                                  <w:rPr>
                                    <w:rFonts w:ascii="Cambria Math" w:eastAsia="Calibri" w:hAnsi="Cambria Math"/>
                                    <w:i/>
                                    <w:sz w:val="28"/>
                                    <w:szCs w:val="28"/>
                                    <w:lang w:val="en-US" w:eastAsia="en-US"/>
                                  </w:rPr>
                                </m:ctrlPr>
                              </m:sSupPr>
                              <m:e>
                                <m:r>
                                  <w:rPr>
                                    <w:rFonts w:ascii="Cambria Math" w:eastAsia="Calibri" w:hAnsi="Cambria Math"/>
                                    <w:sz w:val="28"/>
                                    <w:szCs w:val="28"/>
                                    <w:lang w:val="en-US"/>
                                  </w:rPr>
                                  <m:t>O</m:t>
                                </m:r>
                              </m:e>
                              <m:sup>
                                <m:r>
                                  <w:rPr>
                                    <w:rFonts w:ascii="Cambria Math" w:eastAsia="Calibri" w:hAnsi="Cambria Math"/>
                                    <w:sz w:val="28"/>
                                    <w:szCs w:val="28"/>
                                    <w:lang w:val="uk-UA"/>
                                  </w:rPr>
                                  <m:t>2-</m:t>
                                </m:r>
                              </m:sup>
                            </m:sSup>
                            <m:m>
                              <m:mPr>
                                <m:mcs>
                                  <m:mc>
                                    <m:mcPr>
                                      <m:count m:val="1"/>
                                      <m:mcJc m:val="center"/>
                                    </m:mcPr>
                                  </m:mc>
                                </m:mcs>
                                <m:ctrlPr>
                                  <w:rPr>
                                    <w:rFonts w:ascii="Cambria Math" w:eastAsia="Calibri" w:hAnsi="Cambria Math"/>
                                    <w:i/>
                                    <w:sz w:val="28"/>
                                    <w:szCs w:val="28"/>
                                    <w:lang w:val="en-US" w:eastAsia="en-US"/>
                                  </w:rPr>
                                </m:ctrlPr>
                              </m:mPr>
                              <m:mr>
                                <m:e>
                                  <m:sSup>
                                    <m:sSupPr>
                                      <m:ctrlPr>
                                        <w:rPr>
                                          <w:rFonts w:ascii="Cambria Math" w:eastAsia="Calibri" w:hAnsi="Cambria Math"/>
                                          <w:i/>
                                          <w:sz w:val="28"/>
                                          <w:szCs w:val="28"/>
                                          <w:lang w:val="en-US" w:eastAsia="en-US"/>
                                        </w:rPr>
                                      </m:ctrlPr>
                                    </m:sSupPr>
                                    <m:e>
                                      <m:r>
                                        <w:rPr>
                                          <w:rFonts w:ascii="Cambria Math" w:eastAsia="Calibri" w:hAnsi="Cambria Math"/>
                                          <w:sz w:val="28"/>
                                          <w:szCs w:val="28"/>
                                          <w:lang w:val="en-US"/>
                                        </w:rPr>
                                        <m:t>H</m:t>
                                      </m:r>
                                    </m:e>
                                    <m:sup>
                                      <m:r>
                                        <w:rPr>
                                          <w:rFonts w:ascii="Cambria Math" w:eastAsia="Calibri" w:hAnsi="Cambria Math"/>
                                          <w:sz w:val="28"/>
                                          <w:szCs w:val="28"/>
                                          <w:lang w:val="uk-UA"/>
                                        </w:rPr>
                                        <m:t>+</m:t>
                                      </m:r>
                                    </m:sup>
                                  </m:sSup>
                                </m:e>
                              </m:mr>
                              <m:mr>
                                <m:e>
                                  <m:sSup>
                                    <m:sSupPr>
                                      <m:ctrlPr>
                                        <w:rPr>
                                          <w:rFonts w:ascii="Cambria Math" w:eastAsia="Calibri" w:hAnsi="Cambria Math"/>
                                          <w:i/>
                                          <w:sz w:val="28"/>
                                          <w:szCs w:val="28"/>
                                          <w:lang w:val="en-US" w:eastAsia="en-US"/>
                                        </w:rPr>
                                      </m:ctrlPr>
                                    </m:sSupPr>
                                    <m:e>
                                      <m:r>
                                        <w:rPr>
                                          <w:rFonts w:ascii="Cambria Math" w:eastAsia="Calibri" w:hAnsi="Cambria Math"/>
                                          <w:sz w:val="28"/>
                                          <w:szCs w:val="28"/>
                                          <w:lang w:val="en-US"/>
                                        </w:rPr>
                                        <m:t>H</m:t>
                                      </m:r>
                                    </m:e>
                                    <m:sup>
                                      <m:r>
                                        <w:rPr>
                                          <w:rFonts w:ascii="Cambria Math" w:eastAsia="Calibri" w:hAnsi="Cambria Math"/>
                                          <w:sz w:val="28"/>
                                          <w:szCs w:val="28"/>
                                          <w:lang w:val="uk-UA"/>
                                        </w:rPr>
                                        <m:t>+</m:t>
                                      </m:r>
                                    </m:sup>
                                  </m:sSup>
                                </m:e>
                              </m:mr>
                            </m:m>
                            <m:r>
                              <w:rPr>
                                <w:rFonts w:ascii="Cambria Math" w:eastAsia="Calibri" w:hAnsi="Cambria Math"/>
                                <w:sz w:val="28"/>
                                <w:szCs w:val="28"/>
                                <w:lang w:val="uk-UA"/>
                              </w:rPr>
                              <m:t xml:space="preserve"> </m:t>
                            </m:r>
                          </m:e>
                        </m:d>
                      </m:e>
                      <m:sub>
                        <m:r>
                          <w:rPr>
                            <w:rFonts w:ascii="Cambria Math" w:eastAsia="Calibri" w:hAnsi="Cambria Math"/>
                            <w:sz w:val="28"/>
                            <w:szCs w:val="28"/>
                            <w:lang w:val="en-US" w:eastAsia="en-US"/>
                          </w:rPr>
                          <m:t>m</m:t>
                        </m:r>
                      </m:sub>
                    </m:sSub>
                  </m:sub>
                  <m:sup>
                    <m:box>
                      <m:boxPr>
                        <m:opEmu m:val="1"/>
                        <m:ctrlPr>
                          <w:rPr>
                            <w:rFonts w:ascii="Cambria Math" w:eastAsia="Calibri" w:hAnsi="Cambria Math"/>
                            <w:i/>
                            <w:sz w:val="28"/>
                            <w:szCs w:val="28"/>
                            <w:lang w:val="uk-UA" w:eastAsia="en-US"/>
                          </w:rPr>
                        </m:ctrlPr>
                      </m:boxPr>
                      <m:e>
                        <m:groupChr>
                          <m:groupChrPr>
                            <m:chr m:val="→"/>
                            <m:vertJc m:val="bot"/>
                            <m:ctrlPr>
                              <w:rPr>
                                <w:rFonts w:ascii="Cambria Math" w:eastAsia="Calibri" w:hAnsi="Cambria Math"/>
                                <w:i/>
                                <w:sz w:val="28"/>
                                <w:szCs w:val="28"/>
                                <w:lang w:val="uk-UA" w:eastAsia="en-US"/>
                              </w:rPr>
                            </m:ctrlPr>
                          </m:groupChrPr>
                          <m:e>
                            <m:r>
                              <w:rPr>
                                <w:rFonts w:ascii="Cambria Math" w:eastAsia="Calibri" w:hAnsi="Cambria Math"/>
                                <w:sz w:val="28"/>
                                <w:szCs w:val="28"/>
                                <w:lang w:val="uk-UA"/>
                              </w:rPr>
                              <m:t>б</m:t>
                            </m:r>
                          </m:e>
                        </m:groupChr>
                        <m:r>
                          <w:rPr>
                            <w:rFonts w:ascii="Cambria Math" w:eastAsia="Calibri" w:hAnsi="Cambria Math"/>
                            <w:sz w:val="28"/>
                            <w:szCs w:val="28"/>
                            <w:lang w:val="en-US"/>
                          </w:rPr>
                          <m:t>Me</m:t>
                        </m:r>
                        <m:sSubSup>
                          <m:sSubSupPr>
                            <m:ctrlPr>
                              <w:rPr>
                                <w:rFonts w:ascii="Cambria Math" w:eastAsia="Calibri" w:hAnsi="Cambria Math"/>
                                <w:i/>
                                <w:sz w:val="28"/>
                                <w:szCs w:val="28"/>
                                <w:lang w:val="en-US" w:eastAsia="en-US"/>
                              </w:rPr>
                            </m:ctrlPr>
                          </m:sSubSupPr>
                          <m:e>
                            <m:r>
                              <w:rPr>
                                <w:rFonts w:ascii="Cambria Math" w:eastAsia="Calibri" w:hAnsi="Cambria Math"/>
                                <w:sz w:val="28"/>
                                <w:szCs w:val="28"/>
                                <w:lang w:val="uk-UA"/>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rPr>
                                  <m:t>H</m:t>
                                </m:r>
                              </m:e>
                              <m:sub>
                                <m:r>
                                  <w:rPr>
                                    <w:rFonts w:ascii="Cambria Math" w:eastAsia="Calibri" w:hAnsi="Cambria Math"/>
                                    <w:sz w:val="28"/>
                                    <w:szCs w:val="28"/>
                                    <w:lang w:val="uk-UA"/>
                                  </w:rPr>
                                  <m:t>2</m:t>
                                </m:r>
                              </m:sub>
                            </m:sSub>
                            <m:r>
                              <w:rPr>
                                <w:rFonts w:ascii="Cambria Math" w:eastAsia="Calibri" w:hAnsi="Cambria Math"/>
                                <w:sz w:val="28"/>
                                <w:szCs w:val="28"/>
                                <w:lang w:val="en-US"/>
                              </w:rPr>
                              <m:t>O</m:t>
                            </m:r>
                            <m:r>
                              <w:rPr>
                                <w:rFonts w:ascii="Cambria Math" w:eastAsia="Calibri" w:hAnsi="Cambria Math"/>
                                <w:sz w:val="28"/>
                                <w:szCs w:val="28"/>
                                <w:lang w:val="uk-UA"/>
                              </w:rPr>
                              <m:t>)</m:t>
                            </m:r>
                          </m:e>
                          <m:sub>
                            <m:r>
                              <w:rPr>
                                <w:rFonts w:ascii="Cambria Math" w:eastAsia="Calibri" w:hAnsi="Cambria Math"/>
                                <w:sz w:val="28"/>
                                <w:szCs w:val="28"/>
                                <w:lang w:val="en-US"/>
                              </w:rPr>
                              <m:t>m</m:t>
                            </m:r>
                          </m:sub>
                          <m:sup>
                            <m:sSup>
                              <m:sSupPr>
                                <m:ctrlPr>
                                  <w:rPr>
                                    <w:rFonts w:ascii="Cambria Math" w:eastAsia="Calibri" w:hAnsi="Cambria Math"/>
                                    <w:i/>
                                    <w:sz w:val="28"/>
                                    <w:szCs w:val="28"/>
                                    <w:lang w:val="en-US" w:eastAsia="en-US"/>
                                  </w:rPr>
                                </m:ctrlPr>
                              </m:sSupPr>
                              <m:e>
                                <m:r>
                                  <w:rPr>
                                    <w:rFonts w:ascii="Cambria Math" w:eastAsia="Calibri" w:hAnsi="Cambria Math"/>
                                    <w:sz w:val="28"/>
                                    <w:szCs w:val="28"/>
                                    <w:lang w:val="en-US"/>
                                  </w:rPr>
                                  <m:t>z</m:t>
                                </m:r>
                              </m:e>
                              <m:sup>
                                <m:r>
                                  <w:rPr>
                                    <w:rFonts w:ascii="Cambria Math" w:eastAsia="Calibri" w:hAnsi="Cambria Math"/>
                                    <w:sz w:val="28"/>
                                    <w:szCs w:val="28"/>
                                    <w:lang w:val="uk-UA"/>
                                  </w:rPr>
                                  <m:t>+</m:t>
                                </m:r>
                              </m:sup>
                            </m:sSup>
                          </m:sup>
                        </m:sSubSup>
                        <m:r>
                          <w:rPr>
                            <w:rFonts w:ascii="Cambria Math" w:eastAsia="Calibri" w:hAnsi="Cambria Math"/>
                            <w:sz w:val="28"/>
                            <w:szCs w:val="28"/>
                            <w:lang w:val="uk-UA"/>
                          </w:rPr>
                          <m:t>+</m:t>
                        </m:r>
                        <m:r>
                          <w:rPr>
                            <w:rFonts w:ascii="Cambria Math" w:eastAsia="Calibri" w:hAnsi="Cambria Math"/>
                            <w:sz w:val="28"/>
                            <w:szCs w:val="28"/>
                            <w:lang w:val="en-US"/>
                          </w:rPr>
                          <m:t>ze</m:t>
                        </m:r>
                      </m:e>
                    </m:box>
                  </m:sup>
                </m:sSubSup>
              </m:oMath>
            </m:oMathPara>
          </w:p>
        </w:tc>
        <w:tc>
          <w:tcPr>
            <w:tcW w:w="1241" w:type="dxa"/>
          </w:tcPr>
          <w:p w14:paraId="769836A2" w14:textId="69E02163" w:rsidR="00B20A2B" w:rsidRPr="005E7E59" w:rsidRDefault="00B20A2B" w:rsidP="00607DDF">
            <w:pPr>
              <w:pStyle w:val="image"/>
              <w:spacing w:line="360" w:lineRule="auto"/>
              <w:ind w:right="-1"/>
              <w:jc w:val="right"/>
              <w:rPr>
                <w:sz w:val="28"/>
                <w:szCs w:val="28"/>
                <w:lang w:val="uk-UA"/>
              </w:rPr>
            </w:pPr>
          </w:p>
        </w:tc>
      </w:tr>
    </w:tbl>
    <w:p w14:paraId="500B8DD2" w14:textId="1435F1C1" w:rsidR="00367115" w:rsidRDefault="003E5CC0" w:rsidP="008B16DF">
      <w:pPr>
        <w:pStyle w:val="a4"/>
        <w:spacing w:before="0" w:beforeAutospacing="0" w:after="0" w:afterAutospacing="0" w:line="360" w:lineRule="auto"/>
        <w:ind w:firstLine="709"/>
        <w:jc w:val="both"/>
        <w:rPr>
          <w:sz w:val="28"/>
          <w:szCs w:val="28"/>
          <w:lang w:val="uk-UA"/>
        </w:rPr>
      </w:pPr>
      <w:r>
        <w:rPr>
          <w:sz w:val="28"/>
          <w:szCs w:val="28"/>
          <w:lang w:val="uk-UA"/>
        </w:rPr>
        <w:t>Адсорбційна здатність органічних речовин пов’язана з їх інгібуючим ефектом: ділянки активного розчинення металу чи відновлення водню блокуються, при цьому загальна швидкість корозії значною мірою зменшується</w:t>
      </w:r>
      <w:r w:rsidR="0056497B" w:rsidRPr="0056497B">
        <w:rPr>
          <w:sz w:val="28"/>
          <w:szCs w:val="28"/>
        </w:rPr>
        <w:t xml:space="preserve"> [33-36]</w:t>
      </w:r>
      <w:r>
        <w:rPr>
          <w:sz w:val="28"/>
          <w:szCs w:val="28"/>
          <w:lang w:val="uk-UA"/>
        </w:rPr>
        <w:t xml:space="preserve">. </w:t>
      </w:r>
      <w:r w:rsidR="00CF1A76">
        <w:rPr>
          <w:sz w:val="28"/>
          <w:szCs w:val="28"/>
          <w:lang w:val="uk-UA"/>
        </w:rPr>
        <w:t>Аніонактивні добавки, не впливаючи на виділення водню, блокують ділянки активного розчинення металу в кислому середовищі, гальмуючи корозійні процеси; катіонактивні, за рахунок позитивного адсорбційного стрибка, гальмують анодну та катодну реакції</w:t>
      </w:r>
      <w:r w:rsidR="00B20A2B" w:rsidRPr="005E7E59">
        <w:rPr>
          <w:sz w:val="28"/>
          <w:szCs w:val="28"/>
          <w:lang w:val="uk-UA"/>
        </w:rPr>
        <w:t xml:space="preserve"> </w:t>
      </w:r>
      <w:r w:rsidR="0056497B" w:rsidRPr="0056497B">
        <w:rPr>
          <w:sz w:val="28"/>
          <w:szCs w:val="28"/>
          <w:lang w:val="uk-UA"/>
        </w:rPr>
        <w:t>[33-35].</w:t>
      </w:r>
    </w:p>
    <w:p w14:paraId="74883919" w14:textId="77777777" w:rsidR="00490D60" w:rsidRPr="008B16DF" w:rsidRDefault="00490D60" w:rsidP="008B16DF">
      <w:pPr>
        <w:pStyle w:val="a4"/>
        <w:spacing w:before="0" w:beforeAutospacing="0" w:after="0" w:afterAutospacing="0" w:line="360" w:lineRule="auto"/>
        <w:ind w:firstLine="709"/>
        <w:jc w:val="both"/>
        <w:rPr>
          <w:sz w:val="28"/>
          <w:szCs w:val="28"/>
          <w:lang w:val="uk-UA"/>
        </w:rPr>
      </w:pPr>
    </w:p>
    <w:p w14:paraId="2E95B0DD" w14:textId="46BD68EC" w:rsidR="00EE0E8C" w:rsidRPr="008647E1" w:rsidRDefault="00EE0E8C" w:rsidP="00CA1788">
      <w:pPr>
        <w:pStyle w:val="a3"/>
        <w:numPr>
          <w:ilvl w:val="1"/>
          <w:numId w:val="15"/>
        </w:numPr>
        <w:spacing w:after="0" w:line="360" w:lineRule="auto"/>
        <w:ind w:left="0" w:firstLine="709"/>
        <w:jc w:val="both"/>
        <w:rPr>
          <w:rFonts w:ascii="Times New Roman" w:hAnsi="Times New Roman" w:cs="Times New Roman"/>
          <w:b/>
          <w:sz w:val="28"/>
          <w:szCs w:val="28"/>
        </w:rPr>
      </w:pPr>
      <w:r w:rsidRPr="008647E1">
        <w:rPr>
          <w:rFonts w:ascii="Times New Roman" w:hAnsi="Times New Roman" w:cs="Times New Roman"/>
          <w:b/>
          <w:sz w:val="28"/>
          <w:szCs w:val="28"/>
        </w:rPr>
        <w:t>В</w:t>
      </w:r>
      <w:r w:rsidR="00CA1788">
        <w:rPr>
          <w:rFonts w:ascii="Times New Roman" w:hAnsi="Times New Roman" w:cs="Times New Roman"/>
          <w:b/>
          <w:sz w:val="28"/>
          <w:szCs w:val="28"/>
          <w:lang w:val="uk-UA"/>
        </w:rPr>
        <w:t xml:space="preserve">исновки до </w:t>
      </w:r>
      <w:r w:rsidRPr="008647E1">
        <w:rPr>
          <w:rFonts w:ascii="Times New Roman" w:hAnsi="Times New Roman" w:cs="Times New Roman"/>
          <w:b/>
          <w:sz w:val="28"/>
          <w:szCs w:val="28"/>
        </w:rPr>
        <w:t>Р</w:t>
      </w:r>
      <w:r w:rsidR="00CA1788">
        <w:rPr>
          <w:rFonts w:ascii="Times New Roman" w:hAnsi="Times New Roman" w:cs="Times New Roman"/>
          <w:b/>
          <w:sz w:val="28"/>
          <w:szCs w:val="28"/>
          <w:lang w:val="uk-UA"/>
        </w:rPr>
        <w:t>озділу</w:t>
      </w:r>
      <w:r w:rsidRPr="008647E1">
        <w:rPr>
          <w:rFonts w:ascii="Times New Roman" w:hAnsi="Times New Roman" w:cs="Times New Roman"/>
          <w:b/>
          <w:sz w:val="28"/>
          <w:szCs w:val="28"/>
        </w:rPr>
        <w:t xml:space="preserve"> </w:t>
      </w:r>
      <w:r w:rsidR="00FA5D1A">
        <w:rPr>
          <w:rFonts w:ascii="Times New Roman" w:hAnsi="Times New Roman" w:cs="Times New Roman"/>
          <w:b/>
          <w:sz w:val="28"/>
          <w:szCs w:val="28"/>
          <w:lang w:val="ru-RU"/>
        </w:rPr>
        <w:t>1</w:t>
      </w:r>
    </w:p>
    <w:p w14:paraId="439EBED2" w14:textId="77777777" w:rsidR="00462501" w:rsidRDefault="00EE0E8C"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Корозія, </w:t>
      </w:r>
      <w:r w:rsidR="003E38AC">
        <w:rPr>
          <w:rFonts w:ascii="Times New Roman" w:hAnsi="Times New Roman" w:cs="Times New Roman"/>
          <w:sz w:val="28"/>
          <w:szCs w:val="28"/>
          <w:lang w:val="uk-UA"/>
        </w:rPr>
        <w:t>що з’являється на катодній та анодній ділянках, між якими перебігає електричний струм, називається електрохімічною.</w:t>
      </w:r>
      <w:r w:rsidR="00462501">
        <w:rPr>
          <w:rFonts w:ascii="Times New Roman" w:hAnsi="Times New Roman" w:cs="Times New Roman"/>
          <w:sz w:val="28"/>
          <w:szCs w:val="28"/>
          <w:lang w:val="uk-UA"/>
        </w:rPr>
        <w:t xml:space="preserve"> </w:t>
      </w:r>
    </w:p>
    <w:p w14:paraId="5468082D" w14:textId="77777777" w:rsidR="00462501" w:rsidRDefault="00462501"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Класифікація корозійних процесів:</w:t>
      </w:r>
    </w:p>
    <w:p w14:paraId="7309E760" w14:textId="4E48F6E3" w:rsidR="00462501" w:rsidRPr="008647E1" w:rsidRDefault="00367115" w:rsidP="008647E1">
      <w:pPr>
        <w:pStyle w:val="a3"/>
        <w:numPr>
          <w:ilvl w:val="0"/>
          <w:numId w:val="2"/>
        </w:numPr>
        <w:spacing w:after="0" w:line="360" w:lineRule="auto"/>
        <w:jc w:val="both"/>
        <w:rPr>
          <w:rFonts w:ascii="Times New Roman" w:hAnsi="Times New Roman" w:cs="Times New Roman"/>
          <w:sz w:val="28"/>
          <w:szCs w:val="28"/>
        </w:rPr>
      </w:pPr>
      <w:r w:rsidRPr="008647E1">
        <w:rPr>
          <w:rFonts w:ascii="Times New Roman" w:hAnsi="Times New Roman" w:cs="Times New Roman"/>
          <w:sz w:val="28"/>
          <w:szCs w:val="28"/>
          <w:lang w:val="uk-UA"/>
        </w:rPr>
        <w:t>з</w:t>
      </w:r>
      <w:r w:rsidR="00462501" w:rsidRPr="008647E1">
        <w:rPr>
          <w:rFonts w:ascii="Times New Roman" w:hAnsi="Times New Roman" w:cs="Times New Roman"/>
          <w:sz w:val="28"/>
          <w:szCs w:val="28"/>
          <w:lang w:val="uk-UA"/>
        </w:rPr>
        <w:t>а механізмом взаємодії метал-середовище;</w:t>
      </w:r>
    </w:p>
    <w:p w14:paraId="2B3AA6CF" w14:textId="26432F15" w:rsidR="00462501" w:rsidRPr="008647E1" w:rsidRDefault="00367115" w:rsidP="008647E1">
      <w:pPr>
        <w:pStyle w:val="a3"/>
        <w:numPr>
          <w:ilvl w:val="0"/>
          <w:numId w:val="2"/>
        </w:numPr>
        <w:spacing w:after="0" w:line="360" w:lineRule="auto"/>
        <w:jc w:val="both"/>
        <w:rPr>
          <w:rFonts w:ascii="Times New Roman" w:hAnsi="Times New Roman" w:cs="Times New Roman"/>
          <w:sz w:val="28"/>
          <w:szCs w:val="28"/>
        </w:rPr>
      </w:pPr>
      <w:r w:rsidRPr="008647E1">
        <w:rPr>
          <w:rFonts w:ascii="Times New Roman" w:hAnsi="Times New Roman" w:cs="Times New Roman"/>
          <w:sz w:val="28"/>
          <w:szCs w:val="28"/>
          <w:lang w:val="uk-UA"/>
        </w:rPr>
        <w:t>з</w:t>
      </w:r>
      <w:r w:rsidR="00462501" w:rsidRPr="008647E1">
        <w:rPr>
          <w:rFonts w:ascii="Times New Roman" w:hAnsi="Times New Roman" w:cs="Times New Roman"/>
          <w:sz w:val="28"/>
          <w:szCs w:val="28"/>
          <w:lang w:val="uk-UA"/>
        </w:rPr>
        <w:t>а характером корозійних ушкоджень;</w:t>
      </w:r>
    </w:p>
    <w:p w14:paraId="4B8BB5EA" w14:textId="33FDCB33" w:rsidR="00462501" w:rsidRPr="008647E1" w:rsidRDefault="00367115" w:rsidP="008647E1">
      <w:pPr>
        <w:pStyle w:val="a3"/>
        <w:numPr>
          <w:ilvl w:val="0"/>
          <w:numId w:val="2"/>
        </w:numPr>
        <w:spacing w:after="0" w:line="360" w:lineRule="auto"/>
        <w:jc w:val="both"/>
        <w:rPr>
          <w:rFonts w:ascii="Times New Roman" w:hAnsi="Times New Roman" w:cs="Times New Roman"/>
          <w:sz w:val="28"/>
          <w:szCs w:val="28"/>
        </w:rPr>
      </w:pPr>
      <w:r w:rsidRPr="008647E1">
        <w:rPr>
          <w:rFonts w:ascii="Times New Roman" w:hAnsi="Times New Roman" w:cs="Times New Roman"/>
          <w:sz w:val="28"/>
          <w:szCs w:val="28"/>
          <w:lang w:val="uk-UA"/>
        </w:rPr>
        <w:t>з</w:t>
      </w:r>
      <w:r w:rsidR="00462501" w:rsidRPr="008647E1">
        <w:rPr>
          <w:rFonts w:ascii="Times New Roman" w:hAnsi="Times New Roman" w:cs="Times New Roman"/>
          <w:sz w:val="28"/>
          <w:szCs w:val="28"/>
          <w:lang w:val="uk-UA"/>
        </w:rPr>
        <w:t>а умовами перебігу корозійних процесів.</w:t>
      </w:r>
    </w:p>
    <w:p w14:paraId="0E73845B" w14:textId="00CEF37C" w:rsidR="00EE0E8C" w:rsidRDefault="00462501" w:rsidP="008647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Корозія з кисневою деполяризацією полягає у перебігу двох реакцій одночасно: при катодній відбувається відновлення розчиненого у воді кисню, при анодній – окиснення металу до гідратованих іонів.</w:t>
      </w:r>
      <w:r w:rsidR="00EE0E8C" w:rsidRPr="00462501">
        <w:rPr>
          <w:rFonts w:ascii="Times New Roman" w:hAnsi="Times New Roman" w:cs="Times New Roman"/>
          <w:sz w:val="28"/>
          <w:szCs w:val="28"/>
        </w:rPr>
        <w:tab/>
      </w:r>
    </w:p>
    <w:p w14:paraId="1E5F7E71" w14:textId="6204EE14" w:rsidR="00462501" w:rsidRPr="00367115" w:rsidRDefault="00462501"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Важливою умовою перебігу </w:t>
      </w:r>
      <w:r w:rsidR="00367115">
        <w:rPr>
          <w:rFonts w:ascii="Times New Roman" w:hAnsi="Times New Roman" w:cs="Times New Roman"/>
          <w:sz w:val="28"/>
          <w:szCs w:val="28"/>
          <w:lang w:val="uk-UA"/>
        </w:rPr>
        <w:t xml:space="preserve">елекрохімічної корозії є </w:t>
      </w:r>
      <w:r w:rsidR="00367115" w:rsidRPr="00490D60">
        <w:rPr>
          <w:rFonts w:ascii="Times New Roman" w:hAnsi="Times New Roman" w:cs="Times New Roman"/>
          <w:i/>
          <w:iCs/>
          <w:sz w:val="28"/>
          <w:szCs w:val="28"/>
          <w:lang w:val="uk-UA"/>
        </w:rPr>
        <w:t>Е</w:t>
      </w:r>
      <w:r w:rsidR="00367115" w:rsidRPr="00490D60">
        <w:rPr>
          <w:rFonts w:ascii="Times New Roman" w:hAnsi="Times New Roman" w:cs="Times New Roman"/>
          <w:i/>
          <w:iCs/>
          <w:sz w:val="16"/>
          <w:szCs w:val="16"/>
          <w:lang w:val="uk-UA"/>
        </w:rPr>
        <w:t>О</w:t>
      </w:r>
      <w:r w:rsidR="00367115" w:rsidRPr="00490D60">
        <w:rPr>
          <w:rFonts w:ascii="Times New Roman" w:hAnsi="Times New Roman" w:cs="Times New Roman"/>
          <w:i/>
          <w:iCs/>
          <w:sz w:val="16"/>
          <w:szCs w:val="16"/>
          <w:vertAlign w:val="subscript"/>
          <w:lang w:val="uk-UA"/>
        </w:rPr>
        <w:t>2</w:t>
      </w:r>
      <w:r w:rsidR="00367115" w:rsidRPr="00490D60">
        <w:rPr>
          <w:rFonts w:ascii="Times New Roman" w:hAnsi="Times New Roman" w:cs="Times New Roman"/>
          <w:i/>
          <w:iCs/>
          <w:sz w:val="28"/>
          <w:szCs w:val="28"/>
          <w:lang w:val="uk-UA"/>
        </w:rPr>
        <w:t xml:space="preserve"> &gt; Е</w:t>
      </w:r>
      <w:r w:rsidR="00367115" w:rsidRPr="00490D60">
        <w:rPr>
          <w:rFonts w:ascii="Times New Roman" w:hAnsi="Times New Roman" w:cs="Times New Roman"/>
          <w:i/>
          <w:iCs/>
          <w:sz w:val="28"/>
          <w:szCs w:val="28"/>
          <w:vertAlign w:val="subscript"/>
          <w:lang w:val="uk-UA"/>
        </w:rPr>
        <w:t>Ме</w:t>
      </w:r>
      <w:r w:rsidR="00367115">
        <w:rPr>
          <w:rFonts w:ascii="Times New Roman" w:hAnsi="Times New Roman" w:cs="Times New Roman"/>
          <w:sz w:val="28"/>
          <w:szCs w:val="28"/>
          <w:lang w:val="uk-UA"/>
        </w:rPr>
        <w:t xml:space="preserve"> : значення електродного потенціалу кисню, розчиненого у воді, має бути більше значення електродного потенціалу металу. </w:t>
      </w:r>
    </w:p>
    <w:p w14:paraId="314E84DB" w14:textId="5F029DBC" w:rsidR="00EE0E8C" w:rsidRPr="00367115" w:rsidRDefault="00EE0E8C"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367115">
        <w:rPr>
          <w:rFonts w:ascii="Times New Roman" w:hAnsi="Times New Roman" w:cs="Times New Roman"/>
          <w:sz w:val="28"/>
          <w:szCs w:val="28"/>
          <w:lang w:val="uk-UA"/>
        </w:rPr>
        <w:t>Перебіг процесу корозії залежить від наступних факторів: температура та рН середовища (зовнішні фактори); від характеристики металу (внутрішні фактори).</w:t>
      </w:r>
    </w:p>
    <w:p w14:paraId="1BDB5F65" w14:textId="0956E809" w:rsidR="00493C70" w:rsidRDefault="00EE0E8C" w:rsidP="00CA1788">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367115">
        <w:rPr>
          <w:rFonts w:ascii="Times New Roman" w:hAnsi="Times New Roman" w:cs="Times New Roman"/>
          <w:sz w:val="28"/>
          <w:szCs w:val="28"/>
          <w:lang w:val="uk-UA"/>
        </w:rPr>
        <w:t>Показники швидкості корозії : масометричний, глибинний, об’ємний, струмовий та уразковий; вони є взаємнопов’язаними та розраховуються один відносно іншого.</w:t>
      </w:r>
    </w:p>
    <w:p w14:paraId="13E39F3D" w14:textId="77777777" w:rsidR="005359A0" w:rsidRPr="00CA1788" w:rsidRDefault="005359A0" w:rsidP="007E603E">
      <w:pPr>
        <w:spacing w:after="0" w:line="360" w:lineRule="auto"/>
        <w:jc w:val="both"/>
        <w:rPr>
          <w:rFonts w:ascii="Times New Roman" w:hAnsi="Times New Roman" w:cs="Times New Roman"/>
          <w:sz w:val="28"/>
          <w:szCs w:val="28"/>
          <w:lang w:val="uk-UA"/>
        </w:rPr>
      </w:pPr>
    </w:p>
    <w:p w14:paraId="674A9536" w14:textId="77777777" w:rsidR="00CA1788" w:rsidRDefault="000F1E9B" w:rsidP="008647E1">
      <w:pPr>
        <w:pStyle w:val="a4"/>
        <w:spacing w:after="160" w:afterAutospacing="0" w:line="276" w:lineRule="auto"/>
        <w:ind w:firstLine="720"/>
        <w:jc w:val="center"/>
        <w:rPr>
          <w:b/>
          <w:bCs/>
          <w:color w:val="000000"/>
          <w:sz w:val="28"/>
          <w:szCs w:val="28"/>
          <w:shd w:val="clear" w:color="auto" w:fill="FFFFFF"/>
          <w:lang w:val="uk-UA"/>
        </w:rPr>
      </w:pPr>
      <w:r>
        <w:rPr>
          <w:b/>
          <w:bCs/>
          <w:color w:val="000000"/>
          <w:sz w:val="28"/>
          <w:szCs w:val="28"/>
          <w:shd w:val="clear" w:color="auto" w:fill="FFFFFF"/>
          <w:lang w:val="uk-UA"/>
        </w:rPr>
        <w:lastRenderedPageBreak/>
        <w:t>РОЗДІЛ 2</w:t>
      </w:r>
    </w:p>
    <w:p w14:paraId="1ABCDBB1" w14:textId="5E7FC8E3" w:rsidR="000F1E9B" w:rsidRDefault="008647E1" w:rsidP="008647E1">
      <w:pPr>
        <w:pStyle w:val="a4"/>
        <w:spacing w:after="160" w:afterAutospacing="0" w:line="276" w:lineRule="auto"/>
        <w:ind w:firstLine="720"/>
        <w:jc w:val="center"/>
        <w:rPr>
          <w:b/>
          <w:bCs/>
          <w:color w:val="000000"/>
          <w:sz w:val="28"/>
          <w:szCs w:val="28"/>
          <w:shd w:val="clear" w:color="auto" w:fill="FFFFFF"/>
          <w:lang w:val="uk-UA"/>
        </w:rPr>
      </w:pPr>
      <w:r w:rsidRPr="00D53677">
        <w:rPr>
          <w:b/>
          <w:bCs/>
          <w:color w:val="000000"/>
          <w:sz w:val="28"/>
          <w:szCs w:val="28"/>
          <w:shd w:val="clear" w:color="auto" w:fill="FFFFFF"/>
          <w:lang w:val="uk-UA"/>
        </w:rPr>
        <w:t xml:space="preserve"> </w:t>
      </w:r>
      <w:r w:rsidR="000F1E9B">
        <w:rPr>
          <w:b/>
          <w:bCs/>
          <w:color w:val="000000"/>
          <w:sz w:val="28"/>
          <w:szCs w:val="28"/>
          <w:shd w:val="clear" w:color="auto" w:fill="FFFFFF"/>
          <w:lang w:val="uk-UA"/>
        </w:rPr>
        <w:t>ІНГІБІТОРНИЙ МЕТОД ЗАХИСТУ СТАЛІ</w:t>
      </w:r>
    </w:p>
    <w:p w14:paraId="0F17EE10" w14:textId="77777777" w:rsidR="00841725" w:rsidRDefault="00841725" w:rsidP="008647E1">
      <w:pPr>
        <w:pStyle w:val="a4"/>
        <w:spacing w:after="160" w:afterAutospacing="0" w:line="276" w:lineRule="auto"/>
        <w:ind w:firstLine="720"/>
        <w:jc w:val="center"/>
        <w:rPr>
          <w:b/>
          <w:bCs/>
          <w:color w:val="000000"/>
          <w:sz w:val="28"/>
          <w:szCs w:val="28"/>
          <w:shd w:val="clear" w:color="auto" w:fill="FFFFFF"/>
          <w:lang w:val="uk-UA"/>
        </w:rPr>
      </w:pPr>
    </w:p>
    <w:p w14:paraId="5A44C7A7" w14:textId="77777777" w:rsidR="000F1E9B" w:rsidRDefault="000F1E9B" w:rsidP="008647E1">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Інгібітори корозії відігріють велике значення в протикорозійному захисті металу в багатьох галузях промисловості, зокрема в ролі складової технологічних рідин теплообмінників та при підготовці поверхневих металів.</w:t>
      </w:r>
    </w:p>
    <w:p w14:paraId="7FD770C2" w14:textId="19494E62" w:rsidR="00830EB9" w:rsidRPr="00FA5D1A" w:rsidRDefault="000F1E9B" w:rsidP="008647E1">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Захист металів від корозії інгібіторами базується на властивості</w:t>
      </w:r>
      <w:r w:rsidR="00412CF4">
        <w:rPr>
          <w:color w:val="000000"/>
          <w:sz w:val="28"/>
          <w:szCs w:val="28"/>
          <w:shd w:val="clear" w:color="auto" w:fill="FFFFFF"/>
          <w:lang w:val="uk-UA"/>
        </w:rPr>
        <w:t xml:space="preserve"> деяких індивідуальних хімічних сполук та їх сумішей, </w:t>
      </w:r>
      <w:r w:rsidR="00830EB9">
        <w:rPr>
          <w:color w:val="000000"/>
          <w:sz w:val="28"/>
          <w:szCs w:val="28"/>
          <w:shd w:val="clear" w:color="auto" w:fill="FFFFFF"/>
          <w:lang w:val="uk-UA"/>
        </w:rPr>
        <w:t>при введенні</w:t>
      </w:r>
      <w:r w:rsidR="00412CF4">
        <w:rPr>
          <w:color w:val="000000"/>
          <w:sz w:val="28"/>
          <w:szCs w:val="28"/>
          <w:shd w:val="clear" w:color="auto" w:fill="FFFFFF"/>
          <w:lang w:val="uk-UA"/>
        </w:rPr>
        <w:t xml:space="preserve"> їх незначн</w:t>
      </w:r>
      <w:r w:rsidR="00830EB9">
        <w:rPr>
          <w:color w:val="000000"/>
          <w:sz w:val="28"/>
          <w:szCs w:val="28"/>
          <w:shd w:val="clear" w:color="auto" w:fill="FFFFFF"/>
          <w:lang w:val="uk-UA"/>
        </w:rPr>
        <w:t>ої</w:t>
      </w:r>
      <w:r w:rsidR="00412CF4">
        <w:rPr>
          <w:color w:val="000000"/>
          <w:sz w:val="28"/>
          <w:szCs w:val="28"/>
          <w:shd w:val="clear" w:color="auto" w:fill="FFFFFF"/>
          <w:lang w:val="uk-UA"/>
        </w:rPr>
        <w:t xml:space="preserve"> кількіст</w:t>
      </w:r>
      <w:r w:rsidR="00830EB9">
        <w:rPr>
          <w:color w:val="000000"/>
          <w:sz w:val="28"/>
          <w:szCs w:val="28"/>
          <w:shd w:val="clear" w:color="auto" w:fill="FFFFFF"/>
          <w:lang w:val="uk-UA"/>
        </w:rPr>
        <w:t>і</w:t>
      </w:r>
      <w:r w:rsidR="00412CF4">
        <w:rPr>
          <w:color w:val="000000"/>
          <w:sz w:val="28"/>
          <w:szCs w:val="28"/>
          <w:shd w:val="clear" w:color="auto" w:fill="FFFFFF"/>
          <w:lang w:val="uk-UA"/>
        </w:rPr>
        <w:t xml:space="preserve"> в корозійне середовище, знижувати швидкість корозії або повністю її припиняти.</w:t>
      </w:r>
      <w:r w:rsidR="00830EB9">
        <w:rPr>
          <w:color w:val="000000"/>
          <w:sz w:val="28"/>
          <w:szCs w:val="28"/>
          <w:shd w:val="clear" w:color="auto" w:fill="FFFFFF"/>
          <w:lang w:val="uk-UA"/>
        </w:rPr>
        <w:t xml:space="preserve"> При застосуванні суміші інгібіторів, за певних молярних співвідношень їх окремих компонентів, можна досягти кращого корозійного захисту, ніж при застосуванні цих інгібіторів окремо</w:t>
      </w:r>
      <w:r w:rsidR="00FA5D1A">
        <w:rPr>
          <w:color w:val="000000"/>
          <w:sz w:val="28"/>
          <w:szCs w:val="28"/>
          <w:shd w:val="clear" w:color="auto" w:fill="FFFFFF"/>
          <w:lang w:val="uk-UA"/>
        </w:rPr>
        <w:t xml:space="preserve"> </w:t>
      </w:r>
      <w:r w:rsidR="00FA5D1A" w:rsidRPr="00FA5D1A">
        <w:rPr>
          <w:color w:val="000000"/>
          <w:sz w:val="28"/>
          <w:szCs w:val="28"/>
          <w:shd w:val="clear" w:color="auto" w:fill="FFFFFF"/>
          <w:lang w:val="uk-UA"/>
        </w:rPr>
        <w:t>[5].</w:t>
      </w:r>
    </w:p>
    <w:p w14:paraId="0E08518D" w14:textId="77777777" w:rsidR="008647E1" w:rsidRDefault="008647E1" w:rsidP="008647E1">
      <w:pPr>
        <w:pStyle w:val="a4"/>
        <w:spacing w:before="0" w:beforeAutospacing="0" w:after="0" w:afterAutospacing="0" w:line="360" w:lineRule="auto"/>
        <w:ind w:firstLine="709"/>
        <w:jc w:val="both"/>
        <w:rPr>
          <w:color w:val="000000"/>
          <w:sz w:val="28"/>
          <w:szCs w:val="28"/>
          <w:shd w:val="clear" w:color="auto" w:fill="FFFFFF"/>
          <w:lang w:val="uk-UA"/>
        </w:rPr>
      </w:pPr>
    </w:p>
    <w:p w14:paraId="32C00DA4" w14:textId="77777777" w:rsidR="00291530" w:rsidRDefault="00291530" w:rsidP="00CA1788">
      <w:pPr>
        <w:pStyle w:val="a4"/>
        <w:spacing w:before="0" w:beforeAutospacing="0" w:after="0" w:afterAutospacing="0" w:line="360" w:lineRule="auto"/>
        <w:ind w:firstLine="709"/>
        <w:rPr>
          <w:b/>
          <w:bCs/>
          <w:color w:val="000000"/>
          <w:sz w:val="28"/>
          <w:szCs w:val="28"/>
          <w:shd w:val="clear" w:color="auto" w:fill="FFFFFF"/>
          <w:lang w:val="uk-UA"/>
        </w:rPr>
      </w:pPr>
      <w:r>
        <w:rPr>
          <w:b/>
          <w:bCs/>
          <w:color w:val="000000"/>
          <w:sz w:val="28"/>
          <w:szCs w:val="28"/>
          <w:shd w:val="clear" w:color="auto" w:fill="FFFFFF"/>
          <w:lang w:val="uk-UA"/>
        </w:rPr>
        <w:t xml:space="preserve">2.1. </w:t>
      </w:r>
      <w:r w:rsidR="00E90496">
        <w:rPr>
          <w:b/>
          <w:bCs/>
          <w:color w:val="000000"/>
          <w:sz w:val="28"/>
          <w:szCs w:val="28"/>
          <w:shd w:val="clear" w:color="auto" w:fill="FFFFFF"/>
          <w:lang w:val="uk-UA"/>
        </w:rPr>
        <w:t>Класифікація інгібіторів</w:t>
      </w:r>
      <w:r>
        <w:rPr>
          <w:b/>
          <w:bCs/>
          <w:color w:val="000000"/>
          <w:sz w:val="28"/>
          <w:szCs w:val="28"/>
          <w:shd w:val="clear" w:color="auto" w:fill="FFFFFF"/>
          <w:lang w:val="uk-UA"/>
        </w:rPr>
        <w:t>.</w:t>
      </w:r>
    </w:p>
    <w:p w14:paraId="0CD8115E" w14:textId="76D3FFD8" w:rsidR="00291530" w:rsidRDefault="00291530" w:rsidP="008647E1">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Переважна більшість корозійних процесів, які перебігають і електролітах на поверхні поділу метал-електроліт, базуються на електрохімічних процесах. Дві спряжені реакції, що відбуваються на поверхні металу, являються основою будь-якого електрохімічного корозійного процесу, швидкість якого напряму залежить від швидкості реакцій процесу </w:t>
      </w:r>
      <w:r w:rsidR="0056497B" w:rsidRPr="00BA563B">
        <w:rPr>
          <w:color w:val="000000"/>
          <w:sz w:val="28"/>
          <w:szCs w:val="28"/>
          <w:shd w:val="clear" w:color="auto" w:fill="FFFFFF"/>
          <w:lang w:val="uk-UA"/>
        </w:rPr>
        <w:t>[33</w:t>
      </w:r>
      <w:r w:rsidR="00210CBF">
        <w:rPr>
          <w:color w:val="000000"/>
          <w:sz w:val="28"/>
          <w:szCs w:val="28"/>
          <w:shd w:val="clear" w:color="auto" w:fill="FFFFFF"/>
          <w:lang w:val="uk-UA"/>
        </w:rPr>
        <w:t>, 7, 27, 29, 52</w:t>
      </w:r>
      <w:r w:rsidR="0056497B" w:rsidRPr="00BA563B">
        <w:rPr>
          <w:color w:val="000000"/>
          <w:sz w:val="28"/>
          <w:szCs w:val="28"/>
          <w:shd w:val="clear" w:color="auto" w:fill="FFFFFF"/>
          <w:lang w:val="uk-UA"/>
        </w:rPr>
        <w:t>]</w:t>
      </w:r>
      <w:r>
        <w:rPr>
          <w:color w:val="000000"/>
          <w:sz w:val="28"/>
          <w:szCs w:val="28"/>
          <w:shd w:val="clear" w:color="auto" w:fill="FFFFFF"/>
          <w:lang w:val="uk-UA"/>
        </w:rPr>
        <w:t>.</w:t>
      </w:r>
    </w:p>
    <w:p w14:paraId="581EECE2" w14:textId="4C3E8F65" w:rsidR="00291530" w:rsidRDefault="00291530" w:rsidP="00841725">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Катодна реакція полягає у відновленні </w:t>
      </w:r>
      <w:r w:rsidR="00830EB9">
        <w:rPr>
          <w:color w:val="000000"/>
          <w:sz w:val="28"/>
          <w:szCs w:val="28"/>
          <w:shd w:val="clear" w:color="auto" w:fill="FFFFFF"/>
          <w:lang w:val="uk-UA"/>
        </w:rPr>
        <w:t>певного</w:t>
      </w:r>
      <w:r>
        <w:rPr>
          <w:color w:val="000000"/>
          <w:sz w:val="28"/>
          <w:szCs w:val="28"/>
          <w:shd w:val="clear" w:color="auto" w:fill="FFFFFF"/>
          <w:lang w:val="uk-UA"/>
        </w:rPr>
        <w:t xml:space="preserve"> деполяризатора:</w:t>
      </w:r>
    </w:p>
    <w:p w14:paraId="35727A9C" w14:textId="77777777" w:rsidR="00291530" w:rsidRPr="00490D60" w:rsidRDefault="009577FE" w:rsidP="00841725">
      <w:pPr>
        <w:pStyle w:val="a4"/>
        <w:spacing w:before="0" w:beforeAutospacing="0" w:after="0" w:afterAutospacing="0" w:line="360" w:lineRule="auto"/>
        <w:ind w:firstLine="709"/>
        <w:jc w:val="center"/>
        <w:rPr>
          <w:i/>
          <w:iCs/>
          <w:color w:val="000000"/>
          <w:sz w:val="28"/>
          <w:szCs w:val="28"/>
          <w:shd w:val="clear" w:color="auto" w:fill="FFFFFF"/>
          <w:lang w:val="uk-UA"/>
        </w:rPr>
      </w:pPr>
      <w:r w:rsidRPr="00490D60">
        <w:rPr>
          <w:i/>
          <w:iCs/>
          <w:color w:val="000000"/>
          <w:sz w:val="28"/>
          <w:szCs w:val="28"/>
          <w:shd w:val="clear" w:color="auto" w:fill="FFFFFF"/>
          <w:lang w:val="en-US"/>
        </w:rPr>
        <w:t>ne</w:t>
      </w:r>
      <w:r w:rsidRPr="00490D60">
        <w:rPr>
          <w:i/>
          <w:iCs/>
          <w:color w:val="000000"/>
          <w:sz w:val="28"/>
          <w:szCs w:val="28"/>
          <w:shd w:val="clear" w:color="auto" w:fill="FFFFFF"/>
          <w:vertAlign w:val="superscript"/>
          <w:lang w:val="uk-UA"/>
        </w:rPr>
        <w:t xml:space="preserve">- </w:t>
      </w:r>
      <w:r w:rsidRPr="00490D60">
        <w:rPr>
          <w:i/>
          <w:iCs/>
          <w:color w:val="000000"/>
          <w:sz w:val="28"/>
          <w:szCs w:val="28"/>
          <w:shd w:val="clear" w:color="auto" w:fill="FFFFFF"/>
          <w:lang w:val="uk-UA"/>
        </w:rPr>
        <w:t xml:space="preserve">+ </w:t>
      </w:r>
      <w:r w:rsidRPr="00490D60">
        <w:rPr>
          <w:i/>
          <w:iCs/>
          <w:color w:val="000000"/>
          <w:sz w:val="28"/>
          <w:szCs w:val="28"/>
          <w:shd w:val="clear" w:color="auto" w:fill="FFFFFF"/>
          <w:lang w:val="en-US"/>
        </w:rPr>
        <w:t>Ox</w:t>
      </w:r>
      <w:r w:rsidRPr="00490D60">
        <w:rPr>
          <w:i/>
          <w:iCs/>
          <w:color w:val="000000"/>
          <w:sz w:val="28"/>
          <w:szCs w:val="28"/>
          <w:shd w:val="clear" w:color="auto" w:fill="FFFFFF"/>
          <w:lang w:val="uk-UA"/>
        </w:rPr>
        <w:t xml:space="preserve"> → </w:t>
      </w:r>
      <w:r w:rsidRPr="00490D60">
        <w:rPr>
          <w:i/>
          <w:iCs/>
          <w:color w:val="000000"/>
          <w:sz w:val="28"/>
          <w:szCs w:val="28"/>
          <w:shd w:val="clear" w:color="auto" w:fill="FFFFFF"/>
          <w:lang w:val="en-US"/>
        </w:rPr>
        <w:t>Red</w:t>
      </w:r>
    </w:p>
    <w:p w14:paraId="03D68AB7" w14:textId="77777777" w:rsidR="00291530" w:rsidRPr="00291530" w:rsidRDefault="00291530" w:rsidP="00841725">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Анодна реакція грунтується на переході іон-атомів металу із гратки в розчин з одночасним виділенням електронів:</w:t>
      </w:r>
    </w:p>
    <w:p w14:paraId="5894525D" w14:textId="77777777" w:rsidR="006A2DA8" w:rsidRPr="00490D60" w:rsidRDefault="009577FE" w:rsidP="00841725">
      <w:pPr>
        <w:pStyle w:val="a4"/>
        <w:spacing w:before="0" w:beforeAutospacing="0" w:after="0" w:afterAutospacing="0" w:line="360" w:lineRule="auto"/>
        <w:ind w:firstLine="709"/>
        <w:jc w:val="center"/>
        <w:rPr>
          <w:i/>
          <w:iCs/>
          <w:color w:val="000000"/>
          <w:sz w:val="28"/>
          <w:szCs w:val="28"/>
          <w:shd w:val="clear" w:color="auto" w:fill="FFFFFF"/>
          <w:lang w:val="uk-UA"/>
        </w:rPr>
      </w:pPr>
      <w:r w:rsidRPr="00490D60">
        <w:rPr>
          <w:i/>
          <w:iCs/>
          <w:color w:val="000000"/>
          <w:sz w:val="28"/>
          <w:szCs w:val="28"/>
          <w:shd w:val="clear" w:color="auto" w:fill="FFFFFF"/>
          <w:lang w:val="en-US"/>
        </w:rPr>
        <w:t>ne</w:t>
      </w:r>
      <w:r w:rsidRPr="00490D60">
        <w:rPr>
          <w:i/>
          <w:iCs/>
          <w:color w:val="000000"/>
          <w:sz w:val="28"/>
          <w:szCs w:val="28"/>
          <w:shd w:val="clear" w:color="auto" w:fill="FFFFFF"/>
          <w:vertAlign w:val="superscript"/>
          <w:lang w:val="uk-UA"/>
        </w:rPr>
        <w:t>-</w:t>
      </w:r>
      <w:r w:rsidRPr="00490D60">
        <w:rPr>
          <w:i/>
          <w:iCs/>
          <w:color w:val="000000"/>
          <w:sz w:val="28"/>
          <w:szCs w:val="28"/>
          <w:shd w:val="clear" w:color="auto" w:fill="FFFFFF"/>
          <w:lang w:val="en-US"/>
        </w:rPr>
        <w:t>M</w:t>
      </w:r>
      <w:r w:rsidRPr="00490D60">
        <w:rPr>
          <w:i/>
          <w:iCs/>
          <w:color w:val="000000"/>
          <w:sz w:val="28"/>
          <w:szCs w:val="28"/>
          <w:shd w:val="clear" w:color="auto" w:fill="FFFFFF"/>
          <w:vertAlign w:val="superscript"/>
          <w:lang w:val="en-US"/>
        </w:rPr>
        <w:t>n</w:t>
      </w:r>
      <w:r w:rsidRPr="00490D60">
        <w:rPr>
          <w:i/>
          <w:iCs/>
          <w:color w:val="000000"/>
          <w:sz w:val="28"/>
          <w:szCs w:val="28"/>
          <w:shd w:val="clear" w:color="auto" w:fill="FFFFFF"/>
          <w:vertAlign w:val="superscript"/>
          <w:lang w:val="uk-UA"/>
        </w:rPr>
        <w:t>+</w:t>
      </w:r>
      <w:r w:rsidRPr="00490D60">
        <w:rPr>
          <w:i/>
          <w:iCs/>
          <w:color w:val="000000"/>
          <w:sz w:val="28"/>
          <w:szCs w:val="28"/>
          <w:shd w:val="clear" w:color="auto" w:fill="FFFFFF"/>
          <w:lang w:val="uk-UA"/>
        </w:rPr>
        <w:t xml:space="preserve">→ </w:t>
      </w:r>
      <w:r w:rsidRPr="00490D60">
        <w:rPr>
          <w:i/>
          <w:iCs/>
          <w:color w:val="000000"/>
          <w:sz w:val="28"/>
          <w:szCs w:val="28"/>
          <w:shd w:val="clear" w:color="auto" w:fill="FFFFFF"/>
          <w:lang w:val="en-US"/>
        </w:rPr>
        <w:t>M</w:t>
      </w:r>
      <w:r w:rsidRPr="00490D60">
        <w:rPr>
          <w:i/>
          <w:iCs/>
          <w:color w:val="000000"/>
          <w:sz w:val="28"/>
          <w:szCs w:val="28"/>
          <w:shd w:val="clear" w:color="auto" w:fill="FFFFFF"/>
          <w:vertAlign w:val="superscript"/>
          <w:lang w:val="en-US"/>
        </w:rPr>
        <w:t>n</w:t>
      </w:r>
      <w:r w:rsidRPr="00490D60">
        <w:rPr>
          <w:i/>
          <w:iCs/>
          <w:color w:val="000000"/>
          <w:sz w:val="28"/>
          <w:szCs w:val="28"/>
          <w:shd w:val="clear" w:color="auto" w:fill="FFFFFF"/>
          <w:vertAlign w:val="superscript"/>
          <w:lang w:val="uk-UA"/>
        </w:rPr>
        <w:t>+</w:t>
      </w:r>
      <w:r w:rsidRPr="00490D60">
        <w:rPr>
          <w:i/>
          <w:iCs/>
          <w:color w:val="000000"/>
          <w:sz w:val="28"/>
          <w:szCs w:val="28"/>
          <w:shd w:val="clear" w:color="auto" w:fill="FFFFFF"/>
          <w:lang w:val="uk-UA"/>
        </w:rPr>
        <w:t>+</w:t>
      </w:r>
      <w:r w:rsidRPr="00490D60">
        <w:rPr>
          <w:i/>
          <w:iCs/>
          <w:color w:val="000000"/>
          <w:sz w:val="28"/>
          <w:szCs w:val="28"/>
          <w:shd w:val="clear" w:color="auto" w:fill="FFFFFF"/>
          <w:lang w:val="en-US"/>
        </w:rPr>
        <w:t>ne</w:t>
      </w:r>
      <w:r w:rsidRPr="00490D60">
        <w:rPr>
          <w:i/>
          <w:iCs/>
          <w:color w:val="000000"/>
          <w:sz w:val="28"/>
          <w:szCs w:val="28"/>
          <w:shd w:val="clear" w:color="auto" w:fill="FFFFFF"/>
          <w:vertAlign w:val="superscript"/>
          <w:lang w:val="uk-UA"/>
        </w:rPr>
        <w:t>-</w:t>
      </w:r>
    </w:p>
    <w:p w14:paraId="12EDEB13" w14:textId="0AD1B5A6" w:rsidR="00C61F57" w:rsidRPr="008647E1" w:rsidRDefault="009577FE" w:rsidP="008647E1">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Інгібітори</w:t>
      </w:r>
      <w:r w:rsidR="009951B0">
        <w:rPr>
          <w:color w:val="000000"/>
          <w:sz w:val="28"/>
          <w:szCs w:val="28"/>
          <w:shd w:val="clear" w:color="auto" w:fill="FFFFFF"/>
          <w:lang w:val="uk-UA"/>
        </w:rPr>
        <w:t>,</w:t>
      </w:r>
      <w:r w:rsidR="009951B0" w:rsidRPr="009951B0">
        <w:rPr>
          <w:color w:val="000000"/>
          <w:sz w:val="28"/>
          <w:szCs w:val="28"/>
          <w:shd w:val="clear" w:color="auto" w:fill="FFFFFF"/>
          <w:lang w:val="uk-UA"/>
        </w:rPr>
        <w:t xml:space="preserve"> </w:t>
      </w:r>
      <w:r w:rsidR="009951B0">
        <w:rPr>
          <w:color w:val="000000"/>
          <w:sz w:val="28"/>
          <w:szCs w:val="28"/>
          <w:shd w:val="clear" w:color="auto" w:fill="FFFFFF"/>
          <w:lang w:val="uk-UA"/>
        </w:rPr>
        <w:t>впливаючи на кінетику електрохімічних реакцій,</w:t>
      </w:r>
      <w:r>
        <w:rPr>
          <w:color w:val="000000"/>
          <w:sz w:val="28"/>
          <w:szCs w:val="28"/>
          <w:shd w:val="clear" w:color="auto" w:fill="FFFFFF"/>
          <w:lang w:val="uk-UA"/>
        </w:rPr>
        <w:t xml:space="preserve"> здатні змінювати швидкість корозійного процесу</w:t>
      </w:r>
      <w:r w:rsidR="009951B0">
        <w:rPr>
          <w:color w:val="000000"/>
          <w:sz w:val="28"/>
          <w:szCs w:val="28"/>
          <w:shd w:val="clear" w:color="auto" w:fill="FFFFFF"/>
          <w:lang w:val="uk-UA"/>
        </w:rPr>
        <w:t>.</w:t>
      </w:r>
      <w:r>
        <w:rPr>
          <w:color w:val="000000"/>
          <w:sz w:val="28"/>
          <w:szCs w:val="28"/>
          <w:shd w:val="clear" w:color="auto" w:fill="FFFFFF"/>
          <w:lang w:val="uk-UA"/>
        </w:rPr>
        <w:t xml:space="preserve"> </w:t>
      </w:r>
      <w:r w:rsidR="00503693">
        <w:rPr>
          <w:color w:val="000000"/>
          <w:sz w:val="28"/>
          <w:szCs w:val="28"/>
          <w:shd w:val="clear" w:color="auto" w:fill="FFFFFF"/>
          <w:lang w:val="uk-UA"/>
        </w:rPr>
        <w:t>Залежно від реакції, яку гальмує інгібітор, розрізняють анодні, катодні і змішані інгібітори.</w:t>
      </w:r>
    </w:p>
    <w:p w14:paraId="4C5FFF89" w14:textId="3CA4388E" w:rsidR="009577FE" w:rsidRDefault="00503693" w:rsidP="008647E1">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За механізмом дії розрізняють пасивуючі, адсорбційні та змішані інгібітори. Пасивуючими інгібіторами вважають неорганічні сполуки, що здатні утворювати </w:t>
      </w:r>
      <w:r>
        <w:rPr>
          <w:color w:val="000000"/>
          <w:sz w:val="28"/>
          <w:szCs w:val="28"/>
          <w:shd w:val="clear" w:color="auto" w:fill="FFFFFF"/>
          <w:lang w:val="uk-UA"/>
        </w:rPr>
        <w:lastRenderedPageBreak/>
        <w:t>захисну плівку на поверхні металу, через що метал переходить в пасивний стан. До адсорбційних інгібіторів відносять клас поверхнево-активних речовин, основна частина з яких – це органічні рідини, що здатні адсорбуватись на поверхні металу. Змішані інгібітори – такі, що сповільнюють обидві реакції анод</w:t>
      </w:r>
      <w:r w:rsidR="008121BA">
        <w:rPr>
          <w:color w:val="000000"/>
          <w:sz w:val="28"/>
          <w:szCs w:val="28"/>
          <w:shd w:val="clear" w:color="auto" w:fill="FFFFFF"/>
          <w:lang w:val="uk-UA"/>
        </w:rPr>
        <w:t xml:space="preserve">ного та катодного процесів </w:t>
      </w:r>
      <w:r w:rsidR="0056497B" w:rsidRPr="0056497B">
        <w:rPr>
          <w:color w:val="000000"/>
          <w:sz w:val="28"/>
          <w:szCs w:val="28"/>
          <w:shd w:val="clear" w:color="auto" w:fill="FFFFFF"/>
          <w:lang w:val="uk-UA"/>
        </w:rPr>
        <w:t>[5</w:t>
      </w:r>
      <w:r w:rsidR="00210CBF">
        <w:rPr>
          <w:color w:val="000000"/>
          <w:sz w:val="28"/>
          <w:szCs w:val="28"/>
          <w:shd w:val="clear" w:color="auto" w:fill="FFFFFF"/>
          <w:lang w:val="uk-UA"/>
        </w:rPr>
        <w:t>, 7, 29, 52</w:t>
      </w:r>
      <w:r w:rsidR="0056497B" w:rsidRPr="0056497B">
        <w:rPr>
          <w:color w:val="000000"/>
          <w:sz w:val="28"/>
          <w:szCs w:val="28"/>
          <w:shd w:val="clear" w:color="auto" w:fill="FFFFFF"/>
          <w:lang w:val="uk-UA"/>
        </w:rPr>
        <w:t>]</w:t>
      </w:r>
      <w:r w:rsidR="00210CBF">
        <w:rPr>
          <w:color w:val="000000"/>
          <w:sz w:val="28"/>
          <w:szCs w:val="28"/>
          <w:shd w:val="clear" w:color="auto" w:fill="FFFFFF"/>
          <w:lang w:val="uk-UA"/>
        </w:rPr>
        <w:t>.</w:t>
      </w:r>
    </w:p>
    <w:p w14:paraId="19DAF720" w14:textId="77777777" w:rsidR="008121BA" w:rsidRDefault="008121BA" w:rsidP="008647E1">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В нейтральних розчинах доцільно використовувати неорганічні інгібітори – це інгібітори, які впливають  на анодний процес та пасивний стан металу.</w:t>
      </w:r>
    </w:p>
    <w:p w14:paraId="00473DA0" w14:textId="5CD87E6B" w:rsidR="008121BA" w:rsidRDefault="008121BA" w:rsidP="008647E1">
      <w:pPr>
        <w:pStyle w:val="a4"/>
        <w:spacing w:before="0" w:beforeAutospacing="0" w:after="0" w:afterAutospacing="0" w:line="360" w:lineRule="auto"/>
        <w:ind w:firstLine="709"/>
        <w:jc w:val="both"/>
        <w:rPr>
          <w:color w:val="000000"/>
          <w:sz w:val="28"/>
          <w:szCs w:val="28"/>
          <w:shd w:val="clear" w:color="auto" w:fill="FFFFFF"/>
          <w:lang w:val="uk-UA"/>
        </w:rPr>
      </w:pPr>
      <w:r>
        <w:rPr>
          <w:color w:val="000000"/>
          <w:sz w:val="28"/>
          <w:szCs w:val="28"/>
          <w:shd w:val="clear" w:color="auto" w:fill="FFFFFF"/>
          <w:lang w:val="uk-UA"/>
        </w:rPr>
        <w:t xml:space="preserve">В кислих електролітах здебільшого застосовують органічні інгібітори; вони впливають на катодну реакцію внаслідок адсорбції інгібітору </w:t>
      </w:r>
      <w:r w:rsidR="0056497B" w:rsidRPr="0056497B">
        <w:rPr>
          <w:color w:val="000000"/>
          <w:sz w:val="28"/>
          <w:szCs w:val="28"/>
          <w:shd w:val="clear" w:color="auto" w:fill="FFFFFF"/>
          <w:lang w:val="uk-UA"/>
        </w:rPr>
        <w:t>[</w:t>
      </w:r>
      <w:r w:rsidR="00210CBF">
        <w:rPr>
          <w:color w:val="000000"/>
          <w:sz w:val="28"/>
          <w:szCs w:val="28"/>
          <w:shd w:val="clear" w:color="auto" w:fill="FFFFFF"/>
          <w:lang w:val="uk-UA"/>
        </w:rPr>
        <w:t xml:space="preserve">7, 33, 34,  </w:t>
      </w:r>
      <w:r w:rsidR="0056497B" w:rsidRPr="0056497B">
        <w:rPr>
          <w:color w:val="000000"/>
          <w:sz w:val="28"/>
          <w:szCs w:val="28"/>
          <w:shd w:val="clear" w:color="auto" w:fill="FFFFFF"/>
          <w:lang w:val="uk-UA"/>
        </w:rPr>
        <w:t>37</w:t>
      </w:r>
      <w:r w:rsidR="00210CBF">
        <w:rPr>
          <w:color w:val="000000"/>
          <w:sz w:val="28"/>
          <w:szCs w:val="28"/>
          <w:shd w:val="clear" w:color="auto" w:fill="FFFFFF"/>
          <w:lang w:val="uk-UA"/>
        </w:rPr>
        <w:t>, 52</w:t>
      </w:r>
      <w:r w:rsidR="0056497B" w:rsidRPr="0056497B">
        <w:rPr>
          <w:color w:val="000000"/>
          <w:sz w:val="28"/>
          <w:szCs w:val="28"/>
          <w:shd w:val="clear" w:color="auto" w:fill="FFFFFF"/>
          <w:lang w:val="uk-UA"/>
        </w:rPr>
        <w:t>]</w:t>
      </w:r>
      <w:r>
        <w:rPr>
          <w:color w:val="000000"/>
          <w:sz w:val="28"/>
          <w:szCs w:val="28"/>
          <w:shd w:val="clear" w:color="auto" w:fill="FFFFFF"/>
          <w:lang w:val="uk-UA"/>
        </w:rPr>
        <w:t>.</w:t>
      </w:r>
    </w:p>
    <w:p w14:paraId="7BE709C1" w14:textId="303213D3" w:rsidR="009951B0" w:rsidRPr="009951B0" w:rsidRDefault="009951B0"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оцінки ефективності дії інгібіторів прийнято користуватись </w:t>
      </w:r>
      <w:r w:rsidRPr="007C48B8">
        <w:rPr>
          <w:rFonts w:ascii="Times New Roman" w:hAnsi="Times New Roman" w:cs="Times New Roman"/>
          <w:sz w:val="28"/>
          <w:szCs w:val="28"/>
        </w:rPr>
        <w:t>коефіцієнтом гальмування γ (інгібуючий ефект) та ступенем захисту Z (%)</w:t>
      </w:r>
      <w:r>
        <w:rPr>
          <w:rFonts w:ascii="Times New Roman" w:hAnsi="Times New Roman" w:cs="Times New Roman"/>
          <w:sz w:val="28"/>
          <w:szCs w:val="28"/>
          <w:lang w:val="uk-UA"/>
        </w:rPr>
        <w:t>. Значення коефіцієнту гальмування  розраховується за формулою:</w:t>
      </w:r>
    </w:p>
    <w:p w14:paraId="67FE8498" w14:textId="77777777" w:rsidR="009951B0" w:rsidRPr="007C48B8" w:rsidRDefault="009951B0" w:rsidP="009951B0">
      <w:pPr>
        <w:spacing w:after="0" w:line="360" w:lineRule="auto"/>
        <w:jc w:val="center"/>
        <w:rPr>
          <w:rFonts w:ascii="Times New Roman" w:hAnsi="Times New Roman" w:cs="Times New Roman"/>
          <w:sz w:val="28"/>
          <w:szCs w:val="28"/>
        </w:rPr>
      </w:pPr>
      <w:r w:rsidRPr="007C48B8">
        <w:rPr>
          <w:rFonts w:ascii="Times New Roman" w:hAnsi="Times New Roman" w:cs="Times New Roman"/>
          <w:position w:val="-32"/>
          <w:sz w:val="28"/>
          <w:szCs w:val="28"/>
        </w:rPr>
        <w:object w:dxaOrig="2160" w:dyaOrig="740" w14:anchorId="44A658CF">
          <v:shape id="_x0000_i1043" type="#_x0000_t75" style="width:108.45pt;height:36.45pt" o:ole="">
            <v:imagedata r:id="rId49" o:title=""/>
          </v:shape>
          <o:OLEObject Type="Embed" ProgID="Equation.DSMT4" ShapeID="_x0000_i1043" DrawAspect="Content" ObjectID="_1641815295" r:id="rId50"/>
        </w:object>
      </w:r>
      <w:r w:rsidRPr="007C48B8">
        <w:rPr>
          <w:rFonts w:ascii="Times New Roman" w:hAnsi="Times New Roman" w:cs="Times New Roman"/>
          <w:sz w:val="28"/>
          <w:szCs w:val="28"/>
        </w:rPr>
        <w:t xml:space="preserve">;  </w:t>
      </w:r>
    </w:p>
    <w:p w14:paraId="2A31A339" w14:textId="5C5F634C" w:rsidR="009951B0" w:rsidRPr="007C48B8" w:rsidRDefault="009951B0" w:rsidP="008647E1">
      <w:pPr>
        <w:spacing w:after="0" w:line="360" w:lineRule="auto"/>
        <w:ind w:firstLine="709"/>
        <w:jc w:val="both"/>
        <w:rPr>
          <w:rFonts w:ascii="Times New Roman" w:hAnsi="Times New Roman" w:cs="Times New Roman"/>
          <w:sz w:val="28"/>
          <w:szCs w:val="28"/>
        </w:rPr>
      </w:pPr>
      <w:r w:rsidRPr="007C48B8">
        <w:rPr>
          <w:rFonts w:ascii="Times New Roman" w:hAnsi="Times New Roman" w:cs="Times New Roman"/>
          <w:sz w:val="28"/>
          <w:szCs w:val="28"/>
        </w:rPr>
        <w:tab/>
        <w:t xml:space="preserve">Ступінь захисту </w:t>
      </w:r>
      <w:r>
        <w:rPr>
          <w:rFonts w:ascii="Times New Roman" w:hAnsi="Times New Roman" w:cs="Times New Roman"/>
          <w:sz w:val="28"/>
          <w:szCs w:val="28"/>
          <w:lang w:val="uk-UA"/>
        </w:rPr>
        <w:t>розраховується</w:t>
      </w:r>
      <w:r w:rsidRPr="007C48B8">
        <w:rPr>
          <w:rFonts w:ascii="Times New Roman" w:hAnsi="Times New Roman" w:cs="Times New Roman"/>
          <w:sz w:val="28"/>
          <w:szCs w:val="28"/>
        </w:rPr>
        <w:t xml:space="preserve"> формулою:</w:t>
      </w:r>
    </w:p>
    <w:p w14:paraId="4D4F79AE" w14:textId="77777777" w:rsidR="009951B0" w:rsidRPr="007C48B8" w:rsidRDefault="009951B0" w:rsidP="009951B0">
      <w:pPr>
        <w:spacing w:after="0" w:line="360" w:lineRule="auto"/>
        <w:jc w:val="center"/>
        <w:rPr>
          <w:rFonts w:ascii="Times New Roman" w:hAnsi="Times New Roman" w:cs="Times New Roman"/>
          <w:sz w:val="28"/>
          <w:szCs w:val="28"/>
        </w:rPr>
      </w:pPr>
      <w:r w:rsidRPr="007C48B8">
        <w:rPr>
          <w:rFonts w:ascii="Times New Roman" w:hAnsi="Times New Roman" w:cs="Times New Roman"/>
          <w:position w:val="-28"/>
          <w:sz w:val="28"/>
          <w:szCs w:val="28"/>
        </w:rPr>
        <w:object w:dxaOrig="2299" w:dyaOrig="660" w14:anchorId="3CA9CCD9">
          <v:shape id="_x0000_i1044" type="#_x0000_t75" style="width:115.75pt;height:28.25pt" o:ole="">
            <v:imagedata r:id="rId51" o:title=""/>
          </v:shape>
          <o:OLEObject Type="Embed" ProgID="Equation.DSMT4" ShapeID="_x0000_i1044" DrawAspect="Content" ObjectID="_1641815296" r:id="rId52"/>
        </w:object>
      </w:r>
    </w:p>
    <w:p w14:paraId="1D0E3224" w14:textId="330A4E67" w:rsidR="009951B0" w:rsidRPr="00BA563B" w:rsidRDefault="009951B0" w:rsidP="008647E1">
      <w:pPr>
        <w:pStyle w:val="a4"/>
        <w:spacing w:before="0" w:beforeAutospacing="0" w:after="0" w:afterAutospacing="0" w:line="360" w:lineRule="auto"/>
        <w:ind w:firstLine="709"/>
        <w:jc w:val="both"/>
        <w:rPr>
          <w:sz w:val="28"/>
          <w:szCs w:val="28"/>
          <w:lang w:val="uk-UA"/>
        </w:rPr>
      </w:pPr>
      <w:r>
        <w:rPr>
          <w:sz w:val="28"/>
          <w:szCs w:val="28"/>
          <w:lang w:val="uk-UA"/>
        </w:rPr>
        <w:t xml:space="preserve">У разі повного корозійного захисту значення величини </w:t>
      </w:r>
      <w:r w:rsidRPr="00490D60">
        <w:rPr>
          <w:i/>
          <w:iCs/>
          <w:sz w:val="28"/>
          <w:szCs w:val="28"/>
        </w:rPr>
        <w:t>Z</w:t>
      </w:r>
      <w:r w:rsidRPr="007C48B8">
        <w:rPr>
          <w:sz w:val="28"/>
          <w:szCs w:val="28"/>
        </w:rPr>
        <w:t xml:space="preserve"> становить 100% [</w:t>
      </w:r>
      <w:r w:rsidR="00210CBF">
        <w:rPr>
          <w:sz w:val="28"/>
          <w:szCs w:val="28"/>
          <w:lang w:val="uk-UA"/>
        </w:rPr>
        <w:t xml:space="preserve">27, </w:t>
      </w:r>
      <w:r w:rsidR="0056497B" w:rsidRPr="0056497B">
        <w:rPr>
          <w:sz w:val="28"/>
          <w:szCs w:val="28"/>
          <w:lang w:val="ru-RU"/>
        </w:rPr>
        <w:t>29</w:t>
      </w:r>
      <w:r w:rsidR="00210CBF">
        <w:rPr>
          <w:sz w:val="28"/>
          <w:szCs w:val="28"/>
          <w:lang w:val="ru-RU"/>
        </w:rPr>
        <w:t>, 54, 66</w:t>
      </w:r>
      <w:r w:rsidRPr="007C48B8">
        <w:rPr>
          <w:sz w:val="28"/>
          <w:szCs w:val="28"/>
        </w:rPr>
        <w:t>].</w:t>
      </w:r>
    </w:p>
    <w:p w14:paraId="7E99A7E8" w14:textId="77777777" w:rsidR="009951B0" w:rsidRDefault="009951B0" w:rsidP="008647E1">
      <w:pPr>
        <w:pStyle w:val="a4"/>
        <w:spacing w:before="0" w:beforeAutospacing="0" w:after="0" w:afterAutospacing="0" w:line="360" w:lineRule="auto"/>
        <w:ind w:firstLine="709"/>
        <w:jc w:val="both"/>
        <w:rPr>
          <w:color w:val="000000"/>
          <w:sz w:val="28"/>
          <w:szCs w:val="28"/>
          <w:shd w:val="clear" w:color="auto" w:fill="FFFFFF"/>
          <w:lang w:val="uk-UA"/>
        </w:rPr>
      </w:pPr>
    </w:p>
    <w:p w14:paraId="4813E30A" w14:textId="5EDADAB7" w:rsidR="00C61F57" w:rsidRPr="00CA1788" w:rsidRDefault="00DB0F0F" w:rsidP="008B16DF">
      <w:pPr>
        <w:spacing w:after="0" w:line="360" w:lineRule="auto"/>
        <w:ind w:firstLine="709"/>
        <w:rPr>
          <w:rFonts w:ascii="Times New Roman" w:hAnsi="Times New Roman" w:cs="Times New Roman"/>
          <w:bCs/>
          <w:sz w:val="28"/>
          <w:szCs w:val="28"/>
        </w:rPr>
      </w:pPr>
      <w:bookmarkStart w:id="5" w:name="_Hlk30073607"/>
      <w:r w:rsidRPr="00CA1788">
        <w:rPr>
          <w:rFonts w:ascii="Times New Roman" w:hAnsi="Times New Roman" w:cs="Times New Roman"/>
          <w:bCs/>
          <w:sz w:val="28"/>
          <w:szCs w:val="28"/>
          <w:lang w:val="uk-UA"/>
        </w:rPr>
        <w:t>2.1.1.</w:t>
      </w:r>
      <w:r w:rsidR="00027DF1" w:rsidRPr="00CA1788">
        <w:rPr>
          <w:rFonts w:ascii="Times New Roman" w:hAnsi="Times New Roman" w:cs="Times New Roman"/>
          <w:bCs/>
          <w:sz w:val="28"/>
          <w:szCs w:val="28"/>
          <w:lang w:val="uk-UA"/>
        </w:rPr>
        <w:t xml:space="preserve"> </w:t>
      </w:r>
      <w:r w:rsidR="00C61F57" w:rsidRPr="00CA1788">
        <w:rPr>
          <w:rFonts w:ascii="Times New Roman" w:hAnsi="Times New Roman" w:cs="Times New Roman"/>
          <w:bCs/>
          <w:sz w:val="28"/>
          <w:szCs w:val="28"/>
        </w:rPr>
        <w:t>Інгібітори оксидної пасивація</w:t>
      </w:r>
    </w:p>
    <w:bookmarkEnd w:id="5"/>
    <w:p w14:paraId="20F3A69B" w14:textId="77777777" w:rsidR="00AA1F9D" w:rsidRDefault="00AA1F9D" w:rsidP="008647E1">
      <w:pPr>
        <w:spacing w:after="0" w:line="360" w:lineRule="auto"/>
        <w:ind w:firstLine="709"/>
        <w:jc w:val="both"/>
        <w:rPr>
          <w:rFonts w:ascii="Times New Roman" w:hAnsi="Times New Roman" w:cs="Times New Roman"/>
          <w:sz w:val="28"/>
          <w:szCs w:val="28"/>
          <w:lang w:val="uk-UA"/>
        </w:rPr>
      </w:pPr>
      <w:r w:rsidRPr="00AA1F9D">
        <w:rPr>
          <w:rFonts w:ascii="Times New Roman" w:hAnsi="Times New Roman" w:cs="Times New Roman"/>
          <w:bCs/>
          <w:sz w:val="28"/>
          <w:szCs w:val="28"/>
        </w:rPr>
        <w:tab/>
      </w:r>
      <w:r>
        <w:rPr>
          <w:rFonts w:ascii="Times New Roman" w:hAnsi="Times New Roman" w:cs="Times New Roman"/>
          <w:sz w:val="28"/>
          <w:szCs w:val="28"/>
          <w:lang w:val="uk-UA"/>
        </w:rPr>
        <w:t>До інгібіторів оксидної пасивації відносять, в основному, нітрити, хлорати, хромати та ванадати натрію і калію.</w:t>
      </w:r>
    </w:p>
    <w:p w14:paraId="3E4B47C6" w14:textId="740514E6" w:rsidR="00AA1F9D" w:rsidRDefault="00AA1F9D"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Найбільшого поширення серед інгібіторів оксидної пасивації набув нітрит натрію</w:t>
      </w:r>
      <w:r w:rsidR="00210CBF">
        <w:rPr>
          <w:rFonts w:ascii="Times New Roman" w:hAnsi="Times New Roman" w:cs="Times New Roman"/>
          <w:sz w:val="28"/>
          <w:szCs w:val="28"/>
          <w:lang w:val="uk-UA"/>
        </w:rPr>
        <w:t xml:space="preserve"> </w:t>
      </w:r>
      <w:r w:rsidR="00210CBF" w:rsidRPr="008E1B09">
        <w:rPr>
          <w:rFonts w:ascii="Times New Roman" w:hAnsi="Times New Roman" w:cs="Times New Roman"/>
          <w:sz w:val="28"/>
          <w:szCs w:val="28"/>
          <w:lang w:val="uk-UA"/>
        </w:rPr>
        <w:t>[</w:t>
      </w:r>
      <w:r w:rsidR="00210CBF">
        <w:rPr>
          <w:rFonts w:ascii="Times New Roman" w:hAnsi="Times New Roman" w:cs="Times New Roman"/>
          <w:sz w:val="28"/>
          <w:szCs w:val="28"/>
          <w:lang w:val="uk-UA"/>
        </w:rPr>
        <w:t xml:space="preserve">5, </w:t>
      </w:r>
      <w:r w:rsidR="00093AEE">
        <w:rPr>
          <w:rFonts w:ascii="Times New Roman" w:hAnsi="Times New Roman" w:cs="Times New Roman"/>
          <w:sz w:val="28"/>
          <w:szCs w:val="28"/>
          <w:lang w:val="uk-UA"/>
        </w:rPr>
        <w:t xml:space="preserve">27, </w:t>
      </w:r>
      <w:r w:rsidR="00210CBF">
        <w:rPr>
          <w:rFonts w:ascii="Times New Roman" w:hAnsi="Times New Roman" w:cs="Times New Roman"/>
          <w:sz w:val="28"/>
          <w:szCs w:val="28"/>
          <w:lang w:val="uk-UA"/>
        </w:rPr>
        <w:t>29,</w:t>
      </w:r>
      <w:r w:rsidR="00093AEE">
        <w:rPr>
          <w:rFonts w:ascii="Times New Roman" w:hAnsi="Times New Roman" w:cs="Times New Roman"/>
          <w:sz w:val="28"/>
          <w:szCs w:val="28"/>
          <w:lang w:val="uk-UA"/>
        </w:rPr>
        <w:t>74</w:t>
      </w:r>
      <w:r w:rsidR="00210CBF" w:rsidRPr="008E1B0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690D4AFF" w14:textId="77777777" w:rsidR="00AA1F9D" w:rsidRDefault="00AA1F9D"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Інгібуюча дія нітрит-іону базується на його адсорбції на поверхні сталі, пов’язаної з наявністю на атомі нітрогену орбіталі з парою електронів. </w:t>
      </w:r>
    </w:p>
    <w:p w14:paraId="3E031132" w14:textId="0F042D44" w:rsidR="00AA1F9D" w:rsidRDefault="00AA1F9D"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Інгібуючі властивості нітритів, зокрема нітриту натрію, залежать від концентрації в електроліті агресивних іонів. За малих концентрацій відбувається корозійний процес. Надалі, при досягненні концентрації, названої критичною, </w:t>
      </w:r>
      <w:r>
        <w:rPr>
          <w:rFonts w:ascii="Times New Roman" w:hAnsi="Times New Roman" w:cs="Times New Roman"/>
          <w:sz w:val="28"/>
          <w:szCs w:val="28"/>
          <w:lang w:val="uk-UA"/>
        </w:rPr>
        <w:lastRenderedPageBreak/>
        <w:t>корозійний процес буде максимальним, після чого почне зменшуватися. При досягненні значень захисної концентрації корозія повністю припиниться. Нітрит натрію підсилює, як справжню швидкість корозії, так і швидкість загальної корозії. Це пояснюється здатністю нітриту натрію  виводити значну частину поверхні зі сфери анодної реакції при неповному захисті, що призводить до сильнішого зміщення потенціалу в бік позитивних значень, у порівнянні з іншими інгібіторами</w:t>
      </w:r>
      <w:r w:rsidR="0056497B" w:rsidRPr="0056497B">
        <w:rPr>
          <w:rFonts w:ascii="Times New Roman" w:hAnsi="Times New Roman" w:cs="Times New Roman"/>
          <w:sz w:val="28"/>
          <w:szCs w:val="28"/>
          <w:lang w:val="uk-UA"/>
        </w:rPr>
        <w:t xml:space="preserve"> </w:t>
      </w:r>
      <w:r w:rsidRPr="007C48B8">
        <w:rPr>
          <w:rFonts w:ascii="Times New Roman" w:hAnsi="Times New Roman" w:cs="Times New Roman"/>
          <w:sz w:val="28"/>
          <w:szCs w:val="28"/>
        </w:rPr>
        <w:t>[</w:t>
      </w:r>
      <w:r w:rsidR="0056497B" w:rsidRPr="0056497B">
        <w:rPr>
          <w:rFonts w:ascii="Times New Roman" w:hAnsi="Times New Roman" w:cs="Times New Roman"/>
          <w:sz w:val="28"/>
          <w:szCs w:val="28"/>
          <w:lang w:val="uk-UA"/>
        </w:rPr>
        <w:t>2</w:t>
      </w:r>
      <w:r w:rsidRPr="007C48B8">
        <w:rPr>
          <w:rFonts w:ascii="Times New Roman" w:hAnsi="Times New Roman" w:cs="Times New Roman"/>
          <w:sz w:val="28"/>
          <w:szCs w:val="28"/>
        </w:rPr>
        <w:t>7].</w:t>
      </w:r>
      <w:r>
        <w:rPr>
          <w:rFonts w:ascii="Times New Roman" w:hAnsi="Times New Roman" w:cs="Times New Roman"/>
          <w:sz w:val="28"/>
          <w:szCs w:val="28"/>
          <w:lang w:val="uk-UA"/>
        </w:rPr>
        <w:t xml:space="preserve"> При цьому швидкість корозії буде значно зростати на тій невеликій частині електроду, яка лишилась в активному стані.</w:t>
      </w:r>
    </w:p>
    <w:p w14:paraId="11C44CD9" w14:textId="77777777" w:rsidR="00BC01B3" w:rsidRPr="007E7020" w:rsidRDefault="00BC01B3"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Залежність істинної швидкості корозії нітриту натрію від його концентрації характеризує чітко виражений максимум: інгібітор виступає, як стимулятор (у разі неповного заповнення поверхні іонами пасивації), збільшуючи, в свою чергу, справжню швидкість корозії на два порядки. Проте, при досягненні значення концентрації інгібітору, вище критичної, починається різке зниження швидкості корозії.</w:t>
      </w:r>
    </w:p>
    <w:p w14:paraId="32C4CF37" w14:textId="77777777" w:rsidR="00BC01B3" w:rsidRPr="007E7020" w:rsidRDefault="00BC01B3"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Стаціонарний потенціал сталі зміщується до значень потенціалу часткової пасивації у зв’язку з прискоренням катодної реакції; при цьому потенціал металу зміщується від значень потенціалів часткової пасивації до значень потенціалів повної пасивації за рахунок гальмування анодної реакції.</w:t>
      </w:r>
    </w:p>
    <w:p w14:paraId="6A4F6F66" w14:textId="6ABACB5A" w:rsidR="00BC01B3" w:rsidRDefault="00BC01B3"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Як результат зміни потенціалу металу, за значень потенціалу часткової пасивації нітрит-іони починають проявляти пасивуючі властивості, відносно анодної реакції, при цьому полегшується перехід металу в пасивний стан. Ефективність катодного процесу, при цьому, лишається незмінною. Як наслідок появи пасивуючих властивостей аніонів відносно анодної реакції виступає спад швидкості анодного процесу по мірі зміщення значень потенціалу в позитивний бік.</w:t>
      </w:r>
    </w:p>
    <w:p w14:paraId="3BE98318" w14:textId="1F97EABE" w:rsidR="00257B96" w:rsidRPr="001B048E" w:rsidRDefault="00AA1F9D" w:rsidP="008647E1">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33511">
        <w:rPr>
          <w:rFonts w:ascii="Times New Roman" w:hAnsi="Times New Roman" w:cs="Times New Roman"/>
          <w:sz w:val="28"/>
          <w:szCs w:val="28"/>
          <w:lang w:val="uk-UA"/>
        </w:rPr>
        <w:t xml:space="preserve">Хромати та дихромати </w:t>
      </w:r>
      <w:r w:rsidR="00554ADF">
        <w:rPr>
          <w:rFonts w:ascii="Times New Roman" w:hAnsi="Times New Roman" w:cs="Times New Roman"/>
          <w:sz w:val="28"/>
          <w:szCs w:val="28"/>
          <w:lang w:val="uk-UA"/>
        </w:rPr>
        <w:t>мают</w:t>
      </w:r>
      <w:r w:rsidR="00733511">
        <w:rPr>
          <w:rFonts w:ascii="Times New Roman" w:hAnsi="Times New Roman" w:cs="Times New Roman"/>
          <w:sz w:val="28"/>
          <w:szCs w:val="28"/>
          <w:lang w:val="uk-UA"/>
        </w:rPr>
        <w:t>ь властивіс</w:t>
      </w:r>
      <w:r w:rsidR="00554ADF">
        <w:rPr>
          <w:rFonts w:ascii="Times New Roman" w:hAnsi="Times New Roman" w:cs="Times New Roman"/>
          <w:sz w:val="28"/>
          <w:szCs w:val="28"/>
          <w:lang w:val="uk-UA"/>
        </w:rPr>
        <w:t>ть до</w:t>
      </w:r>
      <w:r w:rsidR="00733511">
        <w:rPr>
          <w:rFonts w:ascii="Times New Roman" w:hAnsi="Times New Roman" w:cs="Times New Roman"/>
          <w:sz w:val="28"/>
          <w:szCs w:val="28"/>
          <w:lang w:val="uk-UA"/>
        </w:rPr>
        <w:t xml:space="preserve"> сильної пасивації заліза. Наприклад, при додаванні 0,1% дихромату калію до водопровідної води спостерігається різке зменшення швидкості корозії сталі</w:t>
      </w:r>
      <w:r w:rsidR="00FA5D1A">
        <w:rPr>
          <w:rFonts w:ascii="Times New Roman" w:hAnsi="Times New Roman" w:cs="Times New Roman"/>
          <w:sz w:val="28"/>
          <w:szCs w:val="28"/>
          <w:lang w:val="uk-UA"/>
        </w:rPr>
        <w:t xml:space="preserve"> </w:t>
      </w:r>
      <w:r w:rsidR="0056497B" w:rsidRPr="0056497B">
        <w:rPr>
          <w:rFonts w:ascii="Times New Roman" w:eastAsia="TimesNewRomanPSMT" w:hAnsi="Times New Roman" w:cs="Times New Roman"/>
          <w:sz w:val="28"/>
          <w:szCs w:val="28"/>
          <w:lang w:val="uk-UA"/>
        </w:rPr>
        <w:t>[</w:t>
      </w:r>
      <w:r w:rsidR="00093AEE">
        <w:rPr>
          <w:rFonts w:ascii="Times New Roman" w:eastAsia="TimesNewRomanPSMT" w:hAnsi="Times New Roman" w:cs="Times New Roman"/>
          <w:sz w:val="28"/>
          <w:szCs w:val="28"/>
          <w:lang w:val="uk-UA"/>
        </w:rPr>
        <w:t xml:space="preserve">5, 29, </w:t>
      </w:r>
      <w:r w:rsidR="0056497B" w:rsidRPr="0056497B">
        <w:rPr>
          <w:rFonts w:ascii="Times New Roman" w:eastAsia="TimesNewRomanPSMT" w:hAnsi="Times New Roman" w:cs="Times New Roman"/>
          <w:sz w:val="28"/>
          <w:szCs w:val="28"/>
          <w:lang w:val="uk-UA"/>
        </w:rPr>
        <w:t>30]</w:t>
      </w:r>
      <w:r w:rsidR="00733511">
        <w:rPr>
          <w:rFonts w:ascii="Times New Roman" w:hAnsi="Times New Roman" w:cs="Times New Roman"/>
          <w:sz w:val="28"/>
          <w:szCs w:val="28"/>
          <w:lang w:val="uk-UA"/>
        </w:rPr>
        <w:t>; для повного припинення корозії в розведеному електроліті (</w:t>
      </w:r>
      <w:r w:rsidR="00733511" w:rsidRPr="005E7E59">
        <w:rPr>
          <w:rFonts w:ascii="Times New Roman" w:hAnsi="Times New Roman" w:cs="Times New Roman"/>
          <w:sz w:val="28"/>
          <w:szCs w:val="28"/>
          <w:lang w:val="uk-UA"/>
        </w:rPr>
        <w:t>70 мг/</w:t>
      </w:r>
      <w:r w:rsidR="00733511" w:rsidRPr="00CC379A">
        <w:rPr>
          <w:rFonts w:ascii="Times New Roman" w:hAnsi="Times New Roman" w:cs="Times New Roman"/>
          <w:sz w:val="28"/>
          <w:szCs w:val="28"/>
          <w:lang w:val="uk-UA"/>
        </w:rPr>
        <w:t xml:space="preserve"> </w:t>
      </w:r>
      <w:r w:rsidR="00733511">
        <w:rPr>
          <w:rFonts w:ascii="Times New Roman" w:hAnsi="Times New Roman" w:cs="Times New Roman"/>
          <w:sz w:val="28"/>
          <w:szCs w:val="28"/>
          <w:lang w:val="uk-UA"/>
        </w:rPr>
        <w:t>дм</w:t>
      </w:r>
      <w:r w:rsidR="00733511" w:rsidRPr="00CC379A">
        <w:rPr>
          <w:rFonts w:ascii="Times New Roman" w:hAnsi="Times New Roman" w:cs="Times New Roman"/>
          <w:sz w:val="28"/>
          <w:szCs w:val="28"/>
          <w:vertAlign w:val="superscript"/>
          <w:lang w:val="uk-UA"/>
        </w:rPr>
        <w:t>3</w:t>
      </w:r>
      <w:r w:rsidR="00733511">
        <w:rPr>
          <w:rFonts w:ascii="Times New Roman" w:hAnsi="Times New Roman" w:cs="Times New Roman"/>
          <w:sz w:val="28"/>
          <w:szCs w:val="28"/>
          <w:vertAlign w:val="superscript"/>
          <w:lang w:val="uk-UA"/>
        </w:rPr>
        <w:t xml:space="preserve"> </w:t>
      </w:r>
      <w:r w:rsidR="00733511">
        <w:rPr>
          <w:rFonts w:ascii="Times New Roman" w:hAnsi="Times New Roman" w:cs="Times New Roman"/>
          <w:sz w:val="28"/>
          <w:szCs w:val="28"/>
          <w:lang w:val="uk-UA"/>
        </w:rPr>
        <w:t xml:space="preserve">води </w:t>
      </w:r>
      <w:r w:rsidR="00733511" w:rsidRPr="005E7E59">
        <w:rPr>
          <w:rFonts w:ascii="Times New Roman" w:hAnsi="Times New Roman" w:cs="Times New Roman"/>
          <w:sz w:val="28"/>
          <w:szCs w:val="28"/>
          <w:lang w:val="uk-UA"/>
        </w:rPr>
        <w:t>+</w:t>
      </w:r>
      <w:r w:rsidR="00733511">
        <w:rPr>
          <w:rFonts w:ascii="Times New Roman" w:hAnsi="Times New Roman" w:cs="Times New Roman"/>
          <w:sz w:val="28"/>
          <w:szCs w:val="28"/>
          <w:lang w:val="uk-UA"/>
        </w:rPr>
        <w:t xml:space="preserve"> </w:t>
      </w:r>
      <w:r w:rsidR="00733511" w:rsidRPr="005E7E59">
        <w:rPr>
          <w:rFonts w:ascii="Times New Roman" w:hAnsi="Times New Roman" w:cs="Times New Roman"/>
          <w:sz w:val="28"/>
          <w:szCs w:val="28"/>
          <w:lang w:val="uk-UA"/>
        </w:rPr>
        <w:t>30 мг/</w:t>
      </w:r>
      <w:r w:rsidR="00733511" w:rsidRPr="00CC379A">
        <w:rPr>
          <w:rFonts w:ascii="Times New Roman" w:hAnsi="Times New Roman" w:cs="Times New Roman"/>
          <w:sz w:val="28"/>
          <w:szCs w:val="28"/>
          <w:lang w:val="uk-UA"/>
        </w:rPr>
        <w:t xml:space="preserve"> </w:t>
      </w:r>
      <w:r w:rsidR="00733511">
        <w:rPr>
          <w:rFonts w:ascii="Times New Roman" w:hAnsi="Times New Roman" w:cs="Times New Roman"/>
          <w:sz w:val="28"/>
          <w:szCs w:val="28"/>
          <w:lang w:val="uk-UA"/>
        </w:rPr>
        <w:t>дм</w:t>
      </w:r>
      <w:r w:rsidR="00733511" w:rsidRPr="00CC379A">
        <w:rPr>
          <w:rFonts w:ascii="Times New Roman" w:hAnsi="Times New Roman" w:cs="Times New Roman"/>
          <w:sz w:val="28"/>
          <w:szCs w:val="28"/>
          <w:vertAlign w:val="superscript"/>
          <w:lang w:val="uk-UA"/>
        </w:rPr>
        <w:t>3</w:t>
      </w:r>
      <w:r w:rsidR="00733511" w:rsidRPr="005E7E59">
        <w:rPr>
          <w:rFonts w:ascii="Times New Roman" w:hAnsi="Times New Roman" w:cs="Times New Roman"/>
          <w:sz w:val="28"/>
          <w:szCs w:val="28"/>
          <w:lang w:val="uk-UA"/>
        </w:rPr>
        <w:t xml:space="preserve"> NaCl</w:t>
      </w:r>
      <w:r w:rsidR="00733511">
        <w:rPr>
          <w:rFonts w:ascii="Times New Roman" w:hAnsi="Times New Roman" w:cs="Times New Roman"/>
          <w:sz w:val="28"/>
          <w:szCs w:val="28"/>
          <w:lang w:val="uk-UA"/>
        </w:rPr>
        <w:t>) достатньо</w:t>
      </w:r>
      <w:r w:rsidR="001B048E">
        <w:rPr>
          <w:rFonts w:ascii="Times New Roman" w:hAnsi="Times New Roman" w:cs="Times New Roman"/>
          <w:sz w:val="28"/>
          <w:szCs w:val="28"/>
          <w:lang w:val="uk-UA"/>
        </w:rPr>
        <w:t xml:space="preserve"> додати дихромат, з концентраціє</w:t>
      </w:r>
      <w:r w:rsidR="00FA5D1A">
        <w:rPr>
          <w:rFonts w:ascii="Times New Roman" w:hAnsi="Times New Roman" w:cs="Times New Roman"/>
          <w:sz w:val="28"/>
          <w:szCs w:val="28"/>
          <w:lang w:val="uk-UA"/>
        </w:rPr>
        <w:t xml:space="preserve">ю </w:t>
      </w:r>
      <w:r w:rsidR="001B048E" w:rsidRPr="005E7E59">
        <w:rPr>
          <w:rFonts w:ascii="Times New Roman" w:hAnsi="Times New Roman" w:cs="Times New Roman"/>
          <w:sz w:val="28"/>
          <w:szCs w:val="28"/>
          <w:lang w:val="uk-UA"/>
        </w:rPr>
        <w:t>6,2</w:t>
      </w:r>
      <w:r w:rsidR="00841725">
        <w:rPr>
          <w:rFonts w:ascii="Times New Roman" w:hAnsi="Times New Roman" w:cs="Times New Roman"/>
          <w:sz w:val="28"/>
          <w:szCs w:val="28"/>
          <w:lang w:val="uk-UA"/>
        </w:rPr>
        <w:t>·</w:t>
      </w:r>
      <w:r w:rsidR="001B048E" w:rsidRPr="005E7E59">
        <w:rPr>
          <w:rFonts w:ascii="Times New Roman" w:hAnsi="Times New Roman" w:cs="Times New Roman"/>
          <w:sz w:val="28"/>
          <w:szCs w:val="28"/>
          <w:lang w:val="uk-UA"/>
        </w:rPr>
        <w:t>10</w:t>
      </w:r>
      <w:r w:rsidR="001B048E" w:rsidRPr="005E7E59">
        <w:rPr>
          <w:rFonts w:ascii="Times New Roman" w:hAnsi="Times New Roman" w:cs="Times New Roman"/>
          <w:sz w:val="28"/>
          <w:szCs w:val="28"/>
          <w:vertAlign w:val="superscript"/>
          <w:lang w:val="uk-UA"/>
        </w:rPr>
        <w:t>-3</w:t>
      </w:r>
      <w:r w:rsidR="001B048E" w:rsidRPr="005E7E59">
        <w:rPr>
          <w:rFonts w:ascii="Times New Roman" w:hAnsi="Times New Roman" w:cs="Times New Roman"/>
          <w:sz w:val="28"/>
          <w:szCs w:val="28"/>
          <w:lang w:val="uk-UA"/>
        </w:rPr>
        <w:t xml:space="preserve"> моль/</w:t>
      </w:r>
      <w:r w:rsidR="001B048E">
        <w:rPr>
          <w:rFonts w:ascii="Times New Roman" w:hAnsi="Times New Roman" w:cs="Times New Roman"/>
          <w:sz w:val="28"/>
          <w:szCs w:val="28"/>
          <w:lang w:val="uk-UA"/>
        </w:rPr>
        <w:t>дм</w:t>
      </w:r>
      <w:r w:rsidR="001B048E" w:rsidRPr="00CC379A">
        <w:rPr>
          <w:rFonts w:ascii="Times New Roman" w:hAnsi="Times New Roman" w:cs="Times New Roman"/>
          <w:sz w:val="28"/>
          <w:szCs w:val="28"/>
          <w:vertAlign w:val="superscript"/>
          <w:lang w:val="uk-UA"/>
        </w:rPr>
        <w:t>3</w:t>
      </w:r>
      <w:r w:rsidR="0056497B" w:rsidRPr="00FA5D1A">
        <w:rPr>
          <w:rFonts w:ascii="Times New Roman" w:hAnsi="Times New Roman" w:cs="Times New Roman"/>
          <w:sz w:val="28"/>
          <w:szCs w:val="28"/>
          <w:lang w:val="uk-UA"/>
        </w:rPr>
        <w:t xml:space="preserve"> [29]</w:t>
      </w:r>
      <w:r w:rsidR="001B048E" w:rsidRPr="005E7E59">
        <w:rPr>
          <w:rFonts w:ascii="Times New Roman" w:hAnsi="Times New Roman" w:cs="Times New Roman"/>
          <w:sz w:val="28"/>
          <w:szCs w:val="28"/>
          <w:lang w:val="uk-UA"/>
        </w:rPr>
        <w:t>;</w:t>
      </w:r>
      <w:r w:rsidR="001B048E">
        <w:rPr>
          <w:rFonts w:ascii="Times New Roman" w:hAnsi="Times New Roman" w:cs="Times New Roman"/>
          <w:sz w:val="28"/>
          <w:szCs w:val="28"/>
          <w:lang w:val="uk-UA"/>
        </w:rPr>
        <w:t xml:space="preserve"> захисна концентрація хромату калію в дистильованій воді -</w:t>
      </w:r>
      <w:r w:rsidR="00FA5D1A" w:rsidRPr="00FA5D1A">
        <w:rPr>
          <w:rFonts w:ascii="Times New Roman" w:hAnsi="Times New Roman" w:cs="Times New Roman"/>
          <w:sz w:val="28"/>
          <w:szCs w:val="28"/>
          <w:lang w:val="uk-UA"/>
        </w:rPr>
        <w:t xml:space="preserve"> </w:t>
      </w:r>
      <w:r w:rsidR="001B048E" w:rsidRPr="005E7E59">
        <w:rPr>
          <w:rFonts w:ascii="Times New Roman" w:hAnsi="Times New Roman" w:cs="Times New Roman"/>
          <w:sz w:val="28"/>
          <w:szCs w:val="28"/>
          <w:lang w:val="uk-UA"/>
        </w:rPr>
        <w:t>10</w:t>
      </w:r>
      <w:r w:rsidR="001B048E" w:rsidRPr="005E7E59">
        <w:rPr>
          <w:rFonts w:ascii="Times New Roman" w:hAnsi="Times New Roman" w:cs="Times New Roman"/>
          <w:sz w:val="28"/>
          <w:szCs w:val="28"/>
          <w:vertAlign w:val="superscript"/>
          <w:lang w:val="uk-UA"/>
        </w:rPr>
        <w:t>-4</w:t>
      </w:r>
      <w:r w:rsidR="001B048E" w:rsidRPr="005E7E59">
        <w:rPr>
          <w:rFonts w:ascii="Times New Roman" w:hAnsi="Times New Roman" w:cs="Times New Roman"/>
          <w:sz w:val="28"/>
          <w:szCs w:val="28"/>
          <w:lang w:val="uk-UA"/>
        </w:rPr>
        <w:t>÷10</w:t>
      </w:r>
      <w:r w:rsidR="001B048E" w:rsidRPr="005E7E59">
        <w:rPr>
          <w:rFonts w:ascii="Times New Roman" w:hAnsi="Times New Roman" w:cs="Times New Roman"/>
          <w:sz w:val="28"/>
          <w:szCs w:val="28"/>
          <w:vertAlign w:val="superscript"/>
          <w:lang w:val="uk-UA"/>
        </w:rPr>
        <w:t>-3</w:t>
      </w:r>
      <w:r w:rsidR="001B048E" w:rsidRPr="005E7E59">
        <w:rPr>
          <w:rFonts w:ascii="Times New Roman" w:hAnsi="Times New Roman" w:cs="Times New Roman"/>
          <w:sz w:val="28"/>
          <w:szCs w:val="28"/>
          <w:lang w:val="uk-UA"/>
        </w:rPr>
        <w:t xml:space="preserve"> моль/</w:t>
      </w:r>
      <w:r w:rsidR="001B048E">
        <w:rPr>
          <w:rFonts w:ascii="Times New Roman" w:hAnsi="Times New Roman" w:cs="Times New Roman"/>
          <w:sz w:val="28"/>
          <w:szCs w:val="28"/>
          <w:lang w:val="uk-UA"/>
        </w:rPr>
        <w:t>дм</w:t>
      </w:r>
      <w:r w:rsidR="001B048E" w:rsidRPr="00CC379A">
        <w:rPr>
          <w:rFonts w:ascii="Times New Roman" w:hAnsi="Times New Roman" w:cs="Times New Roman"/>
          <w:sz w:val="28"/>
          <w:szCs w:val="28"/>
          <w:vertAlign w:val="superscript"/>
          <w:lang w:val="uk-UA"/>
        </w:rPr>
        <w:t>3</w:t>
      </w:r>
      <w:r w:rsidR="001B048E" w:rsidRPr="005E7E59">
        <w:rPr>
          <w:rFonts w:ascii="Times New Roman" w:hAnsi="Times New Roman" w:cs="Times New Roman"/>
          <w:sz w:val="28"/>
          <w:szCs w:val="28"/>
          <w:lang w:val="uk-UA"/>
        </w:rPr>
        <w:t xml:space="preserve"> </w:t>
      </w:r>
      <w:r w:rsidR="0056497B" w:rsidRPr="00FA5D1A">
        <w:rPr>
          <w:rFonts w:ascii="Times New Roman" w:hAnsi="Times New Roman" w:cs="Times New Roman"/>
          <w:sz w:val="28"/>
          <w:szCs w:val="28"/>
          <w:lang w:val="uk-UA"/>
        </w:rPr>
        <w:t>[38]</w:t>
      </w:r>
      <w:r w:rsidR="001B048E" w:rsidRPr="005E7E59">
        <w:rPr>
          <w:rFonts w:ascii="Times New Roman" w:hAnsi="Times New Roman" w:cs="Times New Roman"/>
          <w:sz w:val="28"/>
          <w:szCs w:val="28"/>
          <w:lang w:val="uk-UA"/>
        </w:rPr>
        <w:t xml:space="preserve">. </w:t>
      </w:r>
      <w:r w:rsidR="001B048E" w:rsidRPr="005E7E59">
        <w:rPr>
          <w:rFonts w:ascii="Times New Roman" w:eastAsia="TimesNewRomanPSMT" w:hAnsi="Times New Roman" w:cs="Times New Roman"/>
          <w:sz w:val="28"/>
          <w:szCs w:val="28"/>
          <w:lang w:val="uk-UA"/>
        </w:rPr>
        <w:t xml:space="preserve"> </w:t>
      </w:r>
    </w:p>
    <w:p w14:paraId="52E538B4" w14:textId="70F6AA87" w:rsidR="001B048E" w:rsidRDefault="001B048E" w:rsidP="008647E1">
      <w:pPr>
        <w:shd w:val="clear" w:color="auto" w:fill="FFFFFF"/>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lastRenderedPageBreak/>
        <w:t>В електролітах, за відсутності агресивних іонів , корозія набуває рівномірного характеру, при цьому вибір методу підготовки поверхні (травлення, полірування, дробоструминна обробка) жодним чином не вплине на захисну концентрацію інгібітору.</w:t>
      </w:r>
    </w:p>
    <w:p w14:paraId="0574A9F4" w14:textId="49A8B56A" w:rsidR="001B048E" w:rsidRDefault="001B048E" w:rsidP="008647E1">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Залежно від складу, ванадати чинять різний вплив на електрохімічну та корозійну поведінку металів</w:t>
      </w:r>
      <w:r w:rsidR="0056497B" w:rsidRPr="0056497B">
        <w:rPr>
          <w:rFonts w:ascii="Times New Roman" w:hAnsi="Times New Roman" w:cs="Times New Roman"/>
          <w:sz w:val="28"/>
          <w:szCs w:val="28"/>
          <w:lang w:val="ru-RU"/>
        </w:rPr>
        <w:t xml:space="preserve"> [29]</w:t>
      </w:r>
      <w:r w:rsidRPr="005E7E59">
        <w:rPr>
          <w:rFonts w:ascii="Times New Roman" w:hAnsi="Times New Roman" w:cs="Times New Roman"/>
          <w:sz w:val="28"/>
          <w:szCs w:val="28"/>
          <w:lang w:val="uk-UA"/>
        </w:rPr>
        <w:t>.</w:t>
      </w:r>
      <w:r>
        <w:rPr>
          <w:rFonts w:ascii="Times New Roman" w:hAnsi="Times New Roman" w:cs="Times New Roman"/>
          <w:sz w:val="28"/>
          <w:szCs w:val="28"/>
          <w:lang w:val="uk-UA"/>
        </w:rPr>
        <w:t xml:space="preserve"> Так, ортованадат натрію </w:t>
      </w:r>
      <w:r w:rsidRPr="005E7E59">
        <w:rPr>
          <w:rFonts w:ascii="Times New Roman" w:hAnsi="Times New Roman" w:cs="Times New Roman"/>
          <w:sz w:val="28"/>
          <w:szCs w:val="28"/>
          <w:lang w:val="uk-UA"/>
        </w:rPr>
        <w:t>Na</w:t>
      </w:r>
      <w:r w:rsidRPr="005E7E59">
        <w:rPr>
          <w:rFonts w:ascii="Times New Roman" w:hAnsi="Times New Roman" w:cs="Times New Roman"/>
          <w:sz w:val="28"/>
          <w:szCs w:val="28"/>
          <w:vertAlign w:val="subscript"/>
          <w:lang w:val="uk-UA"/>
        </w:rPr>
        <w:t>3</w:t>
      </w:r>
      <w:r w:rsidRPr="005E7E59">
        <w:rPr>
          <w:rFonts w:ascii="Times New Roman" w:hAnsi="Times New Roman" w:cs="Times New Roman"/>
          <w:sz w:val="28"/>
          <w:szCs w:val="28"/>
          <w:lang w:val="uk-UA"/>
        </w:rPr>
        <w:t>VO</w:t>
      </w:r>
      <w:r w:rsidRPr="005E7E59">
        <w:rPr>
          <w:rFonts w:ascii="Times New Roman" w:hAnsi="Times New Roman" w:cs="Times New Roman"/>
          <w:sz w:val="28"/>
          <w:szCs w:val="28"/>
          <w:vertAlign w:val="subscript"/>
          <w:lang w:val="uk-UA"/>
        </w:rPr>
        <w:t>4</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володіє таким же характером </w:t>
      </w:r>
      <w:r w:rsidR="00642A22">
        <w:rPr>
          <w:rFonts w:ascii="Times New Roman" w:hAnsi="Times New Roman" w:cs="Times New Roman"/>
          <w:sz w:val="28"/>
          <w:szCs w:val="28"/>
          <w:lang w:val="uk-UA"/>
        </w:rPr>
        <w:t xml:space="preserve">пасиваційної здатності та поведінкою, що й інгібітори з загальним аніоном типу </w:t>
      </w:r>
      <w:r w:rsidR="00642A22" w:rsidRPr="005E7E59">
        <w:rPr>
          <w:rFonts w:ascii="Times New Roman" w:hAnsi="Times New Roman" w:cs="Times New Roman"/>
          <w:sz w:val="28"/>
          <w:szCs w:val="28"/>
          <w:lang w:val="uk-UA"/>
        </w:rPr>
        <w:t>МО</w:t>
      </w:r>
      <w:r w:rsidR="00642A22" w:rsidRPr="005E7E59">
        <w:rPr>
          <w:rFonts w:ascii="Times New Roman" w:hAnsi="Times New Roman" w:cs="Times New Roman"/>
          <w:sz w:val="28"/>
          <w:szCs w:val="28"/>
          <w:vertAlign w:val="subscript"/>
          <w:lang w:val="uk-UA"/>
        </w:rPr>
        <w:t>4</w:t>
      </w:r>
      <w:r w:rsidR="00642A22" w:rsidRPr="005E7E59">
        <w:rPr>
          <w:rFonts w:ascii="Times New Roman" w:hAnsi="Times New Roman" w:cs="Times New Roman"/>
          <w:sz w:val="28"/>
          <w:szCs w:val="28"/>
          <w:vertAlign w:val="superscript"/>
          <w:lang w:val="en-US"/>
        </w:rPr>
        <w:t>n</w:t>
      </w:r>
      <w:r w:rsidR="00642A22" w:rsidRPr="005E7E59">
        <w:rPr>
          <w:rFonts w:ascii="Times New Roman" w:hAnsi="Times New Roman" w:cs="Times New Roman"/>
          <w:sz w:val="28"/>
          <w:szCs w:val="28"/>
          <w:vertAlign w:val="superscript"/>
          <w:lang w:val="uk-UA"/>
        </w:rPr>
        <w:t>-</w:t>
      </w:r>
      <w:r w:rsidR="00642A22">
        <w:rPr>
          <w:rFonts w:ascii="Times New Roman" w:hAnsi="Times New Roman" w:cs="Times New Roman"/>
          <w:sz w:val="28"/>
          <w:szCs w:val="28"/>
          <w:lang w:val="uk-UA"/>
        </w:rPr>
        <w:t xml:space="preserve">; метаванадат натрію </w:t>
      </w:r>
      <w:r w:rsidR="00642A22" w:rsidRPr="005E7E59">
        <w:rPr>
          <w:rFonts w:ascii="Times New Roman" w:hAnsi="Times New Roman" w:cs="Times New Roman"/>
          <w:sz w:val="28"/>
          <w:szCs w:val="28"/>
          <w:lang w:val="uk-UA"/>
        </w:rPr>
        <w:t>NaVO</w:t>
      </w:r>
      <w:r w:rsidR="00642A22" w:rsidRPr="005E7E59">
        <w:rPr>
          <w:rFonts w:ascii="Times New Roman" w:hAnsi="Times New Roman" w:cs="Times New Roman"/>
          <w:sz w:val="28"/>
          <w:szCs w:val="28"/>
          <w:vertAlign w:val="subscript"/>
          <w:lang w:val="uk-UA"/>
        </w:rPr>
        <w:t>3</w:t>
      </w:r>
      <w:r w:rsidR="00642A22">
        <w:rPr>
          <w:rFonts w:ascii="Times New Roman" w:hAnsi="Times New Roman" w:cs="Times New Roman"/>
          <w:sz w:val="28"/>
          <w:szCs w:val="28"/>
          <w:vertAlign w:val="subscript"/>
          <w:lang w:val="uk-UA"/>
        </w:rPr>
        <w:t xml:space="preserve"> </w:t>
      </w:r>
      <w:r w:rsidR="00642A22">
        <w:rPr>
          <w:rFonts w:ascii="Times New Roman" w:hAnsi="Times New Roman" w:cs="Times New Roman"/>
          <w:sz w:val="28"/>
          <w:szCs w:val="28"/>
          <w:lang w:val="uk-UA"/>
        </w:rPr>
        <w:t xml:space="preserve">поводить себе зовсім по-іншому. </w:t>
      </w:r>
    </w:p>
    <w:p w14:paraId="6FFE2C4C" w14:textId="008CAEBB" w:rsidR="00642A22" w:rsidRPr="00642A22" w:rsidRDefault="00642A22" w:rsidP="008647E1">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Завдяки здатності останнього не виводити частину поверхні електроду із сфери анодної пасивації до моменту переходу металу в стан повної пасивації, достатньо його невеликої концентрації (</w:t>
      </w:r>
      <w:r w:rsidRPr="005E7E59">
        <w:rPr>
          <w:rFonts w:ascii="Times New Roman" w:hAnsi="Times New Roman" w:cs="Times New Roman"/>
          <w:sz w:val="28"/>
          <w:szCs w:val="28"/>
          <w:lang w:val="uk-UA"/>
        </w:rPr>
        <w:t>0,25 моль/</w:t>
      </w:r>
      <w:r>
        <w:rPr>
          <w:rFonts w:ascii="Times New Roman" w:hAnsi="Times New Roman" w:cs="Times New Roman"/>
          <w:spacing w:val="13"/>
          <w:sz w:val="28"/>
          <w:szCs w:val="28"/>
          <w:lang w:val="uk-UA"/>
        </w:rPr>
        <w:t>дм</w:t>
      </w:r>
      <w:r w:rsidRPr="00AD0DDE">
        <w:rPr>
          <w:rFonts w:ascii="Times New Roman" w:hAnsi="Times New Roman" w:cs="Times New Roman"/>
          <w:spacing w:val="13"/>
          <w:sz w:val="28"/>
          <w:szCs w:val="28"/>
          <w:vertAlign w:val="superscript"/>
          <w:lang w:val="uk-UA"/>
        </w:rPr>
        <w:t>3</w:t>
      </w:r>
      <w:r w:rsidRPr="005E7E59">
        <w:rPr>
          <w:rFonts w:ascii="Times New Roman" w:hAnsi="Times New Roman" w:cs="Times New Roman"/>
          <w:sz w:val="28"/>
          <w:szCs w:val="28"/>
          <w:lang w:val="uk-UA"/>
        </w:rPr>
        <w:t xml:space="preserve"> в 0,1 н. Na</w:t>
      </w:r>
      <w:r w:rsidRPr="005E7E59">
        <w:rPr>
          <w:rFonts w:ascii="Times New Roman" w:hAnsi="Times New Roman" w:cs="Times New Roman"/>
          <w:sz w:val="28"/>
          <w:szCs w:val="28"/>
          <w:vertAlign w:val="subscript"/>
          <w:lang w:val="uk-UA"/>
        </w:rPr>
        <w:t>2</w:t>
      </w:r>
      <w:r w:rsidRPr="005E7E59">
        <w:rPr>
          <w:rFonts w:ascii="Times New Roman" w:hAnsi="Times New Roman" w:cs="Times New Roman"/>
          <w:sz w:val="28"/>
          <w:szCs w:val="28"/>
          <w:lang w:val="uk-UA"/>
        </w:rPr>
        <w:t>SO</w:t>
      </w:r>
      <w:r w:rsidRPr="005E7E59">
        <w:rPr>
          <w:rFonts w:ascii="Times New Roman" w:hAnsi="Times New Roman" w:cs="Times New Roman"/>
          <w:sz w:val="28"/>
          <w:szCs w:val="28"/>
          <w:vertAlign w:val="subscript"/>
          <w:lang w:val="uk-UA"/>
        </w:rPr>
        <w:t>4</w:t>
      </w:r>
      <w:r w:rsidRPr="005E7E59">
        <w:rPr>
          <w:rFonts w:ascii="Times New Roman" w:hAnsi="Times New Roman" w:cs="Times New Roman"/>
          <w:sz w:val="28"/>
          <w:szCs w:val="28"/>
          <w:lang w:val="uk-UA"/>
        </w:rPr>
        <w:t xml:space="preserve"> розчині)</w:t>
      </w:r>
      <w:r w:rsidR="005441EE">
        <w:rPr>
          <w:rFonts w:ascii="Times New Roman" w:hAnsi="Times New Roman" w:cs="Times New Roman"/>
          <w:sz w:val="28"/>
          <w:szCs w:val="28"/>
          <w:lang w:val="uk-UA"/>
        </w:rPr>
        <w:t xml:space="preserve"> для досягнення повного гальмування корозійного процесу.  Збільшуючи концентрацію метаванадату спостерігається постійне зменшення швидкості корозії. </w:t>
      </w:r>
    </w:p>
    <w:p w14:paraId="78AFFE64" w14:textId="39EED40F" w:rsidR="005441EE" w:rsidRDefault="005441EE" w:rsidP="008647E1">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Інгібітор чинить безпосередній влив на кінетику анодної реакції, при цьому ефективність катодного процесу лишається без змін. За різної швидкості розчинення значення потенціалу лишається однаковим ( в широкій області концентрацій), що </w:t>
      </w:r>
      <w:r w:rsidR="00BC01B3">
        <w:rPr>
          <w:rFonts w:ascii="Times New Roman" w:hAnsi="Times New Roman" w:cs="Times New Roman"/>
          <w:sz w:val="28"/>
          <w:szCs w:val="28"/>
          <w:lang w:val="uk-UA"/>
        </w:rPr>
        <w:t xml:space="preserve">викликано властивістю метаванадату натрію не чинити впливу на електродний потенціал, значення якого зберігаються такими, як у фоновому електроліті. </w:t>
      </w:r>
    </w:p>
    <w:p w14:paraId="1A4A1C3E" w14:textId="77777777" w:rsidR="008647E1" w:rsidRDefault="008647E1" w:rsidP="008647E1">
      <w:pPr>
        <w:shd w:val="clear" w:color="auto" w:fill="FFFFFF"/>
        <w:spacing w:after="0" w:line="360" w:lineRule="auto"/>
        <w:ind w:firstLine="709"/>
        <w:jc w:val="both"/>
        <w:rPr>
          <w:rFonts w:ascii="Times New Roman" w:hAnsi="Times New Roman" w:cs="Times New Roman"/>
          <w:sz w:val="28"/>
          <w:szCs w:val="28"/>
          <w:lang w:val="uk-UA"/>
        </w:rPr>
      </w:pPr>
    </w:p>
    <w:p w14:paraId="0B06C082" w14:textId="3FC624B1" w:rsidR="00BC01B3" w:rsidRPr="00CA1788" w:rsidRDefault="00BC01B3" w:rsidP="008B16DF">
      <w:pPr>
        <w:spacing w:after="0" w:line="360" w:lineRule="auto"/>
        <w:ind w:firstLine="709"/>
        <w:rPr>
          <w:rFonts w:ascii="Times New Roman" w:hAnsi="Times New Roman" w:cs="Times New Roman"/>
          <w:bCs/>
          <w:sz w:val="28"/>
          <w:szCs w:val="28"/>
        </w:rPr>
      </w:pPr>
      <w:r w:rsidRPr="00CA1788">
        <w:rPr>
          <w:rFonts w:ascii="Times New Roman" w:hAnsi="Times New Roman" w:cs="Times New Roman"/>
          <w:bCs/>
          <w:sz w:val="28"/>
          <w:szCs w:val="28"/>
          <w:lang w:val="uk-UA"/>
        </w:rPr>
        <w:t>2.1.2.</w:t>
      </w:r>
      <w:r w:rsidR="00841725" w:rsidRPr="00CA1788">
        <w:rPr>
          <w:rFonts w:ascii="Times New Roman" w:hAnsi="Times New Roman" w:cs="Times New Roman"/>
          <w:bCs/>
          <w:sz w:val="28"/>
          <w:szCs w:val="28"/>
          <w:lang w:val="uk-UA"/>
        </w:rPr>
        <w:t xml:space="preserve"> </w:t>
      </w:r>
      <w:r w:rsidRPr="00CA1788">
        <w:rPr>
          <w:rFonts w:ascii="Times New Roman" w:hAnsi="Times New Roman" w:cs="Times New Roman"/>
          <w:bCs/>
          <w:sz w:val="28"/>
          <w:szCs w:val="28"/>
        </w:rPr>
        <w:t>Інгібітори сольової пасивації</w:t>
      </w:r>
    </w:p>
    <w:p w14:paraId="3EBB72DE" w14:textId="77777777" w:rsidR="00BC01B3" w:rsidRDefault="00BC01B3"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rPr>
        <w:tab/>
      </w:r>
      <w:r>
        <w:rPr>
          <w:rFonts w:ascii="Times New Roman" w:hAnsi="Times New Roman" w:cs="Times New Roman"/>
          <w:sz w:val="28"/>
          <w:szCs w:val="28"/>
          <w:lang w:val="uk-UA"/>
        </w:rPr>
        <w:t>Інгібітори сольової пасивації включають в себе силікати, фосфати, молібдати, карбонати, тетраборати та вольфрамати. Вони утворюють нерозчинні фазові плівки, які формують гідратовані іони</w:t>
      </w:r>
      <w:r w:rsidRPr="00E2706B">
        <w:rPr>
          <w:rFonts w:ascii="Times New Roman" w:hAnsi="Times New Roman" w:cs="Times New Roman"/>
          <w:sz w:val="28"/>
          <w:szCs w:val="28"/>
        </w:rPr>
        <w:t xml:space="preserve"> </w:t>
      </w:r>
      <w:r w:rsidRPr="007C48B8">
        <w:rPr>
          <w:rFonts w:ascii="Times New Roman" w:hAnsi="Times New Roman" w:cs="Times New Roman"/>
          <w:sz w:val="28"/>
          <w:szCs w:val="28"/>
        </w:rPr>
        <w:t>Fe</w:t>
      </w:r>
      <w:r w:rsidRPr="007C48B8">
        <w:rPr>
          <w:rFonts w:ascii="Times New Roman" w:hAnsi="Times New Roman" w:cs="Times New Roman"/>
          <w:sz w:val="28"/>
          <w:szCs w:val="28"/>
          <w:vertAlign w:val="superscript"/>
        </w:rPr>
        <w:t>2+</w:t>
      </w:r>
      <w:r>
        <w:rPr>
          <w:rFonts w:ascii="Times New Roman" w:hAnsi="Times New Roman" w:cs="Times New Roman"/>
          <w:sz w:val="28"/>
          <w:szCs w:val="28"/>
          <w:lang w:val="uk-UA"/>
        </w:rPr>
        <w:t xml:space="preserve"> з кислотними залишками солей.</w:t>
      </w:r>
    </w:p>
    <w:p w14:paraId="383293CD" w14:textId="167D95C0" w:rsidR="00BC01B3" w:rsidRPr="00880933" w:rsidRDefault="00BC01B3"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Силікати – це сполуки змінного складу </w:t>
      </w:r>
      <w:r w:rsidRPr="007C48B8">
        <w:rPr>
          <w:rFonts w:ascii="Times New Roman" w:hAnsi="Times New Roman" w:cs="Times New Roman"/>
          <w:sz w:val="28"/>
          <w:szCs w:val="28"/>
        </w:rPr>
        <w:t>nNa</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O·mSiO</w:t>
      </w:r>
      <w:r w:rsidRPr="007C48B8">
        <w:rPr>
          <w:rFonts w:ascii="Times New Roman" w:hAnsi="Times New Roman" w:cs="Times New Roman"/>
          <w:sz w:val="28"/>
          <w:szCs w:val="28"/>
          <w:vertAlign w:val="subscript"/>
        </w:rPr>
        <w:t>2</w:t>
      </w:r>
      <w:r>
        <w:rPr>
          <w:rFonts w:ascii="Times New Roman" w:hAnsi="Times New Roman" w:cs="Times New Roman"/>
          <w:sz w:val="28"/>
          <w:szCs w:val="28"/>
          <w:lang w:val="uk-UA"/>
        </w:rPr>
        <w:t xml:space="preserve">. Їх специфічні властивості пояснюються схильністю до утворення складних колоїдних систем у водних розчинах, і, як наслідок, залежністю захисних властивостей від температури, рН та вмісту в електроліті солей-осаджувачів колоїдних частинок </w:t>
      </w:r>
      <w:r w:rsidRPr="007C48B8">
        <w:rPr>
          <w:rFonts w:ascii="Times New Roman" w:hAnsi="Times New Roman" w:cs="Times New Roman"/>
          <w:sz w:val="28"/>
          <w:szCs w:val="28"/>
        </w:rPr>
        <w:t>[3</w:t>
      </w:r>
      <w:r w:rsidR="0056497B" w:rsidRPr="00D33D90">
        <w:rPr>
          <w:rFonts w:ascii="Times New Roman" w:hAnsi="Times New Roman" w:cs="Times New Roman"/>
          <w:sz w:val="28"/>
          <w:szCs w:val="28"/>
          <w:lang w:val="ru-RU"/>
        </w:rPr>
        <w:t>9</w:t>
      </w:r>
      <w:r w:rsidRPr="007C48B8">
        <w:rPr>
          <w:rFonts w:ascii="Times New Roman" w:hAnsi="Times New Roman" w:cs="Times New Roman"/>
          <w:sz w:val="28"/>
          <w:szCs w:val="28"/>
        </w:rPr>
        <w:t>].</w:t>
      </w:r>
      <w:r>
        <w:rPr>
          <w:rFonts w:ascii="Times New Roman" w:hAnsi="Times New Roman" w:cs="Times New Roman"/>
          <w:sz w:val="28"/>
          <w:szCs w:val="28"/>
          <w:lang w:val="uk-UA"/>
        </w:rPr>
        <w:t xml:space="preserve"> Якщо розглядати золі </w:t>
      </w:r>
      <w:r w:rsidRPr="007C48B8">
        <w:rPr>
          <w:rFonts w:ascii="Times New Roman" w:hAnsi="Times New Roman" w:cs="Times New Roman"/>
          <w:sz w:val="28"/>
          <w:szCs w:val="28"/>
        </w:rPr>
        <w:t>SiО</w:t>
      </w:r>
      <w:r w:rsidRPr="007C48B8">
        <w:rPr>
          <w:rFonts w:ascii="Times New Roman" w:hAnsi="Times New Roman" w:cs="Times New Roman"/>
          <w:sz w:val="28"/>
          <w:szCs w:val="28"/>
          <w:vertAlign w:val="subscript"/>
        </w:rPr>
        <w:t>2</w:t>
      </w:r>
      <w:r>
        <w:rPr>
          <w:rFonts w:ascii="Times New Roman" w:hAnsi="Times New Roman" w:cs="Times New Roman"/>
          <w:sz w:val="28"/>
          <w:szCs w:val="28"/>
          <w:lang w:val="uk-UA"/>
        </w:rPr>
        <w:t xml:space="preserve">, бачимо, що за певних значень рН розчину відбувається надмірний ріст часток кремнезему та випадання гелю, що стимулює до розвитку місцевої корозії через нерівномірне покриття поверхонь; тому важливо визначити, за якого значення </w:t>
      </w:r>
      <w:r>
        <w:rPr>
          <w:rFonts w:ascii="Times New Roman" w:hAnsi="Times New Roman" w:cs="Times New Roman"/>
          <w:sz w:val="28"/>
          <w:szCs w:val="28"/>
          <w:lang w:val="uk-UA"/>
        </w:rPr>
        <w:lastRenderedPageBreak/>
        <w:t xml:space="preserve">рН коагуляція була б неможливою. Стабільному стану </w:t>
      </w:r>
      <w:r w:rsidRPr="007C48B8">
        <w:rPr>
          <w:rFonts w:ascii="Times New Roman" w:hAnsi="Times New Roman" w:cs="Times New Roman"/>
          <w:sz w:val="28"/>
          <w:szCs w:val="28"/>
        </w:rPr>
        <w:t>SiО</w:t>
      </w:r>
      <w:r w:rsidRPr="007C48B8">
        <w:rPr>
          <w:rFonts w:ascii="Times New Roman" w:hAnsi="Times New Roman" w:cs="Times New Roman"/>
          <w:sz w:val="28"/>
          <w:szCs w:val="28"/>
          <w:vertAlign w:val="subscript"/>
        </w:rPr>
        <w:t>2</w:t>
      </w:r>
      <w:r>
        <w:rPr>
          <w:rFonts w:ascii="Times New Roman" w:hAnsi="Times New Roman" w:cs="Times New Roman"/>
          <w:sz w:val="28"/>
          <w:szCs w:val="28"/>
          <w:lang w:val="uk-UA"/>
        </w:rPr>
        <w:t xml:space="preserve"> слугують лужні та кислі розчини. У зв’язку з нестабільністю колоїдних систем спостерігається низька інгібуюча ефективність силікатів у середовищах, сильно</w:t>
      </w:r>
      <w:r w:rsidR="00CA1788">
        <w:rPr>
          <w:rFonts w:ascii="Times New Roman" w:hAnsi="Times New Roman" w:cs="Times New Roman"/>
          <w:sz w:val="28"/>
          <w:szCs w:val="28"/>
          <w:lang w:val="uk-UA"/>
        </w:rPr>
        <w:t xml:space="preserve"> </w:t>
      </w:r>
      <w:r>
        <w:rPr>
          <w:rFonts w:ascii="Times New Roman" w:hAnsi="Times New Roman" w:cs="Times New Roman"/>
          <w:sz w:val="28"/>
          <w:szCs w:val="28"/>
          <w:lang w:val="uk-UA"/>
        </w:rPr>
        <w:t>концентрованих солями, які спричиняють осадження силікатів до осаду, викликаючи їх швидку коагуляцію.</w:t>
      </w:r>
    </w:p>
    <w:p w14:paraId="075D018F" w14:textId="77777777" w:rsidR="00BC01B3" w:rsidRPr="00935573" w:rsidRDefault="00BC01B3"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В розчинах з невеликим вмістом солей силікати найбільш ефективно гальмують корозійні процеси.</w:t>
      </w:r>
    </w:p>
    <w:p w14:paraId="16117583" w14:textId="45540170" w:rsidR="00BC01B3" w:rsidRPr="00935573" w:rsidRDefault="00BC01B3"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Залежність захисних властивостей силікатів від температури прямо</w:t>
      </w:r>
      <w:r w:rsidR="00205076">
        <w:rPr>
          <w:rFonts w:ascii="Times New Roman" w:hAnsi="Times New Roman" w:cs="Times New Roman"/>
          <w:sz w:val="28"/>
          <w:szCs w:val="28"/>
          <w:lang w:val="uk-UA"/>
        </w:rPr>
        <w:t>лінійна</w:t>
      </w:r>
      <w:r>
        <w:rPr>
          <w:rFonts w:ascii="Times New Roman" w:hAnsi="Times New Roman" w:cs="Times New Roman"/>
          <w:sz w:val="28"/>
          <w:szCs w:val="28"/>
          <w:lang w:val="uk-UA"/>
        </w:rPr>
        <w:t xml:space="preserve">: зі зростанням температури  збільшуються і захисні концентрації інгібітору. </w:t>
      </w:r>
    </w:p>
    <w:p w14:paraId="36D5DCA9" w14:textId="77777777" w:rsidR="00BC01B3" w:rsidRPr="00935573" w:rsidRDefault="00BC01B3"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 xml:space="preserve">В присутності силікатів, на противагу нітриту натрію, корозія спочатку росте до досягнення температури </w:t>
      </w:r>
      <w:r w:rsidRPr="007C48B8">
        <w:rPr>
          <w:rFonts w:ascii="Times New Roman" w:hAnsi="Times New Roman" w:cs="Times New Roman"/>
          <w:sz w:val="28"/>
          <w:szCs w:val="28"/>
        </w:rPr>
        <w:t xml:space="preserve"> </w:t>
      </w:r>
      <w:r>
        <w:rPr>
          <w:rFonts w:ascii="Times New Roman" w:hAnsi="Times New Roman" w:cs="Times New Roman"/>
          <w:sz w:val="28"/>
          <w:szCs w:val="28"/>
          <w:lang w:val="uk-UA"/>
        </w:rPr>
        <w:t xml:space="preserve">в </w:t>
      </w:r>
      <w:r w:rsidRPr="007C48B8">
        <w:rPr>
          <w:rFonts w:ascii="Times New Roman" w:hAnsi="Times New Roman" w:cs="Times New Roman"/>
          <w:sz w:val="28"/>
          <w:szCs w:val="28"/>
        </w:rPr>
        <w:t>50°С</w:t>
      </w:r>
      <w:r>
        <w:rPr>
          <w:rFonts w:ascii="Times New Roman" w:hAnsi="Times New Roman" w:cs="Times New Roman"/>
          <w:sz w:val="28"/>
          <w:szCs w:val="28"/>
          <w:lang w:val="uk-UA"/>
        </w:rPr>
        <w:t xml:space="preserve">, після чого знижується; це пояснюється неможливістю силікатів виступати в ролі катодних деполяризаторів. Але, за часткової пасивації електроду, силікати здатні до підсилення корозії за рахунок збільшення швидкості в звичайному катодному процесі відновлення кисню.  </w:t>
      </w:r>
    </w:p>
    <w:p w14:paraId="457F1078" w14:textId="24290837" w:rsidR="00BC01B3" w:rsidRDefault="00BC01B3"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 xml:space="preserve">Силітаки можуть втручатись, як до катодної, так і до анодної реакції, що пояснюється їх здатністю, залежно від концентрації, зміщувати потенціал заліза в позитивний або негативний бік. В присутності силікатів катодна поляризація заліза значною мірою підвищується, при цьому характерні для реакції відновлення кисню ділянки кривих зникають; електрод починає працювати за механізмом дифузії. </w:t>
      </w:r>
    </w:p>
    <w:p w14:paraId="552CF315" w14:textId="574326E3" w:rsidR="00BC01B3" w:rsidRPr="00BF57F6" w:rsidRDefault="00BC01B3"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До анодних інгібіторів вторинної дії </w:t>
      </w:r>
      <w:r w:rsidR="00D33D90" w:rsidRPr="00D33D90">
        <w:rPr>
          <w:rFonts w:ascii="Times New Roman" w:hAnsi="Times New Roman" w:cs="Times New Roman"/>
          <w:sz w:val="28"/>
          <w:szCs w:val="28"/>
          <w:lang w:val="ru-RU"/>
        </w:rPr>
        <w:t>[30]</w:t>
      </w:r>
      <w:r w:rsidR="006C74DB" w:rsidRPr="005E7E59">
        <w:rPr>
          <w:rFonts w:ascii="Times New Roman" w:hAnsi="Times New Roman" w:cs="Times New Roman"/>
          <w:sz w:val="28"/>
          <w:szCs w:val="28"/>
          <w:lang w:val="uk-UA"/>
        </w:rPr>
        <w:t xml:space="preserve"> </w:t>
      </w:r>
      <w:r>
        <w:rPr>
          <w:rFonts w:ascii="Times New Roman" w:hAnsi="Times New Roman" w:cs="Times New Roman"/>
          <w:sz w:val="28"/>
          <w:szCs w:val="28"/>
          <w:lang w:val="uk-UA"/>
        </w:rPr>
        <w:t>відносять гідроксиди та карбонати натрію ( на поверхні сталі утворюють шар гідроксиду) та солі фосфатів (</w:t>
      </w:r>
      <w:r w:rsidR="006C74DB">
        <w:rPr>
          <w:rFonts w:ascii="Times New Roman" w:hAnsi="Times New Roman" w:cs="Times New Roman"/>
          <w:sz w:val="28"/>
          <w:szCs w:val="28"/>
          <w:lang w:val="uk-UA"/>
        </w:rPr>
        <w:t xml:space="preserve"> утворюють фосфати заліза), для яких характерно утворення нерозчинних продуктів корозії на анодних ділянках поверхні металу, що кородує.</w:t>
      </w:r>
    </w:p>
    <w:p w14:paraId="1BC07441" w14:textId="403620E9" w:rsidR="00BC01B3" w:rsidRPr="005E7E59" w:rsidRDefault="00BC01B3" w:rsidP="008647E1">
      <w:pPr>
        <w:shd w:val="clear" w:color="auto" w:fill="FFFFFF"/>
        <w:spacing w:after="0" w:line="360" w:lineRule="auto"/>
        <w:ind w:left="5" w:firstLine="709"/>
        <w:jc w:val="both"/>
        <w:rPr>
          <w:rFonts w:ascii="Times New Roman" w:eastAsia="TimesNewRomanPSMT" w:hAnsi="Times New Roman" w:cs="Times New Roman"/>
          <w:sz w:val="28"/>
          <w:szCs w:val="28"/>
          <w:lang w:val="uk-UA"/>
        </w:rPr>
      </w:pPr>
      <w:r>
        <w:rPr>
          <w:rFonts w:ascii="Times New Roman" w:hAnsi="Times New Roman" w:cs="Times New Roman"/>
          <w:bCs/>
          <w:sz w:val="28"/>
          <w:szCs w:val="28"/>
          <w:lang w:val="uk-UA"/>
        </w:rPr>
        <w:tab/>
      </w:r>
      <w:r w:rsidR="006C74DB">
        <w:rPr>
          <w:rFonts w:ascii="Times New Roman" w:eastAsia="TimesNewRomanPSMT" w:hAnsi="Times New Roman" w:cs="Times New Roman"/>
          <w:sz w:val="28"/>
          <w:szCs w:val="28"/>
          <w:lang w:val="uk-UA"/>
        </w:rPr>
        <w:t>Фосфати ефективно застосовувати у якості інгібітору корозії в енергетичних установках, охолоджувальних системах, та у водопостачанні</w:t>
      </w:r>
      <w:r w:rsidR="00D33D90" w:rsidRPr="00D33D90">
        <w:rPr>
          <w:rFonts w:ascii="Times New Roman" w:hAnsi="Times New Roman" w:cs="Times New Roman"/>
          <w:sz w:val="28"/>
          <w:szCs w:val="28"/>
          <w:lang w:val="ru-RU"/>
        </w:rPr>
        <w:t xml:space="preserve"> [5,11,29,40-49]</w:t>
      </w:r>
      <w:r w:rsidRPr="005E7E59">
        <w:rPr>
          <w:rFonts w:ascii="Times New Roman" w:eastAsia="TimesNewRomanPSMT" w:hAnsi="Times New Roman" w:cs="Times New Roman"/>
          <w:sz w:val="28"/>
          <w:szCs w:val="28"/>
          <w:lang w:val="uk-UA"/>
        </w:rPr>
        <w:t xml:space="preserve"> </w:t>
      </w:r>
      <w:r w:rsidR="006C74DB">
        <w:rPr>
          <w:rFonts w:ascii="Times New Roman" w:eastAsia="TimesNewRomanPSMT" w:hAnsi="Times New Roman" w:cs="Times New Roman"/>
          <w:sz w:val="28"/>
          <w:szCs w:val="28"/>
          <w:lang w:val="uk-UA"/>
        </w:rPr>
        <w:t>.</w:t>
      </w:r>
    </w:p>
    <w:p w14:paraId="655890F5" w14:textId="4D5F72E9" w:rsidR="006C74DB" w:rsidRDefault="006C74DB" w:rsidP="008647E1">
      <w:pPr>
        <w:shd w:val="clear" w:color="auto" w:fill="FFFFFF"/>
        <w:spacing w:after="0" w:line="360" w:lineRule="auto"/>
        <w:ind w:left="17"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залежність між рН створюваного фосфатами середовища та їх захисними властивостями: однозаміщений фосфат проявлятиме слабку захисну дію</w:t>
      </w:r>
      <w:r w:rsidR="00D33D90" w:rsidRPr="00D33D90">
        <w:rPr>
          <w:rFonts w:ascii="Times New Roman" w:hAnsi="Times New Roman" w:cs="Times New Roman"/>
          <w:sz w:val="28"/>
          <w:szCs w:val="28"/>
          <w:lang w:val="uk-UA"/>
        </w:rPr>
        <w:t xml:space="preserve"> [43]</w:t>
      </w:r>
      <w:r w:rsidR="00FA52E8">
        <w:rPr>
          <w:rFonts w:ascii="Times New Roman" w:hAnsi="Times New Roman" w:cs="Times New Roman"/>
          <w:sz w:val="28"/>
          <w:szCs w:val="28"/>
          <w:lang w:val="uk-UA"/>
        </w:rPr>
        <w:t xml:space="preserve">; тринатрійфосфат володіє кращими захисними властивостями, порівняно з двозаміщеним, що пояснюється його найбільш лужною реакцією </w:t>
      </w:r>
      <w:r w:rsidR="00D33D90" w:rsidRPr="00D33D90">
        <w:rPr>
          <w:rFonts w:ascii="Times New Roman" w:hAnsi="Times New Roman" w:cs="Times New Roman"/>
          <w:sz w:val="28"/>
          <w:szCs w:val="28"/>
          <w:lang w:val="uk-UA"/>
        </w:rPr>
        <w:t>[29]</w:t>
      </w:r>
      <w:r w:rsidR="00FA52E8" w:rsidRPr="005E7E59">
        <w:rPr>
          <w:rFonts w:ascii="Times New Roman" w:hAnsi="Times New Roman" w:cs="Times New Roman"/>
          <w:sz w:val="28"/>
          <w:szCs w:val="28"/>
          <w:lang w:val="uk-UA"/>
        </w:rPr>
        <w:t>.</w:t>
      </w:r>
    </w:p>
    <w:p w14:paraId="0100B5A2" w14:textId="61586541" w:rsidR="00FA52E8" w:rsidRPr="0043010D" w:rsidRDefault="00FA52E8" w:rsidP="008647E1">
      <w:pPr>
        <w:shd w:val="clear" w:color="auto" w:fill="FFFFFF"/>
        <w:spacing w:after="0" w:line="360" w:lineRule="auto"/>
        <w:ind w:left="1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Монофосфати ( фосфат натрію, амонію, міді) та поліфосфати (натрію) вважаються доволі ефективними </w:t>
      </w:r>
      <w:r w:rsidR="004D3625">
        <w:rPr>
          <w:rFonts w:ascii="Times New Roman" w:hAnsi="Times New Roman" w:cs="Times New Roman"/>
          <w:sz w:val="28"/>
          <w:szCs w:val="28"/>
          <w:lang w:val="uk-UA"/>
        </w:rPr>
        <w:t xml:space="preserve">для захисту металів від корозії, в зв’язку з </w:t>
      </w:r>
      <w:r w:rsidR="004D3625">
        <w:rPr>
          <w:rFonts w:ascii="Times New Roman" w:hAnsi="Times New Roman" w:cs="Times New Roman"/>
          <w:sz w:val="28"/>
          <w:szCs w:val="28"/>
          <w:lang w:val="uk-UA"/>
        </w:rPr>
        <w:lastRenderedPageBreak/>
        <w:t xml:space="preserve">застосуванням їх невеликих концентрацій для забезпечення захисту та з їх нетоксичністю; вони також здатні гальмувати процес корозії з кисневою деполяризацією </w:t>
      </w:r>
      <w:r w:rsidR="004D3625" w:rsidRPr="0043010D">
        <w:rPr>
          <w:rFonts w:ascii="Times New Roman" w:hAnsi="Times New Roman" w:cs="Times New Roman"/>
          <w:sz w:val="28"/>
          <w:szCs w:val="28"/>
          <w:lang w:val="uk-UA"/>
        </w:rPr>
        <w:t>[</w:t>
      </w:r>
      <w:r w:rsidR="00D33D90" w:rsidRPr="0043010D">
        <w:rPr>
          <w:rFonts w:ascii="Times New Roman" w:hAnsi="Times New Roman" w:cs="Times New Roman"/>
          <w:sz w:val="28"/>
          <w:szCs w:val="28"/>
          <w:lang w:val="ru-RU"/>
        </w:rPr>
        <w:t>11,29</w:t>
      </w:r>
      <w:r w:rsidR="004D3625" w:rsidRPr="0043010D">
        <w:rPr>
          <w:rFonts w:ascii="Times New Roman" w:hAnsi="Times New Roman" w:cs="Times New Roman"/>
          <w:sz w:val="28"/>
          <w:szCs w:val="28"/>
          <w:lang w:val="uk-UA"/>
        </w:rPr>
        <w:t>,</w:t>
      </w:r>
      <w:r w:rsidR="00D33D90" w:rsidRPr="0043010D">
        <w:rPr>
          <w:rFonts w:ascii="Times New Roman" w:hAnsi="Times New Roman" w:cs="Times New Roman"/>
          <w:sz w:val="28"/>
          <w:szCs w:val="28"/>
          <w:lang w:val="ru-RU"/>
        </w:rPr>
        <w:t>40-42</w:t>
      </w:r>
      <w:r w:rsidR="0043010D" w:rsidRPr="0043010D">
        <w:rPr>
          <w:rFonts w:ascii="Times New Roman" w:hAnsi="Times New Roman" w:cs="Times New Roman"/>
          <w:sz w:val="28"/>
          <w:szCs w:val="28"/>
          <w:lang w:val="ru-RU"/>
        </w:rPr>
        <w:t>,45</w:t>
      </w:r>
      <w:r w:rsidR="004D3625" w:rsidRPr="0043010D">
        <w:rPr>
          <w:rFonts w:ascii="Times New Roman" w:hAnsi="Times New Roman" w:cs="Times New Roman"/>
          <w:sz w:val="28"/>
          <w:szCs w:val="28"/>
          <w:lang w:val="uk-UA"/>
        </w:rPr>
        <w:t>].</w:t>
      </w:r>
      <w:r w:rsidR="004D3625">
        <w:rPr>
          <w:rFonts w:ascii="Times New Roman" w:hAnsi="Times New Roman" w:cs="Times New Roman"/>
          <w:sz w:val="28"/>
          <w:szCs w:val="28"/>
          <w:lang w:val="uk-UA"/>
        </w:rPr>
        <w:t xml:space="preserve"> Поліфосфати кальцію, цинку та заліза, володіють кращим інгібуючим ефектом, порівняно х поліфосфатом натрію </w:t>
      </w:r>
      <w:r w:rsidR="0043010D" w:rsidRPr="0043010D">
        <w:rPr>
          <w:rFonts w:ascii="Times New Roman" w:hAnsi="Times New Roman" w:cs="Times New Roman"/>
          <w:sz w:val="28"/>
          <w:szCs w:val="28"/>
          <w:lang w:val="uk-UA"/>
        </w:rPr>
        <w:t>[11].</w:t>
      </w:r>
    </w:p>
    <w:p w14:paraId="1A0F9A4A" w14:textId="095F5206" w:rsidR="00E210F4" w:rsidRPr="004D3625" w:rsidRDefault="00E210F4" w:rsidP="008647E1">
      <w:pPr>
        <w:shd w:val="clear" w:color="auto" w:fill="FFFFFF"/>
        <w:spacing w:after="0" w:line="360" w:lineRule="auto"/>
        <w:ind w:left="1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Ортофосфати відносять до анодних інгібіторів; їх основним недоліком є те, що за недостатньої концентрації для повної пасивації з’являється можливість появи локальної корозії </w:t>
      </w:r>
      <w:r w:rsidRPr="007C48B8">
        <w:rPr>
          <w:rFonts w:ascii="Times New Roman" w:hAnsi="Times New Roman" w:cs="Times New Roman"/>
          <w:sz w:val="28"/>
          <w:szCs w:val="28"/>
        </w:rPr>
        <w:t>[5</w:t>
      </w:r>
      <w:r w:rsidR="0043010D" w:rsidRPr="0043010D">
        <w:rPr>
          <w:rFonts w:ascii="Times New Roman" w:hAnsi="Times New Roman" w:cs="Times New Roman"/>
          <w:sz w:val="28"/>
          <w:szCs w:val="28"/>
          <w:lang w:val="uk-UA"/>
        </w:rPr>
        <w:t>0</w:t>
      </w:r>
      <w:r w:rsidRPr="007C48B8">
        <w:rPr>
          <w:rFonts w:ascii="Times New Roman" w:hAnsi="Times New Roman" w:cs="Times New Roman"/>
          <w:sz w:val="28"/>
          <w:szCs w:val="28"/>
        </w:rPr>
        <w:t>].</w:t>
      </w:r>
      <w:r>
        <w:rPr>
          <w:rFonts w:ascii="Times New Roman" w:hAnsi="Times New Roman" w:cs="Times New Roman"/>
          <w:sz w:val="28"/>
          <w:szCs w:val="28"/>
          <w:lang w:val="uk-UA"/>
        </w:rPr>
        <w:t xml:space="preserve"> Тому доцільніше застосовувати поліфосфати.</w:t>
      </w:r>
    </w:p>
    <w:p w14:paraId="67404A1E" w14:textId="7FD69D5E" w:rsidR="004D3625" w:rsidRDefault="00F77A5E" w:rsidP="008647E1">
      <w:pPr>
        <w:pStyle w:val="a4"/>
        <w:spacing w:before="0" w:beforeAutospacing="0" w:after="0" w:afterAutospacing="0" w:line="360" w:lineRule="auto"/>
        <w:ind w:firstLine="709"/>
        <w:jc w:val="both"/>
        <w:rPr>
          <w:sz w:val="28"/>
          <w:szCs w:val="28"/>
          <w:lang w:val="uk-UA"/>
        </w:rPr>
      </w:pPr>
      <w:r>
        <w:rPr>
          <w:sz w:val="28"/>
          <w:szCs w:val="28"/>
          <w:lang w:val="uk-UA"/>
        </w:rPr>
        <w:t>Розглядаючи</w:t>
      </w:r>
      <w:r w:rsidR="004D3625">
        <w:rPr>
          <w:sz w:val="28"/>
          <w:szCs w:val="28"/>
          <w:lang w:val="uk-UA"/>
        </w:rPr>
        <w:t xml:space="preserve"> вплив гідратованого дифосфату цинку</w:t>
      </w:r>
      <w:r>
        <w:rPr>
          <w:sz w:val="28"/>
          <w:szCs w:val="28"/>
          <w:lang w:val="uk-UA"/>
        </w:rPr>
        <w:t xml:space="preserve"> </w:t>
      </w:r>
      <w:r w:rsidRPr="005E7E59">
        <w:rPr>
          <w:sz w:val="28"/>
          <w:szCs w:val="28"/>
        </w:rPr>
        <w:t>Zn</w:t>
      </w:r>
      <w:r w:rsidRPr="005E7E59">
        <w:rPr>
          <w:sz w:val="28"/>
          <w:szCs w:val="28"/>
          <w:vertAlign w:val="subscript"/>
          <w:lang w:val="uk-UA"/>
        </w:rPr>
        <w:t>2</w:t>
      </w:r>
      <w:r w:rsidRPr="005E7E59">
        <w:rPr>
          <w:sz w:val="28"/>
          <w:szCs w:val="28"/>
        </w:rPr>
        <w:t>P</w:t>
      </w:r>
      <w:r w:rsidRPr="005E7E59">
        <w:rPr>
          <w:sz w:val="28"/>
          <w:szCs w:val="28"/>
          <w:vertAlign w:val="subscript"/>
          <w:lang w:val="uk-UA"/>
        </w:rPr>
        <w:t>2</w:t>
      </w:r>
      <w:r w:rsidRPr="005E7E59">
        <w:rPr>
          <w:sz w:val="28"/>
          <w:szCs w:val="28"/>
        </w:rPr>
        <w:t>O</w:t>
      </w:r>
      <w:r w:rsidRPr="005E7E59">
        <w:rPr>
          <w:sz w:val="28"/>
          <w:szCs w:val="28"/>
          <w:vertAlign w:val="subscript"/>
          <w:lang w:val="uk-UA"/>
        </w:rPr>
        <w:t>7</w:t>
      </w:r>
      <w:r w:rsidR="008B195D">
        <w:rPr>
          <w:sz w:val="28"/>
          <w:szCs w:val="28"/>
          <w:lang w:val="uk-UA"/>
        </w:rPr>
        <w:t>˖</w:t>
      </w:r>
      <w:r w:rsidRPr="005E7E59">
        <w:rPr>
          <w:sz w:val="28"/>
          <w:szCs w:val="28"/>
          <w:lang w:val="uk-UA"/>
        </w:rPr>
        <w:t>5Н</w:t>
      </w:r>
      <w:r w:rsidRPr="005E7E59">
        <w:rPr>
          <w:sz w:val="28"/>
          <w:szCs w:val="28"/>
          <w:vertAlign w:val="subscript"/>
          <w:lang w:val="uk-UA"/>
        </w:rPr>
        <w:t>2</w:t>
      </w:r>
      <w:r w:rsidRPr="005E7E59">
        <w:rPr>
          <w:sz w:val="28"/>
          <w:szCs w:val="28"/>
          <w:lang w:val="uk-UA"/>
        </w:rPr>
        <w:t xml:space="preserve">О </w:t>
      </w:r>
      <w:r>
        <w:rPr>
          <w:sz w:val="28"/>
          <w:szCs w:val="28"/>
          <w:lang w:val="uk-UA"/>
        </w:rPr>
        <w:t>та</w:t>
      </w:r>
      <w:r w:rsidR="004D3625">
        <w:rPr>
          <w:sz w:val="28"/>
          <w:szCs w:val="28"/>
          <w:lang w:val="uk-UA"/>
        </w:rPr>
        <w:t xml:space="preserve"> марганцю (ІІ) </w:t>
      </w:r>
      <w:r w:rsidR="004D3625" w:rsidRPr="005E7E59">
        <w:rPr>
          <w:sz w:val="28"/>
          <w:szCs w:val="28"/>
          <w:lang w:val="uk-UA"/>
        </w:rPr>
        <w:t>М</w:t>
      </w:r>
      <w:r w:rsidR="004D3625" w:rsidRPr="005E7E59">
        <w:rPr>
          <w:sz w:val="28"/>
          <w:szCs w:val="28"/>
        </w:rPr>
        <w:t>n</w:t>
      </w:r>
      <w:r w:rsidR="004D3625" w:rsidRPr="005E7E59">
        <w:rPr>
          <w:sz w:val="28"/>
          <w:szCs w:val="28"/>
          <w:vertAlign w:val="subscript"/>
          <w:lang w:val="uk-UA"/>
        </w:rPr>
        <w:t>2</w:t>
      </w:r>
      <w:r w:rsidR="004D3625" w:rsidRPr="005E7E59">
        <w:rPr>
          <w:sz w:val="28"/>
          <w:szCs w:val="28"/>
          <w:lang w:val="uk-UA"/>
        </w:rPr>
        <w:t>Р</w:t>
      </w:r>
      <w:r w:rsidR="004D3625" w:rsidRPr="005E7E59">
        <w:rPr>
          <w:sz w:val="28"/>
          <w:szCs w:val="28"/>
          <w:vertAlign w:val="subscript"/>
          <w:lang w:val="uk-UA"/>
        </w:rPr>
        <w:t>2</w:t>
      </w:r>
      <w:r w:rsidR="004D3625" w:rsidRPr="005E7E59">
        <w:rPr>
          <w:sz w:val="28"/>
          <w:szCs w:val="28"/>
          <w:lang w:val="uk-UA"/>
        </w:rPr>
        <w:t>О</w:t>
      </w:r>
      <w:r w:rsidR="004D3625" w:rsidRPr="005E7E59">
        <w:rPr>
          <w:sz w:val="28"/>
          <w:szCs w:val="28"/>
          <w:vertAlign w:val="subscript"/>
          <w:lang w:val="uk-UA"/>
        </w:rPr>
        <w:t>7</w:t>
      </w:r>
      <w:r w:rsidR="008B195D">
        <w:rPr>
          <w:sz w:val="28"/>
          <w:szCs w:val="28"/>
          <w:lang w:val="uk-UA"/>
        </w:rPr>
        <w:t>˖</w:t>
      </w:r>
      <w:r w:rsidR="004D3625" w:rsidRPr="005E7E59">
        <w:rPr>
          <w:sz w:val="28"/>
          <w:szCs w:val="28"/>
          <w:lang w:val="uk-UA"/>
        </w:rPr>
        <w:t>5Н</w:t>
      </w:r>
      <w:r w:rsidR="004D3625" w:rsidRPr="005E7E59">
        <w:rPr>
          <w:sz w:val="28"/>
          <w:szCs w:val="28"/>
          <w:vertAlign w:val="subscript"/>
          <w:lang w:val="uk-UA"/>
        </w:rPr>
        <w:t>2</w:t>
      </w:r>
      <w:r w:rsidR="004D3625" w:rsidRPr="005E7E59">
        <w:rPr>
          <w:sz w:val="28"/>
          <w:szCs w:val="28"/>
          <w:lang w:val="uk-UA"/>
        </w:rPr>
        <w:t>О</w:t>
      </w:r>
      <w:r>
        <w:rPr>
          <w:sz w:val="28"/>
          <w:szCs w:val="28"/>
          <w:lang w:val="uk-UA"/>
        </w:rPr>
        <w:t xml:space="preserve"> за концентрацій 2,5 – 6,5</w:t>
      </w:r>
      <w:r w:rsidR="008B195D">
        <w:rPr>
          <w:sz w:val="28"/>
          <w:szCs w:val="28"/>
          <w:lang w:val="uk-UA"/>
        </w:rPr>
        <w:t>˖</w:t>
      </w:r>
      <w:r w:rsidRPr="005E7E59">
        <w:rPr>
          <w:sz w:val="28"/>
          <w:szCs w:val="28"/>
          <w:lang w:val="uk-UA"/>
        </w:rPr>
        <w:t>10</w:t>
      </w:r>
      <w:r w:rsidRPr="005E7E59">
        <w:rPr>
          <w:sz w:val="28"/>
          <w:szCs w:val="28"/>
          <w:vertAlign w:val="superscript"/>
          <w:lang w:val="uk-UA"/>
        </w:rPr>
        <w:t>–3</w:t>
      </w:r>
      <w:r w:rsidRPr="005E7E59">
        <w:rPr>
          <w:sz w:val="28"/>
          <w:szCs w:val="28"/>
          <w:lang w:val="uk-UA"/>
        </w:rPr>
        <w:t xml:space="preserve"> моль/</w:t>
      </w:r>
      <w:r>
        <w:rPr>
          <w:sz w:val="28"/>
          <w:szCs w:val="28"/>
          <w:lang w:val="uk-UA"/>
        </w:rPr>
        <w:t>дм</w:t>
      </w:r>
      <w:r w:rsidRPr="0048469E">
        <w:rPr>
          <w:sz w:val="28"/>
          <w:szCs w:val="28"/>
          <w:vertAlign w:val="superscript"/>
          <w:lang w:val="uk-UA"/>
        </w:rPr>
        <w:t>3</w:t>
      </w:r>
      <w:r>
        <w:rPr>
          <w:sz w:val="28"/>
          <w:szCs w:val="28"/>
          <w:vertAlign w:val="superscript"/>
          <w:lang w:val="uk-UA"/>
        </w:rPr>
        <w:t xml:space="preserve">  </w:t>
      </w:r>
      <w:r>
        <w:rPr>
          <w:sz w:val="28"/>
          <w:szCs w:val="28"/>
          <w:lang w:val="uk-UA"/>
        </w:rPr>
        <w:t xml:space="preserve">на гальмування корозійних процесів, виявили, що швидкість корозії значно зменшилась </w:t>
      </w:r>
      <w:r w:rsidRPr="005E7E59">
        <w:rPr>
          <w:sz w:val="28"/>
          <w:szCs w:val="28"/>
          <w:lang w:val="uk-UA"/>
        </w:rPr>
        <w:t>(з 0,116 г/м</w:t>
      </w:r>
      <w:r w:rsidRPr="005E7E59">
        <w:rPr>
          <w:sz w:val="28"/>
          <w:szCs w:val="28"/>
          <w:vertAlign w:val="superscript"/>
          <w:lang w:val="uk-UA"/>
        </w:rPr>
        <w:t>2</w:t>
      </w:r>
      <w:r w:rsidR="008B195D">
        <w:rPr>
          <w:sz w:val="28"/>
          <w:szCs w:val="28"/>
          <w:lang w:val="uk-UA"/>
        </w:rPr>
        <w:t>˖</w:t>
      </w:r>
      <w:r>
        <w:rPr>
          <w:sz w:val="28"/>
          <w:szCs w:val="28"/>
          <w:lang w:val="uk-UA"/>
        </w:rPr>
        <w:t>год</w:t>
      </w:r>
      <w:r w:rsidRPr="005E7E59">
        <w:rPr>
          <w:sz w:val="28"/>
          <w:szCs w:val="28"/>
          <w:lang w:val="uk-UA"/>
        </w:rPr>
        <w:t xml:space="preserve"> до 0,038 г/м</w:t>
      </w:r>
      <w:r w:rsidRPr="005E7E59">
        <w:rPr>
          <w:sz w:val="28"/>
          <w:szCs w:val="28"/>
          <w:vertAlign w:val="superscript"/>
          <w:lang w:val="uk-UA"/>
        </w:rPr>
        <w:t>2</w:t>
      </w:r>
      <w:r w:rsidR="008B195D">
        <w:rPr>
          <w:sz w:val="28"/>
          <w:szCs w:val="28"/>
          <w:lang w:val="uk-UA"/>
        </w:rPr>
        <w:t>˖</w:t>
      </w:r>
      <w:r>
        <w:rPr>
          <w:sz w:val="28"/>
          <w:szCs w:val="28"/>
          <w:lang w:val="uk-UA"/>
        </w:rPr>
        <w:t>год</w:t>
      </w:r>
      <w:r w:rsidRPr="005E7E59">
        <w:rPr>
          <w:sz w:val="28"/>
          <w:szCs w:val="28"/>
          <w:lang w:val="uk-UA"/>
        </w:rPr>
        <w:t>)</w:t>
      </w:r>
      <w:r>
        <w:rPr>
          <w:sz w:val="28"/>
          <w:szCs w:val="28"/>
          <w:lang w:val="uk-UA"/>
        </w:rPr>
        <w:t xml:space="preserve">, що зумовлено утворенням  </w:t>
      </w:r>
      <w:r w:rsidRPr="005E7E59">
        <w:rPr>
          <w:sz w:val="28"/>
          <w:szCs w:val="28"/>
          <w:lang w:val="uk-UA"/>
        </w:rPr>
        <w:t>щільних блокуючих захисних  плівок</w:t>
      </w:r>
      <w:r w:rsidR="0098090E">
        <w:rPr>
          <w:sz w:val="28"/>
          <w:szCs w:val="28"/>
          <w:lang w:val="uk-UA"/>
        </w:rPr>
        <w:t xml:space="preserve"> </w:t>
      </w:r>
      <w:r w:rsidR="0043010D" w:rsidRPr="0043010D">
        <w:rPr>
          <w:sz w:val="28"/>
          <w:szCs w:val="28"/>
          <w:lang w:val="ru-RU"/>
        </w:rPr>
        <w:t>[42-45]</w:t>
      </w:r>
      <w:r w:rsidRPr="005E7E59">
        <w:rPr>
          <w:sz w:val="28"/>
          <w:szCs w:val="28"/>
          <w:lang w:val="uk-UA"/>
        </w:rPr>
        <w:t>.</w:t>
      </w:r>
    </w:p>
    <w:p w14:paraId="26A0D143" w14:textId="5D012F48" w:rsidR="00E210F4" w:rsidRPr="009A48A9" w:rsidRDefault="00E210F4"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Борати найчастіше використовують як добавки до інгібіторних сумішей; найбільш часто застосовують солі бору (</w:t>
      </w:r>
      <w:r w:rsidRPr="007C48B8">
        <w:rPr>
          <w:rFonts w:ascii="Times New Roman" w:hAnsi="Times New Roman" w:cs="Times New Roman"/>
          <w:sz w:val="28"/>
          <w:szCs w:val="28"/>
        </w:rPr>
        <w:t xml:space="preserve"> борат натрію </w:t>
      </w:r>
      <w:r w:rsidRPr="009A48A9">
        <w:rPr>
          <w:rFonts w:ascii="Times New Roman" w:hAnsi="Times New Roman" w:cs="Times New Roman"/>
          <w:sz w:val="28"/>
          <w:szCs w:val="28"/>
        </w:rPr>
        <w:t>Na</w:t>
      </w:r>
      <w:r w:rsidRPr="00205076">
        <w:rPr>
          <w:rFonts w:ascii="Times New Roman" w:hAnsi="Times New Roman" w:cs="Times New Roman"/>
          <w:sz w:val="28"/>
          <w:szCs w:val="28"/>
          <w:vertAlign w:val="subscript"/>
        </w:rPr>
        <w:t>3</w:t>
      </w:r>
      <w:r w:rsidRPr="009A48A9">
        <w:rPr>
          <w:rFonts w:ascii="Times New Roman" w:hAnsi="Times New Roman" w:cs="Times New Roman"/>
          <w:sz w:val="28"/>
          <w:szCs w:val="28"/>
        </w:rPr>
        <w:t>BO</w:t>
      </w:r>
      <w:r w:rsidRPr="009A48A9">
        <w:rPr>
          <w:rFonts w:ascii="Times New Roman" w:hAnsi="Times New Roman" w:cs="Times New Roman"/>
          <w:sz w:val="28"/>
          <w:szCs w:val="28"/>
          <w:vertAlign w:val="subscript"/>
        </w:rPr>
        <w:t>3</w:t>
      </w:r>
      <w:r>
        <w:rPr>
          <w:rFonts w:ascii="Times New Roman" w:hAnsi="Times New Roman" w:cs="Times New Roman"/>
          <w:sz w:val="28"/>
          <w:szCs w:val="28"/>
          <w:lang w:val="uk-UA"/>
        </w:rPr>
        <w:t xml:space="preserve">, </w:t>
      </w:r>
      <w:r w:rsidRPr="009A48A9">
        <w:rPr>
          <w:rFonts w:ascii="Times New Roman" w:hAnsi="Times New Roman" w:cs="Times New Roman"/>
          <w:sz w:val="28"/>
          <w:szCs w:val="28"/>
        </w:rPr>
        <w:t>тетраборат</w:t>
      </w:r>
      <w:r w:rsidRPr="007C48B8">
        <w:rPr>
          <w:rFonts w:ascii="Times New Roman" w:hAnsi="Times New Roman" w:cs="Times New Roman"/>
          <w:sz w:val="28"/>
          <w:szCs w:val="28"/>
        </w:rPr>
        <w:t xml:space="preserve"> натрію Na</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B</w:t>
      </w:r>
      <w:r w:rsidRPr="007C48B8">
        <w:rPr>
          <w:rFonts w:ascii="Times New Roman" w:hAnsi="Times New Roman" w:cs="Times New Roman"/>
          <w:sz w:val="28"/>
          <w:szCs w:val="28"/>
          <w:vertAlign w:val="subscript"/>
        </w:rPr>
        <w:t>4</w:t>
      </w:r>
      <w:r w:rsidRPr="007C48B8">
        <w:rPr>
          <w:rFonts w:ascii="Times New Roman" w:hAnsi="Times New Roman" w:cs="Times New Roman"/>
          <w:sz w:val="28"/>
          <w:szCs w:val="28"/>
        </w:rPr>
        <w:t>O</w:t>
      </w:r>
      <w:r w:rsidRPr="007C48B8">
        <w:rPr>
          <w:rFonts w:ascii="Times New Roman" w:hAnsi="Times New Roman" w:cs="Times New Roman"/>
          <w:sz w:val="28"/>
          <w:szCs w:val="28"/>
          <w:vertAlign w:val="subscript"/>
        </w:rPr>
        <w:t>7</w:t>
      </w:r>
      <w:r w:rsidRPr="007C48B8">
        <w:rPr>
          <w:rFonts w:ascii="Times New Roman" w:hAnsi="Times New Roman" w:cs="Times New Roman"/>
          <w:sz w:val="28"/>
          <w:szCs w:val="28"/>
        </w:rPr>
        <w:t xml:space="preserve"> (бура), перборат натрію NaBO</w:t>
      </w:r>
      <w:r w:rsidRPr="007C48B8">
        <w:rPr>
          <w:rFonts w:ascii="Times New Roman" w:hAnsi="Times New Roman" w:cs="Times New Roman"/>
          <w:sz w:val="28"/>
          <w:szCs w:val="28"/>
          <w:vertAlign w:val="subscript"/>
        </w:rPr>
        <w:t>3</w:t>
      </w:r>
      <w:r w:rsidR="008B195D">
        <w:rPr>
          <w:rFonts w:ascii="Times New Roman" w:hAnsi="Times New Roman" w:cs="Times New Roman"/>
          <w:sz w:val="28"/>
          <w:szCs w:val="28"/>
        </w:rPr>
        <w:t>˖</w:t>
      </w:r>
      <w:r w:rsidRPr="007C48B8">
        <w:rPr>
          <w:rFonts w:ascii="Times New Roman" w:hAnsi="Times New Roman" w:cs="Times New Roman"/>
          <w:sz w:val="28"/>
          <w:szCs w:val="28"/>
        </w:rPr>
        <w:t>4H</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w:t>
      </w:r>
      <w:r>
        <w:rPr>
          <w:rFonts w:ascii="Times New Roman" w:hAnsi="Times New Roman" w:cs="Times New Roman"/>
          <w:sz w:val="28"/>
          <w:szCs w:val="28"/>
          <w:lang w:val="uk-UA"/>
        </w:rPr>
        <w:t>), ефективність яких визначена великою буферною ємністю, що дає можливість до регулювання та підтримки необхідного значення рН</w:t>
      </w:r>
      <w:r w:rsidR="008B195D">
        <w:rPr>
          <w:rFonts w:ascii="Times New Roman" w:hAnsi="Times New Roman" w:cs="Times New Roman"/>
          <w:sz w:val="28"/>
          <w:szCs w:val="28"/>
          <w:lang w:val="uk-UA"/>
        </w:rPr>
        <w:t xml:space="preserve"> </w:t>
      </w:r>
      <w:r w:rsidR="008B195D" w:rsidRPr="008B195D">
        <w:rPr>
          <w:rFonts w:ascii="Times New Roman" w:hAnsi="Times New Roman" w:cs="Times New Roman"/>
          <w:sz w:val="28"/>
          <w:szCs w:val="28"/>
        </w:rPr>
        <w:t>[</w:t>
      </w:r>
      <w:r w:rsidR="00205076">
        <w:rPr>
          <w:rFonts w:ascii="Times New Roman" w:hAnsi="Times New Roman" w:cs="Times New Roman"/>
          <w:sz w:val="28"/>
          <w:szCs w:val="28"/>
          <w:lang w:val="uk-UA"/>
        </w:rPr>
        <w:t>29</w:t>
      </w:r>
      <w:r w:rsidR="008B195D" w:rsidRPr="008B195D">
        <w:rPr>
          <w:rFonts w:ascii="Times New Roman" w:hAnsi="Times New Roman" w:cs="Times New Roman"/>
          <w:sz w:val="28"/>
          <w:szCs w:val="28"/>
        </w:rPr>
        <w:t>]</w:t>
      </w:r>
      <w:r>
        <w:rPr>
          <w:rFonts w:ascii="Times New Roman" w:hAnsi="Times New Roman" w:cs="Times New Roman"/>
          <w:sz w:val="28"/>
          <w:szCs w:val="28"/>
          <w:lang w:val="uk-UA"/>
        </w:rPr>
        <w:t>.</w:t>
      </w:r>
    </w:p>
    <w:p w14:paraId="0288B430" w14:textId="77777777" w:rsidR="00E210F4" w:rsidRPr="00DE7CBB" w:rsidRDefault="00E210F4"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 xml:space="preserve">Тетраборат, при застосуванні недостатніх захисних концентрацій, стимулюєріст швидкості корозійних процесів. На початку корозійного процесу утворюються гідратовані іони </w:t>
      </w:r>
      <w:r w:rsidRPr="007C48B8">
        <w:rPr>
          <w:rFonts w:ascii="Times New Roman" w:hAnsi="Times New Roman" w:cs="Times New Roman"/>
          <w:sz w:val="28"/>
          <w:szCs w:val="28"/>
        </w:rPr>
        <w:t xml:space="preserve"> Fe</w:t>
      </w:r>
      <w:r w:rsidRPr="007C48B8">
        <w:rPr>
          <w:rFonts w:ascii="Times New Roman" w:hAnsi="Times New Roman" w:cs="Times New Roman"/>
          <w:sz w:val="28"/>
          <w:szCs w:val="28"/>
          <w:vertAlign w:val="superscript"/>
        </w:rPr>
        <w:t>2+</w:t>
      </w:r>
      <w:r>
        <w:rPr>
          <w:rFonts w:ascii="Times New Roman" w:hAnsi="Times New Roman" w:cs="Times New Roman"/>
          <w:sz w:val="28"/>
          <w:szCs w:val="28"/>
          <w:lang w:val="uk-UA"/>
        </w:rPr>
        <w:t xml:space="preserve"> до яких під’єднується тетраборат аніон, внаслідок чого утворюється нерозчинна у воді захисна плівка тетраборату заліза, а значення електродного потенціалу зміщується до більш позитивних значень, досягаючи величини потенціалу </w:t>
      </w:r>
      <w:r w:rsidRPr="007C48B8">
        <w:rPr>
          <w:rFonts w:ascii="Times New Roman" w:hAnsi="Times New Roman" w:cs="Times New Roman"/>
          <w:sz w:val="28"/>
          <w:szCs w:val="28"/>
        </w:rPr>
        <w:t>+0,35 В</w:t>
      </w:r>
      <w:r>
        <w:rPr>
          <w:rFonts w:ascii="Times New Roman" w:hAnsi="Times New Roman" w:cs="Times New Roman"/>
          <w:sz w:val="28"/>
          <w:szCs w:val="28"/>
          <w:lang w:val="uk-UA"/>
        </w:rPr>
        <w:t>,за якого спостерігається повний корозійний захист.</w:t>
      </w:r>
    </w:p>
    <w:p w14:paraId="1FF00A1E" w14:textId="0E30D97F" w:rsidR="00BC01B3" w:rsidRDefault="00BC01B3" w:rsidP="008B16DF">
      <w:pPr>
        <w:spacing w:after="0" w:line="360" w:lineRule="auto"/>
        <w:ind w:firstLine="709"/>
        <w:jc w:val="both"/>
        <w:rPr>
          <w:rFonts w:ascii="Times New Roman" w:eastAsia="TimesNewRomanPSMT" w:hAnsi="Times New Roman" w:cs="Times New Roman"/>
          <w:sz w:val="28"/>
          <w:szCs w:val="28"/>
          <w:lang w:val="uk-UA"/>
        </w:rPr>
      </w:pPr>
    </w:p>
    <w:p w14:paraId="69681362" w14:textId="58BC7CCD" w:rsidR="0098090E" w:rsidRPr="00CA1788" w:rsidRDefault="0098090E" w:rsidP="008B16DF">
      <w:pPr>
        <w:spacing w:after="0" w:line="360" w:lineRule="auto"/>
        <w:ind w:firstLine="709"/>
        <w:rPr>
          <w:rFonts w:ascii="Times New Roman" w:hAnsi="Times New Roman" w:cs="Times New Roman"/>
          <w:bCs/>
          <w:sz w:val="28"/>
          <w:szCs w:val="28"/>
        </w:rPr>
      </w:pPr>
      <w:r w:rsidRPr="00CA1788">
        <w:rPr>
          <w:rFonts w:ascii="Times New Roman" w:hAnsi="Times New Roman" w:cs="Times New Roman"/>
          <w:bCs/>
          <w:sz w:val="28"/>
          <w:szCs w:val="28"/>
          <w:lang w:val="uk-UA"/>
        </w:rPr>
        <w:t>2.1.3.</w:t>
      </w:r>
      <w:r w:rsidRPr="00CA1788">
        <w:rPr>
          <w:rFonts w:ascii="Times New Roman" w:hAnsi="Times New Roman" w:cs="Times New Roman"/>
          <w:bCs/>
          <w:sz w:val="28"/>
          <w:szCs w:val="28"/>
        </w:rPr>
        <w:t>Адсорбційні інгібітори</w:t>
      </w:r>
    </w:p>
    <w:p w14:paraId="2FA6371F" w14:textId="30E37F84" w:rsidR="00E210F4" w:rsidRDefault="00E210F4" w:rsidP="008647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До адсорбційних інгібіторів відносять здебільшого поверхнево-активні речовини (ПАР). Вони бувають катіонні (ті, що гальмують катодну реакцію), аніонні (такі, що призводять до гальмування анодної реакції) та змішані (впливають як на катодну, так і на анодну реакції корозійного процесу) </w:t>
      </w:r>
      <w:r w:rsidRPr="007C48B8">
        <w:rPr>
          <w:rFonts w:ascii="Times New Roman" w:hAnsi="Times New Roman" w:cs="Times New Roman"/>
          <w:sz w:val="28"/>
          <w:szCs w:val="28"/>
        </w:rPr>
        <w:t>[</w:t>
      </w:r>
      <w:r w:rsidR="0043010D" w:rsidRPr="0043010D">
        <w:rPr>
          <w:rFonts w:ascii="Times New Roman" w:hAnsi="Times New Roman" w:cs="Times New Roman"/>
          <w:sz w:val="28"/>
          <w:szCs w:val="28"/>
          <w:lang w:val="uk-UA"/>
        </w:rPr>
        <w:t>10,29,51,52</w:t>
      </w:r>
      <w:r w:rsidRPr="007C48B8">
        <w:rPr>
          <w:rFonts w:ascii="Times New Roman" w:hAnsi="Times New Roman" w:cs="Times New Roman"/>
          <w:sz w:val="28"/>
          <w:szCs w:val="28"/>
        </w:rPr>
        <w:t>].</w:t>
      </w:r>
    </w:p>
    <w:p w14:paraId="5F04FE0A" w14:textId="73CCCF66" w:rsidR="00205076" w:rsidRPr="00E210F4" w:rsidRDefault="00E210F4"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Прикладами катіонних інгібіторів є </w:t>
      </w:r>
      <w:r w:rsidR="00205076">
        <w:rPr>
          <w:rFonts w:ascii="Times New Roman" w:hAnsi="Times New Roman" w:cs="Times New Roman"/>
          <w:sz w:val="28"/>
          <w:szCs w:val="28"/>
          <w:lang w:val="uk-UA"/>
        </w:rPr>
        <w:t>четвертинні солі амонію та піридинію</w:t>
      </w:r>
      <w:r>
        <w:rPr>
          <w:rFonts w:ascii="Times New Roman" w:hAnsi="Times New Roman" w:cs="Times New Roman"/>
          <w:sz w:val="28"/>
          <w:szCs w:val="28"/>
          <w:lang w:val="uk-UA"/>
        </w:rPr>
        <w:t>, 2-фенілацетальдегід, тетраніл, піридин; до аніонних відносяться солі вищих жирних кислот, сульфонол</w:t>
      </w:r>
      <w:r w:rsidR="00F4592D">
        <w:rPr>
          <w:rFonts w:ascii="Times New Roman" w:hAnsi="Times New Roman" w:cs="Times New Roman"/>
          <w:sz w:val="28"/>
          <w:szCs w:val="28"/>
          <w:lang w:val="uk-UA"/>
        </w:rPr>
        <w:t>.</w:t>
      </w:r>
    </w:p>
    <w:p w14:paraId="231CECEF" w14:textId="66EA18C6" w:rsidR="00E210F4" w:rsidRPr="0043010D" w:rsidRDefault="00E210F4"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Інгібуюча дія органічних ПАР, які містять в своєму складі атоми оксигену, нітрогену чи сульфуру, пояснюється їх хемосорбцією; з реакційного атому оксигену, нітрогену або сульфуру на незаповнену оболонку </w:t>
      </w:r>
      <w:r w:rsidRPr="005E7E59">
        <w:rPr>
          <w:rFonts w:ascii="Times New Roman" w:hAnsi="Times New Roman" w:cs="Times New Roman"/>
          <w:sz w:val="28"/>
          <w:szCs w:val="28"/>
          <w:lang w:val="uk-UA"/>
        </w:rPr>
        <w:t>d-елементів</w:t>
      </w:r>
      <w:r>
        <w:rPr>
          <w:rFonts w:ascii="Times New Roman" w:hAnsi="Times New Roman" w:cs="Times New Roman"/>
          <w:sz w:val="28"/>
          <w:szCs w:val="28"/>
          <w:lang w:val="uk-UA"/>
        </w:rPr>
        <w:t xml:space="preserve"> переноситься негативний заряд </w:t>
      </w:r>
      <w:r w:rsidR="0043010D" w:rsidRPr="0043010D">
        <w:rPr>
          <w:rFonts w:ascii="Times New Roman" w:hAnsi="Times New Roman" w:cs="Times New Roman"/>
          <w:sz w:val="28"/>
          <w:szCs w:val="28"/>
          <w:lang w:val="uk-UA"/>
        </w:rPr>
        <w:t>[53-58].</w:t>
      </w:r>
    </w:p>
    <w:p w14:paraId="76E52923" w14:textId="77777777" w:rsidR="00E210F4" w:rsidRPr="00424C63" w:rsidRDefault="00E210F4"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Інгібітори адсорбційного типу, залежно від будови, адсорбуються на поверхні металу за рахунок хімічної та фізичної адсорбції та хемосорбції.</w:t>
      </w:r>
    </w:p>
    <w:p w14:paraId="50680F9C" w14:textId="77777777" w:rsidR="00E210F4" w:rsidRDefault="00E210F4"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При фізичній адсорбції відбувається електростатична взаємодія між функціональними групами молекул інгібіторів та поверхнею металу, зі швидким встановленням рівноваги.</w:t>
      </w:r>
    </w:p>
    <w:p w14:paraId="432BC317" w14:textId="2269318F" w:rsidR="00E210F4" w:rsidRDefault="00E210F4"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У разі хімічної адсорбції на поверхні металу утворюються хімічні сполуки, при цьому рівновага, формування якої пришвидшується за рахунок росту температури, утворюється повільно.</w:t>
      </w:r>
    </w:p>
    <w:p w14:paraId="47BCDB3F" w14:textId="6E6DCFF9" w:rsidR="00E210F4" w:rsidRPr="00BF46F4" w:rsidRDefault="00E210F4"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Адсорбція заряджених частинок інгібітору, наприклад тетразаміщеного амонію, на однорідній поверхні чистого металу без дефектів, відбудеться з утворенням на ній ажурної поверхневої структури  </w:t>
      </w:r>
      <w:r w:rsidRPr="007C48B8">
        <w:rPr>
          <w:rFonts w:ascii="Times New Roman" w:hAnsi="Times New Roman" w:cs="Times New Roman"/>
          <w:sz w:val="28"/>
          <w:szCs w:val="28"/>
        </w:rPr>
        <w:t>[</w:t>
      </w:r>
      <w:r w:rsidR="0043010D" w:rsidRPr="0043010D">
        <w:rPr>
          <w:rFonts w:ascii="Times New Roman" w:hAnsi="Times New Roman" w:cs="Times New Roman"/>
          <w:sz w:val="28"/>
          <w:szCs w:val="28"/>
          <w:lang w:val="uk-UA"/>
        </w:rPr>
        <w:t>59</w:t>
      </w:r>
      <w:r w:rsidRPr="007C48B8">
        <w:rPr>
          <w:rFonts w:ascii="Times New Roman" w:hAnsi="Times New Roman" w:cs="Times New Roman"/>
          <w:sz w:val="28"/>
          <w:szCs w:val="28"/>
        </w:rPr>
        <w:t>].</w:t>
      </w:r>
    </w:p>
    <w:p w14:paraId="3333C7F8" w14:textId="0A9C29EC" w:rsidR="00E210F4" w:rsidRPr="00BF46F4" w:rsidRDefault="00E210F4"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 xml:space="preserve">Для ефективного захисту сталі від амфотерної корозії останнім часом активно застосовують леткі інгібітори – органічні сполуки рослинного походження. До їх складу, у якості основного компоненту, входить гексаналь, добутий з відходів переробки винограду, та 2-фенілацетальдегід </w:t>
      </w:r>
      <w:r w:rsidRPr="007C48B8">
        <w:rPr>
          <w:rFonts w:ascii="Times New Roman" w:hAnsi="Times New Roman" w:cs="Times New Roman"/>
          <w:sz w:val="28"/>
          <w:szCs w:val="28"/>
        </w:rPr>
        <w:t>[</w:t>
      </w:r>
      <w:r w:rsidR="00F64767" w:rsidRPr="00F64767">
        <w:rPr>
          <w:rFonts w:ascii="Times New Roman" w:hAnsi="Times New Roman" w:cs="Times New Roman"/>
          <w:sz w:val="28"/>
          <w:szCs w:val="28"/>
          <w:lang w:val="ru-RU"/>
        </w:rPr>
        <w:t>60</w:t>
      </w:r>
      <w:r w:rsidRPr="007C48B8">
        <w:rPr>
          <w:rFonts w:ascii="Times New Roman" w:hAnsi="Times New Roman" w:cs="Times New Roman"/>
          <w:sz w:val="28"/>
          <w:szCs w:val="28"/>
        </w:rPr>
        <w:t>].</w:t>
      </w:r>
    </w:p>
    <w:p w14:paraId="648B44E4" w14:textId="319C45F7" w:rsidR="00E210F4" w:rsidRDefault="00E210F4" w:rsidP="008647E1">
      <w:pPr>
        <w:spacing w:after="0" w:line="360" w:lineRule="auto"/>
        <w:ind w:firstLine="709"/>
        <w:jc w:val="both"/>
        <w:rPr>
          <w:rFonts w:ascii="Times New Roman" w:hAnsi="Times New Roman" w:cs="Times New Roman"/>
          <w:sz w:val="28"/>
          <w:szCs w:val="28"/>
        </w:rPr>
      </w:pPr>
      <w:r w:rsidRPr="007C48B8">
        <w:rPr>
          <w:rFonts w:ascii="Times New Roman" w:hAnsi="Times New Roman" w:cs="Times New Roman"/>
          <w:sz w:val="28"/>
          <w:szCs w:val="28"/>
        </w:rPr>
        <w:tab/>
      </w:r>
      <w:r>
        <w:rPr>
          <w:rFonts w:ascii="Times New Roman" w:hAnsi="Times New Roman" w:cs="Times New Roman"/>
          <w:sz w:val="28"/>
          <w:szCs w:val="28"/>
          <w:lang w:val="uk-UA"/>
        </w:rPr>
        <w:t>Також розробляються інгібітори на основі солей імідазопіридинію та піридинію, у якості перспективного методу боротьби з біокорозією</w:t>
      </w:r>
      <w:r w:rsidRPr="007C48B8">
        <w:rPr>
          <w:rFonts w:ascii="Times New Roman" w:hAnsi="Times New Roman" w:cs="Times New Roman"/>
          <w:sz w:val="28"/>
          <w:szCs w:val="28"/>
        </w:rPr>
        <w:t xml:space="preserve"> [</w:t>
      </w:r>
      <w:r w:rsidR="00F64767" w:rsidRPr="008E1B09">
        <w:rPr>
          <w:rFonts w:ascii="Times New Roman" w:hAnsi="Times New Roman" w:cs="Times New Roman"/>
          <w:sz w:val="28"/>
          <w:szCs w:val="28"/>
        </w:rPr>
        <w:t>61,62</w:t>
      </w:r>
      <w:r w:rsidRPr="007C48B8">
        <w:rPr>
          <w:rFonts w:ascii="Times New Roman" w:hAnsi="Times New Roman" w:cs="Times New Roman"/>
          <w:sz w:val="28"/>
          <w:szCs w:val="28"/>
        </w:rPr>
        <w:t xml:space="preserve">]. </w:t>
      </w:r>
    </w:p>
    <w:p w14:paraId="0D0594A5" w14:textId="7DE47159" w:rsidR="00027DF1" w:rsidRPr="00E210F4" w:rsidRDefault="00027DF1" w:rsidP="008647E1">
      <w:pPr>
        <w:spacing w:after="0" w:line="360" w:lineRule="auto"/>
        <w:ind w:firstLine="709"/>
        <w:jc w:val="both"/>
        <w:rPr>
          <w:rFonts w:ascii="Times New Roman" w:hAnsi="Times New Roman" w:cs="Times New Roman"/>
          <w:sz w:val="28"/>
          <w:szCs w:val="28"/>
          <w:lang w:val="uk-UA"/>
        </w:rPr>
      </w:pPr>
    </w:p>
    <w:p w14:paraId="4C1AE9ED" w14:textId="3563A752" w:rsidR="00027DF1" w:rsidRPr="00027DF1" w:rsidRDefault="00027DF1" w:rsidP="00CA1788">
      <w:pPr>
        <w:spacing w:after="0" w:line="360" w:lineRule="auto"/>
        <w:ind w:firstLine="709"/>
        <w:rPr>
          <w:rFonts w:ascii="Times New Roman" w:hAnsi="Times New Roman" w:cs="Times New Roman"/>
          <w:b/>
          <w:sz w:val="28"/>
          <w:szCs w:val="28"/>
          <w:lang w:val="uk-UA"/>
        </w:rPr>
      </w:pPr>
      <w:r w:rsidRPr="00027DF1">
        <w:rPr>
          <w:rFonts w:ascii="Times New Roman" w:hAnsi="Times New Roman" w:cs="Times New Roman"/>
          <w:b/>
          <w:sz w:val="28"/>
          <w:szCs w:val="28"/>
          <w:lang w:val="uk-UA"/>
        </w:rPr>
        <w:t>2.2.</w:t>
      </w:r>
      <w:r>
        <w:rPr>
          <w:rFonts w:ascii="Times New Roman" w:hAnsi="Times New Roman" w:cs="Times New Roman"/>
          <w:b/>
          <w:sz w:val="28"/>
          <w:szCs w:val="28"/>
          <w:lang w:val="uk-UA"/>
        </w:rPr>
        <w:t xml:space="preserve"> Гальмування електрохімічної корозії оксоаніонами.</w:t>
      </w:r>
    </w:p>
    <w:p w14:paraId="01187290" w14:textId="2D898D43" w:rsidR="00E210F4" w:rsidRDefault="00E210F4"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І.Л. Розенфельд </w:t>
      </w:r>
      <w:r w:rsidRPr="00093AEE">
        <w:rPr>
          <w:rFonts w:ascii="Times New Roman" w:hAnsi="Times New Roman" w:cs="Times New Roman"/>
          <w:sz w:val="28"/>
          <w:szCs w:val="28"/>
          <w:lang w:val="uk-UA"/>
        </w:rPr>
        <w:t>[</w:t>
      </w:r>
      <w:r w:rsidR="00F4592D" w:rsidRPr="00093AEE">
        <w:rPr>
          <w:rFonts w:ascii="Times New Roman" w:hAnsi="Times New Roman" w:cs="Times New Roman"/>
          <w:sz w:val="28"/>
          <w:szCs w:val="28"/>
          <w:lang w:val="uk-UA"/>
        </w:rPr>
        <w:t>29</w:t>
      </w:r>
      <w:r w:rsidRPr="00093AEE">
        <w:rPr>
          <w:rFonts w:ascii="Times New Roman" w:hAnsi="Times New Roman" w:cs="Times New Roman"/>
          <w:sz w:val="28"/>
          <w:szCs w:val="28"/>
          <w:lang w:val="uk-UA"/>
        </w:rPr>
        <w:t>]</w:t>
      </w:r>
      <w:r>
        <w:rPr>
          <w:rFonts w:ascii="Times New Roman" w:hAnsi="Times New Roman" w:cs="Times New Roman"/>
          <w:sz w:val="28"/>
          <w:szCs w:val="28"/>
          <w:lang w:val="uk-UA"/>
        </w:rPr>
        <w:t xml:space="preserve"> , розглядаючи питання катодної реакції, що забезпечу</w:t>
      </w:r>
      <w:r w:rsidR="00334C98">
        <w:rPr>
          <w:rFonts w:ascii="Times New Roman" w:hAnsi="Times New Roman" w:cs="Times New Roman"/>
          <w:sz w:val="28"/>
          <w:szCs w:val="28"/>
          <w:lang w:val="uk-UA"/>
        </w:rPr>
        <w:t xml:space="preserve">є осадження пасивуючого оксиду з подальшим підтриманням </w:t>
      </w:r>
      <w:r w:rsidR="00334C98">
        <w:rPr>
          <w:rFonts w:ascii="Times New Roman" w:hAnsi="Times New Roman" w:cs="Times New Roman"/>
          <w:sz w:val="28"/>
          <w:szCs w:val="28"/>
          <w:lang w:val="uk-UA"/>
        </w:rPr>
        <w:tab/>
        <w:t xml:space="preserve">його стійкого стану, запропонував розподіл на три краси інгібіторів (залежно від здатності до відновлення) : </w:t>
      </w:r>
      <w:r>
        <w:rPr>
          <w:rFonts w:ascii="Times New Roman" w:hAnsi="Times New Roman" w:cs="Times New Roman"/>
          <w:sz w:val="28"/>
          <w:szCs w:val="28"/>
          <w:lang w:val="uk-UA"/>
        </w:rPr>
        <w:t xml:space="preserve"> </w:t>
      </w:r>
    </w:p>
    <w:p w14:paraId="25E97F94" w14:textId="2AB57A1F" w:rsidR="00334C98" w:rsidRDefault="00334C98"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з високими окиснювальними властивостями: стимулюють катодний процес, паралельно гальмуючи перебіг анодного;</w:t>
      </w:r>
    </w:p>
    <w:p w14:paraId="0F1AAEF0" w14:textId="1C881B15" w:rsidR="00334C98" w:rsidRDefault="00334C98"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здатні до утворення важкорозчинних сполук, без здатності до окиснювання: частково пасивують електрод, збільшують швидкість катодного процесу, побічно гальмуючи анодний;</w:t>
      </w:r>
    </w:p>
    <w:p w14:paraId="2C83C268" w14:textId="1B93EDCB" w:rsidR="00334C98" w:rsidRPr="00334C98" w:rsidRDefault="00334C98" w:rsidP="008647E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 з слабкою здатністю до окиснення і з загальним аніоном типу </w:t>
      </w:r>
      <m:oMath>
        <m:sSubSup>
          <m:sSubSupPr>
            <m:ctrlPr>
              <w:rPr>
                <w:rFonts w:ascii="Cambria Math" w:eastAsia="Calibri" w:hAnsi="Cambria Math"/>
                <w:i/>
                <w:sz w:val="28"/>
                <w:szCs w:val="28"/>
                <w:lang w:val="en-US"/>
              </w:rPr>
            </m:ctrlPr>
          </m:sSubSupPr>
          <m:e>
            <m:r>
              <w:rPr>
                <w:rFonts w:ascii="Cambria Math" w:eastAsia="Calibri" w:hAnsi="Cambria Math"/>
                <w:sz w:val="28"/>
                <w:szCs w:val="28"/>
                <w:lang w:val="uk-UA"/>
              </w:rPr>
              <m:t>МО</m:t>
            </m:r>
          </m:e>
          <m:sub>
            <m:r>
              <w:rPr>
                <w:rFonts w:ascii="Cambria Math" w:eastAsia="Calibri" w:hAnsi="Cambria Math"/>
                <w:sz w:val="28"/>
                <w:szCs w:val="28"/>
                <w:lang w:val="uk-UA"/>
              </w:rPr>
              <m:t>4</m:t>
            </m:r>
          </m:sub>
          <m:sup>
            <m:sSup>
              <m:sSupPr>
                <m:ctrlPr>
                  <w:rPr>
                    <w:rFonts w:ascii="Cambria Math" w:eastAsia="Calibri" w:hAnsi="Cambria Math"/>
                    <w:i/>
                    <w:sz w:val="28"/>
                    <w:szCs w:val="28"/>
                    <w:lang w:val="en-US"/>
                  </w:rPr>
                </m:ctrlPr>
              </m:sSupPr>
              <m:e>
                <m:r>
                  <w:rPr>
                    <w:rFonts w:ascii="Cambria Math" w:eastAsia="Calibri" w:hAnsi="Cambria Math"/>
                    <w:sz w:val="28"/>
                    <w:szCs w:val="28"/>
                    <w:lang w:val="uk-UA"/>
                  </w:rPr>
                  <m:t>2</m:t>
                </m:r>
              </m:e>
              <m:sup>
                <m:r>
                  <w:rPr>
                    <w:rFonts w:ascii="Cambria Math" w:eastAsia="Calibri" w:hAnsi="Cambria Math"/>
                    <w:sz w:val="28"/>
                    <w:szCs w:val="28"/>
                    <w:lang w:val="uk-UA"/>
                  </w:rPr>
                  <m:t>-</m:t>
                </m:r>
              </m:sup>
            </m:sSup>
          </m:sup>
        </m:sSubSup>
      </m:oMath>
      <w:r>
        <w:rPr>
          <w:rFonts w:ascii="Times New Roman" w:eastAsiaTheme="minorEastAsia" w:hAnsi="Times New Roman" w:cs="Times New Roman"/>
          <w:sz w:val="28"/>
          <w:szCs w:val="28"/>
          <w:lang w:val="uk-UA"/>
        </w:rPr>
        <w:t>.</w:t>
      </w:r>
    </w:p>
    <w:p w14:paraId="1309F6C4" w14:textId="3095D8A1" w:rsidR="00334C98" w:rsidRPr="00D810D6" w:rsidRDefault="00D810D6"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w:t>
      </w:r>
      <w:r w:rsidR="008B195D" w:rsidRPr="008B195D">
        <w:rPr>
          <w:rFonts w:ascii="Times New Roman" w:hAnsi="Times New Roman" w:cs="Times New Roman"/>
          <w:sz w:val="28"/>
          <w:szCs w:val="28"/>
          <w:lang w:val="uk-UA"/>
        </w:rPr>
        <w:t>2.2.1.</w:t>
      </w:r>
      <w:r>
        <w:rPr>
          <w:rFonts w:ascii="Times New Roman" w:hAnsi="Times New Roman" w:cs="Times New Roman"/>
          <w:sz w:val="28"/>
          <w:szCs w:val="28"/>
          <w:lang w:val="uk-UA"/>
        </w:rPr>
        <w:t xml:space="preserve">  зображено катодні та анодні поляризаційні криві перебігу корозійного процесу під впливом інгібіторів з загальним аніоном </w:t>
      </w:r>
      <m:oMath>
        <m:sSubSup>
          <m:sSubSupPr>
            <m:ctrlPr>
              <w:rPr>
                <w:rFonts w:ascii="Cambria Math" w:eastAsia="Calibri" w:hAnsi="Cambria Math"/>
                <w:i/>
                <w:sz w:val="28"/>
                <w:szCs w:val="28"/>
                <w:lang w:val="en-US"/>
              </w:rPr>
            </m:ctrlPr>
          </m:sSubSupPr>
          <m:e>
            <m:r>
              <w:rPr>
                <w:rFonts w:ascii="Cambria Math" w:eastAsia="Calibri" w:hAnsi="Cambria Math"/>
                <w:sz w:val="28"/>
                <w:szCs w:val="28"/>
                <w:lang w:val="uk-UA"/>
              </w:rPr>
              <m:t>МО</m:t>
            </m:r>
          </m:e>
          <m:sub>
            <m:r>
              <w:rPr>
                <w:rFonts w:ascii="Cambria Math" w:eastAsia="Calibri" w:hAnsi="Cambria Math"/>
                <w:sz w:val="28"/>
                <w:szCs w:val="28"/>
                <w:lang w:val="uk-UA"/>
              </w:rPr>
              <m:t>4</m:t>
            </m:r>
          </m:sub>
          <m:sup>
            <m:sSup>
              <m:sSupPr>
                <m:ctrlPr>
                  <w:rPr>
                    <w:rFonts w:ascii="Cambria Math" w:eastAsia="Calibri" w:hAnsi="Cambria Math"/>
                    <w:i/>
                    <w:sz w:val="28"/>
                    <w:szCs w:val="28"/>
                    <w:lang w:val="en-US"/>
                  </w:rPr>
                </m:ctrlPr>
              </m:sSupPr>
              <m:e>
                <m:r>
                  <w:rPr>
                    <w:rFonts w:ascii="Cambria Math" w:eastAsia="Calibri" w:hAnsi="Cambria Math"/>
                    <w:sz w:val="28"/>
                    <w:szCs w:val="28"/>
                    <w:lang w:val="uk-UA"/>
                  </w:rPr>
                  <m:t>2</m:t>
                </m:r>
              </m:e>
              <m:sup>
                <m:r>
                  <w:rPr>
                    <w:rFonts w:ascii="Cambria Math" w:eastAsia="Calibri" w:hAnsi="Cambria Math"/>
                    <w:sz w:val="28"/>
                    <w:szCs w:val="28"/>
                    <w:lang w:val="uk-UA"/>
                  </w:rPr>
                  <m:t>-</m:t>
                </m:r>
              </m:sup>
            </m:sSup>
          </m:sup>
        </m:sSubSup>
      </m:oMath>
      <w:r>
        <w:rPr>
          <w:rFonts w:ascii="Times New Roman" w:eastAsiaTheme="minorEastAsia" w:hAnsi="Times New Roman" w:cs="Times New Roman"/>
          <w:sz w:val="28"/>
          <w:szCs w:val="28"/>
          <w:lang w:val="uk-UA"/>
        </w:rPr>
        <w:t>.</w:t>
      </w:r>
    </w:p>
    <w:p w14:paraId="4DA7653E" w14:textId="77777777" w:rsidR="00E210F4" w:rsidRPr="005E7E59" w:rsidRDefault="00E210F4" w:rsidP="00E210F4">
      <w:pPr>
        <w:pStyle w:val="image"/>
        <w:spacing w:before="0" w:after="0" w:line="360" w:lineRule="auto"/>
        <w:ind w:right="-142"/>
        <w:jc w:val="center"/>
        <w:rPr>
          <w:rStyle w:val="af5"/>
          <w:rFonts w:eastAsiaTheme="majorEastAsia"/>
          <w:b/>
          <w:i w:val="0"/>
          <w:sz w:val="28"/>
          <w:szCs w:val="28"/>
          <w:lang w:val="uk-UA"/>
        </w:rPr>
      </w:pPr>
      <w:r w:rsidRPr="005E7E59">
        <w:rPr>
          <w:rStyle w:val="af5"/>
          <w:rFonts w:eastAsiaTheme="majorEastAsia"/>
          <w:b/>
          <w:i w:val="0"/>
          <w:noProof/>
          <w:sz w:val="28"/>
          <w:szCs w:val="28"/>
          <w:highlight w:val="yellow"/>
          <w:lang w:val="uk-UA" w:eastAsia="uk-UA"/>
        </w:rPr>
        <w:drawing>
          <wp:inline distT="0" distB="0" distL="0" distR="0" wp14:anchorId="4460FD5E" wp14:editId="57E4C97A">
            <wp:extent cx="4829175" cy="1800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9175" cy="1800225"/>
                    </a:xfrm>
                    <a:prstGeom prst="rect">
                      <a:avLst/>
                    </a:prstGeom>
                    <a:noFill/>
                    <a:ln>
                      <a:noFill/>
                    </a:ln>
                  </pic:spPr>
                </pic:pic>
              </a:graphicData>
            </a:graphic>
          </wp:inline>
        </w:drawing>
      </w:r>
    </w:p>
    <w:p w14:paraId="29E3C927" w14:textId="6F088699" w:rsidR="00E210F4" w:rsidRPr="005E7E59" w:rsidRDefault="00E210F4" w:rsidP="00841725">
      <w:pPr>
        <w:pStyle w:val="image"/>
        <w:spacing w:before="0" w:after="0" w:line="360" w:lineRule="auto"/>
        <w:ind w:firstLine="709"/>
        <w:jc w:val="center"/>
        <w:rPr>
          <w:sz w:val="28"/>
          <w:szCs w:val="28"/>
          <w:lang w:val="uk-UA"/>
        </w:rPr>
      </w:pPr>
      <w:r w:rsidRPr="008B195D">
        <w:rPr>
          <w:rStyle w:val="af5"/>
          <w:rFonts w:eastAsiaTheme="majorEastAsia"/>
          <w:i w:val="0"/>
          <w:iCs w:val="0"/>
          <w:sz w:val="28"/>
          <w:szCs w:val="28"/>
          <w:lang w:val="uk-UA"/>
        </w:rPr>
        <w:t>Рис.</w:t>
      </w:r>
      <w:r w:rsidR="008B195D" w:rsidRPr="008B195D">
        <w:rPr>
          <w:rStyle w:val="af5"/>
          <w:rFonts w:eastAsiaTheme="majorEastAsia"/>
          <w:i w:val="0"/>
          <w:iCs w:val="0"/>
          <w:sz w:val="28"/>
          <w:szCs w:val="28"/>
          <w:lang w:val="uk-UA"/>
        </w:rPr>
        <w:t>2.2.1.</w:t>
      </w:r>
      <w:r w:rsidRPr="00093AEE">
        <w:rPr>
          <w:sz w:val="28"/>
          <w:szCs w:val="28"/>
          <w:lang w:val="uk-UA"/>
        </w:rPr>
        <w:t xml:space="preserve"> – Залежність густини струму корозії сталі від потенціалу, набу</w:t>
      </w:r>
      <w:r w:rsidR="00093AEE">
        <w:rPr>
          <w:sz w:val="28"/>
          <w:szCs w:val="28"/>
          <w:lang w:val="uk-UA"/>
        </w:rPr>
        <w:t>тий</w:t>
      </w:r>
      <w:r w:rsidRPr="00093AEE">
        <w:rPr>
          <w:sz w:val="28"/>
          <w:szCs w:val="28"/>
          <w:lang w:val="uk-UA"/>
        </w:rPr>
        <w:t xml:space="preserve"> електрод</w:t>
      </w:r>
      <w:r w:rsidR="00093AEE">
        <w:rPr>
          <w:sz w:val="28"/>
          <w:szCs w:val="28"/>
          <w:lang w:val="uk-UA"/>
        </w:rPr>
        <w:t>ом</w:t>
      </w:r>
      <w:r w:rsidRPr="00093AEE">
        <w:rPr>
          <w:sz w:val="28"/>
          <w:szCs w:val="28"/>
          <w:lang w:val="uk-UA"/>
        </w:rPr>
        <w:t xml:space="preserve"> під впливом інгібіторів </w:t>
      </w:r>
      <w:r w:rsidR="00093AEE">
        <w:rPr>
          <w:sz w:val="28"/>
          <w:szCs w:val="28"/>
          <w:lang w:val="uk-UA"/>
        </w:rPr>
        <w:t>загального</w:t>
      </w:r>
      <w:r w:rsidRPr="00093AEE">
        <w:rPr>
          <w:sz w:val="28"/>
          <w:szCs w:val="28"/>
          <w:lang w:val="uk-UA"/>
        </w:rPr>
        <w:t xml:space="preserve"> аніон</w:t>
      </w:r>
      <w:r w:rsidR="00093AEE">
        <w:rPr>
          <w:sz w:val="28"/>
          <w:szCs w:val="28"/>
          <w:lang w:val="uk-UA"/>
        </w:rPr>
        <w:t>ного</w:t>
      </w:r>
      <w:r w:rsidRPr="00093AEE">
        <w:rPr>
          <w:sz w:val="28"/>
          <w:szCs w:val="28"/>
          <w:lang w:val="uk-UA"/>
        </w:rPr>
        <w:t xml:space="preserve"> типу </w:t>
      </w:r>
      <m:oMath>
        <m:sSubSup>
          <m:sSubSupPr>
            <m:ctrlPr>
              <w:rPr>
                <w:rFonts w:ascii="Cambria Math" w:eastAsia="Calibri" w:hAnsi="Cambria Math"/>
                <w:i/>
                <w:sz w:val="28"/>
                <w:szCs w:val="28"/>
                <w:lang w:val="en-US" w:eastAsia="en-US"/>
              </w:rPr>
            </m:ctrlPr>
          </m:sSubSupPr>
          <m:e>
            <m:r>
              <w:rPr>
                <w:rFonts w:ascii="Cambria Math" w:eastAsia="Calibri" w:hAnsi="Cambria Math"/>
                <w:sz w:val="28"/>
                <w:szCs w:val="28"/>
                <w:lang w:val="uk-UA"/>
              </w:rPr>
              <m:t>МО</m:t>
            </m:r>
          </m:e>
          <m:sub>
            <m:r>
              <w:rPr>
                <w:rFonts w:ascii="Cambria Math" w:eastAsia="Calibri" w:hAnsi="Cambria Math"/>
                <w:sz w:val="28"/>
                <w:szCs w:val="28"/>
                <w:lang w:val="uk-UA"/>
              </w:rPr>
              <m:t>4</m:t>
            </m:r>
          </m:sub>
          <m:sup>
            <m:sSup>
              <m:sSupPr>
                <m:ctrlPr>
                  <w:rPr>
                    <w:rFonts w:ascii="Cambria Math" w:eastAsia="Calibri" w:hAnsi="Cambria Math"/>
                    <w:i/>
                    <w:sz w:val="28"/>
                    <w:szCs w:val="28"/>
                    <w:lang w:val="en-US" w:eastAsia="en-US"/>
                  </w:rPr>
                </m:ctrlPr>
              </m:sSupPr>
              <m:e>
                <m:r>
                  <w:rPr>
                    <w:rFonts w:ascii="Cambria Math" w:eastAsia="Calibri" w:hAnsi="Cambria Math"/>
                    <w:sz w:val="28"/>
                    <w:szCs w:val="28"/>
                    <w:lang w:val="uk-UA"/>
                  </w:rPr>
                  <m:t>2</m:t>
                </m:r>
              </m:e>
              <m:sup>
                <m:r>
                  <w:rPr>
                    <w:rFonts w:ascii="Cambria Math" w:eastAsia="Calibri" w:hAnsi="Cambria Math"/>
                    <w:sz w:val="28"/>
                    <w:szCs w:val="28"/>
                    <w:lang w:val="uk-UA"/>
                  </w:rPr>
                  <m:t>-</m:t>
                </m:r>
              </m:sup>
            </m:sSup>
          </m:sup>
        </m:sSubSup>
      </m:oMath>
      <w:r w:rsidRPr="00093AEE">
        <w:rPr>
          <w:sz w:val="28"/>
          <w:szCs w:val="28"/>
          <w:lang w:val="uk-UA"/>
        </w:rPr>
        <w:t xml:space="preserve"> (фон </w:t>
      </w:r>
      <w:r w:rsidRPr="00093AEE">
        <w:rPr>
          <w:rFonts w:eastAsia="Calibri"/>
          <w:sz w:val="28"/>
          <w:szCs w:val="28"/>
          <w:lang w:val="uk-UA"/>
        </w:rPr>
        <w:t>–</w:t>
      </w:r>
      <w:r w:rsidRPr="00093AEE">
        <w:rPr>
          <w:sz w:val="28"/>
          <w:szCs w:val="28"/>
          <w:lang w:val="uk-UA"/>
        </w:rPr>
        <w:t xml:space="preserve"> 0,1 н. Na</w:t>
      </w:r>
      <w:r w:rsidRPr="00093AEE">
        <w:rPr>
          <w:sz w:val="28"/>
          <w:szCs w:val="28"/>
          <w:vertAlign w:val="subscript"/>
          <w:lang w:val="uk-UA"/>
        </w:rPr>
        <w:t>2</w:t>
      </w:r>
      <w:r w:rsidRPr="00093AEE">
        <w:rPr>
          <w:sz w:val="28"/>
          <w:szCs w:val="28"/>
          <w:lang w:val="en-US"/>
        </w:rPr>
        <w:t>SO</w:t>
      </w:r>
      <w:r w:rsidRPr="00093AEE">
        <w:rPr>
          <w:sz w:val="28"/>
          <w:szCs w:val="28"/>
          <w:vertAlign w:val="subscript"/>
          <w:lang w:val="uk-UA"/>
        </w:rPr>
        <w:t>4</w:t>
      </w:r>
      <w:r w:rsidRPr="00093AEE">
        <w:rPr>
          <w:sz w:val="28"/>
          <w:szCs w:val="28"/>
          <w:lang w:val="uk-UA"/>
        </w:rPr>
        <w:t xml:space="preserve">; </w:t>
      </w:r>
      <w:r w:rsidRPr="00093AEE">
        <w:rPr>
          <w:i/>
          <w:sz w:val="28"/>
          <w:szCs w:val="28"/>
          <w:lang w:val="en-US"/>
        </w:rPr>
        <w:t>t</w:t>
      </w:r>
      <w:r w:rsidRPr="00093AEE">
        <w:rPr>
          <w:i/>
          <w:sz w:val="28"/>
          <w:szCs w:val="28"/>
          <w:lang w:val="uk-UA"/>
        </w:rPr>
        <w:t>=</w:t>
      </w:r>
      <w:r w:rsidRPr="00093AEE">
        <w:rPr>
          <w:sz w:val="28"/>
          <w:szCs w:val="28"/>
          <w:lang w:val="uk-UA"/>
        </w:rPr>
        <w:t>10 діб) [</w:t>
      </w:r>
      <w:r w:rsidR="00F64767" w:rsidRPr="00093AEE">
        <w:rPr>
          <w:sz w:val="28"/>
          <w:szCs w:val="28"/>
          <w:lang w:val="uk-UA"/>
        </w:rPr>
        <w:t>29</w:t>
      </w:r>
      <w:r w:rsidRPr="00093AEE">
        <w:rPr>
          <w:sz w:val="28"/>
          <w:szCs w:val="28"/>
          <w:lang w:val="uk-UA"/>
        </w:rPr>
        <w:t>].</w:t>
      </w:r>
    </w:p>
    <w:p w14:paraId="01C52DFC" w14:textId="4A15C9FA" w:rsidR="00B82BFD" w:rsidRPr="00B82BFD" w:rsidRDefault="00B82BFD"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Внаслідок адсорбції певної кількості пасивуючого агенту спостерігається позитивне зміщення потенціалу, що вказує на початок зростання швидкості розчинення. Проте, не знайшло підтвердження припущення про вплив росту ефективності катодного процесу, в зв’язку з відновленням цих інгібіторів, на зміщення потенціалу. З цього можна зробити висновок, що інгібітори з аніоном </w:t>
      </w:r>
      <m:oMath>
        <m:sSubSup>
          <m:sSubSupPr>
            <m:ctrlPr>
              <w:rPr>
                <w:rFonts w:ascii="Cambria Math" w:eastAsia="Calibri" w:hAnsi="Cambria Math"/>
                <w:i/>
                <w:sz w:val="28"/>
                <w:szCs w:val="28"/>
                <w:lang w:val="en-US"/>
              </w:rPr>
            </m:ctrlPr>
          </m:sSubSupPr>
          <m:e>
            <m:r>
              <w:rPr>
                <w:rFonts w:ascii="Cambria Math" w:eastAsia="Calibri" w:hAnsi="Cambria Math"/>
                <w:sz w:val="28"/>
                <w:szCs w:val="28"/>
                <w:lang w:val="uk-UA"/>
              </w:rPr>
              <m:t>МО</m:t>
            </m:r>
          </m:e>
          <m:sub>
            <m:r>
              <w:rPr>
                <w:rFonts w:ascii="Cambria Math" w:eastAsia="Calibri" w:hAnsi="Cambria Math"/>
                <w:sz w:val="28"/>
                <w:szCs w:val="28"/>
                <w:lang w:val="uk-UA"/>
              </w:rPr>
              <m:t>4</m:t>
            </m:r>
          </m:sub>
          <m:sup>
            <m:sSup>
              <m:sSupPr>
                <m:ctrlPr>
                  <w:rPr>
                    <w:rFonts w:ascii="Cambria Math" w:eastAsia="Calibri" w:hAnsi="Cambria Math"/>
                    <w:i/>
                    <w:sz w:val="28"/>
                    <w:szCs w:val="28"/>
                    <w:lang w:val="en-US"/>
                  </w:rPr>
                </m:ctrlPr>
              </m:sSupPr>
              <m:e>
                <m:r>
                  <w:rPr>
                    <w:rFonts w:ascii="Cambria Math" w:eastAsia="Calibri" w:hAnsi="Cambria Math"/>
                    <w:sz w:val="28"/>
                    <w:szCs w:val="28"/>
                    <w:lang w:val="uk-UA"/>
                  </w:rPr>
                  <m:t>2</m:t>
                </m:r>
              </m:e>
              <m:sup>
                <m:r>
                  <w:rPr>
                    <w:rFonts w:ascii="Cambria Math" w:eastAsia="Calibri" w:hAnsi="Cambria Math"/>
                    <w:sz w:val="28"/>
                    <w:szCs w:val="28"/>
                    <w:lang w:val="uk-UA"/>
                  </w:rPr>
                  <m:t>-</m:t>
                </m:r>
              </m:sup>
            </m:sSup>
          </m:sup>
        </m:sSubSup>
      </m:oMath>
      <w:r>
        <w:rPr>
          <w:rFonts w:ascii="Times New Roman" w:eastAsiaTheme="minorEastAsia" w:hAnsi="Times New Roman" w:cs="Times New Roman"/>
          <w:sz w:val="28"/>
          <w:szCs w:val="28"/>
          <w:lang w:val="uk-UA"/>
        </w:rPr>
        <w:t xml:space="preserve">не приймають участі </w:t>
      </w:r>
      <w:r w:rsidR="00CC4BF2">
        <w:rPr>
          <w:rFonts w:ascii="Times New Roman" w:eastAsiaTheme="minorEastAsia" w:hAnsi="Times New Roman" w:cs="Times New Roman"/>
          <w:sz w:val="28"/>
          <w:szCs w:val="28"/>
          <w:lang w:val="uk-UA"/>
        </w:rPr>
        <w:t>в катодному процесі, не відповідають за утворення пасивуючого шару та за збільшення швидкості розчинення активної сталі.</w:t>
      </w:r>
    </w:p>
    <w:p w14:paraId="2CE6B965" w14:textId="3B839603" w:rsidR="00CC4BF2" w:rsidRDefault="00CC4BF2"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введені цих інгібіторів в електроліт спостерігається часткова пасивація електродів (в області активного розчинення), після чого значна частина виводиться зі сфери анодної реакції. Ступінь покриття електроду пасивуючим оксидом або киснем в активно-пасивній області не змінюється в широкому діапазоні потенціалів; проте, </w:t>
      </w:r>
      <w:r>
        <w:rPr>
          <w:rFonts w:ascii="Times New Roman" w:hAnsi="Times New Roman" w:cs="Times New Roman"/>
          <w:sz w:val="28"/>
          <w:szCs w:val="28"/>
          <w:lang w:val="uk-UA"/>
        </w:rPr>
        <w:lastRenderedPageBreak/>
        <w:t>за умови наближення їх до значення потенціалу повної</w:t>
      </w:r>
      <w:r w:rsidR="00FD2D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пасивації </w:t>
      </w:r>
      <w:r w:rsidR="00FD2D92">
        <w:rPr>
          <w:rFonts w:ascii="Times New Roman" w:hAnsi="Times New Roman" w:cs="Times New Roman"/>
          <w:sz w:val="28"/>
          <w:szCs w:val="28"/>
          <w:lang w:val="uk-UA"/>
        </w:rPr>
        <w:t>спостерігається покриття захисним шаром поверхні електроду</w:t>
      </w:r>
      <w:r w:rsidR="00093AEE" w:rsidRPr="00093AEE">
        <w:rPr>
          <w:rFonts w:ascii="Times New Roman" w:hAnsi="Times New Roman" w:cs="Times New Roman"/>
          <w:sz w:val="28"/>
          <w:szCs w:val="28"/>
          <w:lang w:val="uk-UA"/>
        </w:rPr>
        <w:t xml:space="preserve"> [</w:t>
      </w:r>
      <w:r w:rsidR="007563D6">
        <w:rPr>
          <w:rFonts w:ascii="Times New Roman" w:hAnsi="Times New Roman" w:cs="Times New Roman"/>
          <w:sz w:val="28"/>
          <w:szCs w:val="28"/>
          <w:lang w:val="uk-UA"/>
        </w:rPr>
        <w:t>29</w:t>
      </w:r>
      <w:r w:rsidR="00093AEE" w:rsidRPr="00093AEE">
        <w:rPr>
          <w:rFonts w:ascii="Times New Roman" w:hAnsi="Times New Roman" w:cs="Times New Roman"/>
          <w:sz w:val="28"/>
          <w:szCs w:val="28"/>
          <w:lang w:val="uk-UA"/>
        </w:rPr>
        <w:t>]</w:t>
      </w:r>
      <w:r w:rsidR="00FD2D92">
        <w:rPr>
          <w:rFonts w:ascii="Times New Roman" w:hAnsi="Times New Roman" w:cs="Times New Roman"/>
          <w:sz w:val="28"/>
          <w:szCs w:val="28"/>
          <w:lang w:val="uk-UA"/>
        </w:rPr>
        <w:t>.</w:t>
      </w:r>
    </w:p>
    <w:p w14:paraId="75630FF8" w14:textId="31DF1779" w:rsidR="00FD2D92" w:rsidRPr="00457CBE" w:rsidRDefault="00FD2D92"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Існування активного і активно-пасивного стану електродів дає можливість говорити про два механізми </w:t>
      </w:r>
      <w:r w:rsidR="00457CBE">
        <w:rPr>
          <w:rFonts w:ascii="Times New Roman" w:hAnsi="Times New Roman" w:cs="Times New Roman"/>
          <w:sz w:val="28"/>
          <w:szCs w:val="28"/>
          <w:lang w:val="uk-UA"/>
        </w:rPr>
        <w:t xml:space="preserve">дії інгібіторів з аніонами </w:t>
      </w:r>
      <m:oMath>
        <m:sSubSup>
          <m:sSubSupPr>
            <m:ctrlPr>
              <w:rPr>
                <w:rFonts w:ascii="Cambria Math" w:eastAsia="Calibri" w:hAnsi="Cambria Math"/>
                <w:i/>
                <w:sz w:val="28"/>
                <w:szCs w:val="28"/>
                <w:lang w:val="en-US"/>
              </w:rPr>
            </m:ctrlPr>
          </m:sSubSupPr>
          <m:e>
            <m:r>
              <w:rPr>
                <w:rFonts w:ascii="Cambria Math" w:eastAsia="Calibri" w:hAnsi="Cambria Math"/>
                <w:sz w:val="28"/>
                <w:szCs w:val="28"/>
                <w:lang w:val="uk-UA"/>
              </w:rPr>
              <m:t>МО</m:t>
            </m:r>
          </m:e>
          <m:sub>
            <m:r>
              <w:rPr>
                <w:rFonts w:ascii="Cambria Math" w:eastAsia="Calibri" w:hAnsi="Cambria Math"/>
                <w:sz w:val="28"/>
                <w:szCs w:val="28"/>
                <w:lang w:val="uk-UA"/>
              </w:rPr>
              <m:t>4</m:t>
            </m:r>
          </m:sub>
          <m:sup>
            <m:sSup>
              <m:sSupPr>
                <m:ctrlPr>
                  <w:rPr>
                    <w:rFonts w:ascii="Cambria Math" w:eastAsia="Calibri" w:hAnsi="Cambria Math"/>
                    <w:i/>
                    <w:sz w:val="28"/>
                    <w:szCs w:val="28"/>
                    <w:lang w:val="en-US"/>
                  </w:rPr>
                </m:ctrlPr>
              </m:sSupPr>
              <m:e>
                <m:r>
                  <w:rPr>
                    <w:rFonts w:ascii="Cambria Math" w:eastAsia="Calibri" w:hAnsi="Cambria Math"/>
                    <w:sz w:val="28"/>
                    <w:szCs w:val="28"/>
                    <w:lang w:val="uk-UA"/>
                  </w:rPr>
                  <m:t>2</m:t>
                </m:r>
              </m:e>
              <m:sup>
                <m:r>
                  <w:rPr>
                    <w:rFonts w:ascii="Cambria Math" w:eastAsia="Calibri" w:hAnsi="Cambria Math"/>
                    <w:sz w:val="28"/>
                    <w:szCs w:val="28"/>
                    <w:lang w:val="uk-UA"/>
                  </w:rPr>
                  <m:t>-</m:t>
                </m:r>
              </m:sup>
            </m:sSup>
          </m:sup>
        </m:sSubSup>
      </m:oMath>
      <w:r w:rsidR="00457CBE">
        <w:rPr>
          <w:rFonts w:ascii="Times New Roman" w:eastAsiaTheme="minorEastAsia" w:hAnsi="Times New Roman" w:cs="Times New Roman"/>
          <w:sz w:val="28"/>
          <w:szCs w:val="28"/>
          <w:lang w:val="uk-UA"/>
        </w:rPr>
        <w:t>. В зв’язку з диференціацією електрохімічних реакцій (збільшення ступеня запасивованості поверхні в активній області) по частково запасивованій поверхні електроду, спостерігається внутрішня позитивна анодна поляризація активних частин електроду з подальшим зростанням швидкості розчинення</w:t>
      </w:r>
    </w:p>
    <w:p w14:paraId="11461F24" w14:textId="5E7E713A" w:rsidR="00457CBE" w:rsidRPr="00457CBE" w:rsidRDefault="00457CBE" w:rsidP="008647E1">
      <w:pPr>
        <w:spacing w:after="0" w:line="360" w:lineRule="auto"/>
        <w:ind w:firstLine="709"/>
        <w:jc w:val="both"/>
        <w:rPr>
          <w:rFonts w:ascii="Times New Roman" w:hAnsi="Times New Roman" w:cs="Times New Roman"/>
          <w:sz w:val="28"/>
          <w:szCs w:val="28"/>
          <w:lang w:val="uk-UA"/>
        </w:rPr>
      </w:pPr>
      <w:r w:rsidRPr="00457CBE">
        <w:rPr>
          <w:rFonts w:ascii="Times New Roman" w:hAnsi="Times New Roman" w:cs="Times New Roman"/>
          <w:sz w:val="28"/>
          <w:szCs w:val="28"/>
          <w:lang w:val="uk-UA"/>
        </w:rPr>
        <w:t>За умови</w:t>
      </w:r>
      <w:r>
        <w:rPr>
          <w:rFonts w:ascii="Times New Roman" w:hAnsi="Times New Roman" w:cs="Times New Roman"/>
          <w:sz w:val="28"/>
          <w:szCs w:val="28"/>
          <w:lang w:val="uk-UA"/>
        </w:rPr>
        <w:t xml:space="preserve">, коли значення потенціалів часткової пасивації досягають </w:t>
      </w:r>
      <w:r w:rsidR="009A3A2A">
        <w:rPr>
          <w:rFonts w:ascii="Times New Roman" w:hAnsi="Times New Roman" w:cs="Times New Roman"/>
          <w:sz w:val="28"/>
          <w:szCs w:val="28"/>
          <w:lang w:val="uk-UA"/>
        </w:rPr>
        <w:t>позитивніших значень, швидкість та механізм корозійного процесу зазнає змін – починає залежати від швидкості анодної реакції, при цьому втрачаючи залежність від швидкості катодної реакції</w:t>
      </w:r>
      <w:r w:rsidR="008B195D" w:rsidRPr="008B195D">
        <w:rPr>
          <w:rFonts w:ascii="Times New Roman" w:hAnsi="Times New Roman" w:cs="Times New Roman"/>
          <w:sz w:val="28"/>
          <w:szCs w:val="28"/>
          <w:lang w:val="uk-UA"/>
        </w:rPr>
        <w:t xml:space="preserve"> [25]</w:t>
      </w:r>
      <w:r w:rsidR="009A3A2A">
        <w:rPr>
          <w:rFonts w:ascii="Times New Roman" w:hAnsi="Times New Roman" w:cs="Times New Roman"/>
          <w:sz w:val="28"/>
          <w:szCs w:val="28"/>
          <w:lang w:val="uk-UA"/>
        </w:rPr>
        <w:t xml:space="preserve">. Інгібітор гальмує анодну реакцію, не впливаючи на катодну, при цьому спостерігається зменшення швидкості розчинення. </w:t>
      </w:r>
    </w:p>
    <w:p w14:paraId="4723AA89" w14:textId="0E2B3796" w:rsidR="00FD2D92" w:rsidRDefault="009A3A2A"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адсорбції на поверхні металу інгібітор проявляє збільшення пасивності стабільних плівок, знижуючи загальну вільну енергію системи. </w:t>
      </w:r>
      <w:r w:rsidR="00DB5A3F">
        <w:rPr>
          <w:rFonts w:ascii="Times New Roman" w:hAnsi="Times New Roman" w:cs="Times New Roman"/>
          <w:sz w:val="28"/>
          <w:szCs w:val="28"/>
          <w:lang w:val="uk-UA"/>
        </w:rPr>
        <w:t>Потенціал пасивації та швидкість розчинення змінюється за рахунок природи адсорбованих частинок, їх концентрації та міцності зв’язку; тому пасивування реакцій відновлення кисню, розчиненого в електроліті вважається можливим за невеликих значень густини струму.</w:t>
      </w:r>
    </w:p>
    <w:p w14:paraId="40D42E68" w14:textId="134A7CEA" w:rsidR="00DB5A3F" w:rsidRDefault="00DB5A3F"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Оксидні плівки, утворені на повітрі на сталевих поверхнях,</w:t>
      </w:r>
      <w:r w:rsidR="00DE4569">
        <w:rPr>
          <w:rFonts w:ascii="Times New Roman" w:hAnsi="Times New Roman" w:cs="Times New Roman"/>
          <w:sz w:val="28"/>
          <w:szCs w:val="28"/>
          <w:lang w:val="uk-UA"/>
        </w:rPr>
        <w:t xml:space="preserve"> полегшують пасивацію сталі інгібіторів, внаслідок того, що система набуває високого окисно-відновного потенціалу. При відновленні інгібітору виникає струм, який концентрується переважно в порах первинної оксидної плівки, тим самим полегшуючи процес пасивації. Якщо ж оксидна плівка відсутня, анодний струм займає на поверхні більшу площу розподілу, при цьому зменшуються поляризованість, а досягнення потенціалу повної пасивації стає складнішим</w:t>
      </w:r>
      <w:r w:rsidR="008B195D" w:rsidRPr="008B195D">
        <w:rPr>
          <w:rFonts w:ascii="Times New Roman" w:hAnsi="Times New Roman" w:cs="Times New Roman"/>
          <w:sz w:val="28"/>
          <w:szCs w:val="28"/>
          <w:lang w:val="uk-UA"/>
        </w:rPr>
        <w:t xml:space="preserve"> [29]</w:t>
      </w:r>
      <w:r w:rsidR="00DE4569">
        <w:rPr>
          <w:rFonts w:ascii="Times New Roman" w:hAnsi="Times New Roman" w:cs="Times New Roman"/>
          <w:sz w:val="28"/>
          <w:szCs w:val="28"/>
          <w:lang w:val="uk-UA"/>
        </w:rPr>
        <w:t>.</w:t>
      </w:r>
    </w:p>
    <w:p w14:paraId="3AD9564A" w14:textId="6CC0ED45" w:rsidR="008647E1" w:rsidRDefault="00DE4569" w:rsidP="00CA1788">
      <w:pPr>
        <w:spacing w:after="0" w:line="360" w:lineRule="auto"/>
        <w:ind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Валентні електрони аніонів типу </w:t>
      </w:r>
      <m:oMath>
        <m:sSubSup>
          <m:sSubSupPr>
            <m:ctrlPr>
              <w:rPr>
                <w:rFonts w:ascii="Cambria Math" w:eastAsia="Calibri" w:hAnsi="Cambria Math"/>
                <w:i/>
                <w:sz w:val="28"/>
                <w:szCs w:val="28"/>
                <w:lang w:val="en-US"/>
              </w:rPr>
            </m:ctrlPr>
          </m:sSubSupPr>
          <m:e>
            <m:r>
              <w:rPr>
                <w:rFonts w:ascii="Cambria Math" w:eastAsia="Calibri" w:hAnsi="Cambria Math"/>
                <w:sz w:val="28"/>
                <w:szCs w:val="28"/>
                <w:lang w:val="uk-UA"/>
              </w:rPr>
              <m:t>МО</m:t>
            </m:r>
          </m:e>
          <m:sub>
            <m:r>
              <w:rPr>
                <w:rFonts w:ascii="Cambria Math" w:eastAsia="Calibri" w:hAnsi="Cambria Math"/>
                <w:sz w:val="28"/>
                <w:szCs w:val="28"/>
                <w:lang w:val="uk-UA"/>
              </w:rPr>
              <m:t>4</m:t>
            </m:r>
          </m:sub>
          <m:sup>
            <m:sSup>
              <m:sSupPr>
                <m:ctrlPr>
                  <w:rPr>
                    <w:rFonts w:ascii="Cambria Math" w:eastAsia="Calibri" w:hAnsi="Cambria Math"/>
                    <w:i/>
                    <w:sz w:val="28"/>
                    <w:szCs w:val="28"/>
                    <w:lang w:val="en-US"/>
                  </w:rPr>
                </m:ctrlPr>
              </m:sSupPr>
              <m:e>
                <m:r>
                  <w:rPr>
                    <w:rFonts w:ascii="Cambria Math" w:eastAsia="Calibri" w:hAnsi="Cambria Math"/>
                    <w:sz w:val="28"/>
                    <w:szCs w:val="28"/>
                    <w:lang w:val="uk-UA"/>
                  </w:rPr>
                  <m:t>2</m:t>
                </m:r>
              </m:e>
              <m:sup>
                <m:r>
                  <w:rPr>
                    <w:rFonts w:ascii="Cambria Math" w:eastAsia="Calibri" w:hAnsi="Cambria Math"/>
                    <w:sz w:val="28"/>
                    <w:szCs w:val="28"/>
                    <w:lang w:val="uk-UA"/>
                  </w:rPr>
                  <m:t>-</m:t>
                </m:r>
              </m:sup>
            </m:sSup>
          </m:sup>
        </m:sSubSup>
      </m:oMath>
      <w:r w:rsidR="00C72CF1">
        <w:rPr>
          <w:rFonts w:ascii="Times New Roman" w:eastAsiaTheme="minorEastAsia" w:hAnsi="Times New Roman" w:cs="Times New Roman"/>
          <w:sz w:val="28"/>
          <w:szCs w:val="28"/>
          <w:lang w:val="uk-UA"/>
        </w:rPr>
        <w:t xml:space="preserve"> розташовуються між атомами кисню та центральними атомами, впливаючи на утворення пасивуючої плівки.</w:t>
      </w:r>
    </w:p>
    <w:p w14:paraId="405B6448" w14:textId="1E6098D7" w:rsidR="00CA1788" w:rsidRDefault="00CA1788" w:rsidP="00CA1788">
      <w:pPr>
        <w:spacing w:after="0" w:line="360" w:lineRule="auto"/>
        <w:ind w:firstLine="709"/>
        <w:jc w:val="both"/>
        <w:rPr>
          <w:rFonts w:ascii="Times New Roman" w:eastAsiaTheme="minorEastAsia" w:hAnsi="Times New Roman" w:cs="Times New Roman"/>
          <w:sz w:val="28"/>
          <w:szCs w:val="28"/>
          <w:lang w:val="uk-UA"/>
        </w:rPr>
      </w:pPr>
    </w:p>
    <w:p w14:paraId="7AD433FD" w14:textId="77777777" w:rsidR="005359A0" w:rsidRDefault="005359A0" w:rsidP="00CA1788">
      <w:pPr>
        <w:spacing w:after="0" w:line="360" w:lineRule="auto"/>
        <w:ind w:firstLine="709"/>
        <w:jc w:val="both"/>
        <w:rPr>
          <w:rFonts w:ascii="Times New Roman" w:eastAsiaTheme="minorEastAsia" w:hAnsi="Times New Roman" w:cs="Times New Roman"/>
          <w:sz w:val="28"/>
          <w:szCs w:val="28"/>
          <w:lang w:val="uk-UA"/>
        </w:rPr>
      </w:pPr>
    </w:p>
    <w:p w14:paraId="251B2207" w14:textId="219060AB" w:rsidR="00C72CF1" w:rsidRPr="00CA1788" w:rsidRDefault="00C72CF1" w:rsidP="00CA1788">
      <w:pPr>
        <w:spacing w:after="0" w:line="360" w:lineRule="auto"/>
        <w:ind w:firstLine="709"/>
        <w:rPr>
          <w:rFonts w:ascii="Times New Roman" w:eastAsiaTheme="minorEastAsia" w:hAnsi="Times New Roman" w:cs="Times New Roman"/>
          <w:b/>
          <w:bCs/>
          <w:sz w:val="28"/>
          <w:szCs w:val="28"/>
          <w:lang w:val="uk-UA"/>
        </w:rPr>
      </w:pPr>
      <w:r w:rsidRPr="00CA1788">
        <w:rPr>
          <w:rFonts w:ascii="Times New Roman" w:eastAsiaTheme="minorEastAsia" w:hAnsi="Times New Roman" w:cs="Times New Roman"/>
          <w:b/>
          <w:bCs/>
          <w:sz w:val="28"/>
          <w:szCs w:val="28"/>
          <w:lang w:val="uk-UA"/>
        </w:rPr>
        <w:lastRenderedPageBreak/>
        <w:t>2.3. Механізм дії інгібіторів сольової пасивації.</w:t>
      </w:r>
    </w:p>
    <w:p w14:paraId="44FAF196" w14:textId="092A240B" w:rsidR="00280F96" w:rsidRDefault="00311592" w:rsidP="008647E1">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Опираючись на закономірності анодного розчинення заліза в розчинах електролітів</w:t>
      </w:r>
      <w:r w:rsidR="00280F96">
        <w:rPr>
          <w:rFonts w:ascii="Times New Roman" w:eastAsiaTheme="minorEastAsia" w:hAnsi="Times New Roman" w:cs="Times New Roman"/>
          <w:sz w:val="28"/>
          <w:szCs w:val="28"/>
          <w:lang w:val="uk-UA"/>
        </w:rPr>
        <w:t xml:space="preserve"> </w:t>
      </w:r>
      <w:r w:rsidR="00F64767" w:rsidRPr="00F64767">
        <w:rPr>
          <w:rFonts w:ascii="Times New Roman" w:hAnsi="Times New Roman" w:cs="Times New Roman"/>
          <w:sz w:val="28"/>
          <w:szCs w:val="28"/>
          <w:lang w:val="ru-RU"/>
        </w:rPr>
        <w:t>[9,29,30]</w:t>
      </w:r>
      <w:r>
        <w:rPr>
          <w:rFonts w:ascii="Times New Roman" w:eastAsiaTheme="minorEastAsia" w:hAnsi="Times New Roman" w:cs="Times New Roman"/>
          <w:sz w:val="28"/>
          <w:szCs w:val="28"/>
          <w:lang w:val="uk-UA"/>
        </w:rPr>
        <w:t xml:space="preserve">, можна відзначити опосередкований вплив зміни концентрації продуктів анодної реакції на пасивацію електроду. Механізм сольової пасивації базується на виділенні солей на електроді, екрануванні значної </w:t>
      </w:r>
      <w:r w:rsidR="00280F96">
        <w:rPr>
          <w:rFonts w:ascii="Times New Roman" w:eastAsiaTheme="minorEastAsia" w:hAnsi="Times New Roman" w:cs="Times New Roman"/>
          <w:sz w:val="28"/>
          <w:szCs w:val="28"/>
          <w:lang w:val="uk-UA"/>
        </w:rPr>
        <w:t xml:space="preserve">частини </w:t>
      </w:r>
      <w:r>
        <w:rPr>
          <w:rFonts w:ascii="Times New Roman" w:eastAsiaTheme="minorEastAsia" w:hAnsi="Times New Roman" w:cs="Times New Roman"/>
          <w:sz w:val="28"/>
          <w:szCs w:val="28"/>
          <w:lang w:val="uk-UA"/>
        </w:rPr>
        <w:t>поверхні</w:t>
      </w:r>
      <w:r w:rsidR="00280F96">
        <w:rPr>
          <w:rFonts w:ascii="Times New Roman" w:eastAsiaTheme="minorEastAsia" w:hAnsi="Times New Roman" w:cs="Times New Roman"/>
          <w:sz w:val="28"/>
          <w:szCs w:val="28"/>
          <w:lang w:val="uk-UA"/>
        </w:rPr>
        <w:t xml:space="preserve"> сталі та різкому збільшенні значення струму на вільній частині поверхні, що пояснюється надмірною кількістю накопичених іонів металу в приелектродному шарі, що пов’язується з обмеженою розчинністю солей, що полегшує пасивацію</w:t>
      </w:r>
      <w:bookmarkStart w:id="6" w:name="_Toc126859609"/>
      <w:r w:rsidR="00280F96">
        <w:rPr>
          <w:rFonts w:ascii="Times New Roman" w:eastAsiaTheme="minorEastAsia" w:hAnsi="Times New Roman" w:cs="Times New Roman"/>
          <w:sz w:val="28"/>
          <w:szCs w:val="28"/>
          <w:lang w:val="uk-UA"/>
        </w:rPr>
        <w:t>.</w:t>
      </w:r>
    </w:p>
    <w:p w14:paraId="7431644F" w14:textId="30923485" w:rsidR="00280F96" w:rsidRDefault="00280F96" w:rsidP="008647E1">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Пасивуючі властивості здебільшого притаманні анодним інгібіторам </w:t>
      </w:r>
      <w:r w:rsidR="00F64767" w:rsidRPr="00F64767">
        <w:rPr>
          <w:rFonts w:ascii="Times New Roman" w:eastAsia="TimesNewRomanPSMT" w:hAnsi="Times New Roman" w:cs="Times New Roman"/>
          <w:sz w:val="28"/>
          <w:szCs w:val="28"/>
          <w:lang w:val="uk-UA"/>
        </w:rPr>
        <w:t>[30]</w:t>
      </w:r>
      <w:r w:rsidRPr="005E7E59">
        <w:rPr>
          <w:rFonts w:ascii="Times New Roman" w:eastAsia="TimesNewRomanPSMT"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корозії (окиснювачам). </w:t>
      </w:r>
      <w:r w:rsidR="00322EFB">
        <w:rPr>
          <w:rFonts w:ascii="Times New Roman" w:eastAsiaTheme="minorEastAsia" w:hAnsi="Times New Roman" w:cs="Times New Roman"/>
          <w:sz w:val="28"/>
          <w:szCs w:val="28"/>
          <w:lang w:val="uk-UA"/>
        </w:rPr>
        <w:t>При цьому, гальмування корозії досягається шляхом зменшення швидкості переходу іонів металу в розчин, або за рахунок зменшення розмірів анодних ділянок корозійного елемента через їх ізоляцію нерозчинними плівками, що утворились. Коли в розчин вводиться інгібітор, спостерігається зниження сили корозійного струму, а значення стаціонарного електродного потенціалу зміщуються в бік позитивніших значень.</w:t>
      </w:r>
    </w:p>
    <w:p w14:paraId="090C4A91" w14:textId="508C7CD5" w:rsidR="00280F96" w:rsidRPr="00280F96" w:rsidRDefault="00280F96" w:rsidP="008647E1">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При вивченні захисних властивостей інгібіторів в нейтральних середовищах, особливу увагу приділяють силікатам, фосфатам та карбонатам. </w:t>
      </w:r>
    </w:p>
    <w:bookmarkEnd w:id="6"/>
    <w:p w14:paraId="4A753EBD" w14:textId="68D250DC" w:rsidR="00322EFB" w:rsidRPr="004A6CB9" w:rsidRDefault="00322EFB" w:rsidP="008647E1">
      <w:pPr>
        <w:spacing w:after="0" w:line="360" w:lineRule="auto"/>
        <w:ind w:firstLine="709"/>
        <w:jc w:val="both"/>
        <w:rPr>
          <w:rFonts w:ascii="Times New Roman" w:hAnsi="Times New Roman" w:cs="Times New Roman"/>
          <w:sz w:val="28"/>
          <w:szCs w:val="28"/>
          <w:lang w:val="uk-UA"/>
        </w:rPr>
      </w:pPr>
      <w:r>
        <w:rPr>
          <w:rFonts w:ascii="Times New Roman" w:eastAsia="TimesNewRomanPSMT" w:hAnsi="Times New Roman" w:cs="Times New Roman"/>
          <w:sz w:val="28"/>
          <w:szCs w:val="28"/>
          <w:lang w:val="uk-UA"/>
        </w:rPr>
        <w:tab/>
      </w:r>
      <w:r>
        <w:rPr>
          <w:rFonts w:ascii="Times New Roman" w:hAnsi="Times New Roman" w:cs="Times New Roman"/>
          <w:sz w:val="28"/>
          <w:szCs w:val="28"/>
          <w:lang w:val="uk-UA"/>
        </w:rPr>
        <w:t xml:space="preserve">Одна з теорій щодо механізму дії силікатів грунтується на тому, що розчини силікатів містять негативно заряджені іони (або колоїдні частинки, які несуть негативний заряд). В місцях початку корозійного процесу накопичуються позитивно заряджені іони </w:t>
      </w:r>
      <w:r w:rsidR="00EF323B">
        <w:rPr>
          <w:rFonts w:ascii="Times New Roman" w:hAnsi="Times New Roman" w:cs="Times New Roman"/>
          <w:sz w:val="28"/>
          <w:szCs w:val="28"/>
          <w:lang w:val="uk-UA"/>
        </w:rPr>
        <w:t>феруму(ІІ)</w:t>
      </w:r>
      <w:r>
        <w:rPr>
          <w:rFonts w:ascii="Times New Roman" w:hAnsi="Times New Roman" w:cs="Times New Roman"/>
          <w:sz w:val="28"/>
          <w:szCs w:val="28"/>
          <w:lang w:val="uk-UA"/>
        </w:rPr>
        <w:t>, що надалі утворюють ферросилікати, взаємодіючи з іонами силікатів, які відразу ж осідають, чим і сповільнюють анодний процес. Надалі колоїдні міцели, адсорбуючись на нових ділянках, утворюють суцільну захисну плівку на поверхні металу.</w:t>
      </w:r>
    </w:p>
    <w:p w14:paraId="0EF4ACBC" w14:textId="77777777" w:rsidR="00322EFB" w:rsidRPr="007515D4" w:rsidRDefault="00322EFB"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За іншою теорією вважається, що утворюється плівка, яка складається з аморфного кремнегелю, відкладеного на поверхні металу, та гідрооксиду заліза, завдяки чому і досягається захист. При підвищенні концентрації негативно заряджених частинок у найбільш корозійно слабких місцях, відбудеться перехід нестійкого золю кремнезему у кремнегель, який разом з гідрооксидом заліза буде виділятись у якості захисної плівки металу.</w:t>
      </w:r>
    </w:p>
    <w:p w14:paraId="37D9E738" w14:textId="1FEE22C3" w:rsidR="00C72CF1" w:rsidRDefault="00322EFB"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lastRenderedPageBreak/>
        <w:tab/>
      </w:r>
      <w:r>
        <w:rPr>
          <w:rFonts w:ascii="Times New Roman" w:hAnsi="Times New Roman" w:cs="Times New Roman"/>
          <w:sz w:val="28"/>
          <w:szCs w:val="28"/>
          <w:lang w:val="uk-UA"/>
        </w:rPr>
        <w:t xml:space="preserve">Достатньо відомі інгібітори корозії - </w:t>
      </w:r>
      <w:r w:rsidRPr="007C48B8">
        <w:rPr>
          <w:rFonts w:ascii="Times New Roman" w:hAnsi="Times New Roman" w:cs="Times New Roman"/>
          <w:sz w:val="28"/>
          <w:szCs w:val="28"/>
        </w:rPr>
        <w:t xml:space="preserve">одно-, дво- і тризаміщені фосфати, </w:t>
      </w:r>
      <w:r>
        <w:rPr>
          <w:rFonts w:ascii="Times New Roman" w:hAnsi="Times New Roman" w:cs="Times New Roman"/>
          <w:sz w:val="28"/>
          <w:szCs w:val="28"/>
          <w:lang w:val="uk-UA"/>
        </w:rPr>
        <w:t xml:space="preserve">та </w:t>
      </w:r>
      <w:r w:rsidRPr="007C48B8">
        <w:rPr>
          <w:rFonts w:ascii="Times New Roman" w:hAnsi="Times New Roman" w:cs="Times New Roman"/>
          <w:sz w:val="28"/>
          <w:szCs w:val="28"/>
        </w:rPr>
        <w:t>поліфосфати</w:t>
      </w:r>
      <w:r>
        <w:rPr>
          <w:rFonts w:ascii="Times New Roman" w:hAnsi="Times New Roman" w:cs="Times New Roman"/>
          <w:sz w:val="28"/>
          <w:szCs w:val="28"/>
          <w:lang w:val="uk-UA"/>
        </w:rPr>
        <w:t>. Вони є дешевими, доступними, нетоксичними та попереджують утворення сольових карбонатних відкладень.</w:t>
      </w:r>
    </w:p>
    <w:p w14:paraId="0D636216" w14:textId="7A1276D7" w:rsidR="00322EFB" w:rsidRPr="00C360C9" w:rsidRDefault="00322EFB"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Поліфосфати утворюють захисні плівки, складені з суміші </w:t>
      </w:r>
      <w:r w:rsidRPr="007C48B8">
        <w:rPr>
          <w:rFonts w:ascii="Times New Roman" w:hAnsi="Times New Roman" w:cs="Times New Roman"/>
          <w:sz w:val="28"/>
          <w:szCs w:val="28"/>
        </w:rPr>
        <w:t>γ-Fe</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О</w:t>
      </w:r>
      <w:r w:rsidRPr="007C48B8">
        <w:rPr>
          <w:rFonts w:ascii="Times New Roman" w:hAnsi="Times New Roman" w:cs="Times New Roman"/>
          <w:sz w:val="28"/>
          <w:szCs w:val="28"/>
          <w:vertAlign w:val="subscript"/>
        </w:rPr>
        <w:t>3</w:t>
      </w:r>
      <w:r w:rsidRPr="007C48B8">
        <w:rPr>
          <w:rFonts w:ascii="Times New Roman" w:hAnsi="Times New Roman" w:cs="Times New Roman"/>
          <w:sz w:val="28"/>
          <w:szCs w:val="28"/>
        </w:rPr>
        <w:t xml:space="preserve"> і FePO</w:t>
      </w:r>
      <w:r w:rsidRPr="007C48B8">
        <w:rPr>
          <w:rFonts w:ascii="Times New Roman" w:hAnsi="Times New Roman" w:cs="Times New Roman"/>
          <w:sz w:val="28"/>
          <w:szCs w:val="28"/>
          <w:vertAlign w:val="subscript"/>
        </w:rPr>
        <w:t>4</w:t>
      </w:r>
      <w:r w:rsidRPr="007C48B8">
        <w:rPr>
          <w:rFonts w:ascii="Times New Roman" w:hAnsi="Times New Roman" w:cs="Times New Roman"/>
          <w:sz w:val="28"/>
          <w:szCs w:val="28"/>
        </w:rPr>
        <w:t>∙2H</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w:t>
      </w:r>
      <w:r>
        <w:rPr>
          <w:rFonts w:ascii="Times New Roman" w:hAnsi="Times New Roman" w:cs="Times New Roman"/>
          <w:sz w:val="28"/>
          <w:szCs w:val="28"/>
          <w:lang w:val="uk-UA"/>
        </w:rPr>
        <w:t xml:space="preserve">. Перевагами використання поліфосфатів для нейтральних середовищ є: надійний захист від локальної корозії, можливість застосування малих кількостей,  запобігання утворенню осадів карбонатів та наявність ефекту післядії </w:t>
      </w:r>
      <w:r w:rsidRPr="007C48B8">
        <w:rPr>
          <w:rFonts w:ascii="Times New Roman" w:hAnsi="Times New Roman" w:cs="Times New Roman"/>
          <w:sz w:val="28"/>
          <w:szCs w:val="28"/>
        </w:rPr>
        <w:t>[6].</w:t>
      </w:r>
    </w:p>
    <w:p w14:paraId="0DB848A4" w14:textId="316605AD" w:rsidR="00322EFB" w:rsidRDefault="00322EFB" w:rsidP="008647E1">
      <w:pPr>
        <w:spacing w:after="0" w:line="360" w:lineRule="auto"/>
        <w:jc w:val="both"/>
        <w:rPr>
          <w:rFonts w:ascii="Times New Roman" w:hAnsi="Times New Roman" w:cs="Times New Roman"/>
          <w:sz w:val="28"/>
          <w:szCs w:val="28"/>
          <w:lang w:val="uk-UA"/>
        </w:rPr>
      </w:pPr>
    </w:p>
    <w:p w14:paraId="01ACFC45" w14:textId="5053754E" w:rsidR="00393A79" w:rsidRPr="00607DDF" w:rsidRDefault="00322EFB" w:rsidP="00CA1788">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2.4. Використання адсорбційних інгібіторів для гальмування анодної реакції корозії.</w:t>
      </w:r>
    </w:p>
    <w:p w14:paraId="1803B6AF" w14:textId="1B9B176C" w:rsidR="00393A79" w:rsidRDefault="00393A79" w:rsidP="008647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Адсорбція, </w:t>
      </w:r>
      <w:r w:rsidR="00EF323B">
        <w:rPr>
          <w:rFonts w:ascii="Times New Roman" w:hAnsi="Times New Roman" w:cs="Times New Roman"/>
          <w:sz w:val="28"/>
          <w:szCs w:val="28"/>
          <w:lang w:val="uk-UA"/>
        </w:rPr>
        <w:t>виступаю</w:t>
      </w:r>
      <w:r>
        <w:rPr>
          <w:rFonts w:ascii="Times New Roman" w:hAnsi="Times New Roman" w:cs="Times New Roman"/>
          <w:sz w:val="28"/>
          <w:szCs w:val="28"/>
          <w:lang w:val="uk-UA"/>
        </w:rPr>
        <w:t>чи першо</w:t>
      </w:r>
      <w:r w:rsidR="00EF323B">
        <w:rPr>
          <w:rFonts w:ascii="Times New Roman" w:hAnsi="Times New Roman" w:cs="Times New Roman"/>
          <w:sz w:val="28"/>
          <w:szCs w:val="28"/>
          <w:lang w:val="uk-UA"/>
        </w:rPr>
        <w:t>ю стадією</w:t>
      </w:r>
      <w:r>
        <w:rPr>
          <w:rFonts w:ascii="Times New Roman" w:hAnsi="Times New Roman" w:cs="Times New Roman"/>
          <w:sz w:val="28"/>
          <w:szCs w:val="28"/>
          <w:lang w:val="uk-UA"/>
        </w:rPr>
        <w:t xml:space="preserve"> проце</w:t>
      </w:r>
      <w:r w:rsidR="00EF323B">
        <w:rPr>
          <w:rFonts w:ascii="Times New Roman" w:hAnsi="Times New Roman" w:cs="Times New Roman"/>
          <w:sz w:val="28"/>
          <w:szCs w:val="28"/>
          <w:lang w:val="uk-UA"/>
        </w:rPr>
        <w:t>су</w:t>
      </w:r>
      <w:r>
        <w:rPr>
          <w:rFonts w:ascii="Times New Roman" w:hAnsi="Times New Roman" w:cs="Times New Roman"/>
          <w:sz w:val="28"/>
          <w:szCs w:val="28"/>
          <w:lang w:val="uk-UA"/>
        </w:rPr>
        <w:t xml:space="preserve"> пасивації, пов’язується з існуванням великої кількості адсорбційних центрів у молекулах та схильності до утворення полімолекулярних фазових захисних плівок </w:t>
      </w:r>
      <w:r w:rsidR="00F64767" w:rsidRPr="00F64767">
        <w:rPr>
          <w:rFonts w:ascii="Times New Roman" w:hAnsi="Times New Roman" w:cs="Times New Roman"/>
          <w:sz w:val="28"/>
          <w:szCs w:val="28"/>
          <w:lang w:val="uk-UA"/>
        </w:rPr>
        <w:t>[54-57]</w:t>
      </w:r>
      <w:r w:rsidRPr="005E7E5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здатних виступати як комплексні сполуки, що утворилися за допомогою </w:t>
      </w:r>
      <w:r w:rsidRPr="005E7E59">
        <w:rPr>
          <w:rFonts w:ascii="Times New Roman" w:hAnsi="Times New Roman" w:cs="Times New Roman"/>
          <w:sz w:val="28"/>
          <w:szCs w:val="28"/>
          <w:lang w:val="uk-UA"/>
        </w:rPr>
        <w:t>π-донорно-акцепторн</w:t>
      </w:r>
      <w:r>
        <w:rPr>
          <w:rFonts w:ascii="Times New Roman" w:hAnsi="Times New Roman" w:cs="Times New Roman"/>
          <w:sz w:val="28"/>
          <w:szCs w:val="28"/>
          <w:lang w:val="uk-UA"/>
        </w:rPr>
        <w:t xml:space="preserve">ій взаємодії з поверхнею металу активних центрів інгібітору </w:t>
      </w:r>
      <w:r w:rsidR="00F64767" w:rsidRPr="00F64767">
        <w:rPr>
          <w:rFonts w:ascii="Times New Roman" w:hAnsi="Times New Roman" w:cs="Times New Roman"/>
          <w:sz w:val="28"/>
          <w:szCs w:val="28"/>
          <w:lang w:val="uk-UA"/>
        </w:rPr>
        <w:t>[57,58,63]</w:t>
      </w:r>
      <w:r w:rsidRPr="005E7E5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процесі адсорбції, реакційні центри </w:t>
      </w:r>
      <w:r w:rsidR="00E0116F">
        <w:rPr>
          <w:rFonts w:ascii="Times New Roman" w:hAnsi="Times New Roman" w:cs="Times New Roman"/>
          <w:sz w:val="28"/>
          <w:szCs w:val="28"/>
          <w:lang w:val="uk-UA"/>
        </w:rPr>
        <w:t xml:space="preserve">з водного розчину </w:t>
      </w:r>
      <w:r>
        <w:rPr>
          <w:rFonts w:ascii="Times New Roman" w:hAnsi="Times New Roman" w:cs="Times New Roman"/>
          <w:sz w:val="28"/>
          <w:szCs w:val="28"/>
          <w:lang w:val="uk-UA"/>
        </w:rPr>
        <w:t xml:space="preserve">взаємодіють з металевою поверхнею, з подальшим утворенням комплексних сполук, що </w:t>
      </w:r>
      <w:r w:rsidR="00E0116F">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00E0116F">
        <w:rPr>
          <w:rFonts w:ascii="Times New Roman" w:hAnsi="Times New Roman" w:cs="Times New Roman"/>
          <w:sz w:val="28"/>
          <w:szCs w:val="28"/>
          <w:lang w:val="uk-UA"/>
        </w:rPr>
        <w:t xml:space="preserve">координаційні зв’язки з атомом феруму та ферум-оксидом; гідрофобні вуглеводневі ланцюги при цьому утворюють екрануючий захисний шар. Полярні молекули інгібітору вбудовуються в адсорбований шар з метою орієнтації їх частинок паралельно вуглеводневих радикалів ПАР, щоб </w:t>
      </w:r>
      <w:r w:rsidR="00607DDF">
        <w:rPr>
          <w:rFonts w:ascii="Times New Roman" w:hAnsi="Times New Roman" w:cs="Times New Roman"/>
          <w:sz w:val="28"/>
          <w:szCs w:val="28"/>
          <w:lang w:val="uk-UA"/>
        </w:rPr>
        <w:t>уникнути їх проникнення всередину; частинки, закріпившись на поверхні радикалу, розміщуються між ланцюгами вуглеводнів, формуючи багатошарові полімолекулярні плівки.</w:t>
      </w:r>
    </w:p>
    <w:p w14:paraId="55927108" w14:textId="77777777" w:rsidR="001E4FD4" w:rsidRPr="007C48B8" w:rsidRDefault="001E4FD4" w:rsidP="008647E1">
      <w:pPr>
        <w:spacing w:after="0" w:line="360" w:lineRule="auto"/>
        <w:ind w:firstLine="709"/>
        <w:jc w:val="both"/>
        <w:rPr>
          <w:rFonts w:ascii="Times New Roman" w:hAnsi="Times New Roman" w:cs="Times New Roman"/>
          <w:sz w:val="28"/>
          <w:szCs w:val="28"/>
        </w:rPr>
      </w:pPr>
      <w:r>
        <w:rPr>
          <w:lang w:val="uk-UA"/>
        </w:rPr>
        <w:tab/>
      </w:r>
      <w:r>
        <w:rPr>
          <w:rFonts w:ascii="Times New Roman" w:hAnsi="Times New Roman" w:cs="Times New Roman"/>
          <w:sz w:val="28"/>
          <w:szCs w:val="28"/>
          <w:lang w:val="uk-UA"/>
        </w:rPr>
        <w:t>На позитивно зарядженій поверхні металу молекули з аніонними активними функціональними групами легко адсорбуються, внаслідок чого перенапруга водню зменшується, та відбувається гальмування реакції іонізації металу.</w:t>
      </w:r>
      <w:r w:rsidRPr="007C48B8">
        <w:rPr>
          <w:rFonts w:ascii="Times New Roman" w:hAnsi="Times New Roman" w:cs="Times New Roman"/>
          <w:sz w:val="28"/>
          <w:szCs w:val="28"/>
        </w:rPr>
        <w:t xml:space="preserve"> </w:t>
      </w:r>
    </w:p>
    <w:p w14:paraId="6E072E29" w14:textId="77777777" w:rsidR="001E4FD4" w:rsidRPr="00304043" w:rsidRDefault="001E4FD4"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 xml:space="preserve">На негативно зарядженій поверхні металу адсорбція катіон-активних добавок призводить до гальмування, як катодної, так і анодної реакцій, в зв’язку зі збільшенням значення перенапруги водню. </w:t>
      </w:r>
    </w:p>
    <w:p w14:paraId="2482DE52" w14:textId="63789E93" w:rsidR="001E4FD4" w:rsidRPr="00657C24" w:rsidRDefault="001E4FD4" w:rsidP="008647E1">
      <w:pPr>
        <w:spacing w:after="0" w:line="360" w:lineRule="auto"/>
        <w:ind w:firstLine="709"/>
        <w:jc w:val="both"/>
        <w:rPr>
          <w:rFonts w:ascii="Times New Roman" w:hAnsi="Times New Roman" w:cs="Times New Roman"/>
          <w:b/>
          <w:bCs/>
          <w:sz w:val="28"/>
          <w:szCs w:val="28"/>
          <w:lang w:val="uk-UA"/>
        </w:rPr>
      </w:pPr>
      <w:r w:rsidRPr="007C48B8">
        <w:rPr>
          <w:rFonts w:ascii="Times New Roman" w:hAnsi="Times New Roman" w:cs="Times New Roman"/>
          <w:sz w:val="28"/>
          <w:szCs w:val="28"/>
        </w:rPr>
        <w:lastRenderedPageBreak/>
        <w:tab/>
      </w:r>
      <w:r w:rsidRPr="00657C24">
        <w:rPr>
          <w:rFonts w:ascii="Times New Roman" w:hAnsi="Times New Roman" w:cs="Times New Roman"/>
          <w:sz w:val="28"/>
          <w:szCs w:val="28"/>
          <w:lang w:val="uk-UA"/>
        </w:rPr>
        <w:t xml:space="preserve">Неполярні молекул ПАР адсорбуються на незарядженій поверхні металу, в результаті чого спостерігається гальмування корозійного процесу за рахунок ефекту екранування </w:t>
      </w:r>
      <w:r w:rsidRPr="00657C24">
        <w:rPr>
          <w:rFonts w:ascii="Times New Roman" w:hAnsi="Times New Roman" w:cs="Times New Roman"/>
          <w:sz w:val="28"/>
          <w:szCs w:val="28"/>
        </w:rPr>
        <w:t>[1</w:t>
      </w:r>
      <w:r w:rsidR="00C87147" w:rsidRPr="00657C24">
        <w:rPr>
          <w:rFonts w:ascii="Times New Roman" w:hAnsi="Times New Roman" w:cs="Times New Roman"/>
          <w:sz w:val="28"/>
          <w:szCs w:val="28"/>
          <w:lang w:val="ru-RU"/>
        </w:rPr>
        <w:t>0</w:t>
      </w:r>
      <w:r w:rsidRPr="00657C24">
        <w:rPr>
          <w:rFonts w:ascii="Times New Roman" w:hAnsi="Times New Roman" w:cs="Times New Roman"/>
          <w:sz w:val="28"/>
          <w:szCs w:val="28"/>
        </w:rPr>
        <w:t xml:space="preserve">, </w:t>
      </w:r>
      <w:r w:rsidR="00657C24" w:rsidRPr="00657C24">
        <w:rPr>
          <w:rFonts w:ascii="Times New Roman" w:hAnsi="Times New Roman" w:cs="Times New Roman"/>
          <w:sz w:val="28"/>
          <w:szCs w:val="28"/>
          <w:lang w:val="ru-RU"/>
        </w:rPr>
        <w:t>64</w:t>
      </w:r>
      <w:r w:rsidRPr="00657C24">
        <w:rPr>
          <w:rFonts w:ascii="Times New Roman" w:hAnsi="Times New Roman" w:cs="Times New Roman"/>
          <w:sz w:val="28"/>
          <w:szCs w:val="28"/>
        </w:rPr>
        <w:t xml:space="preserve">, </w:t>
      </w:r>
      <w:r w:rsidR="00657C24" w:rsidRPr="00657C24">
        <w:rPr>
          <w:rFonts w:ascii="Times New Roman" w:hAnsi="Times New Roman" w:cs="Times New Roman"/>
          <w:sz w:val="28"/>
          <w:szCs w:val="28"/>
          <w:lang w:val="ru-RU"/>
        </w:rPr>
        <w:t>65</w:t>
      </w:r>
      <w:r w:rsidRPr="00657C24">
        <w:rPr>
          <w:rFonts w:ascii="Times New Roman" w:hAnsi="Times New Roman" w:cs="Times New Roman"/>
          <w:sz w:val="28"/>
          <w:szCs w:val="28"/>
        </w:rPr>
        <w:t>].</w:t>
      </w:r>
    </w:p>
    <w:p w14:paraId="3EB853F7" w14:textId="02162DA1" w:rsidR="0011471F" w:rsidRPr="001E4FD4" w:rsidRDefault="001E4FD4" w:rsidP="008647E1">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Pr>
          <w:rFonts w:ascii="Times New Roman" w:hAnsi="Times New Roman" w:cs="Times New Roman"/>
          <w:sz w:val="28"/>
          <w:szCs w:val="28"/>
          <w:lang w:val="uk-UA"/>
        </w:rPr>
        <w:t xml:space="preserve">При гальмуванні інгібітором адсорбційного типу електрохіміної корозії адсорбційного типу важливо враховувати значення його «ударної» концентрації. Приміром, зменшення швидкості корозійного процесу на локальних ділянках свідчить про недостатню об’ємну концентрацію ПАР. У випадку, коли корозія протікає за дифузійним механізмом, для її гальмування необхідною умовою є утворення суцільної пасивної плівки </w:t>
      </w:r>
      <w:r w:rsidRPr="007C48B8">
        <w:rPr>
          <w:rFonts w:ascii="Times New Roman" w:hAnsi="Times New Roman" w:cs="Times New Roman"/>
          <w:sz w:val="28"/>
          <w:szCs w:val="28"/>
        </w:rPr>
        <w:t>[</w:t>
      </w:r>
      <w:r w:rsidR="00657C24" w:rsidRPr="00657C24">
        <w:rPr>
          <w:rFonts w:ascii="Times New Roman" w:hAnsi="Times New Roman" w:cs="Times New Roman"/>
          <w:sz w:val="28"/>
          <w:szCs w:val="28"/>
          <w:lang w:val="uk-UA"/>
        </w:rPr>
        <w:t>5</w:t>
      </w:r>
      <w:r w:rsidRPr="007C48B8">
        <w:rPr>
          <w:rFonts w:ascii="Times New Roman" w:hAnsi="Times New Roman" w:cs="Times New Roman"/>
          <w:sz w:val="28"/>
          <w:szCs w:val="28"/>
        </w:rPr>
        <w:t>2].</w:t>
      </w:r>
    </w:p>
    <w:p w14:paraId="6FE77A2A" w14:textId="77777777" w:rsidR="00F3225E" w:rsidRDefault="00F3225E" w:rsidP="00F3225E">
      <w:pPr>
        <w:spacing w:after="0" w:line="360" w:lineRule="auto"/>
        <w:jc w:val="both"/>
        <w:rPr>
          <w:rFonts w:ascii="Times New Roman" w:hAnsi="Times New Roman" w:cs="Times New Roman"/>
          <w:sz w:val="28"/>
          <w:szCs w:val="28"/>
        </w:rPr>
      </w:pPr>
    </w:p>
    <w:p w14:paraId="1A87E85E" w14:textId="6368455B" w:rsidR="00773F6F" w:rsidRPr="00F3225E" w:rsidRDefault="00F3225E" w:rsidP="00CA1788">
      <w:pPr>
        <w:spacing w:after="0" w:line="360" w:lineRule="auto"/>
        <w:ind w:firstLine="709"/>
        <w:jc w:val="both"/>
        <w:rPr>
          <w:rFonts w:ascii="Times New Roman" w:hAnsi="Times New Roman" w:cs="Times New Roman"/>
          <w:b/>
          <w:sz w:val="28"/>
          <w:szCs w:val="28"/>
        </w:rPr>
      </w:pPr>
      <w:r w:rsidRPr="00F3225E">
        <w:rPr>
          <w:rFonts w:ascii="Times New Roman" w:hAnsi="Times New Roman" w:cs="Times New Roman"/>
          <w:b/>
          <w:sz w:val="28"/>
          <w:szCs w:val="28"/>
          <w:lang w:val="ru-RU"/>
        </w:rPr>
        <w:t>2.</w:t>
      </w:r>
      <w:r w:rsidR="008434CD">
        <w:rPr>
          <w:rFonts w:ascii="Times New Roman" w:hAnsi="Times New Roman" w:cs="Times New Roman"/>
          <w:b/>
          <w:sz w:val="28"/>
          <w:szCs w:val="28"/>
          <w:lang w:val="ru-RU"/>
        </w:rPr>
        <w:t>5</w:t>
      </w:r>
      <w:r w:rsidRPr="00F3225E">
        <w:rPr>
          <w:rFonts w:ascii="Times New Roman" w:hAnsi="Times New Roman" w:cs="Times New Roman"/>
          <w:b/>
          <w:sz w:val="28"/>
          <w:szCs w:val="28"/>
          <w:lang w:val="ru-RU"/>
        </w:rPr>
        <w:t xml:space="preserve">. </w:t>
      </w:r>
      <w:r w:rsidR="00773F6F" w:rsidRPr="00F3225E">
        <w:rPr>
          <w:rFonts w:ascii="Times New Roman" w:hAnsi="Times New Roman" w:cs="Times New Roman"/>
          <w:b/>
          <w:sz w:val="28"/>
          <w:szCs w:val="28"/>
          <w:lang w:val="uk-UA"/>
        </w:rPr>
        <w:t>Використання синергічних сумішей інгібіторів для забезпечення ефективного захисту сталі від корозії в нейтральних середовищах.</w:t>
      </w:r>
    </w:p>
    <w:p w14:paraId="6E9C5A98" w14:textId="071CADF8" w:rsidR="00E47F92" w:rsidRPr="007E603E" w:rsidRDefault="00E47F92" w:rsidP="00F3225E">
      <w:pPr>
        <w:spacing w:after="0" w:line="360" w:lineRule="auto"/>
        <w:ind w:firstLine="709"/>
        <w:jc w:val="both"/>
        <w:rPr>
          <w:rFonts w:ascii="Times New Roman" w:hAnsi="Times New Roman" w:cs="Times New Roman"/>
          <w:sz w:val="28"/>
          <w:szCs w:val="28"/>
          <w:lang w:val="uk-UA"/>
        </w:rPr>
      </w:pPr>
      <w:r w:rsidRPr="007E603E">
        <w:rPr>
          <w:rFonts w:ascii="Times New Roman" w:hAnsi="Times New Roman" w:cs="Times New Roman"/>
          <w:sz w:val="28"/>
          <w:szCs w:val="28"/>
          <w:lang w:val="uk-UA"/>
        </w:rPr>
        <w:t>При застосовуванні сумішей інгібіторів, здатних проявляти явища нададитивності (синерг</w:t>
      </w:r>
      <w:r w:rsidR="00DC4BF2" w:rsidRPr="007E603E">
        <w:rPr>
          <w:rFonts w:ascii="Times New Roman" w:hAnsi="Times New Roman" w:cs="Times New Roman"/>
          <w:sz w:val="28"/>
          <w:szCs w:val="28"/>
          <w:lang w:val="uk-UA"/>
        </w:rPr>
        <w:t>і</w:t>
      </w:r>
      <w:r w:rsidRPr="007E603E">
        <w:rPr>
          <w:rFonts w:ascii="Times New Roman" w:hAnsi="Times New Roman" w:cs="Times New Roman"/>
          <w:sz w:val="28"/>
          <w:szCs w:val="28"/>
          <w:lang w:val="uk-UA"/>
        </w:rPr>
        <w:t>зму), можна досягти високих значень захисних ефектів гальмування корозійних процесів.</w:t>
      </w:r>
    </w:p>
    <w:p w14:paraId="31E68AF6" w14:textId="325024B6" w:rsidR="00773F6F" w:rsidRPr="007E603E" w:rsidRDefault="00001079" w:rsidP="00F3225E">
      <w:pPr>
        <w:spacing w:after="0" w:line="360" w:lineRule="auto"/>
        <w:ind w:firstLine="709"/>
        <w:jc w:val="both"/>
        <w:rPr>
          <w:rFonts w:ascii="Times New Roman" w:hAnsi="Times New Roman" w:cs="Times New Roman"/>
          <w:sz w:val="28"/>
          <w:szCs w:val="28"/>
          <w:lang w:val="uk-UA"/>
        </w:rPr>
      </w:pPr>
      <w:r w:rsidRPr="007E603E">
        <w:rPr>
          <w:rFonts w:ascii="Times New Roman" w:hAnsi="Times New Roman" w:cs="Times New Roman"/>
          <w:sz w:val="28"/>
          <w:szCs w:val="28"/>
          <w:lang w:val="uk-UA"/>
        </w:rPr>
        <w:t>П</w:t>
      </w:r>
      <w:r w:rsidR="00E47F92" w:rsidRPr="007E603E">
        <w:rPr>
          <w:rFonts w:ascii="Times New Roman" w:hAnsi="Times New Roman" w:cs="Times New Roman"/>
          <w:sz w:val="28"/>
          <w:szCs w:val="28"/>
          <w:lang w:val="uk-UA"/>
        </w:rPr>
        <w:t xml:space="preserve">ро використання синергічних сумішей інгібіторів за для захисту металів від корозії </w:t>
      </w:r>
      <w:r w:rsidRPr="007E603E">
        <w:rPr>
          <w:rFonts w:ascii="Times New Roman" w:hAnsi="Times New Roman" w:cs="Times New Roman"/>
          <w:sz w:val="28"/>
          <w:szCs w:val="28"/>
          <w:lang w:val="uk-UA"/>
        </w:rPr>
        <w:t>повною мірою йдеться в працях Ю.І. Кузнецова [</w:t>
      </w:r>
      <w:r w:rsidR="005F6DD2" w:rsidRPr="007E603E">
        <w:rPr>
          <w:rFonts w:ascii="Times New Roman" w:hAnsi="Times New Roman" w:cs="Times New Roman"/>
          <w:sz w:val="28"/>
          <w:szCs w:val="28"/>
          <w:lang w:val="uk-UA"/>
        </w:rPr>
        <w:t>46</w:t>
      </w:r>
      <w:r w:rsidRPr="007E603E">
        <w:rPr>
          <w:rFonts w:ascii="Times New Roman" w:hAnsi="Times New Roman" w:cs="Times New Roman"/>
          <w:sz w:val="28"/>
          <w:szCs w:val="28"/>
          <w:lang w:val="uk-UA"/>
        </w:rPr>
        <w:t>], В.П. Баранникова, Л.І. Антропова, Й.Л. Розенфельда, Ю.В. Федорова, З.А. Іофа, Є.С. Іванова [</w:t>
      </w:r>
      <w:r w:rsidR="005F6DD2" w:rsidRPr="007E603E">
        <w:rPr>
          <w:rFonts w:ascii="Times New Roman" w:hAnsi="Times New Roman" w:cs="Times New Roman"/>
          <w:sz w:val="28"/>
          <w:szCs w:val="28"/>
          <w:lang w:val="uk-UA"/>
        </w:rPr>
        <w:t>67</w:t>
      </w:r>
      <w:r w:rsidRPr="007E603E">
        <w:rPr>
          <w:rFonts w:ascii="Times New Roman" w:hAnsi="Times New Roman" w:cs="Times New Roman"/>
          <w:sz w:val="28"/>
          <w:szCs w:val="28"/>
          <w:lang w:val="uk-UA"/>
        </w:rPr>
        <w:t>]</w:t>
      </w:r>
      <w:r w:rsidR="00EF323B" w:rsidRPr="007E603E">
        <w:rPr>
          <w:rFonts w:ascii="Times New Roman" w:hAnsi="Times New Roman" w:cs="Times New Roman"/>
          <w:sz w:val="28"/>
          <w:szCs w:val="28"/>
          <w:lang w:val="uk-UA"/>
        </w:rPr>
        <w:t>, В.М. Ледовських [54, 66]</w:t>
      </w:r>
      <w:r w:rsidR="00773F6F" w:rsidRPr="007E603E">
        <w:rPr>
          <w:rFonts w:ascii="Times New Roman" w:hAnsi="Times New Roman" w:cs="Times New Roman"/>
          <w:sz w:val="28"/>
          <w:szCs w:val="28"/>
          <w:lang w:val="uk-UA"/>
        </w:rPr>
        <w:t>.</w:t>
      </w:r>
    </w:p>
    <w:p w14:paraId="49CAA937" w14:textId="5E8CF224" w:rsidR="00001079" w:rsidRPr="007E603E" w:rsidRDefault="00773F6F" w:rsidP="00F3225E">
      <w:pPr>
        <w:spacing w:after="0" w:line="360" w:lineRule="auto"/>
        <w:ind w:firstLine="709"/>
        <w:jc w:val="both"/>
        <w:rPr>
          <w:rFonts w:ascii="Times New Roman" w:hAnsi="Times New Roman" w:cs="Times New Roman"/>
          <w:sz w:val="28"/>
          <w:szCs w:val="28"/>
          <w:lang w:val="uk-UA"/>
        </w:rPr>
      </w:pPr>
      <w:r w:rsidRPr="007E603E">
        <w:rPr>
          <w:rFonts w:ascii="Times New Roman" w:hAnsi="Times New Roman" w:cs="Times New Roman"/>
          <w:sz w:val="28"/>
          <w:szCs w:val="28"/>
          <w:lang w:val="uk-UA"/>
        </w:rPr>
        <w:tab/>
      </w:r>
      <w:r w:rsidR="00001079" w:rsidRPr="007E603E">
        <w:rPr>
          <w:rFonts w:ascii="Times New Roman" w:hAnsi="Times New Roman" w:cs="Times New Roman"/>
          <w:sz w:val="28"/>
          <w:szCs w:val="28"/>
          <w:lang w:val="uk-UA"/>
        </w:rPr>
        <w:t>Як викладено в праці В.П. Баранникова [</w:t>
      </w:r>
      <w:r w:rsidR="005F6DD2" w:rsidRPr="007E603E">
        <w:rPr>
          <w:rFonts w:ascii="Times New Roman" w:hAnsi="Times New Roman" w:cs="Times New Roman"/>
          <w:sz w:val="28"/>
          <w:szCs w:val="28"/>
          <w:lang w:val="uk-UA"/>
        </w:rPr>
        <w:t>68</w:t>
      </w:r>
      <w:r w:rsidR="00001079" w:rsidRPr="007E603E">
        <w:rPr>
          <w:rFonts w:ascii="Times New Roman" w:hAnsi="Times New Roman" w:cs="Times New Roman"/>
          <w:sz w:val="28"/>
          <w:szCs w:val="28"/>
          <w:lang w:val="uk-UA"/>
        </w:rPr>
        <w:t>], речовини, які мають подібну хімічну будову, здатні проявляти явище адитивності, тоді як речовини, що володіють відмінними функціональними групами проявляють як явище синерг</w:t>
      </w:r>
      <w:r w:rsidR="00DC4BF2" w:rsidRPr="007E603E">
        <w:rPr>
          <w:rFonts w:ascii="Times New Roman" w:hAnsi="Times New Roman" w:cs="Times New Roman"/>
          <w:sz w:val="28"/>
          <w:szCs w:val="28"/>
          <w:lang w:val="uk-UA"/>
        </w:rPr>
        <w:t>і</w:t>
      </w:r>
      <w:r w:rsidR="00001079" w:rsidRPr="007E603E">
        <w:rPr>
          <w:rFonts w:ascii="Times New Roman" w:hAnsi="Times New Roman" w:cs="Times New Roman"/>
          <w:sz w:val="28"/>
          <w:szCs w:val="28"/>
          <w:lang w:val="uk-UA"/>
        </w:rPr>
        <w:t>зму, так і явище антагонізму</w:t>
      </w:r>
      <w:r w:rsidR="005D2F29" w:rsidRPr="007E603E">
        <w:rPr>
          <w:rFonts w:ascii="Times New Roman" w:hAnsi="Times New Roman" w:cs="Times New Roman"/>
          <w:sz w:val="28"/>
          <w:szCs w:val="28"/>
          <w:lang w:val="uk-UA"/>
        </w:rPr>
        <w:t>; в роботі Є.С.Іванова було запропоновано пояснення міжмолекулярного та внутрішньомолекулярного синерг</w:t>
      </w:r>
      <w:r w:rsidR="00DC4BF2" w:rsidRPr="007E603E">
        <w:rPr>
          <w:rFonts w:ascii="Times New Roman" w:hAnsi="Times New Roman" w:cs="Times New Roman"/>
          <w:sz w:val="28"/>
          <w:szCs w:val="28"/>
          <w:lang w:val="uk-UA"/>
        </w:rPr>
        <w:t>і</w:t>
      </w:r>
      <w:r w:rsidR="005D2F29" w:rsidRPr="007E603E">
        <w:rPr>
          <w:rFonts w:ascii="Times New Roman" w:hAnsi="Times New Roman" w:cs="Times New Roman"/>
          <w:sz w:val="28"/>
          <w:szCs w:val="28"/>
          <w:lang w:val="uk-UA"/>
        </w:rPr>
        <w:t>зму [</w:t>
      </w:r>
      <w:r w:rsidR="00093AEE" w:rsidRPr="007E603E">
        <w:rPr>
          <w:rFonts w:ascii="Times New Roman" w:hAnsi="Times New Roman" w:cs="Times New Roman"/>
          <w:sz w:val="28"/>
          <w:szCs w:val="28"/>
          <w:lang w:val="uk-UA"/>
        </w:rPr>
        <w:t xml:space="preserve">52, </w:t>
      </w:r>
      <w:r w:rsidR="005F6DD2" w:rsidRPr="007E603E">
        <w:rPr>
          <w:rFonts w:ascii="Times New Roman" w:hAnsi="Times New Roman" w:cs="Times New Roman"/>
          <w:sz w:val="28"/>
          <w:szCs w:val="28"/>
          <w:lang w:val="uk-UA"/>
        </w:rPr>
        <w:t>67</w:t>
      </w:r>
      <w:r w:rsidR="005B4C11" w:rsidRPr="007E603E">
        <w:rPr>
          <w:rFonts w:ascii="Times New Roman" w:hAnsi="Times New Roman" w:cs="Times New Roman"/>
          <w:sz w:val="28"/>
          <w:szCs w:val="28"/>
          <w:lang w:val="uk-UA"/>
        </w:rPr>
        <w:t>, 75</w:t>
      </w:r>
      <w:r w:rsidR="005D2F29" w:rsidRPr="007E603E">
        <w:rPr>
          <w:rFonts w:ascii="Times New Roman" w:hAnsi="Times New Roman" w:cs="Times New Roman"/>
          <w:sz w:val="28"/>
          <w:szCs w:val="28"/>
          <w:lang w:val="uk-UA"/>
        </w:rPr>
        <w:t>].</w:t>
      </w:r>
    </w:p>
    <w:p w14:paraId="4E0480B2" w14:textId="14CCCB1E" w:rsidR="00773F6F" w:rsidRPr="007E603E" w:rsidRDefault="005D2F29" w:rsidP="00F3225E">
      <w:pPr>
        <w:spacing w:after="0" w:line="360" w:lineRule="auto"/>
        <w:ind w:firstLine="709"/>
        <w:jc w:val="both"/>
        <w:rPr>
          <w:rFonts w:ascii="Times New Roman" w:hAnsi="Times New Roman" w:cs="Times New Roman"/>
          <w:sz w:val="28"/>
          <w:szCs w:val="28"/>
          <w:lang w:val="uk-UA"/>
        </w:rPr>
      </w:pPr>
      <w:r w:rsidRPr="007E603E">
        <w:rPr>
          <w:rFonts w:ascii="Times New Roman" w:hAnsi="Times New Roman" w:cs="Times New Roman"/>
          <w:sz w:val="28"/>
          <w:szCs w:val="28"/>
          <w:lang w:val="uk-UA"/>
        </w:rPr>
        <w:tab/>
        <w:t>Запропонований</w:t>
      </w:r>
      <w:r w:rsidR="004D69D0" w:rsidRPr="007E603E">
        <w:rPr>
          <w:rFonts w:ascii="Times New Roman" w:hAnsi="Times New Roman" w:cs="Times New Roman"/>
          <w:sz w:val="28"/>
          <w:szCs w:val="28"/>
          <w:lang w:val="uk-UA"/>
        </w:rPr>
        <w:t xml:space="preserve"> в роботах</w:t>
      </w:r>
      <w:r w:rsidRPr="007E603E">
        <w:rPr>
          <w:rFonts w:ascii="Times New Roman" w:hAnsi="Times New Roman" w:cs="Times New Roman"/>
          <w:sz w:val="28"/>
          <w:szCs w:val="28"/>
          <w:lang w:val="uk-UA"/>
        </w:rPr>
        <w:t xml:space="preserve">  [</w:t>
      </w:r>
      <w:r w:rsidR="005F6DD2" w:rsidRPr="007E603E">
        <w:rPr>
          <w:rFonts w:ascii="Times New Roman" w:hAnsi="Times New Roman" w:cs="Times New Roman"/>
          <w:sz w:val="28"/>
          <w:szCs w:val="28"/>
          <w:lang w:val="uk-UA"/>
        </w:rPr>
        <w:t>69</w:t>
      </w:r>
      <w:r w:rsidR="005B4C11" w:rsidRPr="007E603E">
        <w:rPr>
          <w:rFonts w:ascii="Times New Roman" w:hAnsi="Times New Roman" w:cs="Times New Roman"/>
          <w:sz w:val="28"/>
          <w:szCs w:val="28"/>
          <w:lang w:val="uk-UA"/>
        </w:rPr>
        <w:t>, 75</w:t>
      </w:r>
      <w:r w:rsidRPr="007E603E">
        <w:rPr>
          <w:rFonts w:ascii="Times New Roman" w:hAnsi="Times New Roman" w:cs="Times New Roman"/>
          <w:sz w:val="28"/>
          <w:szCs w:val="28"/>
          <w:lang w:val="uk-UA"/>
        </w:rPr>
        <w:t xml:space="preserve">] внутрішньомолекулярний синергизм включає в себе молекулярну адсорбцію, як за аніонними, так і за катіонними функціональними групами, </w:t>
      </w:r>
      <w:r w:rsidR="00E64E5C" w:rsidRPr="007E603E">
        <w:rPr>
          <w:rFonts w:ascii="Times New Roman" w:hAnsi="Times New Roman" w:cs="Times New Roman"/>
          <w:sz w:val="28"/>
          <w:szCs w:val="28"/>
          <w:lang w:val="uk-UA"/>
        </w:rPr>
        <w:t>в наслідок чого</w:t>
      </w:r>
      <w:r w:rsidRPr="007E603E">
        <w:rPr>
          <w:rFonts w:ascii="Times New Roman" w:hAnsi="Times New Roman" w:cs="Times New Roman"/>
          <w:sz w:val="28"/>
          <w:szCs w:val="28"/>
          <w:lang w:val="uk-UA"/>
        </w:rPr>
        <w:t xml:space="preserve"> зменшу</w:t>
      </w:r>
      <w:r w:rsidR="00E64E5C" w:rsidRPr="007E603E">
        <w:rPr>
          <w:rFonts w:ascii="Times New Roman" w:hAnsi="Times New Roman" w:cs="Times New Roman"/>
          <w:sz w:val="28"/>
          <w:szCs w:val="28"/>
          <w:lang w:val="uk-UA"/>
        </w:rPr>
        <w:t>ється</w:t>
      </w:r>
      <w:r w:rsidRPr="007E603E">
        <w:rPr>
          <w:rFonts w:ascii="Times New Roman" w:hAnsi="Times New Roman" w:cs="Times New Roman"/>
          <w:sz w:val="28"/>
          <w:szCs w:val="28"/>
          <w:lang w:val="uk-UA"/>
        </w:rPr>
        <w:t xml:space="preserve"> вплив міжмолекулярних сил відштовхування та</w:t>
      </w:r>
      <w:r w:rsidR="00E64E5C" w:rsidRPr="007E603E">
        <w:rPr>
          <w:rFonts w:ascii="Times New Roman" w:hAnsi="Times New Roman" w:cs="Times New Roman"/>
          <w:sz w:val="28"/>
          <w:szCs w:val="28"/>
          <w:lang w:val="uk-UA"/>
        </w:rPr>
        <w:t xml:space="preserve"> утворюється більш щільна пасивна плівка.</w:t>
      </w:r>
      <w:r w:rsidR="00773F6F" w:rsidRPr="007E603E">
        <w:rPr>
          <w:rFonts w:ascii="Times New Roman" w:hAnsi="Times New Roman" w:cs="Times New Roman"/>
          <w:sz w:val="28"/>
          <w:szCs w:val="28"/>
          <w:lang w:val="uk-UA"/>
        </w:rPr>
        <w:t xml:space="preserve"> </w:t>
      </w:r>
    </w:p>
    <w:p w14:paraId="55ECC553" w14:textId="31D3612A" w:rsidR="00E64E5C" w:rsidRDefault="00E64E5C" w:rsidP="00F32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sidR="00A46A69">
        <w:rPr>
          <w:rFonts w:ascii="Times New Roman" w:hAnsi="Times New Roman" w:cs="Times New Roman"/>
          <w:sz w:val="28"/>
          <w:szCs w:val="28"/>
          <w:lang w:val="uk-UA"/>
        </w:rPr>
        <w:t xml:space="preserve">В сумішах оксогалогенідів з вольфраматами та молібдатами існування явища синергизму за рахунок поєднання стабілізуючої дії оксометалатів та пасивуючої дії оксоаніонів доведено експериментально в працях  </w:t>
      </w:r>
      <w:r w:rsidR="00A46A69" w:rsidRPr="007C48B8">
        <w:rPr>
          <w:rFonts w:ascii="Times New Roman" w:hAnsi="Times New Roman" w:cs="Times New Roman"/>
          <w:sz w:val="28"/>
          <w:szCs w:val="28"/>
        </w:rPr>
        <w:t>[</w:t>
      </w:r>
      <w:r w:rsidR="005F6DD2" w:rsidRPr="005F6DD2">
        <w:rPr>
          <w:rFonts w:ascii="Times New Roman" w:hAnsi="Times New Roman" w:cs="Times New Roman"/>
          <w:sz w:val="28"/>
          <w:szCs w:val="28"/>
        </w:rPr>
        <w:t>29</w:t>
      </w:r>
      <w:r w:rsidR="00A46A69" w:rsidRPr="007C48B8">
        <w:rPr>
          <w:rFonts w:ascii="Times New Roman" w:hAnsi="Times New Roman" w:cs="Times New Roman"/>
          <w:sz w:val="28"/>
          <w:szCs w:val="28"/>
        </w:rPr>
        <w:t xml:space="preserve">, </w:t>
      </w:r>
      <w:r w:rsidR="005F6DD2" w:rsidRPr="005F6DD2">
        <w:rPr>
          <w:rFonts w:ascii="Times New Roman" w:hAnsi="Times New Roman" w:cs="Times New Roman"/>
          <w:sz w:val="28"/>
          <w:szCs w:val="28"/>
        </w:rPr>
        <w:t>67</w:t>
      </w:r>
      <w:r w:rsidR="00A46A69" w:rsidRPr="007C48B8">
        <w:rPr>
          <w:rFonts w:ascii="Times New Roman" w:hAnsi="Times New Roman" w:cs="Times New Roman"/>
          <w:sz w:val="28"/>
          <w:szCs w:val="28"/>
        </w:rPr>
        <w:t>]</w:t>
      </w:r>
      <w:r w:rsidR="00A46A69">
        <w:rPr>
          <w:rFonts w:ascii="Times New Roman" w:hAnsi="Times New Roman" w:cs="Times New Roman"/>
          <w:sz w:val="28"/>
          <w:szCs w:val="28"/>
          <w:lang w:val="uk-UA"/>
        </w:rPr>
        <w:t>.</w:t>
      </w:r>
    </w:p>
    <w:p w14:paraId="70DC2654" w14:textId="634365F5" w:rsidR="00537798" w:rsidRDefault="00537798" w:rsidP="00F322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t>Про синерг</w:t>
      </w:r>
      <w:r w:rsidR="00DC4BF2">
        <w:rPr>
          <w:rFonts w:ascii="Times New Roman" w:hAnsi="Times New Roman" w:cs="Times New Roman"/>
          <w:sz w:val="28"/>
          <w:szCs w:val="28"/>
          <w:lang w:val="uk-UA"/>
        </w:rPr>
        <w:t>і</w:t>
      </w:r>
      <w:r>
        <w:rPr>
          <w:rFonts w:ascii="Times New Roman" w:hAnsi="Times New Roman" w:cs="Times New Roman"/>
          <w:sz w:val="28"/>
          <w:szCs w:val="28"/>
          <w:lang w:val="uk-UA"/>
        </w:rPr>
        <w:t xml:space="preserve">зм сумішей поліфункціональних четвертинних солей піридинію та карбонільними групами викладено в праці </w:t>
      </w:r>
      <w:r w:rsidRPr="007C48B8">
        <w:rPr>
          <w:rFonts w:ascii="Times New Roman" w:hAnsi="Times New Roman" w:cs="Times New Roman"/>
          <w:sz w:val="28"/>
          <w:szCs w:val="28"/>
        </w:rPr>
        <w:t xml:space="preserve"> </w:t>
      </w:r>
      <w:r>
        <w:rPr>
          <w:rFonts w:ascii="Times New Roman" w:hAnsi="Times New Roman" w:cs="Times New Roman"/>
          <w:sz w:val="28"/>
          <w:szCs w:val="28"/>
        </w:rPr>
        <w:t>[</w:t>
      </w:r>
      <w:r w:rsidR="005F6DD2" w:rsidRPr="005F6DD2">
        <w:rPr>
          <w:rFonts w:ascii="Times New Roman" w:hAnsi="Times New Roman" w:cs="Times New Roman"/>
          <w:sz w:val="28"/>
          <w:szCs w:val="28"/>
          <w:lang w:val="ru-RU"/>
        </w:rPr>
        <w:t>70</w:t>
      </w:r>
      <w:r w:rsidRPr="005547A3">
        <w:rPr>
          <w:rFonts w:ascii="Times New Roman" w:hAnsi="Times New Roman" w:cs="Times New Roman"/>
          <w:sz w:val="28"/>
          <w:szCs w:val="28"/>
        </w:rPr>
        <w:t>]</w:t>
      </w:r>
      <w:r w:rsidRPr="007C48B8">
        <w:rPr>
          <w:rFonts w:ascii="Times New Roman" w:hAnsi="Times New Roman" w:cs="Times New Roman"/>
          <w:sz w:val="28"/>
          <w:szCs w:val="28"/>
        </w:rPr>
        <w:t>.</w:t>
      </w:r>
    </w:p>
    <w:p w14:paraId="2E50C099" w14:textId="5AE04A1E" w:rsidR="00537798" w:rsidRPr="00A46A69" w:rsidRDefault="00537798" w:rsidP="00F32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Існування синергетичних ефектів для сумішей фосфорної кислоти та солей цинку обгрунтовується в прац</w:t>
      </w:r>
      <w:r w:rsidR="005F6DD2">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005F6DD2" w:rsidRPr="005F6DD2">
        <w:rPr>
          <w:rFonts w:ascii="Times New Roman" w:hAnsi="Times New Roman" w:cs="Times New Roman"/>
          <w:sz w:val="28"/>
          <w:szCs w:val="28"/>
        </w:rPr>
        <w:t>72</w:t>
      </w:r>
      <w:r w:rsidRPr="007C48B8">
        <w:rPr>
          <w:rFonts w:ascii="Times New Roman" w:hAnsi="Times New Roman" w:cs="Times New Roman"/>
          <w:sz w:val="28"/>
          <w:szCs w:val="28"/>
        </w:rPr>
        <w:t>]</w:t>
      </w:r>
      <w:r>
        <w:rPr>
          <w:rFonts w:ascii="Times New Roman" w:hAnsi="Times New Roman" w:cs="Times New Roman"/>
          <w:sz w:val="28"/>
          <w:szCs w:val="28"/>
          <w:lang w:val="uk-UA"/>
        </w:rPr>
        <w:t>; в них йдеться, що захисний ефект даної суміші спровокований утворенням фосфату заліза, гідрооксиду цинку та фосфату цинку на поверхні сталі. Проте варто відмітити відсутність в цих роботах цілеспрямованої розробки синергічних композицій та їх екстремумів ефективності.</w:t>
      </w:r>
    </w:p>
    <w:p w14:paraId="2F86901A" w14:textId="6FB62DCE" w:rsidR="00A46A69" w:rsidRPr="00A518BB" w:rsidRDefault="00773F6F" w:rsidP="00F3225E">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A46A69">
        <w:rPr>
          <w:rFonts w:ascii="Times New Roman" w:hAnsi="Times New Roman" w:cs="Times New Roman"/>
          <w:sz w:val="28"/>
          <w:szCs w:val="28"/>
          <w:lang w:val="uk-UA"/>
        </w:rPr>
        <w:t xml:space="preserve">В розчинах кислот гальмування електрохімічної корозії відбувається за рахунок появи нерозчинних комплексів заліза (ІІІ), здатних до утворення захисних плівок, про що йдеться в роботі </w:t>
      </w:r>
      <w:r w:rsidRPr="007C48B8">
        <w:rPr>
          <w:rFonts w:ascii="Times New Roman" w:hAnsi="Times New Roman" w:cs="Times New Roman"/>
          <w:sz w:val="28"/>
          <w:szCs w:val="28"/>
        </w:rPr>
        <w:t xml:space="preserve"> </w:t>
      </w:r>
      <w:r w:rsidR="00A46A69">
        <w:rPr>
          <w:rFonts w:ascii="Times New Roman" w:hAnsi="Times New Roman" w:cs="Times New Roman"/>
          <w:sz w:val="28"/>
          <w:szCs w:val="28"/>
        </w:rPr>
        <w:t>[</w:t>
      </w:r>
      <w:r w:rsidR="005F6DD2">
        <w:rPr>
          <w:rFonts w:ascii="Times New Roman" w:hAnsi="Times New Roman" w:cs="Times New Roman"/>
          <w:sz w:val="28"/>
          <w:szCs w:val="28"/>
          <w:lang w:val="uk-UA"/>
        </w:rPr>
        <w:t>71</w:t>
      </w:r>
      <w:r w:rsidR="00A46A69" w:rsidRPr="007C48B8">
        <w:rPr>
          <w:rFonts w:ascii="Times New Roman" w:hAnsi="Times New Roman" w:cs="Times New Roman"/>
          <w:sz w:val="28"/>
          <w:szCs w:val="28"/>
        </w:rPr>
        <w:t>]</w:t>
      </w:r>
      <w:r w:rsidR="00A46A69">
        <w:rPr>
          <w:rFonts w:ascii="Times New Roman" w:hAnsi="Times New Roman" w:cs="Times New Roman"/>
          <w:sz w:val="28"/>
          <w:szCs w:val="28"/>
          <w:lang w:val="uk-UA"/>
        </w:rPr>
        <w:t>.</w:t>
      </w:r>
      <w:r w:rsidR="00A518BB">
        <w:rPr>
          <w:rFonts w:ascii="Times New Roman" w:hAnsi="Times New Roman" w:cs="Times New Roman"/>
          <w:sz w:val="28"/>
          <w:szCs w:val="28"/>
          <w:lang w:val="uk-UA"/>
        </w:rPr>
        <w:t xml:space="preserve"> </w:t>
      </w:r>
    </w:p>
    <w:p w14:paraId="54A7A692" w14:textId="3CAC4EBA" w:rsidR="00773F6F" w:rsidRPr="00A518BB" w:rsidRDefault="00773F6F" w:rsidP="00F3225E">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t xml:space="preserve"> </w:t>
      </w:r>
      <w:r w:rsidR="00A518BB">
        <w:rPr>
          <w:rFonts w:ascii="Times New Roman" w:hAnsi="Times New Roman" w:cs="Times New Roman"/>
          <w:sz w:val="28"/>
          <w:szCs w:val="28"/>
          <w:lang w:val="uk-UA"/>
        </w:rPr>
        <w:t xml:space="preserve">У роботах </w:t>
      </w:r>
      <w:r w:rsidR="00A518BB" w:rsidRPr="007C48B8">
        <w:rPr>
          <w:rFonts w:ascii="Times New Roman" w:hAnsi="Times New Roman" w:cs="Times New Roman"/>
          <w:sz w:val="28"/>
          <w:szCs w:val="28"/>
        </w:rPr>
        <w:t>[</w:t>
      </w:r>
      <w:r w:rsidR="005F6DD2">
        <w:rPr>
          <w:rFonts w:ascii="Times New Roman" w:hAnsi="Times New Roman" w:cs="Times New Roman"/>
          <w:sz w:val="28"/>
          <w:szCs w:val="28"/>
          <w:lang w:val="uk-UA"/>
        </w:rPr>
        <w:t>54,66,73</w:t>
      </w:r>
      <w:r w:rsidR="00A518BB" w:rsidRPr="007C48B8">
        <w:rPr>
          <w:rFonts w:ascii="Times New Roman" w:hAnsi="Times New Roman" w:cs="Times New Roman"/>
          <w:sz w:val="28"/>
          <w:szCs w:val="28"/>
        </w:rPr>
        <w:t>]</w:t>
      </w:r>
      <w:r w:rsidR="00A518BB">
        <w:rPr>
          <w:rFonts w:ascii="Times New Roman" w:hAnsi="Times New Roman" w:cs="Times New Roman"/>
          <w:sz w:val="28"/>
          <w:szCs w:val="28"/>
          <w:lang w:val="uk-UA"/>
        </w:rPr>
        <w:t xml:space="preserve"> автором </w:t>
      </w:r>
      <w:r w:rsidR="00E90A65">
        <w:rPr>
          <w:rFonts w:ascii="Times New Roman" w:hAnsi="Times New Roman" w:cs="Times New Roman"/>
          <w:sz w:val="28"/>
          <w:szCs w:val="28"/>
          <w:lang w:val="uk-UA"/>
        </w:rPr>
        <w:t>було відзначено ряд ефектів, від яких напряму залежить наявність явища синерг</w:t>
      </w:r>
      <w:r w:rsidR="00DC4BF2">
        <w:rPr>
          <w:rFonts w:ascii="Times New Roman" w:hAnsi="Times New Roman" w:cs="Times New Roman"/>
          <w:sz w:val="28"/>
          <w:szCs w:val="28"/>
          <w:lang w:val="uk-UA"/>
        </w:rPr>
        <w:t>і</w:t>
      </w:r>
      <w:r w:rsidR="00E90A65">
        <w:rPr>
          <w:rFonts w:ascii="Times New Roman" w:hAnsi="Times New Roman" w:cs="Times New Roman"/>
          <w:sz w:val="28"/>
          <w:szCs w:val="28"/>
          <w:lang w:val="uk-UA"/>
        </w:rPr>
        <w:t xml:space="preserve">зму. Відмічалася залежність від врахування стеричних ефектів, розташування гетероатому в молекулах інгібіторів, а також визначення ефектів післядії інгібіторних композицій за умови зменшення концентрації одного компоненту </w:t>
      </w:r>
      <w:r w:rsidR="00D835B5">
        <w:rPr>
          <w:rFonts w:ascii="Times New Roman" w:hAnsi="Times New Roman" w:cs="Times New Roman"/>
          <w:sz w:val="28"/>
          <w:szCs w:val="28"/>
          <w:lang w:val="uk-UA"/>
        </w:rPr>
        <w:t>та</w:t>
      </w:r>
      <w:r w:rsidR="00C5616A">
        <w:rPr>
          <w:rFonts w:ascii="Times New Roman" w:hAnsi="Times New Roman" w:cs="Times New Roman"/>
          <w:sz w:val="28"/>
          <w:szCs w:val="28"/>
          <w:lang w:val="uk-UA"/>
        </w:rPr>
        <w:t xml:space="preserve"> </w:t>
      </w:r>
      <w:r w:rsidR="00D835B5">
        <w:rPr>
          <w:rFonts w:ascii="Times New Roman" w:hAnsi="Times New Roman" w:cs="Times New Roman"/>
          <w:sz w:val="28"/>
          <w:szCs w:val="28"/>
          <w:lang w:val="uk-UA"/>
        </w:rPr>
        <w:t>одночасного збільшення концентрації іншого.</w:t>
      </w:r>
    </w:p>
    <w:p w14:paraId="3EAE13AB" w14:textId="3E9C3C60" w:rsidR="00773F6F" w:rsidRPr="00C5616A" w:rsidRDefault="00773F6F" w:rsidP="00F3225E">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C5616A">
        <w:rPr>
          <w:rFonts w:ascii="Times New Roman" w:hAnsi="Times New Roman" w:cs="Times New Roman"/>
          <w:sz w:val="28"/>
          <w:szCs w:val="28"/>
          <w:lang w:val="uk-UA"/>
        </w:rPr>
        <w:t xml:space="preserve">Показники екологічної безпеки та доступність сировини для створення синергічних композицій з відходів переробки цукрової тростини було описано в роботі </w:t>
      </w:r>
      <w:r w:rsidR="00C5616A" w:rsidRPr="007C48B8">
        <w:rPr>
          <w:rFonts w:ascii="Times New Roman" w:hAnsi="Times New Roman" w:cs="Times New Roman"/>
          <w:sz w:val="28"/>
          <w:szCs w:val="28"/>
        </w:rPr>
        <w:t>[</w:t>
      </w:r>
      <w:r w:rsidR="005F6DD2">
        <w:rPr>
          <w:rFonts w:ascii="Times New Roman" w:hAnsi="Times New Roman" w:cs="Times New Roman"/>
          <w:sz w:val="28"/>
          <w:szCs w:val="28"/>
          <w:lang w:val="uk-UA"/>
        </w:rPr>
        <w:t>66</w:t>
      </w:r>
      <w:r w:rsidR="00C5616A" w:rsidRPr="007C48B8">
        <w:rPr>
          <w:rFonts w:ascii="Times New Roman" w:hAnsi="Times New Roman" w:cs="Times New Roman"/>
          <w:sz w:val="28"/>
          <w:szCs w:val="28"/>
        </w:rPr>
        <w:t>]</w:t>
      </w:r>
      <w:r w:rsidR="00C5616A">
        <w:rPr>
          <w:rFonts w:ascii="Times New Roman" w:hAnsi="Times New Roman" w:cs="Times New Roman"/>
          <w:sz w:val="28"/>
          <w:szCs w:val="28"/>
          <w:lang w:val="uk-UA"/>
        </w:rPr>
        <w:t>.</w:t>
      </w:r>
    </w:p>
    <w:p w14:paraId="37355ECA" w14:textId="10215104" w:rsidR="00773F6F" w:rsidRPr="00C5616A" w:rsidRDefault="00773F6F" w:rsidP="00F3225E">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t xml:space="preserve"> </w:t>
      </w:r>
      <w:r w:rsidR="00C5616A">
        <w:rPr>
          <w:rFonts w:ascii="Times New Roman" w:hAnsi="Times New Roman" w:cs="Times New Roman"/>
          <w:sz w:val="28"/>
          <w:szCs w:val="28"/>
          <w:lang w:val="uk-UA"/>
        </w:rPr>
        <w:t xml:space="preserve">Відмічається вплив </w:t>
      </w:r>
      <w:r w:rsidR="00627F59">
        <w:rPr>
          <w:rFonts w:ascii="Times New Roman" w:hAnsi="Times New Roman" w:cs="Times New Roman"/>
          <w:sz w:val="28"/>
          <w:szCs w:val="28"/>
          <w:lang w:val="uk-UA"/>
        </w:rPr>
        <w:t xml:space="preserve">адсорбційної здатності нітритів з органічними амінами на ефективність їх інгібуючої дії. Для визначення синергічних максимумів ефективності інгібуючої дії сумішей нітриту натрію з органічними амінами авторами </w:t>
      </w:r>
      <w:r w:rsidR="00627F59" w:rsidRPr="007C48B8">
        <w:rPr>
          <w:rFonts w:ascii="Times New Roman" w:hAnsi="Times New Roman" w:cs="Times New Roman"/>
          <w:sz w:val="28"/>
          <w:szCs w:val="28"/>
        </w:rPr>
        <w:t>[</w:t>
      </w:r>
      <w:r w:rsidR="005F6DD2">
        <w:rPr>
          <w:rFonts w:ascii="Times New Roman" w:hAnsi="Times New Roman" w:cs="Times New Roman"/>
          <w:sz w:val="28"/>
          <w:szCs w:val="28"/>
          <w:lang w:val="uk-UA"/>
        </w:rPr>
        <w:t>54</w:t>
      </w:r>
      <w:r w:rsidR="00627F59">
        <w:rPr>
          <w:rFonts w:ascii="Times New Roman" w:hAnsi="Times New Roman" w:cs="Times New Roman"/>
          <w:sz w:val="28"/>
          <w:szCs w:val="28"/>
        </w:rPr>
        <w:t xml:space="preserve">, </w:t>
      </w:r>
      <w:r w:rsidR="005F6DD2">
        <w:rPr>
          <w:rFonts w:ascii="Times New Roman" w:hAnsi="Times New Roman" w:cs="Times New Roman"/>
          <w:sz w:val="28"/>
          <w:szCs w:val="28"/>
          <w:lang w:val="uk-UA"/>
        </w:rPr>
        <w:t>66</w:t>
      </w:r>
      <w:r w:rsidR="00627F59" w:rsidRPr="007C48B8">
        <w:rPr>
          <w:rFonts w:ascii="Times New Roman" w:hAnsi="Times New Roman" w:cs="Times New Roman"/>
          <w:sz w:val="28"/>
          <w:szCs w:val="28"/>
        </w:rPr>
        <w:t xml:space="preserve">] </w:t>
      </w:r>
      <w:r w:rsidR="00627F59">
        <w:rPr>
          <w:rFonts w:ascii="Times New Roman" w:hAnsi="Times New Roman" w:cs="Times New Roman"/>
          <w:sz w:val="28"/>
          <w:szCs w:val="28"/>
          <w:lang w:val="uk-UA"/>
        </w:rPr>
        <w:t xml:space="preserve">пропонується застосовувати метод ізомолярних серій.  </w:t>
      </w:r>
    </w:p>
    <w:p w14:paraId="158232CB" w14:textId="112D87F4" w:rsidR="00773F6F" w:rsidRDefault="00773F6F" w:rsidP="00F3225E">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627F59">
        <w:rPr>
          <w:rFonts w:ascii="Times New Roman" w:hAnsi="Times New Roman" w:cs="Times New Roman"/>
          <w:sz w:val="28"/>
          <w:szCs w:val="28"/>
          <w:lang w:val="uk-UA"/>
        </w:rPr>
        <w:t>Також, бул</w:t>
      </w:r>
      <w:r w:rsidR="00F12581">
        <w:rPr>
          <w:rFonts w:ascii="Times New Roman" w:hAnsi="Times New Roman" w:cs="Times New Roman"/>
          <w:sz w:val="28"/>
          <w:szCs w:val="28"/>
          <w:lang w:val="uk-UA"/>
        </w:rPr>
        <w:t>о</w:t>
      </w:r>
      <w:r w:rsidR="00627F59">
        <w:rPr>
          <w:rFonts w:ascii="Times New Roman" w:hAnsi="Times New Roman" w:cs="Times New Roman"/>
          <w:sz w:val="28"/>
          <w:szCs w:val="28"/>
          <w:lang w:val="uk-UA"/>
        </w:rPr>
        <w:t xml:space="preserve"> запро</w:t>
      </w:r>
      <w:r w:rsidR="00F12581">
        <w:rPr>
          <w:rFonts w:ascii="Times New Roman" w:hAnsi="Times New Roman" w:cs="Times New Roman"/>
          <w:sz w:val="28"/>
          <w:szCs w:val="28"/>
          <w:lang w:val="uk-UA"/>
        </w:rPr>
        <w:t>поновано шляхи</w:t>
      </w:r>
      <w:r w:rsidR="00627F59">
        <w:rPr>
          <w:rFonts w:ascii="Times New Roman" w:hAnsi="Times New Roman" w:cs="Times New Roman"/>
          <w:sz w:val="28"/>
          <w:szCs w:val="28"/>
          <w:lang w:val="uk-UA"/>
        </w:rPr>
        <w:t xml:space="preserve"> задля цілеспрямованої розробки синергічних інгібіторних </w:t>
      </w:r>
      <w:r w:rsidR="00F12581">
        <w:rPr>
          <w:rFonts w:ascii="Times New Roman" w:hAnsi="Times New Roman" w:cs="Times New Roman"/>
          <w:sz w:val="28"/>
          <w:szCs w:val="28"/>
          <w:lang w:val="uk-UA"/>
        </w:rPr>
        <w:t>сумішей, що мають різний механізм дії (композиції інгібіторів сольової та оксидної пасивації, адсорбційні інгібітори та оксоаніони). Праці грунуються на застосуванні діаграми Пурбе</w:t>
      </w:r>
      <w:r w:rsidR="004D69D0">
        <w:rPr>
          <w:rFonts w:ascii="Times New Roman" w:hAnsi="Times New Roman" w:cs="Times New Roman"/>
          <w:sz w:val="28"/>
          <w:szCs w:val="28"/>
          <w:lang w:val="uk-UA"/>
        </w:rPr>
        <w:t xml:space="preserve"> </w:t>
      </w:r>
      <w:r w:rsidR="005B4C11" w:rsidRPr="005B4C11">
        <w:rPr>
          <w:rFonts w:ascii="Times New Roman" w:hAnsi="Times New Roman" w:cs="Times New Roman"/>
          <w:sz w:val="28"/>
          <w:szCs w:val="28"/>
          <w:lang w:val="uk-UA"/>
        </w:rPr>
        <w:t>[</w:t>
      </w:r>
      <w:r w:rsidR="005B4C11">
        <w:rPr>
          <w:rFonts w:ascii="Times New Roman" w:hAnsi="Times New Roman" w:cs="Times New Roman"/>
          <w:sz w:val="28"/>
          <w:szCs w:val="28"/>
          <w:lang w:val="uk-UA"/>
        </w:rPr>
        <w:t xml:space="preserve"> </w:t>
      </w:r>
      <w:r w:rsidR="00812962">
        <w:rPr>
          <w:rFonts w:ascii="Times New Roman" w:hAnsi="Times New Roman" w:cs="Times New Roman"/>
          <w:sz w:val="28"/>
          <w:szCs w:val="28"/>
          <w:lang w:val="uk-UA"/>
        </w:rPr>
        <w:t xml:space="preserve">7, </w:t>
      </w:r>
      <w:r w:rsidR="005B4C11">
        <w:rPr>
          <w:rFonts w:ascii="Times New Roman" w:hAnsi="Times New Roman" w:cs="Times New Roman"/>
          <w:sz w:val="28"/>
          <w:szCs w:val="28"/>
          <w:lang w:val="uk-UA"/>
        </w:rPr>
        <w:t>10, 27,</w:t>
      </w:r>
      <w:r w:rsidR="00812962">
        <w:rPr>
          <w:rFonts w:ascii="Times New Roman" w:hAnsi="Times New Roman" w:cs="Times New Roman"/>
          <w:sz w:val="28"/>
          <w:szCs w:val="28"/>
          <w:lang w:val="uk-UA"/>
        </w:rPr>
        <w:t xml:space="preserve"> 52, 54, 66</w:t>
      </w:r>
      <w:r w:rsidR="005B4C11" w:rsidRPr="005B4C11">
        <w:rPr>
          <w:rFonts w:ascii="Times New Roman" w:hAnsi="Times New Roman" w:cs="Times New Roman"/>
          <w:sz w:val="28"/>
          <w:szCs w:val="28"/>
          <w:lang w:val="uk-UA"/>
        </w:rPr>
        <w:t>]</w:t>
      </w:r>
      <w:r w:rsidR="00F12581">
        <w:rPr>
          <w:rFonts w:ascii="Times New Roman" w:hAnsi="Times New Roman" w:cs="Times New Roman"/>
          <w:sz w:val="28"/>
          <w:szCs w:val="28"/>
          <w:lang w:val="uk-UA"/>
        </w:rPr>
        <w:t xml:space="preserve"> задля </w:t>
      </w:r>
      <w:r w:rsidR="00F12581">
        <w:rPr>
          <w:rFonts w:ascii="Times New Roman" w:hAnsi="Times New Roman" w:cs="Times New Roman"/>
          <w:sz w:val="28"/>
          <w:szCs w:val="28"/>
          <w:lang w:val="uk-UA"/>
        </w:rPr>
        <w:lastRenderedPageBreak/>
        <w:t xml:space="preserve">визначення умов (значення рН та електродного потенціалу) формування на поверхні металу пасивуючих захисних плівок. </w:t>
      </w:r>
    </w:p>
    <w:p w14:paraId="582BF466" w14:textId="1D93EB70" w:rsidR="00F12581" w:rsidRPr="00F12581" w:rsidRDefault="00F12581" w:rsidP="00F32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Уявлення про появу синергічних ефектів у нейтральних водно-сольових середовищах у зв’язку з додаванням окисника та посилення пасивуючих властивостей компонентів, що не окиснюються, в результаті чого спостерігається утворення </w:t>
      </w:r>
      <w:r w:rsidR="00537798">
        <w:rPr>
          <w:rFonts w:ascii="Times New Roman" w:hAnsi="Times New Roman" w:cs="Times New Roman"/>
          <w:sz w:val="28"/>
          <w:szCs w:val="28"/>
          <w:lang w:val="uk-UA"/>
        </w:rPr>
        <w:t xml:space="preserve">захисних плівок оксидної та сольової пасивації описано в роботах </w:t>
      </w:r>
      <w:r w:rsidR="00537798" w:rsidRPr="007C48B8">
        <w:rPr>
          <w:rFonts w:ascii="Times New Roman" w:hAnsi="Times New Roman" w:cs="Times New Roman"/>
          <w:sz w:val="28"/>
          <w:szCs w:val="28"/>
        </w:rPr>
        <w:t>[</w:t>
      </w:r>
      <w:r w:rsidR="00BC5F4B">
        <w:rPr>
          <w:rFonts w:ascii="Times New Roman" w:hAnsi="Times New Roman" w:cs="Times New Roman"/>
          <w:sz w:val="28"/>
          <w:szCs w:val="28"/>
          <w:lang w:val="uk-UA"/>
        </w:rPr>
        <w:t>26</w:t>
      </w:r>
      <w:r w:rsidR="00537798">
        <w:rPr>
          <w:rFonts w:ascii="Times New Roman" w:hAnsi="Times New Roman" w:cs="Times New Roman"/>
          <w:sz w:val="28"/>
          <w:szCs w:val="28"/>
        </w:rPr>
        <w:t xml:space="preserve">, </w:t>
      </w:r>
      <w:r w:rsidR="005F6DD2">
        <w:rPr>
          <w:rFonts w:ascii="Times New Roman" w:hAnsi="Times New Roman" w:cs="Times New Roman"/>
          <w:sz w:val="28"/>
          <w:szCs w:val="28"/>
          <w:lang w:val="uk-UA"/>
        </w:rPr>
        <w:t>54</w:t>
      </w:r>
      <w:r w:rsidR="00537798">
        <w:rPr>
          <w:rFonts w:ascii="Times New Roman" w:hAnsi="Times New Roman" w:cs="Times New Roman"/>
          <w:sz w:val="28"/>
          <w:szCs w:val="28"/>
        </w:rPr>
        <w:t xml:space="preserve">, </w:t>
      </w:r>
      <w:r w:rsidR="005F6DD2">
        <w:rPr>
          <w:rFonts w:ascii="Times New Roman" w:hAnsi="Times New Roman" w:cs="Times New Roman"/>
          <w:sz w:val="28"/>
          <w:szCs w:val="28"/>
          <w:lang w:val="uk-UA"/>
        </w:rPr>
        <w:t>66</w:t>
      </w:r>
      <w:r w:rsidR="00537798" w:rsidRPr="007C48B8">
        <w:rPr>
          <w:rFonts w:ascii="Times New Roman" w:hAnsi="Times New Roman" w:cs="Times New Roman"/>
          <w:sz w:val="28"/>
          <w:szCs w:val="28"/>
        </w:rPr>
        <w:t xml:space="preserve">] </w:t>
      </w:r>
      <w:r w:rsidR="005377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14:paraId="7934F411" w14:textId="290378EE" w:rsidR="00367115" w:rsidRDefault="00773F6F" w:rsidP="008B16DF">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537798">
        <w:rPr>
          <w:rFonts w:ascii="Times New Roman" w:hAnsi="Times New Roman" w:cs="Times New Roman"/>
          <w:sz w:val="28"/>
          <w:szCs w:val="28"/>
          <w:lang w:val="uk-UA"/>
        </w:rPr>
        <w:t xml:space="preserve">За наявності синергічних ефектів навіть за умови зниження робочих концентрацій компонентів композицій інгібіторів можна досягти ефективного захисту сталі від корозії. Тому цілеспрямовану розробку синергічних композицій можна вважати доволі перспективним напрямком ефективного захисту сталі від корозії.  </w:t>
      </w:r>
    </w:p>
    <w:p w14:paraId="05431E41" w14:textId="77777777" w:rsidR="00490D60" w:rsidRDefault="00490D60" w:rsidP="008B16DF">
      <w:pPr>
        <w:spacing w:after="0" w:line="360" w:lineRule="auto"/>
        <w:ind w:firstLine="709"/>
        <w:jc w:val="both"/>
        <w:rPr>
          <w:rFonts w:ascii="Times New Roman" w:hAnsi="Times New Roman" w:cs="Times New Roman"/>
          <w:sz w:val="28"/>
          <w:szCs w:val="28"/>
          <w:lang w:val="uk-UA"/>
        </w:rPr>
      </w:pPr>
    </w:p>
    <w:p w14:paraId="080F5C22" w14:textId="64D48B90" w:rsidR="00367115" w:rsidRPr="008B195D" w:rsidRDefault="00367115" w:rsidP="00CA1788">
      <w:pPr>
        <w:pStyle w:val="a3"/>
        <w:numPr>
          <w:ilvl w:val="1"/>
          <w:numId w:val="13"/>
        </w:numPr>
        <w:spacing w:after="0" w:line="360" w:lineRule="auto"/>
        <w:ind w:left="0" w:firstLine="709"/>
        <w:rPr>
          <w:rFonts w:ascii="Times New Roman" w:hAnsi="Times New Roman" w:cs="Times New Roman"/>
          <w:b/>
          <w:sz w:val="28"/>
          <w:szCs w:val="28"/>
        </w:rPr>
      </w:pPr>
      <w:r w:rsidRPr="008B195D">
        <w:rPr>
          <w:rFonts w:ascii="Times New Roman" w:hAnsi="Times New Roman" w:cs="Times New Roman"/>
          <w:b/>
          <w:sz w:val="28"/>
          <w:szCs w:val="28"/>
        </w:rPr>
        <w:t>В</w:t>
      </w:r>
      <w:r w:rsidR="00CA1788">
        <w:rPr>
          <w:rFonts w:ascii="Times New Roman" w:hAnsi="Times New Roman" w:cs="Times New Roman"/>
          <w:b/>
          <w:sz w:val="28"/>
          <w:szCs w:val="28"/>
          <w:lang w:val="uk-UA"/>
        </w:rPr>
        <w:t xml:space="preserve">исновки до </w:t>
      </w:r>
      <w:r w:rsidRPr="008B195D">
        <w:rPr>
          <w:rFonts w:ascii="Times New Roman" w:hAnsi="Times New Roman" w:cs="Times New Roman"/>
          <w:b/>
          <w:sz w:val="28"/>
          <w:szCs w:val="28"/>
        </w:rPr>
        <w:t>Р</w:t>
      </w:r>
      <w:r w:rsidR="00CA1788">
        <w:rPr>
          <w:rFonts w:ascii="Times New Roman" w:hAnsi="Times New Roman" w:cs="Times New Roman"/>
          <w:b/>
          <w:sz w:val="28"/>
          <w:szCs w:val="28"/>
          <w:lang w:val="uk-UA"/>
        </w:rPr>
        <w:t>озділу</w:t>
      </w:r>
      <w:r w:rsidRPr="008B195D">
        <w:rPr>
          <w:rFonts w:ascii="Times New Roman" w:hAnsi="Times New Roman" w:cs="Times New Roman"/>
          <w:b/>
          <w:sz w:val="28"/>
          <w:szCs w:val="28"/>
        </w:rPr>
        <w:t xml:space="preserve"> </w:t>
      </w:r>
      <w:r w:rsidR="00CA1788">
        <w:rPr>
          <w:rFonts w:ascii="Times New Roman" w:hAnsi="Times New Roman" w:cs="Times New Roman"/>
          <w:b/>
          <w:sz w:val="28"/>
          <w:szCs w:val="28"/>
          <w:lang w:val="uk-UA"/>
        </w:rPr>
        <w:t>2</w:t>
      </w:r>
    </w:p>
    <w:p w14:paraId="1AFA4801" w14:textId="02E96C9C" w:rsidR="00367115" w:rsidRDefault="00A4092E" w:rsidP="00F32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Інгібітори застосовують для гальмування швидкості корозійних процесів, що перебігають в агресивних середовищах; механізм дії полягає в утворенні щільних та стійких пасивуючих плівок на поверхні металу. </w:t>
      </w:r>
    </w:p>
    <w:p w14:paraId="4FF85DC9" w14:textId="4539AC97" w:rsidR="00A4092E" w:rsidRDefault="00A4092E" w:rsidP="00F32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механізмом дії розрізняють інгібітори:</w:t>
      </w:r>
    </w:p>
    <w:p w14:paraId="7FD963FC" w14:textId="63D7F877" w:rsidR="00A4092E" w:rsidRPr="00F3225E" w:rsidRDefault="00F3225E" w:rsidP="00F3225E">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A4092E" w:rsidRPr="00F3225E">
        <w:rPr>
          <w:rFonts w:ascii="Times New Roman" w:hAnsi="Times New Roman" w:cs="Times New Roman"/>
          <w:sz w:val="28"/>
          <w:szCs w:val="28"/>
          <w:lang w:val="uk-UA"/>
        </w:rPr>
        <w:t>ксидної пасивації</w:t>
      </w:r>
      <w:r w:rsidR="00886D2F" w:rsidRPr="00F3225E">
        <w:rPr>
          <w:rFonts w:ascii="Times New Roman" w:hAnsi="Times New Roman" w:cs="Times New Roman"/>
          <w:sz w:val="28"/>
          <w:szCs w:val="28"/>
          <w:lang w:val="uk-UA"/>
        </w:rPr>
        <w:t xml:space="preserve"> - оксоаніони</w:t>
      </w:r>
      <w:r w:rsidR="00A4092E" w:rsidRPr="00F3225E">
        <w:rPr>
          <w:rFonts w:ascii="Times New Roman" w:hAnsi="Times New Roman" w:cs="Times New Roman"/>
          <w:sz w:val="28"/>
          <w:szCs w:val="28"/>
          <w:lang w:val="uk-UA"/>
        </w:rPr>
        <w:t xml:space="preserve"> (хромати, ванадати, нітрити, нітрати, хлорати, йодати, бромати);</w:t>
      </w:r>
    </w:p>
    <w:p w14:paraId="0682AAF0" w14:textId="3A0AE501" w:rsidR="00A4092E" w:rsidRPr="00F3225E" w:rsidRDefault="00F3225E" w:rsidP="00F3225E">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4092E" w:rsidRPr="00F3225E">
        <w:rPr>
          <w:rFonts w:ascii="Times New Roman" w:hAnsi="Times New Roman" w:cs="Times New Roman"/>
          <w:sz w:val="28"/>
          <w:szCs w:val="28"/>
          <w:lang w:val="uk-UA"/>
        </w:rPr>
        <w:t>ольової пасивації (силікати, фосфати, молібдати, тетраборати, карбонати);</w:t>
      </w:r>
    </w:p>
    <w:p w14:paraId="06177A01" w14:textId="58FFD1E7" w:rsidR="00A4092E" w:rsidRPr="00F3225E" w:rsidRDefault="00F3225E" w:rsidP="00F3225E">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A4092E" w:rsidRPr="00F3225E">
        <w:rPr>
          <w:rFonts w:ascii="Times New Roman" w:hAnsi="Times New Roman" w:cs="Times New Roman"/>
          <w:sz w:val="28"/>
          <w:szCs w:val="28"/>
          <w:lang w:val="uk-UA"/>
        </w:rPr>
        <w:t>дсорбційні ( органічні аміни,</w:t>
      </w:r>
      <w:r w:rsidR="00886D2F" w:rsidRPr="00F3225E">
        <w:rPr>
          <w:rFonts w:ascii="Times New Roman" w:hAnsi="Times New Roman" w:cs="Times New Roman"/>
          <w:sz w:val="28"/>
          <w:szCs w:val="28"/>
          <w:lang w:val="uk-UA"/>
        </w:rPr>
        <w:t xml:space="preserve"> </w:t>
      </w:r>
      <w:r w:rsidR="00A4092E" w:rsidRPr="00F3225E">
        <w:rPr>
          <w:rFonts w:ascii="Times New Roman" w:hAnsi="Times New Roman" w:cs="Times New Roman"/>
          <w:sz w:val="28"/>
          <w:szCs w:val="28"/>
          <w:lang w:val="uk-UA"/>
        </w:rPr>
        <w:t>наприклад</w:t>
      </w:r>
      <w:r w:rsidR="00886D2F" w:rsidRPr="00F3225E">
        <w:rPr>
          <w:rFonts w:ascii="Times New Roman" w:hAnsi="Times New Roman" w:cs="Times New Roman"/>
          <w:sz w:val="28"/>
          <w:szCs w:val="28"/>
          <w:lang w:val="uk-UA"/>
        </w:rPr>
        <w:t xml:space="preserve"> 3-етаноламін, моноетаноламін тощо</w:t>
      </w:r>
      <w:r w:rsidR="00A4092E" w:rsidRPr="00F3225E">
        <w:rPr>
          <w:rFonts w:ascii="Times New Roman" w:hAnsi="Times New Roman" w:cs="Times New Roman"/>
          <w:sz w:val="28"/>
          <w:szCs w:val="28"/>
          <w:lang w:val="uk-UA"/>
        </w:rPr>
        <w:t>).</w:t>
      </w:r>
    </w:p>
    <w:p w14:paraId="052EF225" w14:textId="0FF1161B" w:rsidR="00886D2F" w:rsidRDefault="00886D2F" w:rsidP="00F32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Механізм дії оксоаніонів (інгібіторів оксидної пасивації) полягає в утворенні на поверхні металу стійких оксидних плівок (</w:t>
      </w:r>
      <w:r w:rsidRPr="007C48B8">
        <w:rPr>
          <w:rFonts w:ascii="Times New Roman" w:hAnsi="Times New Roman" w:cs="Times New Roman"/>
          <w:sz w:val="28"/>
          <w:szCs w:val="28"/>
        </w:rPr>
        <w:t>Fe</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О</w:t>
      </w:r>
      <w:r w:rsidRPr="007C48B8">
        <w:rPr>
          <w:rFonts w:ascii="Times New Roman" w:hAnsi="Times New Roman" w:cs="Times New Roman"/>
          <w:sz w:val="28"/>
          <w:szCs w:val="28"/>
          <w:vertAlign w:val="subscript"/>
        </w:rPr>
        <w:t>3</w:t>
      </w:r>
      <w:r>
        <w:rPr>
          <w:rFonts w:ascii="Times New Roman" w:hAnsi="Times New Roman" w:cs="Times New Roman"/>
          <w:sz w:val="28"/>
          <w:szCs w:val="28"/>
        </w:rPr>
        <w:t>˖</w:t>
      </w:r>
      <w:r w:rsidRPr="007C48B8">
        <w:rPr>
          <w:rFonts w:ascii="Times New Roman" w:hAnsi="Times New Roman" w:cs="Times New Roman"/>
          <w:sz w:val="28"/>
          <w:szCs w:val="28"/>
        </w:rPr>
        <w:t>nH</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w:t>
      </w:r>
      <w:r>
        <w:rPr>
          <w:rFonts w:ascii="Times New Roman" w:hAnsi="Times New Roman" w:cs="Times New Roman"/>
          <w:sz w:val="28"/>
          <w:szCs w:val="28"/>
          <w:lang w:val="uk-UA"/>
        </w:rPr>
        <w:t>), які пасивують корозійний процес.</w:t>
      </w:r>
    </w:p>
    <w:p w14:paraId="2EE9D44A" w14:textId="78213F97" w:rsidR="00886D2F" w:rsidRDefault="008E1B09" w:rsidP="00F32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Дія інгібіторів сольової пасивації заключається у взаємодії гідратованих іонів </w:t>
      </w:r>
      <w:r w:rsidRPr="007C48B8">
        <w:rPr>
          <w:rFonts w:ascii="Times New Roman" w:hAnsi="Times New Roman" w:cs="Times New Roman"/>
          <w:sz w:val="28"/>
          <w:szCs w:val="28"/>
        </w:rPr>
        <w:t>Fe</w:t>
      </w:r>
      <w:r w:rsidRPr="007C48B8">
        <w:rPr>
          <w:rFonts w:ascii="Times New Roman" w:hAnsi="Times New Roman" w:cs="Times New Roman"/>
          <w:sz w:val="28"/>
          <w:szCs w:val="28"/>
          <w:vertAlign w:val="superscript"/>
        </w:rPr>
        <w:t>2+</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з кислотними залишками солей, внаслідок чого на поверхні металу утворюються солі феруму (ІІ), нерозчинні у воді.</w:t>
      </w:r>
    </w:p>
    <w:p w14:paraId="2E918A94" w14:textId="7FF6A000" w:rsidR="008E1B09" w:rsidRPr="008E1B09" w:rsidRDefault="008E1B09" w:rsidP="00F322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Адсорбційна пасивація інгібіторів заключається у їх адсорбуванні на поверхні металу; в результаті спостерігається зміщення потенціалу корозії до більш позитивних значень.</w:t>
      </w:r>
    </w:p>
    <w:p w14:paraId="7502125A" w14:textId="2238A619" w:rsidR="00367115" w:rsidRDefault="00367115" w:rsidP="00F3225E">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lastRenderedPageBreak/>
        <w:tab/>
      </w:r>
      <w:r w:rsidR="008E1B09">
        <w:rPr>
          <w:rFonts w:ascii="Times New Roman" w:hAnsi="Times New Roman" w:cs="Times New Roman"/>
          <w:sz w:val="28"/>
          <w:szCs w:val="28"/>
          <w:lang w:val="uk-UA"/>
        </w:rPr>
        <w:t>Маючи на меті цілеспрямовану розробку ефективних інгібіторів корозії, слід зауважити, що застосування</w:t>
      </w:r>
      <w:r w:rsidRPr="007C48B8">
        <w:rPr>
          <w:rFonts w:ascii="Times New Roman" w:hAnsi="Times New Roman" w:cs="Times New Roman"/>
          <w:sz w:val="28"/>
          <w:szCs w:val="28"/>
        </w:rPr>
        <w:t xml:space="preserve"> </w:t>
      </w:r>
      <w:r w:rsidR="008E1B09">
        <w:rPr>
          <w:rFonts w:ascii="Times New Roman" w:hAnsi="Times New Roman" w:cs="Times New Roman"/>
          <w:sz w:val="28"/>
          <w:szCs w:val="28"/>
          <w:lang w:val="uk-UA"/>
        </w:rPr>
        <w:t>суміші інгібіторів, відмінних за механізмом дії, призводять до кращого інгібування поверхні металу, ніж самостійні інгібітори.</w:t>
      </w:r>
    </w:p>
    <w:p w14:paraId="18CD5E1F" w14:textId="39DB607B" w:rsidR="00812962" w:rsidRDefault="008E1B09" w:rsidP="00CA17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За для визначення </w:t>
      </w:r>
      <w:r w:rsidR="00431DFB">
        <w:rPr>
          <w:rFonts w:ascii="Times New Roman" w:hAnsi="Times New Roman" w:cs="Times New Roman"/>
          <w:sz w:val="28"/>
          <w:szCs w:val="28"/>
          <w:lang w:val="uk-UA"/>
        </w:rPr>
        <w:t xml:space="preserve">умов, за яких на поверхні металу формуються захисні плівки і досягається повна пасивація корозійного процесу, доцільно застосовувати діаграму Пурбе (залежність значень електродного потенціалу від рН середовища системи </w:t>
      </w:r>
      <w:r>
        <w:rPr>
          <w:rFonts w:ascii="Times New Roman" w:hAnsi="Times New Roman" w:cs="Times New Roman"/>
          <w:sz w:val="28"/>
          <w:szCs w:val="28"/>
          <w:lang w:val="uk-UA"/>
        </w:rPr>
        <w:t xml:space="preserve"> </w:t>
      </w:r>
      <w:r w:rsidR="00431DFB" w:rsidRPr="007C48B8">
        <w:rPr>
          <w:rFonts w:ascii="Times New Roman" w:hAnsi="Times New Roman" w:cs="Times New Roman"/>
          <w:sz w:val="28"/>
          <w:szCs w:val="28"/>
        </w:rPr>
        <w:t>Fe — H</w:t>
      </w:r>
      <w:r w:rsidR="00431DFB" w:rsidRPr="007C48B8">
        <w:rPr>
          <w:rFonts w:ascii="Times New Roman" w:hAnsi="Times New Roman" w:cs="Times New Roman"/>
          <w:sz w:val="28"/>
          <w:szCs w:val="28"/>
          <w:vertAlign w:val="subscript"/>
        </w:rPr>
        <w:t>2</w:t>
      </w:r>
      <w:r w:rsidR="00431DFB" w:rsidRPr="007C48B8">
        <w:rPr>
          <w:rFonts w:ascii="Times New Roman" w:hAnsi="Times New Roman" w:cs="Times New Roman"/>
          <w:sz w:val="28"/>
          <w:szCs w:val="28"/>
        </w:rPr>
        <w:t>O</w:t>
      </w:r>
      <w:r w:rsidR="00431DFB">
        <w:rPr>
          <w:rFonts w:ascii="Times New Roman" w:hAnsi="Times New Roman" w:cs="Times New Roman"/>
          <w:sz w:val="28"/>
          <w:szCs w:val="28"/>
          <w:lang w:val="uk-UA"/>
        </w:rPr>
        <w:t>).</w:t>
      </w:r>
    </w:p>
    <w:p w14:paraId="301113FE" w14:textId="1A38D1CA" w:rsidR="005359A0" w:rsidRDefault="005359A0" w:rsidP="00CA1788">
      <w:pPr>
        <w:spacing w:after="0" w:line="360" w:lineRule="auto"/>
        <w:ind w:firstLine="709"/>
        <w:jc w:val="both"/>
        <w:rPr>
          <w:rFonts w:ascii="Times New Roman" w:hAnsi="Times New Roman" w:cs="Times New Roman"/>
          <w:sz w:val="28"/>
          <w:szCs w:val="28"/>
          <w:lang w:val="uk-UA"/>
        </w:rPr>
      </w:pPr>
    </w:p>
    <w:p w14:paraId="10D4F60C" w14:textId="54EFDEA9" w:rsidR="005359A0" w:rsidRDefault="005359A0" w:rsidP="00CA1788">
      <w:pPr>
        <w:spacing w:after="0" w:line="360" w:lineRule="auto"/>
        <w:ind w:firstLine="709"/>
        <w:jc w:val="both"/>
        <w:rPr>
          <w:rFonts w:ascii="Times New Roman" w:hAnsi="Times New Roman" w:cs="Times New Roman"/>
          <w:sz w:val="28"/>
          <w:szCs w:val="28"/>
          <w:lang w:val="uk-UA"/>
        </w:rPr>
      </w:pPr>
    </w:p>
    <w:p w14:paraId="113DCAFF" w14:textId="0AA144B3" w:rsidR="005359A0" w:rsidRDefault="005359A0" w:rsidP="00CA1788">
      <w:pPr>
        <w:spacing w:after="0" w:line="360" w:lineRule="auto"/>
        <w:ind w:firstLine="709"/>
        <w:jc w:val="both"/>
        <w:rPr>
          <w:rFonts w:ascii="Times New Roman" w:hAnsi="Times New Roman" w:cs="Times New Roman"/>
          <w:sz w:val="28"/>
          <w:szCs w:val="28"/>
          <w:lang w:val="uk-UA"/>
        </w:rPr>
      </w:pPr>
    </w:p>
    <w:p w14:paraId="67D53302" w14:textId="7912C577" w:rsidR="005359A0" w:rsidRDefault="005359A0" w:rsidP="00CA1788">
      <w:pPr>
        <w:spacing w:after="0" w:line="360" w:lineRule="auto"/>
        <w:ind w:firstLine="709"/>
        <w:jc w:val="both"/>
        <w:rPr>
          <w:rFonts w:ascii="Times New Roman" w:hAnsi="Times New Roman" w:cs="Times New Roman"/>
          <w:sz w:val="28"/>
          <w:szCs w:val="28"/>
          <w:lang w:val="uk-UA"/>
        </w:rPr>
      </w:pPr>
    </w:p>
    <w:p w14:paraId="602E5C17" w14:textId="6D8FD3EA" w:rsidR="005359A0" w:rsidRDefault="005359A0" w:rsidP="00CA1788">
      <w:pPr>
        <w:spacing w:after="0" w:line="360" w:lineRule="auto"/>
        <w:ind w:firstLine="709"/>
        <w:jc w:val="both"/>
        <w:rPr>
          <w:rFonts w:ascii="Times New Roman" w:hAnsi="Times New Roman" w:cs="Times New Roman"/>
          <w:sz w:val="28"/>
          <w:szCs w:val="28"/>
          <w:lang w:val="uk-UA"/>
        </w:rPr>
      </w:pPr>
    </w:p>
    <w:p w14:paraId="41C1B7FC" w14:textId="3FBC21AD" w:rsidR="005359A0" w:rsidRDefault="005359A0" w:rsidP="00CA1788">
      <w:pPr>
        <w:spacing w:after="0" w:line="360" w:lineRule="auto"/>
        <w:ind w:firstLine="709"/>
        <w:jc w:val="both"/>
        <w:rPr>
          <w:rFonts w:ascii="Times New Roman" w:hAnsi="Times New Roman" w:cs="Times New Roman"/>
          <w:sz w:val="28"/>
          <w:szCs w:val="28"/>
          <w:lang w:val="uk-UA"/>
        </w:rPr>
      </w:pPr>
    </w:p>
    <w:p w14:paraId="2F64CF9A" w14:textId="497D140C" w:rsidR="005359A0" w:rsidRDefault="005359A0" w:rsidP="00CA1788">
      <w:pPr>
        <w:spacing w:after="0" w:line="360" w:lineRule="auto"/>
        <w:ind w:firstLine="709"/>
        <w:jc w:val="both"/>
        <w:rPr>
          <w:rFonts w:ascii="Times New Roman" w:hAnsi="Times New Roman" w:cs="Times New Roman"/>
          <w:sz w:val="28"/>
          <w:szCs w:val="28"/>
          <w:lang w:val="uk-UA"/>
        </w:rPr>
      </w:pPr>
    </w:p>
    <w:p w14:paraId="5E76E6AD" w14:textId="127C5E48" w:rsidR="005359A0" w:rsidRDefault="005359A0" w:rsidP="00CA1788">
      <w:pPr>
        <w:spacing w:after="0" w:line="360" w:lineRule="auto"/>
        <w:ind w:firstLine="709"/>
        <w:jc w:val="both"/>
        <w:rPr>
          <w:rFonts w:ascii="Times New Roman" w:hAnsi="Times New Roman" w:cs="Times New Roman"/>
          <w:sz w:val="28"/>
          <w:szCs w:val="28"/>
          <w:lang w:val="uk-UA"/>
        </w:rPr>
      </w:pPr>
    </w:p>
    <w:p w14:paraId="4839A50E" w14:textId="667DED10" w:rsidR="005359A0" w:rsidRDefault="005359A0" w:rsidP="00CA1788">
      <w:pPr>
        <w:spacing w:after="0" w:line="360" w:lineRule="auto"/>
        <w:ind w:firstLine="709"/>
        <w:jc w:val="both"/>
        <w:rPr>
          <w:rFonts w:ascii="Times New Roman" w:hAnsi="Times New Roman" w:cs="Times New Roman"/>
          <w:sz w:val="28"/>
          <w:szCs w:val="28"/>
          <w:lang w:val="uk-UA"/>
        </w:rPr>
      </w:pPr>
    </w:p>
    <w:p w14:paraId="07FC7CFF" w14:textId="7C53F19D" w:rsidR="005359A0" w:rsidRDefault="005359A0" w:rsidP="00CA1788">
      <w:pPr>
        <w:spacing w:after="0" w:line="360" w:lineRule="auto"/>
        <w:ind w:firstLine="709"/>
        <w:jc w:val="both"/>
        <w:rPr>
          <w:rFonts w:ascii="Times New Roman" w:hAnsi="Times New Roman" w:cs="Times New Roman"/>
          <w:sz w:val="28"/>
          <w:szCs w:val="28"/>
          <w:lang w:val="uk-UA"/>
        </w:rPr>
      </w:pPr>
    </w:p>
    <w:p w14:paraId="3B690FF8" w14:textId="4896615A" w:rsidR="005359A0" w:rsidRDefault="005359A0" w:rsidP="00CA1788">
      <w:pPr>
        <w:spacing w:after="0" w:line="360" w:lineRule="auto"/>
        <w:ind w:firstLine="709"/>
        <w:jc w:val="both"/>
        <w:rPr>
          <w:rFonts w:ascii="Times New Roman" w:hAnsi="Times New Roman" w:cs="Times New Roman"/>
          <w:sz w:val="28"/>
          <w:szCs w:val="28"/>
          <w:lang w:val="uk-UA"/>
        </w:rPr>
      </w:pPr>
    </w:p>
    <w:p w14:paraId="4C21A5BE" w14:textId="41E04104" w:rsidR="005359A0" w:rsidRDefault="005359A0" w:rsidP="00CA1788">
      <w:pPr>
        <w:spacing w:after="0" w:line="360" w:lineRule="auto"/>
        <w:ind w:firstLine="709"/>
        <w:jc w:val="both"/>
        <w:rPr>
          <w:rFonts w:ascii="Times New Roman" w:hAnsi="Times New Roman" w:cs="Times New Roman"/>
          <w:sz w:val="28"/>
          <w:szCs w:val="28"/>
          <w:lang w:val="uk-UA"/>
        </w:rPr>
      </w:pPr>
    </w:p>
    <w:p w14:paraId="532B0BDF" w14:textId="3573468D" w:rsidR="005359A0" w:rsidRDefault="005359A0" w:rsidP="00CA1788">
      <w:pPr>
        <w:spacing w:after="0" w:line="360" w:lineRule="auto"/>
        <w:ind w:firstLine="709"/>
        <w:jc w:val="both"/>
        <w:rPr>
          <w:rFonts w:ascii="Times New Roman" w:hAnsi="Times New Roman" w:cs="Times New Roman"/>
          <w:sz w:val="28"/>
          <w:szCs w:val="28"/>
          <w:lang w:val="uk-UA"/>
        </w:rPr>
      </w:pPr>
    </w:p>
    <w:p w14:paraId="22664F37" w14:textId="49F9A91A" w:rsidR="005359A0" w:rsidRDefault="005359A0" w:rsidP="00CA1788">
      <w:pPr>
        <w:spacing w:after="0" w:line="360" w:lineRule="auto"/>
        <w:ind w:firstLine="709"/>
        <w:jc w:val="both"/>
        <w:rPr>
          <w:rFonts w:ascii="Times New Roman" w:hAnsi="Times New Roman" w:cs="Times New Roman"/>
          <w:sz w:val="28"/>
          <w:szCs w:val="28"/>
          <w:lang w:val="uk-UA"/>
        </w:rPr>
      </w:pPr>
    </w:p>
    <w:p w14:paraId="09D92629" w14:textId="6A99B2F5" w:rsidR="005359A0" w:rsidRDefault="005359A0" w:rsidP="00CA1788">
      <w:pPr>
        <w:spacing w:after="0" w:line="360" w:lineRule="auto"/>
        <w:ind w:firstLine="709"/>
        <w:jc w:val="both"/>
        <w:rPr>
          <w:rFonts w:ascii="Times New Roman" w:hAnsi="Times New Roman" w:cs="Times New Roman"/>
          <w:sz w:val="28"/>
          <w:szCs w:val="28"/>
          <w:lang w:val="uk-UA"/>
        </w:rPr>
      </w:pPr>
    </w:p>
    <w:p w14:paraId="25734675" w14:textId="5262CE18" w:rsidR="005359A0" w:rsidRDefault="005359A0" w:rsidP="00CA1788">
      <w:pPr>
        <w:spacing w:after="0" w:line="360" w:lineRule="auto"/>
        <w:ind w:firstLine="709"/>
        <w:jc w:val="both"/>
        <w:rPr>
          <w:rFonts w:ascii="Times New Roman" w:hAnsi="Times New Roman" w:cs="Times New Roman"/>
          <w:sz w:val="28"/>
          <w:szCs w:val="28"/>
          <w:lang w:val="uk-UA"/>
        </w:rPr>
      </w:pPr>
    </w:p>
    <w:p w14:paraId="33895585" w14:textId="36A2B140" w:rsidR="005359A0" w:rsidRDefault="005359A0" w:rsidP="00CA1788">
      <w:pPr>
        <w:spacing w:after="0" w:line="360" w:lineRule="auto"/>
        <w:ind w:firstLine="709"/>
        <w:jc w:val="both"/>
        <w:rPr>
          <w:rFonts w:ascii="Times New Roman" w:hAnsi="Times New Roman" w:cs="Times New Roman"/>
          <w:sz w:val="28"/>
          <w:szCs w:val="28"/>
          <w:lang w:val="uk-UA"/>
        </w:rPr>
      </w:pPr>
    </w:p>
    <w:p w14:paraId="1A76A73D" w14:textId="54FA9179" w:rsidR="005359A0" w:rsidRDefault="005359A0" w:rsidP="00CA1788">
      <w:pPr>
        <w:spacing w:after="0" w:line="360" w:lineRule="auto"/>
        <w:ind w:firstLine="709"/>
        <w:jc w:val="both"/>
        <w:rPr>
          <w:rFonts w:ascii="Times New Roman" w:hAnsi="Times New Roman" w:cs="Times New Roman"/>
          <w:sz w:val="28"/>
          <w:szCs w:val="28"/>
          <w:lang w:val="uk-UA"/>
        </w:rPr>
      </w:pPr>
    </w:p>
    <w:p w14:paraId="2BAB9F48" w14:textId="720A5C34" w:rsidR="005359A0" w:rsidRDefault="005359A0" w:rsidP="00CA1788">
      <w:pPr>
        <w:spacing w:after="0" w:line="360" w:lineRule="auto"/>
        <w:ind w:firstLine="709"/>
        <w:jc w:val="both"/>
        <w:rPr>
          <w:rFonts w:ascii="Times New Roman" w:hAnsi="Times New Roman" w:cs="Times New Roman"/>
          <w:sz w:val="28"/>
          <w:szCs w:val="28"/>
          <w:lang w:val="uk-UA"/>
        </w:rPr>
      </w:pPr>
    </w:p>
    <w:p w14:paraId="128028EF" w14:textId="59AF1DFB" w:rsidR="005359A0" w:rsidRDefault="005359A0" w:rsidP="00CA1788">
      <w:pPr>
        <w:spacing w:after="0" w:line="360" w:lineRule="auto"/>
        <w:ind w:firstLine="709"/>
        <w:jc w:val="both"/>
        <w:rPr>
          <w:rFonts w:ascii="Times New Roman" w:hAnsi="Times New Roman" w:cs="Times New Roman"/>
          <w:sz w:val="28"/>
          <w:szCs w:val="28"/>
          <w:lang w:val="uk-UA"/>
        </w:rPr>
      </w:pPr>
    </w:p>
    <w:p w14:paraId="2E1E1920" w14:textId="53B6AC87" w:rsidR="005359A0" w:rsidRDefault="005359A0" w:rsidP="00CA1788">
      <w:pPr>
        <w:spacing w:after="0" w:line="360" w:lineRule="auto"/>
        <w:ind w:firstLine="709"/>
        <w:jc w:val="both"/>
        <w:rPr>
          <w:rFonts w:ascii="Times New Roman" w:hAnsi="Times New Roman" w:cs="Times New Roman"/>
          <w:sz w:val="28"/>
          <w:szCs w:val="28"/>
          <w:lang w:val="uk-UA"/>
        </w:rPr>
      </w:pPr>
    </w:p>
    <w:p w14:paraId="220590F6" w14:textId="4A96DFA5" w:rsidR="005359A0" w:rsidRDefault="005359A0" w:rsidP="00CA1788">
      <w:pPr>
        <w:spacing w:after="0" w:line="360" w:lineRule="auto"/>
        <w:ind w:firstLine="709"/>
        <w:jc w:val="both"/>
        <w:rPr>
          <w:rFonts w:ascii="Times New Roman" w:hAnsi="Times New Roman" w:cs="Times New Roman"/>
          <w:sz w:val="28"/>
          <w:szCs w:val="28"/>
          <w:lang w:val="uk-UA"/>
        </w:rPr>
      </w:pPr>
    </w:p>
    <w:p w14:paraId="190E9236" w14:textId="77777777" w:rsidR="005359A0" w:rsidRPr="00CA1788" w:rsidRDefault="005359A0" w:rsidP="00CA1788">
      <w:pPr>
        <w:spacing w:after="0" w:line="360" w:lineRule="auto"/>
        <w:ind w:firstLine="709"/>
        <w:jc w:val="both"/>
        <w:rPr>
          <w:rFonts w:ascii="Times New Roman" w:hAnsi="Times New Roman" w:cs="Times New Roman"/>
          <w:sz w:val="28"/>
          <w:szCs w:val="28"/>
          <w:lang w:val="uk-UA"/>
        </w:rPr>
      </w:pPr>
    </w:p>
    <w:p w14:paraId="2F346132" w14:textId="77777777" w:rsidR="00CA1788" w:rsidRDefault="00424A7B" w:rsidP="00424A7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r w:rsidRPr="007C48B8">
        <w:rPr>
          <w:rFonts w:ascii="Times New Roman" w:hAnsi="Times New Roman" w:cs="Times New Roman"/>
          <w:b/>
          <w:sz w:val="28"/>
          <w:szCs w:val="28"/>
        </w:rPr>
        <w:t xml:space="preserve">. </w:t>
      </w:r>
    </w:p>
    <w:p w14:paraId="21FB3ECF" w14:textId="5BE19044" w:rsidR="00424A7B" w:rsidRPr="00CA1788" w:rsidRDefault="00CA1788" w:rsidP="00424A7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ЕКСПЕРИМЕНТАЛЬНА ЧАСТИНА</w:t>
      </w:r>
    </w:p>
    <w:p w14:paraId="06246CBE" w14:textId="77777777" w:rsidR="00424A7B" w:rsidRPr="007C48B8" w:rsidRDefault="00424A7B" w:rsidP="00F3225E">
      <w:pPr>
        <w:spacing w:after="0" w:line="360" w:lineRule="auto"/>
        <w:jc w:val="center"/>
        <w:rPr>
          <w:rFonts w:ascii="Times New Roman" w:hAnsi="Times New Roman" w:cs="Times New Roman"/>
          <w:b/>
          <w:sz w:val="28"/>
          <w:szCs w:val="28"/>
        </w:rPr>
      </w:pPr>
    </w:p>
    <w:p w14:paraId="4BA040F6" w14:textId="77777777" w:rsidR="00F3225E" w:rsidRDefault="00424A7B" w:rsidP="00CA1788">
      <w:pPr>
        <w:pStyle w:val="a3"/>
        <w:numPr>
          <w:ilvl w:val="1"/>
          <w:numId w:val="8"/>
        </w:numPr>
        <w:spacing w:after="0" w:line="360" w:lineRule="auto"/>
        <w:ind w:left="0" w:firstLine="709"/>
        <w:jc w:val="both"/>
        <w:rPr>
          <w:rFonts w:ascii="Times New Roman" w:hAnsi="Times New Roman" w:cs="Times New Roman"/>
          <w:b/>
          <w:sz w:val="28"/>
          <w:szCs w:val="28"/>
        </w:rPr>
      </w:pPr>
      <w:r w:rsidRPr="00F3225E">
        <w:rPr>
          <w:rFonts w:ascii="Times New Roman" w:hAnsi="Times New Roman" w:cs="Times New Roman"/>
          <w:b/>
          <w:sz w:val="28"/>
          <w:szCs w:val="28"/>
        </w:rPr>
        <w:t>Вихідні дані</w:t>
      </w:r>
    </w:p>
    <w:p w14:paraId="64960231" w14:textId="525FCCE2" w:rsidR="00424A7B" w:rsidRPr="00CA1788" w:rsidRDefault="00424A7B" w:rsidP="008B16DF">
      <w:pPr>
        <w:pStyle w:val="a3"/>
        <w:numPr>
          <w:ilvl w:val="2"/>
          <w:numId w:val="8"/>
        </w:numPr>
        <w:spacing w:after="0" w:line="360" w:lineRule="auto"/>
        <w:ind w:left="0" w:firstLine="709"/>
        <w:jc w:val="both"/>
        <w:rPr>
          <w:rFonts w:ascii="Times New Roman" w:hAnsi="Times New Roman" w:cs="Times New Roman"/>
          <w:bCs/>
          <w:sz w:val="28"/>
          <w:szCs w:val="28"/>
        </w:rPr>
      </w:pPr>
      <w:r w:rsidRPr="00CA1788">
        <w:rPr>
          <w:rFonts w:ascii="Times New Roman" w:hAnsi="Times New Roman" w:cs="Times New Roman"/>
          <w:bCs/>
          <w:sz w:val="28"/>
          <w:szCs w:val="28"/>
        </w:rPr>
        <w:t xml:space="preserve">Склад </w:t>
      </w:r>
      <w:r w:rsidRPr="00CA1788">
        <w:rPr>
          <w:rFonts w:ascii="Times New Roman" w:hAnsi="Times New Roman" w:cs="Times New Roman"/>
          <w:bCs/>
          <w:sz w:val="28"/>
          <w:szCs w:val="28"/>
          <w:lang w:val="uk-UA"/>
        </w:rPr>
        <w:t>і</w:t>
      </w:r>
      <w:r w:rsidRPr="00CA1788">
        <w:rPr>
          <w:rFonts w:ascii="Times New Roman" w:hAnsi="Times New Roman" w:cs="Times New Roman"/>
          <w:bCs/>
          <w:sz w:val="28"/>
          <w:szCs w:val="28"/>
        </w:rPr>
        <w:t xml:space="preserve"> характеристика сталі 08кп</w:t>
      </w:r>
    </w:p>
    <w:p w14:paraId="3008919B" w14:textId="6F45BD98" w:rsidR="00424A7B" w:rsidRPr="00045455" w:rsidRDefault="00424A7B" w:rsidP="008417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У якості матеріалу, який піддавали корозії, застосовувались зразки сталі 08кп</w:t>
      </w:r>
      <w:r w:rsidR="00045455" w:rsidRPr="00045455">
        <w:rPr>
          <w:rFonts w:ascii="Times New Roman" w:hAnsi="Times New Roman" w:cs="Times New Roman"/>
          <w:sz w:val="28"/>
          <w:szCs w:val="28"/>
        </w:rPr>
        <w:t xml:space="preserve"> - </w:t>
      </w:r>
      <w:r w:rsidR="00045455" w:rsidRPr="007C48B8">
        <w:rPr>
          <w:rFonts w:ascii="Times New Roman" w:hAnsi="Times New Roman" w:cs="Times New Roman"/>
          <w:sz w:val="28"/>
          <w:szCs w:val="28"/>
        </w:rPr>
        <w:t>конструкційн</w:t>
      </w:r>
      <w:r w:rsidR="00045455" w:rsidRPr="00045455">
        <w:rPr>
          <w:rFonts w:ascii="Times New Roman" w:hAnsi="Times New Roman" w:cs="Times New Roman"/>
          <w:sz w:val="28"/>
          <w:szCs w:val="28"/>
        </w:rPr>
        <w:t>у</w:t>
      </w:r>
      <w:r w:rsidR="00045455" w:rsidRPr="007C48B8">
        <w:rPr>
          <w:rFonts w:ascii="Times New Roman" w:hAnsi="Times New Roman" w:cs="Times New Roman"/>
          <w:sz w:val="28"/>
          <w:szCs w:val="28"/>
        </w:rPr>
        <w:t xml:space="preserve"> вуглецев</w:t>
      </w:r>
      <w:r w:rsidR="00045455" w:rsidRPr="00045455">
        <w:rPr>
          <w:rFonts w:ascii="Times New Roman" w:hAnsi="Times New Roman" w:cs="Times New Roman"/>
          <w:sz w:val="28"/>
          <w:szCs w:val="28"/>
        </w:rPr>
        <w:t>у</w:t>
      </w:r>
      <w:r w:rsidR="00045455" w:rsidRPr="007C48B8">
        <w:rPr>
          <w:rFonts w:ascii="Times New Roman" w:hAnsi="Times New Roman" w:cs="Times New Roman"/>
          <w:sz w:val="28"/>
          <w:szCs w:val="28"/>
        </w:rPr>
        <w:t xml:space="preserve"> я</w:t>
      </w:r>
      <w:r w:rsidR="00045455">
        <w:rPr>
          <w:rFonts w:ascii="Times New Roman" w:hAnsi="Times New Roman" w:cs="Times New Roman"/>
          <w:sz w:val="28"/>
          <w:szCs w:val="28"/>
        </w:rPr>
        <w:t>кісн</w:t>
      </w:r>
      <w:r w:rsidR="00045455" w:rsidRPr="00045455">
        <w:rPr>
          <w:rFonts w:ascii="Times New Roman" w:hAnsi="Times New Roman" w:cs="Times New Roman"/>
          <w:sz w:val="28"/>
          <w:szCs w:val="28"/>
        </w:rPr>
        <w:t>у</w:t>
      </w:r>
      <w:r w:rsidR="00045455">
        <w:rPr>
          <w:rFonts w:ascii="Times New Roman" w:hAnsi="Times New Roman" w:cs="Times New Roman"/>
          <w:sz w:val="28"/>
          <w:szCs w:val="28"/>
        </w:rPr>
        <w:t xml:space="preserve"> сталь, кипляч</w:t>
      </w:r>
      <w:r w:rsidR="00045455" w:rsidRPr="00045455">
        <w:rPr>
          <w:rFonts w:ascii="Times New Roman" w:hAnsi="Times New Roman" w:cs="Times New Roman"/>
          <w:sz w:val="28"/>
          <w:szCs w:val="28"/>
        </w:rPr>
        <w:t>у</w:t>
      </w:r>
      <w:r w:rsidR="00045455">
        <w:rPr>
          <w:rFonts w:ascii="Times New Roman" w:hAnsi="Times New Roman" w:cs="Times New Roman"/>
          <w:sz w:val="28"/>
          <w:szCs w:val="28"/>
        </w:rPr>
        <w:t xml:space="preserve"> з вмістом карбону 0,</w:t>
      </w:r>
      <w:r w:rsidR="00045455" w:rsidRPr="00045455">
        <w:rPr>
          <w:rFonts w:ascii="Times New Roman" w:hAnsi="Times New Roman" w:cs="Times New Roman"/>
          <w:sz w:val="28"/>
          <w:szCs w:val="28"/>
        </w:rPr>
        <w:t>0</w:t>
      </w:r>
      <w:r w:rsidR="00045455">
        <w:rPr>
          <w:rFonts w:ascii="Times New Roman" w:hAnsi="Times New Roman" w:cs="Times New Roman"/>
          <w:sz w:val="28"/>
          <w:szCs w:val="28"/>
        </w:rPr>
        <w:t>8</w:t>
      </w:r>
      <w:r w:rsidR="00045455" w:rsidRPr="00045455">
        <w:rPr>
          <w:rFonts w:ascii="Times New Roman" w:hAnsi="Times New Roman" w:cs="Times New Roman"/>
          <w:sz w:val="28"/>
          <w:szCs w:val="28"/>
          <w:lang w:val="uk-UA"/>
        </w:rPr>
        <w:t>%.</w:t>
      </w:r>
      <w:r w:rsidRPr="00045455">
        <w:rPr>
          <w:rFonts w:ascii="Times New Roman" w:hAnsi="Times New Roman" w:cs="Times New Roman"/>
          <w:sz w:val="28"/>
          <w:szCs w:val="28"/>
          <w:lang w:val="uk-UA"/>
        </w:rPr>
        <w:tab/>
      </w:r>
    </w:p>
    <w:p w14:paraId="61876C99" w14:textId="03958F54" w:rsidR="00045455" w:rsidRPr="00045455" w:rsidRDefault="00045455" w:rsidP="00841725">
      <w:pPr>
        <w:spacing w:after="0" w:line="360" w:lineRule="auto"/>
        <w:ind w:firstLine="709"/>
        <w:jc w:val="both"/>
        <w:rPr>
          <w:rFonts w:ascii="Times New Roman" w:hAnsi="Times New Roman" w:cs="Times New Roman"/>
          <w:sz w:val="28"/>
          <w:szCs w:val="28"/>
          <w:lang w:val="uk-UA"/>
        </w:rPr>
      </w:pPr>
      <w:r w:rsidRPr="00045455">
        <w:rPr>
          <w:rFonts w:ascii="Times New Roman" w:hAnsi="Times New Roman" w:cs="Times New Roman"/>
          <w:sz w:val="28"/>
          <w:szCs w:val="28"/>
          <w:lang w:val="uk-UA"/>
        </w:rPr>
        <w:tab/>
      </w:r>
      <w:r>
        <w:rPr>
          <w:rFonts w:ascii="Times New Roman" w:hAnsi="Times New Roman" w:cs="Times New Roman"/>
          <w:sz w:val="28"/>
          <w:szCs w:val="28"/>
          <w:lang w:val="uk-UA"/>
        </w:rPr>
        <w:t>В</w:t>
      </w:r>
      <w:r w:rsidRPr="00045455">
        <w:rPr>
          <w:rFonts w:ascii="Times New Roman" w:hAnsi="Times New Roman" w:cs="Times New Roman"/>
          <w:sz w:val="28"/>
          <w:szCs w:val="28"/>
          <w:lang w:val="uk-UA"/>
        </w:rPr>
        <w:t xml:space="preserve"> промисловості</w:t>
      </w:r>
      <w:r>
        <w:rPr>
          <w:rFonts w:ascii="Times New Roman" w:hAnsi="Times New Roman" w:cs="Times New Roman"/>
          <w:sz w:val="28"/>
          <w:szCs w:val="28"/>
          <w:lang w:val="uk-UA"/>
        </w:rPr>
        <w:t xml:space="preserve"> знайшла застосування : для труб, вилок, прокладок, шайб, а також для деталей, які піддають хіміко-термічній обробці – вушок, тяг, втулок.</w:t>
      </w:r>
    </w:p>
    <w:p w14:paraId="69DEEDBC" w14:textId="6136D838" w:rsidR="00424A7B" w:rsidRPr="007C48B8" w:rsidRDefault="00424A7B" w:rsidP="00CA1788">
      <w:pPr>
        <w:spacing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C48B8">
        <w:rPr>
          <w:rFonts w:ascii="Times New Roman" w:hAnsi="Times New Roman" w:cs="Times New Roman"/>
          <w:sz w:val="28"/>
          <w:szCs w:val="28"/>
        </w:rPr>
        <w:t>Твердість сталі становить HB10</w:t>
      </w:r>
      <w:r w:rsidRPr="007C48B8">
        <w:rPr>
          <w:rFonts w:ascii="Times New Roman" w:hAnsi="Times New Roman" w:cs="Times New Roman"/>
          <w:sz w:val="28"/>
          <w:szCs w:val="28"/>
          <w:vertAlign w:val="superscript"/>
        </w:rPr>
        <w:t> -1</w:t>
      </w:r>
      <w:r w:rsidRPr="007C48B8">
        <w:rPr>
          <w:rFonts w:ascii="Times New Roman" w:hAnsi="Times New Roman" w:cs="Times New Roman"/>
          <w:sz w:val="28"/>
          <w:szCs w:val="28"/>
        </w:rPr>
        <w:t xml:space="preserve"> = 179 МПа. Елементний склад та </w:t>
      </w:r>
      <w:r>
        <w:rPr>
          <w:rFonts w:ascii="Times New Roman" w:hAnsi="Times New Roman" w:cs="Times New Roman"/>
          <w:sz w:val="28"/>
          <w:szCs w:val="28"/>
        </w:rPr>
        <w:t>фізичні властивості</w:t>
      </w:r>
      <w:r w:rsidRPr="007C48B8">
        <w:rPr>
          <w:rFonts w:ascii="Times New Roman" w:hAnsi="Times New Roman" w:cs="Times New Roman"/>
          <w:sz w:val="28"/>
          <w:szCs w:val="28"/>
        </w:rPr>
        <w:t xml:space="preserve"> сталі наведені в табл.3.1.1.1</w:t>
      </w:r>
      <w:r>
        <w:rPr>
          <w:rFonts w:ascii="Times New Roman" w:hAnsi="Times New Roman" w:cs="Times New Roman"/>
          <w:sz w:val="28"/>
          <w:szCs w:val="28"/>
        </w:rPr>
        <w:t xml:space="preserve"> та</w:t>
      </w:r>
      <w:r w:rsidRPr="007C48B8">
        <w:rPr>
          <w:rFonts w:ascii="Times New Roman" w:hAnsi="Times New Roman" w:cs="Times New Roman"/>
          <w:sz w:val="28"/>
          <w:szCs w:val="28"/>
        </w:rPr>
        <w:t xml:space="preserve"> табл.3.1.1.2</w:t>
      </w:r>
    </w:p>
    <w:p w14:paraId="285340A1" w14:textId="1011D2BC" w:rsidR="00424A7B" w:rsidRPr="007C48B8" w:rsidRDefault="00424A7B" w:rsidP="00F3225E">
      <w:pPr>
        <w:spacing w:after="0" w:line="360" w:lineRule="auto"/>
        <w:jc w:val="right"/>
        <w:rPr>
          <w:rFonts w:ascii="Times New Roman" w:hAnsi="Times New Roman" w:cs="Times New Roman"/>
          <w:bCs/>
          <w:sz w:val="28"/>
          <w:szCs w:val="28"/>
        </w:rPr>
      </w:pPr>
      <w:r w:rsidRPr="007C48B8">
        <w:rPr>
          <w:rFonts w:ascii="Times New Roman" w:hAnsi="Times New Roman" w:cs="Times New Roman"/>
          <w:bCs/>
          <w:sz w:val="28"/>
          <w:szCs w:val="28"/>
        </w:rPr>
        <w:t>Таблиця 3.1.1.1</w:t>
      </w:r>
    </w:p>
    <w:p w14:paraId="1CE33995" w14:textId="77777777" w:rsidR="00424A7B" w:rsidRPr="007C48B8" w:rsidRDefault="00424A7B" w:rsidP="00F3225E">
      <w:pPr>
        <w:spacing w:after="0" w:line="360" w:lineRule="auto"/>
        <w:jc w:val="center"/>
        <w:rPr>
          <w:rFonts w:ascii="Times New Roman" w:hAnsi="Times New Roman" w:cs="Times New Roman"/>
          <w:bCs/>
          <w:sz w:val="28"/>
          <w:szCs w:val="28"/>
        </w:rPr>
      </w:pPr>
      <w:r w:rsidRPr="007C48B8">
        <w:rPr>
          <w:rFonts w:ascii="Times New Roman" w:hAnsi="Times New Roman" w:cs="Times New Roman"/>
          <w:bCs/>
          <w:sz w:val="28"/>
          <w:szCs w:val="28"/>
        </w:rPr>
        <w:t>Елементний склад сталі 08кп</w:t>
      </w:r>
    </w:p>
    <w:tbl>
      <w:tblPr>
        <w:tblW w:w="6444" w:type="dxa"/>
        <w:jc w:val="center"/>
        <w:tblBorders>
          <w:top w:val="single" w:sz="6" w:space="0" w:color="A9A9A9"/>
          <w:left w:val="single" w:sz="6" w:space="0" w:color="A9A9A9"/>
          <w:bottom w:val="single" w:sz="6" w:space="0" w:color="A9A9A9"/>
          <w:right w:val="single" w:sz="6" w:space="0" w:color="A9A9A9"/>
        </w:tblBorders>
        <w:shd w:val="clear" w:color="auto" w:fill="FFFFFF"/>
        <w:tblCellMar>
          <w:top w:w="60" w:type="dxa"/>
          <w:left w:w="60" w:type="dxa"/>
          <w:bottom w:w="60" w:type="dxa"/>
          <w:right w:w="60" w:type="dxa"/>
        </w:tblCellMar>
        <w:tblLook w:val="04A0" w:firstRow="1" w:lastRow="0" w:firstColumn="1" w:lastColumn="0" w:noHBand="0" w:noVBand="1"/>
      </w:tblPr>
      <w:tblGrid>
        <w:gridCol w:w="2956"/>
        <w:gridCol w:w="3488"/>
      </w:tblGrid>
      <w:tr w:rsidR="00424A7B" w:rsidRPr="007C48B8" w14:paraId="4E6FDD36" w14:textId="77777777" w:rsidTr="00424A7B">
        <w:trPr>
          <w:trHeight w:val="87"/>
          <w:jc w:val="center"/>
        </w:trPr>
        <w:tc>
          <w:tcPr>
            <w:tcW w:w="29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24BB7B"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b/>
                <w:bCs/>
                <w:sz w:val="28"/>
                <w:szCs w:val="28"/>
              </w:rPr>
              <w:t>Si</w:t>
            </w:r>
          </w:p>
        </w:tc>
        <w:tc>
          <w:tcPr>
            <w:tcW w:w="3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939EC"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до 0,03</w:t>
            </w:r>
          </w:p>
        </w:tc>
      </w:tr>
      <w:tr w:rsidR="00424A7B" w:rsidRPr="007C48B8" w14:paraId="0C3C78E8" w14:textId="77777777" w:rsidTr="00424A7B">
        <w:trPr>
          <w:trHeight w:val="229"/>
          <w:jc w:val="center"/>
        </w:trPr>
        <w:tc>
          <w:tcPr>
            <w:tcW w:w="29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864F96"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b/>
                <w:bCs/>
                <w:sz w:val="28"/>
                <w:szCs w:val="28"/>
              </w:rPr>
              <w:t>Mn</w:t>
            </w:r>
          </w:p>
        </w:tc>
        <w:tc>
          <w:tcPr>
            <w:tcW w:w="3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807B5"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0,25 - 0,5</w:t>
            </w:r>
          </w:p>
        </w:tc>
      </w:tr>
      <w:tr w:rsidR="00424A7B" w:rsidRPr="007C48B8" w14:paraId="41B9B2F0" w14:textId="77777777" w:rsidTr="00424A7B">
        <w:trPr>
          <w:trHeight w:val="229"/>
          <w:jc w:val="center"/>
        </w:trPr>
        <w:tc>
          <w:tcPr>
            <w:tcW w:w="29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F72112"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b/>
                <w:bCs/>
                <w:sz w:val="28"/>
                <w:szCs w:val="28"/>
              </w:rPr>
              <w:t>Ni</w:t>
            </w:r>
          </w:p>
        </w:tc>
        <w:tc>
          <w:tcPr>
            <w:tcW w:w="3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C5946"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до 0,25</w:t>
            </w:r>
          </w:p>
        </w:tc>
      </w:tr>
      <w:tr w:rsidR="00424A7B" w:rsidRPr="007C48B8" w14:paraId="0BCA62FF" w14:textId="77777777" w:rsidTr="00424A7B">
        <w:trPr>
          <w:trHeight w:val="229"/>
          <w:jc w:val="center"/>
        </w:trPr>
        <w:tc>
          <w:tcPr>
            <w:tcW w:w="29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12793B"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b/>
                <w:bCs/>
                <w:sz w:val="28"/>
                <w:szCs w:val="28"/>
              </w:rPr>
              <w:t>S</w:t>
            </w:r>
          </w:p>
        </w:tc>
        <w:tc>
          <w:tcPr>
            <w:tcW w:w="3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19052"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до 0,04</w:t>
            </w:r>
          </w:p>
        </w:tc>
      </w:tr>
      <w:tr w:rsidR="00424A7B" w:rsidRPr="007C48B8" w14:paraId="38FCB8CE" w14:textId="77777777" w:rsidTr="00424A7B">
        <w:trPr>
          <w:trHeight w:val="237"/>
          <w:jc w:val="center"/>
        </w:trPr>
        <w:tc>
          <w:tcPr>
            <w:tcW w:w="29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4495DE"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b/>
                <w:bCs/>
                <w:sz w:val="28"/>
                <w:szCs w:val="28"/>
              </w:rPr>
              <w:t>P</w:t>
            </w:r>
          </w:p>
        </w:tc>
        <w:tc>
          <w:tcPr>
            <w:tcW w:w="3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65F8E"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до 0,035</w:t>
            </w:r>
          </w:p>
        </w:tc>
      </w:tr>
      <w:tr w:rsidR="00424A7B" w:rsidRPr="007C48B8" w14:paraId="767DD0E1" w14:textId="77777777" w:rsidTr="00424A7B">
        <w:trPr>
          <w:trHeight w:val="229"/>
          <w:jc w:val="center"/>
        </w:trPr>
        <w:tc>
          <w:tcPr>
            <w:tcW w:w="29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4A9818"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b/>
                <w:bCs/>
                <w:sz w:val="28"/>
                <w:szCs w:val="28"/>
              </w:rPr>
              <w:t>Cr</w:t>
            </w:r>
          </w:p>
        </w:tc>
        <w:tc>
          <w:tcPr>
            <w:tcW w:w="3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9A1B8"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до 0,1</w:t>
            </w:r>
          </w:p>
        </w:tc>
      </w:tr>
      <w:tr w:rsidR="00424A7B" w:rsidRPr="007C48B8" w14:paraId="10C7B0C7" w14:textId="77777777" w:rsidTr="00424A7B">
        <w:trPr>
          <w:trHeight w:val="229"/>
          <w:jc w:val="center"/>
        </w:trPr>
        <w:tc>
          <w:tcPr>
            <w:tcW w:w="29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C33B0D"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b/>
                <w:bCs/>
                <w:sz w:val="28"/>
                <w:szCs w:val="28"/>
              </w:rPr>
              <w:t>Cu</w:t>
            </w:r>
          </w:p>
        </w:tc>
        <w:tc>
          <w:tcPr>
            <w:tcW w:w="3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508C"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до 0,25</w:t>
            </w:r>
          </w:p>
        </w:tc>
      </w:tr>
      <w:tr w:rsidR="00424A7B" w:rsidRPr="007C48B8" w14:paraId="4AB46E94" w14:textId="77777777" w:rsidTr="00424A7B">
        <w:trPr>
          <w:trHeight w:val="229"/>
          <w:jc w:val="center"/>
        </w:trPr>
        <w:tc>
          <w:tcPr>
            <w:tcW w:w="29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D57252"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b/>
                <w:bCs/>
                <w:sz w:val="28"/>
                <w:szCs w:val="28"/>
              </w:rPr>
              <w:t>As</w:t>
            </w:r>
          </w:p>
        </w:tc>
        <w:tc>
          <w:tcPr>
            <w:tcW w:w="3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9E30"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до 0,08</w:t>
            </w:r>
          </w:p>
        </w:tc>
      </w:tr>
      <w:tr w:rsidR="00424A7B" w:rsidRPr="007C48B8" w14:paraId="7EFCA2AF" w14:textId="77777777" w:rsidTr="00424A7B">
        <w:trPr>
          <w:trHeight w:val="217"/>
          <w:jc w:val="center"/>
        </w:trPr>
        <w:tc>
          <w:tcPr>
            <w:tcW w:w="2956" w:type="dxa"/>
            <w:tcBorders>
              <w:top w:val="outset" w:sz="6" w:space="0" w:color="auto"/>
              <w:left w:val="outset" w:sz="6" w:space="0" w:color="auto"/>
              <w:bottom w:val="single" w:sz="4" w:space="0" w:color="auto"/>
              <w:right w:val="outset" w:sz="6" w:space="0" w:color="auto"/>
            </w:tcBorders>
            <w:shd w:val="clear" w:color="auto" w:fill="auto"/>
            <w:vAlign w:val="center"/>
            <w:hideMark/>
          </w:tcPr>
          <w:p w14:paraId="07030720"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b/>
                <w:bCs/>
                <w:sz w:val="28"/>
                <w:szCs w:val="28"/>
              </w:rPr>
              <w:t>Fe</w:t>
            </w:r>
          </w:p>
        </w:tc>
        <w:tc>
          <w:tcPr>
            <w:tcW w:w="3488" w:type="dxa"/>
            <w:tcBorders>
              <w:top w:val="outset" w:sz="6" w:space="0" w:color="auto"/>
              <w:left w:val="outset" w:sz="6" w:space="0" w:color="auto"/>
              <w:bottom w:val="single" w:sz="4" w:space="0" w:color="auto"/>
              <w:right w:val="outset" w:sz="6" w:space="0" w:color="auto"/>
            </w:tcBorders>
            <w:shd w:val="clear" w:color="auto" w:fill="FFFFFF"/>
            <w:vAlign w:val="center"/>
            <w:hideMark/>
          </w:tcPr>
          <w:p w14:paraId="1A35048F" w14:textId="7EFA1FE8"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98</w:t>
            </w:r>
          </w:p>
        </w:tc>
      </w:tr>
      <w:tr w:rsidR="00424A7B" w:rsidRPr="007C48B8" w14:paraId="3276A27E" w14:textId="77777777" w:rsidTr="00424A7B">
        <w:trPr>
          <w:trHeight w:val="124"/>
          <w:jc w:val="center"/>
        </w:trPr>
        <w:tc>
          <w:tcPr>
            <w:tcW w:w="2956" w:type="dxa"/>
            <w:tcBorders>
              <w:top w:val="single" w:sz="4" w:space="0" w:color="auto"/>
              <w:left w:val="outset" w:sz="6" w:space="0" w:color="auto"/>
              <w:bottom w:val="outset" w:sz="6" w:space="0" w:color="auto"/>
              <w:right w:val="outset" w:sz="6" w:space="0" w:color="auto"/>
            </w:tcBorders>
            <w:shd w:val="clear" w:color="auto" w:fill="auto"/>
            <w:vAlign w:val="center"/>
            <w:hideMark/>
          </w:tcPr>
          <w:p w14:paraId="3CFA1161" w14:textId="77777777" w:rsidR="00424A7B" w:rsidRPr="007C48B8" w:rsidRDefault="00424A7B" w:rsidP="00424A7B">
            <w:pPr>
              <w:spacing w:after="0" w:line="360" w:lineRule="auto"/>
              <w:jc w:val="both"/>
              <w:rPr>
                <w:rFonts w:ascii="Times New Roman" w:hAnsi="Times New Roman" w:cs="Times New Roman"/>
                <w:b/>
                <w:bCs/>
                <w:sz w:val="28"/>
                <w:szCs w:val="28"/>
              </w:rPr>
            </w:pPr>
            <w:r w:rsidRPr="007C48B8">
              <w:rPr>
                <w:rFonts w:ascii="Times New Roman" w:hAnsi="Times New Roman" w:cs="Times New Roman"/>
                <w:b/>
                <w:bCs/>
                <w:sz w:val="28"/>
                <w:szCs w:val="28"/>
              </w:rPr>
              <w:t>С</w:t>
            </w:r>
          </w:p>
        </w:tc>
        <w:tc>
          <w:tcPr>
            <w:tcW w:w="3488" w:type="dxa"/>
            <w:tcBorders>
              <w:top w:val="single" w:sz="4" w:space="0" w:color="auto"/>
              <w:left w:val="outset" w:sz="6" w:space="0" w:color="auto"/>
              <w:bottom w:val="outset" w:sz="6" w:space="0" w:color="auto"/>
              <w:right w:val="outset" w:sz="6" w:space="0" w:color="auto"/>
            </w:tcBorders>
            <w:shd w:val="clear" w:color="auto" w:fill="FFFFFF"/>
            <w:vAlign w:val="center"/>
            <w:hideMark/>
          </w:tcPr>
          <w:p w14:paraId="60798F2D" w14:textId="77777777" w:rsidR="00424A7B" w:rsidRPr="007C48B8" w:rsidRDefault="00424A7B" w:rsidP="00424A7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0,05 - 0,11</w:t>
            </w:r>
          </w:p>
        </w:tc>
      </w:tr>
    </w:tbl>
    <w:p w14:paraId="622D5858" w14:textId="21805F34" w:rsidR="00424A7B" w:rsidRDefault="00424A7B" w:rsidP="00045455">
      <w:pPr>
        <w:spacing w:after="0" w:line="360" w:lineRule="auto"/>
        <w:rPr>
          <w:rFonts w:ascii="Times New Roman" w:hAnsi="Times New Roman" w:cs="Times New Roman"/>
          <w:bCs/>
          <w:sz w:val="28"/>
          <w:szCs w:val="28"/>
        </w:rPr>
      </w:pPr>
    </w:p>
    <w:p w14:paraId="645F6AAD" w14:textId="5F0BF037" w:rsidR="00F3225E" w:rsidRDefault="00F3225E" w:rsidP="00424A7B">
      <w:pPr>
        <w:spacing w:after="0" w:line="360" w:lineRule="auto"/>
        <w:jc w:val="right"/>
        <w:rPr>
          <w:rFonts w:ascii="Times New Roman" w:hAnsi="Times New Roman" w:cs="Times New Roman"/>
          <w:bCs/>
          <w:sz w:val="28"/>
          <w:szCs w:val="28"/>
        </w:rPr>
      </w:pPr>
    </w:p>
    <w:p w14:paraId="680B5C93" w14:textId="77777777" w:rsidR="005359A0" w:rsidRDefault="005359A0" w:rsidP="00424A7B">
      <w:pPr>
        <w:spacing w:after="0" w:line="360" w:lineRule="auto"/>
        <w:jc w:val="right"/>
        <w:rPr>
          <w:rFonts w:ascii="Times New Roman" w:hAnsi="Times New Roman" w:cs="Times New Roman"/>
          <w:bCs/>
          <w:sz w:val="28"/>
          <w:szCs w:val="28"/>
        </w:rPr>
      </w:pPr>
    </w:p>
    <w:p w14:paraId="0AA87B6F" w14:textId="5393B3A4" w:rsidR="00424A7B" w:rsidRPr="007C48B8" w:rsidRDefault="00424A7B" w:rsidP="00F3225E">
      <w:pPr>
        <w:spacing w:after="0" w:line="360" w:lineRule="auto"/>
        <w:jc w:val="right"/>
        <w:rPr>
          <w:rFonts w:ascii="Times New Roman" w:hAnsi="Times New Roman" w:cs="Times New Roman"/>
          <w:bCs/>
          <w:sz w:val="28"/>
          <w:szCs w:val="28"/>
        </w:rPr>
      </w:pPr>
      <w:r w:rsidRPr="007C48B8">
        <w:rPr>
          <w:rFonts w:ascii="Times New Roman" w:hAnsi="Times New Roman" w:cs="Times New Roman"/>
          <w:bCs/>
          <w:sz w:val="28"/>
          <w:szCs w:val="28"/>
        </w:rPr>
        <w:lastRenderedPageBreak/>
        <w:t>Таблиця 3.1.1.2.</w:t>
      </w:r>
    </w:p>
    <w:p w14:paraId="7C93F8BC" w14:textId="77777777" w:rsidR="00424A7B" w:rsidRPr="007C48B8" w:rsidRDefault="00424A7B" w:rsidP="00F3225E">
      <w:pPr>
        <w:spacing w:after="0" w:line="360" w:lineRule="auto"/>
        <w:jc w:val="center"/>
        <w:rPr>
          <w:rFonts w:ascii="Times New Roman" w:hAnsi="Times New Roman" w:cs="Times New Roman"/>
          <w:bCs/>
          <w:sz w:val="28"/>
          <w:szCs w:val="28"/>
        </w:rPr>
      </w:pPr>
      <w:r w:rsidRPr="007C48B8">
        <w:rPr>
          <w:rFonts w:ascii="Times New Roman" w:hAnsi="Times New Roman" w:cs="Times New Roman"/>
          <w:bCs/>
          <w:sz w:val="28"/>
          <w:szCs w:val="28"/>
        </w:rPr>
        <w:t>Фізичні властивості сталі 08кп</w:t>
      </w:r>
    </w:p>
    <w:tbl>
      <w:tblPr>
        <w:tblStyle w:val="ab"/>
        <w:tblW w:w="9949" w:type="dxa"/>
        <w:tblLook w:val="04A0" w:firstRow="1" w:lastRow="0" w:firstColumn="1" w:lastColumn="0" w:noHBand="0" w:noVBand="1"/>
      </w:tblPr>
      <w:tblGrid>
        <w:gridCol w:w="2471"/>
        <w:gridCol w:w="709"/>
        <w:gridCol w:w="751"/>
        <w:gridCol w:w="752"/>
        <w:gridCol w:w="752"/>
        <w:gridCol w:w="752"/>
        <w:gridCol w:w="752"/>
        <w:gridCol w:w="752"/>
        <w:gridCol w:w="752"/>
        <w:gridCol w:w="715"/>
        <w:gridCol w:w="791"/>
      </w:tblGrid>
      <w:tr w:rsidR="00424A7B" w:rsidRPr="007C48B8" w14:paraId="02A877CD" w14:textId="77777777" w:rsidTr="00424A7B">
        <w:trPr>
          <w:trHeight w:val="344"/>
        </w:trPr>
        <w:tc>
          <w:tcPr>
            <w:tcW w:w="2471" w:type="dxa"/>
            <w:vAlign w:val="center"/>
          </w:tcPr>
          <w:p w14:paraId="53BA3E77"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Температура випробовування, °С</w:t>
            </w:r>
          </w:p>
        </w:tc>
        <w:tc>
          <w:tcPr>
            <w:tcW w:w="709" w:type="dxa"/>
            <w:vAlign w:val="center"/>
          </w:tcPr>
          <w:p w14:paraId="2AFB4EB2"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w:t>
            </w:r>
          </w:p>
        </w:tc>
        <w:tc>
          <w:tcPr>
            <w:tcW w:w="751" w:type="dxa"/>
            <w:vAlign w:val="center"/>
          </w:tcPr>
          <w:p w14:paraId="0606D8FC"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100</w:t>
            </w:r>
          </w:p>
        </w:tc>
        <w:tc>
          <w:tcPr>
            <w:tcW w:w="752" w:type="dxa"/>
            <w:vAlign w:val="center"/>
          </w:tcPr>
          <w:p w14:paraId="4FBEF89D"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200</w:t>
            </w:r>
          </w:p>
        </w:tc>
        <w:tc>
          <w:tcPr>
            <w:tcW w:w="752" w:type="dxa"/>
            <w:vAlign w:val="center"/>
          </w:tcPr>
          <w:p w14:paraId="6C547A4C"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300</w:t>
            </w:r>
          </w:p>
        </w:tc>
        <w:tc>
          <w:tcPr>
            <w:tcW w:w="752" w:type="dxa"/>
            <w:vAlign w:val="center"/>
          </w:tcPr>
          <w:p w14:paraId="7FE49896"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400</w:t>
            </w:r>
          </w:p>
        </w:tc>
        <w:tc>
          <w:tcPr>
            <w:tcW w:w="752" w:type="dxa"/>
            <w:vAlign w:val="center"/>
          </w:tcPr>
          <w:p w14:paraId="7FBEB0BE"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500</w:t>
            </w:r>
          </w:p>
        </w:tc>
        <w:tc>
          <w:tcPr>
            <w:tcW w:w="752" w:type="dxa"/>
            <w:vAlign w:val="center"/>
          </w:tcPr>
          <w:p w14:paraId="518F6BC6"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600</w:t>
            </w:r>
          </w:p>
        </w:tc>
        <w:tc>
          <w:tcPr>
            <w:tcW w:w="752" w:type="dxa"/>
            <w:vAlign w:val="center"/>
          </w:tcPr>
          <w:p w14:paraId="0626636D"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700</w:t>
            </w:r>
          </w:p>
        </w:tc>
        <w:tc>
          <w:tcPr>
            <w:tcW w:w="715" w:type="dxa"/>
            <w:vAlign w:val="center"/>
          </w:tcPr>
          <w:p w14:paraId="09C0ED92"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800</w:t>
            </w:r>
          </w:p>
        </w:tc>
        <w:tc>
          <w:tcPr>
            <w:tcW w:w="791" w:type="dxa"/>
            <w:vAlign w:val="center"/>
          </w:tcPr>
          <w:p w14:paraId="4966AA8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900</w:t>
            </w:r>
          </w:p>
        </w:tc>
      </w:tr>
      <w:tr w:rsidR="00424A7B" w:rsidRPr="007C48B8" w14:paraId="5C98E3BE" w14:textId="77777777" w:rsidTr="00424A7B">
        <w:trPr>
          <w:trHeight w:val="334"/>
        </w:trPr>
        <w:tc>
          <w:tcPr>
            <w:tcW w:w="2471" w:type="dxa"/>
            <w:vAlign w:val="center"/>
          </w:tcPr>
          <w:p w14:paraId="1408B1E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Модуль нормальної пружності, Е, Гпа</w:t>
            </w:r>
          </w:p>
        </w:tc>
        <w:tc>
          <w:tcPr>
            <w:tcW w:w="709" w:type="dxa"/>
            <w:vAlign w:val="center"/>
          </w:tcPr>
          <w:p w14:paraId="2C9D3712"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203</w:t>
            </w:r>
          </w:p>
        </w:tc>
        <w:tc>
          <w:tcPr>
            <w:tcW w:w="751" w:type="dxa"/>
            <w:vAlign w:val="center"/>
          </w:tcPr>
          <w:p w14:paraId="265683B5"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207</w:t>
            </w:r>
          </w:p>
        </w:tc>
        <w:tc>
          <w:tcPr>
            <w:tcW w:w="752" w:type="dxa"/>
            <w:vAlign w:val="center"/>
          </w:tcPr>
          <w:p w14:paraId="60078C3F"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182</w:t>
            </w:r>
          </w:p>
        </w:tc>
        <w:tc>
          <w:tcPr>
            <w:tcW w:w="752" w:type="dxa"/>
            <w:vAlign w:val="center"/>
          </w:tcPr>
          <w:p w14:paraId="1C9C3065"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153</w:t>
            </w:r>
          </w:p>
        </w:tc>
        <w:tc>
          <w:tcPr>
            <w:tcW w:w="752" w:type="dxa"/>
            <w:vAlign w:val="center"/>
          </w:tcPr>
          <w:p w14:paraId="2EF94E8F"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141</w:t>
            </w:r>
          </w:p>
        </w:tc>
        <w:tc>
          <w:tcPr>
            <w:tcW w:w="752" w:type="dxa"/>
            <w:vAlign w:val="center"/>
          </w:tcPr>
          <w:p w14:paraId="2D47A2CF" w14:textId="77777777" w:rsidR="00424A7B" w:rsidRPr="007C48B8" w:rsidRDefault="00424A7B" w:rsidP="00424A7B">
            <w:pPr>
              <w:spacing w:line="360" w:lineRule="auto"/>
              <w:jc w:val="center"/>
              <w:rPr>
                <w:rFonts w:ascii="Times New Roman" w:hAnsi="Times New Roman"/>
                <w:sz w:val="24"/>
                <w:szCs w:val="24"/>
              </w:rPr>
            </w:pPr>
          </w:p>
        </w:tc>
        <w:tc>
          <w:tcPr>
            <w:tcW w:w="752" w:type="dxa"/>
            <w:vAlign w:val="center"/>
          </w:tcPr>
          <w:p w14:paraId="303DB764" w14:textId="77777777" w:rsidR="00424A7B" w:rsidRPr="007C48B8" w:rsidRDefault="00424A7B" w:rsidP="00424A7B">
            <w:pPr>
              <w:spacing w:line="360" w:lineRule="auto"/>
              <w:jc w:val="center"/>
              <w:rPr>
                <w:rFonts w:ascii="Times New Roman" w:hAnsi="Times New Roman"/>
                <w:sz w:val="24"/>
                <w:szCs w:val="24"/>
              </w:rPr>
            </w:pPr>
          </w:p>
        </w:tc>
        <w:tc>
          <w:tcPr>
            <w:tcW w:w="752" w:type="dxa"/>
            <w:vAlign w:val="center"/>
          </w:tcPr>
          <w:p w14:paraId="4AB14926" w14:textId="77777777" w:rsidR="00424A7B" w:rsidRPr="007C48B8" w:rsidRDefault="00424A7B" w:rsidP="00424A7B">
            <w:pPr>
              <w:spacing w:line="360" w:lineRule="auto"/>
              <w:jc w:val="center"/>
              <w:rPr>
                <w:rFonts w:ascii="Times New Roman" w:hAnsi="Times New Roman"/>
                <w:sz w:val="24"/>
                <w:szCs w:val="24"/>
              </w:rPr>
            </w:pPr>
          </w:p>
        </w:tc>
        <w:tc>
          <w:tcPr>
            <w:tcW w:w="715" w:type="dxa"/>
            <w:vAlign w:val="center"/>
          </w:tcPr>
          <w:p w14:paraId="0E501E22" w14:textId="77777777" w:rsidR="00424A7B" w:rsidRPr="007C48B8" w:rsidRDefault="00424A7B" w:rsidP="00424A7B">
            <w:pPr>
              <w:spacing w:line="360" w:lineRule="auto"/>
              <w:jc w:val="center"/>
              <w:rPr>
                <w:rFonts w:ascii="Times New Roman" w:hAnsi="Times New Roman"/>
                <w:sz w:val="24"/>
                <w:szCs w:val="24"/>
              </w:rPr>
            </w:pPr>
          </w:p>
        </w:tc>
        <w:tc>
          <w:tcPr>
            <w:tcW w:w="791" w:type="dxa"/>
            <w:vAlign w:val="center"/>
          </w:tcPr>
          <w:p w14:paraId="32A0C456" w14:textId="77777777" w:rsidR="00424A7B" w:rsidRPr="007C48B8" w:rsidRDefault="00424A7B" w:rsidP="00424A7B">
            <w:pPr>
              <w:spacing w:line="360" w:lineRule="auto"/>
              <w:jc w:val="center"/>
              <w:rPr>
                <w:rFonts w:ascii="Times New Roman" w:hAnsi="Times New Roman"/>
                <w:sz w:val="24"/>
                <w:szCs w:val="24"/>
              </w:rPr>
            </w:pPr>
          </w:p>
        </w:tc>
      </w:tr>
      <w:tr w:rsidR="00424A7B" w:rsidRPr="007C48B8" w14:paraId="02BDA6B2" w14:textId="77777777" w:rsidTr="00424A7B">
        <w:trPr>
          <w:trHeight w:val="344"/>
        </w:trPr>
        <w:tc>
          <w:tcPr>
            <w:tcW w:w="2471" w:type="dxa"/>
            <w:vAlign w:val="center"/>
          </w:tcPr>
          <w:p w14:paraId="7065DB51"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Густина, pn, кг/см</w:t>
            </w:r>
            <w:r w:rsidRPr="007C48B8">
              <w:rPr>
                <w:rFonts w:ascii="Times New Roman" w:hAnsi="Times New Roman"/>
                <w:sz w:val="24"/>
                <w:szCs w:val="24"/>
                <w:vertAlign w:val="superscript"/>
              </w:rPr>
              <w:t>3</w:t>
            </w:r>
          </w:p>
        </w:tc>
        <w:tc>
          <w:tcPr>
            <w:tcW w:w="709" w:type="dxa"/>
            <w:vAlign w:val="center"/>
          </w:tcPr>
          <w:p w14:paraId="0E9BB6D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7871</w:t>
            </w:r>
          </w:p>
        </w:tc>
        <w:tc>
          <w:tcPr>
            <w:tcW w:w="751" w:type="dxa"/>
            <w:vAlign w:val="center"/>
          </w:tcPr>
          <w:p w14:paraId="06C194FF"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7846</w:t>
            </w:r>
          </w:p>
        </w:tc>
        <w:tc>
          <w:tcPr>
            <w:tcW w:w="752" w:type="dxa"/>
            <w:vAlign w:val="center"/>
          </w:tcPr>
          <w:p w14:paraId="4B7DB408"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7814</w:t>
            </w:r>
          </w:p>
        </w:tc>
        <w:tc>
          <w:tcPr>
            <w:tcW w:w="752" w:type="dxa"/>
            <w:vAlign w:val="center"/>
          </w:tcPr>
          <w:p w14:paraId="307075FE"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7781</w:t>
            </w:r>
          </w:p>
        </w:tc>
        <w:tc>
          <w:tcPr>
            <w:tcW w:w="752" w:type="dxa"/>
            <w:vAlign w:val="center"/>
          </w:tcPr>
          <w:p w14:paraId="656B5801"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7745</w:t>
            </w:r>
          </w:p>
        </w:tc>
        <w:tc>
          <w:tcPr>
            <w:tcW w:w="752" w:type="dxa"/>
            <w:vAlign w:val="center"/>
          </w:tcPr>
          <w:p w14:paraId="621C0A2F"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7708</w:t>
            </w:r>
          </w:p>
        </w:tc>
        <w:tc>
          <w:tcPr>
            <w:tcW w:w="752" w:type="dxa"/>
            <w:vAlign w:val="center"/>
          </w:tcPr>
          <w:p w14:paraId="68BF9586"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7668</w:t>
            </w:r>
          </w:p>
        </w:tc>
        <w:tc>
          <w:tcPr>
            <w:tcW w:w="752" w:type="dxa"/>
            <w:vAlign w:val="center"/>
          </w:tcPr>
          <w:p w14:paraId="18D81777"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7628</w:t>
            </w:r>
          </w:p>
        </w:tc>
        <w:tc>
          <w:tcPr>
            <w:tcW w:w="715" w:type="dxa"/>
            <w:vAlign w:val="center"/>
          </w:tcPr>
          <w:p w14:paraId="3508E548"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7598</w:t>
            </w:r>
          </w:p>
        </w:tc>
        <w:tc>
          <w:tcPr>
            <w:tcW w:w="791" w:type="dxa"/>
            <w:vAlign w:val="center"/>
          </w:tcPr>
          <w:p w14:paraId="3150C5B6"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7602</w:t>
            </w:r>
          </w:p>
        </w:tc>
      </w:tr>
      <w:tr w:rsidR="00424A7B" w:rsidRPr="007C48B8" w14:paraId="35691E83" w14:textId="77777777" w:rsidTr="00424A7B">
        <w:trPr>
          <w:trHeight w:val="344"/>
        </w:trPr>
        <w:tc>
          <w:tcPr>
            <w:tcW w:w="2471" w:type="dxa"/>
            <w:vAlign w:val="center"/>
          </w:tcPr>
          <w:p w14:paraId="40B0AA65"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Коефіцієнт теплопровідності Вт/(м ·°С)</w:t>
            </w:r>
          </w:p>
        </w:tc>
        <w:tc>
          <w:tcPr>
            <w:tcW w:w="709" w:type="dxa"/>
            <w:vAlign w:val="center"/>
          </w:tcPr>
          <w:p w14:paraId="5485B338"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63</w:t>
            </w:r>
          </w:p>
        </w:tc>
        <w:tc>
          <w:tcPr>
            <w:tcW w:w="751" w:type="dxa"/>
            <w:vAlign w:val="center"/>
          </w:tcPr>
          <w:p w14:paraId="2839439C"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60</w:t>
            </w:r>
          </w:p>
        </w:tc>
        <w:tc>
          <w:tcPr>
            <w:tcW w:w="752" w:type="dxa"/>
            <w:vAlign w:val="center"/>
          </w:tcPr>
          <w:p w14:paraId="37E39076"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56</w:t>
            </w:r>
          </w:p>
        </w:tc>
        <w:tc>
          <w:tcPr>
            <w:tcW w:w="752" w:type="dxa"/>
            <w:vAlign w:val="center"/>
          </w:tcPr>
          <w:p w14:paraId="3029E213"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51</w:t>
            </w:r>
          </w:p>
        </w:tc>
        <w:tc>
          <w:tcPr>
            <w:tcW w:w="752" w:type="dxa"/>
            <w:vAlign w:val="center"/>
          </w:tcPr>
          <w:p w14:paraId="51D2B942"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47</w:t>
            </w:r>
          </w:p>
        </w:tc>
        <w:tc>
          <w:tcPr>
            <w:tcW w:w="752" w:type="dxa"/>
            <w:vAlign w:val="center"/>
          </w:tcPr>
          <w:p w14:paraId="1C1A0853"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41</w:t>
            </w:r>
          </w:p>
        </w:tc>
        <w:tc>
          <w:tcPr>
            <w:tcW w:w="752" w:type="dxa"/>
            <w:vAlign w:val="center"/>
          </w:tcPr>
          <w:p w14:paraId="2DBE087C"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37</w:t>
            </w:r>
          </w:p>
        </w:tc>
        <w:tc>
          <w:tcPr>
            <w:tcW w:w="752" w:type="dxa"/>
            <w:vAlign w:val="center"/>
          </w:tcPr>
          <w:p w14:paraId="6E583697"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34</w:t>
            </w:r>
          </w:p>
        </w:tc>
        <w:tc>
          <w:tcPr>
            <w:tcW w:w="715" w:type="dxa"/>
            <w:vAlign w:val="center"/>
          </w:tcPr>
          <w:p w14:paraId="49332BE0"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30</w:t>
            </w:r>
          </w:p>
        </w:tc>
        <w:tc>
          <w:tcPr>
            <w:tcW w:w="791" w:type="dxa"/>
            <w:vAlign w:val="center"/>
          </w:tcPr>
          <w:p w14:paraId="4B27154E"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27</w:t>
            </w:r>
          </w:p>
        </w:tc>
      </w:tr>
      <w:tr w:rsidR="00424A7B" w:rsidRPr="007C48B8" w14:paraId="3DE5EF40" w14:textId="77777777" w:rsidTr="00424A7B">
        <w:trPr>
          <w:trHeight w:val="334"/>
        </w:trPr>
        <w:tc>
          <w:tcPr>
            <w:tcW w:w="2471" w:type="dxa"/>
            <w:vAlign w:val="center"/>
          </w:tcPr>
          <w:p w14:paraId="1CC464E1"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Питомий електроопір (p, нOм · м)</w:t>
            </w:r>
          </w:p>
        </w:tc>
        <w:tc>
          <w:tcPr>
            <w:tcW w:w="709" w:type="dxa"/>
            <w:vAlign w:val="center"/>
          </w:tcPr>
          <w:p w14:paraId="355EC4AF"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147</w:t>
            </w:r>
          </w:p>
        </w:tc>
        <w:tc>
          <w:tcPr>
            <w:tcW w:w="751" w:type="dxa"/>
            <w:vAlign w:val="center"/>
          </w:tcPr>
          <w:p w14:paraId="0FAC4937"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178</w:t>
            </w:r>
          </w:p>
        </w:tc>
        <w:tc>
          <w:tcPr>
            <w:tcW w:w="752" w:type="dxa"/>
            <w:vAlign w:val="center"/>
          </w:tcPr>
          <w:p w14:paraId="5F817C13"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252</w:t>
            </w:r>
          </w:p>
        </w:tc>
        <w:tc>
          <w:tcPr>
            <w:tcW w:w="752" w:type="dxa"/>
            <w:vAlign w:val="center"/>
          </w:tcPr>
          <w:p w14:paraId="0581CE7B"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341</w:t>
            </w:r>
          </w:p>
        </w:tc>
        <w:tc>
          <w:tcPr>
            <w:tcW w:w="752" w:type="dxa"/>
            <w:vAlign w:val="center"/>
          </w:tcPr>
          <w:p w14:paraId="5FDAF589"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448</w:t>
            </w:r>
          </w:p>
        </w:tc>
        <w:tc>
          <w:tcPr>
            <w:tcW w:w="752" w:type="dxa"/>
            <w:vAlign w:val="center"/>
          </w:tcPr>
          <w:p w14:paraId="6E0A7317"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575</w:t>
            </w:r>
          </w:p>
        </w:tc>
        <w:tc>
          <w:tcPr>
            <w:tcW w:w="752" w:type="dxa"/>
            <w:vAlign w:val="center"/>
          </w:tcPr>
          <w:p w14:paraId="21EE2FE5"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725</w:t>
            </w:r>
          </w:p>
        </w:tc>
        <w:tc>
          <w:tcPr>
            <w:tcW w:w="752" w:type="dxa"/>
            <w:vAlign w:val="center"/>
          </w:tcPr>
          <w:p w14:paraId="49B0257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898</w:t>
            </w:r>
          </w:p>
        </w:tc>
        <w:tc>
          <w:tcPr>
            <w:tcW w:w="715" w:type="dxa"/>
            <w:vAlign w:val="center"/>
          </w:tcPr>
          <w:p w14:paraId="0599B500"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1073</w:t>
            </w:r>
          </w:p>
        </w:tc>
        <w:tc>
          <w:tcPr>
            <w:tcW w:w="791" w:type="dxa"/>
            <w:vAlign w:val="center"/>
          </w:tcPr>
          <w:p w14:paraId="74C17D0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1124</w:t>
            </w:r>
          </w:p>
        </w:tc>
      </w:tr>
      <w:tr w:rsidR="00424A7B" w:rsidRPr="007C48B8" w14:paraId="0BF49485" w14:textId="77777777" w:rsidTr="00424A7B">
        <w:trPr>
          <w:trHeight w:val="344"/>
        </w:trPr>
        <w:tc>
          <w:tcPr>
            <w:tcW w:w="2471" w:type="dxa"/>
            <w:vAlign w:val="center"/>
          </w:tcPr>
          <w:p w14:paraId="39183A33"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Температура випробовування, °С</w:t>
            </w:r>
          </w:p>
        </w:tc>
        <w:tc>
          <w:tcPr>
            <w:tcW w:w="709" w:type="dxa"/>
            <w:vAlign w:val="center"/>
          </w:tcPr>
          <w:p w14:paraId="717D8918"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20- 100</w:t>
            </w:r>
          </w:p>
        </w:tc>
        <w:tc>
          <w:tcPr>
            <w:tcW w:w="751" w:type="dxa"/>
            <w:vAlign w:val="center"/>
          </w:tcPr>
          <w:p w14:paraId="7801645D"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20- 200</w:t>
            </w:r>
          </w:p>
        </w:tc>
        <w:tc>
          <w:tcPr>
            <w:tcW w:w="752" w:type="dxa"/>
            <w:vAlign w:val="center"/>
          </w:tcPr>
          <w:p w14:paraId="68742D5B"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20- 300</w:t>
            </w:r>
          </w:p>
        </w:tc>
        <w:tc>
          <w:tcPr>
            <w:tcW w:w="752" w:type="dxa"/>
            <w:vAlign w:val="center"/>
          </w:tcPr>
          <w:p w14:paraId="4BFCF9B7"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20- 400</w:t>
            </w:r>
          </w:p>
        </w:tc>
        <w:tc>
          <w:tcPr>
            <w:tcW w:w="752" w:type="dxa"/>
            <w:vAlign w:val="center"/>
          </w:tcPr>
          <w:p w14:paraId="4304AC69"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20- 500</w:t>
            </w:r>
          </w:p>
        </w:tc>
        <w:tc>
          <w:tcPr>
            <w:tcW w:w="752" w:type="dxa"/>
            <w:vAlign w:val="center"/>
          </w:tcPr>
          <w:p w14:paraId="25570433"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20- 600</w:t>
            </w:r>
          </w:p>
        </w:tc>
        <w:tc>
          <w:tcPr>
            <w:tcW w:w="752" w:type="dxa"/>
            <w:vAlign w:val="center"/>
          </w:tcPr>
          <w:p w14:paraId="1648DA0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20- 700</w:t>
            </w:r>
          </w:p>
        </w:tc>
        <w:tc>
          <w:tcPr>
            <w:tcW w:w="752" w:type="dxa"/>
            <w:vAlign w:val="center"/>
          </w:tcPr>
          <w:p w14:paraId="03E09BDB"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20- 800</w:t>
            </w:r>
          </w:p>
        </w:tc>
        <w:tc>
          <w:tcPr>
            <w:tcW w:w="715" w:type="dxa"/>
            <w:vAlign w:val="center"/>
          </w:tcPr>
          <w:p w14:paraId="5AC7D036"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20- 900</w:t>
            </w:r>
          </w:p>
        </w:tc>
        <w:tc>
          <w:tcPr>
            <w:tcW w:w="791" w:type="dxa"/>
            <w:vAlign w:val="center"/>
          </w:tcPr>
          <w:p w14:paraId="3E8B958A"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20- 1000</w:t>
            </w:r>
          </w:p>
        </w:tc>
      </w:tr>
      <w:tr w:rsidR="00424A7B" w:rsidRPr="007C48B8" w14:paraId="6322D10D" w14:textId="77777777" w:rsidTr="00424A7B">
        <w:trPr>
          <w:trHeight w:val="344"/>
        </w:trPr>
        <w:tc>
          <w:tcPr>
            <w:tcW w:w="2471" w:type="dxa"/>
            <w:vAlign w:val="center"/>
          </w:tcPr>
          <w:p w14:paraId="40F26D6F"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Коефіцієнт лінійного опору (a, 10-6 1/°С)</w:t>
            </w:r>
          </w:p>
        </w:tc>
        <w:tc>
          <w:tcPr>
            <w:tcW w:w="709" w:type="dxa"/>
            <w:vAlign w:val="center"/>
          </w:tcPr>
          <w:p w14:paraId="2F5D213A"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12.5</w:t>
            </w:r>
          </w:p>
        </w:tc>
        <w:tc>
          <w:tcPr>
            <w:tcW w:w="751" w:type="dxa"/>
            <w:vAlign w:val="center"/>
          </w:tcPr>
          <w:p w14:paraId="22D0891C"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13.4</w:t>
            </w:r>
          </w:p>
        </w:tc>
        <w:tc>
          <w:tcPr>
            <w:tcW w:w="752" w:type="dxa"/>
            <w:vAlign w:val="center"/>
          </w:tcPr>
          <w:p w14:paraId="3528C540"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14.0</w:t>
            </w:r>
          </w:p>
        </w:tc>
        <w:tc>
          <w:tcPr>
            <w:tcW w:w="752" w:type="dxa"/>
            <w:vAlign w:val="center"/>
          </w:tcPr>
          <w:p w14:paraId="7823E610"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14.5</w:t>
            </w:r>
          </w:p>
        </w:tc>
        <w:tc>
          <w:tcPr>
            <w:tcW w:w="752" w:type="dxa"/>
            <w:vAlign w:val="center"/>
          </w:tcPr>
          <w:p w14:paraId="143DEE66"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14.9</w:t>
            </w:r>
          </w:p>
        </w:tc>
        <w:tc>
          <w:tcPr>
            <w:tcW w:w="752" w:type="dxa"/>
            <w:vAlign w:val="center"/>
          </w:tcPr>
          <w:p w14:paraId="26EF78D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15.1</w:t>
            </w:r>
          </w:p>
        </w:tc>
        <w:tc>
          <w:tcPr>
            <w:tcW w:w="752" w:type="dxa"/>
            <w:vAlign w:val="center"/>
          </w:tcPr>
          <w:p w14:paraId="4BFB1237"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15.3</w:t>
            </w:r>
          </w:p>
        </w:tc>
        <w:tc>
          <w:tcPr>
            <w:tcW w:w="752" w:type="dxa"/>
            <w:vAlign w:val="center"/>
          </w:tcPr>
          <w:p w14:paraId="79F6A078"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14.7</w:t>
            </w:r>
          </w:p>
        </w:tc>
        <w:tc>
          <w:tcPr>
            <w:tcW w:w="715" w:type="dxa"/>
            <w:vAlign w:val="center"/>
          </w:tcPr>
          <w:p w14:paraId="0577094B"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12.7</w:t>
            </w:r>
          </w:p>
        </w:tc>
        <w:tc>
          <w:tcPr>
            <w:tcW w:w="791" w:type="dxa"/>
            <w:vAlign w:val="center"/>
          </w:tcPr>
          <w:p w14:paraId="42AC32BA"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13.8</w:t>
            </w:r>
          </w:p>
        </w:tc>
      </w:tr>
      <w:tr w:rsidR="00424A7B" w:rsidRPr="007C48B8" w14:paraId="3AB9D5E4" w14:textId="77777777" w:rsidTr="00424A7B">
        <w:trPr>
          <w:trHeight w:val="334"/>
        </w:trPr>
        <w:tc>
          <w:tcPr>
            <w:tcW w:w="2471" w:type="dxa"/>
            <w:vAlign w:val="center"/>
          </w:tcPr>
          <w:p w14:paraId="49BAC480"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Питома теплоємність  (С, Дж/(кг · °С))</w:t>
            </w:r>
          </w:p>
        </w:tc>
        <w:tc>
          <w:tcPr>
            <w:tcW w:w="709" w:type="dxa"/>
            <w:vAlign w:val="center"/>
          </w:tcPr>
          <w:p w14:paraId="1D11481B"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482</w:t>
            </w:r>
          </w:p>
        </w:tc>
        <w:tc>
          <w:tcPr>
            <w:tcW w:w="751" w:type="dxa"/>
            <w:vAlign w:val="center"/>
          </w:tcPr>
          <w:p w14:paraId="3B07F2F9"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498</w:t>
            </w:r>
          </w:p>
        </w:tc>
        <w:tc>
          <w:tcPr>
            <w:tcW w:w="752" w:type="dxa"/>
            <w:vAlign w:val="center"/>
          </w:tcPr>
          <w:p w14:paraId="3B01190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514</w:t>
            </w:r>
          </w:p>
        </w:tc>
        <w:tc>
          <w:tcPr>
            <w:tcW w:w="752" w:type="dxa"/>
            <w:vAlign w:val="center"/>
          </w:tcPr>
          <w:p w14:paraId="34299122"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533</w:t>
            </w:r>
          </w:p>
        </w:tc>
        <w:tc>
          <w:tcPr>
            <w:tcW w:w="752" w:type="dxa"/>
            <w:vAlign w:val="center"/>
          </w:tcPr>
          <w:p w14:paraId="39B1A7A8"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555</w:t>
            </w:r>
          </w:p>
        </w:tc>
        <w:tc>
          <w:tcPr>
            <w:tcW w:w="752" w:type="dxa"/>
            <w:vAlign w:val="center"/>
          </w:tcPr>
          <w:p w14:paraId="6F79BDDB"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584</w:t>
            </w:r>
          </w:p>
        </w:tc>
        <w:tc>
          <w:tcPr>
            <w:tcW w:w="752" w:type="dxa"/>
            <w:vAlign w:val="center"/>
          </w:tcPr>
          <w:p w14:paraId="2C7574FE"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626</w:t>
            </w:r>
          </w:p>
        </w:tc>
        <w:tc>
          <w:tcPr>
            <w:tcW w:w="752" w:type="dxa"/>
            <w:vAlign w:val="center"/>
          </w:tcPr>
          <w:p w14:paraId="3116069F"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695</w:t>
            </w:r>
          </w:p>
        </w:tc>
        <w:tc>
          <w:tcPr>
            <w:tcW w:w="715" w:type="dxa"/>
            <w:vAlign w:val="center"/>
          </w:tcPr>
          <w:p w14:paraId="3508CD2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703</w:t>
            </w:r>
          </w:p>
        </w:tc>
        <w:tc>
          <w:tcPr>
            <w:tcW w:w="791" w:type="dxa"/>
            <w:vAlign w:val="center"/>
          </w:tcPr>
          <w:p w14:paraId="2DB2AD94" w14:textId="77777777" w:rsidR="00424A7B" w:rsidRPr="007C48B8" w:rsidRDefault="00424A7B" w:rsidP="00424A7B">
            <w:pPr>
              <w:spacing w:line="360" w:lineRule="auto"/>
              <w:jc w:val="center"/>
              <w:rPr>
                <w:rFonts w:ascii="Times New Roman" w:hAnsi="Times New Roman"/>
                <w:sz w:val="24"/>
                <w:szCs w:val="24"/>
              </w:rPr>
            </w:pPr>
            <w:r w:rsidRPr="007C48B8">
              <w:rPr>
                <w:rFonts w:ascii="Times New Roman" w:hAnsi="Times New Roman"/>
                <w:sz w:val="24"/>
                <w:szCs w:val="24"/>
              </w:rPr>
              <w:t>695</w:t>
            </w:r>
          </w:p>
        </w:tc>
      </w:tr>
    </w:tbl>
    <w:p w14:paraId="064F5E7A" w14:textId="77777777" w:rsidR="00424A7B" w:rsidRPr="007C48B8" w:rsidRDefault="00424A7B" w:rsidP="00424A7B">
      <w:pPr>
        <w:spacing w:after="0" w:line="360" w:lineRule="auto"/>
        <w:jc w:val="both"/>
        <w:rPr>
          <w:rFonts w:ascii="Times New Roman" w:hAnsi="Times New Roman" w:cs="Times New Roman"/>
          <w:b/>
          <w:sz w:val="28"/>
          <w:szCs w:val="28"/>
        </w:rPr>
      </w:pPr>
    </w:p>
    <w:p w14:paraId="2DE82F36" w14:textId="793EE5CF" w:rsidR="00424A7B" w:rsidRPr="00CA1788" w:rsidRDefault="00424A7B" w:rsidP="008B16DF">
      <w:pPr>
        <w:pStyle w:val="a3"/>
        <w:numPr>
          <w:ilvl w:val="2"/>
          <w:numId w:val="8"/>
        </w:numPr>
        <w:spacing w:after="0" w:line="360" w:lineRule="auto"/>
        <w:ind w:left="0" w:firstLine="709"/>
        <w:rPr>
          <w:rFonts w:ascii="Times New Roman" w:hAnsi="Times New Roman" w:cs="Times New Roman"/>
          <w:bCs/>
          <w:sz w:val="28"/>
          <w:szCs w:val="28"/>
        </w:rPr>
      </w:pPr>
      <w:r w:rsidRPr="00CA1788">
        <w:rPr>
          <w:rFonts w:ascii="Times New Roman" w:hAnsi="Times New Roman" w:cs="Times New Roman"/>
          <w:bCs/>
          <w:sz w:val="28"/>
          <w:szCs w:val="28"/>
        </w:rPr>
        <w:t>Склад та характеристика</w:t>
      </w:r>
      <w:r w:rsidR="00045455" w:rsidRPr="00CA1788">
        <w:rPr>
          <w:rFonts w:ascii="Times New Roman" w:hAnsi="Times New Roman" w:cs="Times New Roman"/>
          <w:bCs/>
          <w:sz w:val="28"/>
          <w:szCs w:val="28"/>
          <w:lang w:val="uk-UA"/>
        </w:rPr>
        <w:t xml:space="preserve"> </w:t>
      </w:r>
      <w:r w:rsidRPr="00CA1788">
        <w:rPr>
          <w:rFonts w:ascii="Times New Roman" w:hAnsi="Times New Roman" w:cs="Times New Roman"/>
          <w:bCs/>
          <w:sz w:val="28"/>
          <w:szCs w:val="28"/>
        </w:rPr>
        <w:t>інгібіторів</w:t>
      </w:r>
      <w:r w:rsidR="008434CD">
        <w:rPr>
          <w:rFonts w:ascii="Times New Roman" w:hAnsi="Times New Roman" w:cs="Times New Roman"/>
          <w:bCs/>
          <w:sz w:val="28"/>
          <w:szCs w:val="28"/>
          <w:lang w:val="uk-UA"/>
        </w:rPr>
        <w:t xml:space="preserve"> та моделі водопровідної води</w:t>
      </w:r>
    </w:p>
    <w:p w14:paraId="3F67E9A2" w14:textId="6352612E" w:rsidR="00424A7B" w:rsidRPr="007C48B8" w:rsidRDefault="00424A7B" w:rsidP="00CA1788">
      <w:pPr>
        <w:spacing w:after="240" w:line="360" w:lineRule="auto"/>
        <w:ind w:firstLine="709"/>
        <w:jc w:val="both"/>
        <w:rPr>
          <w:rFonts w:ascii="Times New Roman" w:hAnsi="Times New Roman" w:cs="Times New Roman"/>
          <w:bCs/>
          <w:sz w:val="28"/>
          <w:szCs w:val="28"/>
        </w:rPr>
      </w:pPr>
      <w:r w:rsidRPr="007C48B8">
        <w:rPr>
          <w:rFonts w:ascii="Times New Roman" w:hAnsi="Times New Roman" w:cs="Times New Roman"/>
          <w:b/>
          <w:sz w:val="28"/>
          <w:szCs w:val="28"/>
        </w:rPr>
        <w:tab/>
      </w:r>
      <w:r w:rsidR="00045455">
        <w:rPr>
          <w:rFonts w:ascii="Times New Roman" w:hAnsi="Times New Roman" w:cs="Times New Roman"/>
          <w:bCs/>
          <w:sz w:val="28"/>
          <w:szCs w:val="28"/>
          <w:lang w:val="uk-UA"/>
        </w:rPr>
        <w:t>У</w:t>
      </w:r>
      <w:r w:rsidRPr="007C48B8">
        <w:rPr>
          <w:rFonts w:ascii="Times New Roman" w:hAnsi="Times New Roman" w:cs="Times New Roman"/>
          <w:bCs/>
          <w:sz w:val="28"/>
          <w:szCs w:val="28"/>
        </w:rPr>
        <w:t xml:space="preserve"> якості корозійного середовища </w:t>
      </w:r>
      <w:r w:rsidR="00045455">
        <w:rPr>
          <w:rFonts w:ascii="Times New Roman" w:hAnsi="Times New Roman" w:cs="Times New Roman"/>
          <w:bCs/>
          <w:sz w:val="28"/>
          <w:szCs w:val="28"/>
          <w:lang w:val="uk-UA"/>
        </w:rPr>
        <w:t>нами використовувалась</w:t>
      </w:r>
      <w:r w:rsidRPr="007C48B8">
        <w:rPr>
          <w:rFonts w:ascii="Times New Roman" w:hAnsi="Times New Roman" w:cs="Times New Roman"/>
          <w:bCs/>
          <w:sz w:val="28"/>
          <w:szCs w:val="28"/>
        </w:rPr>
        <w:t xml:space="preserve"> модель водопровідн</w:t>
      </w:r>
      <w:r>
        <w:rPr>
          <w:rFonts w:ascii="Times New Roman" w:hAnsi="Times New Roman" w:cs="Times New Roman"/>
          <w:bCs/>
          <w:sz w:val="28"/>
          <w:szCs w:val="28"/>
        </w:rPr>
        <w:t xml:space="preserve">ої води (МВВ) </w:t>
      </w:r>
      <w:r w:rsidRPr="00E85CE0">
        <w:rPr>
          <w:rFonts w:ascii="Times New Roman" w:hAnsi="Times New Roman" w:cs="Times New Roman"/>
          <w:bCs/>
          <w:sz w:val="28"/>
          <w:szCs w:val="28"/>
          <w:lang w:val="ru-RU"/>
        </w:rPr>
        <w:t>[</w:t>
      </w:r>
      <w:r>
        <w:rPr>
          <w:rFonts w:ascii="Times New Roman" w:hAnsi="Times New Roman" w:cs="Times New Roman"/>
          <w:bCs/>
          <w:sz w:val="28"/>
          <w:szCs w:val="28"/>
          <w:lang w:val="ru-RU"/>
        </w:rPr>
        <w:t>34</w:t>
      </w:r>
      <w:r w:rsidRPr="00E85CE0">
        <w:rPr>
          <w:rFonts w:ascii="Times New Roman" w:hAnsi="Times New Roman" w:cs="Times New Roman"/>
          <w:bCs/>
          <w:sz w:val="28"/>
          <w:szCs w:val="28"/>
          <w:lang w:val="ru-RU"/>
        </w:rPr>
        <w:t>]</w:t>
      </w:r>
      <w:r>
        <w:rPr>
          <w:rFonts w:ascii="Times New Roman" w:hAnsi="Times New Roman" w:cs="Times New Roman"/>
          <w:bCs/>
          <w:sz w:val="28"/>
          <w:szCs w:val="28"/>
        </w:rPr>
        <w:t xml:space="preserve">, </w:t>
      </w:r>
      <w:r w:rsidR="00045455">
        <w:rPr>
          <w:rFonts w:ascii="Times New Roman" w:hAnsi="Times New Roman" w:cs="Times New Roman"/>
          <w:bCs/>
          <w:sz w:val="28"/>
          <w:szCs w:val="28"/>
          <w:lang w:val="uk-UA"/>
        </w:rPr>
        <w:t>яка</w:t>
      </w:r>
      <w:r>
        <w:rPr>
          <w:rFonts w:ascii="Times New Roman" w:hAnsi="Times New Roman" w:cs="Times New Roman"/>
          <w:bCs/>
          <w:sz w:val="28"/>
          <w:szCs w:val="28"/>
        </w:rPr>
        <w:t xml:space="preserve"> складається з</w:t>
      </w:r>
      <w:r w:rsidRPr="007C48B8">
        <w:rPr>
          <w:rFonts w:ascii="Times New Roman" w:hAnsi="Times New Roman" w:cs="Times New Roman"/>
          <w:bCs/>
          <w:sz w:val="28"/>
          <w:szCs w:val="28"/>
        </w:rPr>
        <w:t xml:space="preserve"> водопровідної води та неорганічних солей (по </w:t>
      </w:r>
      <w:r>
        <w:rPr>
          <w:rFonts w:ascii="Times New Roman" w:hAnsi="Times New Roman" w:cs="Times New Roman"/>
          <w:sz w:val="28"/>
          <w:szCs w:val="28"/>
        </w:rPr>
        <w:t>0,3 г/</w:t>
      </w:r>
      <w:r w:rsidRPr="007C48B8">
        <w:rPr>
          <w:rFonts w:ascii="Times New Roman" w:hAnsi="Times New Roman" w:cs="Times New Roman"/>
          <w:sz w:val="28"/>
          <w:szCs w:val="28"/>
        </w:rPr>
        <w:t>дм</w:t>
      </w:r>
      <w:r w:rsidRPr="007C48B8">
        <w:rPr>
          <w:rFonts w:ascii="Times New Roman" w:hAnsi="Times New Roman" w:cs="Times New Roman"/>
          <w:sz w:val="28"/>
          <w:szCs w:val="28"/>
          <w:vertAlign w:val="superscript"/>
        </w:rPr>
        <w:t xml:space="preserve">3 </w:t>
      </w:r>
      <w:r w:rsidR="00045455" w:rsidRPr="007C48B8">
        <w:rPr>
          <w:rFonts w:ascii="Times New Roman" w:hAnsi="Times New Roman" w:cs="Times New Roman"/>
          <w:sz w:val="28"/>
          <w:szCs w:val="28"/>
        </w:rPr>
        <w:t>сульфату натрію (Na</w:t>
      </w:r>
      <w:r w:rsidR="00045455" w:rsidRPr="007C48B8">
        <w:rPr>
          <w:rFonts w:ascii="Times New Roman" w:hAnsi="Times New Roman" w:cs="Times New Roman"/>
          <w:sz w:val="28"/>
          <w:szCs w:val="28"/>
          <w:vertAlign w:val="subscript"/>
        </w:rPr>
        <w:t>2</w:t>
      </w:r>
      <w:r w:rsidR="00045455" w:rsidRPr="007C48B8">
        <w:rPr>
          <w:rFonts w:ascii="Times New Roman" w:hAnsi="Times New Roman" w:cs="Times New Roman"/>
          <w:sz w:val="28"/>
          <w:szCs w:val="28"/>
        </w:rPr>
        <w:t>SO</w:t>
      </w:r>
      <w:r w:rsidR="00045455" w:rsidRPr="007C48B8">
        <w:rPr>
          <w:rFonts w:ascii="Times New Roman" w:hAnsi="Times New Roman" w:cs="Times New Roman"/>
          <w:sz w:val="28"/>
          <w:szCs w:val="28"/>
          <w:vertAlign w:val="subscript"/>
        </w:rPr>
        <w:t>4</w:t>
      </w:r>
      <w:r w:rsidR="00045455" w:rsidRPr="007C48B8">
        <w:rPr>
          <w:rFonts w:ascii="Times New Roman" w:hAnsi="Times New Roman" w:cs="Times New Roman"/>
          <w:sz w:val="28"/>
          <w:szCs w:val="28"/>
        </w:rPr>
        <w:t>)</w:t>
      </w:r>
      <w:r w:rsidR="00045455">
        <w:rPr>
          <w:rFonts w:ascii="Times New Roman" w:hAnsi="Times New Roman" w:cs="Times New Roman"/>
          <w:bCs/>
          <w:sz w:val="28"/>
          <w:szCs w:val="28"/>
          <w:lang w:val="uk-UA"/>
        </w:rPr>
        <w:t xml:space="preserve">, </w:t>
      </w:r>
      <w:r w:rsidRPr="007C48B8">
        <w:rPr>
          <w:rFonts w:ascii="Times New Roman" w:hAnsi="Times New Roman" w:cs="Times New Roman"/>
          <w:sz w:val="28"/>
          <w:szCs w:val="28"/>
        </w:rPr>
        <w:t>гідрокарбонату натрію (NaHCO</w:t>
      </w:r>
      <w:r w:rsidRPr="007C48B8">
        <w:rPr>
          <w:rFonts w:ascii="Times New Roman" w:hAnsi="Times New Roman" w:cs="Times New Roman"/>
          <w:sz w:val="28"/>
          <w:szCs w:val="28"/>
          <w:vertAlign w:val="subscript"/>
        </w:rPr>
        <w:t>3</w:t>
      </w:r>
      <w:r w:rsidRPr="007C48B8">
        <w:rPr>
          <w:rFonts w:ascii="Times New Roman" w:hAnsi="Times New Roman" w:cs="Times New Roman"/>
          <w:sz w:val="28"/>
          <w:szCs w:val="28"/>
        </w:rPr>
        <w:t>), хлориду натрію (NaCl)</w:t>
      </w:r>
      <w:r w:rsidRPr="007C48B8">
        <w:rPr>
          <w:rFonts w:ascii="Times New Roman" w:hAnsi="Times New Roman" w:cs="Times New Roman"/>
          <w:bCs/>
          <w:sz w:val="28"/>
          <w:szCs w:val="28"/>
        </w:rPr>
        <w:t>). Показники якості солей наведені в табл.3.1.2.1- 3.1.2.3</w:t>
      </w:r>
      <w:r>
        <w:rPr>
          <w:rFonts w:ascii="Times New Roman" w:hAnsi="Times New Roman" w:cs="Times New Roman"/>
          <w:bCs/>
          <w:sz w:val="28"/>
          <w:szCs w:val="28"/>
        </w:rPr>
        <w:t xml:space="preserve"> [35</w:t>
      </w:r>
      <w:r w:rsidRPr="007C48B8">
        <w:rPr>
          <w:rFonts w:ascii="Times New Roman" w:hAnsi="Times New Roman" w:cs="Times New Roman"/>
          <w:bCs/>
          <w:sz w:val="28"/>
          <w:szCs w:val="28"/>
        </w:rPr>
        <w:t>].</w:t>
      </w:r>
    </w:p>
    <w:p w14:paraId="107ABC7A" w14:textId="42B295BE" w:rsidR="00424A7B" w:rsidRPr="007C48B8" w:rsidRDefault="00424A7B" w:rsidP="00CF23B0">
      <w:pPr>
        <w:spacing w:after="0" w:line="360" w:lineRule="auto"/>
        <w:jc w:val="right"/>
        <w:rPr>
          <w:rFonts w:ascii="Times New Roman" w:hAnsi="Times New Roman" w:cs="Times New Roman"/>
          <w:sz w:val="28"/>
          <w:szCs w:val="28"/>
        </w:rPr>
      </w:pPr>
      <w:r w:rsidRPr="007C48B8">
        <w:rPr>
          <w:rFonts w:ascii="Times New Roman" w:hAnsi="Times New Roman" w:cs="Times New Roman"/>
          <w:sz w:val="28"/>
          <w:szCs w:val="28"/>
        </w:rPr>
        <w:t>Таблиця 3.1.2.1</w:t>
      </w:r>
    </w:p>
    <w:p w14:paraId="2ADBFC92" w14:textId="77777777" w:rsidR="00476019" w:rsidRDefault="00476019" w:rsidP="00CF23B0">
      <w:pPr>
        <w:spacing w:after="0" w:line="360" w:lineRule="auto"/>
        <w:jc w:val="center"/>
        <w:rPr>
          <w:rFonts w:ascii="Times New Roman" w:hAnsi="Times New Roman" w:cs="Times New Roman"/>
          <w:sz w:val="28"/>
          <w:szCs w:val="28"/>
        </w:rPr>
      </w:pPr>
      <w:r w:rsidRPr="007C48B8">
        <w:rPr>
          <w:rFonts w:ascii="Times New Roman" w:hAnsi="Times New Roman" w:cs="Times New Roman"/>
          <w:sz w:val="28"/>
          <w:szCs w:val="28"/>
        </w:rPr>
        <w:t>Показники якості Na</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SO</w:t>
      </w:r>
      <w:r w:rsidRPr="007C48B8">
        <w:rPr>
          <w:rFonts w:ascii="Times New Roman" w:hAnsi="Times New Roman" w:cs="Times New Roman"/>
          <w:sz w:val="28"/>
          <w:szCs w:val="28"/>
          <w:vertAlign w:val="subscript"/>
        </w:rPr>
        <w:t>4</w:t>
      </w:r>
    </w:p>
    <w:tbl>
      <w:tblPr>
        <w:tblStyle w:val="ab"/>
        <w:tblW w:w="0" w:type="auto"/>
        <w:tblLook w:val="04A0" w:firstRow="1" w:lastRow="0" w:firstColumn="1" w:lastColumn="0" w:noHBand="0" w:noVBand="1"/>
      </w:tblPr>
      <w:tblGrid>
        <w:gridCol w:w="594"/>
        <w:gridCol w:w="4508"/>
        <w:gridCol w:w="2546"/>
        <w:gridCol w:w="2547"/>
      </w:tblGrid>
      <w:tr w:rsidR="00476019" w:rsidRPr="0082450B" w14:paraId="772D0B65" w14:textId="77777777" w:rsidTr="00B83522">
        <w:tc>
          <w:tcPr>
            <w:tcW w:w="594" w:type="dxa"/>
          </w:tcPr>
          <w:p w14:paraId="54752C47" w14:textId="77777777" w:rsidR="00476019" w:rsidRPr="00CA1788" w:rsidRDefault="00476019" w:rsidP="00B83522">
            <w:pPr>
              <w:spacing w:line="360" w:lineRule="auto"/>
              <w:jc w:val="center"/>
              <w:rPr>
                <w:rFonts w:ascii="Times New Roman" w:hAnsi="Times New Roman"/>
              </w:rPr>
            </w:pPr>
            <w:r w:rsidRPr="00CA1788">
              <w:rPr>
                <w:rFonts w:ascii="Times New Roman" w:hAnsi="Times New Roman"/>
              </w:rPr>
              <w:t>№ п/п</w:t>
            </w:r>
          </w:p>
        </w:tc>
        <w:tc>
          <w:tcPr>
            <w:tcW w:w="4508" w:type="dxa"/>
          </w:tcPr>
          <w:p w14:paraId="2E308552"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Показник</w:t>
            </w:r>
          </w:p>
        </w:tc>
        <w:tc>
          <w:tcPr>
            <w:tcW w:w="2546" w:type="dxa"/>
          </w:tcPr>
          <w:p w14:paraId="1677795A"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Норматив</w:t>
            </w:r>
          </w:p>
        </w:tc>
        <w:tc>
          <w:tcPr>
            <w:tcW w:w="2547" w:type="dxa"/>
          </w:tcPr>
          <w:p w14:paraId="00772E04"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Результати аналізу</w:t>
            </w:r>
          </w:p>
        </w:tc>
      </w:tr>
      <w:tr w:rsidR="00476019" w:rsidRPr="0082450B" w14:paraId="204A8B33" w14:textId="77777777" w:rsidTr="00B83522">
        <w:tc>
          <w:tcPr>
            <w:tcW w:w="594" w:type="dxa"/>
          </w:tcPr>
          <w:p w14:paraId="161B0786"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1</w:t>
            </w:r>
          </w:p>
        </w:tc>
        <w:tc>
          <w:tcPr>
            <w:tcW w:w="4508" w:type="dxa"/>
            <w:vAlign w:val="center"/>
          </w:tcPr>
          <w:p w14:paraId="25FC5900"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Мас. доля основної речовини, %</w:t>
            </w:r>
          </w:p>
        </w:tc>
        <w:tc>
          <w:tcPr>
            <w:tcW w:w="2546" w:type="dxa"/>
          </w:tcPr>
          <w:p w14:paraId="5CEF2D1D"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 xml:space="preserve">≥ </w:t>
            </w:r>
            <w:r>
              <w:rPr>
                <w:rFonts w:ascii="Times New Roman" w:hAnsi="Times New Roman"/>
                <w:sz w:val="28"/>
                <w:szCs w:val="28"/>
              </w:rPr>
              <w:t>99,5</w:t>
            </w:r>
          </w:p>
        </w:tc>
        <w:tc>
          <w:tcPr>
            <w:tcW w:w="2547" w:type="dxa"/>
          </w:tcPr>
          <w:p w14:paraId="5EA2A2C0"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99,6</w:t>
            </w:r>
          </w:p>
        </w:tc>
      </w:tr>
      <w:tr w:rsidR="00476019" w:rsidRPr="0082450B" w14:paraId="651AD4F6" w14:textId="77777777" w:rsidTr="00B83522">
        <w:tc>
          <w:tcPr>
            <w:tcW w:w="594" w:type="dxa"/>
          </w:tcPr>
          <w:p w14:paraId="66CAE922"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2</w:t>
            </w:r>
          </w:p>
        </w:tc>
        <w:tc>
          <w:tcPr>
            <w:tcW w:w="4508" w:type="dxa"/>
            <w:vAlign w:val="center"/>
          </w:tcPr>
          <w:p w14:paraId="115EB3BE"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Втрати при прожарюванні, %</w:t>
            </w:r>
          </w:p>
        </w:tc>
        <w:tc>
          <w:tcPr>
            <w:tcW w:w="2546" w:type="dxa"/>
          </w:tcPr>
          <w:p w14:paraId="79223332"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0,2</w:t>
            </w:r>
          </w:p>
        </w:tc>
        <w:tc>
          <w:tcPr>
            <w:tcW w:w="2547" w:type="dxa"/>
          </w:tcPr>
          <w:p w14:paraId="301307B1"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0,2</w:t>
            </w:r>
          </w:p>
        </w:tc>
      </w:tr>
      <w:tr w:rsidR="00476019" w:rsidRPr="0082450B" w14:paraId="7C30B906" w14:textId="77777777" w:rsidTr="00B83522">
        <w:tc>
          <w:tcPr>
            <w:tcW w:w="594" w:type="dxa"/>
          </w:tcPr>
          <w:p w14:paraId="5168BC08"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3</w:t>
            </w:r>
          </w:p>
        </w:tc>
        <w:tc>
          <w:tcPr>
            <w:tcW w:w="4508" w:type="dxa"/>
            <w:vAlign w:val="center"/>
          </w:tcPr>
          <w:p w14:paraId="3A025081"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Сульфати, %</w:t>
            </w:r>
          </w:p>
        </w:tc>
        <w:tc>
          <w:tcPr>
            <w:tcW w:w="2546" w:type="dxa"/>
          </w:tcPr>
          <w:p w14:paraId="05D7374A"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0,005</w:t>
            </w:r>
          </w:p>
        </w:tc>
        <w:tc>
          <w:tcPr>
            <w:tcW w:w="2547" w:type="dxa"/>
          </w:tcPr>
          <w:p w14:paraId="2C70BDDE"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0,004</w:t>
            </w:r>
          </w:p>
        </w:tc>
      </w:tr>
      <w:tr w:rsidR="00476019" w:rsidRPr="0082450B" w14:paraId="597798BF" w14:textId="77777777" w:rsidTr="00B83522">
        <w:tc>
          <w:tcPr>
            <w:tcW w:w="594" w:type="dxa"/>
          </w:tcPr>
          <w:p w14:paraId="7437110A"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lastRenderedPageBreak/>
              <w:t>4</w:t>
            </w:r>
          </w:p>
        </w:tc>
        <w:tc>
          <w:tcPr>
            <w:tcW w:w="4508" w:type="dxa"/>
            <w:vAlign w:val="center"/>
          </w:tcPr>
          <w:p w14:paraId="7F95A231"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Нерозчинні у воді р-ни, %</w:t>
            </w:r>
          </w:p>
        </w:tc>
        <w:tc>
          <w:tcPr>
            <w:tcW w:w="2546" w:type="dxa"/>
          </w:tcPr>
          <w:p w14:paraId="2A7C31DB"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 0,005</w:t>
            </w:r>
          </w:p>
        </w:tc>
        <w:tc>
          <w:tcPr>
            <w:tcW w:w="2547" w:type="dxa"/>
          </w:tcPr>
          <w:p w14:paraId="7991625E"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0,005</w:t>
            </w:r>
          </w:p>
        </w:tc>
      </w:tr>
      <w:tr w:rsidR="00476019" w:rsidRPr="0082450B" w14:paraId="3803FCCC" w14:textId="77777777" w:rsidTr="00B83522">
        <w:tc>
          <w:tcPr>
            <w:tcW w:w="594" w:type="dxa"/>
          </w:tcPr>
          <w:p w14:paraId="5C2BC71A"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5</w:t>
            </w:r>
          </w:p>
        </w:tc>
        <w:tc>
          <w:tcPr>
            <w:tcW w:w="4508" w:type="dxa"/>
            <w:vAlign w:val="center"/>
          </w:tcPr>
          <w:p w14:paraId="168229FB"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Залізо, %</w:t>
            </w:r>
          </w:p>
        </w:tc>
        <w:tc>
          <w:tcPr>
            <w:tcW w:w="2546" w:type="dxa"/>
          </w:tcPr>
          <w:p w14:paraId="1A914D7D"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 xml:space="preserve">≤ </w:t>
            </w:r>
            <w:r>
              <w:rPr>
                <w:rFonts w:ascii="Times New Roman" w:hAnsi="Times New Roman"/>
                <w:sz w:val="28"/>
                <w:szCs w:val="28"/>
              </w:rPr>
              <w:t>0,0005</w:t>
            </w:r>
          </w:p>
        </w:tc>
        <w:tc>
          <w:tcPr>
            <w:tcW w:w="2547" w:type="dxa"/>
          </w:tcPr>
          <w:p w14:paraId="53567CF1"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0,0005</w:t>
            </w:r>
          </w:p>
        </w:tc>
      </w:tr>
      <w:tr w:rsidR="00476019" w:rsidRPr="0082450B" w14:paraId="7A6188D0" w14:textId="77777777" w:rsidTr="00B83522">
        <w:tc>
          <w:tcPr>
            <w:tcW w:w="594" w:type="dxa"/>
          </w:tcPr>
          <w:p w14:paraId="0C05F062"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6</w:t>
            </w:r>
          </w:p>
        </w:tc>
        <w:tc>
          <w:tcPr>
            <w:tcW w:w="4508" w:type="dxa"/>
            <w:vAlign w:val="center"/>
          </w:tcPr>
          <w:p w14:paraId="5AE3A403"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Фосфати, %</w:t>
            </w:r>
          </w:p>
        </w:tc>
        <w:tc>
          <w:tcPr>
            <w:tcW w:w="2546" w:type="dxa"/>
          </w:tcPr>
          <w:p w14:paraId="6A17DAB5"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0,0005</w:t>
            </w:r>
          </w:p>
        </w:tc>
        <w:tc>
          <w:tcPr>
            <w:tcW w:w="2547" w:type="dxa"/>
          </w:tcPr>
          <w:p w14:paraId="302E46DE"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0,0005</w:t>
            </w:r>
          </w:p>
        </w:tc>
      </w:tr>
      <w:tr w:rsidR="00476019" w:rsidRPr="0082450B" w14:paraId="2E865297" w14:textId="77777777" w:rsidTr="00B83522">
        <w:tc>
          <w:tcPr>
            <w:tcW w:w="594" w:type="dxa"/>
          </w:tcPr>
          <w:p w14:paraId="0ACA8F6C"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7</w:t>
            </w:r>
          </w:p>
        </w:tc>
        <w:tc>
          <w:tcPr>
            <w:tcW w:w="4508" w:type="dxa"/>
            <w:vAlign w:val="center"/>
          </w:tcPr>
          <w:p w14:paraId="17ECDF74"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Хлориди, %</w:t>
            </w:r>
          </w:p>
        </w:tc>
        <w:tc>
          <w:tcPr>
            <w:tcW w:w="2546" w:type="dxa"/>
          </w:tcPr>
          <w:p w14:paraId="754527F9"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0,0005</w:t>
            </w:r>
          </w:p>
        </w:tc>
        <w:tc>
          <w:tcPr>
            <w:tcW w:w="2547" w:type="dxa"/>
          </w:tcPr>
          <w:p w14:paraId="791B7C8E"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0,000</w:t>
            </w:r>
            <w:r w:rsidRPr="0082450B">
              <w:rPr>
                <w:rFonts w:ascii="Times New Roman" w:hAnsi="Times New Roman"/>
                <w:sz w:val="28"/>
                <w:szCs w:val="28"/>
              </w:rPr>
              <w:t>5</w:t>
            </w:r>
          </w:p>
        </w:tc>
      </w:tr>
      <w:tr w:rsidR="00476019" w:rsidRPr="0082450B" w14:paraId="2F555BD0" w14:textId="77777777" w:rsidTr="00B83522">
        <w:tc>
          <w:tcPr>
            <w:tcW w:w="594" w:type="dxa"/>
          </w:tcPr>
          <w:p w14:paraId="721B4032"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8</w:t>
            </w:r>
          </w:p>
        </w:tc>
        <w:tc>
          <w:tcPr>
            <w:tcW w:w="4508" w:type="dxa"/>
            <w:vAlign w:val="center"/>
          </w:tcPr>
          <w:p w14:paraId="1A7ABA19" w14:textId="77777777" w:rsidR="00476019" w:rsidRPr="00CF41A9" w:rsidRDefault="00476019" w:rsidP="00B83522">
            <w:pPr>
              <w:spacing w:line="360" w:lineRule="auto"/>
              <w:jc w:val="center"/>
              <w:rPr>
                <w:rFonts w:ascii="Times New Roman" w:hAnsi="Times New Roman"/>
                <w:sz w:val="28"/>
                <w:szCs w:val="28"/>
              </w:rPr>
            </w:pPr>
            <w:r>
              <w:rPr>
                <w:rFonts w:ascii="Times New Roman" w:hAnsi="Times New Roman"/>
                <w:sz w:val="28"/>
                <w:szCs w:val="28"/>
              </w:rPr>
              <w:t>Вільний луг (</w:t>
            </w:r>
            <w:r>
              <w:rPr>
                <w:rFonts w:ascii="Times New Roman" w:hAnsi="Times New Roman"/>
                <w:sz w:val="28"/>
                <w:szCs w:val="28"/>
                <w:lang w:val="en-US"/>
              </w:rPr>
              <w:t>NaOH</w:t>
            </w:r>
            <w:r>
              <w:rPr>
                <w:rFonts w:ascii="Times New Roman" w:hAnsi="Times New Roman"/>
                <w:sz w:val="28"/>
                <w:szCs w:val="28"/>
              </w:rPr>
              <w:t>), %</w:t>
            </w:r>
          </w:p>
        </w:tc>
        <w:tc>
          <w:tcPr>
            <w:tcW w:w="2546" w:type="dxa"/>
          </w:tcPr>
          <w:p w14:paraId="71421557"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 0,</w:t>
            </w:r>
            <w:r>
              <w:rPr>
                <w:rFonts w:ascii="Times New Roman" w:hAnsi="Times New Roman"/>
                <w:sz w:val="28"/>
                <w:szCs w:val="28"/>
              </w:rPr>
              <w:t>00</w:t>
            </w:r>
            <w:r w:rsidRPr="0082450B">
              <w:rPr>
                <w:rFonts w:ascii="Times New Roman" w:hAnsi="Times New Roman"/>
                <w:sz w:val="28"/>
                <w:szCs w:val="28"/>
              </w:rPr>
              <w:t xml:space="preserve">5 </w:t>
            </w:r>
          </w:p>
        </w:tc>
        <w:tc>
          <w:tcPr>
            <w:tcW w:w="2547" w:type="dxa"/>
          </w:tcPr>
          <w:p w14:paraId="0F3996A8"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0,</w:t>
            </w:r>
            <w:r>
              <w:rPr>
                <w:rFonts w:ascii="Times New Roman" w:hAnsi="Times New Roman"/>
                <w:sz w:val="28"/>
                <w:szCs w:val="28"/>
              </w:rPr>
              <w:t>0046</w:t>
            </w:r>
          </w:p>
        </w:tc>
      </w:tr>
      <w:tr w:rsidR="00476019" w:rsidRPr="0082450B" w14:paraId="5F0CEC9D" w14:textId="77777777" w:rsidTr="00B83522">
        <w:tc>
          <w:tcPr>
            <w:tcW w:w="594" w:type="dxa"/>
          </w:tcPr>
          <w:p w14:paraId="78AFF78D"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9</w:t>
            </w:r>
          </w:p>
        </w:tc>
        <w:tc>
          <w:tcPr>
            <w:tcW w:w="4508" w:type="dxa"/>
            <w:vAlign w:val="center"/>
          </w:tcPr>
          <w:p w14:paraId="11B8D6E2"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Амонійні солі (</w:t>
            </w:r>
            <w:r>
              <w:rPr>
                <w:rFonts w:ascii="Times New Roman" w:hAnsi="Times New Roman"/>
                <w:sz w:val="28"/>
                <w:szCs w:val="28"/>
                <w:lang w:val="en-US"/>
              </w:rPr>
              <w:t>NH</w:t>
            </w:r>
            <w:r>
              <w:rPr>
                <w:rFonts w:ascii="Times New Roman" w:hAnsi="Times New Roman"/>
                <w:sz w:val="28"/>
                <w:szCs w:val="28"/>
                <w:vertAlign w:val="subscript"/>
                <w:lang w:val="en-US"/>
              </w:rPr>
              <w:t>4</w:t>
            </w:r>
            <w:r>
              <w:rPr>
                <w:rFonts w:ascii="Times New Roman" w:hAnsi="Times New Roman"/>
                <w:sz w:val="28"/>
                <w:szCs w:val="28"/>
              </w:rPr>
              <w:t>)</w:t>
            </w:r>
            <w:r w:rsidRPr="0082450B">
              <w:rPr>
                <w:rFonts w:ascii="Times New Roman" w:hAnsi="Times New Roman"/>
                <w:sz w:val="28"/>
                <w:szCs w:val="28"/>
              </w:rPr>
              <w:t>, %</w:t>
            </w:r>
          </w:p>
        </w:tc>
        <w:tc>
          <w:tcPr>
            <w:tcW w:w="2546" w:type="dxa"/>
          </w:tcPr>
          <w:p w14:paraId="7B185CE9"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 0,0005</w:t>
            </w:r>
          </w:p>
        </w:tc>
        <w:tc>
          <w:tcPr>
            <w:tcW w:w="2547" w:type="dxa"/>
          </w:tcPr>
          <w:p w14:paraId="70B15B6A"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0,0005</w:t>
            </w:r>
          </w:p>
        </w:tc>
      </w:tr>
      <w:tr w:rsidR="00476019" w:rsidRPr="0082450B" w14:paraId="2904743B" w14:textId="77777777" w:rsidTr="00B83522">
        <w:tc>
          <w:tcPr>
            <w:tcW w:w="594" w:type="dxa"/>
          </w:tcPr>
          <w:p w14:paraId="0DDE2DA9"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10</w:t>
            </w:r>
          </w:p>
        </w:tc>
        <w:tc>
          <w:tcPr>
            <w:tcW w:w="4508" w:type="dxa"/>
            <w:vAlign w:val="center"/>
          </w:tcPr>
          <w:p w14:paraId="1F8A7215"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Калій, %</w:t>
            </w:r>
          </w:p>
        </w:tc>
        <w:tc>
          <w:tcPr>
            <w:tcW w:w="2546" w:type="dxa"/>
          </w:tcPr>
          <w:p w14:paraId="1D474043"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0,002</w:t>
            </w:r>
          </w:p>
        </w:tc>
        <w:tc>
          <w:tcPr>
            <w:tcW w:w="2547" w:type="dxa"/>
          </w:tcPr>
          <w:p w14:paraId="5178F965"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0,0018</w:t>
            </w:r>
          </w:p>
        </w:tc>
      </w:tr>
      <w:tr w:rsidR="00476019" w:rsidRPr="0082450B" w14:paraId="7AAA588A" w14:textId="77777777" w:rsidTr="00B83522">
        <w:tc>
          <w:tcPr>
            <w:tcW w:w="594" w:type="dxa"/>
          </w:tcPr>
          <w:p w14:paraId="2AEBBB6D"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11</w:t>
            </w:r>
          </w:p>
        </w:tc>
        <w:tc>
          <w:tcPr>
            <w:tcW w:w="4508" w:type="dxa"/>
            <w:vAlign w:val="center"/>
          </w:tcPr>
          <w:p w14:paraId="3081FCB8" w14:textId="77777777" w:rsidR="00476019" w:rsidRPr="00CF41A9" w:rsidRDefault="00476019" w:rsidP="00B83522">
            <w:pPr>
              <w:spacing w:line="360" w:lineRule="auto"/>
              <w:jc w:val="center"/>
              <w:rPr>
                <w:rFonts w:ascii="Times New Roman" w:hAnsi="Times New Roman"/>
                <w:sz w:val="28"/>
                <w:szCs w:val="28"/>
              </w:rPr>
            </w:pPr>
            <w:r>
              <w:rPr>
                <w:rFonts w:ascii="Times New Roman" w:hAnsi="Times New Roman"/>
                <w:sz w:val="28"/>
                <w:szCs w:val="28"/>
              </w:rPr>
              <w:t>Арсен, %</w:t>
            </w:r>
          </w:p>
        </w:tc>
        <w:tc>
          <w:tcPr>
            <w:tcW w:w="2546" w:type="dxa"/>
          </w:tcPr>
          <w:p w14:paraId="05C8FA8F"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0,00004</w:t>
            </w:r>
          </w:p>
        </w:tc>
        <w:tc>
          <w:tcPr>
            <w:tcW w:w="2547" w:type="dxa"/>
          </w:tcPr>
          <w:p w14:paraId="0A410004"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0,00004</w:t>
            </w:r>
          </w:p>
        </w:tc>
      </w:tr>
      <w:tr w:rsidR="00476019" w:rsidRPr="0082450B" w14:paraId="7CC531EE" w14:textId="77777777" w:rsidTr="00B83522">
        <w:tc>
          <w:tcPr>
            <w:tcW w:w="594" w:type="dxa"/>
          </w:tcPr>
          <w:p w14:paraId="7413A416"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12</w:t>
            </w:r>
          </w:p>
        </w:tc>
        <w:tc>
          <w:tcPr>
            <w:tcW w:w="4508" w:type="dxa"/>
            <w:vAlign w:val="center"/>
          </w:tcPr>
          <w:p w14:paraId="308AC6DF"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Нітрати, %</w:t>
            </w:r>
          </w:p>
        </w:tc>
        <w:tc>
          <w:tcPr>
            <w:tcW w:w="2546" w:type="dxa"/>
          </w:tcPr>
          <w:p w14:paraId="56FC1B9F"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 0,0005</w:t>
            </w:r>
          </w:p>
        </w:tc>
        <w:tc>
          <w:tcPr>
            <w:tcW w:w="2547" w:type="dxa"/>
          </w:tcPr>
          <w:p w14:paraId="20BC8EF6"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0,0003</w:t>
            </w:r>
          </w:p>
        </w:tc>
      </w:tr>
      <w:tr w:rsidR="00476019" w:rsidRPr="0082450B" w14:paraId="48EED988" w14:textId="77777777" w:rsidTr="00B83522">
        <w:tc>
          <w:tcPr>
            <w:tcW w:w="594" w:type="dxa"/>
          </w:tcPr>
          <w:p w14:paraId="34196B00"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13</w:t>
            </w:r>
          </w:p>
        </w:tc>
        <w:tc>
          <w:tcPr>
            <w:tcW w:w="4508" w:type="dxa"/>
            <w:vAlign w:val="center"/>
          </w:tcPr>
          <w:p w14:paraId="4E2ABC6F"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Важкі метали, %</w:t>
            </w:r>
          </w:p>
        </w:tc>
        <w:tc>
          <w:tcPr>
            <w:tcW w:w="2546" w:type="dxa"/>
          </w:tcPr>
          <w:p w14:paraId="588BDB92"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 0,0005</w:t>
            </w:r>
          </w:p>
        </w:tc>
        <w:tc>
          <w:tcPr>
            <w:tcW w:w="2547" w:type="dxa"/>
          </w:tcPr>
          <w:p w14:paraId="08734370"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0,0005</w:t>
            </w:r>
          </w:p>
        </w:tc>
      </w:tr>
      <w:tr w:rsidR="00476019" w:rsidRPr="0082450B" w14:paraId="000881F0" w14:textId="77777777" w:rsidTr="00B83522">
        <w:tc>
          <w:tcPr>
            <w:tcW w:w="594" w:type="dxa"/>
          </w:tcPr>
          <w:p w14:paraId="0E1C18F1"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14</w:t>
            </w:r>
          </w:p>
        </w:tc>
        <w:tc>
          <w:tcPr>
            <w:tcW w:w="4508" w:type="dxa"/>
            <w:vAlign w:val="center"/>
          </w:tcPr>
          <w:p w14:paraId="66F5838E" w14:textId="77777777" w:rsidR="00476019" w:rsidRPr="0082450B"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Кальцій, %</w:t>
            </w:r>
          </w:p>
        </w:tc>
        <w:tc>
          <w:tcPr>
            <w:tcW w:w="2546" w:type="dxa"/>
          </w:tcPr>
          <w:p w14:paraId="73C4CCA7"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 0,002</w:t>
            </w:r>
          </w:p>
        </w:tc>
        <w:tc>
          <w:tcPr>
            <w:tcW w:w="2547" w:type="dxa"/>
          </w:tcPr>
          <w:p w14:paraId="5FEC1C5A"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0,002</w:t>
            </w:r>
          </w:p>
        </w:tc>
      </w:tr>
      <w:tr w:rsidR="00476019" w:rsidRPr="0082450B" w14:paraId="4A149AAF" w14:textId="77777777" w:rsidTr="00B83522">
        <w:tc>
          <w:tcPr>
            <w:tcW w:w="594" w:type="dxa"/>
          </w:tcPr>
          <w:p w14:paraId="616D9479"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15</w:t>
            </w:r>
          </w:p>
        </w:tc>
        <w:tc>
          <w:tcPr>
            <w:tcW w:w="4508" w:type="dxa"/>
            <w:vAlign w:val="center"/>
          </w:tcPr>
          <w:p w14:paraId="43E5E051" w14:textId="77777777" w:rsidR="00476019" w:rsidRPr="0082450B" w:rsidRDefault="00476019" w:rsidP="00B83522">
            <w:pPr>
              <w:spacing w:line="360" w:lineRule="auto"/>
              <w:jc w:val="center"/>
              <w:rPr>
                <w:rFonts w:ascii="Times New Roman" w:hAnsi="Times New Roman"/>
                <w:sz w:val="28"/>
                <w:szCs w:val="28"/>
              </w:rPr>
            </w:pPr>
            <w:r>
              <w:rPr>
                <w:rFonts w:ascii="Times New Roman" w:hAnsi="Times New Roman"/>
                <w:sz w:val="28"/>
                <w:szCs w:val="28"/>
              </w:rPr>
              <w:t>Магній, %</w:t>
            </w:r>
          </w:p>
        </w:tc>
        <w:tc>
          <w:tcPr>
            <w:tcW w:w="2546" w:type="dxa"/>
          </w:tcPr>
          <w:p w14:paraId="64DB5C4A" w14:textId="77777777" w:rsidR="00476019" w:rsidRPr="00CF41A9" w:rsidRDefault="00476019" w:rsidP="00B83522">
            <w:pPr>
              <w:spacing w:line="360" w:lineRule="auto"/>
              <w:jc w:val="center"/>
              <w:rPr>
                <w:rFonts w:ascii="Times New Roman" w:hAnsi="Times New Roman"/>
                <w:sz w:val="28"/>
                <w:szCs w:val="28"/>
                <w:lang w:val="ru-RU"/>
              </w:rPr>
            </w:pPr>
            <w:r w:rsidRPr="00CF41A9">
              <w:rPr>
                <w:rFonts w:ascii="Times New Roman" w:hAnsi="Times New Roman"/>
                <w:sz w:val="28"/>
                <w:szCs w:val="28"/>
              </w:rPr>
              <w:t>≤</w:t>
            </w:r>
            <w:r>
              <w:rPr>
                <w:rFonts w:ascii="Times New Roman" w:hAnsi="Times New Roman"/>
                <w:sz w:val="28"/>
                <w:szCs w:val="28"/>
                <w:lang w:val="ru-RU"/>
              </w:rPr>
              <w:t xml:space="preserve"> 0,001</w:t>
            </w:r>
          </w:p>
        </w:tc>
        <w:tc>
          <w:tcPr>
            <w:tcW w:w="2547" w:type="dxa"/>
          </w:tcPr>
          <w:p w14:paraId="4E706D0E" w14:textId="77777777" w:rsidR="00476019" w:rsidRPr="00CF41A9" w:rsidRDefault="00476019" w:rsidP="00B83522">
            <w:pPr>
              <w:spacing w:line="360" w:lineRule="auto"/>
              <w:jc w:val="center"/>
              <w:rPr>
                <w:rFonts w:ascii="Times New Roman" w:hAnsi="Times New Roman"/>
                <w:sz w:val="28"/>
                <w:szCs w:val="28"/>
                <w:lang w:val="ru-RU"/>
              </w:rPr>
            </w:pPr>
            <w:r>
              <w:rPr>
                <w:rFonts w:ascii="Times New Roman" w:hAnsi="Times New Roman"/>
                <w:sz w:val="28"/>
                <w:szCs w:val="28"/>
                <w:lang w:val="ru-RU"/>
              </w:rPr>
              <w:t>0,001</w:t>
            </w:r>
          </w:p>
        </w:tc>
      </w:tr>
    </w:tbl>
    <w:p w14:paraId="4F452652" w14:textId="77777777" w:rsidR="00476019" w:rsidRDefault="00476019" w:rsidP="00424A7B">
      <w:pPr>
        <w:spacing w:after="0" w:line="360" w:lineRule="auto"/>
        <w:jc w:val="center"/>
        <w:rPr>
          <w:rFonts w:ascii="Times New Roman" w:hAnsi="Times New Roman" w:cs="Times New Roman"/>
          <w:sz w:val="28"/>
          <w:szCs w:val="28"/>
        </w:rPr>
      </w:pPr>
    </w:p>
    <w:p w14:paraId="6466386D" w14:textId="4FC206DB" w:rsidR="00424A7B" w:rsidRDefault="00424A7B" w:rsidP="00424A7B">
      <w:pPr>
        <w:spacing w:after="0" w:line="360" w:lineRule="auto"/>
        <w:jc w:val="right"/>
        <w:rPr>
          <w:rFonts w:ascii="Times New Roman" w:hAnsi="Times New Roman" w:cs="Times New Roman"/>
          <w:sz w:val="28"/>
          <w:szCs w:val="28"/>
        </w:rPr>
      </w:pPr>
      <w:r w:rsidRPr="007C48B8">
        <w:rPr>
          <w:rFonts w:ascii="Times New Roman" w:hAnsi="Times New Roman" w:cs="Times New Roman"/>
          <w:sz w:val="28"/>
          <w:szCs w:val="28"/>
        </w:rPr>
        <w:t>Таблиця 3.1.2.2</w:t>
      </w:r>
    </w:p>
    <w:p w14:paraId="178F63C9" w14:textId="77777777" w:rsidR="00476019" w:rsidRPr="007C48B8" w:rsidRDefault="00476019" w:rsidP="00476019">
      <w:pPr>
        <w:spacing w:after="0" w:line="360" w:lineRule="auto"/>
        <w:jc w:val="center"/>
        <w:rPr>
          <w:rFonts w:ascii="Times New Roman" w:hAnsi="Times New Roman" w:cs="Times New Roman"/>
          <w:sz w:val="28"/>
          <w:szCs w:val="28"/>
        </w:rPr>
      </w:pPr>
      <w:r w:rsidRPr="007C48B8">
        <w:rPr>
          <w:rFonts w:ascii="Times New Roman" w:hAnsi="Times New Roman" w:cs="Times New Roman"/>
          <w:sz w:val="28"/>
          <w:szCs w:val="28"/>
        </w:rPr>
        <w:t>Показники якості NaHCO</w:t>
      </w:r>
      <w:r w:rsidRPr="007C48B8">
        <w:rPr>
          <w:rFonts w:ascii="Times New Roman" w:hAnsi="Times New Roman" w:cs="Times New Roman"/>
          <w:sz w:val="28"/>
          <w:szCs w:val="28"/>
          <w:vertAlign w:val="subscript"/>
        </w:rPr>
        <w:t>3</w:t>
      </w:r>
    </w:p>
    <w:tbl>
      <w:tblPr>
        <w:tblStyle w:val="ab"/>
        <w:tblW w:w="0" w:type="auto"/>
        <w:tblLook w:val="04A0" w:firstRow="1" w:lastRow="0" w:firstColumn="1" w:lastColumn="0" w:noHBand="0" w:noVBand="1"/>
      </w:tblPr>
      <w:tblGrid>
        <w:gridCol w:w="594"/>
        <w:gridCol w:w="4508"/>
        <w:gridCol w:w="2546"/>
        <w:gridCol w:w="2547"/>
      </w:tblGrid>
      <w:tr w:rsidR="00476019" w:rsidRPr="00CF41A9" w14:paraId="1B24E48D" w14:textId="77777777" w:rsidTr="00B83522">
        <w:tc>
          <w:tcPr>
            <w:tcW w:w="594" w:type="dxa"/>
          </w:tcPr>
          <w:p w14:paraId="72F3C4B2" w14:textId="77777777" w:rsidR="00476019" w:rsidRPr="00CA1788" w:rsidRDefault="00476019" w:rsidP="00B83522">
            <w:pPr>
              <w:spacing w:line="360" w:lineRule="auto"/>
              <w:jc w:val="center"/>
              <w:rPr>
                <w:rFonts w:ascii="Times New Roman" w:hAnsi="Times New Roman"/>
              </w:rPr>
            </w:pPr>
            <w:r w:rsidRPr="00CA1788">
              <w:rPr>
                <w:rFonts w:ascii="Times New Roman" w:hAnsi="Times New Roman"/>
              </w:rPr>
              <w:t>№ п/п</w:t>
            </w:r>
          </w:p>
        </w:tc>
        <w:tc>
          <w:tcPr>
            <w:tcW w:w="4508" w:type="dxa"/>
          </w:tcPr>
          <w:p w14:paraId="0CCDE717"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Показник</w:t>
            </w:r>
          </w:p>
        </w:tc>
        <w:tc>
          <w:tcPr>
            <w:tcW w:w="2546" w:type="dxa"/>
          </w:tcPr>
          <w:p w14:paraId="52270BBC"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Норматив</w:t>
            </w:r>
          </w:p>
        </w:tc>
        <w:tc>
          <w:tcPr>
            <w:tcW w:w="2547" w:type="dxa"/>
          </w:tcPr>
          <w:p w14:paraId="3EFA15D8"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Результати аналізу</w:t>
            </w:r>
          </w:p>
        </w:tc>
      </w:tr>
      <w:tr w:rsidR="00476019" w:rsidRPr="00CF41A9" w14:paraId="2AF2C500" w14:textId="77777777" w:rsidTr="00B83522">
        <w:tc>
          <w:tcPr>
            <w:tcW w:w="594" w:type="dxa"/>
          </w:tcPr>
          <w:p w14:paraId="7160A9F8"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1</w:t>
            </w:r>
          </w:p>
        </w:tc>
        <w:tc>
          <w:tcPr>
            <w:tcW w:w="4508" w:type="dxa"/>
            <w:vAlign w:val="center"/>
          </w:tcPr>
          <w:p w14:paraId="24658A81"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Мас. доля основної речовини, %</w:t>
            </w:r>
          </w:p>
        </w:tc>
        <w:tc>
          <w:tcPr>
            <w:tcW w:w="2546" w:type="dxa"/>
          </w:tcPr>
          <w:p w14:paraId="667F30A2" w14:textId="7187DDAF" w:rsidR="00476019" w:rsidRPr="00476019" w:rsidRDefault="00476019" w:rsidP="00B83522">
            <w:pPr>
              <w:spacing w:line="360" w:lineRule="auto"/>
              <w:jc w:val="center"/>
              <w:rPr>
                <w:rFonts w:ascii="Times New Roman" w:hAnsi="Times New Roman"/>
                <w:sz w:val="28"/>
                <w:szCs w:val="28"/>
                <w:lang w:val="en-US"/>
              </w:rPr>
            </w:pPr>
            <w:r>
              <w:rPr>
                <w:rFonts w:ascii="Times New Roman" w:hAnsi="Times New Roman"/>
                <w:sz w:val="28"/>
                <w:szCs w:val="28"/>
              </w:rPr>
              <w:t>99,</w:t>
            </w:r>
            <w:r>
              <w:rPr>
                <w:rFonts w:ascii="Times New Roman" w:hAnsi="Times New Roman"/>
                <w:sz w:val="28"/>
                <w:szCs w:val="28"/>
                <w:lang w:val="en-US"/>
              </w:rPr>
              <w:t>0</w:t>
            </w:r>
          </w:p>
        </w:tc>
        <w:tc>
          <w:tcPr>
            <w:tcW w:w="2547" w:type="dxa"/>
          </w:tcPr>
          <w:p w14:paraId="3879926A" w14:textId="518981D0" w:rsidR="00476019" w:rsidRPr="00476019"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відповідає</w:t>
            </w:r>
          </w:p>
        </w:tc>
      </w:tr>
      <w:tr w:rsidR="00476019" w:rsidRPr="00CF41A9" w14:paraId="3C143D15" w14:textId="77777777" w:rsidTr="00B83522">
        <w:tc>
          <w:tcPr>
            <w:tcW w:w="594" w:type="dxa"/>
          </w:tcPr>
          <w:p w14:paraId="3E7C5855"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2</w:t>
            </w:r>
          </w:p>
        </w:tc>
        <w:tc>
          <w:tcPr>
            <w:tcW w:w="4508" w:type="dxa"/>
            <w:vAlign w:val="center"/>
          </w:tcPr>
          <w:p w14:paraId="43558BB9" w14:textId="59517FAA"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Азот загальний</w:t>
            </w:r>
            <w:r w:rsidR="00476019" w:rsidRPr="00CF41A9">
              <w:rPr>
                <w:rFonts w:ascii="Times New Roman" w:hAnsi="Times New Roman"/>
                <w:sz w:val="28"/>
                <w:szCs w:val="28"/>
              </w:rPr>
              <w:t>, %</w:t>
            </w:r>
          </w:p>
        </w:tc>
        <w:tc>
          <w:tcPr>
            <w:tcW w:w="2546" w:type="dxa"/>
          </w:tcPr>
          <w:p w14:paraId="43DDFFB0" w14:textId="61CCD7E0" w:rsidR="00476019" w:rsidRPr="002A4BDD"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2A4BDD">
              <w:rPr>
                <w:rFonts w:ascii="Times New Roman" w:hAnsi="Times New Roman"/>
                <w:sz w:val="28"/>
                <w:szCs w:val="28"/>
                <w:lang w:val="uk-UA"/>
              </w:rPr>
              <w:t>05</w:t>
            </w:r>
          </w:p>
        </w:tc>
        <w:tc>
          <w:tcPr>
            <w:tcW w:w="2547" w:type="dxa"/>
          </w:tcPr>
          <w:p w14:paraId="36A6E7B8" w14:textId="5E9C4B62"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6B4891E1" w14:textId="77777777" w:rsidTr="00B83522">
        <w:tc>
          <w:tcPr>
            <w:tcW w:w="594" w:type="dxa"/>
          </w:tcPr>
          <w:p w14:paraId="6F783427"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3</w:t>
            </w:r>
          </w:p>
        </w:tc>
        <w:tc>
          <w:tcPr>
            <w:tcW w:w="4508" w:type="dxa"/>
            <w:vAlign w:val="center"/>
          </w:tcPr>
          <w:p w14:paraId="7175C117"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Залізо, %</w:t>
            </w:r>
          </w:p>
        </w:tc>
        <w:tc>
          <w:tcPr>
            <w:tcW w:w="2546" w:type="dxa"/>
          </w:tcPr>
          <w:p w14:paraId="4D7D722F" w14:textId="6BC8BB44" w:rsidR="00476019" w:rsidRPr="00476019"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0,00</w:t>
            </w:r>
            <w:r>
              <w:rPr>
                <w:rFonts w:ascii="Times New Roman" w:hAnsi="Times New Roman"/>
                <w:sz w:val="28"/>
                <w:szCs w:val="28"/>
                <w:lang w:val="uk-UA"/>
              </w:rPr>
              <w:t>05</w:t>
            </w:r>
          </w:p>
        </w:tc>
        <w:tc>
          <w:tcPr>
            <w:tcW w:w="2547" w:type="dxa"/>
          </w:tcPr>
          <w:p w14:paraId="60926564" w14:textId="2F617C7F"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316A5BA3" w14:textId="77777777" w:rsidTr="00B83522">
        <w:tc>
          <w:tcPr>
            <w:tcW w:w="594" w:type="dxa"/>
          </w:tcPr>
          <w:p w14:paraId="5A115BCC"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4</w:t>
            </w:r>
          </w:p>
        </w:tc>
        <w:tc>
          <w:tcPr>
            <w:tcW w:w="4508" w:type="dxa"/>
            <w:vAlign w:val="center"/>
          </w:tcPr>
          <w:p w14:paraId="66FB9313"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Важкі метали, %</w:t>
            </w:r>
          </w:p>
        </w:tc>
        <w:tc>
          <w:tcPr>
            <w:tcW w:w="2546" w:type="dxa"/>
          </w:tcPr>
          <w:p w14:paraId="5C46244E" w14:textId="3092B116" w:rsidR="00476019" w:rsidRPr="00476019"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0,00</w:t>
            </w:r>
            <w:r>
              <w:rPr>
                <w:rFonts w:ascii="Times New Roman" w:hAnsi="Times New Roman"/>
                <w:sz w:val="28"/>
                <w:szCs w:val="28"/>
                <w:lang w:val="uk-UA"/>
              </w:rPr>
              <w:t>05</w:t>
            </w:r>
          </w:p>
        </w:tc>
        <w:tc>
          <w:tcPr>
            <w:tcW w:w="2547" w:type="dxa"/>
          </w:tcPr>
          <w:p w14:paraId="09EBAD77" w14:textId="5CF39327"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32442A27" w14:textId="77777777" w:rsidTr="00B83522">
        <w:tc>
          <w:tcPr>
            <w:tcW w:w="594" w:type="dxa"/>
          </w:tcPr>
          <w:p w14:paraId="584A58E6"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5</w:t>
            </w:r>
          </w:p>
        </w:tc>
        <w:tc>
          <w:tcPr>
            <w:tcW w:w="4508" w:type="dxa"/>
            <w:vAlign w:val="center"/>
          </w:tcPr>
          <w:p w14:paraId="374163D8" w14:textId="77777777" w:rsidR="00476019" w:rsidRPr="00CF41A9" w:rsidRDefault="00476019" w:rsidP="00B83522">
            <w:pPr>
              <w:spacing w:line="360" w:lineRule="auto"/>
              <w:jc w:val="center"/>
              <w:rPr>
                <w:rFonts w:ascii="Times New Roman" w:hAnsi="Times New Roman"/>
                <w:sz w:val="28"/>
                <w:szCs w:val="28"/>
              </w:rPr>
            </w:pPr>
            <w:r>
              <w:rPr>
                <w:rFonts w:ascii="Times New Roman" w:hAnsi="Times New Roman"/>
                <w:sz w:val="28"/>
                <w:szCs w:val="28"/>
              </w:rPr>
              <w:t>Алюміній, %</w:t>
            </w:r>
          </w:p>
        </w:tc>
        <w:tc>
          <w:tcPr>
            <w:tcW w:w="2546" w:type="dxa"/>
          </w:tcPr>
          <w:p w14:paraId="62A02BB6" w14:textId="51938762" w:rsidR="00476019" w:rsidRPr="00476019"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0,00</w:t>
            </w:r>
            <w:r>
              <w:rPr>
                <w:rFonts w:ascii="Times New Roman" w:hAnsi="Times New Roman"/>
                <w:sz w:val="28"/>
                <w:szCs w:val="28"/>
                <w:lang w:val="uk-UA"/>
              </w:rPr>
              <w:t>1</w:t>
            </w:r>
          </w:p>
        </w:tc>
        <w:tc>
          <w:tcPr>
            <w:tcW w:w="2547" w:type="dxa"/>
          </w:tcPr>
          <w:p w14:paraId="35B9C194" w14:textId="3467E39F"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09836D9F" w14:textId="77777777" w:rsidTr="00B83522">
        <w:tc>
          <w:tcPr>
            <w:tcW w:w="594" w:type="dxa"/>
          </w:tcPr>
          <w:p w14:paraId="7C11D668"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6</w:t>
            </w:r>
          </w:p>
        </w:tc>
        <w:tc>
          <w:tcPr>
            <w:tcW w:w="4508" w:type="dxa"/>
            <w:vAlign w:val="center"/>
          </w:tcPr>
          <w:p w14:paraId="535B557B"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Фосфати, %</w:t>
            </w:r>
          </w:p>
        </w:tc>
        <w:tc>
          <w:tcPr>
            <w:tcW w:w="2546" w:type="dxa"/>
          </w:tcPr>
          <w:p w14:paraId="71EB39B4" w14:textId="5B936F58" w:rsidR="00476019" w:rsidRPr="00476019"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0,00</w:t>
            </w:r>
            <w:r>
              <w:rPr>
                <w:rFonts w:ascii="Times New Roman" w:hAnsi="Times New Roman"/>
                <w:sz w:val="28"/>
                <w:szCs w:val="28"/>
                <w:lang w:val="uk-UA"/>
              </w:rPr>
              <w:t>05</w:t>
            </w:r>
          </w:p>
        </w:tc>
        <w:tc>
          <w:tcPr>
            <w:tcW w:w="2547" w:type="dxa"/>
          </w:tcPr>
          <w:p w14:paraId="6811AF6A" w14:textId="1DA08161"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63115C99" w14:textId="77777777" w:rsidTr="00B83522">
        <w:tc>
          <w:tcPr>
            <w:tcW w:w="594" w:type="dxa"/>
          </w:tcPr>
          <w:p w14:paraId="121126C2"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7</w:t>
            </w:r>
          </w:p>
        </w:tc>
        <w:tc>
          <w:tcPr>
            <w:tcW w:w="4508" w:type="dxa"/>
            <w:vAlign w:val="center"/>
          </w:tcPr>
          <w:p w14:paraId="3708AA95"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Калій, %</w:t>
            </w:r>
          </w:p>
        </w:tc>
        <w:tc>
          <w:tcPr>
            <w:tcW w:w="2546" w:type="dxa"/>
          </w:tcPr>
          <w:p w14:paraId="6284E241" w14:textId="6130A86E" w:rsidR="00476019" w:rsidRPr="00476019"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0,00</w:t>
            </w:r>
            <w:r>
              <w:rPr>
                <w:rFonts w:ascii="Times New Roman" w:hAnsi="Times New Roman"/>
                <w:sz w:val="28"/>
                <w:szCs w:val="28"/>
                <w:lang w:val="uk-UA"/>
              </w:rPr>
              <w:t>2</w:t>
            </w:r>
          </w:p>
        </w:tc>
        <w:tc>
          <w:tcPr>
            <w:tcW w:w="2547" w:type="dxa"/>
          </w:tcPr>
          <w:p w14:paraId="1EE8C66F" w14:textId="02B57672"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00B0C7D3" w14:textId="77777777" w:rsidTr="00B83522">
        <w:tc>
          <w:tcPr>
            <w:tcW w:w="594" w:type="dxa"/>
          </w:tcPr>
          <w:p w14:paraId="2C1A5657"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8</w:t>
            </w:r>
          </w:p>
        </w:tc>
        <w:tc>
          <w:tcPr>
            <w:tcW w:w="4508" w:type="dxa"/>
            <w:vAlign w:val="center"/>
          </w:tcPr>
          <w:p w14:paraId="096F0BA5" w14:textId="77777777" w:rsidR="00476019" w:rsidRPr="00CF41A9" w:rsidRDefault="00476019" w:rsidP="00B83522">
            <w:pPr>
              <w:spacing w:line="360" w:lineRule="auto"/>
              <w:jc w:val="center"/>
              <w:rPr>
                <w:rFonts w:ascii="Times New Roman" w:hAnsi="Times New Roman"/>
                <w:sz w:val="28"/>
                <w:szCs w:val="28"/>
              </w:rPr>
            </w:pPr>
            <w:r>
              <w:rPr>
                <w:rFonts w:ascii="Times New Roman" w:hAnsi="Times New Roman"/>
                <w:sz w:val="28"/>
                <w:szCs w:val="28"/>
              </w:rPr>
              <w:t>Кремнієва кислота</w:t>
            </w:r>
            <w:r w:rsidRPr="00CF41A9">
              <w:rPr>
                <w:rFonts w:ascii="Times New Roman" w:hAnsi="Times New Roman"/>
                <w:sz w:val="28"/>
                <w:szCs w:val="28"/>
              </w:rPr>
              <w:t>, %</w:t>
            </w:r>
          </w:p>
        </w:tc>
        <w:tc>
          <w:tcPr>
            <w:tcW w:w="2546" w:type="dxa"/>
          </w:tcPr>
          <w:p w14:paraId="041E69B9" w14:textId="662B4AEC" w:rsidR="00476019" w:rsidRPr="00476019"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0,00</w:t>
            </w:r>
            <w:r>
              <w:rPr>
                <w:rFonts w:ascii="Times New Roman" w:hAnsi="Times New Roman"/>
                <w:sz w:val="28"/>
                <w:szCs w:val="28"/>
                <w:lang w:val="uk-UA"/>
              </w:rPr>
              <w:t>2</w:t>
            </w:r>
          </w:p>
        </w:tc>
        <w:tc>
          <w:tcPr>
            <w:tcW w:w="2547" w:type="dxa"/>
          </w:tcPr>
          <w:p w14:paraId="1DCA9B33" w14:textId="04174132"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7D68442A" w14:textId="77777777" w:rsidTr="00B83522">
        <w:tc>
          <w:tcPr>
            <w:tcW w:w="594" w:type="dxa"/>
          </w:tcPr>
          <w:p w14:paraId="18EEAA65"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9</w:t>
            </w:r>
          </w:p>
        </w:tc>
        <w:tc>
          <w:tcPr>
            <w:tcW w:w="4508" w:type="dxa"/>
            <w:vAlign w:val="center"/>
          </w:tcPr>
          <w:p w14:paraId="170B95C6"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Сульфати, %</w:t>
            </w:r>
          </w:p>
        </w:tc>
        <w:tc>
          <w:tcPr>
            <w:tcW w:w="2546" w:type="dxa"/>
          </w:tcPr>
          <w:p w14:paraId="327D8AEF" w14:textId="0AC5A7AB" w:rsidR="00476019" w:rsidRPr="00476019"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0,00</w:t>
            </w:r>
            <w:r>
              <w:rPr>
                <w:rFonts w:ascii="Times New Roman" w:hAnsi="Times New Roman"/>
                <w:sz w:val="28"/>
                <w:szCs w:val="28"/>
                <w:lang w:val="uk-UA"/>
              </w:rPr>
              <w:t>3</w:t>
            </w:r>
          </w:p>
        </w:tc>
        <w:tc>
          <w:tcPr>
            <w:tcW w:w="2547" w:type="dxa"/>
          </w:tcPr>
          <w:p w14:paraId="1547C549" w14:textId="502848F7"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4BE8ADF0" w14:textId="77777777" w:rsidTr="00B83522">
        <w:tc>
          <w:tcPr>
            <w:tcW w:w="594" w:type="dxa"/>
          </w:tcPr>
          <w:p w14:paraId="240C021F"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10</w:t>
            </w:r>
          </w:p>
        </w:tc>
        <w:tc>
          <w:tcPr>
            <w:tcW w:w="4508" w:type="dxa"/>
            <w:vAlign w:val="center"/>
          </w:tcPr>
          <w:p w14:paraId="7BBA2F0F"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Хлориди, %</w:t>
            </w:r>
          </w:p>
        </w:tc>
        <w:tc>
          <w:tcPr>
            <w:tcW w:w="2546" w:type="dxa"/>
          </w:tcPr>
          <w:p w14:paraId="30AC3D73" w14:textId="4FAA40ED" w:rsidR="00476019" w:rsidRPr="002A4BDD"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2A4BDD">
              <w:rPr>
                <w:rFonts w:ascii="Times New Roman" w:hAnsi="Times New Roman"/>
                <w:sz w:val="28"/>
                <w:szCs w:val="28"/>
                <w:lang w:val="uk-UA"/>
              </w:rPr>
              <w:t>1</w:t>
            </w:r>
          </w:p>
        </w:tc>
        <w:tc>
          <w:tcPr>
            <w:tcW w:w="2547" w:type="dxa"/>
          </w:tcPr>
          <w:p w14:paraId="5ABE26F0" w14:textId="48E45B8B"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1DC054DF" w14:textId="77777777" w:rsidTr="00B83522">
        <w:tc>
          <w:tcPr>
            <w:tcW w:w="594" w:type="dxa"/>
          </w:tcPr>
          <w:p w14:paraId="3865A77B"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11</w:t>
            </w:r>
          </w:p>
        </w:tc>
        <w:tc>
          <w:tcPr>
            <w:tcW w:w="4508" w:type="dxa"/>
            <w:vAlign w:val="center"/>
          </w:tcPr>
          <w:p w14:paraId="2ED6E49D" w14:textId="77777777" w:rsidR="00476019" w:rsidRPr="00CF41A9" w:rsidRDefault="00476019" w:rsidP="00B83522">
            <w:pPr>
              <w:spacing w:line="360" w:lineRule="auto"/>
              <w:jc w:val="center"/>
              <w:rPr>
                <w:rFonts w:ascii="Times New Roman" w:hAnsi="Times New Roman"/>
                <w:sz w:val="28"/>
                <w:szCs w:val="28"/>
              </w:rPr>
            </w:pPr>
            <w:r>
              <w:rPr>
                <w:rFonts w:ascii="Times New Roman" w:hAnsi="Times New Roman"/>
                <w:sz w:val="28"/>
                <w:szCs w:val="28"/>
              </w:rPr>
              <w:t xml:space="preserve">Кальцій і </w:t>
            </w:r>
            <w:r w:rsidRPr="00CF41A9">
              <w:rPr>
                <w:rFonts w:ascii="Times New Roman" w:hAnsi="Times New Roman"/>
                <w:sz w:val="28"/>
                <w:szCs w:val="28"/>
              </w:rPr>
              <w:t>Магній, %</w:t>
            </w:r>
          </w:p>
        </w:tc>
        <w:tc>
          <w:tcPr>
            <w:tcW w:w="2546" w:type="dxa"/>
          </w:tcPr>
          <w:p w14:paraId="050D2717" w14:textId="70EA2CE2" w:rsidR="00476019" w:rsidRPr="002A4BDD"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w:t>
            </w:r>
            <w:r w:rsidR="002A4BDD">
              <w:rPr>
                <w:rFonts w:ascii="Times New Roman" w:hAnsi="Times New Roman"/>
                <w:sz w:val="28"/>
                <w:szCs w:val="28"/>
                <w:lang w:val="uk-UA"/>
              </w:rPr>
              <w:t>05</w:t>
            </w:r>
          </w:p>
        </w:tc>
        <w:tc>
          <w:tcPr>
            <w:tcW w:w="2547" w:type="dxa"/>
          </w:tcPr>
          <w:p w14:paraId="64A15ED7" w14:textId="008D07BD"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r w:rsidR="00476019" w:rsidRPr="00CF41A9" w14:paraId="2258C3D3" w14:textId="77777777" w:rsidTr="00B83522">
        <w:tc>
          <w:tcPr>
            <w:tcW w:w="594" w:type="dxa"/>
          </w:tcPr>
          <w:p w14:paraId="76849EAA"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12</w:t>
            </w:r>
          </w:p>
        </w:tc>
        <w:tc>
          <w:tcPr>
            <w:tcW w:w="4508" w:type="dxa"/>
            <w:vAlign w:val="center"/>
          </w:tcPr>
          <w:p w14:paraId="58C7CDAD" w14:textId="77777777" w:rsidR="00476019" w:rsidRPr="00CF41A9" w:rsidRDefault="00476019" w:rsidP="00B83522">
            <w:pPr>
              <w:spacing w:line="360" w:lineRule="auto"/>
              <w:jc w:val="center"/>
              <w:rPr>
                <w:rFonts w:ascii="Times New Roman" w:hAnsi="Times New Roman"/>
                <w:sz w:val="28"/>
                <w:szCs w:val="28"/>
              </w:rPr>
            </w:pPr>
            <w:r w:rsidRPr="00CF41A9">
              <w:rPr>
                <w:rFonts w:ascii="Times New Roman" w:hAnsi="Times New Roman"/>
                <w:sz w:val="28"/>
                <w:szCs w:val="28"/>
              </w:rPr>
              <w:t>Нерозчинні у воді р-ни, %</w:t>
            </w:r>
          </w:p>
        </w:tc>
        <w:tc>
          <w:tcPr>
            <w:tcW w:w="2546" w:type="dxa"/>
          </w:tcPr>
          <w:p w14:paraId="042A51AC" w14:textId="2CF23DD3" w:rsidR="00476019" w:rsidRPr="002A4BDD" w:rsidRDefault="00476019" w:rsidP="00B83522">
            <w:pPr>
              <w:spacing w:line="360" w:lineRule="auto"/>
              <w:jc w:val="center"/>
              <w:rPr>
                <w:rFonts w:ascii="Times New Roman" w:hAnsi="Times New Roman"/>
                <w:sz w:val="28"/>
                <w:szCs w:val="28"/>
                <w:lang w:val="uk-UA"/>
              </w:rPr>
            </w:pPr>
            <w:r>
              <w:rPr>
                <w:rFonts w:ascii="Times New Roman" w:hAnsi="Times New Roman"/>
                <w:sz w:val="28"/>
                <w:szCs w:val="28"/>
              </w:rPr>
              <w:t>0,0</w:t>
            </w:r>
            <w:r w:rsidR="002A4BDD">
              <w:rPr>
                <w:rFonts w:ascii="Times New Roman" w:hAnsi="Times New Roman"/>
                <w:sz w:val="28"/>
                <w:szCs w:val="28"/>
                <w:lang w:val="uk-UA"/>
              </w:rPr>
              <w:t>05</w:t>
            </w:r>
          </w:p>
        </w:tc>
        <w:tc>
          <w:tcPr>
            <w:tcW w:w="2547" w:type="dxa"/>
          </w:tcPr>
          <w:p w14:paraId="668BF592" w14:textId="499EFBD3" w:rsidR="00476019" w:rsidRPr="00CF41A9" w:rsidRDefault="002A4BDD" w:rsidP="00B83522">
            <w:pPr>
              <w:spacing w:line="360" w:lineRule="auto"/>
              <w:jc w:val="center"/>
              <w:rPr>
                <w:rFonts w:ascii="Times New Roman" w:hAnsi="Times New Roman"/>
                <w:sz w:val="28"/>
                <w:szCs w:val="28"/>
              </w:rPr>
            </w:pPr>
            <w:r>
              <w:rPr>
                <w:rFonts w:ascii="Times New Roman" w:hAnsi="Times New Roman"/>
                <w:sz w:val="28"/>
                <w:szCs w:val="28"/>
                <w:lang w:val="uk-UA"/>
              </w:rPr>
              <w:t>відповідає</w:t>
            </w:r>
          </w:p>
        </w:tc>
      </w:tr>
    </w:tbl>
    <w:p w14:paraId="37224927" w14:textId="77777777" w:rsidR="00CA1788" w:rsidRDefault="00CA1788" w:rsidP="00CA1788">
      <w:pPr>
        <w:spacing w:after="0" w:line="360" w:lineRule="auto"/>
        <w:jc w:val="right"/>
        <w:rPr>
          <w:rFonts w:ascii="Times New Roman" w:hAnsi="Times New Roman" w:cs="Times New Roman"/>
          <w:sz w:val="28"/>
          <w:szCs w:val="28"/>
        </w:rPr>
      </w:pPr>
    </w:p>
    <w:p w14:paraId="19458991" w14:textId="4CCB87B7" w:rsidR="00CA1788" w:rsidRPr="007C48B8" w:rsidRDefault="00424A7B" w:rsidP="00CA1788">
      <w:pPr>
        <w:spacing w:after="0" w:line="360" w:lineRule="auto"/>
        <w:jc w:val="right"/>
        <w:rPr>
          <w:rFonts w:ascii="Times New Roman" w:hAnsi="Times New Roman" w:cs="Times New Roman"/>
          <w:sz w:val="28"/>
          <w:szCs w:val="28"/>
        </w:rPr>
      </w:pPr>
      <w:r w:rsidRPr="007C48B8">
        <w:rPr>
          <w:rFonts w:ascii="Times New Roman" w:hAnsi="Times New Roman" w:cs="Times New Roman"/>
          <w:sz w:val="28"/>
          <w:szCs w:val="28"/>
        </w:rPr>
        <w:lastRenderedPageBreak/>
        <w:t>Таб</w:t>
      </w:r>
      <w:r>
        <w:rPr>
          <w:rFonts w:ascii="Times New Roman" w:hAnsi="Times New Roman" w:cs="Times New Roman"/>
          <w:sz w:val="28"/>
          <w:szCs w:val="28"/>
        </w:rPr>
        <w:t>лиця 3.1.2.3</w:t>
      </w:r>
    </w:p>
    <w:p w14:paraId="46790298" w14:textId="77777777" w:rsidR="00476019" w:rsidRDefault="00476019" w:rsidP="00476019">
      <w:pPr>
        <w:spacing w:after="0" w:line="360" w:lineRule="auto"/>
        <w:jc w:val="center"/>
        <w:rPr>
          <w:rFonts w:ascii="Times New Roman" w:hAnsi="Times New Roman" w:cs="Times New Roman"/>
          <w:sz w:val="28"/>
          <w:szCs w:val="28"/>
        </w:rPr>
      </w:pPr>
      <w:r w:rsidRPr="007C48B8">
        <w:rPr>
          <w:rFonts w:ascii="Times New Roman" w:hAnsi="Times New Roman" w:cs="Times New Roman"/>
          <w:sz w:val="28"/>
          <w:szCs w:val="28"/>
        </w:rPr>
        <w:t>Показники якості NaCl</w:t>
      </w:r>
    </w:p>
    <w:tbl>
      <w:tblPr>
        <w:tblStyle w:val="ab"/>
        <w:tblW w:w="0" w:type="auto"/>
        <w:tblLook w:val="04A0" w:firstRow="1" w:lastRow="0" w:firstColumn="1" w:lastColumn="0" w:noHBand="0" w:noVBand="1"/>
      </w:tblPr>
      <w:tblGrid>
        <w:gridCol w:w="594"/>
        <w:gridCol w:w="4508"/>
        <w:gridCol w:w="2546"/>
        <w:gridCol w:w="2547"/>
      </w:tblGrid>
      <w:tr w:rsidR="00476019" w14:paraId="7EB37C9F" w14:textId="77777777" w:rsidTr="00B83522">
        <w:tc>
          <w:tcPr>
            <w:tcW w:w="583" w:type="dxa"/>
          </w:tcPr>
          <w:p w14:paraId="2B6559E6"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 п/п</w:t>
            </w:r>
          </w:p>
        </w:tc>
        <w:tc>
          <w:tcPr>
            <w:tcW w:w="4514" w:type="dxa"/>
          </w:tcPr>
          <w:p w14:paraId="6A369216"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Показник</w:t>
            </w:r>
          </w:p>
        </w:tc>
        <w:tc>
          <w:tcPr>
            <w:tcW w:w="2549" w:type="dxa"/>
          </w:tcPr>
          <w:p w14:paraId="4A8F4569"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Норматив</w:t>
            </w:r>
          </w:p>
        </w:tc>
        <w:tc>
          <w:tcPr>
            <w:tcW w:w="2549" w:type="dxa"/>
          </w:tcPr>
          <w:p w14:paraId="7566AACD"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Результати аналізу</w:t>
            </w:r>
          </w:p>
        </w:tc>
      </w:tr>
      <w:tr w:rsidR="00476019" w14:paraId="2A81864E" w14:textId="77777777" w:rsidTr="00B83522">
        <w:tc>
          <w:tcPr>
            <w:tcW w:w="583" w:type="dxa"/>
          </w:tcPr>
          <w:p w14:paraId="46C0CD3B"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1</w:t>
            </w:r>
          </w:p>
        </w:tc>
        <w:tc>
          <w:tcPr>
            <w:tcW w:w="4514" w:type="dxa"/>
            <w:vAlign w:val="center"/>
          </w:tcPr>
          <w:p w14:paraId="6D8E38CE"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Мас. доля основної речовини, %</w:t>
            </w:r>
          </w:p>
        </w:tc>
        <w:tc>
          <w:tcPr>
            <w:tcW w:w="2549" w:type="dxa"/>
          </w:tcPr>
          <w:p w14:paraId="04263804"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 99,9</w:t>
            </w:r>
          </w:p>
        </w:tc>
        <w:tc>
          <w:tcPr>
            <w:tcW w:w="2549" w:type="dxa"/>
          </w:tcPr>
          <w:p w14:paraId="493FAAA0"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99,9</w:t>
            </w:r>
          </w:p>
        </w:tc>
      </w:tr>
      <w:tr w:rsidR="00476019" w14:paraId="6ADA8F39" w14:textId="77777777" w:rsidTr="00B83522">
        <w:tc>
          <w:tcPr>
            <w:tcW w:w="583" w:type="dxa"/>
          </w:tcPr>
          <w:p w14:paraId="460A316E"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2</w:t>
            </w:r>
          </w:p>
        </w:tc>
        <w:tc>
          <w:tcPr>
            <w:tcW w:w="4514" w:type="dxa"/>
            <w:vAlign w:val="center"/>
          </w:tcPr>
          <w:p w14:paraId="101733A9"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Нерозчинні у воді речовини, %</w:t>
            </w:r>
          </w:p>
        </w:tc>
        <w:tc>
          <w:tcPr>
            <w:tcW w:w="2549" w:type="dxa"/>
          </w:tcPr>
          <w:p w14:paraId="6525A70B"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0,003</w:t>
            </w:r>
          </w:p>
        </w:tc>
        <w:tc>
          <w:tcPr>
            <w:tcW w:w="2549" w:type="dxa"/>
          </w:tcPr>
          <w:p w14:paraId="70864A3A"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0,0025</w:t>
            </w:r>
          </w:p>
        </w:tc>
      </w:tr>
      <w:tr w:rsidR="00476019" w14:paraId="71CCBF6E" w14:textId="77777777" w:rsidTr="00B83522">
        <w:tc>
          <w:tcPr>
            <w:tcW w:w="583" w:type="dxa"/>
          </w:tcPr>
          <w:p w14:paraId="5DB57D29"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3</w:t>
            </w:r>
          </w:p>
        </w:tc>
        <w:tc>
          <w:tcPr>
            <w:tcW w:w="4514" w:type="dxa"/>
            <w:vAlign w:val="center"/>
          </w:tcPr>
          <w:p w14:paraId="168F66B0"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Сульфати, %</w:t>
            </w:r>
          </w:p>
        </w:tc>
        <w:tc>
          <w:tcPr>
            <w:tcW w:w="2549" w:type="dxa"/>
          </w:tcPr>
          <w:p w14:paraId="16632AC8"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0,001</w:t>
            </w:r>
          </w:p>
        </w:tc>
        <w:tc>
          <w:tcPr>
            <w:tcW w:w="2549" w:type="dxa"/>
          </w:tcPr>
          <w:p w14:paraId="756D0103"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0,0007</w:t>
            </w:r>
          </w:p>
        </w:tc>
      </w:tr>
      <w:tr w:rsidR="00476019" w14:paraId="2D970F6E" w14:textId="77777777" w:rsidTr="00B83522">
        <w:tc>
          <w:tcPr>
            <w:tcW w:w="583" w:type="dxa"/>
          </w:tcPr>
          <w:p w14:paraId="56D8DC2A"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4</w:t>
            </w:r>
          </w:p>
        </w:tc>
        <w:tc>
          <w:tcPr>
            <w:tcW w:w="4514" w:type="dxa"/>
            <w:vAlign w:val="center"/>
          </w:tcPr>
          <w:p w14:paraId="5883252D"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Калій, %</w:t>
            </w:r>
          </w:p>
        </w:tc>
        <w:tc>
          <w:tcPr>
            <w:tcW w:w="2549" w:type="dxa"/>
          </w:tcPr>
          <w:p w14:paraId="3A361B18"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0,005</w:t>
            </w:r>
          </w:p>
        </w:tc>
        <w:tc>
          <w:tcPr>
            <w:tcW w:w="2549" w:type="dxa"/>
          </w:tcPr>
          <w:p w14:paraId="48BA4933"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0,004</w:t>
            </w:r>
          </w:p>
        </w:tc>
      </w:tr>
      <w:tr w:rsidR="00476019" w14:paraId="28D72EF7" w14:textId="77777777" w:rsidTr="00B83522">
        <w:tc>
          <w:tcPr>
            <w:tcW w:w="583" w:type="dxa"/>
          </w:tcPr>
          <w:p w14:paraId="1737CA00"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5</w:t>
            </w:r>
          </w:p>
        </w:tc>
        <w:tc>
          <w:tcPr>
            <w:tcW w:w="4514" w:type="dxa"/>
            <w:vAlign w:val="center"/>
          </w:tcPr>
          <w:p w14:paraId="524D3013"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Залізо, %</w:t>
            </w:r>
          </w:p>
        </w:tc>
        <w:tc>
          <w:tcPr>
            <w:tcW w:w="2549" w:type="dxa"/>
          </w:tcPr>
          <w:p w14:paraId="763A2D14"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0,0002</w:t>
            </w:r>
          </w:p>
        </w:tc>
        <w:tc>
          <w:tcPr>
            <w:tcW w:w="2549" w:type="dxa"/>
          </w:tcPr>
          <w:p w14:paraId="30E052D9"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0,00017</w:t>
            </w:r>
          </w:p>
        </w:tc>
      </w:tr>
      <w:tr w:rsidR="00476019" w14:paraId="40E0E061" w14:textId="77777777" w:rsidTr="00B83522">
        <w:tc>
          <w:tcPr>
            <w:tcW w:w="583" w:type="dxa"/>
          </w:tcPr>
          <w:p w14:paraId="6231954B"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6</w:t>
            </w:r>
          </w:p>
        </w:tc>
        <w:tc>
          <w:tcPr>
            <w:tcW w:w="4514" w:type="dxa"/>
            <w:vAlign w:val="center"/>
          </w:tcPr>
          <w:p w14:paraId="233936BD"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Важкі метали, %</w:t>
            </w:r>
          </w:p>
        </w:tc>
        <w:tc>
          <w:tcPr>
            <w:tcW w:w="2549" w:type="dxa"/>
          </w:tcPr>
          <w:p w14:paraId="64F5B7FD"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0,0002</w:t>
            </w:r>
          </w:p>
        </w:tc>
        <w:tc>
          <w:tcPr>
            <w:tcW w:w="2549" w:type="dxa"/>
          </w:tcPr>
          <w:p w14:paraId="41A0621E"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0,0002</w:t>
            </w:r>
          </w:p>
        </w:tc>
      </w:tr>
      <w:tr w:rsidR="00476019" w14:paraId="4F7771E6" w14:textId="77777777" w:rsidTr="00B83522">
        <w:tc>
          <w:tcPr>
            <w:tcW w:w="583" w:type="dxa"/>
          </w:tcPr>
          <w:p w14:paraId="0E0CCE05"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7</w:t>
            </w:r>
          </w:p>
        </w:tc>
        <w:tc>
          <w:tcPr>
            <w:tcW w:w="4514" w:type="dxa"/>
            <w:vAlign w:val="center"/>
          </w:tcPr>
          <w:p w14:paraId="1C48550F"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Арсен, %</w:t>
            </w:r>
          </w:p>
        </w:tc>
        <w:tc>
          <w:tcPr>
            <w:tcW w:w="2549" w:type="dxa"/>
          </w:tcPr>
          <w:p w14:paraId="1DF3DF9E"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0,00002</w:t>
            </w:r>
          </w:p>
        </w:tc>
        <w:tc>
          <w:tcPr>
            <w:tcW w:w="2549" w:type="dxa"/>
          </w:tcPr>
          <w:p w14:paraId="2FD66899"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0,000015</w:t>
            </w:r>
          </w:p>
        </w:tc>
      </w:tr>
      <w:tr w:rsidR="00476019" w14:paraId="366412ED" w14:textId="77777777" w:rsidTr="00B83522">
        <w:tc>
          <w:tcPr>
            <w:tcW w:w="583" w:type="dxa"/>
          </w:tcPr>
          <w:p w14:paraId="345966DD"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8</w:t>
            </w:r>
          </w:p>
        </w:tc>
        <w:tc>
          <w:tcPr>
            <w:tcW w:w="4514" w:type="dxa"/>
            <w:vAlign w:val="center"/>
          </w:tcPr>
          <w:p w14:paraId="64CBEBBF"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В</w:t>
            </w:r>
            <w:r w:rsidRPr="0013380C">
              <w:rPr>
                <w:rFonts w:ascii="Times New Roman" w:hAnsi="Times New Roman"/>
                <w:sz w:val="28"/>
                <w:szCs w:val="28"/>
              </w:rPr>
              <w:t>трати при прожарюванні</w:t>
            </w:r>
            <w:r>
              <w:rPr>
                <w:rFonts w:ascii="Times New Roman" w:hAnsi="Times New Roman"/>
                <w:sz w:val="28"/>
                <w:szCs w:val="28"/>
              </w:rPr>
              <w:t>, %</w:t>
            </w:r>
          </w:p>
        </w:tc>
        <w:tc>
          <w:tcPr>
            <w:tcW w:w="2549" w:type="dxa"/>
          </w:tcPr>
          <w:p w14:paraId="7E1FF8D1"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0,5 </w:t>
            </w:r>
          </w:p>
        </w:tc>
        <w:tc>
          <w:tcPr>
            <w:tcW w:w="2549" w:type="dxa"/>
          </w:tcPr>
          <w:p w14:paraId="2B99627D"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0,45</w:t>
            </w:r>
          </w:p>
        </w:tc>
      </w:tr>
      <w:tr w:rsidR="00476019" w14:paraId="414FE89F" w14:textId="77777777" w:rsidTr="00B83522">
        <w:tc>
          <w:tcPr>
            <w:tcW w:w="583" w:type="dxa"/>
          </w:tcPr>
          <w:p w14:paraId="3836ECCF"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9</w:t>
            </w:r>
          </w:p>
        </w:tc>
        <w:tc>
          <w:tcPr>
            <w:tcW w:w="4514" w:type="dxa"/>
            <w:vAlign w:val="center"/>
          </w:tcPr>
          <w:p w14:paraId="2E278B74"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Азот, %</w:t>
            </w:r>
          </w:p>
        </w:tc>
        <w:tc>
          <w:tcPr>
            <w:tcW w:w="2549" w:type="dxa"/>
          </w:tcPr>
          <w:p w14:paraId="3E1DBB34"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0,0005</w:t>
            </w:r>
          </w:p>
        </w:tc>
        <w:tc>
          <w:tcPr>
            <w:tcW w:w="2549" w:type="dxa"/>
          </w:tcPr>
          <w:p w14:paraId="15A3A078"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0,0005</w:t>
            </w:r>
          </w:p>
        </w:tc>
      </w:tr>
      <w:tr w:rsidR="00476019" w14:paraId="30C2FFC4" w14:textId="77777777" w:rsidTr="00B83522">
        <w:tc>
          <w:tcPr>
            <w:tcW w:w="583" w:type="dxa"/>
          </w:tcPr>
          <w:p w14:paraId="319BEB1D"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10</w:t>
            </w:r>
          </w:p>
        </w:tc>
        <w:tc>
          <w:tcPr>
            <w:tcW w:w="4514" w:type="dxa"/>
            <w:vAlign w:val="center"/>
          </w:tcPr>
          <w:p w14:paraId="459778B9"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Броміди, %</w:t>
            </w:r>
          </w:p>
        </w:tc>
        <w:tc>
          <w:tcPr>
            <w:tcW w:w="2549" w:type="dxa"/>
          </w:tcPr>
          <w:p w14:paraId="5EFF2C18"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0,005</w:t>
            </w:r>
          </w:p>
        </w:tc>
        <w:tc>
          <w:tcPr>
            <w:tcW w:w="2549" w:type="dxa"/>
          </w:tcPr>
          <w:p w14:paraId="7E4B7B38"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0,005</w:t>
            </w:r>
          </w:p>
        </w:tc>
      </w:tr>
      <w:tr w:rsidR="00476019" w14:paraId="76A3B5AE" w14:textId="77777777" w:rsidTr="00B83522">
        <w:tc>
          <w:tcPr>
            <w:tcW w:w="583" w:type="dxa"/>
          </w:tcPr>
          <w:p w14:paraId="43DAD5C0"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11</w:t>
            </w:r>
          </w:p>
        </w:tc>
        <w:tc>
          <w:tcPr>
            <w:tcW w:w="4514" w:type="dxa"/>
            <w:vAlign w:val="center"/>
          </w:tcPr>
          <w:p w14:paraId="3D46EE88"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Йодиди,%</w:t>
            </w:r>
          </w:p>
        </w:tc>
        <w:tc>
          <w:tcPr>
            <w:tcW w:w="2549" w:type="dxa"/>
          </w:tcPr>
          <w:p w14:paraId="6539B1B1"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0,002</w:t>
            </w:r>
          </w:p>
        </w:tc>
        <w:tc>
          <w:tcPr>
            <w:tcW w:w="2549" w:type="dxa"/>
          </w:tcPr>
          <w:p w14:paraId="7162CEC8"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0,002</w:t>
            </w:r>
          </w:p>
        </w:tc>
      </w:tr>
      <w:tr w:rsidR="00476019" w14:paraId="79E129E5" w14:textId="77777777" w:rsidTr="00B83522">
        <w:tc>
          <w:tcPr>
            <w:tcW w:w="583" w:type="dxa"/>
          </w:tcPr>
          <w:p w14:paraId="017DCB20"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12</w:t>
            </w:r>
          </w:p>
        </w:tc>
        <w:tc>
          <w:tcPr>
            <w:tcW w:w="4514" w:type="dxa"/>
            <w:vAlign w:val="center"/>
          </w:tcPr>
          <w:p w14:paraId="51E6484A"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Фосфати, %</w:t>
            </w:r>
          </w:p>
        </w:tc>
        <w:tc>
          <w:tcPr>
            <w:tcW w:w="2549" w:type="dxa"/>
          </w:tcPr>
          <w:p w14:paraId="0A702B89"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0,0005</w:t>
            </w:r>
          </w:p>
        </w:tc>
        <w:tc>
          <w:tcPr>
            <w:tcW w:w="2549" w:type="dxa"/>
          </w:tcPr>
          <w:p w14:paraId="0C42CDE3"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0,00047</w:t>
            </w:r>
          </w:p>
        </w:tc>
      </w:tr>
      <w:tr w:rsidR="00476019" w14:paraId="7208AEE9" w14:textId="77777777" w:rsidTr="00B83522">
        <w:tc>
          <w:tcPr>
            <w:tcW w:w="583" w:type="dxa"/>
          </w:tcPr>
          <w:p w14:paraId="4E112B61"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13</w:t>
            </w:r>
          </w:p>
        </w:tc>
        <w:tc>
          <w:tcPr>
            <w:tcW w:w="4514" w:type="dxa"/>
            <w:vAlign w:val="center"/>
          </w:tcPr>
          <w:p w14:paraId="03BA0561"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Кальцій, %</w:t>
            </w:r>
          </w:p>
        </w:tc>
        <w:tc>
          <w:tcPr>
            <w:tcW w:w="2549" w:type="dxa"/>
          </w:tcPr>
          <w:p w14:paraId="126D0540" w14:textId="77777777" w:rsidR="00476019" w:rsidRDefault="00476019" w:rsidP="00B83522">
            <w:pPr>
              <w:spacing w:line="360" w:lineRule="auto"/>
              <w:jc w:val="center"/>
              <w:rPr>
                <w:rFonts w:ascii="Times New Roman" w:hAnsi="Times New Roman"/>
                <w:sz w:val="28"/>
                <w:szCs w:val="28"/>
              </w:rPr>
            </w:pPr>
            <w:r w:rsidRPr="0082450B">
              <w:rPr>
                <w:rFonts w:ascii="Times New Roman" w:hAnsi="Times New Roman"/>
                <w:sz w:val="28"/>
                <w:szCs w:val="28"/>
              </w:rPr>
              <w:t>≤</w:t>
            </w:r>
            <w:r>
              <w:rPr>
                <w:rFonts w:ascii="Times New Roman" w:hAnsi="Times New Roman"/>
                <w:sz w:val="28"/>
                <w:szCs w:val="28"/>
              </w:rPr>
              <w:t xml:space="preserve"> 0,002</w:t>
            </w:r>
          </w:p>
        </w:tc>
        <w:tc>
          <w:tcPr>
            <w:tcW w:w="2549" w:type="dxa"/>
          </w:tcPr>
          <w:p w14:paraId="7B6F25C3"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0,002</w:t>
            </w:r>
          </w:p>
        </w:tc>
      </w:tr>
      <w:tr w:rsidR="00476019" w14:paraId="0FFEC250" w14:textId="77777777" w:rsidTr="00B83522">
        <w:tc>
          <w:tcPr>
            <w:tcW w:w="583" w:type="dxa"/>
          </w:tcPr>
          <w:p w14:paraId="522B1143"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14</w:t>
            </w:r>
          </w:p>
        </w:tc>
        <w:tc>
          <w:tcPr>
            <w:tcW w:w="4514" w:type="dxa"/>
            <w:vAlign w:val="center"/>
          </w:tcPr>
          <w:p w14:paraId="5942117A" w14:textId="77777777" w:rsidR="00476019" w:rsidRDefault="00476019" w:rsidP="00B83522">
            <w:pPr>
              <w:spacing w:line="360" w:lineRule="auto"/>
              <w:rPr>
                <w:rFonts w:ascii="Times New Roman" w:hAnsi="Times New Roman"/>
                <w:sz w:val="28"/>
                <w:szCs w:val="28"/>
              </w:rPr>
            </w:pPr>
            <w:r>
              <w:rPr>
                <w:rFonts w:ascii="Times New Roman" w:hAnsi="Times New Roman"/>
                <w:sz w:val="28"/>
                <w:szCs w:val="28"/>
              </w:rPr>
              <w:t xml:space="preserve">Барій, % </w:t>
            </w:r>
          </w:p>
        </w:tc>
        <w:tc>
          <w:tcPr>
            <w:tcW w:w="2549" w:type="dxa"/>
          </w:tcPr>
          <w:p w14:paraId="56A562DD"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 0,001</w:t>
            </w:r>
          </w:p>
        </w:tc>
        <w:tc>
          <w:tcPr>
            <w:tcW w:w="2549" w:type="dxa"/>
          </w:tcPr>
          <w:p w14:paraId="21CEA78E" w14:textId="77777777" w:rsidR="00476019" w:rsidRDefault="00476019" w:rsidP="00B83522">
            <w:pPr>
              <w:spacing w:line="360" w:lineRule="auto"/>
              <w:jc w:val="center"/>
              <w:rPr>
                <w:rFonts w:ascii="Times New Roman" w:hAnsi="Times New Roman"/>
                <w:sz w:val="28"/>
                <w:szCs w:val="28"/>
              </w:rPr>
            </w:pPr>
            <w:r>
              <w:rPr>
                <w:rFonts w:ascii="Times New Roman" w:hAnsi="Times New Roman"/>
                <w:sz w:val="28"/>
                <w:szCs w:val="28"/>
              </w:rPr>
              <w:t>0,0008</w:t>
            </w:r>
          </w:p>
        </w:tc>
      </w:tr>
    </w:tbl>
    <w:p w14:paraId="3B7134BB" w14:textId="77777777" w:rsidR="00476019" w:rsidRPr="007C48B8" w:rsidRDefault="00476019" w:rsidP="00CF23B0">
      <w:pPr>
        <w:spacing w:after="0" w:line="360" w:lineRule="auto"/>
        <w:ind w:firstLine="709"/>
        <w:jc w:val="center"/>
        <w:rPr>
          <w:rFonts w:ascii="Times New Roman" w:hAnsi="Times New Roman" w:cs="Times New Roman"/>
          <w:sz w:val="28"/>
          <w:szCs w:val="28"/>
        </w:rPr>
      </w:pPr>
    </w:p>
    <w:p w14:paraId="370A4AC3" w14:textId="77777777" w:rsidR="002A4BDD" w:rsidRDefault="002A4BDD"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У якості інгібіторів застосовували:</w:t>
      </w:r>
    </w:p>
    <w:p w14:paraId="09109DBB" w14:textId="42ED7838" w:rsidR="002A4BDD" w:rsidRPr="00CF23B0" w:rsidRDefault="00C25DCB" w:rsidP="00CF23B0">
      <w:pPr>
        <w:pStyle w:val="a3"/>
        <w:numPr>
          <w:ilvl w:val="0"/>
          <w:numId w:val="2"/>
        </w:numPr>
        <w:spacing w:after="0" w:line="360" w:lineRule="auto"/>
        <w:jc w:val="both"/>
        <w:rPr>
          <w:rFonts w:ascii="Times New Roman" w:hAnsi="Times New Roman" w:cs="Times New Roman"/>
          <w:sz w:val="28"/>
          <w:szCs w:val="28"/>
        </w:rPr>
      </w:pPr>
      <w:r w:rsidRPr="00CF23B0">
        <w:rPr>
          <w:rFonts w:ascii="Times New Roman" w:hAnsi="Times New Roman" w:cs="Times New Roman"/>
          <w:sz w:val="28"/>
          <w:szCs w:val="28"/>
          <w:lang w:val="uk-UA"/>
        </w:rPr>
        <w:t>х</w:t>
      </w:r>
      <w:r w:rsidR="002A4BDD" w:rsidRPr="00CF23B0">
        <w:rPr>
          <w:rFonts w:ascii="Times New Roman" w:hAnsi="Times New Roman" w:cs="Times New Roman"/>
          <w:sz w:val="28"/>
          <w:szCs w:val="28"/>
          <w:lang w:val="uk-UA"/>
        </w:rPr>
        <w:t>ромат натрію</w:t>
      </w:r>
      <w:r w:rsidR="00262F03" w:rsidRPr="00CF23B0">
        <w:rPr>
          <w:rFonts w:ascii="Times New Roman" w:hAnsi="Times New Roman" w:cs="Times New Roman"/>
          <w:sz w:val="28"/>
          <w:szCs w:val="28"/>
          <w:lang w:val="uk-UA"/>
        </w:rPr>
        <w:t xml:space="preserve"> </w:t>
      </w:r>
      <w:r w:rsidR="00262F03" w:rsidRPr="00CF23B0">
        <w:rPr>
          <w:rFonts w:ascii="Times New Roman" w:hAnsi="Times New Roman" w:cs="Times New Roman"/>
          <w:sz w:val="28"/>
          <w:szCs w:val="28"/>
          <w:lang w:val="en-US"/>
        </w:rPr>
        <w:t>Na</w:t>
      </w:r>
      <w:r w:rsidR="00262F03" w:rsidRPr="00CF23B0">
        <w:rPr>
          <w:rFonts w:ascii="Times New Roman" w:hAnsi="Times New Roman" w:cs="Times New Roman"/>
          <w:sz w:val="28"/>
          <w:szCs w:val="28"/>
          <w:vertAlign w:val="subscript"/>
          <w:lang w:val="uk-UA"/>
        </w:rPr>
        <w:t>2</w:t>
      </w:r>
      <w:r w:rsidR="00262F03" w:rsidRPr="00CF23B0">
        <w:rPr>
          <w:rFonts w:ascii="Times New Roman" w:hAnsi="Times New Roman" w:cs="Times New Roman"/>
          <w:sz w:val="28"/>
          <w:szCs w:val="28"/>
          <w:lang w:val="en-US"/>
        </w:rPr>
        <w:t>CrO</w:t>
      </w:r>
      <w:r w:rsidR="00262F03" w:rsidRPr="00CF23B0">
        <w:rPr>
          <w:rFonts w:ascii="Times New Roman" w:hAnsi="Times New Roman" w:cs="Times New Roman"/>
          <w:sz w:val="28"/>
          <w:szCs w:val="28"/>
          <w:vertAlign w:val="subscript"/>
          <w:lang w:val="uk-UA"/>
        </w:rPr>
        <w:t>4</w:t>
      </w:r>
      <w:r w:rsidR="00262F03" w:rsidRPr="00CF23B0">
        <w:rPr>
          <w:rFonts w:ascii="Times New Roman" w:hAnsi="Times New Roman" w:cs="Times New Roman"/>
          <w:sz w:val="28"/>
          <w:szCs w:val="28"/>
        </w:rPr>
        <w:t>·</w:t>
      </w:r>
      <w:r w:rsidR="00262F03" w:rsidRPr="00CF23B0">
        <w:rPr>
          <w:rFonts w:ascii="Times New Roman" w:hAnsi="Times New Roman" w:cs="Times New Roman"/>
          <w:sz w:val="28"/>
          <w:szCs w:val="28"/>
          <w:lang w:val="uk-UA"/>
        </w:rPr>
        <w:t>4</w:t>
      </w:r>
      <w:r w:rsidR="00262F03" w:rsidRPr="00CF23B0">
        <w:rPr>
          <w:rFonts w:ascii="Times New Roman" w:hAnsi="Times New Roman" w:cs="Times New Roman"/>
          <w:sz w:val="28"/>
          <w:szCs w:val="28"/>
        </w:rPr>
        <w:t>H</w:t>
      </w:r>
      <w:r w:rsidR="00262F03" w:rsidRPr="00CF23B0">
        <w:rPr>
          <w:rFonts w:ascii="Times New Roman" w:hAnsi="Times New Roman" w:cs="Times New Roman"/>
          <w:sz w:val="28"/>
          <w:szCs w:val="28"/>
          <w:vertAlign w:val="subscript"/>
        </w:rPr>
        <w:t>2</w:t>
      </w:r>
      <w:r w:rsidR="00262F03" w:rsidRPr="00CF23B0">
        <w:rPr>
          <w:rFonts w:ascii="Times New Roman" w:hAnsi="Times New Roman" w:cs="Times New Roman"/>
          <w:sz w:val="28"/>
          <w:szCs w:val="28"/>
        </w:rPr>
        <w:t>O</w:t>
      </w:r>
      <w:r w:rsidR="002A4BDD" w:rsidRPr="00CF23B0">
        <w:rPr>
          <w:rFonts w:ascii="Times New Roman" w:hAnsi="Times New Roman" w:cs="Times New Roman"/>
          <w:sz w:val="28"/>
          <w:szCs w:val="28"/>
          <w:lang w:val="uk-UA"/>
        </w:rPr>
        <w:t>, силікат натрію</w:t>
      </w:r>
      <w:r w:rsidRPr="00CF23B0">
        <w:rPr>
          <w:rFonts w:ascii="Times New Roman" w:hAnsi="Times New Roman" w:cs="Times New Roman"/>
          <w:sz w:val="28"/>
          <w:szCs w:val="28"/>
          <w:lang w:val="uk-UA"/>
        </w:rPr>
        <w:t xml:space="preserve"> </w:t>
      </w:r>
      <w:r w:rsidRPr="00CF23B0">
        <w:rPr>
          <w:rFonts w:ascii="Times New Roman" w:hAnsi="Times New Roman" w:cs="Times New Roman"/>
          <w:sz w:val="28"/>
          <w:szCs w:val="28"/>
        </w:rPr>
        <w:t>Na</w:t>
      </w:r>
      <w:r w:rsidRPr="00CF23B0">
        <w:rPr>
          <w:rFonts w:ascii="Times New Roman" w:hAnsi="Times New Roman" w:cs="Times New Roman"/>
          <w:sz w:val="28"/>
          <w:szCs w:val="28"/>
          <w:vertAlign w:val="subscript"/>
        </w:rPr>
        <w:t>2</w:t>
      </w:r>
      <w:r w:rsidRPr="00CF23B0">
        <w:rPr>
          <w:rFonts w:ascii="Times New Roman" w:hAnsi="Times New Roman" w:cs="Times New Roman"/>
          <w:sz w:val="28"/>
          <w:szCs w:val="28"/>
        </w:rPr>
        <w:t>SiO</w:t>
      </w:r>
      <w:r w:rsidRPr="00CF23B0">
        <w:rPr>
          <w:rFonts w:ascii="Times New Roman" w:hAnsi="Times New Roman" w:cs="Times New Roman"/>
          <w:sz w:val="28"/>
          <w:szCs w:val="28"/>
          <w:vertAlign w:val="subscript"/>
        </w:rPr>
        <w:t>3</w:t>
      </w:r>
      <w:r w:rsidRPr="00CF23B0">
        <w:rPr>
          <w:rFonts w:ascii="Times New Roman" w:hAnsi="Times New Roman" w:cs="Times New Roman"/>
          <w:sz w:val="28"/>
          <w:szCs w:val="28"/>
        </w:rPr>
        <w:t>·</w:t>
      </w:r>
      <w:r w:rsidR="00EC3FCE" w:rsidRPr="00CF23B0">
        <w:rPr>
          <w:rFonts w:ascii="Times New Roman" w:hAnsi="Times New Roman" w:cs="Times New Roman"/>
          <w:sz w:val="28"/>
          <w:szCs w:val="28"/>
          <w:lang w:val="uk-UA"/>
        </w:rPr>
        <w:t>5</w:t>
      </w:r>
      <w:r w:rsidRPr="00CF23B0">
        <w:rPr>
          <w:rFonts w:ascii="Times New Roman" w:hAnsi="Times New Roman" w:cs="Times New Roman"/>
          <w:sz w:val="28"/>
          <w:szCs w:val="28"/>
        </w:rPr>
        <w:t>H</w:t>
      </w:r>
      <w:r w:rsidRPr="00CF23B0">
        <w:rPr>
          <w:rFonts w:ascii="Times New Roman" w:hAnsi="Times New Roman" w:cs="Times New Roman"/>
          <w:sz w:val="28"/>
          <w:szCs w:val="28"/>
          <w:vertAlign w:val="subscript"/>
        </w:rPr>
        <w:t>2</w:t>
      </w:r>
      <w:r w:rsidRPr="00CF23B0">
        <w:rPr>
          <w:rFonts w:ascii="Times New Roman" w:hAnsi="Times New Roman" w:cs="Times New Roman"/>
          <w:sz w:val="28"/>
          <w:szCs w:val="28"/>
        </w:rPr>
        <w:t>O</w:t>
      </w:r>
      <w:r w:rsidR="002A4BDD" w:rsidRPr="00CF23B0">
        <w:rPr>
          <w:rFonts w:ascii="Times New Roman" w:hAnsi="Times New Roman" w:cs="Times New Roman"/>
          <w:sz w:val="28"/>
          <w:szCs w:val="28"/>
          <w:lang w:val="uk-UA"/>
        </w:rPr>
        <w:t xml:space="preserve"> та ізомолярні серії сумішей цих інгібіторів, сумарною концентрацією 0,03 </w:t>
      </w:r>
      <w:r w:rsidR="002A4BDD" w:rsidRPr="00CF23B0">
        <w:rPr>
          <w:rFonts w:ascii="Times New Roman" w:hAnsi="Times New Roman" w:cs="Times New Roman"/>
          <w:sz w:val="28"/>
          <w:szCs w:val="28"/>
        </w:rPr>
        <w:t>моль/дм</w:t>
      </w:r>
      <w:r w:rsidR="002A4BDD" w:rsidRPr="00CF23B0">
        <w:rPr>
          <w:rFonts w:ascii="Times New Roman" w:hAnsi="Times New Roman" w:cs="Times New Roman"/>
          <w:sz w:val="28"/>
          <w:szCs w:val="28"/>
          <w:vertAlign w:val="superscript"/>
        </w:rPr>
        <w:t>3</w:t>
      </w:r>
      <w:r w:rsidR="002A4BDD" w:rsidRPr="00CF23B0">
        <w:rPr>
          <w:rFonts w:ascii="Times New Roman" w:hAnsi="Times New Roman" w:cs="Times New Roman"/>
          <w:sz w:val="28"/>
          <w:szCs w:val="28"/>
          <w:vertAlign w:val="superscript"/>
          <w:lang w:val="uk-UA"/>
        </w:rPr>
        <w:t xml:space="preserve"> </w:t>
      </w:r>
      <w:r w:rsidR="002A4BDD" w:rsidRPr="00CF23B0">
        <w:rPr>
          <w:rFonts w:ascii="Times New Roman" w:hAnsi="Times New Roman" w:cs="Times New Roman"/>
          <w:sz w:val="28"/>
          <w:szCs w:val="28"/>
          <w:lang w:val="uk-UA"/>
        </w:rPr>
        <w:t>та за різних їх співвідношень за даної концентрації;</w:t>
      </w:r>
    </w:p>
    <w:p w14:paraId="44F71102" w14:textId="711F9796" w:rsidR="00C25DCB" w:rsidRPr="00CF23B0" w:rsidRDefault="00413D21" w:rsidP="00CF23B0">
      <w:pPr>
        <w:pStyle w:val="a3"/>
        <w:numPr>
          <w:ilvl w:val="0"/>
          <w:numId w:val="2"/>
        </w:numPr>
        <w:spacing w:after="0" w:line="360" w:lineRule="auto"/>
        <w:jc w:val="both"/>
        <w:rPr>
          <w:rFonts w:ascii="Times New Roman" w:hAnsi="Times New Roman" w:cs="Times New Roman"/>
          <w:sz w:val="28"/>
          <w:szCs w:val="28"/>
        </w:rPr>
      </w:pPr>
      <w:r w:rsidRPr="00CF23B0">
        <w:rPr>
          <w:rFonts w:ascii="Times New Roman" w:hAnsi="Times New Roman" w:cs="Times New Roman"/>
          <w:sz w:val="28"/>
          <w:szCs w:val="28"/>
          <w:lang w:val="uk-UA"/>
        </w:rPr>
        <w:t>орто</w:t>
      </w:r>
      <w:r w:rsidR="00C25DCB" w:rsidRPr="00CF23B0">
        <w:rPr>
          <w:rFonts w:ascii="Times New Roman" w:hAnsi="Times New Roman" w:cs="Times New Roman"/>
          <w:sz w:val="28"/>
          <w:szCs w:val="28"/>
          <w:lang w:val="uk-UA"/>
        </w:rPr>
        <w:t>ванадат натрію</w:t>
      </w:r>
      <w:r w:rsidR="00262F03" w:rsidRPr="00CF23B0">
        <w:rPr>
          <w:rFonts w:ascii="Times New Roman" w:hAnsi="Times New Roman" w:cs="Times New Roman"/>
          <w:sz w:val="28"/>
          <w:szCs w:val="28"/>
        </w:rPr>
        <w:t xml:space="preserve"> Na</w:t>
      </w:r>
      <w:r w:rsidR="00262F03" w:rsidRPr="00CF23B0">
        <w:rPr>
          <w:rFonts w:ascii="Times New Roman" w:hAnsi="Times New Roman" w:cs="Times New Roman"/>
          <w:sz w:val="28"/>
          <w:szCs w:val="28"/>
          <w:vertAlign w:val="subscript"/>
        </w:rPr>
        <w:t>3</w:t>
      </w:r>
      <w:r w:rsidR="00262F03" w:rsidRPr="00CF23B0">
        <w:rPr>
          <w:rFonts w:ascii="Times New Roman" w:hAnsi="Times New Roman" w:cs="Times New Roman"/>
          <w:sz w:val="28"/>
          <w:szCs w:val="28"/>
        </w:rPr>
        <w:t>VO</w:t>
      </w:r>
      <w:r w:rsidR="00262F03" w:rsidRPr="00CF23B0">
        <w:rPr>
          <w:rFonts w:ascii="Times New Roman" w:hAnsi="Times New Roman" w:cs="Times New Roman"/>
          <w:sz w:val="28"/>
          <w:szCs w:val="28"/>
          <w:vertAlign w:val="subscript"/>
        </w:rPr>
        <w:t>4</w:t>
      </w:r>
      <w:r w:rsidR="00262F03" w:rsidRPr="00CF23B0">
        <w:rPr>
          <w:rFonts w:ascii="Times New Roman" w:hAnsi="Times New Roman" w:cs="Times New Roman"/>
          <w:sz w:val="28"/>
          <w:szCs w:val="28"/>
        </w:rPr>
        <w:t>·12H</w:t>
      </w:r>
      <w:r w:rsidR="00262F03" w:rsidRPr="00CF23B0">
        <w:rPr>
          <w:rFonts w:ascii="Times New Roman" w:hAnsi="Times New Roman" w:cs="Times New Roman"/>
          <w:sz w:val="28"/>
          <w:szCs w:val="28"/>
          <w:vertAlign w:val="subscript"/>
        </w:rPr>
        <w:t>2</w:t>
      </w:r>
      <w:r w:rsidR="00262F03" w:rsidRPr="00CF23B0">
        <w:rPr>
          <w:rFonts w:ascii="Times New Roman" w:hAnsi="Times New Roman" w:cs="Times New Roman"/>
          <w:sz w:val="28"/>
          <w:szCs w:val="28"/>
        </w:rPr>
        <w:t>O</w:t>
      </w:r>
      <w:r w:rsidR="00C25DCB" w:rsidRPr="00CF23B0">
        <w:rPr>
          <w:rFonts w:ascii="Times New Roman" w:hAnsi="Times New Roman" w:cs="Times New Roman"/>
          <w:sz w:val="28"/>
          <w:szCs w:val="28"/>
          <w:lang w:val="uk-UA"/>
        </w:rPr>
        <w:t xml:space="preserve">, силікат натрію </w:t>
      </w:r>
      <w:r w:rsidR="00C25DCB" w:rsidRPr="00CF23B0">
        <w:rPr>
          <w:rFonts w:ascii="Times New Roman" w:hAnsi="Times New Roman" w:cs="Times New Roman"/>
          <w:sz w:val="28"/>
          <w:szCs w:val="28"/>
        </w:rPr>
        <w:t>Na</w:t>
      </w:r>
      <w:r w:rsidR="00C25DCB" w:rsidRPr="00CF23B0">
        <w:rPr>
          <w:rFonts w:ascii="Times New Roman" w:hAnsi="Times New Roman" w:cs="Times New Roman"/>
          <w:sz w:val="28"/>
          <w:szCs w:val="28"/>
          <w:vertAlign w:val="subscript"/>
        </w:rPr>
        <w:t>2</w:t>
      </w:r>
      <w:r w:rsidR="00C25DCB" w:rsidRPr="00CF23B0">
        <w:rPr>
          <w:rFonts w:ascii="Times New Roman" w:hAnsi="Times New Roman" w:cs="Times New Roman"/>
          <w:sz w:val="28"/>
          <w:szCs w:val="28"/>
        </w:rPr>
        <w:t>SiO</w:t>
      </w:r>
      <w:r w:rsidR="00C25DCB" w:rsidRPr="00CF23B0">
        <w:rPr>
          <w:rFonts w:ascii="Times New Roman" w:hAnsi="Times New Roman" w:cs="Times New Roman"/>
          <w:sz w:val="28"/>
          <w:szCs w:val="28"/>
          <w:vertAlign w:val="subscript"/>
        </w:rPr>
        <w:t>3</w:t>
      </w:r>
      <w:r w:rsidR="00C25DCB" w:rsidRPr="00CF23B0">
        <w:rPr>
          <w:rFonts w:ascii="Times New Roman" w:hAnsi="Times New Roman" w:cs="Times New Roman"/>
          <w:sz w:val="28"/>
          <w:szCs w:val="28"/>
        </w:rPr>
        <w:t>·</w:t>
      </w:r>
      <w:r w:rsidR="00EC3FCE" w:rsidRPr="00CF23B0">
        <w:rPr>
          <w:rFonts w:ascii="Times New Roman" w:hAnsi="Times New Roman" w:cs="Times New Roman"/>
          <w:sz w:val="28"/>
          <w:szCs w:val="28"/>
          <w:lang w:val="uk-UA"/>
        </w:rPr>
        <w:t>5</w:t>
      </w:r>
      <w:r w:rsidR="00C25DCB" w:rsidRPr="00CF23B0">
        <w:rPr>
          <w:rFonts w:ascii="Times New Roman" w:hAnsi="Times New Roman" w:cs="Times New Roman"/>
          <w:sz w:val="28"/>
          <w:szCs w:val="28"/>
        </w:rPr>
        <w:t>H</w:t>
      </w:r>
      <w:r w:rsidR="00C25DCB" w:rsidRPr="00CF23B0">
        <w:rPr>
          <w:rFonts w:ascii="Times New Roman" w:hAnsi="Times New Roman" w:cs="Times New Roman"/>
          <w:sz w:val="28"/>
          <w:szCs w:val="28"/>
          <w:vertAlign w:val="subscript"/>
        </w:rPr>
        <w:t>2</w:t>
      </w:r>
      <w:r w:rsidR="00C25DCB" w:rsidRPr="00CF23B0">
        <w:rPr>
          <w:rFonts w:ascii="Times New Roman" w:hAnsi="Times New Roman" w:cs="Times New Roman"/>
          <w:sz w:val="28"/>
          <w:szCs w:val="28"/>
        </w:rPr>
        <w:t>O</w:t>
      </w:r>
      <w:r w:rsidR="00C25DCB" w:rsidRPr="00CF23B0">
        <w:rPr>
          <w:rFonts w:ascii="Times New Roman" w:hAnsi="Times New Roman" w:cs="Times New Roman"/>
          <w:sz w:val="28"/>
          <w:szCs w:val="28"/>
          <w:lang w:val="uk-UA"/>
        </w:rPr>
        <w:t xml:space="preserve"> та ізомолярні серії сумішей цих інгібіторів, сумарною концентрацією 0,03 </w:t>
      </w:r>
      <w:r w:rsidR="00C25DCB" w:rsidRPr="00CF23B0">
        <w:rPr>
          <w:rFonts w:ascii="Times New Roman" w:hAnsi="Times New Roman" w:cs="Times New Roman"/>
          <w:sz w:val="28"/>
          <w:szCs w:val="28"/>
        </w:rPr>
        <w:t>моль/дм</w:t>
      </w:r>
      <w:r w:rsidR="00C25DCB" w:rsidRPr="00CF23B0">
        <w:rPr>
          <w:rFonts w:ascii="Times New Roman" w:hAnsi="Times New Roman" w:cs="Times New Roman"/>
          <w:sz w:val="28"/>
          <w:szCs w:val="28"/>
          <w:vertAlign w:val="superscript"/>
        </w:rPr>
        <w:t>3</w:t>
      </w:r>
      <w:r w:rsidR="00C25DCB" w:rsidRPr="00CF23B0">
        <w:rPr>
          <w:rFonts w:ascii="Times New Roman" w:hAnsi="Times New Roman" w:cs="Times New Roman"/>
          <w:sz w:val="28"/>
          <w:szCs w:val="28"/>
          <w:vertAlign w:val="superscript"/>
          <w:lang w:val="uk-UA"/>
        </w:rPr>
        <w:t xml:space="preserve"> </w:t>
      </w:r>
      <w:r w:rsidR="00C25DCB" w:rsidRPr="00CF23B0">
        <w:rPr>
          <w:rFonts w:ascii="Times New Roman" w:hAnsi="Times New Roman" w:cs="Times New Roman"/>
          <w:sz w:val="28"/>
          <w:szCs w:val="28"/>
          <w:lang w:val="uk-UA"/>
        </w:rPr>
        <w:t>та за різних їх співвідношень за даної концентрації;</w:t>
      </w:r>
    </w:p>
    <w:p w14:paraId="2448853D" w14:textId="77777777" w:rsidR="005359A0" w:rsidRPr="005359A0" w:rsidRDefault="00C25DCB" w:rsidP="005359A0">
      <w:pPr>
        <w:pStyle w:val="a3"/>
        <w:numPr>
          <w:ilvl w:val="0"/>
          <w:numId w:val="2"/>
        </w:numPr>
        <w:spacing w:after="0" w:line="360" w:lineRule="auto"/>
        <w:jc w:val="both"/>
        <w:rPr>
          <w:rFonts w:ascii="Times New Roman" w:hAnsi="Times New Roman" w:cs="Times New Roman"/>
          <w:sz w:val="28"/>
          <w:szCs w:val="28"/>
        </w:rPr>
      </w:pPr>
      <w:r w:rsidRPr="00CF23B0">
        <w:rPr>
          <w:rFonts w:ascii="Times New Roman" w:hAnsi="Times New Roman" w:cs="Times New Roman"/>
          <w:sz w:val="28"/>
          <w:szCs w:val="28"/>
          <w:lang w:val="uk-UA"/>
        </w:rPr>
        <w:t xml:space="preserve">нітрит натрію </w:t>
      </w:r>
      <w:r w:rsidRPr="00CF23B0">
        <w:rPr>
          <w:rFonts w:ascii="Times New Roman" w:hAnsi="Times New Roman" w:cs="Times New Roman"/>
          <w:sz w:val="28"/>
          <w:szCs w:val="28"/>
        </w:rPr>
        <w:t>NaNO</w:t>
      </w:r>
      <w:r w:rsidRPr="00CF23B0">
        <w:rPr>
          <w:rFonts w:ascii="Times New Roman" w:hAnsi="Times New Roman" w:cs="Times New Roman"/>
          <w:sz w:val="28"/>
          <w:szCs w:val="28"/>
          <w:vertAlign w:val="subscript"/>
        </w:rPr>
        <w:t>2</w:t>
      </w:r>
      <w:r w:rsidRPr="00CF23B0">
        <w:rPr>
          <w:rFonts w:ascii="Times New Roman" w:hAnsi="Times New Roman" w:cs="Times New Roman"/>
          <w:sz w:val="28"/>
          <w:szCs w:val="28"/>
          <w:lang w:val="uk-UA"/>
        </w:rPr>
        <w:t xml:space="preserve">, силікат натрію </w:t>
      </w:r>
      <w:r w:rsidRPr="00CF23B0">
        <w:rPr>
          <w:rFonts w:ascii="Times New Roman" w:hAnsi="Times New Roman" w:cs="Times New Roman"/>
          <w:sz w:val="28"/>
          <w:szCs w:val="28"/>
        </w:rPr>
        <w:t>Na</w:t>
      </w:r>
      <w:r w:rsidRPr="00CF23B0">
        <w:rPr>
          <w:rFonts w:ascii="Times New Roman" w:hAnsi="Times New Roman" w:cs="Times New Roman"/>
          <w:sz w:val="28"/>
          <w:szCs w:val="28"/>
          <w:vertAlign w:val="subscript"/>
        </w:rPr>
        <w:t>2</w:t>
      </w:r>
      <w:r w:rsidRPr="00CF23B0">
        <w:rPr>
          <w:rFonts w:ascii="Times New Roman" w:hAnsi="Times New Roman" w:cs="Times New Roman"/>
          <w:sz w:val="28"/>
          <w:szCs w:val="28"/>
        </w:rPr>
        <w:t>SiO</w:t>
      </w:r>
      <w:r w:rsidRPr="00CF23B0">
        <w:rPr>
          <w:rFonts w:ascii="Times New Roman" w:hAnsi="Times New Roman" w:cs="Times New Roman"/>
          <w:sz w:val="28"/>
          <w:szCs w:val="28"/>
          <w:vertAlign w:val="subscript"/>
        </w:rPr>
        <w:t>3</w:t>
      </w:r>
      <w:r w:rsidRPr="00CF23B0">
        <w:rPr>
          <w:rFonts w:ascii="Times New Roman" w:hAnsi="Times New Roman" w:cs="Times New Roman"/>
          <w:sz w:val="28"/>
          <w:szCs w:val="28"/>
        </w:rPr>
        <w:t>·</w:t>
      </w:r>
      <w:r w:rsidR="00EC3FCE" w:rsidRPr="00CF23B0">
        <w:rPr>
          <w:rFonts w:ascii="Times New Roman" w:hAnsi="Times New Roman" w:cs="Times New Roman"/>
          <w:sz w:val="28"/>
          <w:szCs w:val="28"/>
          <w:lang w:val="uk-UA"/>
        </w:rPr>
        <w:t>5</w:t>
      </w:r>
      <w:r w:rsidRPr="00CF23B0">
        <w:rPr>
          <w:rFonts w:ascii="Times New Roman" w:hAnsi="Times New Roman" w:cs="Times New Roman"/>
          <w:sz w:val="28"/>
          <w:szCs w:val="28"/>
        </w:rPr>
        <w:t>H</w:t>
      </w:r>
      <w:r w:rsidRPr="00CF23B0">
        <w:rPr>
          <w:rFonts w:ascii="Times New Roman" w:hAnsi="Times New Roman" w:cs="Times New Roman"/>
          <w:sz w:val="28"/>
          <w:szCs w:val="28"/>
          <w:vertAlign w:val="subscript"/>
        </w:rPr>
        <w:t>2</w:t>
      </w:r>
      <w:r w:rsidRPr="00CF23B0">
        <w:rPr>
          <w:rFonts w:ascii="Times New Roman" w:hAnsi="Times New Roman" w:cs="Times New Roman"/>
          <w:sz w:val="28"/>
          <w:szCs w:val="28"/>
        </w:rPr>
        <w:t>O</w:t>
      </w:r>
      <w:r w:rsidRPr="00CF23B0">
        <w:rPr>
          <w:rFonts w:ascii="Times New Roman" w:hAnsi="Times New Roman" w:cs="Times New Roman"/>
          <w:sz w:val="28"/>
          <w:szCs w:val="28"/>
          <w:lang w:val="uk-UA"/>
        </w:rPr>
        <w:t xml:space="preserve"> та ізомолярні серії сумішей цих інгібіторів, сумарною концентрацією 0,03 </w:t>
      </w:r>
      <w:r w:rsidRPr="00CF23B0">
        <w:rPr>
          <w:rFonts w:ascii="Times New Roman" w:hAnsi="Times New Roman" w:cs="Times New Roman"/>
          <w:sz w:val="28"/>
          <w:szCs w:val="28"/>
        </w:rPr>
        <w:t>моль/дм</w:t>
      </w:r>
      <w:r w:rsidRPr="00CF23B0">
        <w:rPr>
          <w:rFonts w:ascii="Times New Roman" w:hAnsi="Times New Roman" w:cs="Times New Roman"/>
          <w:sz w:val="28"/>
          <w:szCs w:val="28"/>
          <w:vertAlign w:val="superscript"/>
        </w:rPr>
        <w:t>3</w:t>
      </w:r>
      <w:r w:rsidRPr="00CF23B0">
        <w:rPr>
          <w:rFonts w:ascii="Times New Roman" w:hAnsi="Times New Roman" w:cs="Times New Roman"/>
          <w:sz w:val="28"/>
          <w:szCs w:val="28"/>
          <w:vertAlign w:val="superscript"/>
          <w:lang w:val="uk-UA"/>
        </w:rPr>
        <w:t xml:space="preserve"> </w:t>
      </w:r>
      <w:r w:rsidRPr="00CF23B0">
        <w:rPr>
          <w:rFonts w:ascii="Times New Roman" w:hAnsi="Times New Roman" w:cs="Times New Roman"/>
          <w:sz w:val="28"/>
          <w:szCs w:val="28"/>
          <w:lang w:val="uk-UA"/>
        </w:rPr>
        <w:t>та за різних їх співвідношень за даної концентрації;</w:t>
      </w:r>
    </w:p>
    <w:p w14:paraId="4085CA98" w14:textId="20FCFB7C" w:rsidR="00424A7B" w:rsidRPr="005359A0" w:rsidRDefault="00262F03" w:rsidP="005359A0">
      <w:pPr>
        <w:pStyle w:val="a3"/>
        <w:spacing w:after="0" w:line="360" w:lineRule="auto"/>
        <w:jc w:val="both"/>
        <w:rPr>
          <w:rFonts w:ascii="Times New Roman" w:hAnsi="Times New Roman" w:cs="Times New Roman"/>
          <w:sz w:val="28"/>
          <w:szCs w:val="28"/>
        </w:rPr>
      </w:pPr>
      <w:r w:rsidRPr="005359A0">
        <w:rPr>
          <w:rFonts w:ascii="Times New Roman" w:hAnsi="Times New Roman" w:cs="Times New Roman"/>
          <w:sz w:val="28"/>
          <w:szCs w:val="28"/>
        </w:rPr>
        <w:lastRenderedPageBreak/>
        <w:t>Показники якості інгібіторів наведені в табл.3.1.2.4</w:t>
      </w:r>
      <w:r w:rsidR="00D5066E" w:rsidRPr="005359A0">
        <w:rPr>
          <w:rFonts w:ascii="Times New Roman" w:hAnsi="Times New Roman" w:cs="Times New Roman"/>
          <w:sz w:val="28"/>
          <w:szCs w:val="28"/>
          <w:lang w:val="uk-UA"/>
        </w:rPr>
        <w:t xml:space="preserve"> - </w:t>
      </w:r>
      <w:r w:rsidRPr="005359A0">
        <w:rPr>
          <w:rFonts w:ascii="Times New Roman" w:hAnsi="Times New Roman" w:cs="Times New Roman"/>
          <w:sz w:val="28"/>
          <w:szCs w:val="28"/>
        </w:rPr>
        <w:t>3.1.2.</w:t>
      </w:r>
      <w:r w:rsidR="00D5066E" w:rsidRPr="005359A0">
        <w:rPr>
          <w:rFonts w:ascii="Times New Roman" w:hAnsi="Times New Roman" w:cs="Times New Roman"/>
          <w:sz w:val="28"/>
          <w:szCs w:val="28"/>
          <w:lang w:val="uk-UA"/>
        </w:rPr>
        <w:t>7</w:t>
      </w:r>
      <w:r w:rsidRPr="005359A0">
        <w:rPr>
          <w:rFonts w:ascii="Times New Roman" w:hAnsi="Times New Roman" w:cs="Times New Roman"/>
          <w:sz w:val="28"/>
          <w:szCs w:val="28"/>
        </w:rPr>
        <w:t xml:space="preserve"> </w:t>
      </w:r>
      <w:r w:rsidRPr="005359A0">
        <w:rPr>
          <w:rFonts w:ascii="Times New Roman" w:hAnsi="Times New Roman" w:cs="Times New Roman"/>
          <w:bCs/>
          <w:sz w:val="28"/>
          <w:szCs w:val="28"/>
        </w:rPr>
        <w:t>[</w:t>
      </w:r>
      <w:r w:rsidR="008B195D" w:rsidRPr="005359A0">
        <w:rPr>
          <w:rFonts w:ascii="Times New Roman" w:hAnsi="Times New Roman" w:cs="Times New Roman"/>
          <w:bCs/>
          <w:sz w:val="28"/>
          <w:szCs w:val="28"/>
          <w:lang w:val="ru-RU"/>
        </w:rPr>
        <w:t>77</w:t>
      </w:r>
      <w:r w:rsidRPr="005359A0">
        <w:rPr>
          <w:rFonts w:ascii="Times New Roman" w:hAnsi="Times New Roman" w:cs="Times New Roman"/>
          <w:bCs/>
          <w:sz w:val="28"/>
          <w:szCs w:val="28"/>
        </w:rPr>
        <w:t>].</w:t>
      </w:r>
    </w:p>
    <w:p w14:paraId="67BA1244" w14:textId="4802DA2D" w:rsidR="00424A7B" w:rsidRPr="007C48B8" w:rsidRDefault="00424A7B" w:rsidP="00424A7B">
      <w:pPr>
        <w:spacing w:after="0" w:line="360" w:lineRule="auto"/>
        <w:jc w:val="right"/>
        <w:rPr>
          <w:rFonts w:ascii="Times New Roman" w:hAnsi="Times New Roman" w:cs="Times New Roman"/>
          <w:sz w:val="28"/>
          <w:szCs w:val="28"/>
        </w:rPr>
      </w:pPr>
      <w:r w:rsidRPr="007C48B8">
        <w:rPr>
          <w:rFonts w:ascii="Times New Roman" w:hAnsi="Times New Roman" w:cs="Times New Roman"/>
          <w:sz w:val="28"/>
          <w:szCs w:val="28"/>
        </w:rPr>
        <w:t>Таблиця 3.1.2.</w:t>
      </w:r>
      <w:r>
        <w:rPr>
          <w:rFonts w:ascii="Times New Roman" w:hAnsi="Times New Roman" w:cs="Times New Roman"/>
          <w:sz w:val="28"/>
          <w:szCs w:val="28"/>
        </w:rPr>
        <w:t>4</w:t>
      </w:r>
    </w:p>
    <w:p w14:paraId="58E1D07C" w14:textId="44309E7A" w:rsidR="00262F03" w:rsidRPr="00262F03" w:rsidRDefault="00262F03" w:rsidP="00262F03">
      <w:pPr>
        <w:spacing w:after="0" w:line="360" w:lineRule="auto"/>
        <w:jc w:val="center"/>
        <w:rPr>
          <w:rFonts w:ascii="Times New Roman" w:hAnsi="Times New Roman" w:cs="Times New Roman"/>
          <w:sz w:val="28"/>
          <w:szCs w:val="28"/>
          <w:lang w:val="en-US"/>
        </w:rPr>
      </w:pPr>
      <w:r w:rsidRPr="007C48B8">
        <w:rPr>
          <w:rFonts w:ascii="Times New Roman" w:hAnsi="Times New Roman" w:cs="Times New Roman"/>
          <w:sz w:val="28"/>
          <w:szCs w:val="28"/>
        </w:rPr>
        <w:t xml:space="preserve">Показники якості </w:t>
      </w:r>
      <w:r>
        <w:rPr>
          <w:rFonts w:ascii="Times New Roman" w:hAnsi="Times New Roman" w:cs="Times New Roman"/>
          <w:sz w:val="28"/>
          <w:szCs w:val="28"/>
          <w:lang w:val="en-US"/>
        </w:rPr>
        <w:t>Na</w:t>
      </w:r>
      <w:r w:rsidRPr="00262F03">
        <w:rPr>
          <w:rFonts w:ascii="Times New Roman" w:hAnsi="Times New Roman" w:cs="Times New Roman"/>
          <w:sz w:val="28"/>
          <w:szCs w:val="28"/>
          <w:vertAlign w:val="subscript"/>
          <w:lang w:val="uk-UA"/>
        </w:rPr>
        <w:t>2</w:t>
      </w:r>
      <w:r>
        <w:rPr>
          <w:rFonts w:ascii="Times New Roman" w:hAnsi="Times New Roman" w:cs="Times New Roman"/>
          <w:sz w:val="28"/>
          <w:szCs w:val="28"/>
          <w:lang w:val="en-US"/>
        </w:rPr>
        <w:t>CrO</w:t>
      </w:r>
      <w:r w:rsidRPr="00262F03">
        <w:rPr>
          <w:rFonts w:ascii="Times New Roman" w:hAnsi="Times New Roman" w:cs="Times New Roman"/>
          <w:sz w:val="28"/>
          <w:szCs w:val="28"/>
          <w:vertAlign w:val="subscript"/>
          <w:lang w:val="uk-UA"/>
        </w:rPr>
        <w:t>4</w:t>
      </w:r>
      <w:r w:rsidRPr="007C48B8">
        <w:rPr>
          <w:rFonts w:ascii="Times New Roman" w:hAnsi="Times New Roman" w:cs="Times New Roman"/>
          <w:sz w:val="28"/>
          <w:szCs w:val="28"/>
        </w:rPr>
        <w:t>·</w:t>
      </w:r>
      <w:r w:rsidRPr="00262F03">
        <w:rPr>
          <w:rFonts w:ascii="Times New Roman" w:hAnsi="Times New Roman" w:cs="Times New Roman"/>
          <w:sz w:val="28"/>
          <w:szCs w:val="28"/>
          <w:lang w:val="uk-UA"/>
        </w:rPr>
        <w:t>4</w:t>
      </w:r>
      <w:r w:rsidRPr="007C48B8">
        <w:rPr>
          <w:rFonts w:ascii="Times New Roman" w:hAnsi="Times New Roman" w:cs="Times New Roman"/>
          <w:sz w:val="28"/>
          <w:szCs w:val="28"/>
        </w:rPr>
        <w:t>H</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w:t>
      </w:r>
    </w:p>
    <w:tbl>
      <w:tblPr>
        <w:tblStyle w:val="ab"/>
        <w:tblW w:w="0" w:type="auto"/>
        <w:tblLook w:val="04A0" w:firstRow="1" w:lastRow="0" w:firstColumn="1" w:lastColumn="0" w:noHBand="0" w:noVBand="1"/>
      </w:tblPr>
      <w:tblGrid>
        <w:gridCol w:w="594"/>
        <w:gridCol w:w="4508"/>
        <w:gridCol w:w="2546"/>
        <w:gridCol w:w="2547"/>
      </w:tblGrid>
      <w:tr w:rsidR="00262F03" w:rsidRPr="007448DA" w14:paraId="0E2F2E2D" w14:textId="77777777" w:rsidTr="00B83522">
        <w:tc>
          <w:tcPr>
            <w:tcW w:w="594" w:type="dxa"/>
          </w:tcPr>
          <w:p w14:paraId="6A08191C"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 п/п</w:t>
            </w:r>
          </w:p>
        </w:tc>
        <w:tc>
          <w:tcPr>
            <w:tcW w:w="4508" w:type="dxa"/>
          </w:tcPr>
          <w:p w14:paraId="53B82EDF"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Показник</w:t>
            </w:r>
          </w:p>
        </w:tc>
        <w:tc>
          <w:tcPr>
            <w:tcW w:w="2546" w:type="dxa"/>
          </w:tcPr>
          <w:p w14:paraId="5BEB09D6"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Норматив</w:t>
            </w:r>
          </w:p>
        </w:tc>
        <w:tc>
          <w:tcPr>
            <w:tcW w:w="2547" w:type="dxa"/>
          </w:tcPr>
          <w:p w14:paraId="62E53500"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Результати аналізу</w:t>
            </w:r>
          </w:p>
        </w:tc>
      </w:tr>
      <w:tr w:rsidR="00262F03" w:rsidRPr="007448DA" w14:paraId="62DF1FFC" w14:textId="77777777" w:rsidTr="00B83522">
        <w:tc>
          <w:tcPr>
            <w:tcW w:w="594" w:type="dxa"/>
          </w:tcPr>
          <w:p w14:paraId="430B1A69"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1</w:t>
            </w:r>
          </w:p>
        </w:tc>
        <w:tc>
          <w:tcPr>
            <w:tcW w:w="4508" w:type="dxa"/>
            <w:vAlign w:val="center"/>
          </w:tcPr>
          <w:p w14:paraId="1C01127A"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Мас. доля основної речовини, %</w:t>
            </w:r>
          </w:p>
        </w:tc>
        <w:tc>
          <w:tcPr>
            <w:tcW w:w="2546" w:type="dxa"/>
          </w:tcPr>
          <w:p w14:paraId="702E8E1C" w14:textId="04AEAB40" w:rsidR="00262F03" w:rsidRPr="007448DA" w:rsidRDefault="00592CDF" w:rsidP="00B83522">
            <w:pPr>
              <w:spacing w:line="360" w:lineRule="auto"/>
              <w:jc w:val="center"/>
              <w:rPr>
                <w:rFonts w:ascii="Times New Roman" w:hAnsi="Times New Roman"/>
                <w:sz w:val="28"/>
                <w:szCs w:val="28"/>
              </w:rPr>
            </w:pPr>
            <w:r>
              <w:rPr>
                <w:rFonts w:ascii="Times New Roman" w:hAnsi="Times New Roman"/>
                <w:sz w:val="28"/>
                <w:szCs w:val="28"/>
                <w:lang w:val="uk-UA"/>
              </w:rPr>
              <w:t>68,5</w:t>
            </w:r>
          </w:p>
        </w:tc>
        <w:tc>
          <w:tcPr>
            <w:tcW w:w="2547" w:type="dxa"/>
          </w:tcPr>
          <w:p w14:paraId="450EC66D" w14:textId="745A7A07" w:rsidR="00262F03" w:rsidRPr="00592CDF"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68,5</w:t>
            </w:r>
          </w:p>
        </w:tc>
      </w:tr>
      <w:tr w:rsidR="00262F03" w:rsidRPr="007448DA" w14:paraId="4F431840" w14:textId="77777777" w:rsidTr="00B83522">
        <w:tc>
          <w:tcPr>
            <w:tcW w:w="594" w:type="dxa"/>
          </w:tcPr>
          <w:p w14:paraId="24DADEF7"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2</w:t>
            </w:r>
          </w:p>
        </w:tc>
        <w:tc>
          <w:tcPr>
            <w:tcW w:w="4508" w:type="dxa"/>
            <w:vAlign w:val="center"/>
          </w:tcPr>
          <w:p w14:paraId="7BA86A17" w14:textId="77777777" w:rsidR="00262F03" w:rsidRPr="007448DA" w:rsidRDefault="00262F03" w:rsidP="00B83522">
            <w:pPr>
              <w:spacing w:line="360" w:lineRule="auto"/>
              <w:jc w:val="center"/>
              <w:rPr>
                <w:rFonts w:ascii="Times New Roman" w:hAnsi="Times New Roman"/>
                <w:sz w:val="28"/>
                <w:szCs w:val="28"/>
              </w:rPr>
            </w:pPr>
            <w:r>
              <w:rPr>
                <w:rFonts w:ascii="Times New Roman" w:hAnsi="Times New Roman"/>
                <w:sz w:val="28"/>
                <w:szCs w:val="28"/>
              </w:rPr>
              <w:t>Кальцій</w:t>
            </w:r>
            <w:r w:rsidRPr="007448DA">
              <w:rPr>
                <w:rFonts w:ascii="Times New Roman" w:hAnsi="Times New Roman"/>
                <w:sz w:val="28"/>
                <w:szCs w:val="28"/>
              </w:rPr>
              <w:t>, %</w:t>
            </w:r>
          </w:p>
        </w:tc>
        <w:tc>
          <w:tcPr>
            <w:tcW w:w="2546" w:type="dxa"/>
          </w:tcPr>
          <w:p w14:paraId="06FAF5AF" w14:textId="7363DB35" w:rsidR="00262F03" w:rsidRPr="00592CDF" w:rsidRDefault="00262F03" w:rsidP="00B83522">
            <w:pPr>
              <w:spacing w:line="360" w:lineRule="auto"/>
              <w:jc w:val="center"/>
              <w:rPr>
                <w:rFonts w:ascii="Times New Roman" w:hAnsi="Times New Roman"/>
                <w:sz w:val="28"/>
                <w:szCs w:val="28"/>
                <w:lang w:val="uk-UA"/>
              </w:rPr>
            </w:pPr>
            <w:r w:rsidRPr="007448DA">
              <w:rPr>
                <w:rFonts w:ascii="Times New Roman" w:hAnsi="Times New Roman"/>
                <w:sz w:val="28"/>
                <w:szCs w:val="28"/>
              </w:rPr>
              <w:t>0,00</w:t>
            </w:r>
            <w:r w:rsidR="00592CDF">
              <w:rPr>
                <w:rFonts w:ascii="Times New Roman" w:hAnsi="Times New Roman"/>
                <w:sz w:val="28"/>
                <w:szCs w:val="28"/>
                <w:lang w:val="uk-UA"/>
              </w:rPr>
              <w:t>3</w:t>
            </w:r>
          </w:p>
        </w:tc>
        <w:tc>
          <w:tcPr>
            <w:tcW w:w="2547" w:type="dxa"/>
          </w:tcPr>
          <w:p w14:paraId="64B001D4" w14:textId="40546B31" w:rsidR="00262F03" w:rsidRPr="00592CDF" w:rsidRDefault="00262F03"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592CDF">
              <w:rPr>
                <w:rFonts w:ascii="Times New Roman" w:hAnsi="Times New Roman"/>
                <w:sz w:val="28"/>
                <w:szCs w:val="28"/>
                <w:lang w:val="uk-UA"/>
              </w:rPr>
              <w:t>3</w:t>
            </w:r>
          </w:p>
        </w:tc>
      </w:tr>
      <w:tr w:rsidR="00262F03" w:rsidRPr="007448DA" w14:paraId="6895E03C" w14:textId="77777777" w:rsidTr="00B83522">
        <w:tc>
          <w:tcPr>
            <w:tcW w:w="594" w:type="dxa"/>
          </w:tcPr>
          <w:p w14:paraId="5C064137"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3</w:t>
            </w:r>
          </w:p>
        </w:tc>
        <w:tc>
          <w:tcPr>
            <w:tcW w:w="4508" w:type="dxa"/>
            <w:vAlign w:val="center"/>
          </w:tcPr>
          <w:p w14:paraId="7700BF62"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Сульфати, %</w:t>
            </w:r>
          </w:p>
        </w:tc>
        <w:tc>
          <w:tcPr>
            <w:tcW w:w="2546" w:type="dxa"/>
          </w:tcPr>
          <w:p w14:paraId="72BAFBB9" w14:textId="77777777" w:rsidR="00262F03" w:rsidRPr="007448DA" w:rsidRDefault="00262F03" w:rsidP="00B83522">
            <w:pPr>
              <w:spacing w:line="360" w:lineRule="auto"/>
              <w:jc w:val="center"/>
              <w:rPr>
                <w:rFonts w:ascii="Times New Roman" w:hAnsi="Times New Roman"/>
                <w:sz w:val="28"/>
                <w:szCs w:val="28"/>
              </w:rPr>
            </w:pPr>
            <w:r>
              <w:rPr>
                <w:rFonts w:ascii="Times New Roman" w:hAnsi="Times New Roman"/>
                <w:sz w:val="28"/>
                <w:szCs w:val="28"/>
              </w:rPr>
              <w:t>0,005</w:t>
            </w:r>
          </w:p>
        </w:tc>
        <w:tc>
          <w:tcPr>
            <w:tcW w:w="2547" w:type="dxa"/>
          </w:tcPr>
          <w:p w14:paraId="0A57E26B" w14:textId="77777777" w:rsidR="00262F03" w:rsidRPr="007448DA" w:rsidRDefault="00262F03" w:rsidP="00B83522">
            <w:pPr>
              <w:spacing w:line="360" w:lineRule="auto"/>
              <w:jc w:val="center"/>
              <w:rPr>
                <w:rFonts w:ascii="Times New Roman" w:hAnsi="Times New Roman"/>
                <w:sz w:val="28"/>
                <w:szCs w:val="28"/>
              </w:rPr>
            </w:pPr>
            <w:r>
              <w:rPr>
                <w:rFonts w:ascii="Times New Roman" w:hAnsi="Times New Roman"/>
                <w:sz w:val="28"/>
                <w:szCs w:val="28"/>
              </w:rPr>
              <w:t>0,005</w:t>
            </w:r>
          </w:p>
        </w:tc>
      </w:tr>
      <w:tr w:rsidR="00262F03" w:rsidRPr="007448DA" w14:paraId="57B54120" w14:textId="77777777" w:rsidTr="00B83522">
        <w:tc>
          <w:tcPr>
            <w:tcW w:w="594" w:type="dxa"/>
          </w:tcPr>
          <w:p w14:paraId="58C854EF"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4</w:t>
            </w:r>
          </w:p>
        </w:tc>
        <w:tc>
          <w:tcPr>
            <w:tcW w:w="4508" w:type="dxa"/>
            <w:vAlign w:val="center"/>
          </w:tcPr>
          <w:p w14:paraId="186F2753"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Нерозчинні у воді р-ни, %</w:t>
            </w:r>
          </w:p>
        </w:tc>
        <w:tc>
          <w:tcPr>
            <w:tcW w:w="2546" w:type="dxa"/>
          </w:tcPr>
          <w:p w14:paraId="7B444E1A" w14:textId="77777777" w:rsidR="00262F03" w:rsidRPr="007448DA" w:rsidRDefault="00262F03" w:rsidP="00B83522">
            <w:pPr>
              <w:spacing w:line="360" w:lineRule="auto"/>
              <w:jc w:val="center"/>
              <w:rPr>
                <w:rFonts w:ascii="Times New Roman" w:hAnsi="Times New Roman"/>
                <w:sz w:val="28"/>
                <w:szCs w:val="28"/>
              </w:rPr>
            </w:pPr>
            <w:r>
              <w:rPr>
                <w:rFonts w:ascii="Times New Roman" w:hAnsi="Times New Roman"/>
                <w:sz w:val="28"/>
                <w:szCs w:val="28"/>
              </w:rPr>
              <w:t>0,002</w:t>
            </w:r>
          </w:p>
        </w:tc>
        <w:tc>
          <w:tcPr>
            <w:tcW w:w="2547" w:type="dxa"/>
          </w:tcPr>
          <w:p w14:paraId="06752912" w14:textId="1C123A17" w:rsidR="00262F03" w:rsidRPr="00592CDF" w:rsidRDefault="00262F03"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592CDF">
              <w:rPr>
                <w:rFonts w:ascii="Times New Roman" w:hAnsi="Times New Roman"/>
                <w:sz w:val="28"/>
                <w:szCs w:val="28"/>
                <w:lang w:val="uk-UA"/>
              </w:rPr>
              <w:t>2</w:t>
            </w:r>
          </w:p>
        </w:tc>
      </w:tr>
      <w:tr w:rsidR="00262F03" w:rsidRPr="007448DA" w14:paraId="5F46D80F" w14:textId="77777777" w:rsidTr="00B83522">
        <w:tc>
          <w:tcPr>
            <w:tcW w:w="594" w:type="dxa"/>
          </w:tcPr>
          <w:p w14:paraId="5F903B32"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5</w:t>
            </w:r>
          </w:p>
        </w:tc>
        <w:tc>
          <w:tcPr>
            <w:tcW w:w="4508" w:type="dxa"/>
            <w:vAlign w:val="center"/>
          </w:tcPr>
          <w:p w14:paraId="3B3BCD73" w14:textId="6FC37AF4" w:rsidR="00262F03" w:rsidRPr="007448DA" w:rsidRDefault="00592CDF" w:rsidP="00B83522">
            <w:pPr>
              <w:spacing w:line="360" w:lineRule="auto"/>
              <w:jc w:val="center"/>
              <w:rPr>
                <w:rFonts w:ascii="Times New Roman" w:hAnsi="Times New Roman"/>
                <w:sz w:val="28"/>
                <w:szCs w:val="28"/>
              </w:rPr>
            </w:pPr>
            <w:r>
              <w:rPr>
                <w:rFonts w:ascii="Times New Roman" w:hAnsi="Times New Roman"/>
                <w:sz w:val="28"/>
                <w:szCs w:val="28"/>
                <w:lang w:val="uk-UA"/>
              </w:rPr>
              <w:t>Речовини</w:t>
            </w:r>
            <w:r w:rsidR="00262F03" w:rsidRPr="007448DA">
              <w:rPr>
                <w:rFonts w:ascii="Times New Roman" w:hAnsi="Times New Roman"/>
                <w:sz w:val="28"/>
                <w:szCs w:val="28"/>
              </w:rPr>
              <w:t>,</w:t>
            </w:r>
            <w:r>
              <w:rPr>
                <w:rFonts w:ascii="Times New Roman" w:hAnsi="Times New Roman"/>
                <w:sz w:val="28"/>
                <w:szCs w:val="28"/>
                <w:lang w:val="uk-UA"/>
              </w:rPr>
              <w:t xml:space="preserve"> осаджені аміаком    </w:t>
            </w:r>
            <w:r w:rsidR="008B16DF">
              <w:rPr>
                <w:rFonts w:ascii="Times New Roman" w:hAnsi="Times New Roman"/>
                <w:sz w:val="28"/>
                <w:szCs w:val="28"/>
                <w:lang w:val="uk-UA"/>
              </w:rPr>
              <w:t xml:space="preserve">      </w:t>
            </w:r>
            <w:r>
              <w:rPr>
                <w:rFonts w:ascii="Times New Roman" w:hAnsi="Times New Roman"/>
                <w:sz w:val="28"/>
                <w:szCs w:val="28"/>
                <w:lang w:val="uk-UA"/>
              </w:rPr>
              <w:t xml:space="preserve"> (</w:t>
            </w:r>
            <w:r w:rsidRPr="00592CDF">
              <w:rPr>
                <w:rFonts w:ascii="Times New Roman" w:hAnsi="Times New Roman"/>
                <w:sz w:val="28"/>
                <w:szCs w:val="28"/>
              </w:rPr>
              <w:t xml:space="preserve"> Al, Fe, Cr </w:t>
            </w:r>
            <w:r>
              <w:rPr>
                <w:rFonts w:ascii="Times New Roman" w:hAnsi="Times New Roman"/>
                <w:sz w:val="28"/>
                <w:szCs w:val="28"/>
                <w:lang w:val="uk-UA"/>
              </w:rPr>
              <w:t>тощо)</w:t>
            </w:r>
            <w:r w:rsidR="00262F03" w:rsidRPr="007448DA">
              <w:rPr>
                <w:rFonts w:ascii="Times New Roman" w:hAnsi="Times New Roman"/>
                <w:sz w:val="28"/>
                <w:szCs w:val="28"/>
              </w:rPr>
              <w:t xml:space="preserve"> %</w:t>
            </w:r>
          </w:p>
        </w:tc>
        <w:tc>
          <w:tcPr>
            <w:tcW w:w="2546" w:type="dxa"/>
          </w:tcPr>
          <w:p w14:paraId="004577EB" w14:textId="2ACE1F7A" w:rsidR="00262F03" w:rsidRPr="00592CDF" w:rsidRDefault="00262F03"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592CDF">
              <w:rPr>
                <w:rFonts w:ascii="Times New Roman" w:hAnsi="Times New Roman"/>
                <w:sz w:val="28"/>
                <w:szCs w:val="28"/>
                <w:lang w:val="uk-UA"/>
              </w:rPr>
              <w:t>5</w:t>
            </w:r>
          </w:p>
        </w:tc>
        <w:tc>
          <w:tcPr>
            <w:tcW w:w="2547" w:type="dxa"/>
          </w:tcPr>
          <w:p w14:paraId="04161C43" w14:textId="0C938732" w:rsidR="00262F03" w:rsidRPr="00592CDF" w:rsidRDefault="00262F03"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592CDF">
              <w:rPr>
                <w:rFonts w:ascii="Times New Roman" w:hAnsi="Times New Roman"/>
                <w:sz w:val="28"/>
                <w:szCs w:val="28"/>
                <w:lang w:val="uk-UA"/>
              </w:rPr>
              <w:t>5</w:t>
            </w:r>
          </w:p>
        </w:tc>
      </w:tr>
      <w:tr w:rsidR="00262F03" w:rsidRPr="007448DA" w14:paraId="5CF477F6" w14:textId="77777777" w:rsidTr="00B83522">
        <w:tc>
          <w:tcPr>
            <w:tcW w:w="594" w:type="dxa"/>
          </w:tcPr>
          <w:p w14:paraId="3BDB959F"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6</w:t>
            </w:r>
          </w:p>
        </w:tc>
        <w:tc>
          <w:tcPr>
            <w:tcW w:w="4508" w:type="dxa"/>
            <w:vAlign w:val="center"/>
          </w:tcPr>
          <w:p w14:paraId="7207C41C"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Хлориди, %</w:t>
            </w:r>
          </w:p>
        </w:tc>
        <w:tc>
          <w:tcPr>
            <w:tcW w:w="2546" w:type="dxa"/>
          </w:tcPr>
          <w:p w14:paraId="2EFB4DB9" w14:textId="1D3EDA4F" w:rsidR="00262F03" w:rsidRPr="00592CDF" w:rsidRDefault="00262F03"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592CDF">
              <w:rPr>
                <w:rFonts w:ascii="Times New Roman" w:hAnsi="Times New Roman"/>
                <w:sz w:val="28"/>
                <w:szCs w:val="28"/>
                <w:lang w:val="uk-UA"/>
              </w:rPr>
              <w:t>3</w:t>
            </w:r>
          </w:p>
        </w:tc>
        <w:tc>
          <w:tcPr>
            <w:tcW w:w="2547" w:type="dxa"/>
          </w:tcPr>
          <w:p w14:paraId="79E18D3E" w14:textId="1C62E067" w:rsidR="00262F03" w:rsidRPr="00592CDF" w:rsidRDefault="00262F03"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592CDF">
              <w:rPr>
                <w:rFonts w:ascii="Times New Roman" w:hAnsi="Times New Roman"/>
                <w:sz w:val="28"/>
                <w:szCs w:val="28"/>
                <w:lang w:val="uk-UA"/>
              </w:rPr>
              <w:t>3</w:t>
            </w:r>
          </w:p>
        </w:tc>
      </w:tr>
      <w:tr w:rsidR="00262F03" w:rsidRPr="007448DA" w14:paraId="656D26A0" w14:textId="77777777" w:rsidTr="00B83522">
        <w:tc>
          <w:tcPr>
            <w:tcW w:w="594" w:type="dxa"/>
          </w:tcPr>
          <w:p w14:paraId="29AAFCB3" w14:textId="77777777" w:rsidR="00262F03" w:rsidRPr="007448DA" w:rsidRDefault="00262F03" w:rsidP="00B83522">
            <w:pPr>
              <w:spacing w:line="360" w:lineRule="auto"/>
              <w:jc w:val="center"/>
              <w:rPr>
                <w:rFonts w:ascii="Times New Roman" w:hAnsi="Times New Roman"/>
                <w:sz w:val="28"/>
                <w:szCs w:val="28"/>
              </w:rPr>
            </w:pPr>
            <w:r w:rsidRPr="007448DA">
              <w:rPr>
                <w:rFonts w:ascii="Times New Roman" w:hAnsi="Times New Roman"/>
                <w:sz w:val="28"/>
                <w:szCs w:val="28"/>
              </w:rPr>
              <w:t>7</w:t>
            </w:r>
          </w:p>
        </w:tc>
        <w:tc>
          <w:tcPr>
            <w:tcW w:w="4508" w:type="dxa"/>
            <w:vAlign w:val="center"/>
          </w:tcPr>
          <w:p w14:paraId="1FAD1AD3" w14:textId="2733D165" w:rsidR="00262F03" w:rsidRPr="00592CDF"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lang w:val="en-US"/>
              </w:rPr>
              <w:t>pH 5</w:t>
            </w:r>
            <w:r w:rsidR="00262F03" w:rsidRPr="007448DA">
              <w:rPr>
                <w:rFonts w:ascii="Times New Roman" w:hAnsi="Times New Roman"/>
                <w:sz w:val="28"/>
                <w:szCs w:val="28"/>
              </w:rPr>
              <w:t>%</w:t>
            </w:r>
            <w:r>
              <w:rPr>
                <w:rFonts w:ascii="Times New Roman" w:hAnsi="Times New Roman"/>
                <w:sz w:val="28"/>
                <w:szCs w:val="28"/>
                <w:lang w:val="uk-UA"/>
              </w:rPr>
              <w:t xml:space="preserve"> розчину</w:t>
            </w:r>
          </w:p>
        </w:tc>
        <w:tc>
          <w:tcPr>
            <w:tcW w:w="2546" w:type="dxa"/>
          </w:tcPr>
          <w:p w14:paraId="4EEAC22E" w14:textId="6F740287" w:rsidR="00262F03" w:rsidRPr="00592CDF"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8,5-9,5</w:t>
            </w:r>
          </w:p>
        </w:tc>
        <w:tc>
          <w:tcPr>
            <w:tcW w:w="2547" w:type="dxa"/>
          </w:tcPr>
          <w:p w14:paraId="1F283B06" w14:textId="6405F1BF" w:rsidR="00262F03" w:rsidRPr="00592CDF"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8,5</w:t>
            </w:r>
          </w:p>
        </w:tc>
      </w:tr>
    </w:tbl>
    <w:p w14:paraId="57F47964" w14:textId="460F6FB2" w:rsidR="00262F03" w:rsidRDefault="00262F03" w:rsidP="00424A7B">
      <w:pPr>
        <w:spacing w:after="0" w:line="360" w:lineRule="auto"/>
        <w:jc w:val="center"/>
        <w:rPr>
          <w:rFonts w:ascii="Times New Roman" w:hAnsi="Times New Roman" w:cs="Times New Roman"/>
          <w:sz w:val="28"/>
          <w:szCs w:val="28"/>
        </w:rPr>
      </w:pPr>
    </w:p>
    <w:p w14:paraId="593CCDAA" w14:textId="3078BC1A" w:rsidR="00592CDF" w:rsidRDefault="00592CDF" w:rsidP="00592CD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3.1.2.5</w:t>
      </w:r>
    </w:p>
    <w:p w14:paraId="685BADDE" w14:textId="0BA7F917" w:rsidR="00424A7B" w:rsidRPr="007C48B8" w:rsidRDefault="00424A7B" w:rsidP="00424A7B">
      <w:pPr>
        <w:spacing w:after="0" w:line="360" w:lineRule="auto"/>
        <w:jc w:val="center"/>
        <w:rPr>
          <w:rFonts w:ascii="Times New Roman" w:hAnsi="Times New Roman" w:cs="Times New Roman"/>
          <w:sz w:val="28"/>
          <w:szCs w:val="28"/>
        </w:rPr>
      </w:pPr>
      <w:r w:rsidRPr="007C48B8">
        <w:rPr>
          <w:rFonts w:ascii="Times New Roman" w:hAnsi="Times New Roman" w:cs="Times New Roman"/>
          <w:sz w:val="28"/>
          <w:szCs w:val="28"/>
        </w:rPr>
        <w:t>Показники якості Na</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SiO</w:t>
      </w:r>
      <w:r w:rsidRPr="007C48B8">
        <w:rPr>
          <w:rFonts w:ascii="Times New Roman" w:hAnsi="Times New Roman" w:cs="Times New Roman"/>
          <w:sz w:val="28"/>
          <w:szCs w:val="28"/>
          <w:vertAlign w:val="subscript"/>
        </w:rPr>
        <w:t>3</w:t>
      </w:r>
      <w:r w:rsidRPr="007C48B8">
        <w:rPr>
          <w:rFonts w:ascii="Times New Roman" w:hAnsi="Times New Roman" w:cs="Times New Roman"/>
          <w:sz w:val="28"/>
          <w:szCs w:val="28"/>
        </w:rPr>
        <w:t>·</w:t>
      </w:r>
      <w:r w:rsidR="00EC3FCE">
        <w:rPr>
          <w:rFonts w:ascii="Times New Roman" w:hAnsi="Times New Roman" w:cs="Times New Roman"/>
          <w:sz w:val="28"/>
          <w:szCs w:val="28"/>
          <w:lang w:val="uk-UA"/>
        </w:rPr>
        <w:t>5</w:t>
      </w:r>
      <w:r w:rsidRPr="007C48B8">
        <w:rPr>
          <w:rFonts w:ascii="Times New Roman" w:hAnsi="Times New Roman" w:cs="Times New Roman"/>
          <w:sz w:val="28"/>
          <w:szCs w:val="28"/>
        </w:rPr>
        <w:t>H</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w:t>
      </w:r>
    </w:p>
    <w:tbl>
      <w:tblPr>
        <w:tblStyle w:val="ab"/>
        <w:tblW w:w="0" w:type="auto"/>
        <w:tblLook w:val="04A0" w:firstRow="1" w:lastRow="0" w:firstColumn="1" w:lastColumn="0" w:noHBand="0" w:noVBand="1"/>
      </w:tblPr>
      <w:tblGrid>
        <w:gridCol w:w="594"/>
        <w:gridCol w:w="4508"/>
        <w:gridCol w:w="2546"/>
        <w:gridCol w:w="2547"/>
      </w:tblGrid>
      <w:tr w:rsidR="00592CDF" w:rsidRPr="007448DA" w14:paraId="1EE55E70" w14:textId="77777777" w:rsidTr="00B83522">
        <w:tc>
          <w:tcPr>
            <w:tcW w:w="594" w:type="dxa"/>
          </w:tcPr>
          <w:p w14:paraId="34F9B9D3"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 п/п</w:t>
            </w:r>
          </w:p>
        </w:tc>
        <w:tc>
          <w:tcPr>
            <w:tcW w:w="4508" w:type="dxa"/>
          </w:tcPr>
          <w:p w14:paraId="6B5AA758"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Показник</w:t>
            </w:r>
          </w:p>
        </w:tc>
        <w:tc>
          <w:tcPr>
            <w:tcW w:w="2546" w:type="dxa"/>
          </w:tcPr>
          <w:p w14:paraId="0FD2D70E"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Норматив</w:t>
            </w:r>
          </w:p>
        </w:tc>
        <w:tc>
          <w:tcPr>
            <w:tcW w:w="2547" w:type="dxa"/>
          </w:tcPr>
          <w:p w14:paraId="2690DFC5"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Результати аналізу</w:t>
            </w:r>
          </w:p>
        </w:tc>
      </w:tr>
      <w:tr w:rsidR="00592CDF" w:rsidRPr="00592CDF" w14:paraId="39809565" w14:textId="77777777" w:rsidTr="00B83522">
        <w:tc>
          <w:tcPr>
            <w:tcW w:w="594" w:type="dxa"/>
          </w:tcPr>
          <w:p w14:paraId="6064A84E"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1</w:t>
            </w:r>
          </w:p>
        </w:tc>
        <w:tc>
          <w:tcPr>
            <w:tcW w:w="4508" w:type="dxa"/>
            <w:vAlign w:val="center"/>
          </w:tcPr>
          <w:p w14:paraId="1099AC54" w14:textId="7D9D31A5" w:rsidR="00592CDF" w:rsidRPr="007448DA" w:rsidRDefault="00592CDF" w:rsidP="00B83522">
            <w:pPr>
              <w:spacing w:line="360" w:lineRule="auto"/>
              <w:jc w:val="center"/>
              <w:rPr>
                <w:rFonts w:ascii="Times New Roman" w:hAnsi="Times New Roman"/>
                <w:sz w:val="28"/>
                <w:szCs w:val="28"/>
              </w:rPr>
            </w:pPr>
            <w:r>
              <w:rPr>
                <w:rFonts w:ascii="Times New Roman" w:hAnsi="Times New Roman"/>
                <w:sz w:val="28"/>
                <w:szCs w:val="28"/>
                <w:lang w:val="uk-UA"/>
              </w:rPr>
              <w:t>Оксид натрію</w:t>
            </w:r>
            <w:r w:rsidRPr="007448DA">
              <w:rPr>
                <w:rFonts w:ascii="Times New Roman" w:hAnsi="Times New Roman"/>
                <w:sz w:val="28"/>
                <w:szCs w:val="28"/>
              </w:rPr>
              <w:t>, %</w:t>
            </w:r>
          </w:p>
        </w:tc>
        <w:tc>
          <w:tcPr>
            <w:tcW w:w="2546" w:type="dxa"/>
          </w:tcPr>
          <w:p w14:paraId="7274CCE2" w14:textId="71F7435C" w:rsidR="00592CDF" w:rsidRPr="009C246C" w:rsidRDefault="009C246C" w:rsidP="00B83522">
            <w:pPr>
              <w:spacing w:line="360" w:lineRule="auto"/>
              <w:jc w:val="center"/>
              <w:rPr>
                <w:rFonts w:ascii="Times New Roman" w:hAnsi="Times New Roman"/>
                <w:sz w:val="28"/>
                <w:szCs w:val="28"/>
                <w:lang w:val="en-US"/>
              </w:rPr>
            </w:pPr>
            <w:r>
              <w:rPr>
                <w:rFonts w:ascii="Times New Roman" w:hAnsi="Times New Roman"/>
                <w:sz w:val="28"/>
                <w:szCs w:val="28"/>
                <w:lang w:val="en-US"/>
              </w:rPr>
              <w:t>19-23</w:t>
            </w:r>
          </w:p>
        </w:tc>
        <w:tc>
          <w:tcPr>
            <w:tcW w:w="2547" w:type="dxa"/>
          </w:tcPr>
          <w:p w14:paraId="05E4E70D" w14:textId="72D49F92" w:rsidR="00592CDF" w:rsidRPr="009C246C"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lang w:val="en-US"/>
              </w:rPr>
              <w:t>22,2</w:t>
            </w:r>
          </w:p>
        </w:tc>
      </w:tr>
      <w:tr w:rsidR="00592CDF" w:rsidRPr="00592CDF" w14:paraId="7E0C77FA" w14:textId="77777777" w:rsidTr="00B83522">
        <w:tc>
          <w:tcPr>
            <w:tcW w:w="594" w:type="dxa"/>
          </w:tcPr>
          <w:p w14:paraId="14F01BF6"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2</w:t>
            </w:r>
          </w:p>
        </w:tc>
        <w:tc>
          <w:tcPr>
            <w:tcW w:w="4508" w:type="dxa"/>
            <w:vAlign w:val="center"/>
          </w:tcPr>
          <w:p w14:paraId="5A6D5ECB" w14:textId="48EFA437" w:rsidR="00592CDF" w:rsidRPr="007448DA" w:rsidRDefault="00592CDF" w:rsidP="00B83522">
            <w:pPr>
              <w:spacing w:line="360" w:lineRule="auto"/>
              <w:jc w:val="center"/>
              <w:rPr>
                <w:rFonts w:ascii="Times New Roman" w:hAnsi="Times New Roman"/>
                <w:sz w:val="28"/>
                <w:szCs w:val="28"/>
              </w:rPr>
            </w:pPr>
            <w:r>
              <w:rPr>
                <w:rFonts w:ascii="Times New Roman" w:hAnsi="Times New Roman"/>
                <w:sz w:val="28"/>
                <w:szCs w:val="28"/>
                <w:lang w:val="uk-UA"/>
              </w:rPr>
              <w:t>Співвідношення оксиду натрію до двооксиду кремнію</w:t>
            </w:r>
            <w:r w:rsidRPr="007448DA">
              <w:rPr>
                <w:rFonts w:ascii="Times New Roman" w:hAnsi="Times New Roman"/>
                <w:sz w:val="28"/>
                <w:szCs w:val="28"/>
              </w:rPr>
              <w:t>, %</w:t>
            </w:r>
          </w:p>
        </w:tc>
        <w:tc>
          <w:tcPr>
            <w:tcW w:w="2546" w:type="dxa"/>
          </w:tcPr>
          <w:p w14:paraId="30DA74F4" w14:textId="091CEF0E" w:rsidR="00592CDF" w:rsidRPr="00592CDF"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1,00-1.06</w:t>
            </w:r>
          </w:p>
        </w:tc>
        <w:tc>
          <w:tcPr>
            <w:tcW w:w="2547" w:type="dxa"/>
          </w:tcPr>
          <w:p w14:paraId="47C57B00" w14:textId="79ACC9AF" w:rsidR="00592CDF" w:rsidRPr="00592CDF"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1,05</w:t>
            </w:r>
          </w:p>
        </w:tc>
      </w:tr>
      <w:tr w:rsidR="00592CDF" w:rsidRPr="007448DA" w14:paraId="3E020A4D" w14:textId="77777777" w:rsidTr="00B83522">
        <w:tc>
          <w:tcPr>
            <w:tcW w:w="594" w:type="dxa"/>
          </w:tcPr>
          <w:p w14:paraId="3F63AEE0"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3</w:t>
            </w:r>
          </w:p>
        </w:tc>
        <w:tc>
          <w:tcPr>
            <w:tcW w:w="4508" w:type="dxa"/>
            <w:vAlign w:val="center"/>
          </w:tcPr>
          <w:p w14:paraId="6E38A75B"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Сульфати, %</w:t>
            </w:r>
          </w:p>
        </w:tc>
        <w:tc>
          <w:tcPr>
            <w:tcW w:w="2546" w:type="dxa"/>
          </w:tcPr>
          <w:p w14:paraId="0E79420D" w14:textId="6B12FA80" w:rsidR="00592CDF" w:rsidRPr="009C246C"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rPr>
              <w:t>0,0</w:t>
            </w:r>
            <w:r w:rsidR="009C246C">
              <w:rPr>
                <w:rFonts w:ascii="Times New Roman" w:hAnsi="Times New Roman"/>
                <w:sz w:val="28"/>
                <w:szCs w:val="28"/>
                <w:lang w:val="uk-UA"/>
              </w:rPr>
              <w:t>1</w:t>
            </w:r>
          </w:p>
        </w:tc>
        <w:tc>
          <w:tcPr>
            <w:tcW w:w="2547" w:type="dxa"/>
          </w:tcPr>
          <w:p w14:paraId="5CE7A717" w14:textId="35E612EC" w:rsidR="00592CDF" w:rsidRPr="009C246C"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rPr>
              <w:t>0,0</w:t>
            </w:r>
            <w:r w:rsidR="009C246C">
              <w:rPr>
                <w:rFonts w:ascii="Times New Roman" w:hAnsi="Times New Roman"/>
                <w:sz w:val="28"/>
                <w:szCs w:val="28"/>
                <w:lang w:val="uk-UA"/>
              </w:rPr>
              <w:t>1</w:t>
            </w:r>
          </w:p>
        </w:tc>
      </w:tr>
      <w:tr w:rsidR="00592CDF" w:rsidRPr="00592CDF" w14:paraId="0A8F2B97" w14:textId="77777777" w:rsidTr="00B83522">
        <w:tc>
          <w:tcPr>
            <w:tcW w:w="594" w:type="dxa"/>
          </w:tcPr>
          <w:p w14:paraId="6F5209DB"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4</w:t>
            </w:r>
          </w:p>
        </w:tc>
        <w:tc>
          <w:tcPr>
            <w:tcW w:w="4508" w:type="dxa"/>
            <w:vAlign w:val="center"/>
          </w:tcPr>
          <w:p w14:paraId="39510740" w14:textId="7A8446C3" w:rsidR="00592CDF" w:rsidRPr="007448DA" w:rsidRDefault="00592CDF" w:rsidP="00B83522">
            <w:pPr>
              <w:spacing w:line="360" w:lineRule="auto"/>
              <w:jc w:val="center"/>
              <w:rPr>
                <w:rFonts w:ascii="Times New Roman" w:hAnsi="Times New Roman"/>
                <w:sz w:val="28"/>
                <w:szCs w:val="28"/>
              </w:rPr>
            </w:pPr>
            <w:r>
              <w:rPr>
                <w:rFonts w:ascii="Times New Roman" w:hAnsi="Times New Roman"/>
                <w:sz w:val="28"/>
                <w:szCs w:val="28"/>
                <w:lang w:val="uk-UA"/>
              </w:rPr>
              <w:t>Алюміній</w:t>
            </w:r>
            <w:r w:rsidRPr="007448DA">
              <w:rPr>
                <w:rFonts w:ascii="Times New Roman" w:hAnsi="Times New Roman"/>
                <w:sz w:val="28"/>
                <w:szCs w:val="28"/>
              </w:rPr>
              <w:t>, %</w:t>
            </w:r>
          </w:p>
        </w:tc>
        <w:tc>
          <w:tcPr>
            <w:tcW w:w="2546" w:type="dxa"/>
          </w:tcPr>
          <w:p w14:paraId="74900347" w14:textId="3F93AC81" w:rsidR="00592CDF" w:rsidRPr="009C246C"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9C246C">
              <w:rPr>
                <w:rFonts w:ascii="Times New Roman" w:hAnsi="Times New Roman"/>
                <w:sz w:val="28"/>
                <w:szCs w:val="28"/>
                <w:lang w:val="uk-UA"/>
              </w:rPr>
              <w:t>5</w:t>
            </w:r>
          </w:p>
        </w:tc>
        <w:tc>
          <w:tcPr>
            <w:tcW w:w="2547" w:type="dxa"/>
          </w:tcPr>
          <w:p w14:paraId="53DAC39C" w14:textId="3EA2BE04" w:rsidR="00592CDF" w:rsidRPr="009C246C"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9C246C">
              <w:rPr>
                <w:rFonts w:ascii="Times New Roman" w:hAnsi="Times New Roman"/>
                <w:sz w:val="28"/>
                <w:szCs w:val="28"/>
                <w:lang w:val="uk-UA"/>
              </w:rPr>
              <w:t>37</w:t>
            </w:r>
          </w:p>
        </w:tc>
      </w:tr>
      <w:tr w:rsidR="00592CDF" w:rsidRPr="00592CDF" w14:paraId="49B852B9" w14:textId="77777777" w:rsidTr="00B83522">
        <w:tc>
          <w:tcPr>
            <w:tcW w:w="594" w:type="dxa"/>
          </w:tcPr>
          <w:p w14:paraId="3187F342"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5</w:t>
            </w:r>
          </w:p>
        </w:tc>
        <w:tc>
          <w:tcPr>
            <w:tcW w:w="4508" w:type="dxa"/>
            <w:vAlign w:val="center"/>
          </w:tcPr>
          <w:p w14:paraId="478BF5AE" w14:textId="6B460426" w:rsidR="00592CDF" w:rsidRPr="007448DA" w:rsidRDefault="00592CDF" w:rsidP="00B83522">
            <w:pPr>
              <w:spacing w:line="360" w:lineRule="auto"/>
              <w:jc w:val="center"/>
              <w:rPr>
                <w:rFonts w:ascii="Times New Roman" w:hAnsi="Times New Roman"/>
                <w:sz w:val="28"/>
                <w:szCs w:val="28"/>
              </w:rPr>
            </w:pPr>
            <w:r>
              <w:rPr>
                <w:rFonts w:ascii="Times New Roman" w:hAnsi="Times New Roman"/>
                <w:sz w:val="28"/>
                <w:szCs w:val="28"/>
                <w:lang w:val="uk-UA"/>
              </w:rPr>
              <w:t>Залізо</w:t>
            </w:r>
            <w:r w:rsidRPr="007448DA">
              <w:rPr>
                <w:rFonts w:ascii="Times New Roman" w:hAnsi="Times New Roman"/>
                <w:sz w:val="28"/>
                <w:szCs w:val="28"/>
              </w:rPr>
              <w:t xml:space="preserve"> %</w:t>
            </w:r>
          </w:p>
        </w:tc>
        <w:tc>
          <w:tcPr>
            <w:tcW w:w="2546" w:type="dxa"/>
          </w:tcPr>
          <w:p w14:paraId="5F5CF1B8" w14:textId="4766E012" w:rsidR="00592CDF" w:rsidRPr="009C246C"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rPr>
              <w:t>0,0</w:t>
            </w:r>
            <w:r w:rsidR="009C246C">
              <w:rPr>
                <w:rFonts w:ascii="Times New Roman" w:hAnsi="Times New Roman"/>
                <w:sz w:val="28"/>
                <w:szCs w:val="28"/>
                <w:lang w:val="uk-UA"/>
              </w:rPr>
              <w:t>1</w:t>
            </w:r>
          </w:p>
        </w:tc>
        <w:tc>
          <w:tcPr>
            <w:tcW w:w="2547" w:type="dxa"/>
          </w:tcPr>
          <w:p w14:paraId="0BB21410" w14:textId="62BA6AE2" w:rsidR="00592CDF" w:rsidRPr="009C246C"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9C246C">
              <w:rPr>
                <w:rFonts w:ascii="Times New Roman" w:hAnsi="Times New Roman"/>
                <w:sz w:val="28"/>
                <w:szCs w:val="28"/>
                <w:lang w:val="uk-UA"/>
              </w:rPr>
              <w:t>9</w:t>
            </w:r>
          </w:p>
        </w:tc>
      </w:tr>
      <w:tr w:rsidR="00592CDF" w:rsidRPr="00592CDF" w14:paraId="5385D0B4" w14:textId="77777777" w:rsidTr="00B83522">
        <w:tc>
          <w:tcPr>
            <w:tcW w:w="594" w:type="dxa"/>
          </w:tcPr>
          <w:p w14:paraId="3F4A63CA"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6</w:t>
            </w:r>
          </w:p>
        </w:tc>
        <w:tc>
          <w:tcPr>
            <w:tcW w:w="4508" w:type="dxa"/>
            <w:vAlign w:val="center"/>
          </w:tcPr>
          <w:p w14:paraId="23E31B65"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Хлориди, %</w:t>
            </w:r>
          </w:p>
        </w:tc>
        <w:tc>
          <w:tcPr>
            <w:tcW w:w="2546" w:type="dxa"/>
          </w:tcPr>
          <w:p w14:paraId="5A9EB174" w14:textId="24EFC45B" w:rsidR="00592CDF" w:rsidRPr="009C246C"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9C246C">
              <w:rPr>
                <w:rFonts w:ascii="Times New Roman" w:hAnsi="Times New Roman"/>
                <w:sz w:val="28"/>
                <w:szCs w:val="28"/>
                <w:lang w:val="uk-UA"/>
              </w:rPr>
              <w:t>5</w:t>
            </w:r>
          </w:p>
        </w:tc>
        <w:tc>
          <w:tcPr>
            <w:tcW w:w="2547" w:type="dxa"/>
          </w:tcPr>
          <w:p w14:paraId="150A9F16" w14:textId="1D4C8E35" w:rsidR="00592CDF" w:rsidRPr="00592CDF"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9C246C">
              <w:rPr>
                <w:rFonts w:ascii="Times New Roman" w:hAnsi="Times New Roman"/>
                <w:sz w:val="28"/>
                <w:szCs w:val="28"/>
                <w:lang w:val="uk-UA"/>
              </w:rPr>
              <w:t>4</w:t>
            </w:r>
            <w:r>
              <w:rPr>
                <w:rFonts w:ascii="Times New Roman" w:hAnsi="Times New Roman"/>
                <w:sz w:val="28"/>
                <w:szCs w:val="28"/>
                <w:lang w:val="uk-UA"/>
              </w:rPr>
              <w:t>3</w:t>
            </w:r>
          </w:p>
        </w:tc>
      </w:tr>
      <w:tr w:rsidR="00592CDF" w:rsidRPr="00592CDF" w14:paraId="4C7C8610" w14:textId="77777777" w:rsidTr="00B83522">
        <w:tc>
          <w:tcPr>
            <w:tcW w:w="594" w:type="dxa"/>
          </w:tcPr>
          <w:p w14:paraId="4FA46EB1" w14:textId="77777777" w:rsidR="00592CDF" w:rsidRPr="007448DA" w:rsidRDefault="00592CDF" w:rsidP="00B83522">
            <w:pPr>
              <w:spacing w:line="360" w:lineRule="auto"/>
              <w:jc w:val="center"/>
              <w:rPr>
                <w:rFonts w:ascii="Times New Roman" w:hAnsi="Times New Roman"/>
                <w:sz w:val="28"/>
                <w:szCs w:val="28"/>
              </w:rPr>
            </w:pPr>
            <w:r w:rsidRPr="007448DA">
              <w:rPr>
                <w:rFonts w:ascii="Times New Roman" w:hAnsi="Times New Roman"/>
                <w:sz w:val="28"/>
                <w:szCs w:val="28"/>
              </w:rPr>
              <w:t>7</w:t>
            </w:r>
          </w:p>
        </w:tc>
        <w:tc>
          <w:tcPr>
            <w:tcW w:w="4508" w:type="dxa"/>
            <w:vAlign w:val="center"/>
          </w:tcPr>
          <w:p w14:paraId="72376C51" w14:textId="6B08AF70" w:rsidR="00592CDF" w:rsidRPr="00592CDF" w:rsidRDefault="00592CDF"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Важкі метали, (</w:t>
            </w:r>
            <w:r>
              <w:rPr>
                <w:rFonts w:ascii="Times New Roman" w:hAnsi="Times New Roman"/>
                <w:sz w:val="28"/>
                <w:szCs w:val="28"/>
                <w:lang w:val="en-US"/>
              </w:rPr>
              <w:t xml:space="preserve">Pb) </w:t>
            </w:r>
            <w:r w:rsidRPr="007448DA">
              <w:rPr>
                <w:rFonts w:ascii="Times New Roman" w:hAnsi="Times New Roman"/>
                <w:sz w:val="28"/>
                <w:szCs w:val="28"/>
              </w:rPr>
              <w:t>%</w:t>
            </w:r>
            <w:r>
              <w:rPr>
                <w:rFonts w:ascii="Times New Roman" w:hAnsi="Times New Roman"/>
                <w:sz w:val="28"/>
                <w:szCs w:val="28"/>
                <w:lang w:val="uk-UA"/>
              </w:rPr>
              <w:t xml:space="preserve"> </w:t>
            </w:r>
          </w:p>
        </w:tc>
        <w:tc>
          <w:tcPr>
            <w:tcW w:w="2546" w:type="dxa"/>
          </w:tcPr>
          <w:p w14:paraId="53434E78" w14:textId="7A497B1A" w:rsidR="00592CDF" w:rsidRPr="00592CDF"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0,001</w:t>
            </w:r>
          </w:p>
        </w:tc>
        <w:tc>
          <w:tcPr>
            <w:tcW w:w="2547" w:type="dxa"/>
          </w:tcPr>
          <w:p w14:paraId="582632ED" w14:textId="46F795E9" w:rsidR="00592CDF" w:rsidRPr="00592CDF"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0,001</w:t>
            </w:r>
          </w:p>
        </w:tc>
      </w:tr>
    </w:tbl>
    <w:p w14:paraId="1D288CB7" w14:textId="0D2C29B0" w:rsidR="008B16DF" w:rsidRDefault="008B16DF" w:rsidP="008B16DF">
      <w:pPr>
        <w:spacing w:after="0" w:line="360" w:lineRule="auto"/>
        <w:rPr>
          <w:rFonts w:ascii="Times New Roman" w:hAnsi="Times New Roman" w:cs="Times New Roman"/>
          <w:sz w:val="28"/>
          <w:szCs w:val="28"/>
        </w:rPr>
      </w:pPr>
    </w:p>
    <w:p w14:paraId="72480513" w14:textId="77777777" w:rsidR="005359A0" w:rsidRDefault="005359A0" w:rsidP="008B16DF">
      <w:pPr>
        <w:spacing w:after="0" w:line="360" w:lineRule="auto"/>
        <w:rPr>
          <w:rFonts w:ascii="Times New Roman" w:hAnsi="Times New Roman" w:cs="Times New Roman"/>
          <w:sz w:val="28"/>
          <w:szCs w:val="28"/>
        </w:rPr>
      </w:pPr>
    </w:p>
    <w:p w14:paraId="3939CD84" w14:textId="77777777" w:rsidR="008B16DF" w:rsidRDefault="008B16DF" w:rsidP="008B16DF">
      <w:pPr>
        <w:spacing w:after="0" w:line="360" w:lineRule="auto"/>
        <w:rPr>
          <w:rFonts w:ascii="Times New Roman" w:hAnsi="Times New Roman" w:cs="Times New Roman"/>
          <w:sz w:val="28"/>
          <w:szCs w:val="28"/>
        </w:rPr>
      </w:pPr>
    </w:p>
    <w:p w14:paraId="4A411B75" w14:textId="22D4FD6D" w:rsidR="00424A7B" w:rsidRDefault="00424A7B" w:rsidP="008B16D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3.1.2.</w:t>
      </w:r>
      <w:r w:rsidR="009C246C">
        <w:rPr>
          <w:rFonts w:ascii="Times New Roman" w:hAnsi="Times New Roman" w:cs="Times New Roman"/>
          <w:sz w:val="28"/>
          <w:szCs w:val="28"/>
          <w:lang w:val="uk-UA"/>
        </w:rPr>
        <w:t>6</w:t>
      </w:r>
    </w:p>
    <w:p w14:paraId="00E89455" w14:textId="01479DEC" w:rsidR="009C246C" w:rsidRPr="009C246C" w:rsidRDefault="009C246C" w:rsidP="009C246C">
      <w:pPr>
        <w:spacing w:after="0" w:line="360" w:lineRule="auto"/>
        <w:jc w:val="center"/>
        <w:rPr>
          <w:rFonts w:ascii="Times New Roman" w:hAnsi="Times New Roman" w:cs="Times New Roman"/>
          <w:sz w:val="28"/>
          <w:szCs w:val="28"/>
          <w:lang w:val="en-US"/>
        </w:rPr>
      </w:pPr>
      <w:r w:rsidRPr="007C48B8">
        <w:rPr>
          <w:rFonts w:ascii="Times New Roman" w:hAnsi="Times New Roman" w:cs="Times New Roman"/>
          <w:sz w:val="28"/>
          <w:szCs w:val="28"/>
        </w:rPr>
        <w:t xml:space="preserve">Показники якості </w:t>
      </w:r>
      <w:r w:rsidRPr="00262F03">
        <w:rPr>
          <w:rFonts w:ascii="Times New Roman" w:hAnsi="Times New Roman" w:cs="Times New Roman"/>
          <w:sz w:val="28"/>
          <w:szCs w:val="28"/>
        </w:rPr>
        <w:t>Na</w:t>
      </w:r>
      <w:r w:rsidRPr="00262F03">
        <w:rPr>
          <w:rFonts w:ascii="Times New Roman" w:hAnsi="Times New Roman" w:cs="Times New Roman"/>
          <w:sz w:val="28"/>
          <w:szCs w:val="28"/>
          <w:vertAlign w:val="subscript"/>
        </w:rPr>
        <w:t>3</w:t>
      </w:r>
      <w:r w:rsidRPr="00262F03">
        <w:rPr>
          <w:rFonts w:ascii="Times New Roman" w:hAnsi="Times New Roman" w:cs="Times New Roman"/>
          <w:sz w:val="28"/>
          <w:szCs w:val="28"/>
        </w:rPr>
        <w:t>VO</w:t>
      </w:r>
      <w:r w:rsidRPr="00262F03">
        <w:rPr>
          <w:rFonts w:ascii="Times New Roman" w:hAnsi="Times New Roman" w:cs="Times New Roman"/>
          <w:sz w:val="28"/>
          <w:szCs w:val="28"/>
          <w:vertAlign w:val="subscript"/>
        </w:rPr>
        <w:t>4</w:t>
      </w:r>
      <w:r w:rsidRPr="007C48B8">
        <w:rPr>
          <w:rFonts w:ascii="Times New Roman" w:hAnsi="Times New Roman" w:cs="Times New Roman"/>
          <w:sz w:val="28"/>
          <w:szCs w:val="28"/>
        </w:rPr>
        <w:t>·</w:t>
      </w:r>
      <w:r w:rsidRPr="00262F03">
        <w:rPr>
          <w:rFonts w:ascii="Times New Roman" w:hAnsi="Times New Roman" w:cs="Times New Roman"/>
          <w:sz w:val="28"/>
          <w:szCs w:val="28"/>
        </w:rPr>
        <w:t>12</w:t>
      </w:r>
      <w:r w:rsidRPr="007C48B8">
        <w:rPr>
          <w:rFonts w:ascii="Times New Roman" w:hAnsi="Times New Roman" w:cs="Times New Roman"/>
          <w:sz w:val="28"/>
          <w:szCs w:val="28"/>
        </w:rPr>
        <w:t>H</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w:t>
      </w:r>
    </w:p>
    <w:tbl>
      <w:tblPr>
        <w:tblStyle w:val="ab"/>
        <w:tblW w:w="0" w:type="auto"/>
        <w:tblLook w:val="04A0" w:firstRow="1" w:lastRow="0" w:firstColumn="1" w:lastColumn="0" w:noHBand="0" w:noVBand="1"/>
      </w:tblPr>
      <w:tblGrid>
        <w:gridCol w:w="594"/>
        <w:gridCol w:w="4055"/>
        <w:gridCol w:w="2336"/>
        <w:gridCol w:w="2360"/>
      </w:tblGrid>
      <w:tr w:rsidR="009C246C" w:rsidRPr="007448DA" w14:paraId="72091109" w14:textId="77777777" w:rsidTr="00D5066E">
        <w:tc>
          <w:tcPr>
            <w:tcW w:w="594" w:type="dxa"/>
          </w:tcPr>
          <w:p w14:paraId="1F5B6704"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 п/п</w:t>
            </w:r>
          </w:p>
        </w:tc>
        <w:tc>
          <w:tcPr>
            <w:tcW w:w="4055" w:type="dxa"/>
          </w:tcPr>
          <w:p w14:paraId="108BBD07"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Показник</w:t>
            </w:r>
          </w:p>
        </w:tc>
        <w:tc>
          <w:tcPr>
            <w:tcW w:w="2336" w:type="dxa"/>
          </w:tcPr>
          <w:p w14:paraId="5BDF6E56"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Норматив</w:t>
            </w:r>
          </w:p>
        </w:tc>
        <w:tc>
          <w:tcPr>
            <w:tcW w:w="2360" w:type="dxa"/>
          </w:tcPr>
          <w:p w14:paraId="2598CD4F"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Результати аналізу</w:t>
            </w:r>
          </w:p>
        </w:tc>
      </w:tr>
      <w:tr w:rsidR="009C246C" w:rsidRPr="00592CDF" w14:paraId="78D75B4C" w14:textId="77777777" w:rsidTr="00D5066E">
        <w:tc>
          <w:tcPr>
            <w:tcW w:w="594" w:type="dxa"/>
          </w:tcPr>
          <w:p w14:paraId="60DF6F18"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1</w:t>
            </w:r>
          </w:p>
        </w:tc>
        <w:tc>
          <w:tcPr>
            <w:tcW w:w="4055" w:type="dxa"/>
            <w:vAlign w:val="center"/>
          </w:tcPr>
          <w:p w14:paraId="76B5CA0D"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Мас. доля основної речовини, %</w:t>
            </w:r>
          </w:p>
        </w:tc>
        <w:tc>
          <w:tcPr>
            <w:tcW w:w="2336" w:type="dxa"/>
          </w:tcPr>
          <w:p w14:paraId="371548DD" w14:textId="02902470" w:rsidR="009C246C" w:rsidRPr="00D5066E" w:rsidRDefault="00D5066E"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99,0</w:t>
            </w:r>
          </w:p>
        </w:tc>
        <w:tc>
          <w:tcPr>
            <w:tcW w:w="2360" w:type="dxa"/>
          </w:tcPr>
          <w:p w14:paraId="46990EBE" w14:textId="0625CBBF" w:rsidR="009C246C" w:rsidRPr="00592CDF" w:rsidRDefault="00D5066E"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99,1</w:t>
            </w:r>
          </w:p>
        </w:tc>
      </w:tr>
      <w:tr w:rsidR="009C246C" w:rsidRPr="00592CDF" w14:paraId="1245C1A2" w14:textId="77777777" w:rsidTr="00D5066E">
        <w:tc>
          <w:tcPr>
            <w:tcW w:w="594" w:type="dxa"/>
          </w:tcPr>
          <w:p w14:paraId="78D66F5D"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2</w:t>
            </w:r>
          </w:p>
        </w:tc>
        <w:tc>
          <w:tcPr>
            <w:tcW w:w="4055" w:type="dxa"/>
            <w:vAlign w:val="center"/>
          </w:tcPr>
          <w:p w14:paraId="557B2D42" w14:textId="7048ABE0" w:rsidR="009C246C" w:rsidRPr="007448DA" w:rsidRDefault="009C246C" w:rsidP="00B83522">
            <w:pPr>
              <w:spacing w:line="360" w:lineRule="auto"/>
              <w:jc w:val="center"/>
              <w:rPr>
                <w:rFonts w:ascii="Times New Roman" w:hAnsi="Times New Roman"/>
                <w:sz w:val="28"/>
                <w:szCs w:val="28"/>
              </w:rPr>
            </w:pPr>
            <w:r>
              <w:rPr>
                <w:rFonts w:ascii="Times New Roman" w:hAnsi="Times New Roman"/>
                <w:sz w:val="28"/>
                <w:szCs w:val="28"/>
                <w:lang w:val="uk-UA"/>
              </w:rPr>
              <w:t>Мас. доля домішок</w:t>
            </w:r>
            <w:r w:rsidRPr="007448DA">
              <w:rPr>
                <w:rFonts w:ascii="Times New Roman" w:hAnsi="Times New Roman"/>
                <w:sz w:val="28"/>
                <w:szCs w:val="28"/>
              </w:rPr>
              <w:t>, %</w:t>
            </w:r>
          </w:p>
        </w:tc>
        <w:tc>
          <w:tcPr>
            <w:tcW w:w="2336" w:type="dxa"/>
          </w:tcPr>
          <w:p w14:paraId="71841B29" w14:textId="730609C4" w:rsidR="009C246C" w:rsidRPr="00592CDF" w:rsidRDefault="009C246C" w:rsidP="00B83522">
            <w:pPr>
              <w:spacing w:line="360" w:lineRule="auto"/>
              <w:jc w:val="center"/>
              <w:rPr>
                <w:rFonts w:ascii="Times New Roman" w:hAnsi="Times New Roman"/>
                <w:sz w:val="28"/>
                <w:szCs w:val="28"/>
                <w:lang w:val="uk-UA"/>
              </w:rPr>
            </w:pPr>
          </w:p>
        </w:tc>
        <w:tc>
          <w:tcPr>
            <w:tcW w:w="2360" w:type="dxa"/>
          </w:tcPr>
          <w:p w14:paraId="7412DA18" w14:textId="49B1AAED" w:rsidR="009C246C" w:rsidRPr="00592CDF" w:rsidRDefault="009C246C" w:rsidP="00B83522">
            <w:pPr>
              <w:spacing w:line="360" w:lineRule="auto"/>
              <w:jc w:val="center"/>
              <w:rPr>
                <w:rFonts w:ascii="Times New Roman" w:hAnsi="Times New Roman"/>
                <w:sz w:val="28"/>
                <w:szCs w:val="28"/>
                <w:lang w:val="uk-UA"/>
              </w:rPr>
            </w:pPr>
          </w:p>
        </w:tc>
      </w:tr>
      <w:tr w:rsidR="009C246C" w:rsidRPr="007448DA" w14:paraId="567E9075" w14:textId="77777777" w:rsidTr="00D5066E">
        <w:tc>
          <w:tcPr>
            <w:tcW w:w="594" w:type="dxa"/>
          </w:tcPr>
          <w:p w14:paraId="19222185"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3</w:t>
            </w:r>
          </w:p>
        </w:tc>
        <w:tc>
          <w:tcPr>
            <w:tcW w:w="4055" w:type="dxa"/>
            <w:vAlign w:val="center"/>
          </w:tcPr>
          <w:p w14:paraId="4D6CB199" w14:textId="20A1F86D" w:rsidR="009C246C" w:rsidRPr="007448DA" w:rsidRDefault="009C246C" w:rsidP="00B83522">
            <w:pPr>
              <w:spacing w:line="360" w:lineRule="auto"/>
              <w:jc w:val="center"/>
              <w:rPr>
                <w:rFonts w:ascii="Times New Roman" w:hAnsi="Times New Roman"/>
                <w:sz w:val="28"/>
                <w:szCs w:val="28"/>
              </w:rPr>
            </w:pPr>
            <w:r>
              <w:rPr>
                <w:rFonts w:ascii="Times New Roman" w:hAnsi="Times New Roman"/>
                <w:sz w:val="28"/>
                <w:szCs w:val="28"/>
                <w:lang w:val="uk-UA"/>
              </w:rPr>
              <w:t>Карбонати</w:t>
            </w:r>
            <w:r w:rsidRPr="007448DA">
              <w:rPr>
                <w:rFonts w:ascii="Times New Roman" w:hAnsi="Times New Roman"/>
                <w:sz w:val="28"/>
                <w:szCs w:val="28"/>
              </w:rPr>
              <w:t>, %</w:t>
            </w:r>
          </w:p>
        </w:tc>
        <w:tc>
          <w:tcPr>
            <w:tcW w:w="2336" w:type="dxa"/>
          </w:tcPr>
          <w:p w14:paraId="5DE622F5" w14:textId="62A269A7" w:rsidR="009C246C" w:rsidRPr="00D5066E" w:rsidRDefault="00D5066E"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360" w:type="dxa"/>
          </w:tcPr>
          <w:p w14:paraId="60D7EBD1" w14:textId="046C2F0D" w:rsidR="009C246C" w:rsidRPr="00D5066E" w:rsidRDefault="00D5066E" w:rsidP="00B83522">
            <w:pPr>
              <w:spacing w:line="360" w:lineRule="auto"/>
              <w:jc w:val="center"/>
              <w:rPr>
                <w:rFonts w:ascii="Times New Roman" w:hAnsi="Times New Roman"/>
                <w:sz w:val="28"/>
                <w:szCs w:val="28"/>
                <w:lang w:val="uk-UA"/>
              </w:rPr>
            </w:pPr>
            <w:r>
              <w:rPr>
                <w:rFonts w:ascii="Times New Roman" w:hAnsi="Times New Roman"/>
                <w:sz w:val="28"/>
                <w:szCs w:val="28"/>
                <w:lang w:val="uk-UA"/>
              </w:rPr>
              <w:t>1</w:t>
            </w:r>
          </w:p>
        </w:tc>
      </w:tr>
      <w:tr w:rsidR="009C246C" w:rsidRPr="00592CDF" w14:paraId="71FE396B" w14:textId="77777777" w:rsidTr="00D5066E">
        <w:tc>
          <w:tcPr>
            <w:tcW w:w="594" w:type="dxa"/>
          </w:tcPr>
          <w:p w14:paraId="5078C90C"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4</w:t>
            </w:r>
          </w:p>
        </w:tc>
        <w:tc>
          <w:tcPr>
            <w:tcW w:w="4055" w:type="dxa"/>
            <w:vAlign w:val="center"/>
          </w:tcPr>
          <w:p w14:paraId="44C5A474"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Нерозчинні у воді р-ни, %</w:t>
            </w:r>
          </w:p>
        </w:tc>
        <w:tc>
          <w:tcPr>
            <w:tcW w:w="2336" w:type="dxa"/>
          </w:tcPr>
          <w:p w14:paraId="6D42E0D6" w14:textId="043B26C3" w:rsidR="009C246C" w:rsidRPr="00D5066E"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D5066E">
              <w:rPr>
                <w:rFonts w:ascii="Times New Roman" w:hAnsi="Times New Roman"/>
                <w:sz w:val="28"/>
                <w:szCs w:val="28"/>
                <w:lang w:val="uk-UA"/>
              </w:rPr>
              <w:t>5</w:t>
            </w:r>
          </w:p>
        </w:tc>
        <w:tc>
          <w:tcPr>
            <w:tcW w:w="2360" w:type="dxa"/>
          </w:tcPr>
          <w:p w14:paraId="39B864C2" w14:textId="0BC3311E" w:rsidR="009C246C" w:rsidRPr="00D5066E"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D5066E">
              <w:rPr>
                <w:rFonts w:ascii="Times New Roman" w:hAnsi="Times New Roman"/>
                <w:sz w:val="28"/>
                <w:szCs w:val="28"/>
                <w:lang w:val="uk-UA"/>
              </w:rPr>
              <w:t>3</w:t>
            </w:r>
          </w:p>
        </w:tc>
      </w:tr>
      <w:tr w:rsidR="009C246C" w:rsidRPr="00592CDF" w14:paraId="66E550BF" w14:textId="77777777" w:rsidTr="00D5066E">
        <w:tc>
          <w:tcPr>
            <w:tcW w:w="594" w:type="dxa"/>
          </w:tcPr>
          <w:p w14:paraId="40EDC0FF"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5</w:t>
            </w:r>
          </w:p>
        </w:tc>
        <w:tc>
          <w:tcPr>
            <w:tcW w:w="4055" w:type="dxa"/>
            <w:vAlign w:val="center"/>
          </w:tcPr>
          <w:p w14:paraId="7C11CBAD" w14:textId="135155B4" w:rsidR="009C246C" w:rsidRPr="007448DA" w:rsidRDefault="00D5066E" w:rsidP="00B83522">
            <w:pPr>
              <w:spacing w:line="360" w:lineRule="auto"/>
              <w:jc w:val="center"/>
              <w:rPr>
                <w:rFonts w:ascii="Times New Roman" w:hAnsi="Times New Roman"/>
                <w:sz w:val="28"/>
                <w:szCs w:val="28"/>
              </w:rPr>
            </w:pPr>
            <w:r>
              <w:rPr>
                <w:rFonts w:ascii="Times New Roman" w:hAnsi="Times New Roman"/>
                <w:sz w:val="28"/>
                <w:szCs w:val="28"/>
                <w:lang w:val="uk-UA"/>
              </w:rPr>
              <w:t>Кремнекислота</w:t>
            </w:r>
            <w:r w:rsidR="009C246C" w:rsidRPr="007448DA">
              <w:rPr>
                <w:rFonts w:ascii="Times New Roman" w:hAnsi="Times New Roman"/>
                <w:sz w:val="28"/>
                <w:szCs w:val="28"/>
              </w:rPr>
              <w:t xml:space="preserve"> %</w:t>
            </w:r>
          </w:p>
        </w:tc>
        <w:tc>
          <w:tcPr>
            <w:tcW w:w="2336" w:type="dxa"/>
          </w:tcPr>
          <w:p w14:paraId="51BFB245" w14:textId="71367C59" w:rsidR="009C246C" w:rsidRPr="00D5066E"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rPr>
              <w:t>0,0</w:t>
            </w:r>
            <w:r w:rsidR="00D5066E">
              <w:rPr>
                <w:rFonts w:ascii="Times New Roman" w:hAnsi="Times New Roman"/>
                <w:sz w:val="28"/>
                <w:szCs w:val="28"/>
                <w:lang w:val="uk-UA"/>
              </w:rPr>
              <w:t>2</w:t>
            </w:r>
          </w:p>
        </w:tc>
        <w:tc>
          <w:tcPr>
            <w:tcW w:w="2360" w:type="dxa"/>
          </w:tcPr>
          <w:p w14:paraId="4226D5CF" w14:textId="1A3A1796" w:rsidR="009C246C" w:rsidRPr="00D5066E"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rPr>
              <w:t>0,0</w:t>
            </w:r>
            <w:r w:rsidR="00D5066E">
              <w:rPr>
                <w:rFonts w:ascii="Times New Roman" w:hAnsi="Times New Roman"/>
                <w:sz w:val="28"/>
                <w:szCs w:val="28"/>
                <w:lang w:val="uk-UA"/>
              </w:rPr>
              <w:t>1</w:t>
            </w:r>
          </w:p>
        </w:tc>
      </w:tr>
      <w:tr w:rsidR="009C246C" w:rsidRPr="00592CDF" w14:paraId="1C7FDE67" w14:textId="77777777" w:rsidTr="00D5066E">
        <w:tc>
          <w:tcPr>
            <w:tcW w:w="594" w:type="dxa"/>
          </w:tcPr>
          <w:p w14:paraId="06579478"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6</w:t>
            </w:r>
          </w:p>
        </w:tc>
        <w:tc>
          <w:tcPr>
            <w:tcW w:w="4055" w:type="dxa"/>
            <w:vAlign w:val="center"/>
          </w:tcPr>
          <w:p w14:paraId="68E77457" w14:textId="77777777" w:rsidR="009C246C" w:rsidRPr="007448DA" w:rsidRDefault="009C246C" w:rsidP="00B83522">
            <w:pPr>
              <w:spacing w:line="360" w:lineRule="auto"/>
              <w:jc w:val="center"/>
              <w:rPr>
                <w:rFonts w:ascii="Times New Roman" w:hAnsi="Times New Roman"/>
                <w:sz w:val="28"/>
                <w:szCs w:val="28"/>
              </w:rPr>
            </w:pPr>
            <w:r w:rsidRPr="007448DA">
              <w:rPr>
                <w:rFonts w:ascii="Times New Roman" w:hAnsi="Times New Roman"/>
                <w:sz w:val="28"/>
                <w:szCs w:val="28"/>
              </w:rPr>
              <w:t>Хлориди, %</w:t>
            </w:r>
          </w:p>
        </w:tc>
        <w:tc>
          <w:tcPr>
            <w:tcW w:w="2336" w:type="dxa"/>
          </w:tcPr>
          <w:p w14:paraId="12672904" w14:textId="527AEC8F" w:rsidR="009C246C" w:rsidRPr="00D5066E"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D5066E">
              <w:rPr>
                <w:rFonts w:ascii="Times New Roman" w:hAnsi="Times New Roman"/>
                <w:sz w:val="28"/>
                <w:szCs w:val="28"/>
                <w:lang w:val="uk-UA"/>
              </w:rPr>
              <w:t>5</w:t>
            </w:r>
          </w:p>
        </w:tc>
        <w:tc>
          <w:tcPr>
            <w:tcW w:w="2360" w:type="dxa"/>
          </w:tcPr>
          <w:p w14:paraId="1A9D3827" w14:textId="25975AA8" w:rsidR="009C246C" w:rsidRPr="00D5066E" w:rsidRDefault="009C246C" w:rsidP="00B83522">
            <w:pPr>
              <w:spacing w:line="360" w:lineRule="auto"/>
              <w:jc w:val="center"/>
              <w:rPr>
                <w:rFonts w:ascii="Times New Roman" w:hAnsi="Times New Roman"/>
                <w:sz w:val="28"/>
                <w:szCs w:val="28"/>
                <w:lang w:val="uk-UA"/>
              </w:rPr>
            </w:pPr>
            <w:r>
              <w:rPr>
                <w:rFonts w:ascii="Times New Roman" w:hAnsi="Times New Roman"/>
                <w:sz w:val="28"/>
                <w:szCs w:val="28"/>
              </w:rPr>
              <w:t>0,00</w:t>
            </w:r>
            <w:r w:rsidR="00D5066E">
              <w:rPr>
                <w:rFonts w:ascii="Times New Roman" w:hAnsi="Times New Roman"/>
                <w:sz w:val="28"/>
                <w:szCs w:val="28"/>
                <w:lang w:val="uk-UA"/>
              </w:rPr>
              <w:t>5</w:t>
            </w:r>
          </w:p>
        </w:tc>
      </w:tr>
    </w:tbl>
    <w:p w14:paraId="4B051979" w14:textId="1F9AAC7C" w:rsidR="009C246C" w:rsidRDefault="009C246C" w:rsidP="009C246C">
      <w:pPr>
        <w:spacing w:after="0" w:line="360" w:lineRule="auto"/>
        <w:jc w:val="center"/>
        <w:rPr>
          <w:rFonts w:ascii="Times New Roman" w:hAnsi="Times New Roman" w:cs="Times New Roman"/>
          <w:sz w:val="28"/>
          <w:szCs w:val="28"/>
        </w:rPr>
      </w:pPr>
    </w:p>
    <w:p w14:paraId="6F7CBC94" w14:textId="600AF91D" w:rsidR="009C246C" w:rsidRPr="007C48B8" w:rsidRDefault="009C246C" w:rsidP="009C246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3.1.2.</w:t>
      </w:r>
      <w:r>
        <w:rPr>
          <w:rFonts w:ascii="Times New Roman" w:hAnsi="Times New Roman" w:cs="Times New Roman"/>
          <w:sz w:val="28"/>
          <w:szCs w:val="28"/>
          <w:lang w:val="uk-UA"/>
        </w:rPr>
        <w:t>7</w:t>
      </w:r>
    </w:p>
    <w:p w14:paraId="3EC742A7" w14:textId="77777777" w:rsidR="00424A7B" w:rsidRPr="007C48B8" w:rsidRDefault="00424A7B" w:rsidP="00424A7B">
      <w:pPr>
        <w:spacing w:after="0" w:line="360" w:lineRule="auto"/>
        <w:jc w:val="center"/>
        <w:rPr>
          <w:rFonts w:ascii="Times New Roman" w:hAnsi="Times New Roman" w:cs="Times New Roman"/>
          <w:sz w:val="28"/>
          <w:szCs w:val="28"/>
          <w:vertAlign w:val="subscript"/>
        </w:rPr>
      </w:pPr>
      <w:r w:rsidRPr="007C48B8">
        <w:rPr>
          <w:rFonts w:ascii="Times New Roman" w:hAnsi="Times New Roman" w:cs="Times New Roman"/>
          <w:sz w:val="28"/>
          <w:szCs w:val="28"/>
        </w:rPr>
        <w:t>Показники якості NaNO</w:t>
      </w:r>
      <w:r w:rsidRPr="007C48B8">
        <w:rPr>
          <w:rFonts w:ascii="Times New Roman" w:hAnsi="Times New Roman" w:cs="Times New Roman"/>
          <w:sz w:val="28"/>
          <w:szCs w:val="28"/>
          <w:vertAlign w:val="subscript"/>
        </w:rPr>
        <w:t>2</w:t>
      </w:r>
    </w:p>
    <w:tbl>
      <w:tblPr>
        <w:tblStyle w:val="ab"/>
        <w:tblW w:w="0" w:type="auto"/>
        <w:tblLook w:val="04A0" w:firstRow="1" w:lastRow="0" w:firstColumn="1" w:lastColumn="0" w:noHBand="0" w:noVBand="1"/>
      </w:tblPr>
      <w:tblGrid>
        <w:gridCol w:w="594"/>
        <w:gridCol w:w="4508"/>
        <w:gridCol w:w="2546"/>
        <w:gridCol w:w="2547"/>
      </w:tblGrid>
      <w:tr w:rsidR="00424A7B" w:rsidRPr="007448DA" w14:paraId="7A17A302" w14:textId="77777777" w:rsidTr="00424A7B">
        <w:tc>
          <w:tcPr>
            <w:tcW w:w="594" w:type="dxa"/>
          </w:tcPr>
          <w:p w14:paraId="7D54D0C3"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 п/п</w:t>
            </w:r>
          </w:p>
        </w:tc>
        <w:tc>
          <w:tcPr>
            <w:tcW w:w="4508" w:type="dxa"/>
          </w:tcPr>
          <w:p w14:paraId="39D9CFB6"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Показник</w:t>
            </w:r>
          </w:p>
        </w:tc>
        <w:tc>
          <w:tcPr>
            <w:tcW w:w="2546" w:type="dxa"/>
          </w:tcPr>
          <w:p w14:paraId="74025128"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Норматив</w:t>
            </w:r>
          </w:p>
        </w:tc>
        <w:tc>
          <w:tcPr>
            <w:tcW w:w="2547" w:type="dxa"/>
          </w:tcPr>
          <w:p w14:paraId="17F055C8"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Результати аналізу</w:t>
            </w:r>
          </w:p>
        </w:tc>
      </w:tr>
      <w:tr w:rsidR="00424A7B" w:rsidRPr="007448DA" w14:paraId="496DF075" w14:textId="77777777" w:rsidTr="00424A7B">
        <w:tc>
          <w:tcPr>
            <w:tcW w:w="594" w:type="dxa"/>
          </w:tcPr>
          <w:p w14:paraId="77D57D42"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1</w:t>
            </w:r>
          </w:p>
        </w:tc>
        <w:tc>
          <w:tcPr>
            <w:tcW w:w="4508" w:type="dxa"/>
            <w:vAlign w:val="center"/>
          </w:tcPr>
          <w:p w14:paraId="54333ECB"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Мас. доля основної речовини, %</w:t>
            </w:r>
          </w:p>
        </w:tc>
        <w:tc>
          <w:tcPr>
            <w:tcW w:w="2546" w:type="dxa"/>
          </w:tcPr>
          <w:p w14:paraId="4CFCC84A"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99,</w:t>
            </w:r>
            <w:r>
              <w:rPr>
                <w:rFonts w:ascii="Times New Roman" w:hAnsi="Times New Roman"/>
                <w:sz w:val="28"/>
                <w:szCs w:val="28"/>
              </w:rPr>
              <w:t>0</w:t>
            </w:r>
          </w:p>
        </w:tc>
        <w:tc>
          <w:tcPr>
            <w:tcW w:w="2547" w:type="dxa"/>
          </w:tcPr>
          <w:p w14:paraId="189C90DB"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99,2</w:t>
            </w:r>
          </w:p>
        </w:tc>
      </w:tr>
      <w:tr w:rsidR="00424A7B" w:rsidRPr="007448DA" w14:paraId="17CE7219" w14:textId="77777777" w:rsidTr="00424A7B">
        <w:tc>
          <w:tcPr>
            <w:tcW w:w="594" w:type="dxa"/>
          </w:tcPr>
          <w:p w14:paraId="19AE9C9C"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2</w:t>
            </w:r>
          </w:p>
        </w:tc>
        <w:tc>
          <w:tcPr>
            <w:tcW w:w="4508" w:type="dxa"/>
            <w:vAlign w:val="center"/>
          </w:tcPr>
          <w:p w14:paraId="5ABAD9EC"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Кальцій</w:t>
            </w:r>
            <w:r w:rsidRPr="007448DA">
              <w:rPr>
                <w:rFonts w:ascii="Times New Roman" w:hAnsi="Times New Roman"/>
                <w:sz w:val="28"/>
                <w:szCs w:val="28"/>
              </w:rPr>
              <w:t>, %</w:t>
            </w:r>
          </w:p>
        </w:tc>
        <w:tc>
          <w:tcPr>
            <w:tcW w:w="2546" w:type="dxa"/>
          </w:tcPr>
          <w:p w14:paraId="4D4716FD"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0,00</w:t>
            </w:r>
            <w:r>
              <w:rPr>
                <w:rFonts w:ascii="Times New Roman" w:hAnsi="Times New Roman"/>
                <w:sz w:val="28"/>
                <w:szCs w:val="28"/>
              </w:rPr>
              <w:t>2</w:t>
            </w:r>
          </w:p>
        </w:tc>
        <w:tc>
          <w:tcPr>
            <w:tcW w:w="2547" w:type="dxa"/>
          </w:tcPr>
          <w:p w14:paraId="3B49C319"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0,002</w:t>
            </w:r>
          </w:p>
        </w:tc>
      </w:tr>
      <w:tr w:rsidR="00424A7B" w:rsidRPr="007448DA" w14:paraId="33A876C7" w14:textId="77777777" w:rsidTr="00424A7B">
        <w:tc>
          <w:tcPr>
            <w:tcW w:w="594" w:type="dxa"/>
          </w:tcPr>
          <w:p w14:paraId="65FBDEA7"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3</w:t>
            </w:r>
          </w:p>
        </w:tc>
        <w:tc>
          <w:tcPr>
            <w:tcW w:w="4508" w:type="dxa"/>
            <w:vAlign w:val="center"/>
          </w:tcPr>
          <w:p w14:paraId="0A99A801"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Сульфати, %</w:t>
            </w:r>
          </w:p>
        </w:tc>
        <w:tc>
          <w:tcPr>
            <w:tcW w:w="2546" w:type="dxa"/>
          </w:tcPr>
          <w:p w14:paraId="43CEE117"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0,005</w:t>
            </w:r>
          </w:p>
        </w:tc>
        <w:tc>
          <w:tcPr>
            <w:tcW w:w="2547" w:type="dxa"/>
          </w:tcPr>
          <w:p w14:paraId="729E0811"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0,005</w:t>
            </w:r>
          </w:p>
        </w:tc>
      </w:tr>
      <w:tr w:rsidR="00424A7B" w:rsidRPr="007448DA" w14:paraId="341E232E" w14:textId="77777777" w:rsidTr="00424A7B">
        <w:tc>
          <w:tcPr>
            <w:tcW w:w="594" w:type="dxa"/>
          </w:tcPr>
          <w:p w14:paraId="60E17AD8"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4</w:t>
            </w:r>
          </w:p>
        </w:tc>
        <w:tc>
          <w:tcPr>
            <w:tcW w:w="4508" w:type="dxa"/>
            <w:vAlign w:val="center"/>
          </w:tcPr>
          <w:p w14:paraId="4532A668"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Нерозчинні у воді р-ни, %</w:t>
            </w:r>
          </w:p>
        </w:tc>
        <w:tc>
          <w:tcPr>
            <w:tcW w:w="2546" w:type="dxa"/>
          </w:tcPr>
          <w:p w14:paraId="4326B9E0"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0,002</w:t>
            </w:r>
          </w:p>
        </w:tc>
        <w:tc>
          <w:tcPr>
            <w:tcW w:w="2547" w:type="dxa"/>
          </w:tcPr>
          <w:p w14:paraId="3FB594E6"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0,0015</w:t>
            </w:r>
          </w:p>
        </w:tc>
      </w:tr>
      <w:tr w:rsidR="00424A7B" w:rsidRPr="007448DA" w14:paraId="71847E97" w14:textId="77777777" w:rsidTr="00424A7B">
        <w:tc>
          <w:tcPr>
            <w:tcW w:w="594" w:type="dxa"/>
          </w:tcPr>
          <w:p w14:paraId="03387D92"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5</w:t>
            </w:r>
          </w:p>
        </w:tc>
        <w:tc>
          <w:tcPr>
            <w:tcW w:w="4508" w:type="dxa"/>
            <w:vAlign w:val="center"/>
          </w:tcPr>
          <w:p w14:paraId="2936060F"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Арсен</w:t>
            </w:r>
            <w:r w:rsidRPr="007448DA">
              <w:rPr>
                <w:rFonts w:ascii="Times New Roman" w:hAnsi="Times New Roman"/>
                <w:sz w:val="28"/>
                <w:szCs w:val="28"/>
              </w:rPr>
              <w:t>, %</w:t>
            </w:r>
          </w:p>
        </w:tc>
        <w:tc>
          <w:tcPr>
            <w:tcW w:w="2546" w:type="dxa"/>
          </w:tcPr>
          <w:p w14:paraId="189333E3"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0,00004</w:t>
            </w:r>
          </w:p>
        </w:tc>
        <w:tc>
          <w:tcPr>
            <w:tcW w:w="2547" w:type="dxa"/>
          </w:tcPr>
          <w:p w14:paraId="623A4C0D"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0,00003</w:t>
            </w:r>
          </w:p>
        </w:tc>
      </w:tr>
      <w:tr w:rsidR="00424A7B" w:rsidRPr="007448DA" w14:paraId="7C7DD11B" w14:textId="77777777" w:rsidTr="00424A7B">
        <w:tc>
          <w:tcPr>
            <w:tcW w:w="594" w:type="dxa"/>
          </w:tcPr>
          <w:p w14:paraId="02F947F7"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6</w:t>
            </w:r>
          </w:p>
        </w:tc>
        <w:tc>
          <w:tcPr>
            <w:tcW w:w="4508" w:type="dxa"/>
            <w:vAlign w:val="center"/>
          </w:tcPr>
          <w:p w14:paraId="304A91CB"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Хлориди, %</w:t>
            </w:r>
          </w:p>
        </w:tc>
        <w:tc>
          <w:tcPr>
            <w:tcW w:w="2546" w:type="dxa"/>
          </w:tcPr>
          <w:p w14:paraId="37C7E207"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0,005</w:t>
            </w:r>
          </w:p>
        </w:tc>
        <w:tc>
          <w:tcPr>
            <w:tcW w:w="2547" w:type="dxa"/>
          </w:tcPr>
          <w:p w14:paraId="0A3709C0"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0,005</w:t>
            </w:r>
          </w:p>
        </w:tc>
      </w:tr>
      <w:tr w:rsidR="00424A7B" w:rsidRPr="007448DA" w14:paraId="499841D0" w14:textId="77777777" w:rsidTr="00424A7B">
        <w:tc>
          <w:tcPr>
            <w:tcW w:w="594" w:type="dxa"/>
          </w:tcPr>
          <w:p w14:paraId="01CBE828"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7</w:t>
            </w:r>
          </w:p>
        </w:tc>
        <w:tc>
          <w:tcPr>
            <w:tcW w:w="4508" w:type="dxa"/>
            <w:vAlign w:val="center"/>
          </w:tcPr>
          <w:p w14:paraId="0695F704"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Важкі метали, %</w:t>
            </w:r>
          </w:p>
        </w:tc>
        <w:tc>
          <w:tcPr>
            <w:tcW w:w="2546" w:type="dxa"/>
          </w:tcPr>
          <w:p w14:paraId="4231F593"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0,0002</w:t>
            </w:r>
          </w:p>
        </w:tc>
        <w:tc>
          <w:tcPr>
            <w:tcW w:w="2547" w:type="dxa"/>
          </w:tcPr>
          <w:p w14:paraId="11A6DDD0"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0,0002</w:t>
            </w:r>
          </w:p>
        </w:tc>
      </w:tr>
      <w:tr w:rsidR="00424A7B" w:rsidRPr="007448DA" w14:paraId="351CAFF8" w14:textId="77777777" w:rsidTr="00424A7B">
        <w:tc>
          <w:tcPr>
            <w:tcW w:w="594" w:type="dxa"/>
          </w:tcPr>
          <w:p w14:paraId="7121ACD0"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8</w:t>
            </w:r>
          </w:p>
        </w:tc>
        <w:tc>
          <w:tcPr>
            <w:tcW w:w="4508" w:type="dxa"/>
            <w:vAlign w:val="center"/>
          </w:tcPr>
          <w:p w14:paraId="33EFA91D"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Калій, %</w:t>
            </w:r>
          </w:p>
        </w:tc>
        <w:tc>
          <w:tcPr>
            <w:tcW w:w="2546" w:type="dxa"/>
          </w:tcPr>
          <w:p w14:paraId="0C3799A0"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0,001</w:t>
            </w:r>
          </w:p>
        </w:tc>
        <w:tc>
          <w:tcPr>
            <w:tcW w:w="2547" w:type="dxa"/>
          </w:tcPr>
          <w:p w14:paraId="4C0D4BAB"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0,001</w:t>
            </w:r>
          </w:p>
        </w:tc>
      </w:tr>
      <w:tr w:rsidR="00424A7B" w:rsidRPr="007448DA" w14:paraId="5E0C7BF9" w14:textId="77777777" w:rsidTr="00424A7B">
        <w:tc>
          <w:tcPr>
            <w:tcW w:w="594" w:type="dxa"/>
          </w:tcPr>
          <w:p w14:paraId="2897968F"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9</w:t>
            </w:r>
          </w:p>
        </w:tc>
        <w:tc>
          <w:tcPr>
            <w:tcW w:w="4508" w:type="dxa"/>
            <w:vAlign w:val="center"/>
          </w:tcPr>
          <w:p w14:paraId="5A77C124" w14:textId="77777777" w:rsidR="00424A7B" w:rsidRPr="007448DA" w:rsidRDefault="00424A7B" w:rsidP="00424A7B">
            <w:pPr>
              <w:spacing w:line="360" w:lineRule="auto"/>
              <w:jc w:val="center"/>
              <w:rPr>
                <w:rFonts w:ascii="Times New Roman" w:hAnsi="Times New Roman"/>
                <w:sz w:val="28"/>
                <w:szCs w:val="28"/>
              </w:rPr>
            </w:pPr>
            <w:r w:rsidRPr="007448DA">
              <w:rPr>
                <w:rFonts w:ascii="Times New Roman" w:hAnsi="Times New Roman"/>
                <w:sz w:val="28"/>
                <w:szCs w:val="28"/>
              </w:rPr>
              <w:t>Залізо, %</w:t>
            </w:r>
          </w:p>
        </w:tc>
        <w:tc>
          <w:tcPr>
            <w:tcW w:w="2546" w:type="dxa"/>
          </w:tcPr>
          <w:p w14:paraId="3F397013"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0,0002</w:t>
            </w:r>
          </w:p>
        </w:tc>
        <w:tc>
          <w:tcPr>
            <w:tcW w:w="2547" w:type="dxa"/>
          </w:tcPr>
          <w:p w14:paraId="198D5542" w14:textId="77777777" w:rsidR="00424A7B" w:rsidRPr="007448DA" w:rsidRDefault="00424A7B" w:rsidP="00424A7B">
            <w:pPr>
              <w:spacing w:line="360" w:lineRule="auto"/>
              <w:jc w:val="center"/>
              <w:rPr>
                <w:rFonts w:ascii="Times New Roman" w:hAnsi="Times New Roman"/>
                <w:sz w:val="28"/>
                <w:szCs w:val="28"/>
              </w:rPr>
            </w:pPr>
            <w:r>
              <w:rPr>
                <w:rFonts w:ascii="Times New Roman" w:hAnsi="Times New Roman"/>
                <w:sz w:val="28"/>
                <w:szCs w:val="28"/>
              </w:rPr>
              <w:t>0,0002</w:t>
            </w:r>
          </w:p>
        </w:tc>
      </w:tr>
    </w:tbl>
    <w:p w14:paraId="1FFCE5BD" w14:textId="4FBEDDC8" w:rsidR="00424A7B" w:rsidRDefault="00424A7B" w:rsidP="00CF23B0">
      <w:pPr>
        <w:spacing w:after="0" w:line="360" w:lineRule="auto"/>
        <w:jc w:val="center"/>
        <w:rPr>
          <w:rFonts w:ascii="Times New Roman" w:hAnsi="Times New Roman" w:cs="Times New Roman"/>
          <w:sz w:val="28"/>
          <w:szCs w:val="28"/>
        </w:rPr>
      </w:pPr>
    </w:p>
    <w:p w14:paraId="684F0FE1" w14:textId="3C211CDB" w:rsidR="005359A0" w:rsidRDefault="005359A0" w:rsidP="00CF23B0">
      <w:pPr>
        <w:spacing w:after="0" w:line="360" w:lineRule="auto"/>
        <w:jc w:val="center"/>
        <w:rPr>
          <w:rFonts w:ascii="Times New Roman" w:hAnsi="Times New Roman" w:cs="Times New Roman"/>
          <w:sz w:val="28"/>
          <w:szCs w:val="28"/>
        </w:rPr>
      </w:pPr>
    </w:p>
    <w:p w14:paraId="5D5CC989" w14:textId="4BAC6DA7" w:rsidR="005359A0" w:rsidRDefault="005359A0" w:rsidP="00CF23B0">
      <w:pPr>
        <w:spacing w:after="0" w:line="360" w:lineRule="auto"/>
        <w:jc w:val="center"/>
        <w:rPr>
          <w:rFonts w:ascii="Times New Roman" w:hAnsi="Times New Roman" w:cs="Times New Roman"/>
          <w:sz w:val="28"/>
          <w:szCs w:val="28"/>
        </w:rPr>
      </w:pPr>
    </w:p>
    <w:p w14:paraId="30F77430" w14:textId="77777777" w:rsidR="005359A0" w:rsidRDefault="005359A0" w:rsidP="00CF23B0">
      <w:pPr>
        <w:spacing w:after="0" w:line="360" w:lineRule="auto"/>
        <w:jc w:val="center"/>
        <w:rPr>
          <w:rFonts w:ascii="Times New Roman" w:hAnsi="Times New Roman" w:cs="Times New Roman"/>
          <w:sz w:val="28"/>
          <w:szCs w:val="28"/>
        </w:rPr>
      </w:pPr>
    </w:p>
    <w:p w14:paraId="440634D0" w14:textId="4FF79653" w:rsidR="00424A7B" w:rsidRPr="005359A0" w:rsidRDefault="00424A7B" w:rsidP="005359A0">
      <w:pPr>
        <w:pStyle w:val="a3"/>
        <w:numPr>
          <w:ilvl w:val="1"/>
          <w:numId w:val="8"/>
        </w:numPr>
        <w:spacing w:after="0" w:line="360" w:lineRule="auto"/>
        <w:ind w:left="0" w:firstLine="709"/>
        <w:rPr>
          <w:rFonts w:ascii="Times New Roman" w:hAnsi="Times New Roman" w:cs="Times New Roman"/>
          <w:b/>
          <w:sz w:val="28"/>
          <w:szCs w:val="28"/>
        </w:rPr>
      </w:pPr>
      <w:r w:rsidRPr="005359A0">
        <w:rPr>
          <w:rFonts w:ascii="Times New Roman" w:hAnsi="Times New Roman" w:cs="Times New Roman"/>
          <w:b/>
          <w:sz w:val="28"/>
          <w:szCs w:val="28"/>
        </w:rPr>
        <w:lastRenderedPageBreak/>
        <w:t>Методи експерименту</w:t>
      </w:r>
    </w:p>
    <w:p w14:paraId="3D24EF65" w14:textId="77777777" w:rsidR="00424A7B" w:rsidRPr="00CA1788" w:rsidRDefault="00424A7B" w:rsidP="008B16DF">
      <w:pPr>
        <w:pStyle w:val="a3"/>
        <w:numPr>
          <w:ilvl w:val="2"/>
          <w:numId w:val="8"/>
        </w:numPr>
        <w:spacing w:after="0" w:line="360" w:lineRule="auto"/>
        <w:ind w:left="0" w:firstLine="709"/>
        <w:rPr>
          <w:rFonts w:ascii="Times New Roman" w:hAnsi="Times New Roman" w:cs="Times New Roman"/>
          <w:bCs/>
          <w:sz w:val="28"/>
          <w:szCs w:val="28"/>
        </w:rPr>
      </w:pPr>
      <w:r w:rsidRPr="00CA1788">
        <w:rPr>
          <w:rFonts w:ascii="Times New Roman" w:hAnsi="Times New Roman" w:cs="Times New Roman"/>
          <w:bCs/>
          <w:sz w:val="28"/>
          <w:szCs w:val="28"/>
        </w:rPr>
        <w:t>Метод ізомолярних серій</w:t>
      </w:r>
    </w:p>
    <w:p w14:paraId="4D00DBBE" w14:textId="02A6D888" w:rsidR="00424A7B" w:rsidRDefault="00413D21" w:rsidP="00CF2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Для того, щоб експериметально визначити ефективність інгібуючої дії синергічних сумішей застосовувався метод ізомолярних серій</w:t>
      </w:r>
      <w:r w:rsidR="00424A7B">
        <w:rPr>
          <w:rFonts w:ascii="Times New Roman" w:hAnsi="Times New Roman" w:cs="Times New Roman"/>
          <w:sz w:val="28"/>
          <w:szCs w:val="28"/>
        </w:rPr>
        <w:t xml:space="preserve"> </w:t>
      </w:r>
      <w:r w:rsidR="00424A7B" w:rsidRPr="00DF2768">
        <w:rPr>
          <w:rFonts w:ascii="Times New Roman" w:hAnsi="Times New Roman" w:cs="Times New Roman"/>
          <w:sz w:val="28"/>
          <w:szCs w:val="28"/>
        </w:rPr>
        <w:t>[</w:t>
      </w:r>
      <w:r w:rsidR="00812962">
        <w:rPr>
          <w:rFonts w:ascii="Times New Roman" w:hAnsi="Times New Roman" w:cs="Times New Roman"/>
          <w:sz w:val="28"/>
          <w:szCs w:val="28"/>
          <w:lang w:val="uk-UA"/>
        </w:rPr>
        <w:t>76</w:t>
      </w:r>
      <w:r w:rsidR="00424A7B" w:rsidRPr="007C48B8">
        <w:rPr>
          <w:rFonts w:ascii="Times New Roman" w:hAnsi="Times New Roman" w:cs="Times New Roman"/>
          <w:sz w:val="28"/>
          <w:szCs w:val="28"/>
        </w:rPr>
        <w:t>].</w:t>
      </w:r>
    </w:p>
    <w:p w14:paraId="34FAF100" w14:textId="373F81F5" w:rsidR="00424A7B" w:rsidRPr="00B83522" w:rsidRDefault="00413D21"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Даний метод заснований на використанні розчинів різних співвідношень їх молярних концентрацій компонентів, проте однаковою їх сумарною концентрацією в бінарних сумішах. Використовувались ізомолярні серії </w:t>
      </w:r>
      <w:r w:rsidR="000254A9">
        <w:rPr>
          <w:rFonts w:ascii="Times New Roman" w:hAnsi="Times New Roman" w:cs="Times New Roman"/>
          <w:sz w:val="28"/>
          <w:szCs w:val="28"/>
          <w:lang w:val="uk-UA"/>
        </w:rPr>
        <w:t xml:space="preserve">пар </w:t>
      </w:r>
      <w:r>
        <w:rPr>
          <w:rFonts w:ascii="Times New Roman" w:hAnsi="Times New Roman" w:cs="Times New Roman"/>
          <w:sz w:val="28"/>
          <w:szCs w:val="28"/>
          <w:lang w:val="uk-UA"/>
        </w:rPr>
        <w:t xml:space="preserve">композитів інгібіторів хромату натрію, ортованадату натрію та нітриту натрію з силікатом натрію за сумарної концентрації </w:t>
      </w:r>
      <w:r w:rsidR="000254A9">
        <w:rPr>
          <w:rFonts w:ascii="Times New Roman" w:hAnsi="Times New Roman" w:cs="Times New Roman"/>
          <w:sz w:val="28"/>
          <w:szCs w:val="28"/>
        </w:rPr>
        <w:t>С = 0,03</w:t>
      </w:r>
      <w:r w:rsidR="000254A9" w:rsidRPr="007C48B8">
        <w:rPr>
          <w:rFonts w:ascii="Times New Roman" w:hAnsi="Times New Roman" w:cs="Times New Roman"/>
          <w:sz w:val="28"/>
          <w:szCs w:val="28"/>
        </w:rPr>
        <w:t xml:space="preserve"> моль/дм</w:t>
      </w:r>
      <w:r w:rsidR="000254A9" w:rsidRPr="007C48B8">
        <w:rPr>
          <w:rFonts w:ascii="Times New Roman" w:hAnsi="Times New Roman" w:cs="Times New Roman"/>
          <w:sz w:val="28"/>
          <w:szCs w:val="28"/>
          <w:vertAlign w:val="superscript"/>
        </w:rPr>
        <w:t>3</w:t>
      </w:r>
      <w:r w:rsidR="000254A9">
        <w:rPr>
          <w:rFonts w:ascii="Times New Roman" w:hAnsi="Times New Roman" w:cs="Times New Roman"/>
          <w:sz w:val="28"/>
          <w:szCs w:val="28"/>
          <w:lang w:val="uk-UA"/>
        </w:rPr>
        <w:t xml:space="preserve"> та за певних проміжних співвідношень їх концентрацій в сумішах. Ізомолярні серії співвідношень концентрацій інгібіторів їх синергічних сумішей приведено в табл. 3.2.1.1.</w:t>
      </w:r>
    </w:p>
    <w:p w14:paraId="19FC52D6" w14:textId="42BA95CD" w:rsidR="00424A7B" w:rsidRDefault="00424A7B" w:rsidP="00424A7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3.2.1.1</w:t>
      </w:r>
    </w:p>
    <w:p w14:paraId="119972A1" w14:textId="718C2778" w:rsidR="000254A9" w:rsidRPr="007C48B8" w:rsidRDefault="000254A9" w:rsidP="000254A9">
      <w:pPr>
        <w:spacing w:after="0" w:line="360" w:lineRule="auto"/>
        <w:jc w:val="center"/>
        <w:rPr>
          <w:rFonts w:ascii="Times New Roman" w:hAnsi="Times New Roman" w:cs="Times New Roman"/>
          <w:sz w:val="28"/>
          <w:szCs w:val="28"/>
          <w:vertAlign w:val="superscript"/>
        </w:rPr>
      </w:pPr>
      <w:r w:rsidRPr="007C48B8">
        <w:rPr>
          <w:rFonts w:ascii="Times New Roman" w:hAnsi="Times New Roman" w:cs="Times New Roman"/>
          <w:sz w:val="28"/>
          <w:szCs w:val="28"/>
        </w:rPr>
        <w:t xml:space="preserve">Ізомолярна серія  </w:t>
      </w:r>
      <w:r w:rsidRPr="000254A9">
        <w:rPr>
          <w:rFonts w:ascii="Times New Roman" w:hAnsi="Times New Roman" w:cs="Times New Roman"/>
          <w:sz w:val="28"/>
          <w:szCs w:val="28"/>
        </w:rPr>
        <w:t>Na</w:t>
      </w:r>
      <w:r w:rsidRPr="00262F03">
        <w:rPr>
          <w:rFonts w:ascii="Times New Roman" w:hAnsi="Times New Roman" w:cs="Times New Roman"/>
          <w:sz w:val="28"/>
          <w:szCs w:val="28"/>
          <w:vertAlign w:val="subscript"/>
          <w:lang w:val="uk-UA"/>
        </w:rPr>
        <w:t>2</w:t>
      </w:r>
      <w:r w:rsidRPr="000254A9">
        <w:rPr>
          <w:rFonts w:ascii="Times New Roman" w:hAnsi="Times New Roman" w:cs="Times New Roman"/>
          <w:sz w:val="28"/>
          <w:szCs w:val="28"/>
        </w:rPr>
        <w:t>CrO</w:t>
      </w:r>
      <w:r w:rsidRPr="00262F03">
        <w:rPr>
          <w:rFonts w:ascii="Times New Roman" w:hAnsi="Times New Roman" w:cs="Times New Roman"/>
          <w:sz w:val="28"/>
          <w:szCs w:val="28"/>
          <w:vertAlign w:val="subscript"/>
          <w:lang w:val="uk-UA"/>
        </w:rPr>
        <w:t>4</w:t>
      </w:r>
      <w:r w:rsidRPr="007C48B8">
        <w:rPr>
          <w:rFonts w:ascii="Times New Roman" w:hAnsi="Times New Roman" w:cs="Times New Roman"/>
          <w:sz w:val="28"/>
          <w:szCs w:val="28"/>
        </w:rPr>
        <w:t>·</w:t>
      </w:r>
      <w:r w:rsidRPr="00262F03">
        <w:rPr>
          <w:rFonts w:ascii="Times New Roman" w:hAnsi="Times New Roman" w:cs="Times New Roman"/>
          <w:sz w:val="28"/>
          <w:szCs w:val="28"/>
          <w:lang w:val="uk-UA"/>
        </w:rPr>
        <w:t>4</w:t>
      </w:r>
      <w:r w:rsidRPr="007C48B8">
        <w:rPr>
          <w:rFonts w:ascii="Times New Roman" w:hAnsi="Times New Roman" w:cs="Times New Roman"/>
          <w:sz w:val="28"/>
          <w:szCs w:val="28"/>
        </w:rPr>
        <w:t>H</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 + Na</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SiO</w:t>
      </w:r>
      <w:r w:rsidRPr="007C48B8">
        <w:rPr>
          <w:rFonts w:ascii="Times New Roman" w:hAnsi="Times New Roman" w:cs="Times New Roman"/>
          <w:sz w:val="28"/>
          <w:szCs w:val="28"/>
          <w:vertAlign w:val="subscript"/>
        </w:rPr>
        <w:t>3</w:t>
      </w:r>
      <w:r w:rsidR="00EE372B">
        <w:rPr>
          <w:rFonts w:ascii="Times New Roman" w:hAnsi="Times New Roman" w:cs="Times New Roman"/>
          <w:sz w:val="28"/>
          <w:szCs w:val="28"/>
        </w:rPr>
        <w:t>·</w:t>
      </w:r>
      <w:r w:rsidRPr="007C48B8">
        <w:rPr>
          <w:rFonts w:ascii="Times New Roman" w:hAnsi="Times New Roman" w:cs="Times New Roman"/>
          <w:sz w:val="28"/>
          <w:szCs w:val="28"/>
        </w:rPr>
        <w:t>5H</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 з сумарною концентрацією компонентів 0,03 моль/дм</w:t>
      </w:r>
      <w:r w:rsidRPr="007C48B8">
        <w:rPr>
          <w:rFonts w:ascii="Times New Roman" w:hAnsi="Times New Roman" w:cs="Times New Roman"/>
          <w:sz w:val="28"/>
          <w:szCs w:val="28"/>
          <w:vertAlign w:val="superscript"/>
        </w:rPr>
        <w:t>3</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134"/>
        <w:gridCol w:w="1134"/>
        <w:gridCol w:w="1276"/>
        <w:gridCol w:w="1276"/>
        <w:gridCol w:w="1134"/>
        <w:gridCol w:w="850"/>
        <w:gridCol w:w="932"/>
      </w:tblGrid>
      <w:tr w:rsidR="000254A9" w:rsidRPr="007C48B8" w14:paraId="0D7B9C67" w14:textId="77777777" w:rsidTr="00277447">
        <w:trPr>
          <w:trHeight w:val="173"/>
        </w:trPr>
        <w:tc>
          <w:tcPr>
            <w:tcW w:w="2263" w:type="dxa"/>
            <w:gridSpan w:val="2"/>
            <w:tcBorders>
              <w:tr2bl w:val="single" w:sz="4" w:space="0" w:color="auto"/>
            </w:tcBorders>
            <w:shd w:val="clear" w:color="auto" w:fill="auto"/>
          </w:tcPr>
          <w:p w14:paraId="432C82DD"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2268" w:type="dxa"/>
            <w:gridSpan w:val="2"/>
            <w:shd w:val="clear" w:color="auto" w:fill="auto"/>
          </w:tcPr>
          <w:p w14:paraId="1DA531D4"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Речовини г/дм</w:t>
            </w:r>
            <w:r w:rsidRPr="007C48B8">
              <w:rPr>
                <w:rFonts w:ascii="Times New Roman" w:hAnsi="Times New Roman" w:cs="Times New Roman"/>
                <w:sz w:val="24"/>
                <w:szCs w:val="28"/>
                <w:vertAlign w:val="superscript"/>
              </w:rPr>
              <w:t>3</w:t>
            </w:r>
          </w:p>
        </w:tc>
        <w:tc>
          <w:tcPr>
            <w:tcW w:w="1276" w:type="dxa"/>
            <w:vMerge w:val="restart"/>
          </w:tcPr>
          <w:p w14:paraId="657547D0"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Маса зразків до корозії, г</w:t>
            </w:r>
          </w:p>
        </w:tc>
        <w:tc>
          <w:tcPr>
            <w:tcW w:w="1276" w:type="dxa"/>
            <w:vMerge w:val="restart"/>
          </w:tcPr>
          <w:p w14:paraId="5F50E06F"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Маса зразків після корозії, г</w:t>
            </w:r>
          </w:p>
        </w:tc>
        <w:tc>
          <w:tcPr>
            <w:tcW w:w="1134" w:type="dxa"/>
            <w:vMerge w:val="restart"/>
          </w:tcPr>
          <w:p w14:paraId="3CBEF56A"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object w:dxaOrig="620" w:dyaOrig="440" w14:anchorId="6A25FF60">
                <v:shape id="_x0000_i1045" type="#_x0000_t75" style="width:28.25pt;height:14.6pt" o:ole="">
                  <v:imagedata r:id="rId54" o:title=""/>
                </v:shape>
                <o:OLEObject Type="Embed" ProgID="Equation.DSMT4" ShapeID="_x0000_i1045" DrawAspect="Content" ObjectID="_1641815297" r:id="rId55"/>
              </w:object>
            </w:r>
          </w:p>
          <w:p w14:paraId="04D9BD5A"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г/м</w:t>
            </w:r>
            <w:r w:rsidRPr="007C48B8">
              <w:rPr>
                <w:rFonts w:ascii="Times New Roman" w:hAnsi="Times New Roman" w:cs="Times New Roman"/>
                <w:sz w:val="24"/>
                <w:szCs w:val="28"/>
                <w:vertAlign w:val="superscript"/>
              </w:rPr>
              <w:t>2</w:t>
            </w:r>
            <w:r w:rsidRPr="007C48B8">
              <w:rPr>
                <w:rFonts w:ascii="Times New Roman" w:hAnsi="Times New Roman" w:cs="Times New Roman"/>
                <w:sz w:val="24"/>
                <w:szCs w:val="28"/>
              </w:rPr>
              <w:t>*год</w:t>
            </w:r>
          </w:p>
        </w:tc>
        <w:tc>
          <w:tcPr>
            <w:tcW w:w="850" w:type="dxa"/>
            <w:vMerge w:val="restart"/>
          </w:tcPr>
          <w:p w14:paraId="3041D101" w14:textId="77777777" w:rsidR="000254A9" w:rsidRPr="007C48B8" w:rsidRDefault="000254A9" w:rsidP="00B83522">
            <w:pPr>
              <w:spacing w:after="0" w:line="240" w:lineRule="auto"/>
              <w:jc w:val="both"/>
              <w:rPr>
                <w:rFonts w:ascii="Times New Roman" w:hAnsi="Times New Roman" w:cs="Times New Roman"/>
                <w:sz w:val="24"/>
                <w:szCs w:val="28"/>
              </w:rPr>
            </w:pPr>
          </w:p>
          <w:p w14:paraId="67FBECC0"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object w:dxaOrig="200" w:dyaOrig="260" w14:anchorId="4EC2F152">
                <v:shape id="_x0000_i1046" type="#_x0000_t75" style="width:7.3pt;height:14.6pt" o:ole="">
                  <v:imagedata r:id="rId56" o:title=""/>
                </v:shape>
                <o:OLEObject Type="Embed" ProgID="Equation.3" ShapeID="_x0000_i1046" DrawAspect="Content" ObjectID="_1641815298" r:id="rId57"/>
              </w:object>
            </w:r>
          </w:p>
        </w:tc>
        <w:tc>
          <w:tcPr>
            <w:tcW w:w="932" w:type="dxa"/>
            <w:vMerge w:val="restart"/>
          </w:tcPr>
          <w:p w14:paraId="46B67657" w14:textId="77777777" w:rsidR="000254A9" w:rsidRPr="007C48B8" w:rsidRDefault="000254A9" w:rsidP="00B83522">
            <w:pPr>
              <w:spacing w:after="0" w:line="240" w:lineRule="auto"/>
              <w:jc w:val="both"/>
              <w:rPr>
                <w:rFonts w:ascii="Times New Roman" w:hAnsi="Times New Roman" w:cs="Times New Roman"/>
                <w:sz w:val="24"/>
                <w:szCs w:val="28"/>
              </w:rPr>
            </w:pPr>
          </w:p>
          <w:p w14:paraId="60E6B35B"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object w:dxaOrig="220" w:dyaOrig="240" w14:anchorId="27B0C2C3">
                <v:shape id="_x0000_i1047" type="#_x0000_t75" style="width:7.3pt;height:14.6pt" o:ole="">
                  <v:imagedata r:id="rId58" o:title=""/>
                </v:shape>
                <o:OLEObject Type="Embed" ProgID="Equation.3" ShapeID="_x0000_i1047" DrawAspect="Content" ObjectID="_1641815299" r:id="rId59"/>
              </w:object>
            </w:r>
            <w:r w:rsidRPr="007C48B8">
              <w:rPr>
                <w:rFonts w:ascii="Times New Roman" w:hAnsi="Times New Roman" w:cs="Times New Roman"/>
                <w:sz w:val="24"/>
                <w:szCs w:val="28"/>
              </w:rPr>
              <w:t>, %</w:t>
            </w:r>
          </w:p>
        </w:tc>
      </w:tr>
      <w:tr w:rsidR="000254A9" w:rsidRPr="007C48B8" w14:paraId="2C182F2A" w14:textId="77777777" w:rsidTr="00277447">
        <w:trPr>
          <w:trHeight w:val="512"/>
        </w:trPr>
        <w:tc>
          <w:tcPr>
            <w:tcW w:w="1129" w:type="dxa"/>
            <w:shd w:val="clear" w:color="auto" w:fill="auto"/>
          </w:tcPr>
          <w:p w14:paraId="5EBB2CB4" w14:textId="01D6B059" w:rsidR="000254A9" w:rsidRPr="000254A9" w:rsidRDefault="000254A9" w:rsidP="00B83522">
            <w:pPr>
              <w:spacing w:after="0" w:line="240" w:lineRule="auto"/>
              <w:jc w:val="both"/>
              <w:rPr>
                <w:rFonts w:ascii="Times New Roman" w:hAnsi="Times New Roman" w:cs="Times New Roman"/>
                <w:sz w:val="24"/>
                <w:szCs w:val="24"/>
              </w:rPr>
            </w:pPr>
            <w:r w:rsidRPr="000254A9">
              <w:rPr>
                <w:rFonts w:ascii="Times New Roman" w:hAnsi="Times New Roman" w:cs="Times New Roman"/>
                <w:sz w:val="24"/>
                <w:szCs w:val="24"/>
              </w:rPr>
              <w:t>Na</w:t>
            </w:r>
            <w:r w:rsidRPr="000254A9">
              <w:rPr>
                <w:rFonts w:ascii="Times New Roman" w:hAnsi="Times New Roman" w:cs="Times New Roman"/>
                <w:sz w:val="24"/>
                <w:szCs w:val="24"/>
                <w:vertAlign w:val="subscript"/>
                <w:lang w:val="uk-UA"/>
              </w:rPr>
              <w:t>2</w:t>
            </w:r>
            <w:r w:rsidRPr="000254A9">
              <w:rPr>
                <w:rFonts w:ascii="Times New Roman" w:hAnsi="Times New Roman" w:cs="Times New Roman"/>
                <w:sz w:val="24"/>
                <w:szCs w:val="24"/>
              </w:rPr>
              <w:t>CrO</w:t>
            </w:r>
            <w:r w:rsidRPr="000254A9">
              <w:rPr>
                <w:rFonts w:ascii="Times New Roman" w:hAnsi="Times New Roman" w:cs="Times New Roman"/>
                <w:sz w:val="24"/>
                <w:szCs w:val="24"/>
                <w:vertAlign w:val="subscript"/>
                <w:lang w:val="uk-UA"/>
              </w:rPr>
              <w:t>4</w:t>
            </w:r>
            <w:r w:rsidRPr="000254A9">
              <w:rPr>
                <w:rFonts w:ascii="Times New Roman" w:hAnsi="Times New Roman" w:cs="Times New Roman"/>
                <w:sz w:val="24"/>
                <w:szCs w:val="24"/>
              </w:rPr>
              <w:t>·</w:t>
            </w:r>
            <w:r w:rsidRPr="000254A9">
              <w:rPr>
                <w:rFonts w:ascii="Times New Roman" w:hAnsi="Times New Roman" w:cs="Times New Roman"/>
                <w:sz w:val="24"/>
                <w:szCs w:val="24"/>
                <w:lang w:val="uk-UA"/>
              </w:rPr>
              <w:t>4</w:t>
            </w:r>
            <w:r w:rsidRPr="000254A9">
              <w:rPr>
                <w:rFonts w:ascii="Times New Roman" w:hAnsi="Times New Roman" w:cs="Times New Roman"/>
                <w:sz w:val="24"/>
                <w:szCs w:val="24"/>
              </w:rPr>
              <w:t>H</w:t>
            </w:r>
            <w:r w:rsidRPr="000254A9">
              <w:rPr>
                <w:rFonts w:ascii="Times New Roman" w:hAnsi="Times New Roman" w:cs="Times New Roman"/>
                <w:sz w:val="24"/>
                <w:szCs w:val="24"/>
                <w:vertAlign w:val="subscript"/>
              </w:rPr>
              <w:t>2</w:t>
            </w:r>
            <w:r w:rsidRPr="000254A9">
              <w:rPr>
                <w:rFonts w:ascii="Times New Roman" w:hAnsi="Times New Roman" w:cs="Times New Roman"/>
                <w:sz w:val="24"/>
                <w:szCs w:val="24"/>
              </w:rPr>
              <w:t xml:space="preserve">O </w:t>
            </w:r>
          </w:p>
        </w:tc>
        <w:tc>
          <w:tcPr>
            <w:tcW w:w="1134" w:type="dxa"/>
            <w:shd w:val="clear" w:color="auto" w:fill="auto"/>
          </w:tcPr>
          <w:p w14:paraId="4DAEF165" w14:textId="00A94B5D"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Na</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SiO</w:t>
            </w:r>
            <w:r w:rsidRPr="007C48B8">
              <w:rPr>
                <w:rFonts w:ascii="Times New Roman" w:hAnsi="Times New Roman" w:cs="Times New Roman"/>
                <w:sz w:val="24"/>
                <w:szCs w:val="28"/>
                <w:vertAlign w:val="subscript"/>
              </w:rPr>
              <w:t xml:space="preserve">3 </w:t>
            </w:r>
            <w:r w:rsidR="00812C51" w:rsidRPr="000254A9">
              <w:rPr>
                <w:rFonts w:ascii="Times New Roman" w:hAnsi="Times New Roman" w:cs="Times New Roman"/>
                <w:sz w:val="24"/>
                <w:szCs w:val="24"/>
              </w:rPr>
              <w:t>·</w:t>
            </w:r>
            <w:r w:rsidR="00EC3FCE">
              <w:rPr>
                <w:rFonts w:ascii="Times New Roman" w:hAnsi="Times New Roman" w:cs="Times New Roman"/>
                <w:sz w:val="24"/>
                <w:szCs w:val="28"/>
                <w:lang w:val="uk-UA"/>
              </w:rPr>
              <w:t>5</w:t>
            </w:r>
            <w:r w:rsidRPr="007C48B8">
              <w:rPr>
                <w:rFonts w:ascii="Times New Roman" w:hAnsi="Times New Roman" w:cs="Times New Roman"/>
                <w:sz w:val="24"/>
                <w:szCs w:val="28"/>
              </w:rPr>
              <w:t>H</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O</w:t>
            </w:r>
          </w:p>
        </w:tc>
        <w:tc>
          <w:tcPr>
            <w:tcW w:w="1134" w:type="dxa"/>
            <w:shd w:val="clear" w:color="auto" w:fill="auto"/>
          </w:tcPr>
          <w:p w14:paraId="4B6FA122" w14:textId="1905C504" w:rsidR="000254A9" w:rsidRPr="00812C51" w:rsidRDefault="00812C51" w:rsidP="00B83522">
            <w:pPr>
              <w:spacing w:after="0" w:line="240" w:lineRule="auto"/>
              <w:jc w:val="both"/>
              <w:rPr>
                <w:rFonts w:ascii="Times New Roman" w:hAnsi="Times New Roman" w:cs="Times New Roman"/>
                <w:sz w:val="24"/>
                <w:szCs w:val="28"/>
                <w:lang w:val="uk-UA"/>
              </w:rPr>
            </w:pPr>
            <w:r w:rsidRPr="000254A9">
              <w:rPr>
                <w:rFonts w:ascii="Times New Roman" w:hAnsi="Times New Roman" w:cs="Times New Roman"/>
                <w:sz w:val="24"/>
                <w:szCs w:val="24"/>
              </w:rPr>
              <w:t>Na</w:t>
            </w:r>
            <w:r w:rsidRPr="000254A9">
              <w:rPr>
                <w:rFonts w:ascii="Times New Roman" w:hAnsi="Times New Roman" w:cs="Times New Roman"/>
                <w:sz w:val="24"/>
                <w:szCs w:val="24"/>
                <w:vertAlign w:val="subscript"/>
                <w:lang w:val="uk-UA"/>
              </w:rPr>
              <w:t>2</w:t>
            </w:r>
            <w:r w:rsidRPr="000254A9">
              <w:rPr>
                <w:rFonts w:ascii="Times New Roman" w:hAnsi="Times New Roman" w:cs="Times New Roman"/>
                <w:sz w:val="24"/>
                <w:szCs w:val="24"/>
              </w:rPr>
              <w:t>CrO</w:t>
            </w:r>
            <w:r w:rsidRPr="000254A9">
              <w:rPr>
                <w:rFonts w:ascii="Times New Roman" w:hAnsi="Times New Roman" w:cs="Times New Roman"/>
                <w:sz w:val="24"/>
                <w:szCs w:val="24"/>
                <w:vertAlign w:val="subscript"/>
                <w:lang w:val="uk-UA"/>
              </w:rPr>
              <w:t>4</w:t>
            </w:r>
            <w:r w:rsidRPr="000254A9">
              <w:rPr>
                <w:rFonts w:ascii="Times New Roman" w:hAnsi="Times New Roman" w:cs="Times New Roman"/>
                <w:sz w:val="24"/>
                <w:szCs w:val="24"/>
              </w:rPr>
              <w:t>·</w:t>
            </w:r>
            <w:r w:rsidRPr="000254A9">
              <w:rPr>
                <w:rFonts w:ascii="Times New Roman" w:hAnsi="Times New Roman" w:cs="Times New Roman"/>
                <w:sz w:val="24"/>
                <w:szCs w:val="24"/>
                <w:lang w:val="uk-UA"/>
              </w:rPr>
              <w:t>4</w:t>
            </w:r>
            <w:r w:rsidRPr="000254A9">
              <w:rPr>
                <w:rFonts w:ascii="Times New Roman" w:hAnsi="Times New Roman" w:cs="Times New Roman"/>
                <w:sz w:val="24"/>
                <w:szCs w:val="24"/>
              </w:rPr>
              <w:t>H</w:t>
            </w:r>
            <w:r w:rsidRPr="000254A9">
              <w:rPr>
                <w:rFonts w:ascii="Times New Roman" w:hAnsi="Times New Roman" w:cs="Times New Roman"/>
                <w:sz w:val="24"/>
                <w:szCs w:val="24"/>
                <w:vertAlign w:val="subscript"/>
              </w:rPr>
              <w:t>2</w:t>
            </w:r>
            <w:r w:rsidRPr="000254A9">
              <w:rPr>
                <w:rFonts w:ascii="Times New Roman" w:hAnsi="Times New Roman" w:cs="Times New Roman"/>
                <w:sz w:val="24"/>
                <w:szCs w:val="24"/>
              </w:rPr>
              <w:t>O</w:t>
            </w:r>
          </w:p>
          <w:p w14:paraId="14856F58"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shd w:val="clear" w:color="auto" w:fill="auto"/>
          </w:tcPr>
          <w:p w14:paraId="5E0D3C36" w14:textId="5C836A0F"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Na</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SiO</w:t>
            </w:r>
            <w:r w:rsidRPr="007C48B8">
              <w:rPr>
                <w:rFonts w:ascii="Times New Roman" w:hAnsi="Times New Roman" w:cs="Times New Roman"/>
                <w:sz w:val="24"/>
                <w:szCs w:val="28"/>
                <w:vertAlign w:val="subscript"/>
              </w:rPr>
              <w:t xml:space="preserve">3 </w:t>
            </w:r>
            <w:r w:rsidR="00812C51" w:rsidRPr="000254A9">
              <w:rPr>
                <w:rFonts w:ascii="Times New Roman" w:hAnsi="Times New Roman" w:cs="Times New Roman"/>
                <w:sz w:val="24"/>
                <w:szCs w:val="24"/>
              </w:rPr>
              <w:t>·</w:t>
            </w:r>
            <w:r w:rsidRPr="007C48B8">
              <w:rPr>
                <w:rFonts w:ascii="Times New Roman" w:hAnsi="Times New Roman" w:cs="Times New Roman"/>
                <w:sz w:val="24"/>
                <w:szCs w:val="28"/>
              </w:rPr>
              <w:t>5H</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O</w:t>
            </w:r>
          </w:p>
        </w:tc>
        <w:tc>
          <w:tcPr>
            <w:tcW w:w="1276" w:type="dxa"/>
            <w:vMerge/>
          </w:tcPr>
          <w:p w14:paraId="3CCBDB21"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73A24FF6"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tcPr>
          <w:p w14:paraId="34E27B71"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850" w:type="dxa"/>
            <w:vMerge/>
          </w:tcPr>
          <w:p w14:paraId="6FA66741"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932" w:type="dxa"/>
            <w:vMerge/>
          </w:tcPr>
          <w:p w14:paraId="5DD41435" w14:textId="77777777" w:rsidR="000254A9" w:rsidRPr="007C48B8" w:rsidRDefault="000254A9" w:rsidP="00B83522">
            <w:pPr>
              <w:spacing w:after="0" w:line="240" w:lineRule="auto"/>
              <w:jc w:val="both"/>
              <w:rPr>
                <w:rFonts w:ascii="Times New Roman" w:hAnsi="Times New Roman" w:cs="Times New Roman"/>
                <w:sz w:val="24"/>
                <w:szCs w:val="28"/>
              </w:rPr>
            </w:pPr>
          </w:p>
        </w:tc>
      </w:tr>
      <w:tr w:rsidR="000254A9" w:rsidRPr="007C48B8" w14:paraId="4255CEDF" w14:textId="77777777" w:rsidTr="00277447">
        <w:trPr>
          <w:trHeight w:val="159"/>
        </w:trPr>
        <w:tc>
          <w:tcPr>
            <w:tcW w:w="2263" w:type="dxa"/>
            <w:gridSpan w:val="2"/>
            <w:shd w:val="clear" w:color="auto" w:fill="auto"/>
          </w:tcPr>
          <w:p w14:paraId="36D6260A"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1</w:t>
            </w:r>
          </w:p>
        </w:tc>
        <w:tc>
          <w:tcPr>
            <w:tcW w:w="1134" w:type="dxa"/>
            <w:vMerge w:val="restart"/>
            <w:shd w:val="clear" w:color="auto" w:fill="auto"/>
          </w:tcPr>
          <w:p w14:paraId="507E27EC" w14:textId="6612C82F"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7</w:t>
            </w:r>
            <w:r w:rsidR="000254A9" w:rsidRPr="007C48B8">
              <w:rPr>
                <w:rFonts w:ascii="Times New Roman" w:hAnsi="Times New Roman" w:cs="Times New Roman"/>
                <w:sz w:val="24"/>
                <w:szCs w:val="28"/>
              </w:rPr>
              <w:t>,</w:t>
            </w:r>
            <w:r>
              <w:rPr>
                <w:rFonts w:ascii="Times New Roman" w:hAnsi="Times New Roman" w:cs="Times New Roman"/>
                <w:sz w:val="24"/>
                <w:szCs w:val="28"/>
                <w:lang w:val="uk-UA"/>
              </w:rPr>
              <w:t>02</w:t>
            </w:r>
          </w:p>
        </w:tc>
        <w:tc>
          <w:tcPr>
            <w:tcW w:w="1134" w:type="dxa"/>
            <w:vMerge w:val="restart"/>
            <w:shd w:val="clear" w:color="auto" w:fill="auto"/>
          </w:tcPr>
          <w:p w14:paraId="12CE5DDB"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276" w:type="dxa"/>
            <w:vMerge w:val="restart"/>
          </w:tcPr>
          <w:p w14:paraId="11F35B3A" w14:textId="58287CDF"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2,0266</w:t>
            </w:r>
          </w:p>
        </w:tc>
        <w:tc>
          <w:tcPr>
            <w:tcW w:w="1276" w:type="dxa"/>
            <w:vMerge w:val="restart"/>
          </w:tcPr>
          <w:p w14:paraId="3FFF6A2E" w14:textId="3AF90E05"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2,0264</w:t>
            </w:r>
          </w:p>
        </w:tc>
        <w:tc>
          <w:tcPr>
            <w:tcW w:w="1134" w:type="dxa"/>
            <w:vMerge w:val="restart"/>
          </w:tcPr>
          <w:p w14:paraId="449943B2" w14:textId="59AB0D2F" w:rsidR="000254A9" w:rsidRPr="00277447" w:rsidRDefault="00BC4B30" w:rsidP="00B83522">
            <w:pPr>
              <w:spacing w:after="0" w:line="240" w:lineRule="auto"/>
              <w:jc w:val="both"/>
              <w:rPr>
                <w:rFonts w:ascii="Times New Roman" w:hAnsi="Times New Roman" w:cs="Times New Roman"/>
                <w:sz w:val="24"/>
                <w:szCs w:val="28"/>
                <w:vertAlign w:val="superscript"/>
                <w:lang w:val="uk-UA"/>
              </w:rPr>
            </w:pPr>
            <w:r>
              <w:rPr>
                <w:rFonts w:ascii="Times New Roman" w:hAnsi="Times New Roman" w:cs="Times New Roman"/>
                <w:sz w:val="24"/>
                <w:szCs w:val="28"/>
                <w:lang w:val="uk-UA"/>
              </w:rPr>
              <w:t>0,000022</w:t>
            </w:r>
          </w:p>
        </w:tc>
        <w:tc>
          <w:tcPr>
            <w:tcW w:w="850" w:type="dxa"/>
            <w:vMerge w:val="restart"/>
          </w:tcPr>
          <w:p w14:paraId="46C6ED76" w14:textId="54CA8B06" w:rsidR="000254A9" w:rsidRPr="00277447" w:rsidRDefault="00277447"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303</w:t>
            </w:r>
          </w:p>
        </w:tc>
        <w:tc>
          <w:tcPr>
            <w:tcW w:w="932" w:type="dxa"/>
            <w:vMerge w:val="restart"/>
          </w:tcPr>
          <w:p w14:paraId="5890B3FD" w14:textId="270203CB" w:rsidR="000254A9" w:rsidRPr="00277447" w:rsidRDefault="000254A9"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w:t>
            </w:r>
            <w:r w:rsidR="00277447">
              <w:rPr>
                <w:rFonts w:ascii="Times New Roman" w:hAnsi="Times New Roman" w:cs="Times New Roman"/>
                <w:sz w:val="24"/>
                <w:szCs w:val="28"/>
                <w:lang w:val="uk-UA"/>
              </w:rPr>
              <w:t>6,7</w:t>
            </w:r>
          </w:p>
        </w:tc>
      </w:tr>
      <w:tr w:rsidR="000254A9" w:rsidRPr="007C48B8" w14:paraId="596E8D4C" w14:textId="77777777" w:rsidTr="00277447">
        <w:trPr>
          <w:trHeight w:val="111"/>
        </w:trPr>
        <w:tc>
          <w:tcPr>
            <w:tcW w:w="1129" w:type="dxa"/>
            <w:shd w:val="clear" w:color="auto" w:fill="auto"/>
          </w:tcPr>
          <w:p w14:paraId="70EE124E"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0,03</w:t>
            </w:r>
          </w:p>
        </w:tc>
        <w:tc>
          <w:tcPr>
            <w:tcW w:w="1134" w:type="dxa"/>
            <w:shd w:val="clear" w:color="auto" w:fill="auto"/>
          </w:tcPr>
          <w:p w14:paraId="78413D9B"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134" w:type="dxa"/>
            <w:vMerge/>
            <w:shd w:val="clear" w:color="auto" w:fill="auto"/>
          </w:tcPr>
          <w:p w14:paraId="79E56C80"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shd w:val="clear" w:color="auto" w:fill="auto"/>
          </w:tcPr>
          <w:p w14:paraId="71805AD1"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6428E88D"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106E6755"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tcPr>
          <w:p w14:paraId="767ECFE3"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850" w:type="dxa"/>
            <w:vMerge/>
          </w:tcPr>
          <w:p w14:paraId="79FA3784"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932" w:type="dxa"/>
            <w:vMerge/>
          </w:tcPr>
          <w:p w14:paraId="0F30AD21" w14:textId="77777777" w:rsidR="000254A9" w:rsidRPr="007C48B8" w:rsidRDefault="000254A9" w:rsidP="00B83522">
            <w:pPr>
              <w:spacing w:after="0" w:line="240" w:lineRule="auto"/>
              <w:jc w:val="both"/>
              <w:rPr>
                <w:rFonts w:ascii="Times New Roman" w:hAnsi="Times New Roman" w:cs="Times New Roman"/>
                <w:sz w:val="24"/>
                <w:szCs w:val="28"/>
              </w:rPr>
            </w:pPr>
          </w:p>
        </w:tc>
      </w:tr>
      <w:tr w:rsidR="000254A9" w:rsidRPr="007C48B8" w14:paraId="526DD6A0" w14:textId="77777777" w:rsidTr="00277447">
        <w:trPr>
          <w:trHeight w:val="145"/>
        </w:trPr>
        <w:tc>
          <w:tcPr>
            <w:tcW w:w="2263" w:type="dxa"/>
            <w:gridSpan w:val="2"/>
            <w:shd w:val="clear" w:color="auto" w:fill="auto"/>
          </w:tcPr>
          <w:p w14:paraId="012F934D"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2</w:t>
            </w:r>
          </w:p>
        </w:tc>
        <w:tc>
          <w:tcPr>
            <w:tcW w:w="1134" w:type="dxa"/>
            <w:vMerge w:val="restart"/>
            <w:shd w:val="clear" w:color="auto" w:fill="auto"/>
          </w:tcPr>
          <w:p w14:paraId="193299A9" w14:textId="308D7862"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5</w:t>
            </w:r>
            <w:r w:rsidR="000254A9" w:rsidRPr="007C48B8">
              <w:rPr>
                <w:rFonts w:ascii="Times New Roman" w:hAnsi="Times New Roman" w:cs="Times New Roman"/>
                <w:sz w:val="24"/>
                <w:szCs w:val="28"/>
              </w:rPr>
              <w:t>,</w:t>
            </w:r>
            <w:r>
              <w:rPr>
                <w:rFonts w:ascii="Times New Roman" w:hAnsi="Times New Roman" w:cs="Times New Roman"/>
                <w:sz w:val="24"/>
                <w:szCs w:val="28"/>
                <w:lang w:val="uk-UA"/>
              </w:rPr>
              <w:t>58</w:t>
            </w:r>
          </w:p>
        </w:tc>
        <w:tc>
          <w:tcPr>
            <w:tcW w:w="1134" w:type="dxa"/>
            <w:vMerge w:val="restart"/>
            <w:shd w:val="clear" w:color="auto" w:fill="auto"/>
          </w:tcPr>
          <w:p w14:paraId="453DB413"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1,060</w:t>
            </w:r>
          </w:p>
        </w:tc>
        <w:tc>
          <w:tcPr>
            <w:tcW w:w="1276" w:type="dxa"/>
            <w:vMerge w:val="restart"/>
          </w:tcPr>
          <w:p w14:paraId="6B320D69" w14:textId="59D324FD"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1,857</w:t>
            </w:r>
          </w:p>
        </w:tc>
        <w:tc>
          <w:tcPr>
            <w:tcW w:w="1276" w:type="dxa"/>
            <w:vMerge w:val="restart"/>
          </w:tcPr>
          <w:p w14:paraId="7A3968D5" w14:textId="6F15F102"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1,85675</w:t>
            </w:r>
          </w:p>
        </w:tc>
        <w:tc>
          <w:tcPr>
            <w:tcW w:w="1134" w:type="dxa"/>
            <w:vMerge w:val="restart"/>
          </w:tcPr>
          <w:p w14:paraId="07779E9B" w14:textId="165A804A" w:rsidR="000254A9" w:rsidRPr="007C48B8" w:rsidRDefault="00BC4B30"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0,00003</w:t>
            </w:r>
          </w:p>
        </w:tc>
        <w:tc>
          <w:tcPr>
            <w:tcW w:w="850" w:type="dxa"/>
            <w:vMerge w:val="restart"/>
          </w:tcPr>
          <w:p w14:paraId="130C5117" w14:textId="794448AE" w:rsidR="000254A9" w:rsidRPr="00277447" w:rsidRDefault="000254A9"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2</w:t>
            </w:r>
            <w:r w:rsidR="00277447">
              <w:rPr>
                <w:rFonts w:ascii="Times New Roman" w:hAnsi="Times New Roman" w:cs="Times New Roman"/>
                <w:sz w:val="24"/>
                <w:szCs w:val="28"/>
                <w:lang w:val="uk-UA"/>
              </w:rPr>
              <w:t>23</w:t>
            </w:r>
          </w:p>
        </w:tc>
        <w:tc>
          <w:tcPr>
            <w:tcW w:w="932" w:type="dxa"/>
            <w:vMerge w:val="restart"/>
          </w:tcPr>
          <w:p w14:paraId="5A8F9C59" w14:textId="531BE945" w:rsidR="000254A9" w:rsidRPr="00277447" w:rsidRDefault="000254A9"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w:t>
            </w:r>
            <w:r w:rsidR="00277447">
              <w:rPr>
                <w:rFonts w:ascii="Times New Roman" w:hAnsi="Times New Roman" w:cs="Times New Roman"/>
                <w:sz w:val="24"/>
                <w:szCs w:val="28"/>
                <w:lang w:val="uk-UA"/>
              </w:rPr>
              <w:t>5,5</w:t>
            </w:r>
          </w:p>
        </w:tc>
      </w:tr>
      <w:tr w:rsidR="000254A9" w:rsidRPr="007C48B8" w14:paraId="4CFB824D" w14:textId="77777777" w:rsidTr="00277447">
        <w:trPr>
          <w:trHeight w:val="132"/>
        </w:trPr>
        <w:tc>
          <w:tcPr>
            <w:tcW w:w="1129" w:type="dxa"/>
            <w:shd w:val="clear" w:color="auto" w:fill="auto"/>
          </w:tcPr>
          <w:p w14:paraId="5ACF9F3A"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0,025</w:t>
            </w:r>
          </w:p>
        </w:tc>
        <w:tc>
          <w:tcPr>
            <w:tcW w:w="1134" w:type="dxa"/>
            <w:shd w:val="clear" w:color="auto" w:fill="auto"/>
          </w:tcPr>
          <w:p w14:paraId="6A1C4B82"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0,005</w:t>
            </w:r>
          </w:p>
        </w:tc>
        <w:tc>
          <w:tcPr>
            <w:tcW w:w="1134" w:type="dxa"/>
            <w:vMerge/>
            <w:shd w:val="clear" w:color="auto" w:fill="auto"/>
          </w:tcPr>
          <w:p w14:paraId="5A89B974"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shd w:val="clear" w:color="auto" w:fill="auto"/>
          </w:tcPr>
          <w:p w14:paraId="709C8150"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3F19C2AA"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5A4DBD1D"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tcPr>
          <w:p w14:paraId="735CD4B4"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850" w:type="dxa"/>
            <w:vMerge/>
          </w:tcPr>
          <w:p w14:paraId="4B58EF0E"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932" w:type="dxa"/>
            <w:vMerge/>
          </w:tcPr>
          <w:p w14:paraId="2DD7DB0E" w14:textId="77777777" w:rsidR="000254A9" w:rsidRPr="007C48B8" w:rsidRDefault="000254A9" w:rsidP="00B83522">
            <w:pPr>
              <w:spacing w:after="0" w:line="240" w:lineRule="auto"/>
              <w:jc w:val="both"/>
              <w:rPr>
                <w:rFonts w:ascii="Times New Roman" w:hAnsi="Times New Roman" w:cs="Times New Roman"/>
                <w:sz w:val="24"/>
                <w:szCs w:val="28"/>
              </w:rPr>
            </w:pPr>
          </w:p>
        </w:tc>
      </w:tr>
      <w:tr w:rsidR="000254A9" w:rsidRPr="007C48B8" w14:paraId="194B7BC7" w14:textId="77777777" w:rsidTr="00277447">
        <w:trPr>
          <w:trHeight w:val="159"/>
        </w:trPr>
        <w:tc>
          <w:tcPr>
            <w:tcW w:w="2263" w:type="dxa"/>
            <w:gridSpan w:val="2"/>
            <w:shd w:val="clear" w:color="auto" w:fill="auto"/>
          </w:tcPr>
          <w:p w14:paraId="67C2921F"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3</w:t>
            </w:r>
          </w:p>
        </w:tc>
        <w:tc>
          <w:tcPr>
            <w:tcW w:w="1134" w:type="dxa"/>
            <w:vMerge w:val="restart"/>
            <w:shd w:val="clear" w:color="auto" w:fill="auto"/>
          </w:tcPr>
          <w:p w14:paraId="2E6C9A69" w14:textId="3951056D"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w:t>
            </w:r>
            <w:r w:rsidR="000254A9" w:rsidRPr="007C48B8">
              <w:rPr>
                <w:rFonts w:ascii="Times New Roman" w:hAnsi="Times New Roman" w:cs="Times New Roman"/>
                <w:sz w:val="24"/>
                <w:szCs w:val="28"/>
              </w:rPr>
              <w:t>,</w:t>
            </w:r>
            <w:r>
              <w:rPr>
                <w:rFonts w:ascii="Times New Roman" w:hAnsi="Times New Roman" w:cs="Times New Roman"/>
                <w:sz w:val="24"/>
                <w:szCs w:val="28"/>
                <w:lang w:val="uk-UA"/>
              </w:rPr>
              <w:t>68</w:t>
            </w:r>
          </w:p>
        </w:tc>
        <w:tc>
          <w:tcPr>
            <w:tcW w:w="1134" w:type="dxa"/>
            <w:vMerge w:val="restart"/>
            <w:shd w:val="clear" w:color="auto" w:fill="auto"/>
          </w:tcPr>
          <w:p w14:paraId="176C7E3F"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2,120</w:t>
            </w:r>
          </w:p>
        </w:tc>
        <w:tc>
          <w:tcPr>
            <w:tcW w:w="1276" w:type="dxa"/>
            <w:vMerge w:val="restart"/>
          </w:tcPr>
          <w:p w14:paraId="3833F108" w14:textId="71A9C4F8"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2,0259</w:t>
            </w:r>
          </w:p>
        </w:tc>
        <w:tc>
          <w:tcPr>
            <w:tcW w:w="1276" w:type="dxa"/>
            <w:vMerge w:val="restart"/>
          </w:tcPr>
          <w:p w14:paraId="3BB297F3" w14:textId="047F3219"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2,0256</w:t>
            </w:r>
          </w:p>
        </w:tc>
        <w:tc>
          <w:tcPr>
            <w:tcW w:w="1134" w:type="dxa"/>
            <w:vMerge w:val="restart"/>
          </w:tcPr>
          <w:p w14:paraId="4D7C0929" w14:textId="32430097" w:rsidR="000254A9" w:rsidRPr="007C48B8" w:rsidRDefault="00BC4B30"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0,000032</w:t>
            </w:r>
          </w:p>
        </w:tc>
        <w:tc>
          <w:tcPr>
            <w:tcW w:w="850" w:type="dxa"/>
            <w:vMerge w:val="restart"/>
          </w:tcPr>
          <w:p w14:paraId="2A785977" w14:textId="38A7A27A" w:rsidR="000254A9" w:rsidRPr="00277447" w:rsidRDefault="000254A9"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2</w:t>
            </w:r>
            <w:r w:rsidR="00277447">
              <w:rPr>
                <w:rFonts w:ascii="Times New Roman" w:hAnsi="Times New Roman" w:cs="Times New Roman"/>
                <w:sz w:val="24"/>
                <w:szCs w:val="28"/>
                <w:lang w:val="uk-UA"/>
              </w:rPr>
              <w:t>12</w:t>
            </w:r>
          </w:p>
        </w:tc>
        <w:tc>
          <w:tcPr>
            <w:tcW w:w="932" w:type="dxa"/>
            <w:vMerge w:val="restart"/>
          </w:tcPr>
          <w:p w14:paraId="660CEF76" w14:textId="7D20A8B4" w:rsidR="000254A9" w:rsidRPr="00277447" w:rsidRDefault="000254A9"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w:t>
            </w:r>
            <w:r w:rsidR="00277447">
              <w:rPr>
                <w:rFonts w:ascii="Times New Roman" w:hAnsi="Times New Roman" w:cs="Times New Roman"/>
                <w:sz w:val="24"/>
                <w:szCs w:val="28"/>
                <w:lang w:val="uk-UA"/>
              </w:rPr>
              <w:t>5,3</w:t>
            </w:r>
          </w:p>
        </w:tc>
      </w:tr>
      <w:tr w:rsidR="000254A9" w:rsidRPr="007C48B8" w14:paraId="769A09FE" w14:textId="77777777" w:rsidTr="00277447">
        <w:trPr>
          <w:trHeight w:val="119"/>
        </w:trPr>
        <w:tc>
          <w:tcPr>
            <w:tcW w:w="1129" w:type="dxa"/>
            <w:shd w:val="clear" w:color="auto" w:fill="auto"/>
          </w:tcPr>
          <w:p w14:paraId="7FD84912"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w:t>
            </w:r>
          </w:p>
        </w:tc>
        <w:tc>
          <w:tcPr>
            <w:tcW w:w="1134" w:type="dxa"/>
            <w:shd w:val="clear" w:color="auto" w:fill="auto"/>
          </w:tcPr>
          <w:p w14:paraId="27783831"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w:t>
            </w:r>
          </w:p>
        </w:tc>
        <w:tc>
          <w:tcPr>
            <w:tcW w:w="1134" w:type="dxa"/>
            <w:vMerge/>
            <w:shd w:val="clear" w:color="auto" w:fill="auto"/>
          </w:tcPr>
          <w:p w14:paraId="4A1084FE"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shd w:val="clear" w:color="auto" w:fill="auto"/>
          </w:tcPr>
          <w:p w14:paraId="76CAF244"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62BD0D6B"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09B89F4F"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tcPr>
          <w:p w14:paraId="0AC46096"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850" w:type="dxa"/>
            <w:vMerge/>
          </w:tcPr>
          <w:p w14:paraId="2ABA0787"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932" w:type="dxa"/>
            <w:vMerge/>
          </w:tcPr>
          <w:p w14:paraId="3DBF7FE3" w14:textId="77777777" w:rsidR="000254A9" w:rsidRPr="007C48B8" w:rsidRDefault="000254A9" w:rsidP="00B83522">
            <w:pPr>
              <w:spacing w:after="0" w:line="240" w:lineRule="auto"/>
              <w:jc w:val="both"/>
              <w:rPr>
                <w:rFonts w:ascii="Times New Roman" w:hAnsi="Times New Roman" w:cs="Times New Roman"/>
                <w:sz w:val="24"/>
                <w:szCs w:val="28"/>
              </w:rPr>
            </w:pPr>
          </w:p>
        </w:tc>
      </w:tr>
      <w:tr w:rsidR="000254A9" w:rsidRPr="007C48B8" w14:paraId="44A948C1" w14:textId="77777777" w:rsidTr="00277447">
        <w:trPr>
          <w:trHeight w:val="119"/>
        </w:trPr>
        <w:tc>
          <w:tcPr>
            <w:tcW w:w="2263" w:type="dxa"/>
            <w:gridSpan w:val="2"/>
            <w:shd w:val="clear" w:color="auto" w:fill="auto"/>
          </w:tcPr>
          <w:p w14:paraId="0E7E5002"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4</w:t>
            </w:r>
          </w:p>
        </w:tc>
        <w:tc>
          <w:tcPr>
            <w:tcW w:w="1134" w:type="dxa"/>
            <w:vMerge w:val="restart"/>
            <w:shd w:val="clear" w:color="auto" w:fill="auto"/>
          </w:tcPr>
          <w:p w14:paraId="1ED02496" w14:textId="7196781D"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3</w:t>
            </w:r>
            <w:r w:rsidR="000254A9" w:rsidRPr="007C48B8">
              <w:rPr>
                <w:rFonts w:ascii="Times New Roman" w:hAnsi="Times New Roman" w:cs="Times New Roman"/>
                <w:sz w:val="24"/>
                <w:szCs w:val="28"/>
              </w:rPr>
              <w:t>,</w:t>
            </w:r>
            <w:r>
              <w:rPr>
                <w:rFonts w:ascii="Times New Roman" w:hAnsi="Times New Roman" w:cs="Times New Roman"/>
                <w:sz w:val="24"/>
                <w:szCs w:val="28"/>
                <w:lang w:val="uk-UA"/>
              </w:rPr>
              <w:t>51</w:t>
            </w:r>
          </w:p>
        </w:tc>
        <w:tc>
          <w:tcPr>
            <w:tcW w:w="1134" w:type="dxa"/>
            <w:vMerge w:val="restart"/>
            <w:shd w:val="clear" w:color="auto" w:fill="auto"/>
          </w:tcPr>
          <w:p w14:paraId="32184963"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3,180</w:t>
            </w:r>
          </w:p>
        </w:tc>
        <w:tc>
          <w:tcPr>
            <w:tcW w:w="1276" w:type="dxa"/>
            <w:vMerge w:val="restart"/>
          </w:tcPr>
          <w:p w14:paraId="68C42BF6" w14:textId="19DED714"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1,8299</w:t>
            </w:r>
          </w:p>
        </w:tc>
        <w:tc>
          <w:tcPr>
            <w:tcW w:w="1276" w:type="dxa"/>
            <w:vMerge w:val="restart"/>
          </w:tcPr>
          <w:p w14:paraId="48D763C5" w14:textId="4D1AF23A"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1,8296</w:t>
            </w:r>
          </w:p>
        </w:tc>
        <w:tc>
          <w:tcPr>
            <w:tcW w:w="1134" w:type="dxa"/>
            <w:vMerge w:val="restart"/>
          </w:tcPr>
          <w:p w14:paraId="0A1B4985" w14:textId="14FBF153" w:rsidR="000254A9" w:rsidRPr="007C48B8" w:rsidRDefault="00BC4B30"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0,000035</w:t>
            </w:r>
          </w:p>
        </w:tc>
        <w:tc>
          <w:tcPr>
            <w:tcW w:w="850" w:type="dxa"/>
            <w:vMerge w:val="restart"/>
          </w:tcPr>
          <w:p w14:paraId="53E03BB2" w14:textId="4BA543CE" w:rsidR="000254A9" w:rsidRPr="00277447" w:rsidRDefault="00277447"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194</w:t>
            </w:r>
          </w:p>
        </w:tc>
        <w:tc>
          <w:tcPr>
            <w:tcW w:w="932" w:type="dxa"/>
            <w:vMerge w:val="restart"/>
          </w:tcPr>
          <w:p w14:paraId="5C5F0756" w14:textId="1133D42F" w:rsidR="000254A9" w:rsidRPr="00277447" w:rsidRDefault="000254A9"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w:t>
            </w:r>
            <w:r w:rsidR="00277447">
              <w:rPr>
                <w:rFonts w:ascii="Times New Roman" w:hAnsi="Times New Roman" w:cs="Times New Roman"/>
                <w:sz w:val="24"/>
                <w:szCs w:val="28"/>
                <w:lang w:val="uk-UA"/>
              </w:rPr>
              <w:t>4,85</w:t>
            </w:r>
          </w:p>
        </w:tc>
      </w:tr>
      <w:tr w:rsidR="000254A9" w:rsidRPr="007C48B8" w14:paraId="540A5565" w14:textId="77777777" w:rsidTr="00277447">
        <w:trPr>
          <w:trHeight w:val="159"/>
        </w:trPr>
        <w:tc>
          <w:tcPr>
            <w:tcW w:w="1129" w:type="dxa"/>
            <w:shd w:val="clear" w:color="auto" w:fill="auto"/>
          </w:tcPr>
          <w:p w14:paraId="2D58FE23"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0,015</w:t>
            </w:r>
          </w:p>
        </w:tc>
        <w:tc>
          <w:tcPr>
            <w:tcW w:w="1134" w:type="dxa"/>
            <w:shd w:val="clear" w:color="auto" w:fill="auto"/>
          </w:tcPr>
          <w:p w14:paraId="4A1A5F61"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0,015</w:t>
            </w:r>
          </w:p>
        </w:tc>
        <w:tc>
          <w:tcPr>
            <w:tcW w:w="1134" w:type="dxa"/>
            <w:vMerge/>
            <w:shd w:val="clear" w:color="auto" w:fill="auto"/>
          </w:tcPr>
          <w:p w14:paraId="70C9DDD5"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shd w:val="clear" w:color="auto" w:fill="auto"/>
          </w:tcPr>
          <w:p w14:paraId="0B502D2B"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1DE1769B"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6D8FE3AF"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tcPr>
          <w:p w14:paraId="441EA670"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850" w:type="dxa"/>
            <w:vMerge/>
          </w:tcPr>
          <w:p w14:paraId="66E3E5E2"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932" w:type="dxa"/>
            <w:vMerge/>
          </w:tcPr>
          <w:p w14:paraId="4FF70F14" w14:textId="77777777" w:rsidR="000254A9" w:rsidRPr="007C48B8" w:rsidRDefault="000254A9" w:rsidP="00B83522">
            <w:pPr>
              <w:spacing w:after="0" w:line="240" w:lineRule="auto"/>
              <w:jc w:val="both"/>
              <w:rPr>
                <w:rFonts w:ascii="Times New Roman" w:hAnsi="Times New Roman" w:cs="Times New Roman"/>
                <w:sz w:val="24"/>
                <w:szCs w:val="28"/>
              </w:rPr>
            </w:pPr>
          </w:p>
        </w:tc>
      </w:tr>
      <w:tr w:rsidR="000254A9" w:rsidRPr="007C48B8" w14:paraId="0F3590D0" w14:textId="77777777" w:rsidTr="00277447">
        <w:trPr>
          <w:trHeight w:val="159"/>
        </w:trPr>
        <w:tc>
          <w:tcPr>
            <w:tcW w:w="2263" w:type="dxa"/>
            <w:gridSpan w:val="2"/>
            <w:shd w:val="clear" w:color="auto" w:fill="auto"/>
          </w:tcPr>
          <w:p w14:paraId="2B7AE972"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5</w:t>
            </w:r>
          </w:p>
        </w:tc>
        <w:tc>
          <w:tcPr>
            <w:tcW w:w="1134" w:type="dxa"/>
            <w:vMerge w:val="restart"/>
            <w:shd w:val="clear" w:color="auto" w:fill="auto"/>
          </w:tcPr>
          <w:p w14:paraId="255A8784" w14:textId="7664DF27"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2</w:t>
            </w:r>
            <w:r w:rsidR="000254A9" w:rsidRPr="007C48B8">
              <w:rPr>
                <w:rFonts w:ascii="Times New Roman" w:hAnsi="Times New Roman" w:cs="Times New Roman"/>
                <w:sz w:val="24"/>
                <w:szCs w:val="28"/>
              </w:rPr>
              <w:t>,</w:t>
            </w:r>
            <w:r>
              <w:rPr>
                <w:rFonts w:ascii="Times New Roman" w:hAnsi="Times New Roman" w:cs="Times New Roman"/>
                <w:sz w:val="24"/>
                <w:szCs w:val="28"/>
                <w:lang w:val="uk-UA"/>
              </w:rPr>
              <w:t>34</w:t>
            </w:r>
          </w:p>
        </w:tc>
        <w:tc>
          <w:tcPr>
            <w:tcW w:w="1134" w:type="dxa"/>
            <w:vMerge w:val="restart"/>
            <w:shd w:val="clear" w:color="auto" w:fill="auto"/>
          </w:tcPr>
          <w:p w14:paraId="1D0DA946"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4,240</w:t>
            </w:r>
          </w:p>
        </w:tc>
        <w:tc>
          <w:tcPr>
            <w:tcW w:w="1276" w:type="dxa"/>
            <w:vMerge w:val="restart"/>
          </w:tcPr>
          <w:p w14:paraId="30239F7F" w14:textId="6575EE53"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0,9435</w:t>
            </w:r>
          </w:p>
        </w:tc>
        <w:tc>
          <w:tcPr>
            <w:tcW w:w="1276" w:type="dxa"/>
            <w:vMerge w:val="restart"/>
          </w:tcPr>
          <w:p w14:paraId="61AAA666" w14:textId="5FB175C9"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0,9432</w:t>
            </w:r>
          </w:p>
        </w:tc>
        <w:tc>
          <w:tcPr>
            <w:tcW w:w="1134" w:type="dxa"/>
            <w:vMerge w:val="restart"/>
          </w:tcPr>
          <w:p w14:paraId="6ABE7A08" w14:textId="1DAD77F0" w:rsidR="000254A9" w:rsidRPr="007C48B8" w:rsidRDefault="00BC4B30"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0,000036</w:t>
            </w:r>
          </w:p>
        </w:tc>
        <w:tc>
          <w:tcPr>
            <w:tcW w:w="850" w:type="dxa"/>
            <w:vMerge w:val="restart"/>
          </w:tcPr>
          <w:p w14:paraId="285C8316" w14:textId="1E2714C6" w:rsidR="000254A9" w:rsidRPr="00277447" w:rsidRDefault="00277447"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186</w:t>
            </w:r>
          </w:p>
        </w:tc>
        <w:tc>
          <w:tcPr>
            <w:tcW w:w="932" w:type="dxa"/>
            <w:vMerge w:val="restart"/>
          </w:tcPr>
          <w:p w14:paraId="001DB857" w14:textId="0FD7255C" w:rsidR="000254A9" w:rsidRPr="00277447" w:rsidRDefault="00277447"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94,62</w:t>
            </w:r>
          </w:p>
        </w:tc>
      </w:tr>
      <w:tr w:rsidR="000254A9" w:rsidRPr="007C48B8" w14:paraId="5C9B7DE5" w14:textId="77777777" w:rsidTr="00277447">
        <w:trPr>
          <w:trHeight w:val="119"/>
        </w:trPr>
        <w:tc>
          <w:tcPr>
            <w:tcW w:w="1129" w:type="dxa"/>
            <w:shd w:val="clear" w:color="auto" w:fill="auto"/>
          </w:tcPr>
          <w:p w14:paraId="15013FAD"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w:t>
            </w:r>
          </w:p>
        </w:tc>
        <w:tc>
          <w:tcPr>
            <w:tcW w:w="1134" w:type="dxa"/>
            <w:shd w:val="clear" w:color="auto" w:fill="auto"/>
          </w:tcPr>
          <w:p w14:paraId="6BF495F6"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w:t>
            </w:r>
          </w:p>
        </w:tc>
        <w:tc>
          <w:tcPr>
            <w:tcW w:w="1134" w:type="dxa"/>
            <w:vMerge/>
            <w:shd w:val="clear" w:color="auto" w:fill="auto"/>
          </w:tcPr>
          <w:p w14:paraId="2129E0A8"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shd w:val="clear" w:color="auto" w:fill="auto"/>
          </w:tcPr>
          <w:p w14:paraId="5E9C5470"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2E602A80"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3A4B33DC"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tcPr>
          <w:p w14:paraId="72116413"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850" w:type="dxa"/>
            <w:vMerge/>
          </w:tcPr>
          <w:p w14:paraId="20390EFC"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932" w:type="dxa"/>
            <w:vMerge/>
          </w:tcPr>
          <w:p w14:paraId="4800AA8B" w14:textId="77777777" w:rsidR="000254A9" w:rsidRPr="007C48B8" w:rsidRDefault="000254A9" w:rsidP="00B83522">
            <w:pPr>
              <w:spacing w:after="0" w:line="240" w:lineRule="auto"/>
              <w:jc w:val="both"/>
              <w:rPr>
                <w:rFonts w:ascii="Times New Roman" w:hAnsi="Times New Roman" w:cs="Times New Roman"/>
                <w:sz w:val="24"/>
                <w:szCs w:val="28"/>
              </w:rPr>
            </w:pPr>
          </w:p>
        </w:tc>
      </w:tr>
      <w:tr w:rsidR="000254A9" w:rsidRPr="007C48B8" w14:paraId="4553B0AA" w14:textId="77777777" w:rsidTr="00277447">
        <w:trPr>
          <w:trHeight w:val="145"/>
        </w:trPr>
        <w:tc>
          <w:tcPr>
            <w:tcW w:w="2263" w:type="dxa"/>
            <w:gridSpan w:val="2"/>
            <w:shd w:val="clear" w:color="auto" w:fill="auto"/>
          </w:tcPr>
          <w:p w14:paraId="5439AD81"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6</w:t>
            </w:r>
          </w:p>
        </w:tc>
        <w:tc>
          <w:tcPr>
            <w:tcW w:w="1134" w:type="dxa"/>
            <w:vMerge w:val="restart"/>
            <w:shd w:val="clear" w:color="auto" w:fill="auto"/>
          </w:tcPr>
          <w:p w14:paraId="43C21C9B" w14:textId="1756AB0D"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w:t>
            </w:r>
            <w:r w:rsidR="000254A9" w:rsidRPr="007C48B8">
              <w:rPr>
                <w:rFonts w:ascii="Times New Roman" w:hAnsi="Times New Roman" w:cs="Times New Roman"/>
                <w:sz w:val="24"/>
                <w:szCs w:val="28"/>
              </w:rPr>
              <w:t>,</w:t>
            </w:r>
            <w:r>
              <w:rPr>
                <w:rFonts w:ascii="Times New Roman" w:hAnsi="Times New Roman" w:cs="Times New Roman"/>
                <w:sz w:val="24"/>
                <w:szCs w:val="28"/>
                <w:lang w:val="uk-UA"/>
              </w:rPr>
              <w:t>17</w:t>
            </w:r>
          </w:p>
        </w:tc>
        <w:tc>
          <w:tcPr>
            <w:tcW w:w="1134" w:type="dxa"/>
            <w:vMerge w:val="restart"/>
            <w:shd w:val="clear" w:color="auto" w:fill="auto"/>
          </w:tcPr>
          <w:p w14:paraId="08D051FC"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5,300</w:t>
            </w:r>
          </w:p>
        </w:tc>
        <w:tc>
          <w:tcPr>
            <w:tcW w:w="1276" w:type="dxa"/>
            <w:vMerge w:val="restart"/>
          </w:tcPr>
          <w:p w14:paraId="3AE5E4B3" w14:textId="01612427"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1,7987</w:t>
            </w:r>
          </w:p>
        </w:tc>
        <w:tc>
          <w:tcPr>
            <w:tcW w:w="1276" w:type="dxa"/>
            <w:vMerge w:val="restart"/>
          </w:tcPr>
          <w:p w14:paraId="20836AB1" w14:textId="79E76718"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1,7983</w:t>
            </w:r>
          </w:p>
        </w:tc>
        <w:tc>
          <w:tcPr>
            <w:tcW w:w="1134" w:type="dxa"/>
            <w:vMerge w:val="restart"/>
          </w:tcPr>
          <w:p w14:paraId="6CA0BC99" w14:textId="7C3E1F79" w:rsidR="000254A9" w:rsidRPr="007C48B8" w:rsidRDefault="00BC4B30"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0,0000</w:t>
            </w:r>
            <w:r w:rsidR="00277447">
              <w:rPr>
                <w:rFonts w:ascii="Times New Roman" w:hAnsi="Times New Roman" w:cs="Times New Roman"/>
                <w:sz w:val="24"/>
                <w:szCs w:val="28"/>
                <w:lang w:val="uk-UA"/>
              </w:rPr>
              <w:t>4</w:t>
            </w:r>
            <w:r>
              <w:rPr>
                <w:rFonts w:ascii="Times New Roman" w:hAnsi="Times New Roman" w:cs="Times New Roman"/>
                <w:sz w:val="24"/>
                <w:szCs w:val="28"/>
                <w:lang w:val="uk-UA"/>
              </w:rPr>
              <w:t>7</w:t>
            </w:r>
          </w:p>
        </w:tc>
        <w:tc>
          <w:tcPr>
            <w:tcW w:w="850" w:type="dxa"/>
            <w:vMerge w:val="restart"/>
          </w:tcPr>
          <w:p w14:paraId="6D70318A" w14:textId="5C54A8B9" w:rsidR="000254A9" w:rsidRPr="00277447" w:rsidRDefault="00277447"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144</w:t>
            </w:r>
          </w:p>
        </w:tc>
        <w:tc>
          <w:tcPr>
            <w:tcW w:w="932" w:type="dxa"/>
            <w:vMerge w:val="restart"/>
          </w:tcPr>
          <w:p w14:paraId="042973FF" w14:textId="67232F94" w:rsidR="000254A9" w:rsidRPr="00277447" w:rsidRDefault="000254A9"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w:t>
            </w:r>
            <w:r w:rsidR="00277447">
              <w:rPr>
                <w:rFonts w:ascii="Times New Roman" w:hAnsi="Times New Roman" w:cs="Times New Roman"/>
                <w:sz w:val="24"/>
                <w:szCs w:val="28"/>
                <w:lang w:val="uk-UA"/>
              </w:rPr>
              <w:t>3,06</w:t>
            </w:r>
          </w:p>
        </w:tc>
      </w:tr>
      <w:tr w:rsidR="000254A9" w:rsidRPr="007C48B8" w14:paraId="361960B2" w14:textId="77777777" w:rsidTr="00277447">
        <w:trPr>
          <w:trHeight w:val="132"/>
        </w:trPr>
        <w:tc>
          <w:tcPr>
            <w:tcW w:w="1129" w:type="dxa"/>
            <w:shd w:val="clear" w:color="auto" w:fill="auto"/>
          </w:tcPr>
          <w:p w14:paraId="36AD37FC"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0,005</w:t>
            </w:r>
          </w:p>
        </w:tc>
        <w:tc>
          <w:tcPr>
            <w:tcW w:w="1134" w:type="dxa"/>
            <w:shd w:val="clear" w:color="auto" w:fill="auto"/>
          </w:tcPr>
          <w:p w14:paraId="2E498A4D"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0,025</w:t>
            </w:r>
          </w:p>
        </w:tc>
        <w:tc>
          <w:tcPr>
            <w:tcW w:w="1134" w:type="dxa"/>
            <w:vMerge/>
            <w:shd w:val="clear" w:color="auto" w:fill="auto"/>
          </w:tcPr>
          <w:p w14:paraId="564B77F3"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shd w:val="clear" w:color="auto" w:fill="auto"/>
          </w:tcPr>
          <w:p w14:paraId="28458629"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0E38A76B"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2E7B6327"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tcPr>
          <w:p w14:paraId="4E979A3F"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850" w:type="dxa"/>
            <w:vMerge/>
          </w:tcPr>
          <w:p w14:paraId="29053CE1"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932" w:type="dxa"/>
            <w:vMerge/>
          </w:tcPr>
          <w:p w14:paraId="48FD3CFC" w14:textId="77777777" w:rsidR="000254A9" w:rsidRPr="007C48B8" w:rsidRDefault="000254A9" w:rsidP="00B83522">
            <w:pPr>
              <w:spacing w:after="0" w:line="240" w:lineRule="auto"/>
              <w:jc w:val="both"/>
              <w:rPr>
                <w:rFonts w:ascii="Times New Roman" w:hAnsi="Times New Roman" w:cs="Times New Roman"/>
                <w:sz w:val="24"/>
                <w:szCs w:val="28"/>
              </w:rPr>
            </w:pPr>
          </w:p>
        </w:tc>
      </w:tr>
      <w:tr w:rsidR="000254A9" w:rsidRPr="007C48B8" w14:paraId="0C01EADF" w14:textId="77777777" w:rsidTr="00277447">
        <w:trPr>
          <w:trHeight w:val="159"/>
        </w:trPr>
        <w:tc>
          <w:tcPr>
            <w:tcW w:w="2263" w:type="dxa"/>
            <w:gridSpan w:val="2"/>
            <w:shd w:val="clear" w:color="auto" w:fill="auto"/>
          </w:tcPr>
          <w:p w14:paraId="069F5BA4"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7</w:t>
            </w:r>
          </w:p>
        </w:tc>
        <w:tc>
          <w:tcPr>
            <w:tcW w:w="1134" w:type="dxa"/>
            <w:vMerge w:val="restart"/>
            <w:shd w:val="clear" w:color="auto" w:fill="auto"/>
          </w:tcPr>
          <w:p w14:paraId="2A8B674A"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134" w:type="dxa"/>
            <w:vMerge w:val="restart"/>
            <w:shd w:val="clear" w:color="auto" w:fill="auto"/>
          </w:tcPr>
          <w:p w14:paraId="41064B03"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6,360</w:t>
            </w:r>
          </w:p>
        </w:tc>
        <w:tc>
          <w:tcPr>
            <w:tcW w:w="1276" w:type="dxa"/>
            <w:vMerge w:val="restart"/>
          </w:tcPr>
          <w:p w14:paraId="297896B8" w14:textId="614C4370"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1,9299</w:t>
            </w:r>
          </w:p>
        </w:tc>
        <w:tc>
          <w:tcPr>
            <w:tcW w:w="1276" w:type="dxa"/>
            <w:vMerge w:val="restart"/>
          </w:tcPr>
          <w:p w14:paraId="123AE883" w14:textId="302E9806" w:rsidR="000254A9" w:rsidRPr="00812C51" w:rsidRDefault="00812C51"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1,9294</w:t>
            </w:r>
          </w:p>
        </w:tc>
        <w:tc>
          <w:tcPr>
            <w:tcW w:w="1134" w:type="dxa"/>
            <w:vMerge w:val="restart"/>
          </w:tcPr>
          <w:p w14:paraId="78F6B0FE" w14:textId="1CFBB406" w:rsidR="000254A9" w:rsidRPr="00277447" w:rsidRDefault="00BC4B30"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0,0000</w:t>
            </w:r>
            <w:r w:rsidR="00277447">
              <w:rPr>
                <w:rFonts w:ascii="Times New Roman" w:hAnsi="Times New Roman" w:cs="Times New Roman"/>
                <w:sz w:val="24"/>
                <w:szCs w:val="28"/>
                <w:lang w:val="uk-UA"/>
              </w:rPr>
              <w:t>6</w:t>
            </w:r>
            <w:r>
              <w:rPr>
                <w:rFonts w:ascii="Times New Roman" w:hAnsi="Times New Roman" w:cs="Times New Roman"/>
                <w:sz w:val="24"/>
                <w:szCs w:val="28"/>
                <w:lang w:val="uk-UA"/>
              </w:rPr>
              <w:t>1</w:t>
            </w:r>
          </w:p>
        </w:tc>
        <w:tc>
          <w:tcPr>
            <w:tcW w:w="850" w:type="dxa"/>
            <w:vMerge w:val="restart"/>
          </w:tcPr>
          <w:p w14:paraId="2AF10473" w14:textId="5CA4C85E" w:rsidR="000254A9" w:rsidRPr="00277447" w:rsidRDefault="00277447"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11</w:t>
            </w:r>
            <w:r w:rsidR="00DC2CCC">
              <w:rPr>
                <w:rFonts w:ascii="Times New Roman" w:hAnsi="Times New Roman" w:cs="Times New Roman"/>
                <w:sz w:val="24"/>
                <w:szCs w:val="28"/>
                <w:lang w:val="uk-UA"/>
              </w:rPr>
              <w:t>1</w:t>
            </w:r>
          </w:p>
        </w:tc>
        <w:tc>
          <w:tcPr>
            <w:tcW w:w="932" w:type="dxa"/>
            <w:vMerge w:val="restart"/>
          </w:tcPr>
          <w:p w14:paraId="7B447322" w14:textId="34F4FC7A" w:rsidR="000254A9" w:rsidRPr="00277447" w:rsidRDefault="000254A9"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w:t>
            </w:r>
            <w:r w:rsidR="00277447">
              <w:rPr>
                <w:rFonts w:ascii="Times New Roman" w:hAnsi="Times New Roman" w:cs="Times New Roman"/>
                <w:sz w:val="24"/>
                <w:szCs w:val="28"/>
                <w:lang w:val="uk-UA"/>
              </w:rPr>
              <w:t>0,96</w:t>
            </w:r>
          </w:p>
        </w:tc>
      </w:tr>
      <w:tr w:rsidR="000254A9" w:rsidRPr="007C48B8" w14:paraId="35ECDF08" w14:textId="77777777" w:rsidTr="00277447">
        <w:trPr>
          <w:trHeight w:val="119"/>
        </w:trPr>
        <w:tc>
          <w:tcPr>
            <w:tcW w:w="1129" w:type="dxa"/>
            <w:shd w:val="clear" w:color="auto" w:fill="auto"/>
          </w:tcPr>
          <w:p w14:paraId="409C28E1"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134" w:type="dxa"/>
            <w:shd w:val="clear" w:color="auto" w:fill="auto"/>
          </w:tcPr>
          <w:p w14:paraId="41D91E99" w14:textId="77777777" w:rsidR="000254A9" w:rsidRPr="007C48B8" w:rsidRDefault="000254A9"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0,03</w:t>
            </w:r>
          </w:p>
        </w:tc>
        <w:tc>
          <w:tcPr>
            <w:tcW w:w="1134" w:type="dxa"/>
            <w:vMerge/>
            <w:shd w:val="clear" w:color="auto" w:fill="auto"/>
          </w:tcPr>
          <w:p w14:paraId="4177ABC6"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shd w:val="clear" w:color="auto" w:fill="auto"/>
          </w:tcPr>
          <w:p w14:paraId="27059CC1"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1D5B5914"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276" w:type="dxa"/>
            <w:vMerge/>
          </w:tcPr>
          <w:p w14:paraId="54751A3F"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1134" w:type="dxa"/>
            <w:vMerge/>
          </w:tcPr>
          <w:p w14:paraId="2B7CD5C1"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850" w:type="dxa"/>
            <w:vMerge/>
          </w:tcPr>
          <w:p w14:paraId="6F21120B" w14:textId="77777777" w:rsidR="000254A9" w:rsidRPr="007C48B8" w:rsidRDefault="000254A9" w:rsidP="00B83522">
            <w:pPr>
              <w:spacing w:after="0" w:line="240" w:lineRule="auto"/>
              <w:jc w:val="both"/>
              <w:rPr>
                <w:rFonts w:ascii="Times New Roman" w:hAnsi="Times New Roman" w:cs="Times New Roman"/>
                <w:sz w:val="24"/>
                <w:szCs w:val="28"/>
              </w:rPr>
            </w:pPr>
          </w:p>
        </w:tc>
        <w:tc>
          <w:tcPr>
            <w:tcW w:w="932" w:type="dxa"/>
            <w:vMerge/>
          </w:tcPr>
          <w:p w14:paraId="62BE3465" w14:textId="77777777" w:rsidR="000254A9" w:rsidRPr="007C48B8" w:rsidRDefault="000254A9" w:rsidP="00B83522">
            <w:pPr>
              <w:spacing w:after="0" w:line="240" w:lineRule="auto"/>
              <w:jc w:val="both"/>
              <w:rPr>
                <w:rFonts w:ascii="Times New Roman" w:hAnsi="Times New Roman" w:cs="Times New Roman"/>
                <w:sz w:val="24"/>
                <w:szCs w:val="28"/>
              </w:rPr>
            </w:pPr>
          </w:p>
        </w:tc>
      </w:tr>
    </w:tbl>
    <w:p w14:paraId="00B30D79" w14:textId="70189DB7" w:rsidR="000254A9" w:rsidRDefault="000254A9" w:rsidP="00277447">
      <w:pPr>
        <w:spacing w:after="0" w:line="360" w:lineRule="auto"/>
        <w:rPr>
          <w:rFonts w:ascii="Times New Roman" w:hAnsi="Times New Roman" w:cs="Times New Roman"/>
          <w:sz w:val="28"/>
          <w:szCs w:val="28"/>
        </w:rPr>
      </w:pPr>
    </w:p>
    <w:p w14:paraId="194E8FB6" w14:textId="77777777" w:rsidR="005359A0" w:rsidRDefault="005359A0" w:rsidP="00277447">
      <w:pPr>
        <w:spacing w:after="0" w:line="360" w:lineRule="auto"/>
        <w:jc w:val="right"/>
        <w:rPr>
          <w:rFonts w:ascii="Times New Roman" w:hAnsi="Times New Roman" w:cs="Times New Roman"/>
          <w:sz w:val="28"/>
          <w:szCs w:val="28"/>
        </w:rPr>
      </w:pPr>
    </w:p>
    <w:p w14:paraId="76E614A1" w14:textId="77777777" w:rsidR="005359A0" w:rsidRDefault="005359A0" w:rsidP="00277447">
      <w:pPr>
        <w:spacing w:after="0" w:line="360" w:lineRule="auto"/>
        <w:jc w:val="right"/>
        <w:rPr>
          <w:rFonts w:ascii="Times New Roman" w:hAnsi="Times New Roman" w:cs="Times New Roman"/>
          <w:sz w:val="28"/>
          <w:szCs w:val="28"/>
        </w:rPr>
      </w:pPr>
    </w:p>
    <w:p w14:paraId="1C803B0D" w14:textId="77777777" w:rsidR="005359A0" w:rsidRDefault="005359A0" w:rsidP="00277447">
      <w:pPr>
        <w:spacing w:after="0" w:line="360" w:lineRule="auto"/>
        <w:jc w:val="right"/>
        <w:rPr>
          <w:rFonts w:ascii="Times New Roman" w:hAnsi="Times New Roman" w:cs="Times New Roman"/>
          <w:sz w:val="28"/>
          <w:szCs w:val="28"/>
        </w:rPr>
      </w:pPr>
    </w:p>
    <w:p w14:paraId="30EB6D4D" w14:textId="77777777" w:rsidR="005359A0" w:rsidRDefault="005359A0" w:rsidP="00277447">
      <w:pPr>
        <w:spacing w:after="0" w:line="360" w:lineRule="auto"/>
        <w:jc w:val="right"/>
        <w:rPr>
          <w:rFonts w:ascii="Times New Roman" w:hAnsi="Times New Roman" w:cs="Times New Roman"/>
          <w:sz w:val="28"/>
          <w:szCs w:val="28"/>
        </w:rPr>
      </w:pPr>
    </w:p>
    <w:p w14:paraId="7B676F9D" w14:textId="7E662D79" w:rsidR="000254A9" w:rsidRPr="00277447" w:rsidRDefault="00277447" w:rsidP="0027744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3.2.1.</w:t>
      </w:r>
      <w:r>
        <w:rPr>
          <w:rFonts w:ascii="Times New Roman" w:hAnsi="Times New Roman" w:cs="Times New Roman"/>
          <w:sz w:val="28"/>
          <w:szCs w:val="28"/>
          <w:lang w:val="uk-UA"/>
        </w:rPr>
        <w:t>2</w:t>
      </w:r>
    </w:p>
    <w:p w14:paraId="00029A50" w14:textId="47DD4DEC" w:rsidR="00424A7B" w:rsidRPr="007C48B8" w:rsidRDefault="00424A7B" w:rsidP="00424A7B">
      <w:pPr>
        <w:spacing w:after="0" w:line="360" w:lineRule="auto"/>
        <w:jc w:val="center"/>
        <w:rPr>
          <w:rFonts w:ascii="Times New Roman" w:hAnsi="Times New Roman" w:cs="Times New Roman"/>
          <w:sz w:val="28"/>
          <w:szCs w:val="28"/>
          <w:vertAlign w:val="superscript"/>
        </w:rPr>
      </w:pPr>
      <w:r w:rsidRPr="007C48B8">
        <w:rPr>
          <w:rFonts w:ascii="Times New Roman" w:hAnsi="Times New Roman" w:cs="Times New Roman"/>
          <w:sz w:val="28"/>
          <w:szCs w:val="28"/>
        </w:rPr>
        <w:t xml:space="preserve">Ізомолярна серія  </w:t>
      </w:r>
      <w:r w:rsidR="00277447" w:rsidRPr="00262F03">
        <w:rPr>
          <w:rFonts w:ascii="Times New Roman" w:hAnsi="Times New Roman" w:cs="Times New Roman"/>
          <w:sz w:val="28"/>
          <w:szCs w:val="28"/>
        </w:rPr>
        <w:t>Na</w:t>
      </w:r>
      <w:r w:rsidR="00277447" w:rsidRPr="00262F03">
        <w:rPr>
          <w:rFonts w:ascii="Times New Roman" w:hAnsi="Times New Roman" w:cs="Times New Roman"/>
          <w:sz w:val="28"/>
          <w:szCs w:val="28"/>
          <w:vertAlign w:val="subscript"/>
        </w:rPr>
        <w:t>3</w:t>
      </w:r>
      <w:r w:rsidR="00277447" w:rsidRPr="00262F03">
        <w:rPr>
          <w:rFonts w:ascii="Times New Roman" w:hAnsi="Times New Roman" w:cs="Times New Roman"/>
          <w:sz w:val="28"/>
          <w:szCs w:val="28"/>
        </w:rPr>
        <w:t>VO</w:t>
      </w:r>
      <w:r w:rsidR="00277447" w:rsidRPr="00262F03">
        <w:rPr>
          <w:rFonts w:ascii="Times New Roman" w:hAnsi="Times New Roman" w:cs="Times New Roman"/>
          <w:sz w:val="28"/>
          <w:szCs w:val="28"/>
          <w:vertAlign w:val="subscript"/>
        </w:rPr>
        <w:t>4</w:t>
      </w:r>
      <w:r w:rsidR="00277447" w:rsidRPr="007C48B8">
        <w:rPr>
          <w:rFonts w:ascii="Times New Roman" w:hAnsi="Times New Roman" w:cs="Times New Roman"/>
          <w:sz w:val="28"/>
          <w:szCs w:val="28"/>
        </w:rPr>
        <w:t>·</w:t>
      </w:r>
      <w:r w:rsidR="00277447" w:rsidRPr="00262F03">
        <w:rPr>
          <w:rFonts w:ascii="Times New Roman" w:hAnsi="Times New Roman" w:cs="Times New Roman"/>
          <w:sz w:val="28"/>
          <w:szCs w:val="28"/>
        </w:rPr>
        <w:t>12</w:t>
      </w:r>
      <w:r w:rsidR="00277447" w:rsidRPr="007C48B8">
        <w:rPr>
          <w:rFonts w:ascii="Times New Roman" w:hAnsi="Times New Roman" w:cs="Times New Roman"/>
          <w:sz w:val="28"/>
          <w:szCs w:val="28"/>
        </w:rPr>
        <w:t>H</w:t>
      </w:r>
      <w:r w:rsidR="00277447" w:rsidRPr="007C48B8">
        <w:rPr>
          <w:rFonts w:ascii="Times New Roman" w:hAnsi="Times New Roman" w:cs="Times New Roman"/>
          <w:sz w:val="28"/>
          <w:szCs w:val="28"/>
          <w:vertAlign w:val="subscript"/>
        </w:rPr>
        <w:t>2</w:t>
      </w:r>
      <w:r w:rsidR="00277447" w:rsidRPr="007C48B8">
        <w:rPr>
          <w:rFonts w:ascii="Times New Roman" w:hAnsi="Times New Roman" w:cs="Times New Roman"/>
          <w:sz w:val="28"/>
          <w:szCs w:val="28"/>
        </w:rPr>
        <w:t xml:space="preserve">O </w:t>
      </w:r>
      <w:r w:rsidRPr="007C48B8">
        <w:rPr>
          <w:rFonts w:ascii="Times New Roman" w:hAnsi="Times New Roman" w:cs="Times New Roman"/>
          <w:sz w:val="28"/>
          <w:szCs w:val="28"/>
        </w:rPr>
        <w:t>+ Na</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SiO</w:t>
      </w:r>
      <w:r w:rsidRPr="007C48B8">
        <w:rPr>
          <w:rFonts w:ascii="Times New Roman" w:hAnsi="Times New Roman" w:cs="Times New Roman"/>
          <w:sz w:val="28"/>
          <w:szCs w:val="28"/>
          <w:vertAlign w:val="subscript"/>
        </w:rPr>
        <w:t>3</w:t>
      </w:r>
      <w:r w:rsidR="00EE372B">
        <w:rPr>
          <w:rFonts w:ascii="Times New Roman" w:hAnsi="Times New Roman" w:cs="Times New Roman"/>
          <w:sz w:val="28"/>
          <w:szCs w:val="28"/>
        </w:rPr>
        <w:t>·</w:t>
      </w:r>
      <w:r w:rsidRPr="007C48B8">
        <w:rPr>
          <w:rFonts w:ascii="Times New Roman" w:hAnsi="Times New Roman" w:cs="Times New Roman"/>
          <w:sz w:val="28"/>
          <w:szCs w:val="28"/>
        </w:rPr>
        <w:t>5H</w:t>
      </w:r>
      <w:r w:rsidRPr="007C48B8">
        <w:rPr>
          <w:rFonts w:ascii="Times New Roman" w:hAnsi="Times New Roman" w:cs="Times New Roman"/>
          <w:sz w:val="28"/>
          <w:szCs w:val="28"/>
          <w:vertAlign w:val="subscript"/>
        </w:rPr>
        <w:t>2</w:t>
      </w:r>
      <w:r w:rsidRPr="007C48B8">
        <w:rPr>
          <w:rFonts w:ascii="Times New Roman" w:hAnsi="Times New Roman" w:cs="Times New Roman"/>
          <w:sz w:val="28"/>
          <w:szCs w:val="28"/>
        </w:rPr>
        <w:t>O з сумарною концентрацією компонентів 0,03 моль/дм</w:t>
      </w:r>
      <w:r w:rsidRPr="007C48B8">
        <w:rPr>
          <w:rFonts w:ascii="Times New Roman" w:hAnsi="Times New Roman" w:cs="Times New Roman"/>
          <w:sz w:val="28"/>
          <w:szCs w:val="28"/>
          <w:vertAlign w:val="superscript"/>
        </w:rPr>
        <w:t>3</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134"/>
        <w:gridCol w:w="1134"/>
        <w:gridCol w:w="1276"/>
        <w:gridCol w:w="1559"/>
        <w:gridCol w:w="1134"/>
        <w:gridCol w:w="709"/>
        <w:gridCol w:w="790"/>
      </w:tblGrid>
      <w:tr w:rsidR="00424A7B" w:rsidRPr="007C48B8" w14:paraId="710758CF" w14:textId="77777777" w:rsidTr="00277447">
        <w:trPr>
          <w:trHeight w:val="173"/>
        </w:trPr>
        <w:tc>
          <w:tcPr>
            <w:tcW w:w="2263" w:type="dxa"/>
            <w:gridSpan w:val="2"/>
            <w:tcBorders>
              <w:tr2bl w:val="single" w:sz="4" w:space="0" w:color="auto"/>
            </w:tcBorders>
            <w:shd w:val="clear" w:color="auto" w:fill="auto"/>
          </w:tcPr>
          <w:p w14:paraId="7EE695DF"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2268" w:type="dxa"/>
            <w:gridSpan w:val="2"/>
            <w:shd w:val="clear" w:color="auto" w:fill="auto"/>
          </w:tcPr>
          <w:p w14:paraId="6F108FA9"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Речовини г/дм</w:t>
            </w:r>
            <w:r w:rsidRPr="007C48B8">
              <w:rPr>
                <w:rFonts w:ascii="Times New Roman" w:hAnsi="Times New Roman" w:cs="Times New Roman"/>
                <w:sz w:val="24"/>
                <w:szCs w:val="28"/>
                <w:vertAlign w:val="superscript"/>
              </w:rPr>
              <w:t>3</w:t>
            </w:r>
          </w:p>
        </w:tc>
        <w:tc>
          <w:tcPr>
            <w:tcW w:w="1276" w:type="dxa"/>
            <w:vMerge w:val="restart"/>
          </w:tcPr>
          <w:p w14:paraId="69643390"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Маса зразків до корозії, г</w:t>
            </w:r>
          </w:p>
        </w:tc>
        <w:tc>
          <w:tcPr>
            <w:tcW w:w="1559" w:type="dxa"/>
            <w:vMerge w:val="restart"/>
          </w:tcPr>
          <w:p w14:paraId="441B0E2D"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Маса зразків після корозії, г</w:t>
            </w:r>
          </w:p>
        </w:tc>
        <w:tc>
          <w:tcPr>
            <w:tcW w:w="1134" w:type="dxa"/>
            <w:vMerge w:val="restart"/>
          </w:tcPr>
          <w:p w14:paraId="5CFBBFA5"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object w:dxaOrig="620" w:dyaOrig="440" w14:anchorId="78A49FD9">
                <v:shape id="_x0000_i1048" type="#_x0000_t75" style="width:28.25pt;height:14.6pt" o:ole="">
                  <v:imagedata r:id="rId54" o:title=""/>
                </v:shape>
                <o:OLEObject Type="Embed" ProgID="Equation.DSMT4" ShapeID="_x0000_i1048" DrawAspect="Content" ObjectID="_1641815300" r:id="rId60"/>
              </w:object>
            </w:r>
          </w:p>
          <w:p w14:paraId="40F3FAFA"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г/м</w:t>
            </w:r>
            <w:r w:rsidRPr="007C48B8">
              <w:rPr>
                <w:rFonts w:ascii="Times New Roman" w:hAnsi="Times New Roman" w:cs="Times New Roman"/>
                <w:sz w:val="24"/>
                <w:szCs w:val="28"/>
                <w:vertAlign w:val="superscript"/>
              </w:rPr>
              <w:t>2</w:t>
            </w:r>
            <w:r w:rsidRPr="007C48B8">
              <w:rPr>
                <w:rFonts w:ascii="Times New Roman" w:hAnsi="Times New Roman" w:cs="Times New Roman"/>
                <w:sz w:val="24"/>
                <w:szCs w:val="28"/>
              </w:rPr>
              <w:t>*год</w:t>
            </w:r>
          </w:p>
        </w:tc>
        <w:tc>
          <w:tcPr>
            <w:tcW w:w="709" w:type="dxa"/>
            <w:vMerge w:val="restart"/>
          </w:tcPr>
          <w:p w14:paraId="6AF02115" w14:textId="77777777" w:rsidR="00424A7B" w:rsidRPr="007C48B8" w:rsidRDefault="00424A7B" w:rsidP="00424A7B">
            <w:pPr>
              <w:spacing w:after="0" w:line="240" w:lineRule="auto"/>
              <w:jc w:val="both"/>
              <w:rPr>
                <w:rFonts w:ascii="Times New Roman" w:hAnsi="Times New Roman" w:cs="Times New Roman"/>
                <w:sz w:val="24"/>
                <w:szCs w:val="28"/>
              </w:rPr>
            </w:pPr>
          </w:p>
          <w:p w14:paraId="193221C9"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object w:dxaOrig="200" w:dyaOrig="260" w14:anchorId="5E953616">
                <v:shape id="_x0000_i1049" type="#_x0000_t75" style="width:7.3pt;height:14.6pt" o:ole="">
                  <v:imagedata r:id="rId56" o:title=""/>
                </v:shape>
                <o:OLEObject Type="Embed" ProgID="Equation.3" ShapeID="_x0000_i1049" DrawAspect="Content" ObjectID="_1641815301" r:id="rId61"/>
              </w:object>
            </w:r>
          </w:p>
        </w:tc>
        <w:tc>
          <w:tcPr>
            <w:tcW w:w="790" w:type="dxa"/>
            <w:vMerge w:val="restart"/>
          </w:tcPr>
          <w:p w14:paraId="3346D8F0" w14:textId="77777777" w:rsidR="00424A7B" w:rsidRPr="007C48B8" w:rsidRDefault="00424A7B" w:rsidP="00424A7B">
            <w:pPr>
              <w:spacing w:after="0" w:line="240" w:lineRule="auto"/>
              <w:jc w:val="both"/>
              <w:rPr>
                <w:rFonts w:ascii="Times New Roman" w:hAnsi="Times New Roman" w:cs="Times New Roman"/>
                <w:sz w:val="24"/>
                <w:szCs w:val="28"/>
              </w:rPr>
            </w:pPr>
          </w:p>
          <w:p w14:paraId="3FFD3C84"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object w:dxaOrig="220" w:dyaOrig="240" w14:anchorId="1D48E1F4">
                <v:shape id="_x0000_i1050" type="#_x0000_t75" style="width:7.3pt;height:14.6pt" o:ole="">
                  <v:imagedata r:id="rId58" o:title=""/>
                </v:shape>
                <o:OLEObject Type="Embed" ProgID="Equation.3" ShapeID="_x0000_i1050" DrawAspect="Content" ObjectID="_1641815302" r:id="rId62"/>
              </w:object>
            </w:r>
            <w:r w:rsidRPr="007C48B8">
              <w:rPr>
                <w:rFonts w:ascii="Times New Roman" w:hAnsi="Times New Roman" w:cs="Times New Roman"/>
                <w:sz w:val="24"/>
                <w:szCs w:val="28"/>
              </w:rPr>
              <w:t>, %</w:t>
            </w:r>
          </w:p>
        </w:tc>
      </w:tr>
      <w:tr w:rsidR="00424A7B" w:rsidRPr="007C48B8" w14:paraId="27DB73CA" w14:textId="77777777" w:rsidTr="00277447">
        <w:trPr>
          <w:trHeight w:val="512"/>
        </w:trPr>
        <w:tc>
          <w:tcPr>
            <w:tcW w:w="1129" w:type="dxa"/>
            <w:shd w:val="clear" w:color="auto" w:fill="auto"/>
          </w:tcPr>
          <w:p w14:paraId="5529CF06" w14:textId="0D44EDD7" w:rsidR="00424A7B" w:rsidRPr="00277447" w:rsidRDefault="00277447" w:rsidP="00424A7B">
            <w:pPr>
              <w:spacing w:after="0" w:line="240" w:lineRule="auto"/>
              <w:jc w:val="both"/>
              <w:rPr>
                <w:rFonts w:ascii="Times New Roman" w:hAnsi="Times New Roman" w:cs="Times New Roman"/>
                <w:sz w:val="24"/>
                <w:szCs w:val="24"/>
              </w:rPr>
            </w:pPr>
            <w:r w:rsidRPr="00277447">
              <w:rPr>
                <w:rFonts w:ascii="Times New Roman" w:hAnsi="Times New Roman" w:cs="Times New Roman"/>
                <w:sz w:val="24"/>
                <w:szCs w:val="24"/>
              </w:rPr>
              <w:t>Na</w:t>
            </w:r>
            <w:r w:rsidRPr="00277447">
              <w:rPr>
                <w:rFonts w:ascii="Times New Roman" w:hAnsi="Times New Roman" w:cs="Times New Roman"/>
                <w:sz w:val="24"/>
                <w:szCs w:val="24"/>
                <w:vertAlign w:val="subscript"/>
              </w:rPr>
              <w:t>3</w:t>
            </w:r>
            <w:r w:rsidRPr="00277447">
              <w:rPr>
                <w:rFonts w:ascii="Times New Roman" w:hAnsi="Times New Roman" w:cs="Times New Roman"/>
                <w:sz w:val="24"/>
                <w:szCs w:val="24"/>
              </w:rPr>
              <w:t>VO</w:t>
            </w:r>
            <w:r w:rsidRPr="00277447">
              <w:rPr>
                <w:rFonts w:ascii="Times New Roman" w:hAnsi="Times New Roman" w:cs="Times New Roman"/>
                <w:sz w:val="24"/>
                <w:szCs w:val="24"/>
                <w:vertAlign w:val="subscript"/>
              </w:rPr>
              <w:t>4</w:t>
            </w:r>
            <w:r w:rsidRPr="00277447">
              <w:rPr>
                <w:rFonts w:ascii="Times New Roman" w:hAnsi="Times New Roman" w:cs="Times New Roman"/>
                <w:sz w:val="24"/>
                <w:szCs w:val="24"/>
              </w:rPr>
              <w:t>·12H</w:t>
            </w:r>
            <w:r w:rsidRPr="00277447">
              <w:rPr>
                <w:rFonts w:ascii="Times New Roman" w:hAnsi="Times New Roman" w:cs="Times New Roman"/>
                <w:sz w:val="24"/>
                <w:szCs w:val="24"/>
                <w:vertAlign w:val="subscript"/>
              </w:rPr>
              <w:t>2</w:t>
            </w:r>
            <w:r w:rsidRPr="00277447">
              <w:rPr>
                <w:rFonts w:ascii="Times New Roman" w:hAnsi="Times New Roman" w:cs="Times New Roman"/>
                <w:sz w:val="24"/>
                <w:szCs w:val="24"/>
              </w:rPr>
              <w:t xml:space="preserve">O </w:t>
            </w:r>
          </w:p>
        </w:tc>
        <w:tc>
          <w:tcPr>
            <w:tcW w:w="1134" w:type="dxa"/>
            <w:shd w:val="clear" w:color="auto" w:fill="auto"/>
          </w:tcPr>
          <w:p w14:paraId="3FF7FF88"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Na</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SiO</w:t>
            </w:r>
            <w:r w:rsidRPr="007C48B8">
              <w:rPr>
                <w:rFonts w:ascii="Times New Roman" w:hAnsi="Times New Roman" w:cs="Times New Roman"/>
                <w:sz w:val="24"/>
                <w:szCs w:val="28"/>
                <w:vertAlign w:val="subscript"/>
              </w:rPr>
              <w:t xml:space="preserve">3 </w:t>
            </w:r>
            <w:r w:rsidRPr="007C48B8">
              <w:rPr>
                <w:rFonts w:ascii="Times New Roman" w:hAnsi="Times New Roman" w:cs="Times New Roman"/>
                <w:sz w:val="24"/>
                <w:szCs w:val="28"/>
              </w:rPr>
              <w:t>*5H</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O</w:t>
            </w:r>
          </w:p>
        </w:tc>
        <w:tc>
          <w:tcPr>
            <w:tcW w:w="1134" w:type="dxa"/>
            <w:shd w:val="clear" w:color="auto" w:fill="auto"/>
          </w:tcPr>
          <w:p w14:paraId="7797208A" w14:textId="1A21F99D" w:rsidR="00424A7B" w:rsidRPr="00277447" w:rsidRDefault="00277447" w:rsidP="00424A7B">
            <w:pPr>
              <w:spacing w:after="0" w:line="240" w:lineRule="auto"/>
              <w:jc w:val="both"/>
              <w:rPr>
                <w:rFonts w:ascii="Times New Roman" w:hAnsi="Times New Roman" w:cs="Times New Roman"/>
                <w:sz w:val="24"/>
                <w:szCs w:val="24"/>
              </w:rPr>
            </w:pPr>
            <w:r w:rsidRPr="00277447">
              <w:rPr>
                <w:rFonts w:ascii="Times New Roman" w:hAnsi="Times New Roman" w:cs="Times New Roman"/>
                <w:sz w:val="24"/>
                <w:szCs w:val="24"/>
              </w:rPr>
              <w:t>Na</w:t>
            </w:r>
            <w:r w:rsidRPr="00277447">
              <w:rPr>
                <w:rFonts w:ascii="Times New Roman" w:hAnsi="Times New Roman" w:cs="Times New Roman"/>
                <w:sz w:val="24"/>
                <w:szCs w:val="24"/>
                <w:vertAlign w:val="subscript"/>
              </w:rPr>
              <w:t>3</w:t>
            </w:r>
            <w:r w:rsidRPr="00277447">
              <w:rPr>
                <w:rFonts w:ascii="Times New Roman" w:hAnsi="Times New Roman" w:cs="Times New Roman"/>
                <w:sz w:val="24"/>
                <w:szCs w:val="24"/>
              </w:rPr>
              <w:t>VO</w:t>
            </w:r>
            <w:r w:rsidRPr="00277447">
              <w:rPr>
                <w:rFonts w:ascii="Times New Roman" w:hAnsi="Times New Roman" w:cs="Times New Roman"/>
                <w:sz w:val="24"/>
                <w:szCs w:val="24"/>
                <w:vertAlign w:val="subscript"/>
              </w:rPr>
              <w:t>4</w:t>
            </w:r>
            <w:r w:rsidRPr="00277447">
              <w:rPr>
                <w:rFonts w:ascii="Times New Roman" w:hAnsi="Times New Roman" w:cs="Times New Roman"/>
                <w:sz w:val="24"/>
                <w:szCs w:val="24"/>
              </w:rPr>
              <w:t>·12H</w:t>
            </w:r>
            <w:r w:rsidRPr="00277447">
              <w:rPr>
                <w:rFonts w:ascii="Times New Roman" w:hAnsi="Times New Roman" w:cs="Times New Roman"/>
                <w:sz w:val="24"/>
                <w:szCs w:val="24"/>
                <w:vertAlign w:val="subscript"/>
              </w:rPr>
              <w:t>2</w:t>
            </w:r>
            <w:r w:rsidRPr="00277447">
              <w:rPr>
                <w:rFonts w:ascii="Times New Roman" w:hAnsi="Times New Roman" w:cs="Times New Roman"/>
                <w:sz w:val="24"/>
                <w:szCs w:val="24"/>
              </w:rPr>
              <w:t xml:space="preserve">O </w:t>
            </w:r>
          </w:p>
        </w:tc>
        <w:tc>
          <w:tcPr>
            <w:tcW w:w="1134" w:type="dxa"/>
            <w:shd w:val="clear" w:color="auto" w:fill="auto"/>
          </w:tcPr>
          <w:p w14:paraId="7BC8348E"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Na</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SiO</w:t>
            </w:r>
            <w:r w:rsidRPr="007C48B8">
              <w:rPr>
                <w:rFonts w:ascii="Times New Roman" w:hAnsi="Times New Roman" w:cs="Times New Roman"/>
                <w:sz w:val="24"/>
                <w:szCs w:val="28"/>
                <w:vertAlign w:val="subscript"/>
              </w:rPr>
              <w:t xml:space="preserve">3 </w:t>
            </w:r>
            <w:r w:rsidRPr="007C48B8">
              <w:rPr>
                <w:rFonts w:ascii="Times New Roman" w:hAnsi="Times New Roman" w:cs="Times New Roman"/>
                <w:sz w:val="24"/>
                <w:szCs w:val="28"/>
              </w:rPr>
              <w:t>*5H</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O</w:t>
            </w:r>
          </w:p>
        </w:tc>
        <w:tc>
          <w:tcPr>
            <w:tcW w:w="1276" w:type="dxa"/>
            <w:vMerge/>
          </w:tcPr>
          <w:p w14:paraId="4A95377A"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559" w:type="dxa"/>
            <w:vMerge/>
          </w:tcPr>
          <w:p w14:paraId="597E21F4"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tcPr>
          <w:p w14:paraId="56E9774A"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09" w:type="dxa"/>
            <w:vMerge/>
          </w:tcPr>
          <w:p w14:paraId="55923011"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90" w:type="dxa"/>
            <w:vMerge/>
          </w:tcPr>
          <w:p w14:paraId="644AE260" w14:textId="77777777" w:rsidR="00424A7B" w:rsidRPr="007C48B8" w:rsidRDefault="00424A7B" w:rsidP="00424A7B">
            <w:pPr>
              <w:spacing w:after="0" w:line="240" w:lineRule="auto"/>
              <w:jc w:val="both"/>
              <w:rPr>
                <w:rFonts w:ascii="Times New Roman" w:hAnsi="Times New Roman" w:cs="Times New Roman"/>
                <w:sz w:val="24"/>
                <w:szCs w:val="28"/>
              </w:rPr>
            </w:pPr>
          </w:p>
        </w:tc>
      </w:tr>
      <w:tr w:rsidR="00424A7B" w:rsidRPr="007C48B8" w14:paraId="2939A662" w14:textId="77777777" w:rsidTr="00277447">
        <w:trPr>
          <w:trHeight w:val="159"/>
        </w:trPr>
        <w:tc>
          <w:tcPr>
            <w:tcW w:w="2263" w:type="dxa"/>
            <w:gridSpan w:val="2"/>
            <w:shd w:val="clear" w:color="auto" w:fill="auto"/>
          </w:tcPr>
          <w:p w14:paraId="28F5C9FA"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1</w:t>
            </w:r>
          </w:p>
        </w:tc>
        <w:tc>
          <w:tcPr>
            <w:tcW w:w="1134" w:type="dxa"/>
            <w:vMerge w:val="restart"/>
            <w:shd w:val="clear" w:color="auto" w:fill="auto"/>
          </w:tcPr>
          <w:p w14:paraId="78523B22" w14:textId="7357215B" w:rsidR="00424A7B" w:rsidRPr="00A3196F" w:rsidRDefault="00A3196F"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12</w:t>
            </w:r>
          </w:p>
        </w:tc>
        <w:tc>
          <w:tcPr>
            <w:tcW w:w="1134" w:type="dxa"/>
            <w:vMerge w:val="restart"/>
            <w:shd w:val="clear" w:color="auto" w:fill="auto"/>
          </w:tcPr>
          <w:p w14:paraId="05B373DA"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276" w:type="dxa"/>
            <w:vMerge w:val="restart"/>
          </w:tcPr>
          <w:p w14:paraId="50702645" w14:textId="47B0E3D4" w:rsidR="00424A7B" w:rsidRPr="00DD44F7" w:rsidRDefault="00DD44F7"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w:t>
            </w:r>
            <w:r w:rsidR="00424A7B" w:rsidRPr="007C48B8">
              <w:rPr>
                <w:rFonts w:ascii="Times New Roman" w:hAnsi="Times New Roman" w:cs="Times New Roman"/>
                <w:sz w:val="24"/>
                <w:szCs w:val="28"/>
              </w:rPr>
              <w:t>,</w:t>
            </w:r>
            <w:r>
              <w:rPr>
                <w:rFonts w:ascii="Times New Roman" w:hAnsi="Times New Roman" w:cs="Times New Roman"/>
                <w:sz w:val="24"/>
                <w:szCs w:val="28"/>
                <w:lang w:val="uk-UA"/>
              </w:rPr>
              <w:t>0124</w:t>
            </w:r>
          </w:p>
        </w:tc>
        <w:tc>
          <w:tcPr>
            <w:tcW w:w="1559" w:type="dxa"/>
            <w:vMerge w:val="restart"/>
          </w:tcPr>
          <w:p w14:paraId="7979081E" w14:textId="5E0FAD54" w:rsidR="00424A7B" w:rsidRPr="00DD44F7" w:rsidRDefault="00DD44F7"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w:t>
            </w:r>
            <w:r w:rsidR="00424A7B" w:rsidRPr="007C48B8">
              <w:rPr>
                <w:rFonts w:ascii="Times New Roman" w:hAnsi="Times New Roman" w:cs="Times New Roman"/>
                <w:sz w:val="24"/>
                <w:szCs w:val="28"/>
              </w:rPr>
              <w:t>,</w:t>
            </w:r>
            <w:r>
              <w:rPr>
                <w:rFonts w:ascii="Times New Roman" w:hAnsi="Times New Roman" w:cs="Times New Roman"/>
                <w:sz w:val="24"/>
                <w:szCs w:val="28"/>
                <w:lang w:val="uk-UA"/>
              </w:rPr>
              <w:t>0124</w:t>
            </w:r>
          </w:p>
        </w:tc>
        <w:tc>
          <w:tcPr>
            <w:tcW w:w="1134" w:type="dxa"/>
            <w:vMerge w:val="restart"/>
          </w:tcPr>
          <w:p w14:paraId="33396C0C" w14:textId="57A005E6"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709" w:type="dxa"/>
            <w:vMerge w:val="restart"/>
          </w:tcPr>
          <w:p w14:paraId="3CF2D9A8" w14:textId="6E463932" w:rsidR="00424A7B" w:rsidRPr="00F862F8" w:rsidRDefault="00DD44F7"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900</w:t>
            </w:r>
          </w:p>
        </w:tc>
        <w:tc>
          <w:tcPr>
            <w:tcW w:w="790" w:type="dxa"/>
            <w:vMerge w:val="restart"/>
          </w:tcPr>
          <w:p w14:paraId="4B94DEF1" w14:textId="33CD8E7C" w:rsidR="00424A7B" w:rsidRPr="00F862F8" w:rsidRDefault="00F862F8"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100</w:t>
            </w:r>
          </w:p>
        </w:tc>
      </w:tr>
      <w:tr w:rsidR="00424A7B" w:rsidRPr="007C48B8" w14:paraId="451C7D97" w14:textId="77777777" w:rsidTr="00277447">
        <w:trPr>
          <w:trHeight w:val="111"/>
        </w:trPr>
        <w:tc>
          <w:tcPr>
            <w:tcW w:w="1129" w:type="dxa"/>
            <w:shd w:val="clear" w:color="auto" w:fill="auto"/>
          </w:tcPr>
          <w:p w14:paraId="23B0C77C"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0,03</w:t>
            </w:r>
          </w:p>
        </w:tc>
        <w:tc>
          <w:tcPr>
            <w:tcW w:w="1134" w:type="dxa"/>
            <w:shd w:val="clear" w:color="auto" w:fill="auto"/>
          </w:tcPr>
          <w:p w14:paraId="4FE19745"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134" w:type="dxa"/>
            <w:vMerge/>
            <w:shd w:val="clear" w:color="auto" w:fill="auto"/>
          </w:tcPr>
          <w:p w14:paraId="1C7506E3"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shd w:val="clear" w:color="auto" w:fill="auto"/>
          </w:tcPr>
          <w:p w14:paraId="5095FD9E"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276" w:type="dxa"/>
            <w:vMerge/>
          </w:tcPr>
          <w:p w14:paraId="252F775C"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559" w:type="dxa"/>
            <w:vMerge/>
          </w:tcPr>
          <w:p w14:paraId="2902B98C"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tcPr>
          <w:p w14:paraId="68950161"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09" w:type="dxa"/>
            <w:vMerge/>
          </w:tcPr>
          <w:p w14:paraId="3762D80E"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90" w:type="dxa"/>
            <w:vMerge/>
          </w:tcPr>
          <w:p w14:paraId="6607678D" w14:textId="77777777" w:rsidR="00424A7B" w:rsidRPr="007C48B8" w:rsidRDefault="00424A7B" w:rsidP="00424A7B">
            <w:pPr>
              <w:spacing w:after="0" w:line="240" w:lineRule="auto"/>
              <w:jc w:val="both"/>
              <w:rPr>
                <w:rFonts w:ascii="Times New Roman" w:hAnsi="Times New Roman" w:cs="Times New Roman"/>
                <w:sz w:val="24"/>
                <w:szCs w:val="28"/>
              </w:rPr>
            </w:pPr>
          </w:p>
        </w:tc>
      </w:tr>
      <w:tr w:rsidR="00424A7B" w:rsidRPr="007C48B8" w14:paraId="3EF33812" w14:textId="77777777" w:rsidTr="00277447">
        <w:trPr>
          <w:trHeight w:val="145"/>
        </w:trPr>
        <w:tc>
          <w:tcPr>
            <w:tcW w:w="2263" w:type="dxa"/>
            <w:gridSpan w:val="2"/>
            <w:shd w:val="clear" w:color="auto" w:fill="auto"/>
          </w:tcPr>
          <w:p w14:paraId="710ADCE0"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2</w:t>
            </w:r>
          </w:p>
        </w:tc>
        <w:tc>
          <w:tcPr>
            <w:tcW w:w="1134" w:type="dxa"/>
            <w:vMerge w:val="restart"/>
            <w:shd w:val="clear" w:color="auto" w:fill="auto"/>
          </w:tcPr>
          <w:p w14:paraId="48C8611B" w14:textId="7E341D4D" w:rsidR="00424A7B" w:rsidRPr="00A3196F" w:rsidRDefault="00A3196F"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10</w:t>
            </w:r>
          </w:p>
        </w:tc>
        <w:tc>
          <w:tcPr>
            <w:tcW w:w="1134" w:type="dxa"/>
            <w:vMerge w:val="restart"/>
            <w:shd w:val="clear" w:color="auto" w:fill="auto"/>
          </w:tcPr>
          <w:p w14:paraId="4A4219A8"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1,060</w:t>
            </w:r>
          </w:p>
        </w:tc>
        <w:tc>
          <w:tcPr>
            <w:tcW w:w="1276" w:type="dxa"/>
            <w:vMerge w:val="restart"/>
          </w:tcPr>
          <w:p w14:paraId="64DF1B7E" w14:textId="501FD670" w:rsidR="00424A7B" w:rsidRPr="007C48B8" w:rsidRDefault="008533AD" w:rsidP="00424A7B">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w:t>
            </w:r>
            <w:r w:rsidR="00424A7B" w:rsidRPr="007C48B8">
              <w:rPr>
                <w:rFonts w:ascii="Times New Roman" w:hAnsi="Times New Roman" w:cs="Times New Roman"/>
                <w:sz w:val="24"/>
                <w:szCs w:val="28"/>
              </w:rPr>
              <w:t>,0</w:t>
            </w:r>
            <w:r>
              <w:rPr>
                <w:rFonts w:ascii="Times New Roman" w:hAnsi="Times New Roman" w:cs="Times New Roman"/>
                <w:sz w:val="24"/>
                <w:szCs w:val="28"/>
                <w:lang w:val="uk-UA"/>
              </w:rPr>
              <w:t>2</w:t>
            </w:r>
            <w:r w:rsidR="00424A7B" w:rsidRPr="007C48B8">
              <w:rPr>
                <w:rFonts w:ascii="Times New Roman" w:hAnsi="Times New Roman" w:cs="Times New Roman"/>
                <w:sz w:val="24"/>
                <w:szCs w:val="28"/>
              </w:rPr>
              <w:t>53</w:t>
            </w:r>
          </w:p>
        </w:tc>
        <w:tc>
          <w:tcPr>
            <w:tcW w:w="1559" w:type="dxa"/>
            <w:vMerge w:val="restart"/>
          </w:tcPr>
          <w:p w14:paraId="5E2EAC54" w14:textId="4F99B8B7" w:rsidR="00424A7B" w:rsidRPr="008533AD" w:rsidRDefault="008533AD"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w:t>
            </w:r>
            <w:r w:rsidR="00424A7B" w:rsidRPr="007C48B8">
              <w:rPr>
                <w:rFonts w:ascii="Times New Roman" w:hAnsi="Times New Roman" w:cs="Times New Roman"/>
                <w:sz w:val="24"/>
                <w:szCs w:val="28"/>
              </w:rPr>
              <w:t>,0</w:t>
            </w:r>
            <w:r>
              <w:rPr>
                <w:rFonts w:ascii="Times New Roman" w:hAnsi="Times New Roman" w:cs="Times New Roman"/>
                <w:sz w:val="24"/>
                <w:szCs w:val="28"/>
                <w:lang w:val="uk-UA"/>
              </w:rPr>
              <w:t>247</w:t>
            </w:r>
          </w:p>
        </w:tc>
        <w:tc>
          <w:tcPr>
            <w:tcW w:w="1134" w:type="dxa"/>
            <w:vMerge w:val="restart"/>
          </w:tcPr>
          <w:p w14:paraId="3F960083" w14:textId="1841079B" w:rsidR="00424A7B" w:rsidRPr="00DC2CCC" w:rsidRDefault="00DC2CCC"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0,000159</w:t>
            </w:r>
          </w:p>
        </w:tc>
        <w:tc>
          <w:tcPr>
            <w:tcW w:w="709" w:type="dxa"/>
            <w:vMerge w:val="restart"/>
          </w:tcPr>
          <w:p w14:paraId="789E6DF0" w14:textId="41788594" w:rsidR="00424A7B" w:rsidRPr="00DD44F7" w:rsidRDefault="00DC2CCC"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756</w:t>
            </w:r>
          </w:p>
        </w:tc>
        <w:tc>
          <w:tcPr>
            <w:tcW w:w="790" w:type="dxa"/>
            <w:vMerge w:val="restart"/>
          </w:tcPr>
          <w:p w14:paraId="70EC93E9" w14:textId="0B9334EC" w:rsidR="00424A7B" w:rsidRPr="00F862F8" w:rsidRDefault="00F862F8"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98,8</w:t>
            </w:r>
            <w:r w:rsidR="00DD44F7">
              <w:rPr>
                <w:rFonts w:ascii="Times New Roman" w:hAnsi="Times New Roman" w:cs="Times New Roman"/>
                <w:sz w:val="24"/>
                <w:szCs w:val="28"/>
                <w:lang w:val="uk-UA"/>
              </w:rPr>
              <w:t>8</w:t>
            </w:r>
          </w:p>
        </w:tc>
      </w:tr>
      <w:tr w:rsidR="00424A7B" w:rsidRPr="007C48B8" w14:paraId="53D50A34" w14:textId="77777777" w:rsidTr="00277447">
        <w:trPr>
          <w:trHeight w:val="132"/>
        </w:trPr>
        <w:tc>
          <w:tcPr>
            <w:tcW w:w="1129" w:type="dxa"/>
            <w:shd w:val="clear" w:color="auto" w:fill="auto"/>
          </w:tcPr>
          <w:p w14:paraId="13BAF012"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0,025</w:t>
            </w:r>
          </w:p>
        </w:tc>
        <w:tc>
          <w:tcPr>
            <w:tcW w:w="1134" w:type="dxa"/>
            <w:shd w:val="clear" w:color="auto" w:fill="auto"/>
          </w:tcPr>
          <w:p w14:paraId="05989ABD"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0,005</w:t>
            </w:r>
          </w:p>
        </w:tc>
        <w:tc>
          <w:tcPr>
            <w:tcW w:w="1134" w:type="dxa"/>
            <w:vMerge/>
            <w:shd w:val="clear" w:color="auto" w:fill="auto"/>
          </w:tcPr>
          <w:p w14:paraId="4A7500FA"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shd w:val="clear" w:color="auto" w:fill="auto"/>
          </w:tcPr>
          <w:p w14:paraId="05B35921"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276" w:type="dxa"/>
            <w:vMerge/>
          </w:tcPr>
          <w:p w14:paraId="4C6F0674"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559" w:type="dxa"/>
            <w:vMerge/>
          </w:tcPr>
          <w:p w14:paraId="5A576435"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tcPr>
          <w:p w14:paraId="65AC3DD0"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09" w:type="dxa"/>
            <w:vMerge/>
          </w:tcPr>
          <w:p w14:paraId="1BCC385F"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90" w:type="dxa"/>
            <w:vMerge/>
          </w:tcPr>
          <w:p w14:paraId="049B45E5" w14:textId="77777777" w:rsidR="00424A7B" w:rsidRPr="007C48B8" w:rsidRDefault="00424A7B" w:rsidP="00424A7B">
            <w:pPr>
              <w:spacing w:after="0" w:line="240" w:lineRule="auto"/>
              <w:jc w:val="both"/>
              <w:rPr>
                <w:rFonts w:ascii="Times New Roman" w:hAnsi="Times New Roman" w:cs="Times New Roman"/>
                <w:sz w:val="24"/>
                <w:szCs w:val="28"/>
              </w:rPr>
            </w:pPr>
          </w:p>
        </w:tc>
      </w:tr>
      <w:tr w:rsidR="00424A7B" w:rsidRPr="007C48B8" w14:paraId="75461C4D" w14:textId="77777777" w:rsidTr="00277447">
        <w:trPr>
          <w:trHeight w:val="159"/>
        </w:trPr>
        <w:tc>
          <w:tcPr>
            <w:tcW w:w="2263" w:type="dxa"/>
            <w:gridSpan w:val="2"/>
            <w:shd w:val="clear" w:color="auto" w:fill="auto"/>
          </w:tcPr>
          <w:p w14:paraId="2EF54695"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3</w:t>
            </w:r>
          </w:p>
        </w:tc>
        <w:tc>
          <w:tcPr>
            <w:tcW w:w="1134" w:type="dxa"/>
            <w:vMerge w:val="restart"/>
            <w:shd w:val="clear" w:color="auto" w:fill="auto"/>
          </w:tcPr>
          <w:p w14:paraId="12A185DE" w14:textId="4B269329" w:rsidR="00424A7B" w:rsidRPr="00A3196F" w:rsidRDefault="00A3196F"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8</w:t>
            </w:r>
          </w:p>
        </w:tc>
        <w:tc>
          <w:tcPr>
            <w:tcW w:w="1134" w:type="dxa"/>
            <w:vMerge w:val="restart"/>
            <w:shd w:val="clear" w:color="auto" w:fill="auto"/>
          </w:tcPr>
          <w:p w14:paraId="599950EA"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2,120</w:t>
            </w:r>
          </w:p>
        </w:tc>
        <w:tc>
          <w:tcPr>
            <w:tcW w:w="1276" w:type="dxa"/>
            <w:vMerge w:val="restart"/>
          </w:tcPr>
          <w:p w14:paraId="69C214D8" w14:textId="524F8E3E" w:rsidR="00424A7B" w:rsidRPr="008533AD" w:rsidRDefault="008533AD"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3</w:t>
            </w:r>
            <w:r w:rsidR="00424A7B" w:rsidRPr="007C48B8">
              <w:rPr>
                <w:rFonts w:ascii="Times New Roman" w:hAnsi="Times New Roman" w:cs="Times New Roman"/>
                <w:sz w:val="24"/>
                <w:szCs w:val="28"/>
              </w:rPr>
              <w:t>,</w:t>
            </w:r>
            <w:r>
              <w:rPr>
                <w:rFonts w:ascii="Times New Roman" w:hAnsi="Times New Roman" w:cs="Times New Roman"/>
                <w:sz w:val="24"/>
                <w:szCs w:val="28"/>
                <w:lang w:val="uk-UA"/>
              </w:rPr>
              <w:t>9</w:t>
            </w:r>
            <w:r w:rsidR="00424A7B" w:rsidRPr="007C48B8">
              <w:rPr>
                <w:rFonts w:ascii="Times New Roman" w:hAnsi="Times New Roman" w:cs="Times New Roman"/>
                <w:sz w:val="24"/>
                <w:szCs w:val="28"/>
              </w:rPr>
              <w:t>4</w:t>
            </w:r>
            <w:r>
              <w:rPr>
                <w:rFonts w:ascii="Times New Roman" w:hAnsi="Times New Roman" w:cs="Times New Roman"/>
                <w:sz w:val="24"/>
                <w:szCs w:val="28"/>
                <w:lang w:val="uk-UA"/>
              </w:rPr>
              <w:t>23</w:t>
            </w:r>
          </w:p>
        </w:tc>
        <w:tc>
          <w:tcPr>
            <w:tcW w:w="1559" w:type="dxa"/>
            <w:vMerge w:val="restart"/>
          </w:tcPr>
          <w:p w14:paraId="55A69BA0" w14:textId="6CE34B93" w:rsidR="00424A7B" w:rsidRPr="008533AD" w:rsidRDefault="008533AD"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3</w:t>
            </w:r>
            <w:r w:rsidR="00424A7B" w:rsidRPr="007C48B8">
              <w:rPr>
                <w:rFonts w:ascii="Times New Roman" w:hAnsi="Times New Roman" w:cs="Times New Roman"/>
                <w:sz w:val="24"/>
                <w:szCs w:val="28"/>
              </w:rPr>
              <w:t>,</w:t>
            </w:r>
            <w:r>
              <w:rPr>
                <w:rFonts w:ascii="Times New Roman" w:hAnsi="Times New Roman" w:cs="Times New Roman"/>
                <w:sz w:val="24"/>
                <w:szCs w:val="28"/>
                <w:lang w:val="uk-UA"/>
              </w:rPr>
              <w:t>9</w:t>
            </w:r>
            <w:r w:rsidR="00424A7B" w:rsidRPr="007C48B8">
              <w:rPr>
                <w:rFonts w:ascii="Times New Roman" w:hAnsi="Times New Roman" w:cs="Times New Roman"/>
                <w:sz w:val="24"/>
                <w:szCs w:val="28"/>
              </w:rPr>
              <w:t>4</w:t>
            </w:r>
            <w:r>
              <w:rPr>
                <w:rFonts w:ascii="Times New Roman" w:hAnsi="Times New Roman" w:cs="Times New Roman"/>
                <w:sz w:val="24"/>
                <w:szCs w:val="28"/>
                <w:lang w:val="uk-UA"/>
              </w:rPr>
              <w:t>16</w:t>
            </w:r>
          </w:p>
        </w:tc>
        <w:tc>
          <w:tcPr>
            <w:tcW w:w="1134" w:type="dxa"/>
            <w:vMerge w:val="restart"/>
          </w:tcPr>
          <w:p w14:paraId="73AD3E4F" w14:textId="2DF98CE5" w:rsidR="00424A7B" w:rsidRPr="00DC2CCC" w:rsidRDefault="00DC2CCC"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0,000124</w:t>
            </w:r>
          </w:p>
        </w:tc>
        <w:tc>
          <w:tcPr>
            <w:tcW w:w="709" w:type="dxa"/>
            <w:vMerge w:val="restart"/>
          </w:tcPr>
          <w:p w14:paraId="583C6032" w14:textId="43FB6F5C" w:rsidR="00424A7B" w:rsidRPr="0055540F" w:rsidRDefault="0055540F"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549</w:t>
            </w:r>
          </w:p>
        </w:tc>
        <w:tc>
          <w:tcPr>
            <w:tcW w:w="790" w:type="dxa"/>
            <w:vMerge w:val="restart"/>
          </w:tcPr>
          <w:p w14:paraId="1F4355FA" w14:textId="6A222117" w:rsidR="00424A7B" w:rsidRPr="00F862F8" w:rsidRDefault="00F862F8"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98,18</w:t>
            </w:r>
          </w:p>
        </w:tc>
      </w:tr>
      <w:tr w:rsidR="00424A7B" w:rsidRPr="007C48B8" w14:paraId="571BE359" w14:textId="77777777" w:rsidTr="00277447">
        <w:trPr>
          <w:trHeight w:val="119"/>
        </w:trPr>
        <w:tc>
          <w:tcPr>
            <w:tcW w:w="1129" w:type="dxa"/>
            <w:shd w:val="clear" w:color="auto" w:fill="auto"/>
          </w:tcPr>
          <w:p w14:paraId="1DB8B6ED"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w:t>
            </w:r>
          </w:p>
        </w:tc>
        <w:tc>
          <w:tcPr>
            <w:tcW w:w="1134" w:type="dxa"/>
            <w:shd w:val="clear" w:color="auto" w:fill="auto"/>
          </w:tcPr>
          <w:p w14:paraId="524E6CCD"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w:t>
            </w:r>
          </w:p>
        </w:tc>
        <w:tc>
          <w:tcPr>
            <w:tcW w:w="1134" w:type="dxa"/>
            <w:vMerge/>
            <w:shd w:val="clear" w:color="auto" w:fill="auto"/>
          </w:tcPr>
          <w:p w14:paraId="25B0D1FC"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shd w:val="clear" w:color="auto" w:fill="auto"/>
          </w:tcPr>
          <w:p w14:paraId="0B747E67"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276" w:type="dxa"/>
            <w:vMerge/>
          </w:tcPr>
          <w:p w14:paraId="0F21DE55"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559" w:type="dxa"/>
            <w:vMerge/>
          </w:tcPr>
          <w:p w14:paraId="215B1D1A"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tcPr>
          <w:p w14:paraId="3F782717"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09" w:type="dxa"/>
            <w:vMerge/>
          </w:tcPr>
          <w:p w14:paraId="7F80837B"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90" w:type="dxa"/>
            <w:vMerge/>
          </w:tcPr>
          <w:p w14:paraId="0040F5A1" w14:textId="77777777" w:rsidR="00424A7B" w:rsidRPr="007C48B8" w:rsidRDefault="00424A7B" w:rsidP="00424A7B">
            <w:pPr>
              <w:spacing w:after="0" w:line="240" w:lineRule="auto"/>
              <w:jc w:val="both"/>
              <w:rPr>
                <w:rFonts w:ascii="Times New Roman" w:hAnsi="Times New Roman" w:cs="Times New Roman"/>
                <w:sz w:val="24"/>
                <w:szCs w:val="28"/>
              </w:rPr>
            </w:pPr>
          </w:p>
        </w:tc>
      </w:tr>
      <w:tr w:rsidR="00424A7B" w:rsidRPr="007C48B8" w14:paraId="4CA005CC" w14:textId="77777777" w:rsidTr="00277447">
        <w:trPr>
          <w:trHeight w:val="119"/>
        </w:trPr>
        <w:tc>
          <w:tcPr>
            <w:tcW w:w="2263" w:type="dxa"/>
            <w:gridSpan w:val="2"/>
            <w:shd w:val="clear" w:color="auto" w:fill="auto"/>
          </w:tcPr>
          <w:p w14:paraId="63EDC092"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4</w:t>
            </w:r>
          </w:p>
        </w:tc>
        <w:tc>
          <w:tcPr>
            <w:tcW w:w="1134" w:type="dxa"/>
            <w:vMerge w:val="restart"/>
            <w:shd w:val="clear" w:color="auto" w:fill="auto"/>
          </w:tcPr>
          <w:p w14:paraId="33019734" w14:textId="6BB34D8B" w:rsidR="00424A7B" w:rsidRPr="00A3196F" w:rsidRDefault="00A3196F"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6</w:t>
            </w:r>
          </w:p>
        </w:tc>
        <w:tc>
          <w:tcPr>
            <w:tcW w:w="1134" w:type="dxa"/>
            <w:vMerge w:val="restart"/>
            <w:shd w:val="clear" w:color="auto" w:fill="auto"/>
          </w:tcPr>
          <w:p w14:paraId="5F126A86"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3,180</w:t>
            </w:r>
          </w:p>
        </w:tc>
        <w:tc>
          <w:tcPr>
            <w:tcW w:w="1276" w:type="dxa"/>
            <w:vMerge w:val="restart"/>
          </w:tcPr>
          <w:p w14:paraId="608D7F34" w14:textId="2E263690" w:rsidR="00424A7B" w:rsidRPr="00DD44F7" w:rsidRDefault="00DD44F7"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w:t>
            </w:r>
            <w:r w:rsidR="00424A7B" w:rsidRPr="007C48B8">
              <w:rPr>
                <w:rFonts w:ascii="Times New Roman" w:hAnsi="Times New Roman" w:cs="Times New Roman"/>
                <w:sz w:val="24"/>
                <w:szCs w:val="28"/>
              </w:rPr>
              <w:t>,</w:t>
            </w:r>
            <w:r>
              <w:rPr>
                <w:rFonts w:ascii="Times New Roman" w:hAnsi="Times New Roman" w:cs="Times New Roman"/>
                <w:sz w:val="24"/>
                <w:szCs w:val="28"/>
                <w:lang w:val="uk-UA"/>
              </w:rPr>
              <w:t>7899</w:t>
            </w:r>
          </w:p>
        </w:tc>
        <w:tc>
          <w:tcPr>
            <w:tcW w:w="1559" w:type="dxa"/>
            <w:vMerge w:val="restart"/>
          </w:tcPr>
          <w:p w14:paraId="2F55D6A4" w14:textId="35B3F371" w:rsidR="00424A7B" w:rsidRPr="00DD44F7" w:rsidRDefault="00DD44F7"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4,7899</w:t>
            </w:r>
          </w:p>
        </w:tc>
        <w:tc>
          <w:tcPr>
            <w:tcW w:w="1134" w:type="dxa"/>
            <w:vMerge w:val="restart"/>
          </w:tcPr>
          <w:p w14:paraId="0B1828E0" w14:textId="66A4D291"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709" w:type="dxa"/>
            <w:vMerge w:val="restart"/>
          </w:tcPr>
          <w:p w14:paraId="38E4BDF1" w14:textId="5E954CF2" w:rsidR="00424A7B" w:rsidRPr="0055540F" w:rsidRDefault="0055540F"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900</w:t>
            </w:r>
          </w:p>
        </w:tc>
        <w:tc>
          <w:tcPr>
            <w:tcW w:w="790" w:type="dxa"/>
            <w:vMerge w:val="restart"/>
          </w:tcPr>
          <w:p w14:paraId="3A57929B" w14:textId="2268CF28" w:rsidR="00424A7B" w:rsidRPr="00F862F8" w:rsidRDefault="00F862F8"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100</w:t>
            </w:r>
          </w:p>
        </w:tc>
      </w:tr>
      <w:tr w:rsidR="00424A7B" w:rsidRPr="007C48B8" w14:paraId="0E655B74" w14:textId="77777777" w:rsidTr="00277447">
        <w:trPr>
          <w:trHeight w:val="159"/>
        </w:trPr>
        <w:tc>
          <w:tcPr>
            <w:tcW w:w="1129" w:type="dxa"/>
            <w:shd w:val="clear" w:color="auto" w:fill="auto"/>
          </w:tcPr>
          <w:p w14:paraId="320B3382"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0,015</w:t>
            </w:r>
          </w:p>
        </w:tc>
        <w:tc>
          <w:tcPr>
            <w:tcW w:w="1134" w:type="dxa"/>
            <w:shd w:val="clear" w:color="auto" w:fill="auto"/>
          </w:tcPr>
          <w:p w14:paraId="72C3D83E"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0,015</w:t>
            </w:r>
          </w:p>
        </w:tc>
        <w:tc>
          <w:tcPr>
            <w:tcW w:w="1134" w:type="dxa"/>
            <w:vMerge/>
            <w:shd w:val="clear" w:color="auto" w:fill="auto"/>
          </w:tcPr>
          <w:p w14:paraId="5E4BB071"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shd w:val="clear" w:color="auto" w:fill="auto"/>
          </w:tcPr>
          <w:p w14:paraId="18BCCAE0"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276" w:type="dxa"/>
            <w:vMerge/>
          </w:tcPr>
          <w:p w14:paraId="1DBFB577"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559" w:type="dxa"/>
            <w:vMerge/>
          </w:tcPr>
          <w:p w14:paraId="5EA151A6"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tcPr>
          <w:p w14:paraId="6DC628B7"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09" w:type="dxa"/>
            <w:vMerge/>
          </w:tcPr>
          <w:p w14:paraId="6614E565"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90" w:type="dxa"/>
            <w:vMerge/>
          </w:tcPr>
          <w:p w14:paraId="4AB149B4" w14:textId="77777777" w:rsidR="00424A7B" w:rsidRPr="007C48B8" w:rsidRDefault="00424A7B" w:rsidP="00424A7B">
            <w:pPr>
              <w:spacing w:after="0" w:line="240" w:lineRule="auto"/>
              <w:jc w:val="both"/>
              <w:rPr>
                <w:rFonts w:ascii="Times New Roman" w:hAnsi="Times New Roman" w:cs="Times New Roman"/>
                <w:sz w:val="24"/>
                <w:szCs w:val="28"/>
              </w:rPr>
            </w:pPr>
          </w:p>
        </w:tc>
      </w:tr>
      <w:tr w:rsidR="00424A7B" w:rsidRPr="007C48B8" w14:paraId="50B0AD50" w14:textId="77777777" w:rsidTr="00277447">
        <w:trPr>
          <w:trHeight w:val="159"/>
        </w:trPr>
        <w:tc>
          <w:tcPr>
            <w:tcW w:w="2263" w:type="dxa"/>
            <w:gridSpan w:val="2"/>
            <w:shd w:val="clear" w:color="auto" w:fill="auto"/>
          </w:tcPr>
          <w:p w14:paraId="61723B8B"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5</w:t>
            </w:r>
          </w:p>
        </w:tc>
        <w:tc>
          <w:tcPr>
            <w:tcW w:w="1134" w:type="dxa"/>
            <w:vMerge w:val="restart"/>
            <w:shd w:val="clear" w:color="auto" w:fill="auto"/>
          </w:tcPr>
          <w:p w14:paraId="76632B7E" w14:textId="5D6D8A80" w:rsidR="00424A7B" w:rsidRPr="00A3196F" w:rsidRDefault="00A3196F"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w:t>
            </w:r>
          </w:p>
        </w:tc>
        <w:tc>
          <w:tcPr>
            <w:tcW w:w="1134" w:type="dxa"/>
            <w:vMerge w:val="restart"/>
            <w:shd w:val="clear" w:color="auto" w:fill="auto"/>
          </w:tcPr>
          <w:p w14:paraId="55888578"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4,240</w:t>
            </w:r>
          </w:p>
        </w:tc>
        <w:tc>
          <w:tcPr>
            <w:tcW w:w="1276" w:type="dxa"/>
            <w:vMerge w:val="restart"/>
          </w:tcPr>
          <w:p w14:paraId="717540CE" w14:textId="1BD2F77F" w:rsidR="00424A7B" w:rsidRPr="008533AD" w:rsidRDefault="008533AD"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5</w:t>
            </w:r>
            <w:r w:rsidR="00424A7B" w:rsidRPr="007C48B8">
              <w:rPr>
                <w:rFonts w:ascii="Times New Roman" w:hAnsi="Times New Roman" w:cs="Times New Roman"/>
                <w:sz w:val="24"/>
                <w:szCs w:val="28"/>
              </w:rPr>
              <w:t>,</w:t>
            </w:r>
            <w:r>
              <w:rPr>
                <w:rFonts w:ascii="Times New Roman" w:hAnsi="Times New Roman" w:cs="Times New Roman"/>
                <w:sz w:val="24"/>
                <w:szCs w:val="28"/>
                <w:lang w:val="uk-UA"/>
              </w:rPr>
              <w:t>4863</w:t>
            </w:r>
          </w:p>
        </w:tc>
        <w:tc>
          <w:tcPr>
            <w:tcW w:w="1559" w:type="dxa"/>
            <w:vMerge w:val="restart"/>
          </w:tcPr>
          <w:p w14:paraId="3A441479" w14:textId="20EA380B" w:rsidR="00424A7B" w:rsidRPr="008533AD" w:rsidRDefault="008533AD"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5</w:t>
            </w:r>
            <w:r w:rsidR="00424A7B" w:rsidRPr="007C48B8">
              <w:rPr>
                <w:rFonts w:ascii="Times New Roman" w:hAnsi="Times New Roman" w:cs="Times New Roman"/>
                <w:sz w:val="24"/>
                <w:szCs w:val="28"/>
              </w:rPr>
              <w:t>,</w:t>
            </w:r>
            <w:r>
              <w:rPr>
                <w:rFonts w:ascii="Times New Roman" w:hAnsi="Times New Roman" w:cs="Times New Roman"/>
                <w:sz w:val="24"/>
                <w:szCs w:val="28"/>
                <w:lang w:val="uk-UA"/>
              </w:rPr>
              <w:t>4852</w:t>
            </w:r>
          </w:p>
        </w:tc>
        <w:tc>
          <w:tcPr>
            <w:tcW w:w="1134" w:type="dxa"/>
            <w:vMerge w:val="restart"/>
          </w:tcPr>
          <w:p w14:paraId="60D246B0" w14:textId="44369A4A" w:rsidR="00424A7B" w:rsidRPr="00DC2CCC" w:rsidRDefault="00DC2CCC"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0,000098</w:t>
            </w:r>
          </w:p>
        </w:tc>
        <w:tc>
          <w:tcPr>
            <w:tcW w:w="709" w:type="dxa"/>
            <w:vMerge w:val="restart"/>
          </w:tcPr>
          <w:p w14:paraId="7DEEBAE1" w14:textId="3902E925" w:rsidR="00424A7B" w:rsidRPr="0055540F" w:rsidRDefault="0055540F"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78</w:t>
            </w:r>
            <w:r w:rsidR="00DD44F7">
              <w:rPr>
                <w:rFonts w:ascii="Times New Roman" w:hAnsi="Times New Roman" w:cs="Times New Roman"/>
                <w:sz w:val="24"/>
                <w:szCs w:val="28"/>
                <w:lang w:val="uk-UA"/>
              </w:rPr>
              <w:t>,</w:t>
            </w:r>
            <w:r>
              <w:rPr>
                <w:rFonts w:ascii="Times New Roman" w:hAnsi="Times New Roman" w:cs="Times New Roman"/>
                <w:sz w:val="24"/>
                <w:szCs w:val="28"/>
                <w:lang w:val="uk-UA"/>
              </w:rPr>
              <w:t>6</w:t>
            </w:r>
          </w:p>
        </w:tc>
        <w:tc>
          <w:tcPr>
            <w:tcW w:w="790" w:type="dxa"/>
            <w:vMerge w:val="restart"/>
          </w:tcPr>
          <w:p w14:paraId="4A844DFD" w14:textId="392B5769" w:rsidR="00424A7B" w:rsidRPr="00F862F8" w:rsidRDefault="00F862F8"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87,27</w:t>
            </w:r>
          </w:p>
        </w:tc>
      </w:tr>
      <w:tr w:rsidR="00424A7B" w:rsidRPr="007C48B8" w14:paraId="519B9299" w14:textId="77777777" w:rsidTr="00277447">
        <w:trPr>
          <w:trHeight w:val="119"/>
        </w:trPr>
        <w:tc>
          <w:tcPr>
            <w:tcW w:w="1129" w:type="dxa"/>
            <w:shd w:val="clear" w:color="auto" w:fill="auto"/>
          </w:tcPr>
          <w:p w14:paraId="24F5BE11"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w:t>
            </w:r>
          </w:p>
        </w:tc>
        <w:tc>
          <w:tcPr>
            <w:tcW w:w="1134" w:type="dxa"/>
            <w:shd w:val="clear" w:color="auto" w:fill="auto"/>
          </w:tcPr>
          <w:p w14:paraId="02894A27"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w:t>
            </w:r>
          </w:p>
        </w:tc>
        <w:tc>
          <w:tcPr>
            <w:tcW w:w="1134" w:type="dxa"/>
            <w:vMerge/>
            <w:shd w:val="clear" w:color="auto" w:fill="auto"/>
          </w:tcPr>
          <w:p w14:paraId="67EE6194"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shd w:val="clear" w:color="auto" w:fill="auto"/>
          </w:tcPr>
          <w:p w14:paraId="3F225970"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276" w:type="dxa"/>
            <w:vMerge/>
          </w:tcPr>
          <w:p w14:paraId="23CDF308"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559" w:type="dxa"/>
            <w:vMerge/>
          </w:tcPr>
          <w:p w14:paraId="2EF14F7A"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tcPr>
          <w:p w14:paraId="7A82BF6D"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09" w:type="dxa"/>
            <w:vMerge/>
          </w:tcPr>
          <w:p w14:paraId="04F6BD13"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90" w:type="dxa"/>
            <w:vMerge/>
          </w:tcPr>
          <w:p w14:paraId="08C03AC7" w14:textId="77777777" w:rsidR="00424A7B" w:rsidRPr="007C48B8" w:rsidRDefault="00424A7B" w:rsidP="00424A7B">
            <w:pPr>
              <w:spacing w:after="0" w:line="240" w:lineRule="auto"/>
              <w:jc w:val="both"/>
              <w:rPr>
                <w:rFonts w:ascii="Times New Roman" w:hAnsi="Times New Roman" w:cs="Times New Roman"/>
                <w:sz w:val="24"/>
                <w:szCs w:val="28"/>
              </w:rPr>
            </w:pPr>
          </w:p>
        </w:tc>
      </w:tr>
      <w:tr w:rsidR="00424A7B" w:rsidRPr="007C48B8" w14:paraId="026EF9CE" w14:textId="77777777" w:rsidTr="00277447">
        <w:trPr>
          <w:trHeight w:val="145"/>
        </w:trPr>
        <w:tc>
          <w:tcPr>
            <w:tcW w:w="2263" w:type="dxa"/>
            <w:gridSpan w:val="2"/>
            <w:shd w:val="clear" w:color="auto" w:fill="auto"/>
          </w:tcPr>
          <w:p w14:paraId="5853DB29"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6</w:t>
            </w:r>
          </w:p>
        </w:tc>
        <w:tc>
          <w:tcPr>
            <w:tcW w:w="1134" w:type="dxa"/>
            <w:vMerge w:val="restart"/>
            <w:shd w:val="clear" w:color="auto" w:fill="auto"/>
          </w:tcPr>
          <w:p w14:paraId="240B9D19" w14:textId="6A651405" w:rsidR="00424A7B" w:rsidRPr="00A3196F" w:rsidRDefault="00A3196F"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2</w:t>
            </w:r>
          </w:p>
        </w:tc>
        <w:tc>
          <w:tcPr>
            <w:tcW w:w="1134" w:type="dxa"/>
            <w:vMerge w:val="restart"/>
            <w:shd w:val="clear" w:color="auto" w:fill="auto"/>
          </w:tcPr>
          <w:p w14:paraId="6C967C74"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5,300</w:t>
            </w:r>
          </w:p>
        </w:tc>
        <w:tc>
          <w:tcPr>
            <w:tcW w:w="1276" w:type="dxa"/>
            <w:vMerge w:val="restart"/>
          </w:tcPr>
          <w:p w14:paraId="64316D11" w14:textId="1644F8E1" w:rsidR="00424A7B" w:rsidRPr="007C48B8" w:rsidRDefault="008533AD" w:rsidP="00424A7B">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4,83</w:t>
            </w:r>
            <w:r w:rsidR="00424A7B" w:rsidRPr="007C48B8">
              <w:rPr>
                <w:rFonts w:ascii="Times New Roman" w:hAnsi="Times New Roman" w:cs="Times New Roman"/>
                <w:sz w:val="24"/>
                <w:szCs w:val="28"/>
              </w:rPr>
              <w:t>73</w:t>
            </w:r>
          </w:p>
        </w:tc>
        <w:tc>
          <w:tcPr>
            <w:tcW w:w="1559" w:type="dxa"/>
            <w:vMerge w:val="restart"/>
          </w:tcPr>
          <w:p w14:paraId="573219FD" w14:textId="0A23633D" w:rsidR="00424A7B" w:rsidRPr="008533AD" w:rsidRDefault="008533AD"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w:t>
            </w:r>
            <w:r w:rsidR="00424A7B" w:rsidRPr="007C48B8">
              <w:rPr>
                <w:rFonts w:ascii="Times New Roman" w:hAnsi="Times New Roman" w:cs="Times New Roman"/>
                <w:sz w:val="24"/>
                <w:szCs w:val="28"/>
              </w:rPr>
              <w:t>,</w:t>
            </w:r>
            <w:r>
              <w:rPr>
                <w:rFonts w:ascii="Times New Roman" w:hAnsi="Times New Roman" w:cs="Times New Roman"/>
                <w:sz w:val="24"/>
                <w:szCs w:val="28"/>
                <w:lang w:val="uk-UA"/>
              </w:rPr>
              <w:t>367</w:t>
            </w:r>
          </w:p>
        </w:tc>
        <w:tc>
          <w:tcPr>
            <w:tcW w:w="1134" w:type="dxa"/>
            <w:vMerge w:val="restart"/>
          </w:tcPr>
          <w:p w14:paraId="381BDF92" w14:textId="7FDC7E93" w:rsidR="00424A7B" w:rsidRPr="00DC2CCC" w:rsidRDefault="00DC2CCC"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0,0000</w:t>
            </w:r>
            <w:r w:rsidR="008533AD">
              <w:rPr>
                <w:rFonts w:ascii="Times New Roman" w:hAnsi="Times New Roman" w:cs="Times New Roman"/>
                <w:sz w:val="24"/>
                <w:szCs w:val="28"/>
                <w:lang w:val="uk-UA"/>
              </w:rPr>
              <w:t>41</w:t>
            </w:r>
          </w:p>
        </w:tc>
        <w:tc>
          <w:tcPr>
            <w:tcW w:w="709" w:type="dxa"/>
            <w:vMerge w:val="restart"/>
          </w:tcPr>
          <w:p w14:paraId="205CA3A8" w14:textId="3FB6F946" w:rsidR="00424A7B" w:rsidRPr="00F862F8" w:rsidRDefault="00F862F8"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143</w:t>
            </w:r>
          </w:p>
        </w:tc>
        <w:tc>
          <w:tcPr>
            <w:tcW w:w="790" w:type="dxa"/>
            <w:vMerge w:val="restart"/>
          </w:tcPr>
          <w:p w14:paraId="1CFF1FAD" w14:textId="4FC302D0" w:rsidR="00424A7B" w:rsidRPr="00F862F8" w:rsidRDefault="00F862F8"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93</w:t>
            </w:r>
          </w:p>
        </w:tc>
      </w:tr>
      <w:tr w:rsidR="00424A7B" w:rsidRPr="007C48B8" w14:paraId="4E6D6828" w14:textId="77777777" w:rsidTr="00277447">
        <w:trPr>
          <w:trHeight w:val="132"/>
        </w:trPr>
        <w:tc>
          <w:tcPr>
            <w:tcW w:w="1129" w:type="dxa"/>
            <w:shd w:val="clear" w:color="auto" w:fill="auto"/>
          </w:tcPr>
          <w:p w14:paraId="76721206"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0,005</w:t>
            </w:r>
          </w:p>
        </w:tc>
        <w:tc>
          <w:tcPr>
            <w:tcW w:w="1134" w:type="dxa"/>
            <w:shd w:val="clear" w:color="auto" w:fill="auto"/>
          </w:tcPr>
          <w:p w14:paraId="112A673F"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0,025</w:t>
            </w:r>
          </w:p>
        </w:tc>
        <w:tc>
          <w:tcPr>
            <w:tcW w:w="1134" w:type="dxa"/>
            <w:vMerge/>
            <w:shd w:val="clear" w:color="auto" w:fill="auto"/>
          </w:tcPr>
          <w:p w14:paraId="22C7980E"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shd w:val="clear" w:color="auto" w:fill="auto"/>
          </w:tcPr>
          <w:p w14:paraId="5E212574"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276" w:type="dxa"/>
            <w:vMerge/>
          </w:tcPr>
          <w:p w14:paraId="38A6C136"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559" w:type="dxa"/>
            <w:vMerge/>
          </w:tcPr>
          <w:p w14:paraId="704F07EF"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tcPr>
          <w:p w14:paraId="22F05B6E"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09" w:type="dxa"/>
            <w:vMerge/>
          </w:tcPr>
          <w:p w14:paraId="79F04B52"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90" w:type="dxa"/>
            <w:vMerge/>
          </w:tcPr>
          <w:p w14:paraId="12868A1E" w14:textId="77777777" w:rsidR="00424A7B" w:rsidRPr="007C48B8" w:rsidRDefault="00424A7B" w:rsidP="00424A7B">
            <w:pPr>
              <w:spacing w:after="0" w:line="240" w:lineRule="auto"/>
              <w:jc w:val="both"/>
              <w:rPr>
                <w:rFonts w:ascii="Times New Roman" w:hAnsi="Times New Roman" w:cs="Times New Roman"/>
                <w:sz w:val="24"/>
                <w:szCs w:val="28"/>
              </w:rPr>
            </w:pPr>
          </w:p>
        </w:tc>
      </w:tr>
      <w:tr w:rsidR="00424A7B" w:rsidRPr="007C48B8" w14:paraId="26646523" w14:textId="77777777" w:rsidTr="00277447">
        <w:trPr>
          <w:trHeight w:val="159"/>
        </w:trPr>
        <w:tc>
          <w:tcPr>
            <w:tcW w:w="2263" w:type="dxa"/>
            <w:gridSpan w:val="2"/>
            <w:shd w:val="clear" w:color="auto" w:fill="auto"/>
          </w:tcPr>
          <w:p w14:paraId="56419667"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7</w:t>
            </w:r>
          </w:p>
        </w:tc>
        <w:tc>
          <w:tcPr>
            <w:tcW w:w="1134" w:type="dxa"/>
            <w:vMerge w:val="restart"/>
            <w:shd w:val="clear" w:color="auto" w:fill="auto"/>
          </w:tcPr>
          <w:p w14:paraId="2D33DF63"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134" w:type="dxa"/>
            <w:vMerge w:val="restart"/>
            <w:shd w:val="clear" w:color="auto" w:fill="auto"/>
          </w:tcPr>
          <w:p w14:paraId="3A0D9702"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6,360</w:t>
            </w:r>
          </w:p>
        </w:tc>
        <w:tc>
          <w:tcPr>
            <w:tcW w:w="1276" w:type="dxa"/>
            <w:vMerge w:val="restart"/>
          </w:tcPr>
          <w:p w14:paraId="3666EA7D" w14:textId="48C137B8" w:rsidR="00424A7B" w:rsidRPr="00DD44F7" w:rsidRDefault="00DD44F7"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w:t>
            </w:r>
            <w:r w:rsidR="00424A7B" w:rsidRPr="007C48B8">
              <w:rPr>
                <w:rFonts w:ascii="Times New Roman" w:hAnsi="Times New Roman" w:cs="Times New Roman"/>
                <w:sz w:val="24"/>
                <w:szCs w:val="28"/>
              </w:rPr>
              <w:t>,</w:t>
            </w:r>
            <w:r>
              <w:rPr>
                <w:rFonts w:ascii="Times New Roman" w:hAnsi="Times New Roman" w:cs="Times New Roman"/>
                <w:sz w:val="24"/>
                <w:szCs w:val="28"/>
                <w:lang w:val="uk-UA"/>
              </w:rPr>
              <w:t>1933</w:t>
            </w:r>
          </w:p>
        </w:tc>
        <w:tc>
          <w:tcPr>
            <w:tcW w:w="1559" w:type="dxa"/>
            <w:vMerge w:val="restart"/>
          </w:tcPr>
          <w:p w14:paraId="253E912F" w14:textId="68F665A7" w:rsidR="00424A7B" w:rsidRPr="00DD44F7" w:rsidRDefault="00DD44F7"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4</w:t>
            </w:r>
            <w:r w:rsidR="00424A7B" w:rsidRPr="007C48B8">
              <w:rPr>
                <w:rFonts w:ascii="Times New Roman" w:hAnsi="Times New Roman" w:cs="Times New Roman"/>
                <w:sz w:val="24"/>
                <w:szCs w:val="28"/>
              </w:rPr>
              <w:t>,</w:t>
            </w:r>
            <w:r>
              <w:rPr>
                <w:rFonts w:ascii="Times New Roman" w:hAnsi="Times New Roman" w:cs="Times New Roman"/>
                <w:sz w:val="24"/>
                <w:szCs w:val="28"/>
                <w:lang w:val="uk-UA"/>
              </w:rPr>
              <w:t>19</w:t>
            </w:r>
            <w:r w:rsidR="008533AD">
              <w:rPr>
                <w:rFonts w:ascii="Times New Roman" w:hAnsi="Times New Roman" w:cs="Times New Roman"/>
                <w:sz w:val="24"/>
                <w:szCs w:val="28"/>
                <w:lang w:val="uk-UA"/>
              </w:rPr>
              <w:t>29</w:t>
            </w:r>
          </w:p>
        </w:tc>
        <w:tc>
          <w:tcPr>
            <w:tcW w:w="1134" w:type="dxa"/>
            <w:vMerge w:val="restart"/>
          </w:tcPr>
          <w:p w14:paraId="6C546E65" w14:textId="1D19181D" w:rsidR="00424A7B" w:rsidRPr="008533AD" w:rsidRDefault="008533AD"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0,00098</w:t>
            </w:r>
          </w:p>
        </w:tc>
        <w:tc>
          <w:tcPr>
            <w:tcW w:w="709" w:type="dxa"/>
            <w:vMerge w:val="restart"/>
          </w:tcPr>
          <w:p w14:paraId="7E1C0CFA" w14:textId="6985BB2F" w:rsidR="00424A7B" w:rsidRPr="0055540F" w:rsidRDefault="00424A7B" w:rsidP="00424A7B">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11</w:t>
            </w:r>
            <w:r w:rsidR="0055540F">
              <w:rPr>
                <w:rFonts w:ascii="Times New Roman" w:hAnsi="Times New Roman" w:cs="Times New Roman"/>
                <w:sz w:val="24"/>
                <w:szCs w:val="28"/>
                <w:lang w:val="uk-UA"/>
              </w:rPr>
              <w:t>0</w:t>
            </w:r>
            <w:r w:rsidR="00DD44F7">
              <w:rPr>
                <w:rFonts w:ascii="Times New Roman" w:hAnsi="Times New Roman" w:cs="Times New Roman"/>
                <w:sz w:val="24"/>
                <w:szCs w:val="28"/>
                <w:lang w:val="uk-UA"/>
              </w:rPr>
              <w:t>0</w:t>
            </w:r>
          </w:p>
        </w:tc>
        <w:tc>
          <w:tcPr>
            <w:tcW w:w="790" w:type="dxa"/>
            <w:vMerge w:val="restart"/>
          </w:tcPr>
          <w:p w14:paraId="152ACF6E" w14:textId="33EB5A96" w:rsidR="00424A7B" w:rsidRPr="00F862F8" w:rsidRDefault="00F862F8" w:rsidP="00424A7B">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99,09</w:t>
            </w:r>
          </w:p>
        </w:tc>
      </w:tr>
      <w:tr w:rsidR="00424A7B" w:rsidRPr="007C48B8" w14:paraId="36082BEB" w14:textId="77777777" w:rsidTr="00277447">
        <w:trPr>
          <w:trHeight w:val="119"/>
        </w:trPr>
        <w:tc>
          <w:tcPr>
            <w:tcW w:w="1129" w:type="dxa"/>
            <w:shd w:val="clear" w:color="auto" w:fill="auto"/>
          </w:tcPr>
          <w:p w14:paraId="7488AFB3"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134" w:type="dxa"/>
            <w:shd w:val="clear" w:color="auto" w:fill="auto"/>
          </w:tcPr>
          <w:p w14:paraId="3AC96AE0" w14:textId="77777777" w:rsidR="00424A7B" w:rsidRPr="007C48B8" w:rsidRDefault="00424A7B" w:rsidP="00424A7B">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0,03</w:t>
            </w:r>
          </w:p>
        </w:tc>
        <w:tc>
          <w:tcPr>
            <w:tcW w:w="1134" w:type="dxa"/>
            <w:vMerge/>
            <w:shd w:val="clear" w:color="auto" w:fill="auto"/>
          </w:tcPr>
          <w:p w14:paraId="5C15EF29"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shd w:val="clear" w:color="auto" w:fill="auto"/>
          </w:tcPr>
          <w:p w14:paraId="5084E54A"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276" w:type="dxa"/>
            <w:vMerge/>
          </w:tcPr>
          <w:p w14:paraId="155D2938"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559" w:type="dxa"/>
            <w:vMerge/>
          </w:tcPr>
          <w:p w14:paraId="3202FAF3"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1134" w:type="dxa"/>
            <w:vMerge/>
          </w:tcPr>
          <w:p w14:paraId="3761F932"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09" w:type="dxa"/>
            <w:vMerge/>
          </w:tcPr>
          <w:p w14:paraId="44A1C07D" w14:textId="77777777" w:rsidR="00424A7B" w:rsidRPr="007C48B8" w:rsidRDefault="00424A7B" w:rsidP="00424A7B">
            <w:pPr>
              <w:spacing w:after="0" w:line="240" w:lineRule="auto"/>
              <w:jc w:val="both"/>
              <w:rPr>
                <w:rFonts w:ascii="Times New Roman" w:hAnsi="Times New Roman" w:cs="Times New Roman"/>
                <w:sz w:val="24"/>
                <w:szCs w:val="28"/>
              </w:rPr>
            </w:pPr>
          </w:p>
        </w:tc>
        <w:tc>
          <w:tcPr>
            <w:tcW w:w="790" w:type="dxa"/>
            <w:vMerge/>
          </w:tcPr>
          <w:p w14:paraId="0C6266A3" w14:textId="77777777" w:rsidR="00424A7B" w:rsidRPr="007C48B8" w:rsidRDefault="00424A7B" w:rsidP="00424A7B">
            <w:pPr>
              <w:spacing w:after="0" w:line="240" w:lineRule="auto"/>
              <w:jc w:val="both"/>
              <w:rPr>
                <w:rFonts w:ascii="Times New Roman" w:hAnsi="Times New Roman" w:cs="Times New Roman"/>
                <w:sz w:val="24"/>
                <w:szCs w:val="28"/>
              </w:rPr>
            </w:pPr>
          </w:p>
        </w:tc>
      </w:tr>
    </w:tbl>
    <w:p w14:paraId="7289B2C1" w14:textId="77777777" w:rsidR="00424A7B" w:rsidRDefault="00424A7B" w:rsidP="00424A7B">
      <w:pPr>
        <w:spacing w:after="0" w:line="360" w:lineRule="auto"/>
        <w:jc w:val="both"/>
        <w:rPr>
          <w:rFonts w:ascii="Times New Roman" w:hAnsi="Times New Roman" w:cs="Times New Roman"/>
          <w:sz w:val="28"/>
          <w:szCs w:val="28"/>
        </w:rPr>
      </w:pPr>
    </w:p>
    <w:p w14:paraId="279B94E5" w14:textId="7E7764FE" w:rsidR="00424A7B" w:rsidRPr="007C48B8" w:rsidRDefault="00424A7B" w:rsidP="00424A7B">
      <w:pPr>
        <w:spacing w:after="0" w:line="360" w:lineRule="auto"/>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Таблиця 3.2.1.</w:t>
      </w:r>
      <w:r w:rsidR="00A3196F">
        <w:rPr>
          <w:rFonts w:ascii="Times New Roman" w:eastAsia="Times New Roman" w:hAnsi="Times New Roman" w:cs="Times New Roman"/>
          <w:noProof/>
          <w:sz w:val="28"/>
          <w:szCs w:val="28"/>
          <w:lang w:val="uk-UA" w:eastAsia="ru-RU"/>
        </w:rPr>
        <w:t>3</w:t>
      </w:r>
    </w:p>
    <w:p w14:paraId="7947BE2A" w14:textId="35A078B4" w:rsidR="00A3196F" w:rsidRPr="00A3196F" w:rsidRDefault="00424A7B" w:rsidP="00A3196F">
      <w:pPr>
        <w:spacing w:after="0" w:line="360" w:lineRule="auto"/>
        <w:jc w:val="center"/>
        <w:rPr>
          <w:rFonts w:ascii="Times New Roman" w:eastAsia="Times New Roman" w:hAnsi="Times New Roman" w:cs="Times New Roman"/>
          <w:noProof/>
          <w:sz w:val="28"/>
          <w:szCs w:val="28"/>
          <w:vertAlign w:val="superscript"/>
          <w:lang w:eastAsia="ru-RU"/>
        </w:rPr>
      </w:pPr>
      <w:r w:rsidRPr="007C48B8">
        <w:rPr>
          <w:rFonts w:ascii="Times New Roman" w:eastAsia="Times New Roman" w:hAnsi="Times New Roman" w:cs="Times New Roman"/>
          <w:noProof/>
          <w:sz w:val="28"/>
          <w:szCs w:val="28"/>
          <w:lang w:eastAsia="ru-RU"/>
        </w:rPr>
        <w:t>Ізомолярна серія  NaNO</w:t>
      </w:r>
      <w:r w:rsidRPr="007C48B8">
        <w:rPr>
          <w:rFonts w:ascii="Times New Roman" w:eastAsia="Times New Roman" w:hAnsi="Times New Roman" w:cs="Times New Roman"/>
          <w:noProof/>
          <w:sz w:val="28"/>
          <w:szCs w:val="28"/>
          <w:vertAlign w:val="subscript"/>
          <w:lang w:eastAsia="ru-RU"/>
        </w:rPr>
        <w:t>2</w:t>
      </w:r>
      <w:r w:rsidRPr="007C48B8">
        <w:rPr>
          <w:rFonts w:ascii="Times New Roman" w:eastAsia="Times New Roman" w:hAnsi="Times New Roman" w:cs="Times New Roman"/>
          <w:noProof/>
          <w:sz w:val="28"/>
          <w:szCs w:val="28"/>
          <w:lang w:eastAsia="ru-RU"/>
        </w:rPr>
        <w:t>+ Na</w:t>
      </w:r>
      <w:r w:rsidRPr="007C48B8">
        <w:rPr>
          <w:rFonts w:ascii="Times New Roman" w:eastAsia="Times New Roman" w:hAnsi="Times New Roman" w:cs="Times New Roman"/>
          <w:noProof/>
          <w:sz w:val="28"/>
          <w:szCs w:val="28"/>
          <w:vertAlign w:val="subscript"/>
          <w:lang w:eastAsia="ru-RU"/>
        </w:rPr>
        <w:t>2</w:t>
      </w:r>
      <w:r w:rsidRPr="007C48B8">
        <w:rPr>
          <w:rFonts w:ascii="Times New Roman" w:eastAsia="Times New Roman" w:hAnsi="Times New Roman" w:cs="Times New Roman"/>
          <w:noProof/>
          <w:sz w:val="28"/>
          <w:szCs w:val="28"/>
          <w:lang w:eastAsia="ru-RU"/>
        </w:rPr>
        <w:t>SiO</w:t>
      </w:r>
      <w:r w:rsidRPr="007C48B8">
        <w:rPr>
          <w:rFonts w:ascii="Times New Roman" w:eastAsia="Times New Roman" w:hAnsi="Times New Roman" w:cs="Times New Roman"/>
          <w:noProof/>
          <w:sz w:val="28"/>
          <w:szCs w:val="28"/>
          <w:vertAlign w:val="subscript"/>
          <w:lang w:eastAsia="ru-RU"/>
        </w:rPr>
        <w:t>3</w:t>
      </w:r>
      <w:r w:rsidR="00EE372B">
        <w:rPr>
          <w:rFonts w:ascii="Times New Roman" w:eastAsia="Times New Roman" w:hAnsi="Times New Roman" w:cs="Times New Roman"/>
          <w:noProof/>
          <w:sz w:val="28"/>
          <w:szCs w:val="28"/>
          <w:lang w:eastAsia="ru-RU"/>
        </w:rPr>
        <w:t>·</w:t>
      </w:r>
      <w:r w:rsidRPr="007C48B8">
        <w:rPr>
          <w:rFonts w:ascii="Times New Roman" w:eastAsia="Times New Roman" w:hAnsi="Times New Roman" w:cs="Times New Roman"/>
          <w:noProof/>
          <w:sz w:val="28"/>
          <w:szCs w:val="28"/>
          <w:lang w:eastAsia="ru-RU"/>
        </w:rPr>
        <w:t>5H</w:t>
      </w:r>
      <w:r w:rsidRPr="007C48B8">
        <w:rPr>
          <w:rFonts w:ascii="Times New Roman" w:eastAsia="Times New Roman" w:hAnsi="Times New Roman" w:cs="Times New Roman"/>
          <w:noProof/>
          <w:sz w:val="28"/>
          <w:szCs w:val="28"/>
          <w:vertAlign w:val="subscript"/>
          <w:lang w:eastAsia="ru-RU"/>
        </w:rPr>
        <w:t>2</w:t>
      </w:r>
      <w:r w:rsidRPr="007C48B8">
        <w:rPr>
          <w:rFonts w:ascii="Times New Roman" w:eastAsia="Times New Roman" w:hAnsi="Times New Roman" w:cs="Times New Roman"/>
          <w:noProof/>
          <w:sz w:val="28"/>
          <w:szCs w:val="28"/>
          <w:lang w:eastAsia="ru-RU"/>
        </w:rPr>
        <w:t>O з сумарною концентрацією компонентів 0,0</w:t>
      </w:r>
      <w:r w:rsidR="00A3196F">
        <w:rPr>
          <w:rFonts w:ascii="Times New Roman" w:eastAsia="Times New Roman" w:hAnsi="Times New Roman" w:cs="Times New Roman"/>
          <w:noProof/>
          <w:sz w:val="28"/>
          <w:szCs w:val="28"/>
          <w:lang w:val="uk-UA" w:eastAsia="ru-RU"/>
        </w:rPr>
        <w:t>3</w:t>
      </w:r>
      <w:r w:rsidRPr="007C48B8">
        <w:rPr>
          <w:rFonts w:ascii="Times New Roman" w:eastAsia="Times New Roman" w:hAnsi="Times New Roman" w:cs="Times New Roman"/>
          <w:noProof/>
          <w:sz w:val="28"/>
          <w:szCs w:val="28"/>
          <w:lang w:eastAsia="ru-RU"/>
        </w:rPr>
        <w:t xml:space="preserve"> моль/дм</w:t>
      </w:r>
      <w:r w:rsidRPr="007C48B8">
        <w:rPr>
          <w:rFonts w:ascii="Times New Roman" w:eastAsia="Times New Roman" w:hAnsi="Times New Roman" w:cs="Times New Roman"/>
          <w:noProof/>
          <w:sz w:val="28"/>
          <w:szCs w:val="28"/>
          <w:vertAlign w:val="superscript"/>
          <w:lang w:eastAsia="ru-RU"/>
        </w:rPr>
        <w:t>3</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141"/>
        <w:gridCol w:w="1134"/>
        <w:gridCol w:w="1275"/>
        <w:gridCol w:w="1276"/>
        <w:gridCol w:w="1559"/>
        <w:gridCol w:w="1134"/>
        <w:gridCol w:w="709"/>
        <w:gridCol w:w="790"/>
      </w:tblGrid>
      <w:tr w:rsidR="00A3196F" w:rsidRPr="007C48B8" w14:paraId="293F5EFC" w14:textId="77777777" w:rsidTr="00B83522">
        <w:trPr>
          <w:trHeight w:val="173"/>
        </w:trPr>
        <w:tc>
          <w:tcPr>
            <w:tcW w:w="2122" w:type="dxa"/>
            <w:gridSpan w:val="2"/>
            <w:tcBorders>
              <w:tr2bl w:val="single" w:sz="4" w:space="0" w:color="auto"/>
            </w:tcBorders>
            <w:shd w:val="clear" w:color="auto" w:fill="auto"/>
          </w:tcPr>
          <w:p w14:paraId="0E8E2241"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2409" w:type="dxa"/>
            <w:gridSpan w:val="2"/>
            <w:shd w:val="clear" w:color="auto" w:fill="auto"/>
          </w:tcPr>
          <w:p w14:paraId="7DC4DB0C"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Речовини г/дм</w:t>
            </w:r>
            <w:r w:rsidRPr="007C48B8">
              <w:rPr>
                <w:rFonts w:ascii="Times New Roman" w:hAnsi="Times New Roman" w:cs="Times New Roman"/>
                <w:sz w:val="24"/>
                <w:szCs w:val="28"/>
                <w:vertAlign w:val="superscript"/>
              </w:rPr>
              <w:t>3</w:t>
            </w:r>
          </w:p>
        </w:tc>
        <w:tc>
          <w:tcPr>
            <w:tcW w:w="1276" w:type="dxa"/>
            <w:vMerge w:val="restart"/>
          </w:tcPr>
          <w:p w14:paraId="0414477C"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Маса зразків до корозії, г</w:t>
            </w:r>
          </w:p>
        </w:tc>
        <w:tc>
          <w:tcPr>
            <w:tcW w:w="1559" w:type="dxa"/>
            <w:vMerge w:val="restart"/>
          </w:tcPr>
          <w:p w14:paraId="190717B9"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Маса зразків після корозії, г</w:t>
            </w:r>
          </w:p>
        </w:tc>
        <w:tc>
          <w:tcPr>
            <w:tcW w:w="1134" w:type="dxa"/>
            <w:vMerge w:val="restart"/>
          </w:tcPr>
          <w:p w14:paraId="4025C61C"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object w:dxaOrig="620" w:dyaOrig="440" w14:anchorId="50574D90">
                <v:shape id="_x0000_i1051" type="#_x0000_t75" style="width:28.25pt;height:14.6pt" o:ole="">
                  <v:imagedata r:id="rId54" o:title=""/>
                </v:shape>
                <o:OLEObject Type="Embed" ProgID="Equation.DSMT4" ShapeID="_x0000_i1051" DrawAspect="Content" ObjectID="_1641815303" r:id="rId63"/>
              </w:object>
            </w:r>
          </w:p>
          <w:p w14:paraId="042DF8F7"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г/м</w:t>
            </w:r>
            <w:r w:rsidRPr="007C48B8">
              <w:rPr>
                <w:rFonts w:ascii="Times New Roman" w:hAnsi="Times New Roman" w:cs="Times New Roman"/>
                <w:sz w:val="24"/>
                <w:szCs w:val="28"/>
                <w:vertAlign w:val="superscript"/>
              </w:rPr>
              <w:t>2</w:t>
            </w:r>
            <w:r w:rsidRPr="007C48B8">
              <w:rPr>
                <w:rFonts w:ascii="Times New Roman" w:hAnsi="Times New Roman" w:cs="Times New Roman"/>
                <w:sz w:val="24"/>
                <w:szCs w:val="28"/>
              </w:rPr>
              <w:t>*год</w:t>
            </w:r>
          </w:p>
        </w:tc>
        <w:tc>
          <w:tcPr>
            <w:tcW w:w="709" w:type="dxa"/>
            <w:vMerge w:val="restart"/>
          </w:tcPr>
          <w:p w14:paraId="72B4D892" w14:textId="77777777" w:rsidR="00A3196F" w:rsidRPr="007C48B8" w:rsidRDefault="00A3196F" w:rsidP="00B83522">
            <w:pPr>
              <w:spacing w:after="0" w:line="240" w:lineRule="auto"/>
              <w:jc w:val="both"/>
              <w:rPr>
                <w:rFonts w:ascii="Times New Roman" w:hAnsi="Times New Roman" w:cs="Times New Roman"/>
                <w:sz w:val="24"/>
                <w:szCs w:val="28"/>
              </w:rPr>
            </w:pPr>
          </w:p>
          <w:p w14:paraId="1EE545C3"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object w:dxaOrig="200" w:dyaOrig="260" w14:anchorId="40477457">
                <v:shape id="_x0000_i1052" type="#_x0000_t75" style="width:7.3pt;height:14.6pt" o:ole="">
                  <v:imagedata r:id="rId56" o:title=""/>
                </v:shape>
                <o:OLEObject Type="Embed" ProgID="Equation.3" ShapeID="_x0000_i1052" DrawAspect="Content" ObjectID="_1641815304" r:id="rId64"/>
              </w:object>
            </w:r>
          </w:p>
        </w:tc>
        <w:tc>
          <w:tcPr>
            <w:tcW w:w="790" w:type="dxa"/>
            <w:vMerge w:val="restart"/>
          </w:tcPr>
          <w:p w14:paraId="5CB212E5" w14:textId="77777777" w:rsidR="00A3196F" w:rsidRPr="007C48B8" w:rsidRDefault="00A3196F" w:rsidP="00B83522">
            <w:pPr>
              <w:spacing w:after="0" w:line="240" w:lineRule="auto"/>
              <w:jc w:val="both"/>
              <w:rPr>
                <w:rFonts w:ascii="Times New Roman" w:hAnsi="Times New Roman" w:cs="Times New Roman"/>
                <w:sz w:val="24"/>
                <w:szCs w:val="28"/>
              </w:rPr>
            </w:pPr>
          </w:p>
          <w:p w14:paraId="368BB8DA" w14:textId="1BE5A1EE" w:rsidR="00A3196F" w:rsidRPr="007C48B8" w:rsidRDefault="00E36DF7"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object w:dxaOrig="220" w:dyaOrig="240" w14:anchorId="1046FE15">
                <v:shape id="_x0000_i1053" type="#_x0000_t75" style="width:11.85pt;height:14.6pt" o:ole="">
                  <v:imagedata r:id="rId58" o:title=""/>
                </v:shape>
                <o:OLEObject Type="Embed" ProgID="Equation.3" ShapeID="_x0000_i1053" DrawAspect="Content" ObjectID="_1641815305" r:id="rId65"/>
              </w:object>
            </w:r>
            <w:r w:rsidR="00A3196F" w:rsidRPr="007C48B8">
              <w:rPr>
                <w:rFonts w:ascii="Times New Roman" w:hAnsi="Times New Roman" w:cs="Times New Roman"/>
                <w:sz w:val="24"/>
                <w:szCs w:val="28"/>
              </w:rPr>
              <w:t>, %</w:t>
            </w:r>
          </w:p>
        </w:tc>
      </w:tr>
      <w:tr w:rsidR="00A3196F" w:rsidRPr="007C48B8" w14:paraId="1F2E1F70" w14:textId="77777777" w:rsidTr="00B83522">
        <w:trPr>
          <w:trHeight w:val="512"/>
        </w:trPr>
        <w:tc>
          <w:tcPr>
            <w:tcW w:w="981" w:type="dxa"/>
            <w:shd w:val="clear" w:color="auto" w:fill="auto"/>
          </w:tcPr>
          <w:p w14:paraId="7F2BB093"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NaNO</w:t>
            </w:r>
            <w:r w:rsidRPr="007C48B8">
              <w:rPr>
                <w:rFonts w:ascii="Times New Roman" w:hAnsi="Times New Roman" w:cs="Times New Roman"/>
                <w:sz w:val="24"/>
                <w:szCs w:val="28"/>
                <w:vertAlign w:val="subscript"/>
              </w:rPr>
              <w:t>2</w:t>
            </w:r>
          </w:p>
          <w:p w14:paraId="4A21FF19"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141" w:type="dxa"/>
            <w:shd w:val="clear" w:color="auto" w:fill="auto"/>
          </w:tcPr>
          <w:p w14:paraId="15443A20"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Na</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SiO</w:t>
            </w:r>
            <w:r w:rsidRPr="007C48B8">
              <w:rPr>
                <w:rFonts w:ascii="Times New Roman" w:hAnsi="Times New Roman" w:cs="Times New Roman"/>
                <w:sz w:val="24"/>
                <w:szCs w:val="28"/>
                <w:vertAlign w:val="subscript"/>
              </w:rPr>
              <w:t xml:space="preserve">3 </w:t>
            </w:r>
            <w:r w:rsidRPr="007C48B8">
              <w:rPr>
                <w:rFonts w:ascii="Times New Roman" w:hAnsi="Times New Roman" w:cs="Times New Roman"/>
                <w:sz w:val="24"/>
                <w:szCs w:val="28"/>
              </w:rPr>
              <w:t>*5H</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O</w:t>
            </w:r>
          </w:p>
        </w:tc>
        <w:tc>
          <w:tcPr>
            <w:tcW w:w="1134" w:type="dxa"/>
            <w:shd w:val="clear" w:color="auto" w:fill="auto"/>
          </w:tcPr>
          <w:p w14:paraId="7576A182"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NaNO</w:t>
            </w:r>
            <w:r w:rsidRPr="007C48B8">
              <w:rPr>
                <w:rFonts w:ascii="Times New Roman" w:hAnsi="Times New Roman" w:cs="Times New Roman"/>
                <w:sz w:val="24"/>
                <w:szCs w:val="28"/>
                <w:vertAlign w:val="subscript"/>
              </w:rPr>
              <w:t>2</w:t>
            </w:r>
          </w:p>
          <w:p w14:paraId="631EE7CB"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5" w:type="dxa"/>
            <w:shd w:val="clear" w:color="auto" w:fill="auto"/>
          </w:tcPr>
          <w:p w14:paraId="33AF426B"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Na</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SiO</w:t>
            </w:r>
            <w:r w:rsidRPr="007C48B8">
              <w:rPr>
                <w:rFonts w:ascii="Times New Roman" w:hAnsi="Times New Roman" w:cs="Times New Roman"/>
                <w:sz w:val="24"/>
                <w:szCs w:val="28"/>
                <w:vertAlign w:val="subscript"/>
              </w:rPr>
              <w:t xml:space="preserve">3 </w:t>
            </w:r>
            <w:r w:rsidRPr="007C48B8">
              <w:rPr>
                <w:rFonts w:ascii="Times New Roman" w:hAnsi="Times New Roman" w:cs="Times New Roman"/>
                <w:sz w:val="24"/>
                <w:szCs w:val="28"/>
              </w:rPr>
              <w:t>*5H</w:t>
            </w:r>
            <w:r w:rsidRPr="007C48B8">
              <w:rPr>
                <w:rFonts w:ascii="Times New Roman" w:hAnsi="Times New Roman" w:cs="Times New Roman"/>
                <w:sz w:val="24"/>
                <w:szCs w:val="28"/>
                <w:vertAlign w:val="subscript"/>
              </w:rPr>
              <w:t>2</w:t>
            </w:r>
            <w:r w:rsidRPr="007C48B8">
              <w:rPr>
                <w:rFonts w:ascii="Times New Roman" w:hAnsi="Times New Roman" w:cs="Times New Roman"/>
                <w:sz w:val="24"/>
                <w:szCs w:val="28"/>
              </w:rPr>
              <w:t>O</w:t>
            </w:r>
          </w:p>
        </w:tc>
        <w:tc>
          <w:tcPr>
            <w:tcW w:w="1276" w:type="dxa"/>
            <w:vMerge/>
          </w:tcPr>
          <w:p w14:paraId="6593DD62"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559" w:type="dxa"/>
            <w:vMerge/>
          </w:tcPr>
          <w:p w14:paraId="74A0E29F"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134" w:type="dxa"/>
            <w:vMerge/>
          </w:tcPr>
          <w:p w14:paraId="5B22EEC9"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09" w:type="dxa"/>
            <w:vMerge/>
          </w:tcPr>
          <w:p w14:paraId="662F8D21"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90" w:type="dxa"/>
            <w:vMerge/>
          </w:tcPr>
          <w:p w14:paraId="49460B59" w14:textId="77777777" w:rsidR="00A3196F" w:rsidRPr="007C48B8" w:rsidRDefault="00A3196F" w:rsidP="00B83522">
            <w:pPr>
              <w:spacing w:after="0" w:line="240" w:lineRule="auto"/>
              <w:jc w:val="both"/>
              <w:rPr>
                <w:rFonts w:ascii="Times New Roman" w:hAnsi="Times New Roman" w:cs="Times New Roman"/>
                <w:sz w:val="24"/>
                <w:szCs w:val="28"/>
              </w:rPr>
            </w:pPr>
          </w:p>
        </w:tc>
      </w:tr>
      <w:tr w:rsidR="00A3196F" w:rsidRPr="007C48B8" w14:paraId="6CB2DB89" w14:textId="77777777" w:rsidTr="00B83522">
        <w:trPr>
          <w:trHeight w:val="159"/>
        </w:trPr>
        <w:tc>
          <w:tcPr>
            <w:tcW w:w="2122" w:type="dxa"/>
            <w:gridSpan w:val="2"/>
            <w:shd w:val="clear" w:color="auto" w:fill="auto"/>
          </w:tcPr>
          <w:p w14:paraId="4778D7D1"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1</w:t>
            </w:r>
          </w:p>
        </w:tc>
        <w:tc>
          <w:tcPr>
            <w:tcW w:w="1134" w:type="dxa"/>
            <w:vMerge w:val="restart"/>
            <w:shd w:val="clear" w:color="auto" w:fill="auto"/>
          </w:tcPr>
          <w:p w14:paraId="01FC3563"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2,070</w:t>
            </w:r>
          </w:p>
        </w:tc>
        <w:tc>
          <w:tcPr>
            <w:tcW w:w="1275" w:type="dxa"/>
            <w:vMerge w:val="restart"/>
            <w:shd w:val="clear" w:color="auto" w:fill="auto"/>
          </w:tcPr>
          <w:p w14:paraId="4398BCE1"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276" w:type="dxa"/>
            <w:vMerge w:val="restart"/>
          </w:tcPr>
          <w:p w14:paraId="5592DA22" w14:textId="2E87C452"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5</w:t>
            </w:r>
            <w:r w:rsidR="00A3196F" w:rsidRPr="007C48B8">
              <w:rPr>
                <w:rFonts w:ascii="Times New Roman" w:hAnsi="Times New Roman" w:cs="Times New Roman"/>
                <w:sz w:val="24"/>
                <w:szCs w:val="28"/>
              </w:rPr>
              <w:t>,1</w:t>
            </w:r>
            <w:r>
              <w:rPr>
                <w:rFonts w:ascii="Times New Roman" w:hAnsi="Times New Roman" w:cs="Times New Roman"/>
                <w:sz w:val="24"/>
                <w:szCs w:val="28"/>
                <w:lang w:val="uk-UA"/>
              </w:rPr>
              <w:t>0</w:t>
            </w:r>
            <w:r w:rsidR="00A3196F" w:rsidRPr="007C48B8">
              <w:rPr>
                <w:rFonts w:ascii="Times New Roman" w:hAnsi="Times New Roman" w:cs="Times New Roman"/>
                <w:sz w:val="24"/>
                <w:szCs w:val="28"/>
              </w:rPr>
              <w:t>50</w:t>
            </w:r>
          </w:p>
        </w:tc>
        <w:tc>
          <w:tcPr>
            <w:tcW w:w="1559" w:type="dxa"/>
            <w:vMerge w:val="restart"/>
          </w:tcPr>
          <w:p w14:paraId="7DC72563" w14:textId="1156AB1D"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5</w:t>
            </w:r>
            <w:r w:rsidR="00A3196F" w:rsidRPr="007C48B8">
              <w:rPr>
                <w:rFonts w:ascii="Times New Roman" w:hAnsi="Times New Roman" w:cs="Times New Roman"/>
                <w:sz w:val="24"/>
                <w:szCs w:val="28"/>
              </w:rPr>
              <w:t>,1</w:t>
            </w:r>
            <w:r>
              <w:rPr>
                <w:rFonts w:ascii="Times New Roman" w:hAnsi="Times New Roman" w:cs="Times New Roman"/>
                <w:sz w:val="24"/>
                <w:szCs w:val="28"/>
                <w:lang w:val="uk-UA"/>
              </w:rPr>
              <w:t>0</w:t>
            </w:r>
            <w:r w:rsidR="00A3196F" w:rsidRPr="007C48B8">
              <w:rPr>
                <w:rFonts w:ascii="Times New Roman" w:hAnsi="Times New Roman" w:cs="Times New Roman"/>
                <w:sz w:val="24"/>
                <w:szCs w:val="28"/>
              </w:rPr>
              <w:t>44</w:t>
            </w:r>
          </w:p>
        </w:tc>
        <w:tc>
          <w:tcPr>
            <w:tcW w:w="1134" w:type="dxa"/>
            <w:vMerge w:val="restart"/>
          </w:tcPr>
          <w:p w14:paraId="5BF23B67"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0,001</w:t>
            </w:r>
          </w:p>
        </w:tc>
        <w:tc>
          <w:tcPr>
            <w:tcW w:w="709" w:type="dxa"/>
            <w:vMerge w:val="restart"/>
          </w:tcPr>
          <w:p w14:paraId="76DDC2BE" w14:textId="3B803372"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11</w:t>
            </w:r>
            <w:r w:rsidR="00063C8F">
              <w:rPr>
                <w:rFonts w:ascii="Times New Roman" w:hAnsi="Times New Roman" w:cs="Times New Roman"/>
                <w:sz w:val="24"/>
                <w:szCs w:val="28"/>
                <w:lang w:val="uk-UA"/>
              </w:rPr>
              <w:t>7</w:t>
            </w:r>
          </w:p>
        </w:tc>
        <w:tc>
          <w:tcPr>
            <w:tcW w:w="790" w:type="dxa"/>
            <w:vMerge w:val="restart"/>
          </w:tcPr>
          <w:p w14:paraId="3484FB8B" w14:textId="2F9887EC"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99,</w:t>
            </w:r>
            <w:r w:rsidR="00063C8F">
              <w:rPr>
                <w:rFonts w:ascii="Times New Roman" w:hAnsi="Times New Roman" w:cs="Times New Roman"/>
                <w:sz w:val="24"/>
                <w:szCs w:val="28"/>
                <w:lang w:val="uk-UA"/>
              </w:rPr>
              <w:t>15</w:t>
            </w:r>
          </w:p>
        </w:tc>
      </w:tr>
      <w:tr w:rsidR="00A3196F" w:rsidRPr="007C48B8" w14:paraId="2315086E" w14:textId="77777777" w:rsidTr="00B83522">
        <w:trPr>
          <w:trHeight w:val="111"/>
        </w:trPr>
        <w:tc>
          <w:tcPr>
            <w:tcW w:w="981" w:type="dxa"/>
            <w:shd w:val="clear" w:color="auto" w:fill="auto"/>
          </w:tcPr>
          <w:p w14:paraId="249D0105"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0,03</w:t>
            </w:r>
          </w:p>
        </w:tc>
        <w:tc>
          <w:tcPr>
            <w:tcW w:w="1141" w:type="dxa"/>
            <w:shd w:val="clear" w:color="auto" w:fill="auto"/>
          </w:tcPr>
          <w:p w14:paraId="363CE62C"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134" w:type="dxa"/>
            <w:vMerge/>
            <w:shd w:val="clear" w:color="auto" w:fill="auto"/>
          </w:tcPr>
          <w:p w14:paraId="5956F927"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5" w:type="dxa"/>
            <w:vMerge/>
            <w:shd w:val="clear" w:color="auto" w:fill="auto"/>
          </w:tcPr>
          <w:p w14:paraId="78A13ED5"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6" w:type="dxa"/>
            <w:vMerge/>
          </w:tcPr>
          <w:p w14:paraId="5CF46045"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559" w:type="dxa"/>
            <w:vMerge/>
          </w:tcPr>
          <w:p w14:paraId="261E30AD"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134" w:type="dxa"/>
            <w:vMerge/>
          </w:tcPr>
          <w:p w14:paraId="6F3E2F1E"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09" w:type="dxa"/>
            <w:vMerge/>
          </w:tcPr>
          <w:p w14:paraId="3FA27CAC"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90" w:type="dxa"/>
            <w:vMerge/>
          </w:tcPr>
          <w:p w14:paraId="5795A62E" w14:textId="77777777" w:rsidR="00A3196F" w:rsidRPr="007C48B8" w:rsidRDefault="00A3196F" w:rsidP="00B83522">
            <w:pPr>
              <w:spacing w:after="0" w:line="240" w:lineRule="auto"/>
              <w:jc w:val="both"/>
              <w:rPr>
                <w:rFonts w:ascii="Times New Roman" w:hAnsi="Times New Roman" w:cs="Times New Roman"/>
                <w:sz w:val="24"/>
                <w:szCs w:val="28"/>
              </w:rPr>
            </w:pPr>
          </w:p>
        </w:tc>
      </w:tr>
      <w:tr w:rsidR="00A3196F" w:rsidRPr="007C48B8" w14:paraId="6998BFAF" w14:textId="77777777" w:rsidTr="00B83522">
        <w:trPr>
          <w:trHeight w:val="145"/>
        </w:trPr>
        <w:tc>
          <w:tcPr>
            <w:tcW w:w="2122" w:type="dxa"/>
            <w:gridSpan w:val="2"/>
            <w:shd w:val="clear" w:color="auto" w:fill="auto"/>
          </w:tcPr>
          <w:p w14:paraId="78F13601"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2</w:t>
            </w:r>
          </w:p>
        </w:tc>
        <w:tc>
          <w:tcPr>
            <w:tcW w:w="1134" w:type="dxa"/>
            <w:vMerge w:val="restart"/>
            <w:shd w:val="clear" w:color="auto" w:fill="auto"/>
          </w:tcPr>
          <w:p w14:paraId="58B1C098"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1,725</w:t>
            </w:r>
          </w:p>
        </w:tc>
        <w:tc>
          <w:tcPr>
            <w:tcW w:w="1275" w:type="dxa"/>
            <w:vMerge w:val="restart"/>
            <w:shd w:val="clear" w:color="auto" w:fill="auto"/>
          </w:tcPr>
          <w:p w14:paraId="3636675A"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1,060</w:t>
            </w:r>
          </w:p>
        </w:tc>
        <w:tc>
          <w:tcPr>
            <w:tcW w:w="1276" w:type="dxa"/>
            <w:vMerge w:val="restart"/>
          </w:tcPr>
          <w:p w14:paraId="6027C342" w14:textId="732BB04C"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w:t>
            </w:r>
            <w:r w:rsidR="00A3196F" w:rsidRPr="007C48B8">
              <w:rPr>
                <w:rFonts w:ascii="Times New Roman" w:hAnsi="Times New Roman" w:cs="Times New Roman"/>
                <w:sz w:val="24"/>
                <w:szCs w:val="28"/>
              </w:rPr>
              <w:t>,01</w:t>
            </w:r>
            <w:r>
              <w:rPr>
                <w:rFonts w:ascii="Times New Roman" w:hAnsi="Times New Roman" w:cs="Times New Roman"/>
                <w:sz w:val="24"/>
                <w:szCs w:val="28"/>
                <w:lang w:val="uk-UA"/>
              </w:rPr>
              <w:t>3</w:t>
            </w:r>
            <w:r w:rsidR="00A3196F" w:rsidRPr="007C48B8">
              <w:rPr>
                <w:rFonts w:ascii="Times New Roman" w:hAnsi="Times New Roman" w:cs="Times New Roman"/>
                <w:sz w:val="24"/>
                <w:szCs w:val="28"/>
              </w:rPr>
              <w:t>3</w:t>
            </w:r>
          </w:p>
        </w:tc>
        <w:tc>
          <w:tcPr>
            <w:tcW w:w="1559" w:type="dxa"/>
            <w:vMerge w:val="restart"/>
          </w:tcPr>
          <w:p w14:paraId="707A9377" w14:textId="1CA81B6A"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w:t>
            </w:r>
            <w:r w:rsidR="00A3196F" w:rsidRPr="007C48B8">
              <w:rPr>
                <w:rFonts w:ascii="Times New Roman" w:hAnsi="Times New Roman" w:cs="Times New Roman"/>
                <w:sz w:val="24"/>
                <w:szCs w:val="28"/>
              </w:rPr>
              <w:t>,01</w:t>
            </w:r>
            <w:r>
              <w:rPr>
                <w:rFonts w:ascii="Times New Roman" w:hAnsi="Times New Roman" w:cs="Times New Roman"/>
                <w:sz w:val="24"/>
                <w:szCs w:val="28"/>
                <w:lang w:val="uk-UA"/>
              </w:rPr>
              <w:t>3</w:t>
            </w:r>
            <w:r w:rsidR="00A3196F" w:rsidRPr="007C48B8">
              <w:rPr>
                <w:rFonts w:ascii="Times New Roman" w:hAnsi="Times New Roman" w:cs="Times New Roman"/>
                <w:sz w:val="24"/>
                <w:szCs w:val="28"/>
              </w:rPr>
              <w:t>0</w:t>
            </w:r>
          </w:p>
        </w:tc>
        <w:tc>
          <w:tcPr>
            <w:tcW w:w="1134" w:type="dxa"/>
            <w:vMerge w:val="restart"/>
          </w:tcPr>
          <w:p w14:paraId="297829ED" w14:textId="7457A34A"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0,000</w:t>
            </w:r>
            <w:r w:rsidR="00063C8F">
              <w:rPr>
                <w:rFonts w:ascii="Times New Roman" w:hAnsi="Times New Roman" w:cs="Times New Roman"/>
                <w:sz w:val="24"/>
                <w:szCs w:val="28"/>
                <w:lang w:val="uk-UA"/>
              </w:rPr>
              <w:t>49</w:t>
            </w:r>
          </w:p>
        </w:tc>
        <w:tc>
          <w:tcPr>
            <w:tcW w:w="709" w:type="dxa"/>
            <w:vMerge w:val="restart"/>
          </w:tcPr>
          <w:p w14:paraId="01ED3FF2" w14:textId="2FAE1053"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23</w:t>
            </w:r>
            <w:r w:rsidR="00063C8F">
              <w:rPr>
                <w:rFonts w:ascii="Times New Roman" w:hAnsi="Times New Roman" w:cs="Times New Roman"/>
                <w:sz w:val="24"/>
                <w:szCs w:val="28"/>
                <w:lang w:val="uk-UA"/>
              </w:rPr>
              <w:t>5</w:t>
            </w:r>
          </w:p>
        </w:tc>
        <w:tc>
          <w:tcPr>
            <w:tcW w:w="790" w:type="dxa"/>
            <w:vMerge w:val="restart"/>
          </w:tcPr>
          <w:p w14:paraId="05BAC809" w14:textId="5ED98913"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99,</w:t>
            </w:r>
            <w:r w:rsidR="00063C8F">
              <w:rPr>
                <w:rFonts w:ascii="Times New Roman" w:hAnsi="Times New Roman" w:cs="Times New Roman"/>
                <w:sz w:val="24"/>
                <w:szCs w:val="28"/>
                <w:lang w:val="uk-UA"/>
              </w:rPr>
              <w:t>57</w:t>
            </w:r>
          </w:p>
        </w:tc>
      </w:tr>
      <w:tr w:rsidR="00A3196F" w:rsidRPr="007C48B8" w14:paraId="73942371" w14:textId="77777777" w:rsidTr="00B83522">
        <w:trPr>
          <w:trHeight w:val="132"/>
        </w:trPr>
        <w:tc>
          <w:tcPr>
            <w:tcW w:w="981" w:type="dxa"/>
            <w:shd w:val="clear" w:color="auto" w:fill="auto"/>
          </w:tcPr>
          <w:p w14:paraId="23FE992C"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0,025</w:t>
            </w:r>
          </w:p>
        </w:tc>
        <w:tc>
          <w:tcPr>
            <w:tcW w:w="1141" w:type="dxa"/>
            <w:shd w:val="clear" w:color="auto" w:fill="auto"/>
          </w:tcPr>
          <w:p w14:paraId="7946FA28"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0,005</w:t>
            </w:r>
          </w:p>
        </w:tc>
        <w:tc>
          <w:tcPr>
            <w:tcW w:w="1134" w:type="dxa"/>
            <w:vMerge/>
            <w:shd w:val="clear" w:color="auto" w:fill="auto"/>
          </w:tcPr>
          <w:p w14:paraId="32F7D42E"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5" w:type="dxa"/>
            <w:vMerge/>
            <w:shd w:val="clear" w:color="auto" w:fill="auto"/>
          </w:tcPr>
          <w:p w14:paraId="6893C818"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6" w:type="dxa"/>
            <w:vMerge/>
          </w:tcPr>
          <w:p w14:paraId="08702354"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559" w:type="dxa"/>
            <w:vMerge/>
          </w:tcPr>
          <w:p w14:paraId="5108027D"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134" w:type="dxa"/>
            <w:vMerge/>
          </w:tcPr>
          <w:p w14:paraId="3B545F5C"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09" w:type="dxa"/>
            <w:vMerge/>
          </w:tcPr>
          <w:p w14:paraId="2EDB201E"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90" w:type="dxa"/>
            <w:vMerge/>
          </w:tcPr>
          <w:p w14:paraId="276BF49E" w14:textId="77777777" w:rsidR="00A3196F" w:rsidRPr="007C48B8" w:rsidRDefault="00A3196F" w:rsidP="00B83522">
            <w:pPr>
              <w:spacing w:after="0" w:line="240" w:lineRule="auto"/>
              <w:jc w:val="both"/>
              <w:rPr>
                <w:rFonts w:ascii="Times New Roman" w:hAnsi="Times New Roman" w:cs="Times New Roman"/>
                <w:sz w:val="24"/>
                <w:szCs w:val="28"/>
              </w:rPr>
            </w:pPr>
          </w:p>
        </w:tc>
      </w:tr>
      <w:tr w:rsidR="00A3196F" w:rsidRPr="007C48B8" w14:paraId="71FC071D" w14:textId="77777777" w:rsidTr="00B83522">
        <w:trPr>
          <w:trHeight w:val="159"/>
        </w:trPr>
        <w:tc>
          <w:tcPr>
            <w:tcW w:w="2122" w:type="dxa"/>
            <w:gridSpan w:val="2"/>
            <w:shd w:val="clear" w:color="auto" w:fill="auto"/>
          </w:tcPr>
          <w:p w14:paraId="1520A249"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3</w:t>
            </w:r>
          </w:p>
        </w:tc>
        <w:tc>
          <w:tcPr>
            <w:tcW w:w="1134" w:type="dxa"/>
            <w:vMerge w:val="restart"/>
            <w:shd w:val="clear" w:color="auto" w:fill="auto"/>
          </w:tcPr>
          <w:p w14:paraId="1FFE844B"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1,380</w:t>
            </w:r>
          </w:p>
        </w:tc>
        <w:tc>
          <w:tcPr>
            <w:tcW w:w="1275" w:type="dxa"/>
            <w:vMerge w:val="restart"/>
            <w:shd w:val="clear" w:color="auto" w:fill="auto"/>
          </w:tcPr>
          <w:p w14:paraId="0225E673"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2,120</w:t>
            </w:r>
          </w:p>
        </w:tc>
        <w:tc>
          <w:tcPr>
            <w:tcW w:w="1276" w:type="dxa"/>
            <w:vMerge w:val="restart"/>
          </w:tcPr>
          <w:p w14:paraId="03067BE9" w14:textId="4EE60CDD"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w:t>
            </w:r>
            <w:r w:rsidR="00A3196F" w:rsidRPr="007C48B8">
              <w:rPr>
                <w:rFonts w:ascii="Times New Roman" w:hAnsi="Times New Roman" w:cs="Times New Roman"/>
                <w:sz w:val="24"/>
                <w:szCs w:val="28"/>
              </w:rPr>
              <w:t>,</w:t>
            </w:r>
            <w:r>
              <w:rPr>
                <w:rFonts w:ascii="Times New Roman" w:hAnsi="Times New Roman" w:cs="Times New Roman"/>
                <w:sz w:val="24"/>
                <w:szCs w:val="28"/>
                <w:lang w:val="uk-UA"/>
              </w:rPr>
              <w:t>15</w:t>
            </w:r>
            <w:r w:rsidR="00A3196F" w:rsidRPr="007C48B8">
              <w:rPr>
                <w:rFonts w:ascii="Times New Roman" w:hAnsi="Times New Roman" w:cs="Times New Roman"/>
                <w:sz w:val="24"/>
                <w:szCs w:val="28"/>
              </w:rPr>
              <w:t>16</w:t>
            </w:r>
          </w:p>
        </w:tc>
        <w:tc>
          <w:tcPr>
            <w:tcW w:w="1559" w:type="dxa"/>
            <w:vMerge w:val="restart"/>
          </w:tcPr>
          <w:p w14:paraId="2ACC3A9E" w14:textId="6F0964DE"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w:t>
            </w:r>
            <w:r w:rsidR="00A3196F" w:rsidRPr="007C48B8">
              <w:rPr>
                <w:rFonts w:ascii="Times New Roman" w:hAnsi="Times New Roman" w:cs="Times New Roman"/>
                <w:sz w:val="24"/>
                <w:szCs w:val="28"/>
              </w:rPr>
              <w:t>,</w:t>
            </w:r>
            <w:r>
              <w:rPr>
                <w:rFonts w:ascii="Times New Roman" w:hAnsi="Times New Roman" w:cs="Times New Roman"/>
                <w:sz w:val="24"/>
                <w:szCs w:val="28"/>
                <w:lang w:val="uk-UA"/>
              </w:rPr>
              <w:t>15</w:t>
            </w:r>
            <w:r w:rsidR="00A3196F" w:rsidRPr="007C48B8">
              <w:rPr>
                <w:rFonts w:ascii="Times New Roman" w:hAnsi="Times New Roman" w:cs="Times New Roman"/>
                <w:sz w:val="24"/>
                <w:szCs w:val="28"/>
              </w:rPr>
              <w:t>13</w:t>
            </w:r>
          </w:p>
        </w:tc>
        <w:tc>
          <w:tcPr>
            <w:tcW w:w="1134" w:type="dxa"/>
            <w:vMerge w:val="restart"/>
          </w:tcPr>
          <w:p w14:paraId="77F186DF" w14:textId="52472AE1"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0,0005</w:t>
            </w:r>
            <w:r w:rsidR="00063C8F">
              <w:rPr>
                <w:rFonts w:ascii="Times New Roman" w:hAnsi="Times New Roman" w:cs="Times New Roman"/>
                <w:sz w:val="24"/>
                <w:szCs w:val="28"/>
                <w:lang w:val="uk-UA"/>
              </w:rPr>
              <w:t>49</w:t>
            </w:r>
          </w:p>
        </w:tc>
        <w:tc>
          <w:tcPr>
            <w:tcW w:w="709" w:type="dxa"/>
            <w:vMerge w:val="restart"/>
          </w:tcPr>
          <w:p w14:paraId="07D01C84" w14:textId="520CDE48"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23</w:t>
            </w:r>
            <w:r w:rsidR="00063C8F">
              <w:rPr>
                <w:rFonts w:ascii="Times New Roman" w:hAnsi="Times New Roman" w:cs="Times New Roman"/>
                <w:sz w:val="24"/>
                <w:szCs w:val="28"/>
                <w:lang w:val="uk-UA"/>
              </w:rPr>
              <w:t>7</w:t>
            </w:r>
          </w:p>
        </w:tc>
        <w:tc>
          <w:tcPr>
            <w:tcW w:w="790" w:type="dxa"/>
            <w:vMerge w:val="restart"/>
          </w:tcPr>
          <w:p w14:paraId="55E29F09" w14:textId="0FA32F6D"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99,</w:t>
            </w:r>
            <w:r w:rsidR="00063C8F">
              <w:rPr>
                <w:rFonts w:ascii="Times New Roman" w:hAnsi="Times New Roman" w:cs="Times New Roman"/>
                <w:sz w:val="24"/>
                <w:szCs w:val="28"/>
                <w:lang w:val="uk-UA"/>
              </w:rPr>
              <w:t>58</w:t>
            </w:r>
          </w:p>
        </w:tc>
      </w:tr>
      <w:tr w:rsidR="00A3196F" w:rsidRPr="007C48B8" w14:paraId="18C4EFD8" w14:textId="77777777" w:rsidTr="00B83522">
        <w:trPr>
          <w:trHeight w:val="119"/>
        </w:trPr>
        <w:tc>
          <w:tcPr>
            <w:tcW w:w="981" w:type="dxa"/>
            <w:shd w:val="clear" w:color="auto" w:fill="auto"/>
          </w:tcPr>
          <w:p w14:paraId="6CA9E47C"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w:t>
            </w:r>
          </w:p>
        </w:tc>
        <w:tc>
          <w:tcPr>
            <w:tcW w:w="1141" w:type="dxa"/>
            <w:shd w:val="clear" w:color="auto" w:fill="auto"/>
          </w:tcPr>
          <w:p w14:paraId="4CAF5A1D"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w:t>
            </w:r>
          </w:p>
        </w:tc>
        <w:tc>
          <w:tcPr>
            <w:tcW w:w="1134" w:type="dxa"/>
            <w:vMerge/>
            <w:shd w:val="clear" w:color="auto" w:fill="auto"/>
          </w:tcPr>
          <w:p w14:paraId="7E20E81E"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5" w:type="dxa"/>
            <w:vMerge/>
            <w:shd w:val="clear" w:color="auto" w:fill="auto"/>
          </w:tcPr>
          <w:p w14:paraId="4F75C214"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6" w:type="dxa"/>
            <w:vMerge/>
          </w:tcPr>
          <w:p w14:paraId="73A36AC7"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559" w:type="dxa"/>
            <w:vMerge/>
          </w:tcPr>
          <w:p w14:paraId="5F445B9D"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134" w:type="dxa"/>
            <w:vMerge/>
          </w:tcPr>
          <w:p w14:paraId="5C7B71AC"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09" w:type="dxa"/>
            <w:vMerge/>
          </w:tcPr>
          <w:p w14:paraId="06C4B2F2"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90" w:type="dxa"/>
            <w:vMerge/>
          </w:tcPr>
          <w:p w14:paraId="4311B120" w14:textId="77777777" w:rsidR="00A3196F" w:rsidRPr="007C48B8" w:rsidRDefault="00A3196F" w:rsidP="00B83522">
            <w:pPr>
              <w:spacing w:after="0" w:line="240" w:lineRule="auto"/>
              <w:jc w:val="both"/>
              <w:rPr>
                <w:rFonts w:ascii="Times New Roman" w:hAnsi="Times New Roman" w:cs="Times New Roman"/>
                <w:sz w:val="24"/>
                <w:szCs w:val="28"/>
              </w:rPr>
            </w:pPr>
          </w:p>
        </w:tc>
      </w:tr>
      <w:tr w:rsidR="00A3196F" w:rsidRPr="007C48B8" w14:paraId="128F6C25" w14:textId="77777777" w:rsidTr="00B83522">
        <w:trPr>
          <w:trHeight w:val="119"/>
        </w:trPr>
        <w:tc>
          <w:tcPr>
            <w:tcW w:w="2122" w:type="dxa"/>
            <w:gridSpan w:val="2"/>
            <w:shd w:val="clear" w:color="auto" w:fill="auto"/>
          </w:tcPr>
          <w:p w14:paraId="5631F56D"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4</w:t>
            </w:r>
          </w:p>
        </w:tc>
        <w:tc>
          <w:tcPr>
            <w:tcW w:w="1134" w:type="dxa"/>
            <w:vMerge w:val="restart"/>
            <w:shd w:val="clear" w:color="auto" w:fill="auto"/>
          </w:tcPr>
          <w:p w14:paraId="55A14D22"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1,035</w:t>
            </w:r>
          </w:p>
        </w:tc>
        <w:tc>
          <w:tcPr>
            <w:tcW w:w="1275" w:type="dxa"/>
            <w:vMerge w:val="restart"/>
            <w:shd w:val="clear" w:color="auto" w:fill="auto"/>
          </w:tcPr>
          <w:p w14:paraId="2818F8D4"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3,180</w:t>
            </w:r>
          </w:p>
        </w:tc>
        <w:tc>
          <w:tcPr>
            <w:tcW w:w="1276" w:type="dxa"/>
            <w:vMerge w:val="restart"/>
          </w:tcPr>
          <w:p w14:paraId="610EB0EF" w14:textId="6D76C11C"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w:t>
            </w:r>
            <w:r w:rsidR="00A3196F" w:rsidRPr="007C48B8">
              <w:rPr>
                <w:rFonts w:ascii="Times New Roman" w:hAnsi="Times New Roman" w:cs="Times New Roman"/>
                <w:sz w:val="24"/>
                <w:szCs w:val="28"/>
              </w:rPr>
              <w:t>,</w:t>
            </w:r>
            <w:r>
              <w:rPr>
                <w:rFonts w:ascii="Times New Roman" w:hAnsi="Times New Roman" w:cs="Times New Roman"/>
                <w:sz w:val="24"/>
                <w:szCs w:val="28"/>
                <w:lang w:val="uk-UA"/>
              </w:rPr>
              <w:t>79</w:t>
            </w:r>
            <w:r w:rsidR="00A3196F" w:rsidRPr="007C48B8">
              <w:rPr>
                <w:rFonts w:ascii="Times New Roman" w:hAnsi="Times New Roman" w:cs="Times New Roman"/>
                <w:sz w:val="24"/>
                <w:szCs w:val="28"/>
              </w:rPr>
              <w:t>11</w:t>
            </w:r>
          </w:p>
        </w:tc>
        <w:tc>
          <w:tcPr>
            <w:tcW w:w="1559" w:type="dxa"/>
            <w:vMerge w:val="restart"/>
          </w:tcPr>
          <w:p w14:paraId="0BA6AB73" w14:textId="4D2FD5C1"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w:t>
            </w:r>
            <w:r w:rsidR="00A3196F" w:rsidRPr="007C48B8">
              <w:rPr>
                <w:rFonts w:ascii="Times New Roman" w:hAnsi="Times New Roman" w:cs="Times New Roman"/>
                <w:sz w:val="24"/>
                <w:szCs w:val="28"/>
              </w:rPr>
              <w:t>,</w:t>
            </w:r>
            <w:r>
              <w:rPr>
                <w:rFonts w:ascii="Times New Roman" w:hAnsi="Times New Roman" w:cs="Times New Roman"/>
                <w:sz w:val="24"/>
                <w:szCs w:val="28"/>
                <w:lang w:val="uk-UA"/>
              </w:rPr>
              <w:t>79</w:t>
            </w:r>
            <w:r w:rsidR="00A3196F" w:rsidRPr="007C48B8">
              <w:rPr>
                <w:rFonts w:ascii="Times New Roman" w:hAnsi="Times New Roman" w:cs="Times New Roman"/>
                <w:sz w:val="24"/>
                <w:szCs w:val="28"/>
              </w:rPr>
              <w:t>09</w:t>
            </w:r>
          </w:p>
        </w:tc>
        <w:tc>
          <w:tcPr>
            <w:tcW w:w="1134" w:type="dxa"/>
            <w:vMerge w:val="restart"/>
          </w:tcPr>
          <w:p w14:paraId="140C2077" w14:textId="13AABFE8"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0,0003</w:t>
            </w:r>
            <w:r w:rsidR="00063C8F">
              <w:rPr>
                <w:rFonts w:ascii="Times New Roman" w:hAnsi="Times New Roman" w:cs="Times New Roman"/>
                <w:sz w:val="24"/>
                <w:szCs w:val="28"/>
                <w:lang w:val="uk-UA"/>
              </w:rPr>
              <w:t>29</w:t>
            </w:r>
          </w:p>
        </w:tc>
        <w:tc>
          <w:tcPr>
            <w:tcW w:w="709" w:type="dxa"/>
            <w:vMerge w:val="restart"/>
          </w:tcPr>
          <w:p w14:paraId="304625DC" w14:textId="02EC5191"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35</w:t>
            </w:r>
            <w:r w:rsidR="00063C8F">
              <w:rPr>
                <w:rFonts w:ascii="Times New Roman" w:hAnsi="Times New Roman" w:cs="Times New Roman"/>
                <w:sz w:val="24"/>
                <w:szCs w:val="28"/>
                <w:lang w:val="uk-UA"/>
              </w:rPr>
              <w:t>6</w:t>
            </w:r>
          </w:p>
        </w:tc>
        <w:tc>
          <w:tcPr>
            <w:tcW w:w="790" w:type="dxa"/>
            <w:vMerge w:val="restart"/>
          </w:tcPr>
          <w:p w14:paraId="0E273E58" w14:textId="025F1D20"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99,7</w:t>
            </w:r>
            <w:r w:rsidR="00063C8F">
              <w:rPr>
                <w:rFonts w:ascii="Times New Roman" w:hAnsi="Times New Roman" w:cs="Times New Roman"/>
                <w:sz w:val="24"/>
                <w:szCs w:val="28"/>
                <w:lang w:val="uk-UA"/>
              </w:rPr>
              <w:t>2</w:t>
            </w:r>
          </w:p>
        </w:tc>
      </w:tr>
      <w:tr w:rsidR="00A3196F" w:rsidRPr="007C48B8" w14:paraId="5F873DAE" w14:textId="77777777" w:rsidTr="00B83522">
        <w:trPr>
          <w:trHeight w:val="159"/>
        </w:trPr>
        <w:tc>
          <w:tcPr>
            <w:tcW w:w="981" w:type="dxa"/>
            <w:shd w:val="clear" w:color="auto" w:fill="auto"/>
          </w:tcPr>
          <w:p w14:paraId="2334876F"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0,015</w:t>
            </w:r>
          </w:p>
        </w:tc>
        <w:tc>
          <w:tcPr>
            <w:tcW w:w="1141" w:type="dxa"/>
            <w:shd w:val="clear" w:color="auto" w:fill="auto"/>
          </w:tcPr>
          <w:p w14:paraId="313C6572"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0,015</w:t>
            </w:r>
          </w:p>
        </w:tc>
        <w:tc>
          <w:tcPr>
            <w:tcW w:w="1134" w:type="dxa"/>
            <w:vMerge/>
            <w:shd w:val="clear" w:color="auto" w:fill="auto"/>
          </w:tcPr>
          <w:p w14:paraId="750CA220"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5" w:type="dxa"/>
            <w:vMerge/>
            <w:shd w:val="clear" w:color="auto" w:fill="auto"/>
          </w:tcPr>
          <w:p w14:paraId="00B48C0E"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6" w:type="dxa"/>
            <w:vMerge/>
          </w:tcPr>
          <w:p w14:paraId="296DB441"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559" w:type="dxa"/>
            <w:vMerge/>
          </w:tcPr>
          <w:p w14:paraId="70A8D9CF"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134" w:type="dxa"/>
            <w:vMerge/>
          </w:tcPr>
          <w:p w14:paraId="18B8C862"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09" w:type="dxa"/>
            <w:vMerge/>
          </w:tcPr>
          <w:p w14:paraId="03EC224F"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90" w:type="dxa"/>
            <w:vMerge/>
          </w:tcPr>
          <w:p w14:paraId="14ECE7D9" w14:textId="77777777" w:rsidR="00A3196F" w:rsidRPr="007C48B8" w:rsidRDefault="00A3196F" w:rsidP="00B83522">
            <w:pPr>
              <w:spacing w:after="0" w:line="240" w:lineRule="auto"/>
              <w:jc w:val="both"/>
              <w:rPr>
                <w:rFonts w:ascii="Times New Roman" w:hAnsi="Times New Roman" w:cs="Times New Roman"/>
                <w:sz w:val="24"/>
                <w:szCs w:val="28"/>
              </w:rPr>
            </w:pPr>
          </w:p>
        </w:tc>
      </w:tr>
      <w:tr w:rsidR="00A3196F" w:rsidRPr="007C48B8" w14:paraId="74EFA197" w14:textId="77777777" w:rsidTr="00B83522">
        <w:trPr>
          <w:trHeight w:val="159"/>
        </w:trPr>
        <w:tc>
          <w:tcPr>
            <w:tcW w:w="2122" w:type="dxa"/>
            <w:gridSpan w:val="2"/>
            <w:shd w:val="clear" w:color="auto" w:fill="auto"/>
          </w:tcPr>
          <w:p w14:paraId="625631D9"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5</w:t>
            </w:r>
          </w:p>
        </w:tc>
        <w:tc>
          <w:tcPr>
            <w:tcW w:w="1134" w:type="dxa"/>
            <w:vMerge w:val="restart"/>
            <w:shd w:val="clear" w:color="auto" w:fill="auto"/>
          </w:tcPr>
          <w:p w14:paraId="1FC3326B"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0,690</w:t>
            </w:r>
          </w:p>
        </w:tc>
        <w:tc>
          <w:tcPr>
            <w:tcW w:w="1275" w:type="dxa"/>
            <w:vMerge w:val="restart"/>
            <w:shd w:val="clear" w:color="auto" w:fill="auto"/>
          </w:tcPr>
          <w:p w14:paraId="1E71EB85"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4,240</w:t>
            </w:r>
          </w:p>
        </w:tc>
        <w:tc>
          <w:tcPr>
            <w:tcW w:w="1276" w:type="dxa"/>
            <w:vMerge w:val="restart"/>
          </w:tcPr>
          <w:p w14:paraId="13650D15" w14:textId="62A6B31F"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5</w:t>
            </w:r>
            <w:r w:rsidR="00A3196F" w:rsidRPr="007C48B8">
              <w:rPr>
                <w:rFonts w:ascii="Times New Roman" w:hAnsi="Times New Roman" w:cs="Times New Roman"/>
                <w:sz w:val="24"/>
                <w:szCs w:val="28"/>
              </w:rPr>
              <w:t>,</w:t>
            </w:r>
            <w:r>
              <w:rPr>
                <w:rFonts w:ascii="Times New Roman" w:hAnsi="Times New Roman" w:cs="Times New Roman"/>
                <w:sz w:val="24"/>
                <w:szCs w:val="28"/>
                <w:lang w:val="uk-UA"/>
              </w:rPr>
              <w:t>45</w:t>
            </w:r>
            <w:r w:rsidR="00A3196F" w:rsidRPr="007C48B8">
              <w:rPr>
                <w:rFonts w:ascii="Times New Roman" w:hAnsi="Times New Roman" w:cs="Times New Roman"/>
                <w:sz w:val="24"/>
                <w:szCs w:val="28"/>
              </w:rPr>
              <w:t>62</w:t>
            </w:r>
          </w:p>
        </w:tc>
        <w:tc>
          <w:tcPr>
            <w:tcW w:w="1559" w:type="dxa"/>
            <w:vMerge w:val="restart"/>
          </w:tcPr>
          <w:p w14:paraId="26B3A836" w14:textId="763E1B96"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5</w:t>
            </w:r>
            <w:r w:rsidR="00A3196F" w:rsidRPr="007C48B8">
              <w:rPr>
                <w:rFonts w:ascii="Times New Roman" w:hAnsi="Times New Roman" w:cs="Times New Roman"/>
                <w:sz w:val="24"/>
                <w:szCs w:val="28"/>
              </w:rPr>
              <w:t>,</w:t>
            </w:r>
            <w:r>
              <w:rPr>
                <w:rFonts w:ascii="Times New Roman" w:hAnsi="Times New Roman" w:cs="Times New Roman"/>
                <w:sz w:val="24"/>
                <w:szCs w:val="28"/>
                <w:lang w:val="uk-UA"/>
              </w:rPr>
              <w:t>45</w:t>
            </w:r>
            <w:r w:rsidR="00A3196F" w:rsidRPr="007C48B8">
              <w:rPr>
                <w:rFonts w:ascii="Times New Roman" w:hAnsi="Times New Roman" w:cs="Times New Roman"/>
                <w:sz w:val="24"/>
                <w:szCs w:val="28"/>
              </w:rPr>
              <w:t>62</w:t>
            </w:r>
          </w:p>
        </w:tc>
        <w:tc>
          <w:tcPr>
            <w:tcW w:w="1134" w:type="dxa"/>
            <w:vMerge w:val="restart"/>
          </w:tcPr>
          <w:p w14:paraId="5548E154"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709" w:type="dxa"/>
            <w:vMerge w:val="restart"/>
          </w:tcPr>
          <w:p w14:paraId="67F938D1" w14:textId="1D57EC96" w:rsidR="00A3196F" w:rsidRPr="00063C8F" w:rsidRDefault="00063C8F" w:rsidP="00B83522">
            <w:pPr>
              <w:spacing w:after="0" w:line="240" w:lineRule="auto"/>
              <w:jc w:val="both"/>
              <w:rPr>
                <w:rFonts w:ascii="Times New Roman" w:hAnsi="Times New Roman" w:cs="Times New Roman"/>
                <w:sz w:val="24"/>
                <w:szCs w:val="28"/>
                <w:lang w:val="uk-UA"/>
              </w:rPr>
            </w:pPr>
            <w:r>
              <w:rPr>
                <w:rFonts w:ascii="Times New Roman" w:hAnsi="Times New Roman" w:cs="Times New Roman"/>
                <w:sz w:val="24"/>
                <w:szCs w:val="28"/>
                <w:lang w:val="uk-UA"/>
              </w:rPr>
              <w:t>900</w:t>
            </w:r>
          </w:p>
        </w:tc>
        <w:tc>
          <w:tcPr>
            <w:tcW w:w="790" w:type="dxa"/>
            <w:vMerge w:val="restart"/>
          </w:tcPr>
          <w:p w14:paraId="5F0599F1"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100</w:t>
            </w:r>
          </w:p>
        </w:tc>
      </w:tr>
      <w:tr w:rsidR="00A3196F" w:rsidRPr="007C48B8" w14:paraId="7AA71689" w14:textId="77777777" w:rsidTr="00B83522">
        <w:trPr>
          <w:trHeight w:val="119"/>
        </w:trPr>
        <w:tc>
          <w:tcPr>
            <w:tcW w:w="981" w:type="dxa"/>
            <w:shd w:val="clear" w:color="auto" w:fill="auto"/>
          </w:tcPr>
          <w:p w14:paraId="28172567"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0,01</w:t>
            </w:r>
          </w:p>
        </w:tc>
        <w:tc>
          <w:tcPr>
            <w:tcW w:w="1141" w:type="dxa"/>
            <w:shd w:val="clear" w:color="auto" w:fill="auto"/>
          </w:tcPr>
          <w:p w14:paraId="1B02AA86"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w:t>
            </w:r>
          </w:p>
        </w:tc>
        <w:tc>
          <w:tcPr>
            <w:tcW w:w="1134" w:type="dxa"/>
            <w:vMerge/>
            <w:shd w:val="clear" w:color="auto" w:fill="auto"/>
          </w:tcPr>
          <w:p w14:paraId="5054A2CE"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5" w:type="dxa"/>
            <w:vMerge/>
            <w:shd w:val="clear" w:color="auto" w:fill="auto"/>
          </w:tcPr>
          <w:p w14:paraId="59F6A7A7"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6" w:type="dxa"/>
            <w:vMerge/>
          </w:tcPr>
          <w:p w14:paraId="668AA44E"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559" w:type="dxa"/>
            <w:vMerge/>
          </w:tcPr>
          <w:p w14:paraId="6FCE4117"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134" w:type="dxa"/>
            <w:vMerge/>
          </w:tcPr>
          <w:p w14:paraId="56A3F9C1"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09" w:type="dxa"/>
            <w:vMerge/>
          </w:tcPr>
          <w:p w14:paraId="6BB13841"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90" w:type="dxa"/>
            <w:vMerge/>
          </w:tcPr>
          <w:p w14:paraId="08C7F8F9" w14:textId="77777777" w:rsidR="00A3196F" w:rsidRPr="007C48B8" w:rsidRDefault="00A3196F" w:rsidP="00B83522">
            <w:pPr>
              <w:spacing w:after="0" w:line="240" w:lineRule="auto"/>
              <w:jc w:val="both"/>
              <w:rPr>
                <w:rFonts w:ascii="Times New Roman" w:hAnsi="Times New Roman" w:cs="Times New Roman"/>
                <w:sz w:val="24"/>
                <w:szCs w:val="28"/>
              </w:rPr>
            </w:pPr>
          </w:p>
        </w:tc>
      </w:tr>
      <w:tr w:rsidR="00A3196F" w:rsidRPr="007C48B8" w14:paraId="5E4BC363" w14:textId="77777777" w:rsidTr="00B83522">
        <w:trPr>
          <w:trHeight w:val="145"/>
        </w:trPr>
        <w:tc>
          <w:tcPr>
            <w:tcW w:w="2122" w:type="dxa"/>
            <w:gridSpan w:val="2"/>
            <w:shd w:val="clear" w:color="auto" w:fill="auto"/>
          </w:tcPr>
          <w:p w14:paraId="77187ACE"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6</w:t>
            </w:r>
          </w:p>
        </w:tc>
        <w:tc>
          <w:tcPr>
            <w:tcW w:w="1134" w:type="dxa"/>
            <w:vMerge w:val="restart"/>
            <w:shd w:val="clear" w:color="auto" w:fill="auto"/>
          </w:tcPr>
          <w:p w14:paraId="012C268D"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0,345</w:t>
            </w:r>
          </w:p>
        </w:tc>
        <w:tc>
          <w:tcPr>
            <w:tcW w:w="1275" w:type="dxa"/>
            <w:vMerge w:val="restart"/>
            <w:shd w:val="clear" w:color="auto" w:fill="auto"/>
          </w:tcPr>
          <w:p w14:paraId="15CFB07D"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5,300</w:t>
            </w:r>
          </w:p>
        </w:tc>
        <w:tc>
          <w:tcPr>
            <w:tcW w:w="1276" w:type="dxa"/>
            <w:vMerge w:val="restart"/>
          </w:tcPr>
          <w:p w14:paraId="5BB266E7" w14:textId="344CC403"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3</w:t>
            </w:r>
            <w:r w:rsidR="00A3196F" w:rsidRPr="007C48B8">
              <w:rPr>
                <w:rFonts w:ascii="Times New Roman" w:hAnsi="Times New Roman" w:cs="Times New Roman"/>
                <w:sz w:val="24"/>
                <w:szCs w:val="28"/>
              </w:rPr>
              <w:t>,</w:t>
            </w:r>
            <w:r>
              <w:rPr>
                <w:rFonts w:ascii="Times New Roman" w:hAnsi="Times New Roman" w:cs="Times New Roman"/>
                <w:sz w:val="24"/>
                <w:szCs w:val="28"/>
                <w:lang w:val="uk-UA"/>
              </w:rPr>
              <w:t>80</w:t>
            </w:r>
            <w:r w:rsidR="00A3196F" w:rsidRPr="007C48B8">
              <w:rPr>
                <w:rFonts w:ascii="Times New Roman" w:hAnsi="Times New Roman" w:cs="Times New Roman"/>
                <w:sz w:val="24"/>
                <w:szCs w:val="28"/>
              </w:rPr>
              <w:t>73</w:t>
            </w:r>
          </w:p>
        </w:tc>
        <w:tc>
          <w:tcPr>
            <w:tcW w:w="1559" w:type="dxa"/>
            <w:vMerge w:val="restart"/>
          </w:tcPr>
          <w:p w14:paraId="662299CC" w14:textId="1C8FF3E1"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3</w:t>
            </w:r>
            <w:r w:rsidR="00A3196F" w:rsidRPr="007C48B8">
              <w:rPr>
                <w:rFonts w:ascii="Times New Roman" w:hAnsi="Times New Roman" w:cs="Times New Roman"/>
                <w:sz w:val="24"/>
                <w:szCs w:val="28"/>
              </w:rPr>
              <w:t>,</w:t>
            </w:r>
            <w:r>
              <w:rPr>
                <w:rFonts w:ascii="Times New Roman" w:hAnsi="Times New Roman" w:cs="Times New Roman"/>
                <w:sz w:val="24"/>
                <w:szCs w:val="28"/>
                <w:lang w:val="uk-UA"/>
              </w:rPr>
              <w:t>0</w:t>
            </w:r>
            <w:r w:rsidR="00A3196F" w:rsidRPr="007C48B8">
              <w:rPr>
                <w:rFonts w:ascii="Times New Roman" w:hAnsi="Times New Roman" w:cs="Times New Roman"/>
                <w:sz w:val="24"/>
                <w:szCs w:val="28"/>
              </w:rPr>
              <w:t>72</w:t>
            </w:r>
          </w:p>
        </w:tc>
        <w:tc>
          <w:tcPr>
            <w:tcW w:w="1134" w:type="dxa"/>
            <w:vMerge w:val="restart"/>
          </w:tcPr>
          <w:p w14:paraId="58732297" w14:textId="790872C6"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0,0001</w:t>
            </w:r>
            <w:r w:rsidR="00063C8F">
              <w:rPr>
                <w:rFonts w:ascii="Times New Roman" w:hAnsi="Times New Roman" w:cs="Times New Roman"/>
                <w:sz w:val="24"/>
                <w:szCs w:val="28"/>
                <w:lang w:val="uk-UA"/>
              </w:rPr>
              <w:t>59</w:t>
            </w:r>
          </w:p>
        </w:tc>
        <w:tc>
          <w:tcPr>
            <w:tcW w:w="709" w:type="dxa"/>
            <w:vMerge w:val="restart"/>
          </w:tcPr>
          <w:p w14:paraId="5402E1E2" w14:textId="39B480B2"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73</w:t>
            </w:r>
            <w:r w:rsidR="00063C8F">
              <w:rPr>
                <w:rFonts w:ascii="Times New Roman" w:hAnsi="Times New Roman" w:cs="Times New Roman"/>
                <w:sz w:val="24"/>
                <w:szCs w:val="28"/>
                <w:lang w:val="uk-UA"/>
              </w:rPr>
              <w:t>6</w:t>
            </w:r>
          </w:p>
        </w:tc>
        <w:tc>
          <w:tcPr>
            <w:tcW w:w="790" w:type="dxa"/>
            <w:vMerge w:val="restart"/>
          </w:tcPr>
          <w:p w14:paraId="0DA06B94" w14:textId="43426943"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99,8</w:t>
            </w:r>
            <w:r w:rsidR="00063C8F">
              <w:rPr>
                <w:rFonts w:ascii="Times New Roman" w:hAnsi="Times New Roman" w:cs="Times New Roman"/>
                <w:sz w:val="24"/>
                <w:szCs w:val="28"/>
                <w:lang w:val="uk-UA"/>
              </w:rPr>
              <w:t>6</w:t>
            </w:r>
          </w:p>
        </w:tc>
      </w:tr>
      <w:tr w:rsidR="00A3196F" w:rsidRPr="007C48B8" w14:paraId="566C9886" w14:textId="77777777" w:rsidTr="00B83522">
        <w:trPr>
          <w:trHeight w:val="132"/>
        </w:trPr>
        <w:tc>
          <w:tcPr>
            <w:tcW w:w="981" w:type="dxa"/>
            <w:shd w:val="clear" w:color="auto" w:fill="auto"/>
          </w:tcPr>
          <w:p w14:paraId="1B9396C4"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0,005</w:t>
            </w:r>
          </w:p>
        </w:tc>
        <w:tc>
          <w:tcPr>
            <w:tcW w:w="1141" w:type="dxa"/>
            <w:shd w:val="clear" w:color="auto" w:fill="auto"/>
          </w:tcPr>
          <w:p w14:paraId="080BA2F7"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0,025</w:t>
            </w:r>
          </w:p>
        </w:tc>
        <w:tc>
          <w:tcPr>
            <w:tcW w:w="1134" w:type="dxa"/>
            <w:vMerge/>
            <w:shd w:val="clear" w:color="auto" w:fill="auto"/>
          </w:tcPr>
          <w:p w14:paraId="41779554"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5" w:type="dxa"/>
            <w:vMerge/>
            <w:shd w:val="clear" w:color="auto" w:fill="auto"/>
          </w:tcPr>
          <w:p w14:paraId="23A888D1"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6" w:type="dxa"/>
            <w:vMerge/>
          </w:tcPr>
          <w:p w14:paraId="1395707A"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559" w:type="dxa"/>
            <w:vMerge/>
          </w:tcPr>
          <w:p w14:paraId="6708B4C9"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134" w:type="dxa"/>
            <w:vMerge/>
          </w:tcPr>
          <w:p w14:paraId="540C7343"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09" w:type="dxa"/>
            <w:vMerge/>
          </w:tcPr>
          <w:p w14:paraId="7CAEAEEC"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90" w:type="dxa"/>
            <w:vMerge/>
          </w:tcPr>
          <w:p w14:paraId="54798EEA" w14:textId="77777777" w:rsidR="00A3196F" w:rsidRPr="007C48B8" w:rsidRDefault="00A3196F" w:rsidP="00B83522">
            <w:pPr>
              <w:spacing w:after="0" w:line="240" w:lineRule="auto"/>
              <w:jc w:val="both"/>
              <w:rPr>
                <w:rFonts w:ascii="Times New Roman" w:hAnsi="Times New Roman" w:cs="Times New Roman"/>
                <w:sz w:val="24"/>
                <w:szCs w:val="28"/>
              </w:rPr>
            </w:pPr>
          </w:p>
        </w:tc>
      </w:tr>
      <w:tr w:rsidR="00A3196F" w:rsidRPr="007C48B8" w14:paraId="0DFD7CDE" w14:textId="77777777" w:rsidTr="00B83522">
        <w:trPr>
          <w:trHeight w:val="159"/>
        </w:trPr>
        <w:tc>
          <w:tcPr>
            <w:tcW w:w="2122" w:type="dxa"/>
            <w:gridSpan w:val="2"/>
            <w:shd w:val="clear" w:color="auto" w:fill="auto"/>
          </w:tcPr>
          <w:p w14:paraId="1F242DA4"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Розчин 7</w:t>
            </w:r>
          </w:p>
        </w:tc>
        <w:tc>
          <w:tcPr>
            <w:tcW w:w="1134" w:type="dxa"/>
            <w:vMerge w:val="restart"/>
            <w:shd w:val="clear" w:color="auto" w:fill="auto"/>
          </w:tcPr>
          <w:p w14:paraId="49F7A1B4"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275" w:type="dxa"/>
            <w:vMerge w:val="restart"/>
            <w:shd w:val="clear" w:color="auto" w:fill="auto"/>
          </w:tcPr>
          <w:p w14:paraId="3C0347EA"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6,360</w:t>
            </w:r>
          </w:p>
        </w:tc>
        <w:tc>
          <w:tcPr>
            <w:tcW w:w="1276" w:type="dxa"/>
            <w:vMerge w:val="restart"/>
          </w:tcPr>
          <w:p w14:paraId="64EAA775" w14:textId="278B8F32"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w:t>
            </w:r>
            <w:r w:rsidR="00A3196F" w:rsidRPr="007C48B8">
              <w:rPr>
                <w:rFonts w:ascii="Times New Roman" w:hAnsi="Times New Roman" w:cs="Times New Roman"/>
                <w:sz w:val="24"/>
                <w:szCs w:val="28"/>
              </w:rPr>
              <w:t>,</w:t>
            </w:r>
            <w:r>
              <w:rPr>
                <w:rFonts w:ascii="Times New Roman" w:hAnsi="Times New Roman" w:cs="Times New Roman"/>
                <w:sz w:val="24"/>
                <w:szCs w:val="28"/>
                <w:lang w:val="uk-UA"/>
              </w:rPr>
              <w:t>03</w:t>
            </w:r>
            <w:r w:rsidR="00A3196F" w:rsidRPr="007C48B8">
              <w:rPr>
                <w:rFonts w:ascii="Times New Roman" w:hAnsi="Times New Roman" w:cs="Times New Roman"/>
                <w:sz w:val="24"/>
                <w:szCs w:val="28"/>
              </w:rPr>
              <w:t>90</w:t>
            </w:r>
          </w:p>
        </w:tc>
        <w:tc>
          <w:tcPr>
            <w:tcW w:w="1559" w:type="dxa"/>
            <w:vMerge w:val="restart"/>
          </w:tcPr>
          <w:p w14:paraId="19273056" w14:textId="550C247A" w:rsidR="00A3196F" w:rsidRPr="007C48B8" w:rsidRDefault="00063C8F" w:rsidP="00B83522">
            <w:pPr>
              <w:spacing w:after="0" w:line="240" w:lineRule="auto"/>
              <w:jc w:val="both"/>
              <w:rPr>
                <w:rFonts w:ascii="Times New Roman" w:hAnsi="Times New Roman" w:cs="Times New Roman"/>
                <w:sz w:val="24"/>
                <w:szCs w:val="28"/>
              </w:rPr>
            </w:pPr>
            <w:r>
              <w:rPr>
                <w:rFonts w:ascii="Times New Roman" w:hAnsi="Times New Roman" w:cs="Times New Roman"/>
                <w:sz w:val="24"/>
                <w:szCs w:val="28"/>
                <w:lang w:val="uk-UA"/>
              </w:rPr>
              <w:t>4</w:t>
            </w:r>
            <w:r w:rsidR="00A3196F" w:rsidRPr="007C48B8">
              <w:rPr>
                <w:rFonts w:ascii="Times New Roman" w:hAnsi="Times New Roman" w:cs="Times New Roman"/>
                <w:sz w:val="24"/>
                <w:szCs w:val="28"/>
              </w:rPr>
              <w:t>,</w:t>
            </w:r>
            <w:r>
              <w:rPr>
                <w:rFonts w:ascii="Times New Roman" w:hAnsi="Times New Roman" w:cs="Times New Roman"/>
                <w:sz w:val="24"/>
                <w:szCs w:val="28"/>
                <w:lang w:val="uk-UA"/>
              </w:rPr>
              <w:t>03</w:t>
            </w:r>
            <w:r w:rsidR="00A3196F" w:rsidRPr="007C48B8">
              <w:rPr>
                <w:rFonts w:ascii="Times New Roman" w:hAnsi="Times New Roman" w:cs="Times New Roman"/>
                <w:sz w:val="24"/>
                <w:szCs w:val="28"/>
              </w:rPr>
              <w:t>84</w:t>
            </w:r>
          </w:p>
        </w:tc>
        <w:tc>
          <w:tcPr>
            <w:tcW w:w="1134" w:type="dxa"/>
            <w:vMerge w:val="restart"/>
          </w:tcPr>
          <w:p w14:paraId="0F761E40"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0,001</w:t>
            </w:r>
          </w:p>
        </w:tc>
        <w:tc>
          <w:tcPr>
            <w:tcW w:w="709" w:type="dxa"/>
            <w:vMerge w:val="restart"/>
          </w:tcPr>
          <w:p w14:paraId="417329E8" w14:textId="63D83FBA"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11</w:t>
            </w:r>
            <w:r w:rsidR="00063C8F">
              <w:rPr>
                <w:rFonts w:ascii="Times New Roman" w:hAnsi="Times New Roman" w:cs="Times New Roman"/>
                <w:sz w:val="24"/>
                <w:szCs w:val="28"/>
                <w:lang w:val="uk-UA"/>
              </w:rPr>
              <w:t>7</w:t>
            </w:r>
          </w:p>
        </w:tc>
        <w:tc>
          <w:tcPr>
            <w:tcW w:w="790" w:type="dxa"/>
            <w:vMerge w:val="restart"/>
          </w:tcPr>
          <w:p w14:paraId="7A1B8D02" w14:textId="03F98BB9" w:rsidR="00A3196F" w:rsidRPr="00063C8F" w:rsidRDefault="00A3196F" w:rsidP="00B83522">
            <w:pPr>
              <w:spacing w:after="0" w:line="240" w:lineRule="auto"/>
              <w:jc w:val="both"/>
              <w:rPr>
                <w:rFonts w:ascii="Times New Roman" w:hAnsi="Times New Roman" w:cs="Times New Roman"/>
                <w:sz w:val="24"/>
                <w:szCs w:val="28"/>
                <w:lang w:val="uk-UA"/>
              </w:rPr>
            </w:pPr>
            <w:r w:rsidRPr="007C48B8">
              <w:rPr>
                <w:rFonts w:ascii="Times New Roman" w:hAnsi="Times New Roman" w:cs="Times New Roman"/>
                <w:sz w:val="24"/>
                <w:szCs w:val="28"/>
              </w:rPr>
              <w:t>99,</w:t>
            </w:r>
            <w:r w:rsidR="00063C8F">
              <w:rPr>
                <w:rFonts w:ascii="Times New Roman" w:hAnsi="Times New Roman" w:cs="Times New Roman"/>
                <w:sz w:val="24"/>
                <w:szCs w:val="28"/>
                <w:lang w:val="uk-UA"/>
              </w:rPr>
              <w:t>15</w:t>
            </w:r>
          </w:p>
        </w:tc>
      </w:tr>
      <w:tr w:rsidR="00A3196F" w:rsidRPr="007C48B8" w14:paraId="22976AD1" w14:textId="77777777" w:rsidTr="00B83522">
        <w:trPr>
          <w:trHeight w:val="119"/>
        </w:trPr>
        <w:tc>
          <w:tcPr>
            <w:tcW w:w="981" w:type="dxa"/>
            <w:shd w:val="clear" w:color="auto" w:fill="auto"/>
          </w:tcPr>
          <w:p w14:paraId="50ABFCEE"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w:t>
            </w:r>
          </w:p>
        </w:tc>
        <w:tc>
          <w:tcPr>
            <w:tcW w:w="1141" w:type="dxa"/>
            <w:shd w:val="clear" w:color="auto" w:fill="auto"/>
          </w:tcPr>
          <w:p w14:paraId="71131DB6" w14:textId="77777777" w:rsidR="00A3196F" w:rsidRPr="007C48B8" w:rsidRDefault="00A3196F" w:rsidP="00B83522">
            <w:pPr>
              <w:spacing w:after="0" w:line="240" w:lineRule="auto"/>
              <w:jc w:val="both"/>
              <w:rPr>
                <w:rFonts w:ascii="Times New Roman" w:hAnsi="Times New Roman" w:cs="Times New Roman"/>
                <w:sz w:val="24"/>
                <w:szCs w:val="28"/>
              </w:rPr>
            </w:pPr>
            <w:r w:rsidRPr="007C48B8">
              <w:rPr>
                <w:rFonts w:ascii="Times New Roman" w:hAnsi="Times New Roman" w:cs="Times New Roman"/>
                <w:sz w:val="24"/>
                <w:szCs w:val="28"/>
              </w:rPr>
              <w:t>0,03</w:t>
            </w:r>
          </w:p>
        </w:tc>
        <w:tc>
          <w:tcPr>
            <w:tcW w:w="1134" w:type="dxa"/>
            <w:vMerge/>
            <w:shd w:val="clear" w:color="auto" w:fill="auto"/>
          </w:tcPr>
          <w:p w14:paraId="0567B480"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5" w:type="dxa"/>
            <w:vMerge/>
            <w:shd w:val="clear" w:color="auto" w:fill="auto"/>
          </w:tcPr>
          <w:p w14:paraId="76843CD5"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276" w:type="dxa"/>
            <w:vMerge/>
          </w:tcPr>
          <w:p w14:paraId="4A1EA945"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559" w:type="dxa"/>
            <w:vMerge/>
          </w:tcPr>
          <w:p w14:paraId="15509981"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1134" w:type="dxa"/>
            <w:vMerge/>
          </w:tcPr>
          <w:p w14:paraId="501DB0BF"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09" w:type="dxa"/>
            <w:vMerge/>
          </w:tcPr>
          <w:p w14:paraId="1E1262C9" w14:textId="77777777" w:rsidR="00A3196F" w:rsidRPr="007C48B8" w:rsidRDefault="00A3196F" w:rsidP="00B83522">
            <w:pPr>
              <w:spacing w:after="0" w:line="240" w:lineRule="auto"/>
              <w:jc w:val="both"/>
              <w:rPr>
                <w:rFonts w:ascii="Times New Roman" w:hAnsi="Times New Roman" w:cs="Times New Roman"/>
                <w:sz w:val="24"/>
                <w:szCs w:val="28"/>
              </w:rPr>
            </w:pPr>
          </w:p>
        </w:tc>
        <w:tc>
          <w:tcPr>
            <w:tcW w:w="790" w:type="dxa"/>
            <w:vMerge/>
          </w:tcPr>
          <w:p w14:paraId="426472DD" w14:textId="77777777" w:rsidR="00A3196F" w:rsidRPr="007C48B8" w:rsidRDefault="00A3196F" w:rsidP="00B83522">
            <w:pPr>
              <w:spacing w:after="0" w:line="240" w:lineRule="auto"/>
              <w:jc w:val="both"/>
              <w:rPr>
                <w:rFonts w:ascii="Times New Roman" w:hAnsi="Times New Roman" w:cs="Times New Roman"/>
                <w:sz w:val="24"/>
                <w:szCs w:val="28"/>
              </w:rPr>
            </w:pPr>
          </w:p>
        </w:tc>
      </w:tr>
    </w:tbl>
    <w:p w14:paraId="118F5B06" w14:textId="43A3AD9A" w:rsidR="00A3196F" w:rsidRDefault="00A3196F" w:rsidP="00424A7B">
      <w:pPr>
        <w:spacing w:after="0" w:line="360" w:lineRule="auto"/>
        <w:jc w:val="both"/>
        <w:rPr>
          <w:rFonts w:ascii="Times New Roman" w:hAnsi="Times New Roman" w:cs="Times New Roman"/>
          <w:sz w:val="28"/>
          <w:szCs w:val="28"/>
        </w:rPr>
      </w:pPr>
    </w:p>
    <w:p w14:paraId="08ED670A" w14:textId="36D61589" w:rsidR="00B83522" w:rsidRPr="00B83522" w:rsidRDefault="00B83522"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Корозію сталі 08кп дослідили також і у фоновому розчині (модель водопровідної води без додавання інгібіторних композитів), що </w:t>
      </w:r>
      <w:r w:rsidR="000E4EC2">
        <w:rPr>
          <w:rFonts w:ascii="Times New Roman" w:hAnsi="Times New Roman" w:cs="Times New Roman"/>
          <w:sz w:val="28"/>
          <w:szCs w:val="28"/>
          <w:lang w:val="uk-UA"/>
        </w:rPr>
        <w:t>наведе</w:t>
      </w:r>
      <w:r>
        <w:rPr>
          <w:rFonts w:ascii="Times New Roman" w:hAnsi="Times New Roman" w:cs="Times New Roman"/>
          <w:sz w:val="28"/>
          <w:szCs w:val="28"/>
          <w:lang w:val="uk-UA"/>
        </w:rPr>
        <w:t xml:space="preserve">но в </w:t>
      </w:r>
      <w:r w:rsidR="00CF23B0">
        <w:rPr>
          <w:rFonts w:ascii="Times New Roman" w:hAnsi="Times New Roman" w:cs="Times New Roman"/>
          <w:sz w:val="28"/>
          <w:szCs w:val="28"/>
          <w:lang w:val="uk-UA"/>
        </w:rPr>
        <w:t xml:space="preserve">        </w:t>
      </w:r>
      <w:r>
        <w:rPr>
          <w:rFonts w:ascii="Times New Roman" w:hAnsi="Times New Roman" w:cs="Times New Roman"/>
          <w:sz w:val="28"/>
          <w:szCs w:val="28"/>
          <w:lang w:val="uk-UA"/>
        </w:rPr>
        <w:t>табл. 3.</w:t>
      </w:r>
      <w:r w:rsidR="008B16DF">
        <w:rPr>
          <w:rFonts w:ascii="Times New Roman" w:hAnsi="Times New Roman" w:cs="Times New Roman"/>
          <w:sz w:val="28"/>
          <w:szCs w:val="28"/>
          <w:lang w:val="uk-UA"/>
        </w:rPr>
        <w:t>2.1.</w:t>
      </w:r>
      <w:r w:rsidR="00841725">
        <w:rPr>
          <w:rFonts w:ascii="Times New Roman" w:hAnsi="Times New Roman" w:cs="Times New Roman"/>
          <w:sz w:val="28"/>
          <w:szCs w:val="28"/>
          <w:lang w:val="uk-UA"/>
        </w:rPr>
        <w:t>4.</w:t>
      </w:r>
    </w:p>
    <w:p w14:paraId="5E3F4CF5" w14:textId="752EBC1A" w:rsidR="00424A7B" w:rsidRPr="008533AD" w:rsidRDefault="00424A7B" w:rsidP="00424A7B">
      <w:pPr>
        <w:spacing w:after="0" w:line="360" w:lineRule="auto"/>
        <w:jc w:val="right"/>
        <w:rPr>
          <w:rFonts w:ascii="Times New Roman" w:hAnsi="Times New Roman" w:cs="Times New Roman"/>
          <w:sz w:val="28"/>
          <w:szCs w:val="28"/>
        </w:rPr>
      </w:pPr>
      <w:r w:rsidRPr="008533AD">
        <w:rPr>
          <w:rFonts w:ascii="Times New Roman" w:hAnsi="Times New Roman" w:cs="Times New Roman"/>
          <w:sz w:val="28"/>
          <w:szCs w:val="28"/>
        </w:rPr>
        <w:t>Таблиця 3.</w:t>
      </w:r>
      <w:r w:rsidR="008B16DF">
        <w:rPr>
          <w:rFonts w:ascii="Times New Roman" w:hAnsi="Times New Roman" w:cs="Times New Roman"/>
          <w:sz w:val="28"/>
          <w:szCs w:val="28"/>
          <w:lang w:val="uk-UA"/>
        </w:rPr>
        <w:t>2.1</w:t>
      </w:r>
      <w:r w:rsidRPr="008533AD">
        <w:rPr>
          <w:rFonts w:ascii="Times New Roman" w:hAnsi="Times New Roman" w:cs="Times New Roman"/>
          <w:sz w:val="28"/>
          <w:szCs w:val="28"/>
        </w:rPr>
        <w:t>.4</w:t>
      </w:r>
    </w:p>
    <w:p w14:paraId="3D784D83" w14:textId="77777777" w:rsidR="00424A7B" w:rsidRPr="008533AD" w:rsidRDefault="00424A7B" w:rsidP="005D19F8">
      <w:pPr>
        <w:spacing w:after="0" w:line="360" w:lineRule="auto"/>
        <w:jc w:val="center"/>
        <w:rPr>
          <w:rFonts w:ascii="Times New Roman" w:hAnsi="Times New Roman" w:cs="Times New Roman"/>
          <w:sz w:val="28"/>
          <w:szCs w:val="28"/>
        </w:rPr>
      </w:pPr>
      <w:r w:rsidRPr="008533AD">
        <w:rPr>
          <w:rFonts w:ascii="Times New Roman" w:hAnsi="Times New Roman" w:cs="Times New Roman"/>
          <w:sz w:val="28"/>
          <w:szCs w:val="28"/>
        </w:rPr>
        <w:t>Дослідження корозії у фоновому розчині, що містить 0,3 г/дм</w:t>
      </w:r>
      <w:r w:rsidRPr="008533AD">
        <w:rPr>
          <w:rFonts w:ascii="Times New Roman" w:hAnsi="Times New Roman" w:cs="Times New Roman"/>
          <w:sz w:val="28"/>
          <w:szCs w:val="28"/>
          <w:vertAlign w:val="superscript"/>
        </w:rPr>
        <w:t>3</w:t>
      </w:r>
      <w:r w:rsidRPr="008533AD">
        <w:rPr>
          <w:rFonts w:ascii="Times New Roman" w:hAnsi="Times New Roman" w:cs="Times New Roman"/>
          <w:sz w:val="28"/>
          <w:szCs w:val="28"/>
        </w:rPr>
        <w:t xml:space="preserve"> солей гідрокарбонату натрію (NaHCO</w:t>
      </w:r>
      <w:r w:rsidRPr="008533AD">
        <w:rPr>
          <w:rFonts w:ascii="Times New Roman" w:hAnsi="Times New Roman" w:cs="Times New Roman"/>
          <w:sz w:val="28"/>
          <w:szCs w:val="28"/>
          <w:vertAlign w:val="subscript"/>
        </w:rPr>
        <w:t>3</w:t>
      </w:r>
      <w:r w:rsidRPr="008533AD">
        <w:rPr>
          <w:rFonts w:ascii="Times New Roman" w:hAnsi="Times New Roman" w:cs="Times New Roman"/>
          <w:sz w:val="28"/>
          <w:szCs w:val="28"/>
        </w:rPr>
        <w:t>), хлориду натрію (NaCl), сульфату натрію (Na</w:t>
      </w:r>
      <w:r w:rsidRPr="008533AD">
        <w:rPr>
          <w:rFonts w:ascii="Times New Roman" w:hAnsi="Times New Roman" w:cs="Times New Roman"/>
          <w:sz w:val="28"/>
          <w:szCs w:val="28"/>
          <w:vertAlign w:val="subscript"/>
        </w:rPr>
        <w:t>2</w:t>
      </w:r>
      <w:r w:rsidRPr="008533AD">
        <w:rPr>
          <w:rFonts w:ascii="Times New Roman" w:hAnsi="Times New Roman" w:cs="Times New Roman"/>
          <w:sz w:val="28"/>
          <w:szCs w:val="28"/>
        </w:rPr>
        <w:t>SO</w:t>
      </w:r>
      <w:r w:rsidRPr="008533AD">
        <w:rPr>
          <w:rFonts w:ascii="Times New Roman" w:hAnsi="Times New Roman" w:cs="Times New Roman"/>
          <w:sz w:val="28"/>
          <w:szCs w:val="28"/>
          <w:vertAlign w:val="subscript"/>
        </w:rPr>
        <w:t>4</w:t>
      </w:r>
      <w:r w:rsidRPr="008533AD">
        <w:rPr>
          <w:rFonts w:ascii="Times New Roman" w:hAnsi="Times New Roman" w:cs="Times New Roman"/>
          <w:sz w:val="28"/>
          <w:szCs w:val="28"/>
        </w:rPr>
        <w:t>)</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685"/>
        <w:gridCol w:w="1559"/>
        <w:gridCol w:w="1978"/>
      </w:tblGrid>
      <w:tr w:rsidR="00424A7B" w:rsidRPr="008533AD" w14:paraId="27860C2F" w14:textId="77777777" w:rsidTr="00424A7B">
        <w:trPr>
          <w:trHeight w:val="390"/>
          <w:jc w:val="center"/>
        </w:trPr>
        <w:tc>
          <w:tcPr>
            <w:tcW w:w="2689" w:type="dxa"/>
            <w:shd w:val="clear" w:color="auto" w:fill="auto"/>
            <w:noWrap/>
            <w:vAlign w:val="bottom"/>
          </w:tcPr>
          <w:p w14:paraId="4B4273C1" w14:textId="77777777" w:rsidR="00424A7B" w:rsidRPr="008533AD" w:rsidRDefault="00424A7B" w:rsidP="00424A7B">
            <w:pPr>
              <w:spacing w:after="0" w:line="360" w:lineRule="auto"/>
              <w:jc w:val="both"/>
              <w:rPr>
                <w:rFonts w:ascii="Times New Roman" w:hAnsi="Times New Roman" w:cs="Times New Roman"/>
                <w:sz w:val="28"/>
                <w:szCs w:val="28"/>
              </w:rPr>
            </w:pPr>
            <w:r w:rsidRPr="008533AD">
              <w:rPr>
                <w:rFonts w:ascii="Times New Roman" w:hAnsi="Times New Roman" w:cs="Times New Roman"/>
                <w:sz w:val="28"/>
                <w:szCs w:val="28"/>
              </w:rPr>
              <w:t>Маса зразків до корозії, г</w:t>
            </w:r>
          </w:p>
        </w:tc>
        <w:tc>
          <w:tcPr>
            <w:tcW w:w="3685" w:type="dxa"/>
            <w:shd w:val="clear" w:color="auto" w:fill="auto"/>
            <w:noWrap/>
            <w:vAlign w:val="bottom"/>
          </w:tcPr>
          <w:p w14:paraId="4F5F92CC" w14:textId="77777777" w:rsidR="00424A7B" w:rsidRPr="008533AD" w:rsidRDefault="00424A7B" w:rsidP="00424A7B">
            <w:pPr>
              <w:spacing w:after="0" w:line="360" w:lineRule="auto"/>
              <w:jc w:val="both"/>
              <w:rPr>
                <w:rFonts w:ascii="Times New Roman" w:hAnsi="Times New Roman" w:cs="Times New Roman"/>
                <w:sz w:val="28"/>
                <w:szCs w:val="28"/>
              </w:rPr>
            </w:pPr>
            <w:r w:rsidRPr="008533AD">
              <w:rPr>
                <w:rFonts w:ascii="Times New Roman" w:hAnsi="Times New Roman" w:cs="Times New Roman"/>
                <w:sz w:val="28"/>
                <w:szCs w:val="28"/>
              </w:rPr>
              <w:t>Маса зразків після корозії, г</w:t>
            </w:r>
          </w:p>
        </w:tc>
        <w:tc>
          <w:tcPr>
            <w:tcW w:w="1559" w:type="dxa"/>
            <w:vAlign w:val="center"/>
          </w:tcPr>
          <w:p w14:paraId="208F743A" w14:textId="77777777" w:rsidR="00424A7B" w:rsidRPr="008533AD" w:rsidRDefault="00424A7B" w:rsidP="00424A7B">
            <w:pPr>
              <w:spacing w:after="0" w:line="360" w:lineRule="auto"/>
              <w:jc w:val="center"/>
              <w:rPr>
                <w:rFonts w:ascii="Times New Roman" w:hAnsi="Times New Roman" w:cs="Times New Roman"/>
                <w:sz w:val="28"/>
                <w:szCs w:val="28"/>
              </w:rPr>
            </w:pPr>
            <w:r w:rsidRPr="008533AD">
              <w:rPr>
                <w:rFonts w:ascii="Times New Roman" w:hAnsi="Times New Roman" w:cs="Times New Roman"/>
                <w:sz w:val="28"/>
                <w:szCs w:val="28"/>
              </w:rPr>
              <w:t>∆m, г</w:t>
            </w:r>
          </w:p>
        </w:tc>
        <w:tc>
          <w:tcPr>
            <w:tcW w:w="1978" w:type="dxa"/>
            <w:shd w:val="clear" w:color="auto" w:fill="auto"/>
            <w:noWrap/>
            <w:vAlign w:val="bottom"/>
          </w:tcPr>
          <w:p w14:paraId="3A6A9FED" w14:textId="77777777" w:rsidR="00424A7B" w:rsidRPr="008533AD" w:rsidRDefault="00424A7B" w:rsidP="00424A7B">
            <w:pPr>
              <w:spacing w:after="0" w:line="360" w:lineRule="auto"/>
              <w:jc w:val="both"/>
              <w:rPr>
                <w:rFonts w:ascii="Times New Roman" w:hAnsi="Times New Roman" w:cs="Times New Roman"/>
                <w:sz w:val="28"/>
                <w:szCs w:val="28"/>
              </w:rPr>
            </w:pPr>
            <w:r w:rsidRPr="008533AD">
              <w:rPr>
                <w:rFonts w:ascii="Times New Roman" w:hAnsi="Times New Roman" w:cs="Times New Roman"/>
                <w:sz w:val="28"/>
                <w:szCs w:val="28"/>
              </w:rPr>
              <w:object w:dxaOrig="480" w:dyaOrig="440" w14:anchorId="220D2460">
                <v:shape id="_x0000_i1054" type="#_x0000_t75" style="width:21.85pt;height:21.85pt" o:ole="">
                  <v:imagedata r:id="rId66" o:title=""/>
                </v:shape>
                <o:OLEObject Type="Embed" ProgID="Equation.DSMT4" ShapeID="_x0000_i1054" DrawAspect="Content" ObjectID="_1641815306" r:id="rId67"/>
              </w:object>
            </w:r>
            <w:r w:rsidRPr="008533AD">
              <w:rPr>
                <w:rFonts w:ascii="Times New Roman" w:hAnsi="Times New Roman" w:cs="Times New Roman"/>
                <w:sz w:val="28"/>
                <w:szCs w:val="28"/>
              </w:rPr>
              <w:t>,</w:t>
            </w:r>
            <w:r w:rsidRPr="008533AD">
              <w:rPr>
                <w:rFonts w:ascii="Times New Roman" w:eastAsia="Times New Roman" w:hAnsi="Times New Roman" w:cs="Times New Roman"/>
                <w:noProof/>
                <w:position w:val="-14"/>
                <w:szCs w:val="24"/>
                <w:lang w:eastAsia="ru-RU"/>
              </w:rPr>
              <w:t xml:space="preserve"> </w:t>
            </w:r>
            <w:r w:rsidRPr="008533AD">
              <w:rPr>
                <w:rFonts w:ascii="Times New Roman" w:hAnsi="Times New Roman" w:cs="Times New Roman"/>
                <w:sz w:val="28"/>
                <w:szCs w:val="28"/>
              </w:rPr>
              <w:t>г/м</w:t>
            </w:r>
            <w:r w:rsidRPr="008533AD">
              <w:rPr>
                <w:rFonts w:ascii="Times New Roman" w:hAnsi="Times New Roman" w:cs="Times New Roman"/>
                <w:sz w:val="28"/>
                <w:szCs w:val="28"/>
                <w:vertAlign w:val="superscript"/>
              </w:rPr>
              <w:t>2</w:t>
            </w:r>
            <w:r w:rsidRPr="008533AD">
              <w:rPr>
                <w:rFonts w:ascii="Times New Roman" w:hAnsi="Times New Roman" w:cs="Times New Roman"/>
                <w:sz w:val="28"/>
                <w:szCs w:val="28"/>
              </w:rPr>
              <w:t>*год</w:t>
            </w:r>
          </w:p>
        </w:tc>
      </w:tr>
      <w:tr w:rsidR="00424A7B" w:rsidRPr="008533AD" w14:paraId="71324E1B" w14:textId="77777777" w:rsidTr="00424A7B">
        <w:trPr>
          <w:trHeight w:val="390"/>
          <w:jc w:val="center"/>
        </w:trPr>
        <w:tc>
          <w:tcPr>
            <w:tcW w:w="2689" w:type="dxa"/>
            <w:shd w:val="clear" w:color="auto" w:fill="auto"/>
            <w:noWrap/>
            <w:vAlign w:val="bottom"/>
            <w:hideMark/>
          </w:tcPr>
          <w:p w14:paraId="5C8E2CAE" w14:textId="28ACE205" w:rsidR="00424A7B" w:rsidRPr="008533AD" w:rsidRDefault="008533AD" w:rsidP="00424A7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1,7738</w:t>
            </w:r>
          </w:p>
        </w:tc>
        <w:tc>
          <w:tcPr>
            <w:tcW w:w="3685" w:type="dxa"/>
            <w:shd w:val="clear" w:color="auto" w:fill="auto"/>
            <w:noWrap/>
            <w:vAlign w:val="bottom"/>
            <w:hideMark/>
          </w:tcPr>
          <w:p w14:paraId="55550599" w14:textId="48986253" w:rsidR="00424A7B" w:rsidRPr="008533AD" w:rsidRDefault="008533AD" w:rsidP="00424A7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1,7685</w:t>
            </w:r>
          </w:p>
        </w:tc>
        <w:tc>
          <w:tcPr>
            <w:tcW w:w="1559" w:type="dxa"/>
          </w:tcPr>
          <w:p w14:paraId="39C4981F" w14:textId="255DFB56" w:rsidR="00424A7B" w:rsidRPr="008533AD" w:rsidRDefault="008533AD" w:rsidP="00424A7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0,0053</w:t>
            </w:r>
          </w:p>
        </w:tc>
        <w:tc>
          <w:tcPr>
            <w:tcW w:w="1978" w:type="dxa"/>
            <w:shd w:val="clear" w:color="auto" w:fill="auto"/>
            <w:noWrap/>
            <w:vAlign w:val="bottom"/>
            <w:hideMark/>
          </w:tcPr>
          <w:p w14:paraId="460CB96C" w14:textId="53080EDA" w:rsidR="00424A7B" w:rsidRPr="008533AD" w:rsidRDefault="00424A7B" w:rsidP="00424A7B">
            <w:pPr>
              <w:spacing w:after="0" w:line="360" w:lineRule="auto"/>
              <w:jc w:val="both"/>
              <w:rPr>
                <w:rFonts w:ascii="Times New Roman" w:hAnsi="Times New Roman" w:cs="Times New Roman"/>
                <w:sz w:val="28"/>
                <w:szCs w:val="28"/>
                <w:lang w:val="uk-UA"/>
              </w:rPr>
            </w:pPr>
            <w:r w:rsidRPr="008533AD">
              <w:rPr>
                <w:rFonts w:ascii="Times New Roman" w:hAnsi="Times New Roman" w:cs="Times New Roman"/>
                <w:sz w:val="28"/>
                <w:szCs w:val="28"/>
              </w:rPr>
              <w:t>0,0</w:t>
            </w:r>
            <w:r w:rsidR="008533AD">
              <w:rPr>
                <w:rFonts w:ascii="Times New Roman" w:hAnsi="Times New Roman" w:cs="Times New Roman"/>
                <w:sz w:val="28"/>
                <w:szCs w:val="28"/>
                <w:lang w:val="uk-UA"/>
              </w:rPr>
              <w:t>00674</w:t>
            </w:r>
          </w:p>
        </w:tc>
      </w:tr>
    </w:tbl>
    <w:p w14:paraId="185FBF09" w14:textId="77777777" w:rsidR="005359A0" w:rsidRDefault="005359A0" w:rsidP="00424A7B">
      <w:pPr>
        <w:spacing w:after="0" w:line="360" w:lineRule="auto"/>
        <w:jc w:val="both"/>
        <w:rPr>
          <w:rFonts w:ascii="Times New Roman" w:hAnsi="Times New Roman" w:cs="Times New Roman"/>
          <w:sz w:val="28"/>
          <w:szCs w:val="28"/>
        </w:rPr>
      </w:pPr>
    </w:p>
    <w:p w14:paraId="77B4B4B9" w14:textId="404A219C" w:rsidR="00424A7B" w:rsidRPr="00E36DF7" w:rsidRDefault="00424A7B" w:rsidP="008B16DF">
      <w:pPr>
        <w:pStyle w:val="a3"/>
        <w:numPr>
          <w:ilvl w:val="2"/>
          <w:numId w:val="8"/>
        </w:numPr>
        <w:spacing w:after="0" w:line="360" w:lineRule="auto"/>
        <w:ind w:left="0" w:firstLine="709"/>
        <w:rPr>
          <w:rFonts w:ascii="Times New Roman" w:hAnsi="Times New Roman" w:cs="Times New Roman"/>
          <w:bCs/>
          <w:sz w:val="28"/>
          <w:szCs w:val="28"/>
        </w:rPr>
      </w:pPr>
      <w:r w:rsidRPr="00E36DF7">
        <w:rPr>
          <w:rFonts w:ascii="Times New Roman" w:hAnsi="Times New Roman" w:cs="Times New Roman"/>
          <w:bCs/>
          <w:sz w:val="28"/>
          <w:szCs w:val="28"/>
        </w:rPr>
        <w:t>Масометричн</w:t>
      </w:r>
      <w:r w:rsidR="00B83522" w:rsidRPr="00E36DF7">
        <w:rPr>
          <w:rFonts w:ascii="Times New Roman" w:hAnsi="Times New Roman" w:cs="Times New Roman"/>
          <w:bCs/>
          <w:sz w:val="28"/>
          <w:szCs w:val="28"/>
          <w:lang w:val="uk-UA"/>
        </w:rPr>
        <w:t>ий метод</w:t>
      </w:r>
      <w:r w:rsidRPr="00E36DF7">
        <w:rPr>
          <w:rFonts w:ascii="Times New Roman" w:hAnsi="Times New Roman" w:cs="Times New Roman"/>
          <w:bCs/>
          <w:sz w:val="28"/>
          <w:szCs w:val="28"/>
        </w:rPr>
        <w:t xml:space="preserve"> визначення швидкості корозії</w:t>
      </w:r>
    </w:p>
    <w:p w14:paraId="39162C93" w14:textId="6D6150F0" w:rsidR="000E4EC2" w:rsidRPr="00A04A8F" w:rsidRDefault="00424A7B" w:rsidP="00CF23B0">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0E4EC2">
        <w:rPr>
          <w:rFonts w:ascii="Times New Roman" w:hAnsi="Times New Roman" w:cs="Times New Roman"/>
          <w:sz w:val="28"/>
          <w:szCs w:val="28"/>
          <w:lang w:val="uk-UA"/>
        </w:rPr>
        <w:t xml:space="preserve">У моделі водопровідної води, розчинах інгібіторів та у сумішах зі співвідношенням різних їх концентрацій (сумарною </w:t>
      </w:r>
      <w:r w:rsidR="00CF23B0">
        <w:rPr>
          <w:rFonts w:ascii="Times New Roman" w:hAnsi="Times New Roman" w:cs="Times New Roman"/>
          <w:sz w:val="28"/>
          <w:szCs w:val="28"/>
          <w:lang w:val="uk-UA"/>
        </w:rPr>
        <w:t xml:space="preserve">молярною </w:t>
      </w:r>
      <w:r w:rsidR="000E4EC2">
        <w:rPr>
          <w:rFonts w:ascii="Times New Roman" w:hAnsi="Times New Roman" w:cs="Times New Roman"/>
          <w:sz w:val="28"/>
          <w:szCs w:val="28"/>
          <w:lang w:val="uk-UA"/>
        </w:rPr>
        <w:t>концентрац</w:t>
      </w:r>
      <w:r w:rsidR="00CF23B0">
        <w:rPr>
          <w:rFonts w:ascii="Times New Roman" w:hAnsi="Times New Roman" w:cs="Times New Roman"/>
          <w:sz w:val="28"/>
          <w:szCs w:val="28"/>
          <w:lang w:val="uk-UA"/>
        </w:rPr>
        <w:t xml:space="preserve">ією </w:t>
      </w:r>
      <w:r w:rsidR="000E4EC2">
        <w:rPr>
          <w:rFonts w:ascii="Times New Roman" w:hAnsi="Times New Roman" w:cs="Times New Roman"/>
          <w:sz w:val="28"/>
          <w:szCs w:val="28"/>
          <w:lang w:val="uk-UA"/>
        </w:rPr>
        <w:t>С</w:t>
      </w:r>
      <w:r w:rsidR="00CF23B0">
        <w:rPr>
          <w:rFonts w:ascii="Times New Roman" w:hAnsi="Times New Roman" w:cs="Times New Roman"/>
          <w:sz w:val="28"/>
          <w:szCs w:val="28"/>
          <w:lang w:val="uk-UA"/>
        </w:rPr>
        <w:t xml:space="preserve"> </w:t>
      </w:r>
      <w:r w:rsidR="000E4EC2">
        <w:rPr>
          <w:rFonts w:ascii="Times New Roman" w:hAnsi="Times New Roman" w:cs="Times New Roman"/>
          <w:sz w:val="28"/>
          <w:szCs w:val="28"/>
          <w:lang w:val="uk-UA"/>
        </w:rPr>
        <w:t>=</w:t>
      </w:r>
      <w:r w:rsidR="00CF23B0">
        <w:rPr>
          <w:rFonts w:ascii="Times New Roman" w:hAnsi="Times New Roman" w:cs="Times New Roman"/>
          <w:sz w:val="28"/>
          <w:szCs w:val="28"/>
          <w:lang w:val="uk-UA"/>
        </w:rPr>
        <w:t xml:space="preserve"> </w:t>
      </w:r>
      <w:r w:rsidR="000E4EC2">
        <w:rPr>
          <w:rFonts w:ascii="Times New Roman" w:hAnsi="Times New Roman" w:cs="Times New Roman"/>
          <w:sz w:val="28"/>
          <w:szCs w:val="28"/>
          <w:lang w:val="uk-UA"/>
        </w:rPr>
        <w:t>0,03</w:t>
      </w:r>
      <w:r w:rsidR="00CF23B0">
        <w:rPr>
          <w:rFonts w:ascii="Times New Roman" w:hAnsi="Times New Roman" w:cs="Times New Roman"/>
          <w:sz w:val="28"/>
          <w:szCs w:val="28"/>
          <w:lang w:val="uk-UA"/>
        </w:rPr>
        <w:t xml:space="preserve"> </w:t>
      </w:r>
      <w:r w:rsidR="000E4EC2">
        <w:rPr>
          <w:rFonts w:ascii="Times New Roman" w:hAnsi="Times New Roman" w:cs="Times New Roman"/>
          <w:sz w:val="28"/>
          <w:szCs w:val="28"/>
          <w:lang w:val="uk-UA"/>
        </w:rPr>
        <w:t>моль/дм</w:t>
      </w:r>
      <w:r w:rsidR="000E4EC2">
        <w:rPr>
          <w:rFonts w:ascii="Times New Roman" w:hAnsi="Times New Roman" w:cs="Times New Roman"/>
          <w:sz w:val="28"/>
          <w:szCs w:val="28"/>
          <w:vertAlign w:val="superscript"/>
          <w:lang w:val="uk-UA"/>
        </w:rPr>
        <w:t>3</w:t>
      </w:r>
      <w:r w:rsidR="000E4EC2">
        <w:rPr>
          <w:rFonts w:ascii="Times New Roman" w:hAnsi="Times New Roman" w:cs="Times New Roman"/>
          <w:sz w:val="28"/>
          <w:szCs w:val="28"/>
          <w:lang w:val="uk-UA"/>
        </w:rPr>
        <w:t xml:space="preserve">)  швидкість корозії масометричним методом визначалася за </w:t>
      </w:r>
      <w:r w:rsidR="000E4EC2" w:rsidRPr="007C48B8">
        <w:rPr>
          <w:rFonts w:ascii="Times New Roman" w:hAnsi="Times New Roman" w:cs="Times New Roman"/>
          <w:sz w:val="28"/>
          <w:szCs w:val="28"/>
        </w:rPr>
        <w:t>ГОСТ 9.506-87</w:t>
      </w:r>
      <w:r w:rsidR="000E4EC2">
        <w:rPr>
          <w:rFonts w:ascii="Times New Roman" w:hAnsi="Times New Roman" w:cs="Times New Roman"/>
          <w:sz w:val="28"/>
          <w:szCs w:val="28"/>
          <w:lang w:val="uk-UA"/>
        </w:rPr>
        <w:t>. Дослід проходив впродовж 72 годин, зразки витримувались за температури 25</w:t>
      </w:r>
      <w:r w:rsidR="000E4EC2" w:rsidRPr="000E4EC2">
        <w:rPr>
          <w:rFonts w:ascii="Times New Roman" w:hAnsi="Times New Roman" w:cs="Times New Roman"/>
          <w:sz w:val="28"/>
          <w:szCs w:val="28"/>
          <w:vertAlign w:val="superscript"/>
        </w:rPr>
        <w:t xml:space="preserve"> </w:t>
      </w:r>
      <w:r w:rsidR="000E4EC2" w:rsidRPr="007C48B8">
        <w:rPr>
          <w:rFonts w:ascii="Times New Roman" w:hAnsi="Times New Roman" w:cs="Times New Roman"/>
          <w:sz w:val="28"/>
          <w:szCs w:val="28"/>
          <w:vertAlign w:val="superscript"/>
        </w:rPr>
        <w:t>о</w:t>
      </w:r>
      <w:r w:rsidR="000E4EC2" w:rsidRPr="007C48B8">
        <w:rPr>
          <w:rFonts w:ascii="Times New Roman" w:hAnsi="Times New Roman" w:cs="Times New Roman"/>
          <w:sz w:val="28"/>
          <w:szCs w:val="28"/>
        </w:rPr>
        <w:t>С</w:t>
      </w:r>
      <w:r w:rsidR="000E4EC2">
        <w:rPr>
          <w:rFonts w:ascii="Times New Roman" w:hAnsi="Times New Roman" w:cs="Times New Roman"/>
          <w:sz w:val="28"/>
          <w:szCs w:val="28"/>
          <w:lang w:val="uk-UA"/>
        </w:rPr>
        <w:t xml:space="preserve">. Отримані результати перераховувались на масометричний показник </w:t>
      </w:r>
      <w:r w:rsidR="000E4EC2" w:rsidRPr="00CC34AF">
        <w:rPr>
          <w:rFonts w:ascii="Times New Roman" w:hAnsi="Times New Roman" w:cs="Times New Roman"/>
          <w:position w:val="-12"/>
          <w:sz w:val="28"/>
          <w:szCs w:val="28"/>
        </w:rPr>
        <w:object w:dxaOrig="360" w:dyaOrig="360" w14:anchorId="362AC3CC">
          <v:shape id="_x0000_i1055" type="#_x0000_t75" style="width:21.85pt;height:21.85pt" o:ole="">
            <v:imagedata r:id="rId68" o:title=""/>
          </v:shape>
          <o:OLEObject Type="Embed" ProgID="Equation.DSMT4" ShapeID="_x0000_i1055" DrawAspect="Content" ObjectID="_1641815307" r:id="rId69"/>
        </w:object>
      </w:r>
      <w:r w:rsidR="000E4EC2">
        <w:rPr>
          <w:rFonts w:ascii="Times New Roman" w:hAnsi="Times New Roman" w:cs="Times New Roman"/>
          <w:sz w:val="28"/>
          <w:szCs w:val="28"/>
          <w:lang w:val="uk-UA"/>
        </w:rPr>
        <w:t xml:space="preserve">, після чого розраховували коефіцієнт гальмування </w:t>
      </w:r>
      <w:r w:rsidR="000E4EC2" w:rsidRPr="007C48B8">
        <w:rPr>
          <w:rFonts w:ascii="Times New Roman" w:hAnsi="Times New Roman" w:cs="Times New Roman"/>
          <w:position w:val="-10"/>
          <w:sz w:val="28"/>
          <w:szCs w:val="28"/>
        </w:rPr>
        <w:object w:dxaOrig="200" w:dyaOrig="260" w14:anchorId="612B7AF5">
          <v:shape id="_x0000_i1056" type="#_x0000_t75" style="width:7.3pt;height:14.6pt" o:ole="">
            <v:imagedata r:id="rId70" o:title=""/>
          </v:shape>
          <o:OLEObject Type="Embed" ProgID="Equation.DSMT4" ShapeID="_x0000_i1056" DrawAspect="Content" ObjectID="_1641815308" r:id="rId71"/>
        </w:object>
      </w:r>
      <w:r w:rsidR="000E4EC2">
        <w:rPr>
          <w:rFonts w:ascii="Times New Roman" w:hAnsi="Times New Roman" w:cs="Times New Roman"/>
          <w:sz w:val="28"/>
          <w:szCs w:val="28"/>
          <w:lang w:val="uk-UA"/>
        </w:rPr>
        <w:t xml:space="preserve"> та ступінь захисту </w:t>
      </w:r>
      <w:r w:rsidR="00B5651B">
        <w:rPr>
          <w:rFonts w:ascii="Times New Roman" w:hAnsi="Times New Roman" w:cs="Times New Roman"/>
          <w:sz w:val="28"/>
          <w:szCs w:val="28"/>
          <w:lang w:val="uk-UA"/>
        </w:rPr>
        <w:t xml:space="preserve"> </w:t>
      </w:r>
      <w:r w:rsidR="00FE5189" w:rsidRPr="00490D60">
        <w:rPr>
          <w:rFonts w:ascii="Times New Roman" w:hAnsi="Times New Roman" w:cs="Times New Roman"/>
          <w:i/>
          <w:iCs/>
          <w:sz w:val="28"/>
          <w:szCs w:val="28"/>
          <w:lang w:val="en-US"/>
        </w:rPr>
        <w:t>Z</w:t>
      </w:r>
      <w:r w:rsidR="00A04A8F">
        <w:rPr>
          <w:rFonts w:ascii="Times New Roman" w:hAnsi="Times New Roman" w:cs="Times New Roman"/>
          <w:sz w:val="28"/>
          <w:szCs w:val="28"/>
          <w:lang w:val="uk-UA"/>
        </w:rPr>
        <w:t>.</w:t>
      </w:r>
    </w:p>
    <w:p w14:paraId="41BAC08F" w14:textId="591BE3BA" w:rsidR="00E4701F" w:rsidRDefault="007707DF" w:rsidP="00E4701F">
      <w:pPr>
        <w:spacing w:after="0" w:line="360" w:lineRule="auto"/>
        <w:jc w:val="center"/>
        <w:rPr>
          <w:rFonts w:ascii="Times New Roman" w:eastAsiaTheme="minorEastAsia" w:hAnsi="Times New Roman" w:cs="Times New Roman"/>
          <w:sz w:val="28"/>
          <w:szCs w:val="28"/>
          <w:lang w:val="uk-UA"/>
        </w:rPr>
      </w:pPr>
      <m:oMath>
        <m:sSubSup>
          <m:sSubSupPr>
            <m:ctrlPr>
              <w:rPr>
                <w:rFonts w:ascii="Cambria Math" w:hAnsi="Times New Roman" w:cs="Times New Roman"/>
                <w:i/>
                <w:sz w:val="28"/>
                <w:szCs w:val="28"/>
              </w:rPr>
            </m:ctrlPr>
          </m:sSubSupPr>
          <m:e>
            <m:r>
              <w:rPr>
                <w:rFonts w:ascii="Cambria Math" w:hAnsi="Times New Roman" w:cs="Times New Roman"/>
                <w:sz w:val="28"/>
                <w:szCs w:val="28"/>
              </w:rPr>
              <m:t>K</m:t>
            </m:r>
          </m:e>
          <m:sub>
            <m:r>
              <w:rPr>
                <w:rFonts w:ascii="Cambria Math" w:hAnsi="Times New Roman" w:cs="Times New Roman"/>
                <w:sz w:val="28"/>
                <w:szCs w:val="28"/>
              </w:rPr>
              <m:t>m</m:t>
            </m:r>
          </m:sub>
          <m:sup>
            <m:r>
              <w:rPr>
                <w:rFonts w:ascii="Cambria Math" w:hAnsi="Times New Roman" w:cs="Times New Roman"/>
                <w:sz w:val="28"/>
                <w:szCs w:val="28"/>
              </w:rPr>
              <m:t>-</m:t>
            </m:r>
            <m:ctrlPr>
              <w:rPr>
                <w:rFonts w:ascii="Cambria Math" w:hAnsi="Cambria Math" w:cs="Times New Roman"/>
                <w:i/>
                <w:sz w:val="28"/>
                <w:szCs w:val="28"/>
              </w:rPr>
            </m:ctrlPr>
          </m:sup>
        </m:sSubSup>
        <m:r>
          <w:rPr>
            <w:rFonts w:ascii="Cambria Math" w:hAnsi="Times New Roman"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uk-UA"/>
                  </w:rPr>
                  <m:t>2</m:t>
                </m:r>
              </m:sub>
            </m:sSub>
          </m:num>
          <m:den>
            <m:r>
              <w:rPr>
                <w:rFonts w:ascii="Cambria Math" w:hAnsi="Times New Roman" w:cs="Times New Roman"/>
                <w:sz w:val="28"/>
                <w:szCs w:val="28"/>
                <w:lang w:val="en-US"/>
              </w:rPr>
              <m:t>s</m:t>
            </m:r>
            <m:r>
              <w:rPr>
                <w:rFonts w:ascii="Cambria Math" w:hAnsi="Cambria Math" w:cs="Cambria Math"/>
                <w:sz w:val="28"/>
                <w:szCs w:val="28"/>
                <w:lang w:val="uk-UA"/>
              </w:rPr>
              <m:t>⋅</m:t>
            </m:r>
            <m:r>
              <w:rPr>
                <w:rFonts w:ascii="Cambria Math" w:hAnsi="Times New Roman" w:cs="Times New Roman"/>
                <w:sz w:val="28"/>
                <w:szCs w:val="28"/>
                <w:lang w:val="en-US"/>
              </w:rPr>
              <m:t>τ</m:t>
            </m:r>
          </m:den>
        </m:f>
        <m:r>
          <w:rPr>
            <w:rFonts w:ascii="Cambria Math" w:hAnsi="Times New Roman" w:cs="Times New Roman"/>
            <w:sz w:val="28"/>
            <w:szCs w:val="28"/>
          </w:rPr>
          <m:t>,</m:t>
        </m:r>
        <m:r>
          <w:rPr>
            <w:rFonts w:ascii="Cambria Math" w:hAnsi="Times New Roman" w:cs="Times New Roman"/>
            <w:sz w:val="28"/>
            <w:szCs w:val="28"/>
            <w:lang w:val="uk-UA"/>
          </w:rPr>
          <m:t>г</m:t>
        </m:r>
        <m:r>
          <w:rPr>
            <w:rFonts w:ascii="Cambria Math" w:hAnsi="Times New Roman" w:cs="Times New Roman"/>
            <w:sz w:val="28"/>
            <w:szCs w:val="28"/>
          </w:rPr>
          <m:t>/</m:t>
        </m:r>
        <m:sSup>
          <m:sSupPr>
            <m:ctrlPr>
              <w:rPr>
                <w:rFonts w:ascii="Cambria Math" w:hAnsi="Cambria Math"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2</m:t>
            </m:r>
            <m:ctrlPr>
              <w:rPr>
                <w:rFonts w:ascii="Cambria Math" w:hAnsi="Times New Roman" w:cs="Times New Roman"/>
                <w:i/>
                <w:sz w:val="28"/>
                <w:szCs w:val="28"/>
              </w:rPr>
            </m:ctrlPr>
          </m:sup>
        </m:sSup>
        <m:r>
          <w:rPr>
            <w:rFonts w:ascii="Cambria Math" w:hAnsi="Cambria Math" w:cs="Cambria Math"/>
            <w:sz w:val="28"/>
            <w:szCs w:val="28"/>
          </w:rPr>
          <m:t>⋅</m:t>
        </m:r>
        <m:r>
          <w:rPr>
            <w:rFonts w:ascii="Cambria Math" w:hAnsi="Times New Roman" w:cs="Times New Roman"/>
            <w:sz w:val="28"/>
            <w:szCs w:val="28"/>
          </w:rPr>
          <m:t>год</m:t>
        </m:r>
      </m:oMath>
      <w:r w:rsidR="00E4701F">
        <w:rPr>
          <w:rFonts w:ascii="Times New Roman" w:eastAsiaTheme="minorEastAsia" w:hAnsi="Times New Roman" w:cs="Times New Roman"/>
          <w:sz w:val="28"/>
          <w:szCs w:val="28"/>
          <w:lang w:val="uk-UA"/>
        </w:rPr>
        <w:t>,</w:t>
      </w:r>
    </w:p>
    <w:p w14:paraId="1DFC42C5" w14:textId="458AC394" w:rsidR="00E4701F" w:rsidRPr="00111261" w:rsidRDefault="00E4701F" w:rsidP="00E4701F">
      <w:pPr>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uk-UA"/>
              </w:rPr>
              <m:t>1</m:t>
            </m:r>
          </m:sub>
        </m:sSub>
      </m:oMath>
      <w:r w:rsidR="00111261">
        <w:rPr>
          <w:rFonts w:ascii="Times New Roman" w:eastAsiaTheme="minorEastAsia" w:hAnsi="Times New Roman" w:cs="Times New Roman"/>
          <w:sz w:val="28"/>
          <w:szCs w:val="28"/>
          <w:lang w:val="uk-UA"/>
        </w:rPr>
        <w:t xml:space="preserve"> – маса пластини до експерименту, г;</w:t>
      </w:r>
      <w:r>
        <w:rPr>
          <w:rFonts w:ascii="Times New Roman" w:eastAsiaTheme="minorEastAsia" w:hAnsi="Times New Roman" w:cs="Times New Roman"/>
          <w:sz w:val="28"/>
          <w:szCs w:val="28"/>
          <w:lang w:val="uk-UA"/>
        </w:rPr>
        <w:t xml:space="preserve"> </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uk-UA"/>
              </w:rPr>
              <m:t>2</m:t>
            </m:r>
          </m:sub>
        </m:sSub>
      </m:oMath>
      <w:r w:rsidR="00111261">
        <w:rPr>
          <w:rFonts w:ascii="Times New Roman" w:eastAsiaTheme="minorEastAsia" w:hAnsi="Times New Roman" w:cs="Times New Roman"/>
          <w:sz w:val="28"/>
          <w:szCs w:val="28"/>
          <w:lang w:val="uk-UA"/>
        </w:rPr>
        <w:t xml:space="preserve"> – маса пластини після видалення продуктів корозії, г;</w:t>
      </w:r>
      <w:r>
        <w:rPr>
          <w:rFonts w:ascii="Times New Roman" w:eastAsiaTheme="minorEastAsia" w:hAnsi="Times New Roman" w:cs="Times New Roman"/>
          <w:sz w:val="28"/>
          <w:szCs w:val="28"/>
          <w:lang w:val="uk-UA"/>
        </w:rPr>
        <w:t xml:space="preserve"> </w:t>
      </w:r>
      <m:oMath>
        <m:r>
          <w:rPr>
            <w:rFonts w:ascii="Cambria Math" w:hAnsi="Times New Roman" w:cs="Times New Roman"/>
            <w:sz w:val="28"/>
            <w:szCs w:val="28"/>
            <w:lang w:val="en-US"/>
          </w:rPr>
          <m:t>s</m:t>
        </m:r>
      </m:oMath>
      <w:r w:rsidR="00111261">
        <w:rPr>
          <w:rFonts w:ascii="Times New Roman" w:eastAsiaTheme="minorEastAsia" w:hAnsi="Times New Roman" w:cs="Times New Roman"/>
          <w:sz w:val="28"/>
          <w:szCs w:val="28"/>
          <w:lang w:val="uk-UA"/>
        </w:rPr>
        <w:t xml:space="preserve"> – площа пластини, м</w:t>
      </w:r>
      <w:r w:rsidR="00111261">
        <w:rPr>
          <w:rFonts w:ascii="Times New Roman" w:eastAsiaTheme="minorEastAsia" w:hAnsi="Times New Roman" w:cs="Times New Roman"/>
          <w:sz w:val="28"/>
          <w:szCs w:val="28"/>
          <w:vertAlign w:val="superscript"/>
          <w:lang w:val="uk-UA"/>
        </w:rPr>
        <w:t>2</w:t>
      </w:r>
      <w:r w:rsidR="0011126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w:t>
      </w:r>
      <m:oMath>
        <m:r>
          <w:rPr>
            <w:rFonts w:ascii="Cambria Math" w:hAnsi="Times New Roman" w:cs="Times New Roman"/>
            <w:sz w:val="28"/>
            <w:szCs w:val="28"/>
            <w:lang w:val="en-US"/>
          </w:rPr>
          <m:t>τ</m:t>
        </m:r>
      </m:oMath>
      <w:r w:rsidR="00111261">
        <w:rPr>
          <w:rFonts w:ascii="Times New Roman" w:eastAsiaTheme="minorEastAsia" w:hAnsi="Times New Roman" w:cs="Times New Roman"/>
          <w:sz w:val="28"/>
          <w:szCs w:val="28"/>
          <w:lang w:val="uk-UA"/>
        </w:rPr>
        <w:t xml:space="preserve"> – час проведення експерименту, год.</w:t>
      </w:r>
    </w:p>
    <w:p w14:paraId="6BC82076" w14:textId="639C9D40" w:rsidR="00E4701F" w:rsidRDefault="00E4701F" w:rsidP="00CF2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Для розрахунку коефіцієнту гальмування швидкості корозії скористалися</w:t>
      </w:r>
      <w:r w:rsidRPr="007C48B8">
        <w:rPr>
          <w:rFonts w:ascii="Times New Roman" w:hAnsi="Times New Roman" w:cs="Times New Roman"/>
          <w:sz w:val="28"/>
          <w:szCs w:val="28"/>
        </w:rPr>
        <w:t xml:space="preserve"> формулою:</w:t>
      </w:r>
    </w:p>
    <w:p w14:paraId="53D4D79A" w14:textId="06404C9F" w:rsidR="00424A7B" w:rsidRPr="007C48B8" w:rsidRDefault="00424A7B" w:rsidP="00424A7B">
      <w:pPr>
        <w:spacing w:after="0" w:line="360" w:lineRule="auto"/>
        <w:jc w:val="center"/>
        <w:rPr>
          <w:rFonts w:ascii="Times New Roman" w:hAnsi="Times New Roman" w:cs="Times New Roman"/>
          <w:sz w:val="28"/>
          <w:szCs w:val="28"/>
        </w:rPr>
      </w:pPr>
      <w:r w:rsidRPr="007C48B8">
        <w:rPr>
          <w:rFonts w:ascii="Times New Roman" w:hAnsi="Times New Roman" w:cs="Times New Roman"/>
          <w:position w:val="-30"/>
          <w:sz w:val="28"/>
          <w:szCs w:val="28"/>
        </w:rPr>
        <w:object w:dxaOrig="1200" w:dyaOrig="700" w14:anchorId="182450DC">
          <v:shape id="_x0000_i1057" type="#_x0000_t75" style="width:1in;height:43.75pt" o:ole="">
            <v:imagedata r:id="rId72" o:title=""/>
          </v:shape>
          <o:OLEObject Type="Embed" ProgID="Equation.DSMT4" ShapeID="_x0000_i1057" DrawAspect="Content" ObjectID="_1641815309" r:id="rId73"/>
        </w:object>
      </w:r>
      <w:r w:rsidRPr="007C48B8">
        <w:rPr>
          <w:rFonts w:ascii="Times New Roman" w:hAnsi="Times New Roman" w:cs="Times New Roman"/>
          <w:sz w:val="28"/>
          <w:szCs w:val="28"/>
        </w:rPr>
        <w:t>;</w:t>
      </w:r>
    </w:p>
    <w:p w14:paraId="2760196C" w14:textId="32EAE06E" w:rsidR="00424A7B" w:rsidRPr="007C48B8" w:rsidRDefault="00424A7B" w:rsidP="00EE372B">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де</w:t>
      </w:r>
      <w:r w:rsidRPr="007C48B8">
        <w:rPr>
          <w:rFonts w:ascii="Times New Roman" w:hAnsi="Times New Roman" w:cs="Times New Roman"/>
          <w:position w:val="-12"/>
          <w:sz w:val="28"/>
          <w:szCs w:val="28"/>
        </w:rPr>
        <w:object w:dxaOrig="360" w:dyaOrig="380" w14:anchorId="443ED6D2">
          <v:shape id="_x0000_i1058" type="#_x0000_t75" style="width:21.85pt;height:21.85pt" o:ole="">
            <v:imagedata r:id="rId74" o:title=""/>
          </v:shape>
          <o:OLEObject Type="Embed" ProgID="Equation.DSMT4" ShapeID="_x0000_i1058" DrawAspect="Content" ObjectID="_1641815310" r:id="rId75"/>
        </w:object>
      </w:r>
      <w:r w:rsidRPr="007C48B8">
        <w:rPr>
          <w:rFonts w:ascii="Times New Roman" w:hAnsi="Times New Roman" w:cs="Times New Roman"/>
          <w:sz w:val="28"/>
          <w:szCs w:val="28"/>
        </w:rPr>
        <w:t xml:space="preserve">- </w:t>
      </w:r>
      <w:r w:rsidRPr="00E4701F">
        <w:rPr>
          <w:rFonts w:ascii="Times New Roman" w:hAnsi="Times New Roman" w:cs="Times New Roman"/>
          <w:sz w:val="28"/>
          <w:szCs w:val="28"/>
          <w:lang w:val="uk-UA"/>
        </w:rPr>
        <w:t>показник зміни маси</w:t>
      </w:r>
      <w:r w:rsidR="00E4701F" w:rsidRPr="00E4701F">
        <w:rPr>
          <w:rFonts w:ascii="Times New Roman" w:hAnsi="Times New Roman" w:cs="Times New Roman"/>
          <w:sz w:val="28"/>
          <w:szCs w:val="28"/>
          <w:lang w:val="uk-UA"/>
        </w:rPr>
        <w:t xml:space="preserve"> без використання</w:t>
      </w:r>
      <w:r w:rsidR="00E4701F">
        <w:rPr>
          <w:rFonts w:ascii="Times New Roman" w:hAnsi="Times New Roman" w:cs="Times New Roman"/>
          <w:sz w:val="28"/>
          <w:szCs w:val="28"/>
          <w:lang w:val="ru-RU"/>
        </w:rPr>
        <w:t xml:space="preserve"> </w:t>
      </w:r>
      <w:r w:rsidR="00E4701F">
        <w:rPr>
          <w:rFonts w:ascii="Times New Roman" w:hAnsi="Times New Roman" w:cs="Times New Roman"/>
          <w:sz w:val="28"/>
          <w:szCs w:val="28"/>
          <w:lang w:val="uk-UA"/>
        </w:rPr>
        <w:t>інгібітору</w:t>
      </w:r>
      <w:r w:rsidRPr="007C48B8">
        <w:rPr>
          <w:rFonts w:ascii="Times New Roman" w:hAnsi="Times New Roman" w:cs="Times New Roman"/>
          <w:sz w:val="28"/>
          <w:szCs w:val="28"/>
        </w:rPr>
        <w:t xml:space="preserve">; </w:t>
      </w:r>
      <w:r w:rsidRPr="007C48B8">
        <w:rPr>
          <w:rFonts w:ascii="Times New Roman" w:hAnsi="Times New Roman" w:cs="Times New Roman"/>
          <w:position w:val="-12"/>
          <w:sz w:val="28"/>
          <w:szCs w:val="28"/>
        </w:rPr>
        <w:object w:dxaOrig="760" w:dyaOrig="360" w14:anchorId="39C41A65">
          <v:shape id="_x0000_i1059" type="#_x0000_t75" style="width:35.55pt;height:21.85pt" o:ole="">
            <v:imagedata r:id="rId76" o:title=""/>
          </v:shape>
          <o:OLEObject Type="Embed" ProgID="Equation.DSMT4" ShapeID="_x0000_i1059" DrawAspect="Content" ObjectID="_1641815311" r:id="rId77"/>
        </w:object>
      </w:r>
      <w:r w:rsidRPr="007C48B8">
        <w:rPr>
          <w:rFonts w:ascii="Times New Roman" w:hAnsi="Times New Roman" w:cs="Times New Roman"/>
          <w:sz w:val="28"/>
          <w:szCs w:val="28"/>
        </w:rPr>
        <w:t xml:space="preserve"> - </w:t>
      </w:r>
      <w:r w:rsidRPr="00E4701F">
        <w:rPr>
          <w:rFonts w:ascii="Times New Roman" w:hAnsi="Times New Roman" w:cs="Times New Roman"/>
          <w:sz w:val="28"/>
          <w:szCs w:val="28"/>
          <w:lang w:val="uk-UA"/>
        </w:rPr>
        <w:t>показник зміни маси з використанням інгібітор</w:t>
      </w:r>
      <w:r w:rsidR="00E4701F">
        <w:rPr>
          <w:rFonts w:ascii="Times New Roman" w:hAnsi="Times New Roman" w:cs="Times New Roman"/>
          <w:sz w:val="28"/>
          <w:szCs w:val="28"/>
          <w:lang w:val="uk-UA"/>
        </w:rPr>
        <w:t>у</w:t>
      </w:r>
      <w:r w:rsidRPr="00E4701F">
        <w:rPr>
          <w:rFonts w:ascii="Times New Roman" w:hAnsi="Times New Roman" w:cs="Times New Roman"/>
          <w:sz w:val="28"/>
          <w:szCs w:val="28"/>
          <w:lang w:val="uk-UA"/>
        </w:rPr>
        <w:t>.</w:t>
      </w:r>
    </w:p>
    <w:p w14:paraId="2CBBFBFC" w14:textId="2C3089AC" w:rsidR="00424A7B" w:rsidRPr="007C48B8" w:rsidRDefault="00424A7B" w:rsidP="00CF23B0">
      <w:pPr>
        <w:spacing w:after="0" w:line="360" w:lineRule="auto"/>
        <w:ind w:firstLine="709"/>
        <w:jc w:val="both"/>
        <w:rPr>
          <w:rFonts w:ascii="Times New Roman" w:hAnsi="Times New Roman" w:cs="Times New Roman"/>
          <w:sz w:val="28"/>
          <w:szCs w:val="28"/>
        </w:rPr>
      </w:pPr>
      <w:r w:rsidRPr="007C48B8">
        <w:rPr>
          <w:rFonts w:ascii="Times New Roman" w:hAnsi="Times New Roman" w:cs="Times New Roman"/>
          <w:sz w:val="28"/>
          <w:szCs w:val="28"/>
        </w:rPr>
        <w:tab/>
        <w:t xml:space="preserve">Ступінь захисту </w:t>
      </w:r>
      <w:r w:rsidR="00E4701F">
        <w:rPr>
          <w:rFonts w:ascii="Times New Roman" w:hAnsi="Times New Roman" w:cs="Times New Roman"/>
          <w:sz w:val="28"/>
          <w:szCs w:val="28"/>
          <w:lang w:val="uk-UA"/>
        </w:rPr>
        <w:t>від корозії розраховували</w:t>
      </w:r>
      <w:r w:rsidRPr="007C48B8">
        <w:rPr>
          <w:rFonts w:ascii="Times New Roman" w:hAnsi="Times New Roman" w:cs="Times New Roman"/>
          <w:sz w:val="28"/>
          <w:szCs w:val="28"/>
        </w:rPr>
        <w:t xml:space="preserve"> за формулою:</w:t>
      </w:r>
    </w:p>
    <w:p w14:paraId="42BEAB6B" w14:textId="328FE008" w:rsidR="00424A7B" w:rsidRPr="007C48B8" w:rsidRDefault="00EE372B" w:rsidP="00424A7B">
      <w:pPr>
        <w:spacing w:after="0" w:line="360" w:lineRule="auto"/>
        <w:jc w:val="center"/>
        <w:rPr>
          <w:rFonts w:ascii="Times New Roman" w:hAnsi="Times New Roman" w:cs="Times New Roman"/>
          <w:sz w:val="28"/>
          <w:szCs w:val="28"/>
        </w:rPr>
      </w:pPr>
      <w:r w:rsidRPr="007C48B8">
        <w:rPr>
          <w:rFonts w:ascii="Times New Roman" w:hAnsi="Times New Roman" w:cs="Times New Roman"/>
          <w:position w:val="-28"/>
          <w:sz w:val="28"/>
          <w:szCs w:val="28"/>
        </w:rPr>
        <w:object w:dxaOrig="1760" w:dyaOrig="660" w14:anchorId="333561F2">
          <v:shape id="_x0000_i1060" type="#_x0000_t75" style="width:95.7pt;height:31pt" o:ole="">
            <v:imagedata r:id="rId78" o:title=""/>
          </v:shape>
          <o:OLEObject Type="Embed" ProgID="Equation.DSMT4" ShapeID="_x0000_i1060" DrawAspect="Content" ObjectID="_1641815312" r:id="rId79"/>
        </w:object>
      </w:r>
    </w:p>
    <w:p w14:paraId="30B54A4C" w14:textId="38854035" w:rsidR="00111261" w:rsidRPr="00F90411" w:rsidRDefault="00424A7B" w:rsidP="00CF23B0">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lastRenderedPageBreak/>
        <w:tab/>
      </w:r>
      <w:r w:rsidR="00111261">
        <w:rPr>
          <w:rFonts w:ascii="Times New Roman" w:hAnsi="Times New Roman" w:cs="Times New Roman"/>
          <w:sz w:val="28"/>
          <w:szCs w:val="28"/>
          <w:lang w:val="uk-UA"/>
        </w:rPr>
        <w:t>Використовувалися зразки сталі 08кп площею  10 см</w:t>
      </w:r>
      <w:r w:rsidR="00111261">
        <w:rPr>
          <w:rFonts w:ascii="Times New Roman" w:hAnsi="Times New Roman" w:cs="Times New Roman"/>
          <w:sz w:val="28"/>
          <w:szCs w:val="28"/>
          <w:vertAlign w:val="superscript"/>
          <w:lang w:val="uk-UA"/>
        </w:rPr>
        <w:t>2</w:t>
      </w:r>
      <w:r w:rsidR="00111261">
        <w:rPr>
          <w:rFonts w:ascii="Times New Roman" w:hAnsi="Times New Roman" w:cs="Times New Roman"/>
          <w:sz w:val="28"/>
          <w:szCs w:val="28"/>
          <w:lang w:val="uk-UA"/>
        </w:rPr>
        <w:t xml:space="preserve">; перед початком експерименту тонкі пластини зачищались за допомогою наждачного паперу, промивались дистильованою водою, після чого висушувались. Після повного висушування зразки підвішувались на волосінь у склянках та заповнювались досліджуваними розчинами. </w:t>
      </w:r>
      <w:r w:rsidR="00F90411">
        <w:rPr>
          <w:rFonts w:ascii="Times New Roman" w:hAnsi="Times New Roman" w:cs="Times New Roman"/>
          <w:sz w:val="28"/>
          <w:szCs w:val="28"/>
          <w:lang w:val="uk-UA"/>
        </w:rPr>
        <w:t xml:space="preserve">Зразки, перед зануренням у склянки, зважувались на аналітичних терезах </w:t>
      </w:r>
      <w:r w:rsidR="00F90411">
        <w:rPr>
          <w:rFonts w:ascii="Times New Roman" w:hAnsi="Times New Roman" w:cs="Times New Roman"/>
          <w:sz w:val="28"/>
          <w:szCs w:val="28"/>
          <w:lang w:val="ru-RU"/>
        </w:rPr>
        <w:t>(марки РА214С, )</w:t>
      </w:r>
      <w:r w:rsidR="00F90411" w:rsidRPr="007C48B8">
        <w:rPr>
          <w:rFonts w:ascii="Times New Roman" w:hAnsi="Times New Roman" w:cs="Times New Roman"/>
          <w:sz w:val="28"/>
          <w:szCs w:val="28"/>
        </w:rPr>
        <w:t xml:space="preserve"> з точністю 0,0001</w:t>
      </w:r>
      <w:r w:rsidR="00F90411">
        <w:rPr>
          <w:rFonts w:ascii="Times New Roman" w:hAnsi="Times New Roman" w:cs="Times New Roman"/>
          <w:sz w:val="28"/>
          <w:szCs w:val="28"/>
          <w:lang w:val="uk-UA"/>
        </w:rPr>
        <w:t xml:space="preserve">. Кожен зразок поміщали у окрему склянку. Співвідношення площини зразка сталі </w:t>
      </w:r>
      <w:r w:rsidR="00F90411" w:rsidRPr="007C48B8">
        <w:rPr>
          <w:rFonts w:ascii="Times New Roman" w:hAnsi="Times New Roman" w:cs="Times New Roman"/>
          <w:sz w:val="28"/>
          <w:szCs w:val="28"/>
        </w:rPr>
        <w:t>(см</w:t>
      </w:r>
      <w:r w:rsidR="00F90411" w:rsidRPr="007C48B8">
        <w:rPr>
          <w:rFonts w:ascii="Times New Roman" w:hAnsi="Times New Roman" w:cs="Times New Roman"/>
          <w:sz w:val="28"/>
          <w:szCs w:val="28"/>
          <w:vertAlign w:val="superscript"/>
        </w:rPr>
        <w:t>2</w:t>
      </w:r>
      <w:r w:rsidR="00F90411" w:rsidRPr="007C48B8">
        <w:rPr>
          <w:rFonts w:ascii="Times New Roman" w:hAnsi="Times New Roman" w:cs="Times New Roman"/>
          <w:sz w:val="28"/>
          <w:szCs w:val="28"/>
        </w:rPr>
        <w:t xml:space="preserve">) </w:t>
      </w:r>
      <w:r w:rsidR="00F90411">
        <w:rPr>
          <w:rFonts w:ascii="Times New Roman" w:hAnsi="Times New Roman" w:cs="Times New Roman"/>
          <w:sz w:val="28"/>
          <w:szCs w:val="28"/>
          <w:lang w:val="uk-UA"/>
        </w:rPr>
        <w:t xml:space="preserve"> до об’єму розчину </w:t>
      </w:r>
      <w:r w:rsidR="00F90411" w:rsidRPr="007C48B8">
        <w:rPr>
          <w:rFonts w:ascii="Times New Roman" w:hAnsi="Times New Roman" w:cs="Times New Roman"/>
          <w:sz w:val="28"/>
          <w:szCs w:val="28"/>
        </w:rPr>
        <w:t>(см</w:t>
      </w:r>
      <w:r w:rsidR="00F90411" w:rsidRPr="007C48B8">
        <w:rPr>
          <w:rFonts w:ascii="Times New Roman" w:hAnsi="Times New Roman" w:cs="Times New Roman"/>
          <w:sz w:val="28"/>
          <w:szCs w:val="28"/>
          <w:vertAlign w:val="superscript"/>
        </w:rPr>
        <w:t>3</w:t>
      </w:r>
      <w:r w:rsidR="00F90411" w:rsidRPr="007C48B8">
        <w:rPr>
          <w:rFonts w:ascii="Times New Roman" w:hAnsi="Times New Roman" w:cs="Times New Roman"/>
          <w:sz w:val="28"/>
          <w:szCs w:val="28"/>
        </w:rPr>
        <w:t>)</w:t>
      </w:r>
      <w:r w:rsidR="00F90411">
        <w:rPr>
          <w:rFonts w:ascii="Times New Roman" w:hAnsi="Times New Roman" w:cs="Times New Roman"/>
          <w:sz w:val="28"/>
          <w:szCs w:val="28"/>
          <w:lang w:val="uk-UA"/>
        </w:rPr>
        <w:t xml:space="preserve"> загалом становив 1:10. Склянки зі зразками </w:t>
      </w:r>
      <w:r w:rsidR="005A1096">
        <w:rPr>
          <w:rFonts w:ascii="Times New Roman" w:hAnsi="Times New Roman" w:cs="Times New Roman"/>
          <w:sz w:val="28"/>
          <w:szCs w:val="28"/>
          <w:lang w:val="uk-UA"/>
        </w:rPr>
        <w:t>п</w:t>
      </w:r>
      <w:r w:rsidR="00F90411">
        <w:rPr>
          <w:rFonts w:ascii="Times New Roman" w:hAnsi="Times New Roman" w:cs="Times New Roman"/>
          <w:sz w:val="28"/>
          <w:szCs w:val="28"/>
          <w:lang w:val="uk-UA"/>
        </w:rPr>
        <w:t>оміщались у термостат (марки</w:t>
      </w:r>
      <w:r w:rsidR="005A1096" w:rsidRPr="005A1096">
        <w:rPr>
          <w:rFonts w:ascii="Times New Roman" w:hAnsi="Times New Roman" w:cs="Times New Roman"/>
          <w:sz w:val="28"/>
          <w:szCs w:val="28"/>
          <w:lang w:val="ru-RU"/>
        </w:rPr>
        <w:t xml:space="preserve"> </w:t>
      </w:r>
      <w:r w:rsidR="005A1096">
        <w:rPr>
          <w:rFonts w:ascii="Times New Roman" w:hAnsi="Times New Roman" w:cs="Times New Roman"/>
          <w:sz w:val="28"/>
          <w:szCs w:val="28"/>
          <w:lang w:val="en-US"/>
        </w:rPr>
        <w:t>TW</w:t>
      </w:r>
      <w:r w:rsidR="005A1096" w:rsidRPr="005A1096">
        <w:rPr>
          <w:rFonts w:ascii="Times New Roman" w:hAnsi="Times New Roman" w:cs="Times New Roman"/>
          <w:sz w:val="28"/>
          <w:szCs w:val="28"/>
          <w:lang w:val="ru-RU"/>
        </w:rPr>
        <w:t xml:space="preserve"> </w:t>
      </w:r>
      <w:r w:rsidR="005A1096">
        <w:rPr>
          <w:rFonts w:ascii="Times New Roman" w:hAnsi="Times New Roman" w:cs="Times New Roman"/>
          <w:sz w:val="28"/>
          <w:szCs w:val="28"/>
          <w:lang w:val="ru-RU"/>
        </w:rPr>
        <w:t>–</w:t>
      </w:r>
      <w:r w:rsidR="005A1096" w:rsidRPr="005A1096">
        <w:rPr>
          <w:rFonts w:ascii="Times New Roman" w:hAnsi="Times New Roman" w:cs="Times New Roman"/>
          <w:sz w:val="28"/>
          <w:szCs w:val="28"/>
          <w:lang w:val="ru-RU"/>
        </w:rPr>
        <w:t xml:space="preserve"> 2.03</w:t>
      </w:r>
      <w:r w:rsidR="00F90411">
        <w:rPr>
          <w:rFonts w:ascii="Times New Roman" w:hAnsi="Times New Roman" w:cs="Times New Roman"/>
          <w:sz w:val="28"/>
          <w:szCs w:val="28"/>
          <w:lang w:val="uk-UA"/>
        </w:rPr>
        <w:t>) і витримувались за температури 25</w:t>
      </w:r>
      <w:r w:rsidR="00F90411">
        <w:rPr>
          <w:rFonts w:ascii="Times New Roman" w:hAnsi="Times New Roman" w:cs="Times New Roman"/>
          <w:sz w:val="28"/>
          <w:szCs w:val="28"/>
          <w:vertAlign w:val="superscript"/>
          <w:lang w:val="uk-UA"/>
        </w:rPr>
        <w:t>о</w:t>
      </w:r>
      <w:r w:rsidR="00F90411">
        <w:rPr>
          <w:rFonts w:ascii="Times New Roman" w:hAnsi="Times New Roman" w:cs="Times New Roman"/>
          <w:sz w:val="28"/>
          <w:szCs w:val="28"/>
          <w:lang w:val="uk-UA"/>
        </w:rPr>
        <w:t xml:space="preserve">С протягом 72 годин. </w:t>
      </w:r>
    </w:p>
    <w:p w14:paraId="7E5F1DB6" w14:textId="29005C62" w:rsidR="00424A7B" w:rsidRPr="007C48B8" w:rsidRDefault="00637E29" w:rsidP="00424A7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E4ED5B" wp14:editId="3C9CB9A1">
            <wp:extent cx="3657600" cy="20448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14.png"/>
                    <pic:cNvPicPr/>
                  </pic:nvPicPr>
                  <pic:blipFill>
                    <a:blip r:embed="rId80">
                      <a:extLst>
                        <a:ext uri="{28A0092B-C50C-407E-A947-70E740481C1C}">
                          <a14:useLocalDpi xmlns:a14="http://schemas.microsoft.com/office/drawing/2010/main" val="0"/>
                        </a:ext>
                      </a:extLst>
                    </a:blip>
                    <a:stretch>
                      <a:fillRect/>
                    </a:stretch>
                  </pic:blipFill>
                  <pic:spPr>
                    <a:xfrm>
                      <a:off x="0" y="0"/>
                      <a:ext cx="3701043" cy="2069102"/>
                    </a:xfrm>
                    <a:prstGeom prst="rect">
                      <a:avLst/>
                    </a:prstGeom>
                  </pic:spPr>
                </pic:pic>
              </a:graphicData>
            </a:graphic>
          </wp:inline>
        </w:drawing>
      </w:r>
    </w:p>
    <w:p w14:paraId="2203B852" w14:textId="4293C109" w:rsidR="00424A7B" w:rsidRPr="007C48B8" w:rsidRDefault="00424A7B" w:rsidP="00CF23B0">
      <w:pPr>
        <w:spacing w:after="0" w:line="360" w:lineRule="auto"/>
        <w:jc w:val="center"/>
        <w:rPr>
          <w:rFonts w:ascii="Times New Roman" w:hAnsi="Times New Roman" w:cs="Times New Roman"/>
          <w:sz w:val="28"/>
          <w:szCs w:val="28"/>
        </w:rPr>
      </w:pPr>
      <w:r w:rsidRPr="007C48B8">
        <w:rPr>
          <w:rFonts w:ascii="Times New Roman" w:hAnsi="Times New Roman" w:cs="Times New Roman"/>
          <w:sz w:val="28"/>
          <w:szCs w:val="28"/>
        </w:rPr>
        <w:t xml:space="preserve">Рис. 3.2.2.1. Проби зразків </w:t>
      </w:r>
      <w:r w:rsidR="00EE372B">
        <w:rPr>
          <w:rFonts w:ascii="Times New Roman" w:hAnsi="Times New Roman" w:cs="Times New Roman"/>
          <w:sz w:val="28"/>
          <w:szCs w:val="28"/>
          <w:lang w:val="uk-UA"/>
        </w:rPr>
        <w:t>досліджуваних розчинів</w:t>
      </w:r>
      <w:r w:rsidRPr="007C48B8">
        <w:rPr>
          <w:rFonts w:ascii="Times New Roman" w:hAnsi="Times New Roman" w:cs="Times New Roman"/>
          <w:sz w:val="28"/>
          <w:szCs w:val="28"/>
        </w:rPr>
        <w:t>.</w:t>
      </w:r>
    </w:p>
    <w:p w14:paraId="649EE1D2" w14:textId="0FF53FE8" w:rsidR="00424A7B" w:rsidRDefault="00F90411" w:rsidP="00CF2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По закінченню випробування зразки сталі промивали великою кількістю дистильованої води, одночасно з чим м’якою гумкою з поверхні</w:t>
      </w:r>
      <w:r w:rsidR="000A3A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металу видалялись продукти корозії. Після цього, зразки висушували, після чого знову зважували на аналітичних терезах.  </w:t>
      </w:r>
      <w:r>
        <w:rPr>
          <w:rFonts w:ascii="Times New Roman" w:hAnsi="Times New Roman" w:cs="Times New Roman"/>
          <w:sz w:val="28"/>
          <w:szCs w:val="28"/>
        </w:rPr>
        <w:tab/>
      </w:r>
      <w:r w:rsidR="00424A7B" w:rsidRPr="007C48B8">
        <w:rPr>
          <w:rFonts w:ascii="Times New Roman" w:hAnsi="Times New Roman" w:cs="Times New Roman"/>
          <w:sz w:val="28"/>
          <w:szCs w:val="28"/>
        </w:rPr>
        <w:tab/>
      </w:r>
    </w:p>
    <w:p w14:paraId="4EA15656" w14:textId="77777777" w:rsidR="00637E29" w:rsidRPr="000A3AE4" w:rsidRDefault="00637E29" w:rsidP="00424A7B">
      <w:pPr>
        <w:spacing w:after="0" w:line="360" w:lineRule="auto"/>
        <w:jc w:val="both"/>
        <w:rPr>
          <w:rFonts w:ascii="Times New Roman" w:hAnsi="Times New Roman" w:cs="Times New Roman"/>
          <w:sz w:val="28"/>
          <w:szCs w:val="28"/>
        </w:rPr>
      </w:pPr>
    </w:p>
    <w:p w14:paraId="3E4A29F4" w14:textId="6E45CE8C" w:rsidR="00424A7B" w:rsidRPr="00E36DF7" w:rsidRDefault="00424A7B" w:rsidP="008B16DF">
      <w:pPr>
        <w:pStyle w:val="a3"/>
        <w:numPr>
          <w:ilvl w:val="2"/>
          <w:numId w:val="8"/>
        </w:numPr>
        <w:spacing w:after="0" w:line="360" w:lineRule="auto"/>
        <w:ind w:left="0" w:firstLine="709"/>
        <w:rPr>
          <w:rFonts w:ascii="Times New Roman" w:hAnsi="Times New Roman" w:cs="Times New Roman"/>
          <w:bCs/>
          <w:sz w:val="28"/>
          <w:szCs w:val="28"/>
        </w:rPr>
      </w:pPr>
      <w:r w:rsidRPr="00E36DF7">
        <w:rPr>
          <w:rFonts w:ascii="Times New Roman" w:hAnsi="Times New Roman" w:cs="Times New Roman"/>
          <w:bCs/>
          <w:iCs/>
          <w:sz w:val="28"/>
          <w:szCs w:val="28"/>
        </w:rPr>
        <w:t>Потенціостатичний метод дослідження швидкості корозії</w:t>
      </w:r>
    </w:p>
    <w:p w14:paraId="45EA19F2" w14:textId="6C2FEF33" w:rsidR="000A3AE4" w:rsidRPr="008719A1" w:rsidRDefault="000A3AE4"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sidR="008719A1">
        <w:rPr>
          <w:rFonts w:ascii="Times New Roman" w:hAnsi="Times New Roman" w:cs="Times New Roman"/>
          <w:sz w:val="28"/>
          <w:szCs w:val="28"/>
          <w:lang w:val="uk-UA"/>
        </w:rPr>
        <w:t xml:space="preserve">Потенціостатичний метод дослідження полягає в знятті поляризаційних кривих; отримані результати дають змогу судити про електрохімічні характеристики металу в області пасивації та в пасивній області. Поляризаційні криві знімають наступним чином: електрод, що досліджується, штучно витримується до постійного в часі потенціалу. Випробування ведеться за зміною величини густини струму в часі. Після проведення ряду вимірювань величини густини струму за різних значень </w:t>
      </w:r>
      <w:r w:rsidR="008719A1">
        <w:rPr>
          <w:rFonts w:ascii="Times New Roman" w:hAnsi="Times New Roman" w:cs="Times New Roman"/>
          <w:sz w:val="28"/>
          <w:szCs w:val="28"/>
          <w:lang w:val="uk-UA"/>
        </w:rPr>
        <w:lastRenderedPageBreak/>
        <w:t>потенціалів електроду, будують поляризаційні потенціостатичні криві ( відношення густини</w:t>
      </w:r>
      <w:r w:rsidR="00685A91">
        <w:rPr>
          <w:rFonts w:ascii="Times New Roman" w:hAnsi="Times New Roman" w:cs="Times New Roman"/>
          <w:sz w:val="28"/>
          <w:szCs w:val="28"/>
          <w:lang w:val="uk-UA"/>
        </w:rPr>
        <w:t xml:space="preserve"> </w:t>
      </w:r>
      <w:r w:rsidR="008719A1">
        <w:rPr>
          <w:rFonts w:ascii="Times New Roman" w:hAnsi="Times New Roman" w:cs="Times New Roman"/>
          <w:sz w:val="28"/>
          <w:szCs w:val="28"/>
          <w:lang w:val="uk-UA"/>
        </w:rPr>
        <w:t>струму до значень потенціалу)</w:t>
      </w:r>
      <w:r w:rsidR="00685A91">
        <w:rPr>
          <w:rFonts w:ascii="Times New Roman" w:hAnsi="Times New Roman" w:cs="Times New Roman"/>
          <w:sz w:val="28"/>
          <w:szCs w:val="28"/>
          <w:lang w:val="uk-UA"/>
        </w:rPr>
        <w:t xml:space="preserve">. </w:t>
      </w:r>
    </w:p>
    <w:p w14:paraId="2398466A" w14:textId="19E1F0F5" w:rsidR="00685A91" w:rsidRPr="00685A91" w:rsidRDefault="00685A91"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Метали, схильні до пасивації, характеризуються зменшенням значення густини струму зі зміною потенціалу при переході з активного в пасивний стан. Швидкість розчинення металу в пасивній області не залежить від значення потенціалу, спостерігається мале значення величини густини струму.</w:t>
      </w:r>
    </w:p>
    <w:p w14:paraId="103CDFA5" w14:textId="5381F922" w:rsidR="00424A7B" w:rsidRPr="00C12E3A" w:rsidRDefault="00424A7B"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sidR="00685A91">
        <w:rPr>
          <w:rFonts w:ascii="Times New Roman" w:hAnsi="Times New Roman" w:cs="Times New Roman"/>
          <w:sz w:val="28"/>
          <w:szCs w:val="28"/>
          <w:lang w:val="uk-UA"/>
        </w:rPr>
        <w:t xml:space="preserve">Для проведення потенціостатичних поляризаційних вимірювань  використовувався потенціостат </w:t>
      </w:r>
      <w:r w:rsidR="00685A91" w:rsidRPr="007C48B8">
        <w:rPr>
          <w:rFonts w:ascii="Times New Roman" w:hAnsi="Times New Roman" w:cs="Times New Roman"/>
          <w:iCs/>
          <w:sz w:val="28"/>
          <w:szCs w:val="28"/>
        </w:rPr>
        <w:t>П-5827М (рис.3.</w:t>
      </w:r>
      <w:r w:rsidR="00FE5189" w:rsidRPr="00FE5189">
        <w:rPr>
          <w:rFonts w:ascii="Times New Roman" w:hAnsi="Times New Roman" w:cs="Times New Roman"/>
          <w:iCs/>
          <w:sz w:val="28"/>
          <w:szCs w:val="28"/>
          <w:lang w:val="ru-RU"/>
        </w:rPr>
        <w:t>2.3.1</w:t>
      </w:r>
      <w:r w:rsidR="00685A91" w:rsidRPr="007C48B8">
        <w:rPr>
          <w:rFonts w:ascii="Times New Roman" w:hAnsi="Times New Roman" w:cs="Times New Roman"/>
          <w:iCs/>
          <w:sz w:val="28"/>
          <w:szCs w:val="28"/>
        </w:rPr>
        <w:t>)</w:t>
      </w:r>
      <w:r w:rsidR="00685A91">
        <w:rPr>
          <w:rFonts w:ascii="Times New Roman" w:hAnsi="Times New Roman" w:cs="Times New Roman"/>
          <w:iCs/>
          <w:sz w:val="28"/>
          <w:szCs w:val="28"/>
          <w:lang w:val="uk-UA"/>
        </w:rPr>
        <w:t xml:space="preserve">, оснащений трьохелектродною термостатованою коміркою. Як робочий електрод використовували зразок сталі 08кп, робоча площа якого становила </w:t>
      </w:r>
      <w:r w:rsidR="00685A91">
        <w:rPr>
          <w:rFonts w:ascii="Times New Roman" w:hAnsi="Times New Roman" w:cs="Times New Roman"/>
          <w:iCs/>
          <w:sz w:val="28"/>
          <w:szCs w:val="28"/>
        </w:rPr>
        <w:t>1</w:t>
      </w:r>
      <w:r w:rsidR="00685A91" w:rsidRPr="007C48B8">
        <w:rPr>
          <w:rFonts w:ascii="Times New Roman" w:hAnsi="Times New Roman" w:cs="Times New Roman"/>
          <w:iCs/>
          <w:sz w:val="28"/>
          <w:szCs w:val="28"/>
        </w:rPr>
        <w:t xml:space="preserve"> см</w:t>
      </w:r>
      <w:r w:rsidR="00685A91" w:rsidRPr="007C48B8">
        <w:rPr>
          <w:rFonts w:ascii="Times New Roman" w:hAnsi="Times New Roman" w:cs="Times New Roman"/>
          <w:iCs/>
          <w:sz w:val="28"/>
          <w:szCs w:val="28"/>
          <w:vertAlign w:val="superscript"/>
        </w:rPr>
        <w:t>2</w:t>
      </w:r>
      <w:r w:rsidR="00C12E3A">
        <w:rPr>
          <w:rFonts w:ascii="Times New Roman" w:hAnsi="Times New Roman" w:cs="Times New Roman"/>
          <w:iCs/>
          <w:sz w:val="28"/>
          <w:szCs w:val="28"/>
          <w:lang w:val="uk-UA"/>
        </w:rPr>
        <w:t xml:space="preserve"> (цього досягали, покриваючи решту поверхні зразка кислостійким лаком </w:t>
      </w:r>
      <w:r w:rsidR="00C12E3A" w:rsidRPr="007C48B8">
        <w:rPr>
          <w:rFonts w:ascii="Times New Roman" w:hAnsi="Times New Roman" w:cs="Times New Roman"/>
          <w:iCs/>
          <w:sz w:val="28"/>
          <w:szCs w:val="28"/>
        </w:rPr>
        <w:t>КС-19)</w:t>
      </w:r>
      <w:r w:rsidR="00C12E3A">
        <w:rPr>
          <w:rFonts w:ascii="Times New Roman" w:hAnsi="Times New Roman" w:cs="Times New Roman"/>
          <w:iCs/>
          <w:sz w:val="28"/>
          <w:szCs w:val="28"/>
          <w:lang w:val="uk-UA"/>
        </w:rPr>
        <w:t>; у якості допоміжного електрода застосовували платиновий дріт, а хлор-срібний електрод слугував електродам порівняння. Значення потенціалів перераховували на нормальну водневу шкалу.</w:t>
      </w:r>
    </w:p>
    <w:p w14:paraId="0A5C77D7" w14:textId="17F69541" w:rsidR="00424A7B" w:rsidRPr="007C48B8" w:rsidRDefault="001E4FD4" w:rsidP="001E4FD4">
      <w:pPr>
        <w:spacing w:after="0" w:line="360" w:lineRule="auto"/>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2EB247F4" wp14:editId="2CD8413B">
            <wp:extent cx="3400425" cy="2147294"/>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11.png"/>
                    <pic:cNvPicPr/>
                  </pic:nvPicPr>
                  <pic:blipFill>
                    <a:blip r:embed="rId81">
                      <a:extLst>
                        <a:ext uri="{28A0092B-C50C-407E-A947-70E740481C1C}">
                          <a14:useLocalDpi xmlns:a14="http://schemas.microsoft.com/office/drawing/2010/main" val="0"/>
                        </a:ext>
                      </a:extLst>
                    </a:blip>
                    <a:stretch>
                      <a:fillRect/>
                    </a:stretch>
                  </pic:blipFill>
                  <pic:spPr>
                    <a:xfrm>
                      <a:off x="0" y="0"/>
                      <a:ext cx="3454613" cy="2181513"/>
                    </a:xfrm>
                    <a:prstGeom prst="rect">
                      <a:avLst/>
                    </a:prstGeom>
                  </pic:spPr>
                </pic:pic>
              </a:graphicData>
            </a:graphic>
          </wp:inline>
        </w:drawing>
      </w:r>
    </w:p>
    <w:p w14:paraId="5377C30F" w14:textId="13B4F315" w:rsidR="00424A7B" w:rsidRPr="007C48B8" w:rsidRDefault="00424A7B" w:rsidP="00424A7B">
      <w:pPr>
        <w:spacing w:after="0" w:line="360" w:lineRule="auto"/>
        <w:jc w:val="center"/>
        <w:rPr>
          <w:rFonts w:ascii="Times New Roman" w:hAnsi="Times New Roman" w:cs="Times New Roman"/>
          <w:sz w:val="28"/>
          <w:szCs w:val="28"/>
        </w:rPr>
      </w:pPr>
      <w:r w:rsidRPr="007C48B8">
        <w:rPr>
          <w:rFonts w:ascii="Times New Roman" w:hAnsi="Times New Roman" w:cs="Times New Roman"/>
          <w:sz w:val="28"/>
          <w:szCs w:val="28"/>
        </w:rPr>
        <w:tab/>
      </w:r>
      <w:r w:rsidR="00BC64FC">
        <w:rPr>
          <w:rFonts w:ascii="Times New Roman" w:hAnsi="Times New Roman" w:cs="Times New Roman"/>
          <w:sz w:val="28"/>
          <w:szCs w:val="28"/>
          <w:lang w:val="uk-UA"/>
        </w:rPr>
        <w:t>Р</w:t>
      </w:r>
      <w:r w:rsidRPr="007C48B8">
        <w:rPr>
          <w:rFonts w:ascii="Times New Roman" w:hAnsi="Times New Roman" w:cs="Times New Roman"/>
          <w:sz w:val="28"/>
          <w:szCs w:val="28"/>
        </w:rPr>
        <w:t xml:space="preserve">ис. 3.2.3.1. </w:t>
      </w:r>
      <w:r w:rsidR="00EE372B">
        <w:rPr>
          <w:rFonts w:ascii="Times New Roman" w:hAnsi="Times New Roman" w:cs="Times New Roman"/>
          <w:sz w:val="28"/>
          <w:szCs w:val="28"/>
          <w:lang w:val="uk-UA"/>
        </w:rPr>
        <w:t>Потенціостат марки</w:t>
      </w:r>
      <w:r w:rsidRPr="007C48B8">
        <w:rPr>
          <w:rFonts w:ascii="Times New Roman" w:hAnsi="Times New Roman" w:cs="Times New Roman"/>
          <w:sz w:val="28"/>
          <w:szCs w:val="28"/>
        </w:rPr>
        <w:t xml:space="preserve"> П58-27М</w:t>
      </w:r>
    </w:p>
    <w:p w14:paraId="13EE6058" w14:textId="77777777" w:rsidR="00C12E3A" w:rsidRDefault="00C12E3A" w:rsidP="00CF23B0">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rPr>
        <w:tab/>
      </w:r>
      <w:r>
        <w:rPr>
          <w:rFonts w:ascii="Times New Roman" w:hAnsi="Times New Roman" w:cs="Times New Roman"/>
          <w:iCs/>
          <w:sz w:val="28"/>
          <w:szCs w:val="28"/>
          <w:lang w:val="uk-UA"/>
        </w:rPr>
        <w:t>Для початку, робочий електрод витримувався в досліджуваному розчині певний час (приблизно 40 хв), поки не встановлювалась стала величина корозійного потенціалу. Після цього знімалась катодна та анодна поляризаційні криві.</w:t>
      </w:r>
    </w:p>
    <w:p w14:paraId="6AC47BCC" w14:textId="12D7AC2E" w:rsidR="00424A7B" w:rsidRPr="00BE1938" w:rsidRDefault="00C12E3A" w:rsidP="00CF23B0">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lang w:val="uk-UA"/>
        </w:rPr>
        <w:tab/>
      </w:r>
      <w:r w:rsidR="00BE1938">
        <w:rPr>
          <w:rFonts w:ascii="Times New Roman" w:hAnsi="Times New Roman" w:cs="Times New Roman"/>
          <w:iCs/>
          <w:sz w:val="28"/>
          <w:szCs w:val="28"/>
          <w:lang w:val="uk-UA"/>
        </w:rPr>
        <w:t>Принципова схема дії трьохелектродної комірки наведена на рис. 3.</w:t>
      </w:r>
      <w:r w:rsidR="00FE5189" w:rsidRPr="00FE5189">
        <w:rPr>
          <w:rFonts w:ascii="Times New Roman" w:hAnsi="Times New Roman" w:cs="Times New Roman"/>
          <w:iCs/>
          <w:sz w:val="28"/>
          <w:szCs w:val="28"/>
          <w:lang w:val="ru-RU"/>
        </w:rPr>
        <w:t>2.3.2</w:t>
      </w:r>
      <w:r w:rsidR="00BE1938">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w:t>
      </w:r>
    </w:p>
    <w:p w14:paraId="0ECE41FD" w14:textId="77777777" w:rsidR="00424A7B" w:rsidRPr="007C48B8" w:rsidRDefault="00424A7B" w:rsidP="00424A7B">
      <w:pPr>
        <w:spacing w:after="0" w:line="360" w:lineRule="auto"/>
        <w:jc w:val="center"/>
        <w:rPr>
          <w:rFonts w:ascii="Times New Roman" w:hAnsi="Times New Roman" w:cs="Times New Roman"/>
          <w:sz w:val="28"/>
          <w:szCs w:val="28"/>
        </w:rPr>
      </w:pPr>
      <w:r w:rsidRPr="007C48B8">
        <w:rPr>
          <w:rFonts w:ascii="Times New Roman" w:hAnsi="Times New Roman" w:cs="Times New Roman"/>
          <w:noProof/>
          <w:sz w:val="28"/>
          <w:szCs w:val="28"/>
          <w:lang w:eastAsia="uk-UA"/>
        </w:rPr>
        <w:lastRenderedPageBreak/>
        <w:drawing>
          <wp:inline distT="0" distB="0" distL="0" distR="0" wp14:anchorId="7C0AF54C" wp14:editId="4B716F00">
            <wp:extent cx="4975860" cy="24917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75860" cy="2491740"/>
                    </a:xfrm>
                    <a:prstGeom prst="rect">
                      <a:avLst/>
                    </a:prstGeom>
                    <a:noFill/>
                    <a:ln>
                      <a:noFill/>
                    </a:ln>
                  </pic:spPr>
                </pic:pic>
              </a:graphicData>
            </a:graphic>
          </wp:inline>
        </w:drawing>
      </w:r>
    </w:p>
    <w:p w14:paraId="19C64A93" w14:textId="68CB1DED" w:rsidR="00424A7B" w:rsidRPr="007C48B8" w:rsidRDefault="00424A7B" w:rsidP="00CF23B0">
      <w:pPr>
        <w:spacing w:after="0" w:line="360" w:lineRule="auto"/>
        <w:ind w:firstLine="709"/>
        <w:jc w:val="center"/>
        <w:rPr>
          <w:rFonts w:ascii="Times New Roman" w:hAnsi="Times New Roman" w:cs="Times New Roman"/>
          <w:sz w:val="28"/>
          <w:szCs w:val="28"/>
        </w:rPr>
      </w:pPr>
      <w:r w:rsidRPr="007C48B8">
        <w:rPr>
          <w:rFonts w:ascii="Times New Roman" w:hAnsi="Times New Roman" w:cs="Times New Roman"/>
          <w:sz w:val="28"/>
          <w:szCs w:val="28"/>
        </w:rPr>
        <w:t>Рис. 3.2.3.2. Принципова схема устаткування</w:t>
      </w:r>
      <w:r>
        <w:rPr>
          <w:rFonts w:ascii="Times New Roman" w:hAnsi="Times New Roman" w:cs="Times New Roman"/>
          <w:sz w:val="28"/>
          <w:szCs w:val="28"/>
        </w:rPr>
        <w:t xml:space="preserve"> для виконання потенціостатичних</w:t>
      </w:r>
      <w:r w:rsidRPr="007C48B8">
        <w:rPr>
          <w:rFonts w:ascii="Times New Roman" w:hAnsi="Times New Roman" w:cs="Times New Roman"/>
          <w:sz w:val="28"/>
          <w:szCs w:val="28"/>
        </w:rPr>
        <w:t xml:space="preserve"> досліджень</w:t>
      </w:r>
      <w:r w:rsidR="00EE372B">
        <w:rPr>
          <w:rFonts w:ascii="Times New Roman" w:hAnsi="Times New Roman" w:cs="Times New Roman"/>
          <w:sz w:val="28"/>
          <w:szCs w:val="28"/>
          <w:lang w:val="uk-UA"/>
        </w:rPr>
        <w:t xml:space="preserve"> з </w:t>
      </w:r>
      <w:r w:rsidR="00EE372B">
        <w:rPr>
          <w:rFonts w:ascii="Times New Roman" w:hAnsi="Times New Roman" w:cs="Times New Roman"/>
          <w:iCs/>
          <w:sz w:val="28"/>
          <w:szCs w:val="28"/>
          <w:lang w:val="uk-UA"/>
        </w:rPr>
        <w:t>трьохелектродною термостатованою коміркою</w:t>
      </w:r>
      <w:r w:rsidRPr="007C48B8">
        <w:rPr>
          <w:rFonts w:ascii="Times New Roman" w:hAnsi="Times New Roman" w:cs="Times New Roman"/>
          <w:sz w:val="28"/>
          <w:szCs w:val="28"/>
        </w:rPr>
        <w:t>.</w:t>
      </w:r>
    </w:p>
    <w:p w14:paraId="6AF1DA82" w14:textId="77777777" w:rsidR="00AF7E8B" w:rsidRDefault="00BE1938"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Щоб отримати якомога точніші значення вимірювань та щоб підтримувати потенціал робочого електроду в потенціостаті використовували чотирьохдротову схему підключення електрохімічної комірки, із заземленням її робочого електрода потенційним дротом, по якому не перебігає вихідний струм та не створюється падіння напруги в ро</w:t>
      </w:r>
      <w:r w:rsidR="00AF7E8B">
        <w:rPr>
          <w:rFonts w:ascii="Times New Roman" w:hAnsi="Times New Roman" w:cs="Times New Roman"/>
          <w:sz w:val="28"/>
          <w:szCs w:val="28"/>
          <w:lang w:val="uk-UA"/>
        </w:rPr>
        <w:t>бочому електроді. Таким чином досягається стан, коли потенціал електрода буде найточніше відповідати заданій величині щодо електрода порівняння.</w:t>
      </w:r>
    </w:p>
    <w:p w14:paraId="6DCD154E" w14:textId="2102AE0F" w:rsidR="00BE1938" w:rsidRDefault="00AF7E8B"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Значення потенціалу робочого електроду, як і значення початкової напруги</w:t>
      </w:r>
      <w:r w:rsidR="00BE1938">
        <w:rPr>
          <w:rFonts w:ascii="Times New Roman" w:hAnsi="Times New Roman" w:cs="Times New Roman"/>
          <w:sz w:val="28"/>
          <w:szCs w:val="28"/>
          <w:lang w:val="uk-UA"/>
        </w:rPr>
        <w:t xml:space="preserve"> </w:t>
      </w:r>
      <w:r>
        <w:rPr>
          <w:rFonts w:ascii="Times New Roman" w:hAnsi="Times New Roman" w:cs="Times New Roman"/>
          <w:sz w:val="28"/>
          <w:szCs w:val="28"/>
          <w:lang w:val="uk-UA"/>
        </w:rPr>
        <w:t>можуть змінюватись лінійно або ступенями.</w:t>
      </w:r>
    </w:p>
    <w:p w14:paraId="7EDC3F06" w14:textId="7C5C0FE5" w:rsidR="00AF7E8B" w:rsidRPr="00AF7E8B" w:rsidRDefault="00AF7E8B"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Для вимірювання значень струму поляризації використовували міліамперметр </w:t>
      </w:r>
      <w:r>
        <w:rPr>
          <w:rFonts w:ascii="Times New Roman" w:hAnsi="Times New Roman" w:cs="Times New Roman"/>
          <w:sz w:val="28"/>
          <w:szCs w:val="28"/>
        </w:rPr>
        <w:t>М2020</w:t>
      </w:r>
      <w:r w:rsidRPr="007C48B8">
        <w:rPr>
          <w:rFonts w:ascii="Times New Roman" w:hAnsi="Times New Roman" w:cs="Times New Roman"/>
          <w:sz w:val="28"/>
          <w:szCs w:val="28"/>
        </w:rPr>
        <w:t xml:space="preserve"> </w:t>
      </w:r>
      <w:r>
        <w:rPr>
          <w:rFonts w:ascii="Times New Roman" w:hAnsi="Times New Roman" w:cs="Times New Roman"/>
          <w:sz w:val="28"/>
          <w:szCs w:val="28"/>
          <w:lang w:val="uk-UA"/>
        </w:rPr>
        <w:t>(</w:t>
      </w:r>
      <w:r w:rsidRPr="007C48B8">
        <w:rPr>
          <w:rFonts w:ascii="Times New Roman" w:hAnsi="Times New Roman" w:cs="Times New Roman"/>
          <w:sz w:val="28"/>
          <w:szCs w:val="28"/>
        </w:rPr>
        <w:t>мА</w:t>
      </w:r>
      <w:r>
        <w:rPr>
          <w:rFonts w:ascii="Times New Roman" w:hAnsi="Times New Roman" w:cs="Times New Roman"/>
          <w:sz w:val="28"/>
          <w:szCs w:val="28"/>
          <w:lang w:val="uk-UA"/>
        </w:rPr>
        <w:t>)</w:t>
      </w:r>
      <w:r w:rsidRPr="007C48B8">
        <w:rPr>
          <w:rFonts w:ascii="Times New Roman" w:hAnsi="Times New Roman" w:cs="Times New Roman"/>
          <w:sz w:val="28"/>
          <w:szCs w:val="28"/>
        </w:rPr>
        <w:t>.</w:t>
      </w:r>
    </w:p>
    <w:p w14:paraId="4A3D863A" w14:textId="02FD6EEE" w:rsidR="00424A7B" w:rsidRPr="00AF7E8B" w:rsidRDefault="00424A7B" w:rsidP="00CF23B0">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AF7E8B">
        <w:rPr>
          <w:rFonts w:ascii="Times New Roman" w:hAnsi="Times New Roman" w:cs="Times New Roman"/>
          <w:sz w:val="28"/>
          <w:szCs w:val="28"/>
          <w:lang w:val="uk-UA"/>
        </w:rPr>
        <w:t>У якості електроду порівняння застосовували хлор-срібний електрод; отримані значення потенціалів на водневу шкалу перераховували за формулою:</w:t>
      </w:r>
    </w:p>
    <w:p w14:paraId="35532A73" w14:textId="77777777" w:rsidR="00424A7B" w:rsidRPr="007C48B8" w:rsidRDefault="00424A7B" w:rsidP="00424A7B">
      <w:pPr>
        <w:spacing w:after="0" w:line="360" w:lineRule="auto"/>
        <w:jc w:val="center"/>
        <w:rPr>
          <w:rFonts w:ascii="Times New Roman" w:hAnsi="Times New Roman" w:cs="Times New Roman"/>
          <w:sz w:val="28"/>
          <w:szCs w:val="28"/>
        </w:rPr>
      </w:pPr>
      <w:r w:rsidRPr="007C48B8">
        <w:rPr>
          <w:rFonts w:ascii="Times New Roman" w:hAnsi="Times New Roman" w:cs="Times New Roman"/>
          <w:i/>
          <w:sz w:val="28"/>
          <w:szCs w:val="28"/>
        </w:rPr>
        <w:t>Е</w:t>
      </w:r>
      <w:r w:rsidRPr="007C48B8">
        <w:rPr>
          <w:rFonts w:ascii="Times New Roman" w:hAnsi="Times New Roman" w:cs="Times New Roman"/>
          <w:i/>
          <w:sz w:val="28"/>
          <w:szCs w:val="28"/>
          <w:vertAlign w:val="subscript"/>
        </w:rPr>
        <w:t>нве</w:t>
      </w:r>
      <w:r w:rsidRPr="007C48B8">
        <w:rPr>
          <w:rFonts w:ascii="Times New Roman" w:hAnsi="Times New Roman" w:cs="Times New Roman"/>
          <w:i/>
          <w:sz w:val="28"/>
          <w:szCs w:val="28"/>
        </w:rPr>
        <w:t>= Е</w:t>
      </w:r>
      <w:r w:rsidRPr="007C48B8">
        <w:rPr>
          <w:rFonts w:ascii="Times New Roman" w:hAnsi="Times New Roman" w:cs="Times New Roman"/>
          <w:i/>
          <w:sz w:val="28"/>
          <w:szCs w:val="28"/>
          <w:vertAlign w:val="subscript"/>
        </w:rPr>
        <w:t>хсе</w:t>
      </w:r>
      <w:r w:rsidRPr="007C48B8">
        <w:rPr>
          <w:rFonts w:ascii="Times New Roman" w:hAnsi="Times New Roman" w:cs="Times New Roman"/>
          <w:sz w:val="28"/>
          <w:szCs w:val="28"/>
        </w:rPr>
        <w:t xml:space="preserve"> + 0,2,</w:t>
      </w:r>
    </w:p>
    <w:p w14:paraId="52904D47" w14:textId="77777777" w:rsidR="00424A7B" w:rsidRPr="007C48B8" w:rsidRDefault="00424A7B" w:rsidP="00CF23B0">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 xml:space="preserve">де </w:t>
      </w:r>
      <w:r w:rsidRPr="007C48B8">
        <w:rPr>
          <w:rFonts w:ascii="Times New Roman" w:hAnsi="Times New Roman" w:cs="Times New Roman"/>
          <w:bCs/>
          <w:i/>
          <w:iCs/>
          <w:sz w:val="28"/>
          <w:szCs w:val="28"/>
        </w:rPr>
        <w:t>Е</w:t>
      </w:r>
      <w:r w:rsidRPr="007C48B8">
        <w:rPr>
          <w:rFonts w:ascii="Times New Roman" w:hAnsi="Times New Roman" w:cs="Times New Roman"/>
          <w:bCs/>
          <w:i/>
          <w:iCs/>
          <w:sz w:val="28"/>
          <w:szCs w:val="28"/>
          <w:vertAlign w:val="subscript"/>
        </w:rPr>
        <w:t>хсе</w:t>
      </w:r>
      <w:r w:rsidRPr="007C48B8">
        <w:rPr>
          <w:rFonts w:ascii="Times New Roman" w:hAnsi="Times New Roman" w:cs="Times New Roman"/>
          <w:b/>
          <w:bCs/>
          <w:i/>
          <w:iCs/>
          <w:sz w:val="28"/>
          <w:szCs w:val="28"/>
        </w:rPr>
        <w:t xml:space="preserve"> – </w:t>
      </w:r>
      <w:r w:rsidRPr="007C48B8">
        <w:rPr>
          <w:rFonts w:ascii="Times New Roman" w:hAnsi="Times New Roman" w:cs="Times New Roman"/>
          <w:sz w:val="28"/>
          <w:szCs w:val="28"/>
        </w:rPr>
        <w:t xml:space="preserve">потенціал, виміряний відносно хлор-срібного електрода; </w:t>
      </w:r>
      <w:r w:rsidRPr="007C48B8">
        <w:rPr>
          <w:rFonts w:ascii="Times New Roman" w:hAnsi="Times New Roman" w:cs="Times New Roman"/>
          <w:i/>
          <w:sz w:val="28"/>
          <w:szCs w:val="28"/>
        </w:rPr>
        <w:t>Е</w:t>
      </w:r>
      <w:r w:rsidRPr="007C48B8">
        <w:rPr>
          <w:rFonts w:ascii="Times New Roman" w:hAnsi="Times New Roman" w:cs="Times New Roman"/>
          <w:i/>
          <w:sz w:val="28"/>
          <w:szCs w:val="28"/>
          <w:vertAlign w:val="subscript"/>
        </w:rPr>
        <w:t>нве</w:t>
      </w:r>
      <w:r w:rsidRPr="007C48B8">
        <w:rPr>
          <w:rFonts w:ascii="Times New Roman" w:hAnsi="Times New Roman" w:cs="Times New Roman"/>
          <w:bCs/>
          <w:iCs/>
          <w:sz w:val="28"/>
          <w:szCs w:val="28"/>
        </w:rPr>
        <w:t xml:space="preserve"> – </w:t>
      </w:r>
      <w:r w:rsidRPr="007C48B8">
        <w:rPr>
          <w:rFonts w:ascii="Times New Roman" w:hAnsi="Times New Roman" w:cs="Times New Roman"/>
          <w:sz w:val="28"/>
          <w:szCs w:val="28"/>
        </w:rPr>
        <w:t xml:space="preserve">потенціал, виміряний відносно нормального водневого електрода; 0,2 </w:t>
      </w:r>
      <w:r>
        <w:rPr>
          <w:rFonts w:ascii="Times New Roman" w:hAnsi="Times New Roman" w:cs="Times New Roman"/>
          <w:sz w:val="28"/>
          <w:szCs w:val="28"/>
        </w:rPr>
        <w:t>–</w:t>
      </w:r>
      <w:r w:rsidRPr="007C48B8">
        <w:rPr>
          <w:rFonts w:ascii="Times New Roman" w:hAnsi="Times New Roman" w:cs="Times New Roman"/>
          <w:sz w:val="28"/>
          <w:szCs w:val="28"/>
        </w:rPr>
        <w:t xml:space="preserve"> значення потенціалу хлор-срібного електрода за водневою шкалою.</w:t>
      </w:r>
    </w:p>
    <w:p w14:paraId="7036919F" w14:textId="77777777" w:rsidR="00AF7E8B" w:rsidRDefault="00AF7E8B"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Платиновий електрод використовувався у якості допоміжного електроду.</w:t>
      </w:r>
    </w:p>
    <w:p w14:paraId="2E93F1EF" w14:textId="218313DC" w:rsidR="00AF7E8B" w:rsidRDefault="00AF7E8B"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0216B">
        <w:rPr>
          <w:rFonts w:ascii="Times New Roman" w:hAnsi="Times New Roman" w:cs="Times New Roman"/>
          <w:sz w:val="28"/>
          <w:szCs w:val="28"/>
          <w:lang w:val="uk-UA"/>
        </w:rPr>
        <w:t xml:space="preserve">Спочатку знімались криві катодної та анодної поляризації для фонового розчину (модель водопровідної води). </w:t>
      </w:r>
    </w:p>
    <w:p w14:paraId="3C9DA222" w14:textId="64908AB6" w:rsidR="0060216B" w:rsidRDefault="0060216B"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Перед початком проведення вимірювань, активну площину зразка необхідно добре зачистити наждачним папером.</w:t>
      </w:r>
    </w:p>
    <w:p w14:paraId="182641F5" w14:textId="1B864F9F" w:rsidR="0060216B" w:rsidRDefault="0060216B" w:rsidP="00CF23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t>Далі в комірці, заповненій досліджуваним розчином, закріплювався електрод. Для створення замкненого електричного кола в системі</w:t>
      </w:r>
      <w:r w:rsidR="00E70099">
        <w:rPr>
          <w:rFonts w:ascii="Times New Roman" w:hAnsi="Times New Roman" w:cs="Times New Roman"/>
          <w:sz w:val="28"/>
          <w:szCs w:val="28"/>
          <w:lang w:val="uk-UA"/>
        </w:rPr>
        <w:t xml:space="preserve"> використовується агар-агаровий місток. </w:t>
      </w:r>
    </w:p>
    <w:p w14:paraId="1B784FC5" w14:textId="539D1259" w:rsidR="00424A7B" w:rsidRPr="00E70099" w:rsidRDefault="00424A7B" w:rsidP="005D19F8">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E70099">
        <w:rPr>
          <w:rFonts w:ascii="Times New Roman" w:hAnsi="Times New Roman" w:cs="Times New Roman"/>
          <w:sz w:val="28"/>
          <w:szCs w:val="28"/>
          <w:lang w:val="uk-UA"/>
        </w:rPr>
        <w:t>Потенціостат прогрівали, після чого визначалась полярність процесу та встановлювався стаціонарний електродний потенціал. В момент, коли значення на амперметрі не змінюється, розпочинали знімати криву (катодну або анодну).</w:t>
      </w:r>
    </w:p>
    <w:p w14:paraId="71990930" w14:textId="2EDFE1C2" w:rsidR="00424A7B" w:rsidRPr="004954F4" w:rsidRDefault="00424A7B" w:rsidP="005D19F8">
      <w:pPr>
        <w:spacing w:after="0" w:line="360" w:lineRule="auto"/>
        <w:ind w:firstLine="709"/>
        <w:jc w:val="both"/>
        <w:rPr>
          <w:rFonts w:ascii="Times New Roman" w:hAnsi="Times New Roman" w:cs="Times New Roman"/>
          <w:iCs/>
          <w:sz w:val="28"/>
          <w:szCs w:val="28"/>
          <w:lang w:val="uk-UA"/>
        </w:rPr>
      </w:pPr>
      <w:r w:rsidRPr="007C48B8">
        <w:rPr>
          <w:rFonts w:ascii="Times New Roman" w:hAnsi="Times New Roman" w:cs="Times New Roman"/>
          <w:sz w:val="28"/>
          <w:szCs w:val="28"/>
        </w:rPr>
        <w:tab/>
      </w:r>
      <w:r w:rsidR="004954F4">
        <w:rPr>
          <w:rFonts w:ascii="Times New Roman" w:hAnsi="Times New Roman" w:cs="Times New Roman"/>
          <w:sz w:val="28"/>
          <w:szCs w:val="28"/>
          <w:lang w:val="uk-UA"/>
        </w:rPr>
        <w:t xml:space="preserve">Користуючись отриманими результатами, в координатах </w:t>
      </w:r>
      <w:r w:rsidR="004954F4" w:rsidRPr="007C48B8">
        <w:rPr>
          <w:rFonts w:ascii="Times New Roman" w:hAnsi="Times New Roman" w:cs="Times New Roman"/>
          <w:i/>
          <w:sz w:val="28"/>
          <w:szCs w:val="28"/>
        </w:rPr>
        <w:t>Е</w:t>
      </w:r>
      <w:r w:rsidR="004954F4" w:rsidRPr="007C48B8">
        <w:rPr>
          <w:rFonts w:ascii="Times New Roman" w:hAnsi="Times New Roman" w:cs="Times New Roman"/>
          <w:i/>
          <w:sz w:val="28"/>
          <w:szCs w:val="28"/>
          <w:vertAlign w:val="subscript"/>
        </w:rPr>
        <w:t>нве</w:t>
      </w:r>
      <w:r w:rsidR="004954F4" w:rsidRPr="007C48B8">
        <w:rPr>
          <w:rFonts w:ascii="Times New Roman" w:hAnsi="Times New Roman" w:cs="Times New Roman"/>
          <w:sz w:val="28"/>
          <w:szCs w:val="28"/>
        </w:rPr>
        <w:t xml:space="preserve"> – </w:t>
      </w:r>
      <w:r w:rsidR="004954F4" w:rsidRPr="007C48B8">
        <w:rPr>
          <w:rFonts w:ascii="Times New Roman" w:hAnsi="Times New Roman" w:cs="Times New Roman"/>
          <w:i/>
          <w:sz w:val="28"/>
          <w:szCs w:val="28"/>
        </w:rPr>
        <w:t>і</w:t>
      </w:r>
      <w:r w:rsidR="004954F4">
        <w:rPr>
          <w:rFonts w:ascii="Times New Roman" w:hAnsi="Times New Roman" w:cs="Times New Roman"/>
          <w:iCs/>
          <w:sz w:val="28"/>
          <w:szCs w:val="28"/>
          <w:lang w:val="uk-UA"/>
        </w:rPr>
        <w:t>, будували потенціостатичні поляризаційні криві, з яких робили висновок про ефективність окремого інгібітора та про механізм його інгібуючої дії.</w:t>
      </w:r>
    </w:p>
    <w:p w14:paraId="1702615D" w14:textId="5DC5EF1B" w:rsidR="00424A7B" w:rsidRPr="004954F4" w:rsidRDefault="00424A7B" w:rsidP="00CF23B0">
      <w:pPr>
        <w:spacing w:after="0" w:line="360" w:lineRule="auto"/>
        <w:ind w:firstLine="709"/>
        <w:jc w:val="both"/>
        <w:rPr>
          <w:rFonts w:ascii="Times New Roman" w:hAnsi="Times New Roman" w:cs="Times New Roman"/>
          <w:sz w:val="28"/>
          <w:szCs w:val="28"/>
          <w:lang w:val="uk-UA"/>
        </w:rPr>
      </w:pPr>
      <w:r w:rsidRPr="007C48B8">
        <w:rPr>
          <w:rFonts w:ascii="Times New Roman" w:hAnsi="Times New Roman" w:cs="Times New Roman"/>
          <w:sz w:val="28"/>
          <w:szCs w:val="28"/>
        </w:rPr>
        <w:tab/>
      </w:r>
      <w:r w:rsidR="004954F4">
        <w:rPr>
          <w:rFonts w:ascii="Times New Roman" w:hAnsi="Times New Roman" w:cs="Times New Roman"/>
          <w:sz w:val="28"/>
          <w:szCs w:val="28"/>
          <w:lang w:val="uk-UA"/>
        </w:rPr>
        <w:t>Потенціостатичний метод дослідження дає можливість для визначення швидкості електрохімічних реакцій, що обумовлюють корозійний процес, в агресивних середовищах, вивчати</w:t>
      </w:r>
      <w:r w:rsidR="00CB7296">
        <w:rPr>
          <w:rFonts w:ascii="Times New Roman" w:hAnsi="Times New Roman" w:cs="Times New Roman"/>
          <w:sz w:val="28"/>
          <w:szCs w:val="28"/>
          <w:lang w:val="uk-UA"/>
        </w:rPr>
        <w:t xml:space="preserve"> величину захисного струму при електрохімічному захисті,</w:t>
      </w:r>
      <w:r w:rsidR="004954F4">
        <w:rPr>
          <w:rFonts w:ascii="Times New Roman" w:hAnsi="Times New Roman" w:cs="Times New Roman"/>
          <w:sz w:val="28"/>
          <w:szCs w:val="28"/>
          <w:lang w:val="uk-UA"/>
        </w:rPr>
        <w:t xml:space="preserve"> кінетику електродних</w:t>
      </w:r>
      <w:r w:rsidR="00CB7296">
        <w:rPr>
          <w:rFonts w:ascii="Times New Roman" w:hAnsi="Times New Roman" w:cs="Times New Roman"/>
          <w:sz w:val="28"/>
          <w:szCs w:val="28"/>
          <w:lang w:val="uk-UA"/>
        </w:rPr>
        <w:t xml:space="preserve"> </w:t>
      </w:r>
      <w:r w:rsidR="004954F4">
        <w:rPr>
          <w:rFonts w:ascii="Times New Roman" w:hAnsi="Times New Roman" w:cs="Times New Roman"/>
          <w:sz w:val="28"/>
          <w:szCs w:val="28"/>
          <w:lang w:val="uk-UA"/>
        </w:rPr>
        <w:t>процесів</w:t>
      </w:r>
      <w:r w:rsidR="00CB7296">
        <w:rPr>
          <w:rFonts w:ascii="Times New Roman" w:hAnsi="Times New Roman" w:cs="Times New Roman"/>
          <w:sz w:val="28"/>
          <w:szCs w:val="28"/>
          <w:lang w:val="uk-UA"/>
        </w:rPr>
        <w:t xml:space="preserve"> та явище пасивації.</w:t>
      </w:r>
    </w:p>
    <w:p w14:paraId="16730BD6" w14:textId="3351E55A" w:rsidR="00773F6F" w:rsidRDefault="00424A7B" w:rsidP="00773F6F">
      <w:pPr>
        <w:spacing w:after="0" w:line="360" w:lineRule="auto"/>
        <w:jc w:val="both"/>
        <w:rPr>
          <w:rFonts w:ascii="Times New Roman" w:hAnsi="Times New Roman" w:cs="Times New Roman"/>
          <w:sz w:val="28"/>
          <w:szCs w:val="28"/>
        </w:rPr>
      </w:pPr>
      <w:r w:rsidRPr="007C48B8">
        <w:rPr>
          <w:rFonts w:ascii="Times New Roman" w:hAnsi="Times New Roman" w:cs="Times New Roman"/>
          <w:sz w:val="28"/>
          <w:szCs w:val="28"/>
        </w:rPr>
        <w:tab/>
      </w:r>
    </w:p>
    <w:p w14:paraId="78530A42" w14:textId="77777777" w:rsidR="009B0EAC" w:rsidRPr="007C48B8" w:rsidRDefault="009B0EAC" w:rsidP="00E36DF7">
      <w:pPr>
        <w:pStyle w:val="a3"/>
        <w:numPr>
          <w:ilvl w:val="1"/>
          <w:numId w:val="8"/>
        </w:numPr>
        <w:spacing w:after="0" w:line="360" w:lineRule="auto"/>
        <w:ind w:left="0" w:firstLine="709"/>
        <w:rPr>
          <w:rFonts w:ascii="Times New Roman" w:hAnsi="Times New Roman" w:cs="Times New Roman"/>
          <w:b/>
          <w:sz w:val="28"/>
          <w:szCs w:val="28"/>
        </w:rPr>
      </w:pPr>
      <w:r w:rsidRPr="007C48B8">
        <w:rPr>
          <w:rFonts w:ascii="Times New Roman" w:hAnsi="Times New Roman" w:cs="Times New Roman"/>
          <w:b/>
          <w:sz w:val="28"/>
          <w:szCs w:val="28"/>
        </w:rPr>
        <w:t>Обговорення результатів</w:t>
      </w:r>
    </w:p>
    <w:p w14:paraId="75330E4B" w14:textId="3EAD2F7C" w:rsidR="00B02815" w:rsidRPr="00B02815" w:rsidRDefault="00B02815"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Електрохімічна корозія з кисневою деполяризацією перебігає з окисненням заліза до гідратованих іонів </w:t>
      </w:r>
      <w:r w:rsidRPr="00B02815">
        <w:rPr>
          <w:rFonts w:ascii="Times New Roman" w:hAnsi="Times New Roman" w:cs="Times New Roman"/>
          <w:sz w:val="28"/>
          <w:szCs w:val="28"/>
        </w:rPr>
        <w:t>Fe</w:t>
      </w:r>
      <w:r w:rsidRPr="00B02815">
        <w:rPr>
          <w:rFonts w:ascii="Times New Roman" w:hAnsi="Times New Roman" w:cs="Times New Roman"/>
          <w:sz w:val="28"/>
          <w:szCs w:val="28"/>
          <w:vertAlign w:val="superscript"/>
        </w:rPr>
        <w:t>2+</w:t>
      </w:r>
      <w:r>
        <w:rPr>
          <w:rFonts w:ascii="Times New Roman" w:hAnsi="Times New Roman" w:cs="Times New Roman"/>
          <w:sz w:val="28"/>
          <w:szCs w:val="28"/>
          <w:lang w:val="uk-UA"/>
        </w:rPr>
        <w:t xml:space="preserve">, та відновленням розчиненого у воді кисню (деполяризатора) до гідроксид іонів, прийнявши на себе вивільнені електрони. Реакції перебігають окремо, на катодній та анодній ділянці, з виникненням електричного струму між ними. </w:t>
      </w:r>
    </w:p>
    <w:p w14:paraId="43724970" w14:textId="784E0C24" w:rsidR="00B02815" w:rsidRDefault="00B02815"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Корозія з кисневою деполяризацією перебігає самочинно, у випадку, коли </w:t>
      </w:r>
      <w:r w:rsidR="0039791C">
        <w:rPr>
          <w:rFonts w:ascii="Times New Roman" w:hAnsi="Times New Roman" w:cs="Times New Roman"/>
          <w:sz w:val="28"/>
          <w:szCs w:val="28"/>
          <w:lang w:val="uk-UA"/>
        </w:rPr>
        <w:t xml:space="preserve">справедлива умова: </w:t>
      </w:r>
      <w:r>
        <w:rPr>
          <w:rFonts w:ascii="Times New Roman" w:hAnsi="Times New Roman" w:cs="Times New Roman"/>
          <w:sz w:val="28"/>
          <w:szCs w:val="28"/>
          <w:lang w:val="uk-UA"/>
        </w:rPr>
        <w:t xml:space="preserve"> </w:t>
      </w:r>
      <w:r w:rsidR="0039791C">
        <w:rPr>
          <w:rFonts w:ascii="Times New Roman" w:hAnsi="Times New Roman" w:cs="Times New Roman"/>
          <w:i/>
          <w:iCs/>
          <w:sz w:val="28"/>
          <w:szCs w:val="28"/>
          <w:lang w:val="uk-UA"/>
        </w:rPr>
        <w:t>Е</w:t>
      </w:r>
      <w:r w:rsidR="0039791C">
        <w:rPr>
          <w:rFonts w:ascii="Times New Roman" w:hAnsi="Times New Roman" w:cs="Times New Roman"/>
          <w:i/>
          <w:iCs/>
          <w:sz w:val="16"/>
          <w:szCs w:val="16"/>
          <w:lang w:val="uk-UA"/>
        </w:rPr>
        <w:t>О</w:t>
      </w:r>
      <w:r w:rsidR="0039791C" w:rsidRPr="0039791C">
        <w:rPr>
          <w:rFonts w:ascii="Times New Roman" w:hAnsi="Times New Roman" w:cs="Times New Roman"/>
          <w:i/>
          <w:iCs/>
          <w:sz w:val="16"/>
          <w:szCs w:val="16"/>
          <w:vertAlign w:val="subscript"/>
          <w:lang w:val="uk-UA"/>
        </w:rPr>
        <w:t>2</w:t>
      </w:r>
      <w:r w:rsidR="0039791C">
        <w:rPr>
          <w:rFonts w:ascii="Times New Roman" w:hAnsi="Times New Roman" w:cs="Times New Roman"/>
          <w:i/>
          <w:iCs/>
          <w:sz w:val="28"/>
          <w:szCs w:val="28"/>
          <w:lang w:val="uk-UA"/>
        </w:rPr>
        <w:t xml:space="preserve"> &gt; Е</w:t>
      </w:r>
      <w:r w:rsidR="0039791C">
        <w:rPr>
          <w:rFonts w:ascii="Times New Roman" w:hAnsi="Times New Roman" w:cs="Times New Roman"/>
          <w:i/>
          <w:iCs/>
          <w:sz w:val="28"/>
          <w:szCs w:val="28"/>
          <w:vertAlign w:val="subscript"/>
          <w:lang w:val="uk-UA"/>
        </w:rPr>
        <w:t>Ме</w:t>
      </w:r>
      <w:r w:rsidR="0039791C">
        <w:rPr>
          <w:rFonts w:ascii="Times New Roman" w:hAnsi="Times New Roman" w:cs="Times New Roman"/>
          <w:i/>
          <w:iCs/>
          <w:sz w:val="28"/>
          <w:szCs w:val="28"/>
          <w:lang w:val="uk-UA"/>
        </w:rPr>
        <w:t xml:space="preserve"> </w:t>
      </w:r>
      <w:r w:rsidR="0039791C">
        <w:rPr>
          <w:rFonts w:ascii="Times New Roman" w:hAnsi="Times New Roman" w:cs="Times New Roman"/>
          <w:sz w:val="28"/>
          <w:szCs w:val="28"/>
          <w:lang w:val="uk-UA"/>
        </w:rPr>
        <w:t xml:space="preserve">,тобто, коли значення рівноважного потенціалу кисневого електроду більше значення потенціалу металевого електроду. </w:t>
      </w:r>
    </w:p>
    <w:p w14:paraId="6534AA33" w14:textId="1175427C" w:rsidR="0039791C" w:rsidRDefault="0039791C"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інгібіторного захисту від корозії вважається найбільш економічно та ефективно доцільним. За їх використання спостерігається поява захисних неметалевих фаз на поверхні металу, що </w:t>
      </w:r>
      <w:r w:rsidR="009C0A69">
        <w:rPr>
          <w:rFonts w:ascii="Times New Roman" w:hAnsi="Times New Roman" w:cs="Times New Roman"/>
          <w:sz w:val="28"/>
          <w:szCs w:val="28"/>
          <w:lang w:val="uk-UA"/>
        </w:rPr>
        <w:t>обумовлює</w:t>
      </w:r>
      <w:r>
        <w:rPr>
          <w:rFonts w:ascii="Times New Roman" w:hAnsi="Times New Roman" w:cs="Times New Roman"/>
          <w:sz w:val="28"/>
          <w:szCs w:val="28"/>
          <w:lang w:val="uk-UA"/>
        </w:rPr>
        <w:t xml:space="preserve"> гальмування корозійн</w:t>
      </w:r>
      <w:r w:rsidR="009C0A69">
        <w:rPr>
          <w:rFonts w:ascii="Times New Roman" w:hAnsi="Times New Roman" w:cs="Times New Roman"/>
          <w:sz w:val="28"/>
          <w:szCs w:val="28"/>
          <w:lang w:val="uk-UA"/>
        </w:rPr>
        <w:t xml:space="preserve">ого </w:t>
      </w:r>
      <w:r>
        <w:rPr>
          <w:rFonts w:ascii="Times New Roman" w:hAnsi="Times New Roman" w:cs="Times New Roman"/>
          <w:sz w:val="28"/>
          <w:szCs w:val="28"/>
          <w:lang w:val="uk-UA"/>
        </w:rPr>
        <w:t>процес</w:t>
      </w:r>
      <w:r w:rsidR="009C0A69">
        <w:rPr>
          <w:rFonts w:ascii="Times New Roman" w:hAnsi="Times New Roman" w:cs="Times New Roman"/>
          <w:sz w:val="28"/>
          <w:szCs w:val="28"/>
          <w:lang w:val="uk-UA"/>
        </w:rPr>
        <w:t xml:space="preserve">у. </w:t>
      </w:r>
    </w:p>
    <w:p w14:paraId="5A84582D" w14:textId="4177387D" w:rsidR="009C0A69" w:rsidRPr="0039791C" w:rsidRDefault="000E0C94"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допомогою діаграми Пурбе</w:t>
      </w:r>
      <w:r w:rsidR="002B49B6">
        <w:rPr>
          <w:rFonts w:ascii="Times New Roman" w:hAnsi="Times New Roman" w:cs="Times New Roman"/>
          <w:sz w:val="28"/>
          <w:szCs w:val="28"/>
          <w:lang w:val="uk-UA"/>
        </w:rPr>
        <w:t xml:space="preserve"> (рис.</w:t>
      </w:r>
      <w:r w:rsidR="00FE5189" w:rsidRPr="00FE5189">
        <w:rPr>
          <w:rFonts w:ascii="Times New Roman" w:hAnsi="Times New Roman" w:cs="Times New Roman"/>
          <w:sz w:val="28"/>
          <w:szCs w:val="28"/>
          <w:lang w:val="uk-UA"/>
        </w:rPr>
        <w:t>1.4.1.1</w:t>
      </w:r>
      <w:r w:rsidR="002B49B6">
        <w:rPr>
          <w:rFonts w:ascii="Times New Roman" w:hAnsi="Times New Roman" w:cs="Times New Roman"/>
          <w:sz w:val="28"/>
          <w:szCs w:val="28"/>
          <w:lang w:val="uk-UA"/>
        </w:rPr>
        <w:t>)</w:t>
      </w:r>
      <w:r>
        <w:rPr>
          <w:rFonts w:ascii="Times New Roman" w:hAnsi="Times New Roman" w:cs="Times New Roman"/>
          <w:sz w:val="28"/>
          <w:szCs w:val="28"/>
          <w:lang w:val="uk-UA"/>
        </w:rPr>
        <w:t xml:space="preserve"> визначають термодинамічні умови перебігу електрохіміної корозії сталі, з метою подальшого виявлення та розробки методів ефективного корозійного захисту; вона відображає залежність між значеннями рН розчинів та електродних потенціалів для всіх можливих рівноваг системи </w:t>
      </w:r>
      <w:r w:rsidRPr="00B02815">
        <w:rPr>
          <w:rFonts w:ascii="Times New Roman" w:hAnsi="Times New Roman" w:cs="Times New Roman"/>
          <w:bCs/>
          <w:sz w:val="28"/>
          <w:szCs w:val="28"/>
        </w:rPr>
        <w:t>Fe-H</w:t>
      </w:r>
      <w:r w:rsidRPr="00B02815">
        <w:rPr>
          <w:rFonts w:ascii="Times New Roman" w:hAnsi="Times New Roman" w:cs="Times New Roman"/>
          <w:bCs/>
          <w:sz w:val="28"/>
          <w:szCs w:val="28"/>
          <w:vertAlign w:val="subscript"/>
        </w:rPr>
        <w:t>2</w:t>
      </w:r>
      <w:r w:rsidRPr="00B02815">
        <w:rPr>
          <w:rFonts w:ascii="Times New Roman" w:hAnsi="Times New Roman" w:cs="Times New Roman"/>
          <w:bCs/>
          <w:sz w:val="28"/>
          <w:szCs w:val="28"/>
        </w:rPr>
        <w:t>O</w:t>
      </w:r>
      <w:r>
        <w:rPr>
          <w:rFonts w:ascii="Times New Roman" w:hAnsi="Times New Roman" w:cs="Times New Roman"/>
          <w:sz w:val="28"/>
          <w:szCs w:val="28"/>
          <w:lang w:val="uk-UA"/>
        </w:rPr>
        <w:t>.</w:t>
      </w:r>
    </w:p>
    <w:p w14:paraId="153A2469" w14:textId="65767F77" w:rsidR="000E0C94" w:rsidRPr="00A5438C" w:rsidRDefault="00A5438C" w:rsidP="00CF23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при значенні електродного потенціалу </w:t>
      </w:r>
      <w:r w:rsidR="00CF23B0">
        <w:rPr>
          <w:rFonts w:ascii="Times New Roman" w:hAnsi="Times New Roman" w:cs="Times New Roman"/>
          <w:sz w:val="28"/>
          <w:szCs w:val="28"/>
          <w:lang w:val="uk-UA"/>
        </w:rPr>
        <w:t xml:space="preserve">мінус </w:t>
      </w:r>
      <w:r>
        <w:rPr>
          <w:rFonts w:ascii="Times New Roman" w:hAnsi="Times New Roman" w:cs="Times New Roman"/>
          <w:sz w:val="28"/>
          <w:szCs w:val="28"/>
          <w:lang w:val="uk-UA"/>
        </w:rPr>
        <w:t xml:space="preserve">0,4 В та рН середовища, рівного 7 спостерігається корозія заліза з кисневою деполяризацією; при цьому термодинамічно стійкою буде форма іона </w:t>
      </w:r>
      <w:r w:rsidRPr="00B02815">
        <w:rPr>
          <w:rFonts w:ascii="Times New Roman" w:hAnsi="Times New Roman" w:cs="Times New Roman"/>
          <w:sz w:val="28"/>
          <w:szCs w:val="28"/>
        </w:rPr>
        <w:t>Fe</w:t>
      </w:r>
      <w:r w:rsidRPr="00B02815">
        <w:rPr>
          <w:rFonts w:ascii="Times New Roman" w:hAnsi="Times New Roman" w:cs="Times New Roman"/>
          <w:sz w:val="28"/>
          <w:szCs w:val="28"/>
          <w:vertAlign w:val="superscript"/>
        </w:rPr>
        <w:t>2+</w:t>
      </w:r>
      <w:r w:rsidRPr="00B02815">
        <w:rPr>
          <w:rFonts w:ascii="Times New Roman" w:hAnsi="Times New Roman" w:cs="Times New Roman"/>
          <w:sz w:val="28"/>
          <w:szCs w:val="28"/>
        </w:rPr>
        <w:t>.</w:t>
      </w:r>
      <w:r>
        <w:rPr>
          <w:rFonts w:ascii="Times New Roman" w:hAnsi="Times New Roman" w:cs="Times New Roman"/>
          <w:sz w:val="28"/>
          <w:szCs w:val="28"/>
          <w:lang w:val="uk-UA"/>
        </w:rPr>
        <w:t xml:space="preserve"> В момент утворення гідратованого оксиду феруму (ІІІ) виникає пасивний стан. </w:t>
      </w:r>
    </w:p>
    <w:p w14:paraId="368CC4B4" w14:textId="77777777" w:rsidR="007269DA" w:rsidRPr="005547A0" w:rsidRDefault="00497BC2" w:rsidP="00CF23B0">
      <w:pPr>
        <w:spacing w:after="0" w:line="360" w:lineRule="auto"/>
        <w:ind w:firstLine="709"/>
        <w:jc w:val="both"/>
        <w:rPr>
          <w:rFonts w:ascii="Times New Roman" w:hAnsi="Times New Roman" w:cs="Times New Roman"/>
          <w:color w:val="000000" w:themeColor="text1"/>
          <w:sz w:val="28"/>
          <w:szCs w:val="28"/>
          <w:lang w:val="uk-UA"/>
        </w:rPr>
      </w:pPr>
      <w:r w:rsidRPr="005547A0">
        <w:rPr>
          <w:rFonts w:ascii="Times New Roman" w:hAnsi="Times New Roman" w:cs="Times New Roman"/>
          <w:color w:val="000000" w:themeColor="text1"/>
          <w:sz w:val="28"/>
          <w:szCs w:val="28"/>
          <w:lang w:val="uk-UA"/>
        </w:rPr>
        <w:t xml:space="preserve">Таким чином, в разі </w:t>
      </w:r>
      <w:r w:rsidR="007109D4" w:rsidRPr="005547A0">
        <w:rPr>
          <w:rFonts w:ascii="Times New Roman" w:hAnsi="Times New Roman" w:cs="Times New Roman"/>
          <w:color w:val="000000" w:themeColor="text1"/>
          <w:sz w:val="28"/>
          <w:szCs w:val="28"/>
          <w:lang w:val="uk-UA"/>
        </w:rPr>
        <w:t xml:space="preserve">використання </w:t>
      </w:r>
      <w:r w:rsidRPr="005547A0">
        <w:rPr>
          <w:rFonts w:ascii="Times New Roman" w:hAnsi="Times New Roman" w:cs="Times New Roman"/>
          <w:color w:val="000000" w:themeColor="text1"/>
          <w:sz w:val="28"/>
          <w:szCs w:val="28"/>
          <w:lang w:val="uk-UA"/>
        </w:rPr>
        <w:t>суміш</w:t>
      </w:r>
      <w:r w:rsidR="007109D4" w:rsidRPr="005547A0">
        <w:rPr>
          <w:rFonts w:ascii="Times New Roman" w:hAnsi="Times New Roman" w:cs="Times New Roman"/>
          <w:color w:val="000000" w:themeColor="text1"/>
          <w:sz w:val="28"/>
          <w:szCs w:val="28"/>
          <w:lang w:val="uk-UA"/>
        </w:rPr>
        <w:t>ей</w:t>
      </w:r>
      <w:r w:rsidRPr="005547A0">
        <w:rPr>
          <w:rFonts w:ascii="Times New Roman" w:hAnsi="Times New Roman" w:cs="Times New Roman"/>
          <w:color w:val="000000" w:themeColor="text1"/>
          <w:sz w:val="28"/>
          <w:szCs w:val="28"/>
          <w:lang w:val="uk-UA"/>
        </w:rPr>
        <w:t xml:space="preserve"> ортованадат-силікат та хромат– силікат,</w:t>
      </w:r>
      <w:r w:rsidR="007109D4" w:rsidRPr="005547A0">
        <w:rPr>
          <w:rFonts w:ascii="Times New Roman" w:hAnsi="Times New Roman" w:cs="Times New Roman"/>
          <w:color w:val="000000" w:themeColor="text1"/>
          <w:sz w:val="28"/>
          <w:szCs w:val="28"/>
          <w:lang w:val="uk-UA"/>
        </w:rPr>
        <w:t xml:space="preserve"> </w:t>
      </w:r>
      <w:r w:rsidRPr="005547A0">
        <w:rPr>
          <w:rFonts w:ascii="Times New Roman" w:hAnsi="Times New Roman" w:cs="Times New Roman"/>
          <w:color w:val="000000" w:themeColor="text1"/>
          <w:sz w:val="28"/>
          <w:szCs w:val="28"/>
          <w:lang w:val="uk-UA"/>
        </w:rPr>
        <w:t>залежно від співвідношення компонентів</w:t>
      </w:r>
      <w:r w:rsidR="007109D4" w:rsidRPr="005547A0">
        <w:rPr>
          <w:rFonts w:ascii="Times New Roman" w:hAnsi="Times New Roman" w:cs="Times New Roman"/>
          <w:color w:val="000000" w:themeColor="text1"/>
          <w:sz w:val="28"/>
          <w:szCs w:val="28"/>
          <w:lang w:val="uk-UA"/>
        </w:rPr>
        <w:t>,</w:t>
      </w:r>
      <w:r w:rsidRPr="005547A0">
        <w:rPr>
          <w:rFonts w:ascii="Times New Roman" w:hAnsi="Times New Roman" w:cs="Times New Roman"/>
          <w:color w:val="000000" w:themeColor="text1"/>
          <w:sz w:val="28"/>
          <w:szCs w:val="28"/>
          <w:lang w:val="uk-UA"/>
        </w:rPr>
        <w:t xml:space="preserve"> спостеріга</w:t>
      </w:r>
      <w:r w:rsidR="007109D4" w:rsidRPr="005547A0">
        <w:rPr>
          <w:rFonts w:ascii="Times New Roman" w:hAnsi="Times New Roman" w:cs="Times New Roman"/>
          <w:color w:val="000000" w:themeColor="text1"/>
          <w:sz w:val="28"/>
          <w:szCs w:val="28"/>
          <w:lang w:val="uk-UA"/>
        </w:rPr>
        <w:t>ю</w:t>
      </w:r>
      <w:r w:rsidRPr="005547A0">
        <w:rPr>
          <w:rFonts w:ascii="Times New Roman" w:hAnsi="Times New Roman" w:cs="Times New Roman"/>
          <w:color w:val="000000" w:themeColor="text1"/>
          <w:sz w:val="28"/>
          <w:szCs w:val="28"/>
          <w:lang w:val="uk-UA"/>
        </w:rPr>
        <w:t xml:space="preserve">ться </w:t>
      </w:r>
      <w:r w:rsidR="007109D4" w:rsidRPr="005547A0">
        <w:rPr>
          <w:rFonts w:ascii="Times New Roman" w:hAnsi="Times New Roman" w:cs="Times New Roman"/>
          <w:color w:val="000000" w:themeColor="text1"/>
          <w:sz w:val="28"/>
          <w:szCs w:val="28"/>
          <w:lang w:val="uk-UA"/>
        </w:rPr>
        <w:t xml:space="preserve">явища </w:t>
      </w:r>
      <w:r w:rsidRPr="005547A0">
        <w:rPr>
          <w:rFonts w:ascii="Times New Roman" w:hAnsi="Times New Roman" w:cs="Times New Roman"/>
          <w:color w:val="000000" w:themeColor="text1"/>
          <w:sz w:val="28"/>
          <w:szCs w:val="28"/>
          <w:lang w:val="uk-UA"/>
        </w:rPr>
        <w:t>а</w:t>
      </w:r>
      <w:r w:rsidR="007109D4" w:rsidRPr="005547A0">
        <w:rPr>
          <w:rFonts w:ascii="Times New Roman" w:hAnsi="Times New Roman" w:cs="Times New Roman"/>
          <w:color w:val="000000" w:themeColor="text1"/>
          <w:sz w:val="28"/>
          <w:szCs w:val="28"/>
          <w:lang w:val="uk-UA"/>
        </w:rPr>
        <w:t>нтагонізну</w:t>
      </w:r>
      <w:r w:rsidRPr="005547A0">
        <w:rPr>
          <w:rFonts w:ascii="Times New Roman" w:hAnsi="Times New Roman" w:cs="Times New Roman"/>
          <w:color w:val="000000" w:themeColor="text1"/>
          <w:sz w:val="28"/>
          <w:szCs w:val="28"/>
          <w:lang w:val="uk-UA"/>
        </w:rPr>
        <w:t xml:space="preserve"> або </w:t>
      </w:r>
      <w:r w:rsidR="007109D4" w:rsidRPr="005547A0">
        <w:rPr>
          <w:rFonts w:ascii="Times New Roman" w:hAnsi="Times New Roman" w:cs="Times New Roman"/>
          <w:color w:val="000000" w:themeColor="text1"/>
          <w:sz w:val="28"/>
          <w:szCs w:val="28"/>
          <w:lang w:val="uk-UA"/>
        </w:rPr>
        <w:t>адитивності відповідно,</w:t>
      </w:r>
      <w:r w:rsidRPr="005547A0">
        <w:rPr>
          <w:rFonts w:ascii="Times New Roman" w:hAnsi="Times New Roman" w:cs="Times New Roman"/>
          <w:color w:val="000000" w:themeColor="text1"/>
          <w:sz w:val="28"/>
          <w:szCs w:val="28"/>
          <w:lang w:val="uk-UA"/>
        </w:rPr>
        <w:t xml:space="preserve"> в дії компонентів. У разі </w:t>
      </w:r>
      <w:r w:rsidR="007109D4" w:rsidRPr="005547A0">
        <w:rPr>
          <w:rFonts w:ascii="Times New Roman" w:hAnsi="Times New Roman" w:cs="Times New Roman"/>
          <w:color w:val="000000" w:themeColor="text1"/>
          <w:sz w:val="28"/>
          <w:szCs w:val="28"/>
          <w:lang w:val="uk-UA"/>
        </w:rPr>
        <w:t xml:space="preserve">застосування </w:t>
      </w:r>
      <w:r w:rsidRPr="005547A0">
        <w:rPr>
          <w:rFonts w:ascii="Times New Roman" w:hAnsi="Times New Roman" w:cs="Times New Roman"/>
          <w:color w:val="000000" w:themeColor="text1"/>
          <w:sz w:val="28"/>
          <w:szCs w:val="28"/>
          <w:lang w:val="uk-UA"/>
        </w:rPr>
        <w:t xml:space="preserve">суміші нітрит-силікат </w:t>
      </w:r>
      <w:r w:rsidR="007109D4" w:rsidRPr="005547A0">
        <w:rPr>
          <w:rFonts w:ascii="Times New Roman" w:hAnsi="Times New Roman" w:cs="Times New Roman"/>
          <w:color w:val="000000" w:themeColor="text1"/>
          <w:sz w:val="28"/>
          <w:szCs w:val="28"/>
          <w:lang w:val="uk-UA"/>
        </w:rPr>
        <w:t>спостерігається явище</w:t>
      </w:r>
      <w:r w:rsidRPr="005547A0">
        <w:rPr>
          <w:rFonts w:ascii="Times New Roman" w:hAnsi="Times New Roman" w:cs="Times New Roman"/>
          <w:color w:val="000000" w:themeColor="text1"/>
          <w:sz w:val="28"/>
          <w:szCs w:val="28"/>
          <w:lang w:val="uk-UA"/>
        </w:rPr>
        <w:t xml:space="preserve"> синергизм</w:t>
      </w:r>
      <w:r w:rsidR="007109D4" w:rsidRPr="005547A0">
        <w:rPr>
          <w:rFonts w:ascii="Times New Roman" w:hAnsi="Times New Roman" w:cs="Times New Roman"/>
          <w:color w:val="000000" w:themeColor="text1"/>
          <w:sz w:val="28"/>
          <w:szCs w:val="28"/>
          <w:lang w:val="uk-UA"/>
        </w:rPr>
        <w:t>у</w:t>
      </w:r>
      <w:r w:rsidRPr="005547A0">
        <w:rPr>
          <w:rFonts w:ascii="Times New Roman" w:hAnsi="Times New Roman" w:cs="Times New Roman"/>
          <w:color w:val="000000" w:themeColor="text1"/>
          <w:sz w:val="28"/>
          <w:szCs w:val="28"/>
          <w:lang w:val="uk-UA"/>
        </w:rPr>
        <w:t>. Це пояснюється структурою оксоаніанів</w:t>
      </w:r>
      <w:r w:rsidR="007109D4" w:rsidRPr="005547A0">
        <w:rPr>
          <w:rFonts w:ascii="Times New Roman" w:hAnsi="Times New Roman" w:cs="Times New Roman"/>
          <w:color w:val="000000" w:themeColor="text1"/>
          <w:sz w:val="28"/>
          <w:szCs w:val="28"/>
          <w:lang w:val="uk-UA"/>
        </w:rPr>
        <w:t xml:space="preserve"> та </w:t>
      </w:r>
      <w:r w:rsidRPr="005547A0">
        <w:rPr>
          <w:rFonts w:ascii="Times New Roman" w:hAnsi="Times New Roman" w:cs="Times New Roman"/>
          <w:color w:val="000000" w:themeColor="text1"/>
          <w:sz w:val="28"/>
          <w:szCs w:val="28"/>
          <w:lang w:val="uk-UA"/>
        </w:rPr>
        <w:t xml:space="preserve">їх здатністю до сумісної адсорбції на поверхні металу. </w:t>
      </w:r>
      <w:r w:rsidR="007109D4" w:rsidRPr="005547A0">
        <w:rPr>
          <w:rFonts w:ascii="Times New Roman" w:hAnsi="Times New Roman" w:cs="Times New Roman"/>
          <w:color w:val="000000" w:themeColor="text1"/>
          <w:sz w:val="28"/>
          <w:szCs w:val="28"/>
          <w:lang w:val="uk-UA"/>
        </w:rPr>
        <w:t>С</w:t>
      </w:r>
      <w:r w:rsidRPr="005547A0">
        <w:rPr>
          <w:rFonts w:ascii="Times New Roman" w:hAnsi="Times New Roman" w:cs="Times New Roman"/>
          <w:color w:val="000000" w:themeColor="text1"/>
          <w:sz w:val="28"/>
          <w:szCs w:val="28"/>
          <w:lang w:val="uk-UA"/>
        </w:rPr>
        <w:t>труктури цих оксоаніонів мають вигляд</w:t>
      </w:r>
      <w:r w:rsidR="007269DA" w:rsidRPr="005547A0">
        <w:rPr>
          <w:rFonts w:ascii="Times New Roman" w:hAnsi="Times New Roman" w:cs="Times New Roman"/>
          <w:color w:val="000000" w:themeColor="text1"/>
          <w:sz w:val="28"/>
          <w:szCs w:val="28"/>
          <w:lang w:val="uk-UA"/>
        </w:rPr>
        <w:t>:</w:t>
      </w:r>
    </w:p>
    <w:p w14:paraId="3C398B9D" w14:textId="6AC7E507" w:rsidR="00B74FC9" w:rsidRDefault="00B74FC9" w:rsidP="00CF23B0">
      <w:pPr>
        <w:ind w:firstLine="432"/>
        <w:jc w:val="center"/>
        <w:rPr>
          <w:rFonts w:ascii="Times New Roman" w:hAnsi="Times New Roman" w:cs="Times New Roman"/>
          <w:color w:val="1F3864" w:themeColor="accent1" w:themeShade="80"/>
          <w:sz w:val="28"/>
          <w:szCs w:val="28"/>
          <w:lang w:val="uk-UA"/>
        </w:rPr>
      </w:pPr>
      <w:r w:rsidRPr="00215260">
        <w:rPr>
          <w:rFonts w:ascii="Times New Roman" w:hAnsi="Times New Roman" w:cs="Times New Roman"/>
          <w:noProof/>
          <w:color w:val="1F3864" w:themeColor="accent1" w:themeShade="80"/>
          <w:sz w:val="28"/>
          <w:szCs w:val="28"/>
          <w:lang w:val="uk-UA"/>
        </w:rPr>
        <mc:AlternateContent>
          <mc:Choice Requires="wps">
            <w:drawing>
              <wp:anchor distT="45720" distB="45720" distL="114300" distR="114300" simplePos="0" relativeHeight="251663360" behindDoc="0" locked="0" layoutInCell="1" allowOverlap="1" wp14:anchorId="5836A94C" wp14:editId="3AA6AC6A">
                <wp:simplePos x="0" y="0"/>
                <wp:positionH relativeFrom="margin">
                  <wp:align>right</wp:align>
                </wp:positionH>
                <wp:positionV relativeFrom="paragraph">
                  <wp:posOffset>1139190</wp:posOffset>
                </wp:positionV>
                <wp:extent cx="5934075" cy="381000"/>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81000"/>
                        </a:xfrm>
                        <a:prstGeom prst="rect">
                          <a:avLst/>
                        </a:prstGeom>
                        <a:solidFill>
                          <a:srgbClr val="FFFFFF"/>
                        </a:solidFill>
                        <a:ln w="9525">
                          <a:noFill/>
                          <a:miter lim="800000"/>
                          <a:headEnd/>
                          <a:tailEnd/>
                        </a:ln>
                      </wps:spPr>
                      <wps:txbx>
                        <w:txbxContent>
                          <w:p w14:paraId="0C06FA78" w14:textId="27F239A8" w:rsidR="00F63A23" w:rsidRPr="00B74FC9" w:rsidRDefault="00F63A23">
                            <w:pPr>
                              <w:rPr>
                                <w:rFonts w:ascii="Times New Roman" w:hAnsi="Times New Roman" w:cs="Times New Roman"/>
                                <w:sz w:val="28"/>
                                <w:szCs w:val="28"/>
                                <w:lang w:val="uk-UA"/>
                              </w:rPr>
                            </w:pPr>
                            <w:r w:rsidRPr="00B74F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B74FC9">
                              <w:rPr>
                                <w:rFonts w:ascii="Times New Roman" w:hAnsi="Times New Roman" w:cs="Times New Roman"/>
                                <w:sz w:val="28"/>
                                <w:szCs w:val="28"/>
                                <w:lang w:val="uk-UA"/>
                              </w:rPr>
                              <w:t xml:space="preserve">Нітрит-іон          </w:t>
                            </w:r>
                            <w:r>
                              <w:rPr>
                                <w:rFonts w:ascii="Times New Roman" w:hAnsi="Times New Roman" w:cs="Times New Roman"/>
                                <w:sz w:val="28"/>
                                <w:szCs w:val="28"/>
                                <w:lang w:val="uk-UA"/>
                              </w:rPr>
                              <w:t xml:space="preserve"> </w:t>
                            </w:r>
                            <w:r w:rsidRPr="00B74FC9">
                              <w:rPr>
                                <w:rFonts w:ascii="Times New Roman" w:hAnsi="Times New Roman" w:cs="Times New Roman"/>
                                <w:sz w:val="28"/>
                                <w:szCs w:val="28"/>
                                <w:lang w:val="uk-UA"/>
                              </w:rPr>
                              <w:t xml:space="preserve"> Хромат-іон         Ванадат-іон</w:t>
                            </w:r>
                            <w:r>
                              <w:rPr>
                                <w:rFonts w:ascii="Times New Roman" w:hAnsi="Times New Roman" w:cs="Times New Roman"/>
                                <w:sz w:val="28"/>
                                <w:szCs w:val="28"/>
                                <w:lang w:val="uk-UA"/>
                              </w:rPr>
                              <w:t xml:space="preserve">      Силікат-іон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6A94C" id="_x0000_s1027" type="#_x0000_t202" style="position:absolute;left:0;text-align:left;margin-left:416.05pt;margin-top:89.7pt;width:467.25pt;height:30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" stroked="f">
                <v:textbox>
                  <w:txbxContent>
                    <w:p w14:paraId="0C06FA78" w14:textId="27F239A8" w:rsidR="00F63A23" w:rsidRPr="00B74FC9" w:rsidRDefault="00F63A23">
                      <w:pPr>
                        <w:rPr>
                          <w:rFonts w:ascii="Times New Roman" w:hAnsi="Times New Roman" w:cs="Times New Roman"/>
                          <w:sz w:val="28"/>
                          <w:szCs w:val="28"/>
                          <w:lang w:val="uk-UA"/>
                        </w:rPr>
                      </w:pPr>
                      <w:r w:rsidRPr="00B74F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B74FC9">
                        <w:rPr>
                          <w:rFonts w:ascii="Times New Roman" w:hAnsi="Times New Roman" w:cs="Times New Roman"/>
                          <w:sz w:val="28"/>
                          <w:szCs w:val="28"/>
                          <w:lang w:val="uk-UA"/>
                        </w:rPr>
                        <w:t xml:space="preserve">Нітрит-іон          </w:t>
                      </w:r>
                      <w:r>
                        <w:rPr>
                          <w:rFonts w:ascii="Times New Roman" w:hAnsi="Times New Roman" w:cs="Times New Roman"/>
                          <w:sz w:val="28"/>
                          <w:szCs w:val="28"/>
                          <w:lang w:val="uk-UA"/>
                        </w:rPr>
                        <w:t xml:space="preserve"> </w:t>
                      </w:r>
                      <w:r w:rsidRPr="00B74FC9">
                        <w:rPr>
                          <w:rFonts w:ascii="Times New Roman" w:hAnsi="Times New Roman" w:cs="Times New Roman"/>
                          <w:sz w:val="28"/>
                          <w:szCs w:val="28"/>
                          <w:lang w:val="uk-UA"/>
                        </w:rPr>
                        <w:t xml:space="preserve"> Хромат-іон         Ванадат-іон</w:t>
                      </w:r>
                      <w:r>
                        <w:rPr>
                          <w:rFonts w:ascii="Times New Roman" w:hAnsi="Times New Roman" w:cs="Times New Roman"/>
                          <w:sz w:val="28"/>
                          <w:szCs w:val="28"/>
                          <w:lang w:val="uk-UA"/>
                        </w:rPr>
                        <w:t xml:space="preserve">      Силікат-іон</w:t>
                      </w:r>
                    </w:p>
                  </w:txbxContent>
                </v:textbox>
                <w10:wrap type="square" anchorx="margin"/>
              </v:shape>
            </w:pict>
          </mc:Fallback>
        </mc:AlternateContent>
      </w:r>
      <w:r w:rsidR="007269DA" w:rsidRPr="00F94940">
        <w:rPr>
          <w:rFonts w:ascii="Times New Roman" w:hAnsi="Times New Roman" w:cs="Times New Roman"/>
          <w:noProof/>
          <w:sz w:val="28"/>
          <w:szCs w:val="28"/>
          <w:lang w:eastAsia="uk-UA"/>
        </w:rPr>
        <w:drawing>
          <wp:inline distT="0" distB="0" distL="0" distR="0" wp14:anchorId="5B142267" wp14:editId="0F985446">
            <wp:extent cx="1289735" cy="600075"/>
            <wp:effectExtent l="0" t="0" r="5715" b="0"/>
            <wp:docPr id="321546" name="Picture 10" descr="Nitrite-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46" name="Picture 10" descr="Nitrite-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25519" cy="616724"/>
                    </a:xfrm>
                    <a:prstGeom prst="rect">
                      <a:avLst/>
                    </a:prstGeom>
                    <a:noFill/>
                  </pic:spPr>
                </pic:pic>
              </a:graphicData>
            </a:graphic>
          </wp:inline>
        </w:drawing>
      </w:r>
      <w:r w:rsidR="00215260">
        <w:rPr>
          <w:rFonts w:ascii="Times New Roman" w:hAnsi="Times New Roman" w:cs="Times New Roman"/>
          <w:noProof/>
          <w:color w:val="1F3864" w:themeColor="accent1" w:themeShade="80"/>
          <w:sz w:val="28"/>
          <w:szCs w:val="28"/>
          <w:lang w:val="uk-UA"/>
        </w:rPr>
        <w:drawing>
          <wp:inline distT="0" distB="0" distL="0" distR="0" wp14:anchorId="3CB1ABFD" wp14:editId="38C167EA">
            <wp:extent cx="1370727" cy="100965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хроматат.png"/>
                    <pic:cNvPicPr/>
                  </pic:nvPicPr>
                  <pic:blipFill rotWithShape="1">
                    <a:blip r:embed="rId84">
                      <a:extLst>
                        <a:ext uri="{28A0092B-C50C-407E-A947-70E740481C1C}">
                          <a14:useLocalDpi xmlns:a14="http://schemas.microsoft.com/office/drawing/2010/main" val="0"/>
                        </a:ext>
                      </a:extLst>
                    </a:blip>
                    <a:srcRect b="7809"/>
                    <a:stretch/>
                  </pic:blipFill>
                  <pic:spPr bwMode="auto">
                    <a:xfrm>
                      <a:off x="0" y="0"/>
                      <a:ext cx="1419104" cy="1045284"/>
                    </a:xfrm>
                    <a:prstGeom prst="rect">
                      <a:avLst/>
                    </a:prstGeom>
                    <a:ln>
                      <a:noFill/>
                    </a:ln>
                    <a:extLst>
                      <a:ext uri="{53640926-AAD7-44D8-BBD7-CCE9431645EC}">
                        <a14:shadowObscured xmlns:a14="http://schemas.microsoft.com/office/drawing/2010/main"/>
                      </a:ext>
                    </a:extLst>
                  </pic:spPr>
                </pic:pic>
              </a:graphicData>
            </a:graphic>
          </wp:inline>
        </w:drawing>
      </w:r>
      <w:r w:rsidR="00215260">
        <w:rPr>
          <w:rFonts w:ascii="Times New Roman" w:hAnsi="Times New Roman" w:cs="Times New Roman"/>
          <w:noProof/>
          <w:color w:val="1F3864" w:themeColor="accent1" w:themeShade="80"/>
          <w:sz w:val="28"/>
          <w:szCs w:val="28"/>
          <w:lang w:val="uk-UA"/>
        </w:rPr>
        <w:drawing>
          <wp:inline distT="0" distB="0" distL="0" distR="0" wp14:anchorId="1EA935EB" wp14:editId="0EF9F389">
            <wp:extent cx="1187484" cy="942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ванадат.png"/>
                    <pic:cNvPicPr/>
                  </pic:nvPicPr>
                  <pic:blipFill rotWithShape="1">
                    <a:blip r:embed="rId85" cstate="print">
                      <a:extLst>
                        <a:ext uri="{28A0092B-C50C-407E-A947-70E740481C1C}">
                          <a14:useLocalDpi xmlns:a14="http://schemas.microsoft.com/office/drawing/2010/main" val="0"/>
                        </a:ext>
                      </a:extLst>
                    </a:blip>
                    <a:srcRect r="31213"/>
                    <a:stretch/>
                  </pic:blipFill>
                  <pic:spPr bwMode="auto">
                    <a:xfrm>
                      <a:off x="0" y="0"/>
                      <a:ext cx="1211677" cy="962186"/>
                    </a:xfrm>
                    <a:prstGeom prst="rect">
                      <a:avLst/>
                    </a:prstGeom>
                    <a:ln>
                      <a:noFill/>
                    </a:ln>
                    <a:extLst>
                      <a:ext uri="{53640926-AAD7-44D8-BBD7-CCE9431645EC}">
                        <a14:shadowObscured xmlns:a14="http://schemas.microsoft.com/office/drawing/2010/main"/>
                      </a:ext>
                    </a:extLst>
                  </pic:spPr>
                </pic:pic>
              </a:graphicData>
            </a:graphic>
          </wp:inline>
        </w:drawing>
      </w:r>
      <w:r w:rsidR="00A824B1" w:rsidRPr="00A824B1">
        <w:rPr>
          <w:rFonts w:ascii="Times New Roman" w:hAnsi="Times New Roman" w:cs="Times New Roman"/>
          <w:noProof/>
          <w:color w:val="1F3864" w:themeColor="accent1" w:themeShade="80"/>
          <w:sz w:val="28"/>
          <w:szCs w:val="28"/>
        </w:rPr>
        <w:drawing>
          <wp:inline distT="0" distB="0" distL="0" distR="0" wp14:anchorId="0D5ECC32" wp14:editId="3A1A9488">
            <wp:extent cx="1266825" cy="795020"/>
            <wp:effectExtent l="0" t="0" r="0" b="5080"/>
            <wp:docPr id="4099" name="Рисунок 8" descr="Sil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Рисунок 8" descr="Silicate"/>
                    <pic:cNvPicPr>
                      <a:picLocks noChangeAspect="1" noChangeArrowheads="1"/>
                    </pic:cNvPicPr>
                  </pic:nvPicPr>
                  <pic:blipFill>
                    <a:blip r:embed="rId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7836" cy="814482"/>
                    </a:xfrm>
                    <a:prstGeom prst="rect">
                      <a:avLst/>
                    </a:prstGeom>
                    <a:noFill/>
                    <a:ln>
                      <a:noFill/>
                    </a:ln>
                  </pic:spPr>
                </pic:pic>
              </a:graphicData>
            </a:graphic>
          </wp:inline>
        </w:drawing>
      </w:r>
    </w:p>
    <w:p w14:paraId="5E3A780C" w14:textId="4E082886" w:rsidR="00497BC2" w:rsidRPr="005547A0" w:rsidRDefault="00497BC2" w:rsidP="00CF23B0">
      <w:pPr>
        <w:spacing w:after="0" w:line="360" w:lineRule="auto"/>
        <w:ind w:firstLine="709"/>
        <w:jc w:val="both"/>
        <w:rPr>
          <w:rFonts w:ascii="Times New Roman" w:hAnsi="Times New Roman" w:cs="Times New Roman"/>
          <w:sz w:val="28"/>
          <w:szCs w:val="28"/>
          <w:lang w:val="uk-UA"/>
        </w:rPr>
      </w:pPr>
      <w:r w:rsidRPr="005547A0">
        <w:rPr>
          <w:rFonts w:ascii="Times New Roman" w:hAnsi="Times New Roman" w:cs="Times New Roman"/>
          <w:sz w:val="28"/>
          <w:szCs w:val="28"/>
          <w:lang w:val="uk-UA"/>
        </w:rPr>
        <w:t xml:space="preserve">Ми вважаємо, що наявність синергизму в суміші на основі нітриту можна пояснити </w:t>
      </w:r>
      <w:r w:rsidR="007109D4" w:rsidRPr="005547A0">
        <w:rPr>
          <w:rFonts w:ascii="Times New Roman" w:hAnsi="Times New Roman" w:cs="Times New Roman"/>
          <w:sz w:val="28"/>
          <w:szCs w:val="28"/>
          <w:lang w:val="uk-UA"/>
        </w:rPr>
        <w:t>його структурою:</w:t>
      </w:r>
      <w:r w:rsidRPr="005547A0">
        <w:rPr>
          <w:rFonts w:ascii="Times New Roman" w:hAnsi="Times New Roman" w:cs="Times New Roman"/>
          <w:sz w:val="28"/>
          <w:szCs w:val="28"/>
          <w:lang w:val="uk-UA"/>
        </w:rPr>
        <w:t xml:space="preserve"> </w:t>
      </w:r>
      <w:r w:rsidR="00FE5189" w:rsidRPr="00FE5189">
        <w:rPr>
          <w:rFonts w:ascii="Times New Roman" w:hAnsi="Times New Roman" w:cs="Times New Roman"/>
          <w:sz w:val="28"/>
          <w:szCs w:val="28"/>
          <w:lang w:val="uk-UA"/>
        </w:rPr>
        <w:t>[29]</w:t>
      </w:r>
      <w:r w:rsidRPr="005547A0">
        <w:rPr>
          <w:rFonts w:ascii="Times New Roman" w:hAnsi="Times New Roman" w:cs="Times New Roman"/>
          <w:sz w:val="28"/>
          <w:szCs w:val="28"/>
          <w:lang w:val="uk-UA"/>
        </w:rPr>
        <w:t xml:space="preserve"> нітрит-іон має пару електронів на </w:t>
      </w:r>
      <w:r w:rsidR="007109D4" w:rsidRPr="005547A0">
        <w:rPr>
          <w:rFonts w:ascii="Times New Roman" w:hAnsi="Times New Roman" w:cs="Times New Roman"/>
          <w:sz w:val="28"/>
          <w:szCs w:val="28"/>
          <w:lang w:val="en-US"/>
        </w:rPr>
        <w:t>sp</w:t>
      </w:r>
      <w:r w:rsidRPr="005547A0">
        <w:rPr>
          <w:rFonts w:ascii="Times New Roman" w:hAnsi="Times New Roman" w:cs="Times New Roman"/>
          <w:sz w:val="28"/>
          <w:szCs w:val="28"/>
          <w:lang w:val="uk-UA"/>
        </w:rPr>
        <w:t>2</w:t>
      </w:r>
      <w:r w:rsidR="007109D4" w:rsidRPr="005547A0">
        <w:rPr>
          <w:rFonts w:ascii="Times New Roman" w:hAnsi="Times New Roman" w:cs="Times New Roman"/>
          <w:sz w:val="28"/>
          <w:szCs w:val="28"/>
          <w:lang w:val="uk-UA"/>
        </w:rPr>
        <w:t>-</w:t>
      </w:r>
      <w:r w:rsidRPr="005547A0">
        <w:rPr>
          <w:rFonts w:ascii="Times New Roman" w:hAnsi="Times New Roman" w:cs="Times New Roman"/>
          <w:sz w:val="28"/>
          <w:szCs w:val="28"/>
          <w:lang w:val="uk-UA"/>
        </w:rPr>
        <w:t>гібрид</w:t>
      </w:r>
      <w:r w:rsidR="007109D4" w:rsidRPr="005547A0">
        <w:rPr>
          <w:rFonts w:ascii="Times New Roman" w:hAnsi="Times New Roman" w:cs="Times New Roman"/>
          <w:sz w:val="28"/>
          <w:szCs w:val="28"/>
          <w:lang w:val="uk-UA"/>
        </w:rPr>
        <w:t>ній</w:t>
      </w:r>
      <w:r w:rsidRPr="005547A0">
        <w:rPr>
          <w:rFonts w:ascii="Times New Roman" w:hAnsi="Times New Roman" w:cs="Times New Roman"/>
          <w:sz w:val="28"/>
          <w:szCs w:val="28"/>
          <w:lang w:val="uk-UA"/>
        </w:rPr>
        <w:t xml:space="preserve"> орбіталі атома нітрогену, що забезпечує його ефективн</w:t>
      </w:r>
      <w:r w:rsidR="007109D4" w:rsidRPr="005547A0">
        <w:rPr>
          <w:rFonts w:ascii="Times New Roman" w:hAnsi="Times New Roman" w:cs="Times New Roman"/>
          <w:sz w:val="28"/>
          <w:szCs w:val="28"/>
          <w:lang w:val="uk-UA"/>
        </w:rPr>
        <w:t>у</w:t>
      </w:r>
      <w:r w:rsidRPr="005547A0">
        <w:rPr>
          <w:rFonts w:ascii="Times New Roman" w:hAnsi="Times New Roman" w:cs="Times New Roman"/>
          <w:sz w:val="28"/>
          <w:szCs w:val="28"/>
          <w:lang w:val="uk-UA"/>
        </w:rPr>
        <w:t xml:space="preserve"> адсорбці</w:t>
      </w:r>
      <w:r w:rsidR="007109D4" w:rsidRPr="005547A0">
        <w:rPr>
          <w:rFonts w:ascii="Times New Roman" w:hAnsi="Times New Roman" w:cs="Times New Roman"/>
          <w:sz w:val="28"/>
          <w:szCs w:val="28"/>
          <w:lang w:val="uk-UA"/>
        </w:rPr>
        <w:t>ю</w:t>
      </w:r>
      <w:r w:rsidRPr="005547A0">
        <w:rPr>
          <w:rFonts w:ascii="Times New Roman" w:hAnsi="Times New Roman" w:cs="Times New Roman"/>
          <w:sz w:val="28"/>
          <w:szCs w:val="28"/>
          <w:lang w:val="uk-UA"/>
        </w:rPr>
        <w:t xml:space="preserve"> на поверхні металу.</w:t>
      </w:r>
    </w:p>
    <w:p w14:paraId="08569406" w14:textId="06FC73B5" w:rsidR="00B74FC9" w:rsidRPr="00FE5189" w:rsidRDefault="00497BC2" w:rsidP="00CF23B0">
      <w:pPr>
        <w:spacing w:after="0" w:line="360" w:lineRule="auto"/>
        <w:ind w:firstLine="709"/>
        <w:jc w:val="both"/>
        <w:rPr>
          <w:rFonts w:ascii="Times New Roman" w:hAnsi="Times New Roman" w:cs="Times New Roman"/>
          <w:sz w:val="28"/>
          <w:szCs w:val="28"/>
          <w:lang w:val="ru-RU"/>
        </w:rPr>
      </w:pPr>
      <w:r w:rsidRPr="005547A0">
        <w:rPr>
          <w:rFonts w:ascii="Times New Roman" w:hAnsi="Times New Roman" w:cs="Times New Roman"/>
          <w:sz w:val="28"/>
          <w:szCs w:val="28"/>
          <w:lang w:val="uk-UA"/>
        </w:rPr>
        <w:t xml:space="preserve">В той же час, інші аніони – силікат, ортованадат та хромат, мають тетраєдричну будову, і характеризуються відсутністю такої пари електронів. Це призводить до ускладнення сумарної адсорбції на поверхні металу та знижує ефективність суміші </w:t>
      </w:r>
      <w:r w:rsidR="00FE5189" w:rsidRPr="00FE5189">
        <w:rPr>
          <w:rFonts w:ascii="Times New Roman" w:hAnsi="Times New Roman" w:cs="Times New Roman"/>
          <w:sz w:val="28"/>
          <w:szCs w:val="28"/>
          <w:lang w:val="ru-RU"/>
        </w:rPr>
        <w:t>[78]</w:t>
      </w:r>
    </w:p>
    <w:p w14:paraId="52527089" w14:textId="4728E8B5" w:rsidR="00097A46" w:rsidRPr="005547A0" w:rsidRDefault="00F71DA4" w:rsidP="00CF23B0">
      <w:pPr>
        <w:spacing w:after="0" w:line="360" w:lineRule="auto"/>
        <w:ind w:firstLine="709"/>
        <w:jc w:val="both"/>
        <w:rPr>
          <w:rFonts w:ascii="Times New Roman" w:hAnsi="Times New Roman" w:cs="Times New Roman"/>
          <w:sz w:val="28"/>
          <w:szCs w:val="28"/>
          <w:lang w:val="uk-UA"/>
        </w:rPr>
      </w:pPr>
      <w:r w:rsidRPr="005547A0">
        <w:rPr>
          <w:rFonts w:ascii="Times New Roman" w:hAnsi="Times New Roman" w:cs="Times New Roman"/>
          <w:sz w:val="28"/>
          <w:szCs w:val="28"/>
          <w:lang w:val="uk-UA"/>
        </w:rPr>
        <w:lastRenderedPageBreak/>
        <w:t xml:space="preserve">Солі хромових кислот </w:t>
      </w:r>
      <w:r w:rsidR="00776C50" w:rsidRPr="005547A0">
        <w:rPr>
          <w:rFonts w:ascii="Times New Roman" w:hAnsi="Times New Roman" w:cs="Times New Roman"/>
          <w:sz w:val="28"/>
          <w:szCs w:val="28"/>
          <w:lang w:val="uk-UA"/>
        </w:rPr>
        <w:t xml:space="preserve">за н.у. – досить стійкі. Розчини дихроматів проявляють слабкокислу реакцію: іони </w:t>
      </w:r>
      <w:r w:rsidR="00776C50" w:rsidRPr="005547A0">
        <w:rPr>
          <w:rFonts w:ascii="Times New Roman" w:hAnsi="Times New Roman" w:cs="Times New Roman"/>
          <w:sz w:val="28"/>
          <w:szCs w:val="28"/>
          <w:lang w:val="en-US"/>
        </w:rPr>
        <w:t>Cr</w:t>
      </w:r>
      <w:r w:rsidR="00776C50" w:rsidRPr="005547A0">
        <w:rPr>
          <w:rFonts w:ascii="Times New Roman" w:hAnsi="Times New Roman" w:cs="Times New Roman"/>
          <w:sz w:val="28"/>
          <w:szCs w:val="28"/>
          <w:vertAlign w:val="subscript"/>
          <w:lang w:val="uk-UA"/>
        </w:rPr>
        <w:t>2</w:t>
      </w:r>
      <w:r w:rsidR="00776C50" w:rsidRPr="005547A0">
        <w:rPr>
          <w:rFonts w:ascii="Times New Roman" w:hAnsi="Times New Roman" w:cs="Times New Roman"/>
          <w:sz w:val="28"/>
          <w:szCs w:val="28"/>
          <w:lang w:val="en-US"/>
        </w:rPr>
        <w:t>O</w:t>
      </w:r>
      <w:r w:rsidR="00776C50" w:rsidRPr="005547A0">
        <w:rPr>
          <w:rFonts w:ascii="Times New Roman" w:hAnsi="Times New Roman" w:cs="Times New Roman"/>
          <w:sz w:val="28"/>
          <w:szCs w:val="28"/>
          <w:vertAlign w:val="subscript"/>
          <w:lang w:val="uk-UA"/>
        </w:rPr>
        <w:t>7</w:t>
      </w:r>
      <w:r w:rsidR="00776C50" w:rsidRPr="005547A0">
        <w:rPr>
          <w:rFonts w:ascii="Times New Roman" w:hAnsi="Times New Roman" w:cs="Times New Roman"/>
          <w:sz w:val="28"/>
          <w:szCs w:val="28"/>
          <w:vertAlign w:val="superscript"/>
          <w:lang w:val="uk-UA"/>
        </w:rPr>
        <w:t xml:space="preserve">2- </w:t>
      </w:r>
      <w:r w:rsidR="00776C50" w:rsidRPr="005547A0">
        <w:rPr>
          <w:rFonts w:ascii="Times New Roman" w:hAnsi="Times New Roman" w:cs="Times New Roman"/>
          <w:sz w:val="28"/>
          <w:szCs w:val="28"/>
          <w:lang w:val="uk-UA"/>
        </w:rPr>
        <w:t>, взаємодіючи з водою, утворюють гідрохромати, які в подальшому дисоціюють</w:t>
      </w:r>
      <w:r w:rsidR="00647ACA" w:rsidRPr="005547A0">
        <w:rPr>
          <w:rFonts w:ascii="Times New Roman" w:hAnsi="Times New Roman" w:cs="Times New Roman"/>
          <w:sz w:val="28"/>
          <w:szCs w:val="28"/>
          <w:lang w:val="uk-UA"/>
        </w:rPr>
        <w:t xml:space="preserve"> [</w:t>
      </w:r>
      <w:r w:rsidR="00FE5189" w:rsidRPr="00FE5189">
        <w:rPr>
          <w:rFonts w:ascii="Times New Roman" w:hAnsi="Times New Roman" w:cs="Times New Roman"/>
          <w:sz w:val="28"/>
          <w:szCs w:val="28"/>
          <w:lang w:val="uk-UA"/>
        </w:rPr>
        <w:t>78</w:t>
      </w:r>
      <w:r w:rsidR="00647ACA" w:rsidRPr="005547A0">
        <w:rPr>
          <w:rFonts w:ascii="Times New Roman" w:hAnsi="Times New Roman" w:cs="Times New Roman"/>
          <w:sz w:val="28"/>
          <w:szCs w:val="28"/>
          <w:lang w:val="uk-UA"/>
        </w:rPr>
        <w:t>]</w:t>
      </w:r>
      <w:r w:rsidR="00776C50" w:rsidRPr="005547A0">
        <w:rPr>
          <w:rFonts w:ascii="Times New Roman" w:hAnsi="Times New Roman" w:cs="Times New Roman"/>
          <w:sz w:val="28"/>
          <w:szCs w:val="28"/>
          <w:lang w:val="uk-UA"/>
        </w:rPr>
        <w:t xml:space="preserve">: </w:t>
      </w:r>
    </w:p>
    <w:p w14:paraId="1E6CCCD1" w14:textId="7661E8F3" w:rsidR="00097A46" w:rsidRPr="00CA2000" w:rsidRDefault="00097A46" w:rsidP="00097A46">
      <w:pPr>
        <w:ind w:firstLine="432"/>
        <w:jc w:val="center"/>
        <w:rPr>
          <w:rFonts w:ascii="Times New Roman" w:hAnsi="Times New Roman" w:cs="Times New Roman"/>
          <w:i/>
          <w:iCs/>
          <w:sz w:val="28"/>
          <w:szCs w:val="28"/>
          <w:vertAlign w:val="superscript"/>
          <w:lang w:val="en-US"/>
        </w:rPr>
      </w:pPr>
      <w:r w:rsidRPr="00CA2000">
        <w:rPr>
          <w:rFonts w:ascii="Times New Roman" w:hAnsi="Times New Roman" w:cs="Times New Roman"/>
          <w:i/>
          <w:iCs/>
          <w:color w:val="000000" w:themeColor="text1"/>
          <w:sz w:val="28"/>
          <w:szCs w:val="28"/>
          <w:lang w:val="en-US"/>
        </w:rPr>
        <w:t>Cr</w:t>
      </w:r>
      <w:r w:rsidRPr="00CA2000">
        <w:rPr>
          <w:rFonts w:ascii="Times New Roman" w:hAnsi="Times New Roman" w:cs="Times New Roman"/>
          <w:i/>
          <w:iCs/>
          <w:color w:val="000000" w:themeColor="text1"/>
          <w:sz w:val="28"/>
          <w:szCs w:val="28"/>
          <w:vertAlign w:val="subscript"/>
          <w:lang w:val="en-US"/>
        </w:rPr>
        <w:t>2</w:t>
      </w:r>
      <w:r w:rsidRPr="00CA2000">
        <w:rPr>
          <w:rFonts w:ascii="Times New Roman" w:hAnsi="Times New Roman" w:cs="Times New Roman"/>
          <w:i/>
          <w:iCs/>
          <w:color w:val="000000" w:themeColor="text1"/>
          <w:sz w:val="28"/>
          <w:szCs w:val="28"/>
          <w:lang w:val="en-US"/>
        </w:rPr>
        <w:t>O</w:t>
      </w:r>
      <w:r w:rsidRPr="00CA2000">
        <w:rPr>
          <w:rFonts w:ascii="Times New Roman" w:hAnsi="Times New Roman" w:cs="Times New Roman"/>
          <w:i/>
          <w:iCs/>
          <w:color w:val="000000" w:themeColor="text1"/>
          <w:sz w:val="28"/>
          <w:szCs w:val="28"/>
          <w:vertAlign w:val="subscript"/>
          <w:lang w:val="en-US"/>
        </w:rPr>
        <w:t>7</w:t>
      </w:r>
      <w:r w:rsidRPr="00CA2000">
        <w:rPr>
          <w:rFonts w:ascii="Times New Roman" w:hAnsi="Times New Roman" w:cs="Times New Roman"/>
          <w:i/>
          <w:iCs/>
          <w:color w:val="000000" w:themeColor="text1"/>
          <w:sz w:val="28"/>
          <w:szCs w:val="28"/>
          <w:vertAlign w:val="superscript"/>
          <w:lang w:val="en-US"/>
        </w:rPr>
        <w:t xml:space="preserve">2- </w:t>
      </w:r>
      <w:r w:rsidRPr="00CA2000">
        <w:rPr>
          <w:rFonts w:ascii="Times New Roman" w:hAnsi="Times New Roman" w:cs="Times New Roman"/>
          <w:i/>
          <w:iCs/>
          <w:color w:val="000000" w:themeColor="text1"/>
          <w:sz w:val="28"/>
          <w:szCs w:val="28"/>
          <w:lang w:val="en-US"/>
        </w:rPr>
        <w:t>+ H</w:t>
      </w:r>
      <w:r w:rsidRPr="00CA2000">
        <w:rPr>
          <w:rFonts w:ascii="Times New Roman" w:hAnsi="Times New Roman" w:cs="Times New Roman"/>
          <w:i/>
          <w:iCs/>
          <w:color w:val="000000" w:themeColor="text1"/>
          <w:sz w:val="28"/>
          <w:szCs w:val="28"/>
          <w:vertAlign w:val="subscript"/>
          <w:lang w:val="en-US"/>
        </w:rPr>
        <w:t>2</w:t>
      </w:r>
      <w:r w:rsidRPr="00CA2000">
        <w:rPr>
          <w:rFonts w:ascii="Times New Roman" w:hAnsi="Times New Roman" w:cs="Times New Roman"/>
          <w:i/>
          <w:iCs/>
          <w:color w:val="000000" w:themeColor="text1"/>
          <w:sz w:val="28"/>
          <w:szCs w:val="28"/>
          <w:lang w:val="en-US"/>
        </w:rPr>
        <w:t xml:space="preserve">O </w:t>
      </w:r>
      <w:r w:rsidRPr="00CA2000">
        <w:rPr>
          <w:rFonts w:ascii="Times New Roman" w:hAnsi="Times New Roman" w:cs="Times New Roman"/>
          <w:i/>
          <w:iCs/>
          <w:sz w:val="28"/>
          <w:szCs w:val="28"/>
          <w:lang w:val="en-US"/>
        </w:rPr>
        <w:t>= 2HCrO</w:t>
      </w:r>
      <w:r w:rsidRPr="00CA2000">
        <w:rPr>
          <w:rFonts w:ascii="Times New Roman" w:hAnsi="Times New Roman" w:cs="Times New Roman"/>
          <w:i/>
          <w:iCs/>
          <w:sz w:val="28"/>
          <w:szCs w:val="28"/>
          <w:vertAlign w:val="subscript"/>
          <w:lang w:val="en-US"/>
        </w:rPr>
        <w:t>4</w:t>
      </w:r>
      <w:r w:rsidRPr="00CA2000">
        <w:rPr>
          <w:rFonts w:ascii="Times New Roman" w:hAnsi="Times New Roman" w:cs="Times New Roman"/>
          <w:i/>
          <w:iCs/>
          <w:sz w:val="28"/>
          <w:szCs w:val="28"/>
          <w:vertAlign w:val="superscript"/>
          <w:lang w:val="en-US"/>
        </w:rPr>
        <w:t>-</w:t>
      </w:r>
      <w:r w:rsidRPr="00CA2000">
        <w:rPr>
          <w:rFonts w:ascii="Times New Roman" w:hAnsi="Times New Roman" w:cs="Times New Roman"/>
          <w:i/>
          <w:iCs/>
          <w:sz w:val="28"/>
          <w:szCs w:val="28"/>
          <w:lang w:val="en-US"/>
        </w:rPr>
        <w:t xml:space="preserve"> = 2H</w:t>
      </w:r>
      <w:r w:rsidRPr="00CA2000">
        <w:rPr>
          <w:rFonts w:ascii="Times New Roman" w:hAnsi="Times New Roman" w:cs="Times New Roman"/>
          <w:i/>
          <w:iCs/>
          <w:sz w:val="28"/>
          <w:szCs w:val="28"/>
          <w:vertAlign w:val="superscript"/>
          <w:lang w:val="en-US"/>
        </w:rPr>
        <w:t>+</w:t>
      </w:r>
      <w:r w:rsidRPr="00CA2000">
        <w:rPr>
          <w:rFonts w:ascii="Times New Roman" w:hAnsi="Times New Roman" w:cs="Times New Roman"/>
          <w:i/>
          <w:iCs/>
          <w:sz w:val="28"/>
          <w:szCs w:val="28"/>
          <w:lang w:val="en-US"/>
        </w:rPr>
        <w:t xml:space="preserve"> + 2CrO</w:t>
      </w:r>
      <w:r w:rsidRPr="00CA2000">
        <w:rPr>
          <w:rFonts w:ascii="Times New Roman" w:hAnsi="Times New Roman" w:cs="Times New Roman"/>
          <w:i/>
          <w:iCs/>
          <w:sz w:val="28"/>
          <w:szCs w:val="28"/>
          <w:vertAlign w:val="subscript"/>
          <w:lang w:val="en-US"/>
        </w:rPr>
        <w:t>4</w:t>
      </w:r>
      <w:r w:rsidRPr="00CA2000">
        <w:rPr>
          <w:rFonts w:ascii="Times New Roman" w:hAnsi="Times New Roman" w:cs="Times New Roman"/>
          <w:i/>
          <w:iCs/>
          <w:sz w:val="28"/>
          <w:szCs w:val="28"/>
          <w:vertAlign w:val="superscript"/>
          <w:lang w:val="en-US"/>
        </w:rPr>
        <w:t>2-</w:t>
      </w:r>
    </w:p>
    <w:p w14:paraId="595AED10" w14:textId="6437C508" w:rsidR="00B74FC9" w:rsidRPr="00776C50" w:rsidRDefault="00776C50" w:rsidP="00CF23B0">
      <w:pPr>
        <w:spacing w:after="0" w:line="360" w:lineRule="auto"/>
        <w:ind w:firstLine="709"/>
        <w:jc w:val="both"/>
        <w:rPr>
          <w:rFonts w:ascii="Times New Roman" w:hAnsi="Times New Roman" w:cs="Times New Roman"/>
          <w:color w:val="1F3864" w:themeColor="accent1" w:themeShade="80"/>
          <w:sz w:val="28"/>
          <w:szCs w:val="28"/>
          <w:lang w:val="uk-UA"/>
        </w:rPr>
      </w:pPr>
      <w:r>
        <w:rPr>
          <w:rFonts w:ascii="Times New Roman" w:hAnsi="Times New Roman" w:cs="Times New Roman"/>
          <w:sz w:val="28"/>
          <w:szCs w:val="28"/>
          <w:lang w:val="uk-UA"/>
        </w:rPr>
        <w:t>При збільшенні концентрації іонів Н</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(кисле середовище), рівновага буде зміщуватись у бік утворення дихромат-іона; якщо концентрацію іонів Н</w:t>
      </w:r>
      <w:r>
        <w:rPr>
          <w:rFonts w:ascii="Times New Roman" w:hAnsi="Times New Roman" w:cs="Times New Roman"/>
          <w:sz w:val="28"/>
          <w:szCs w:val="28"/>
          <w:vertAlign w:val="superscript"/>
          <w:lang w:val="uk-UA"/>
        </w:rPr>
        <w:t>+</w:t>
      </w:r>
      <w:r>
        <w:rPr>
          <w:rFonts w:ascii="Times New Roman" w:hAnsi="Times New Roman" w:cs="Times New Roman"/>
          <w:sz w:val="28"/>
          <w:szCs w:val="28"/>
          <w:lang w:val="uk-UA"/>
        </w:rPr>
        <w:t xml:space="preserve"> зменшувати (до лужного середовища), стан рівноваги зміститься в бік утворення хромат-іонів. Отже, дихромат-іони стійкі в кислому середовищі, а хромат-іони – в лужному.</w:t>
      </w:r>
    </w:p>
    <w:p w14:paraId="4CF8E043" w14:textId="53480535" w:rsidR="00B74FC9" w:rsidRPr="00097A46" w:rsidRDefault="00097A46" w:rsidP="00CF23B0">
      <w:pPr>
        <w:spacing w:after="0" w:line="360" w:lineRule="auto"/>
        <w:ind w:firstLine="709"/>
        <w:jc w:val="both"/>
        <w:rPr>
          <w:rFonts w:ascii="Times New Roman" w:hAnsi="Times New Roman" w:cs="Times New Roman"/>
          <w:sz w:val="28"/>
          <w:szCs w:val="28"/>
          <w:lang w:val="uk-UA"/>
        </w:rPr>
      </w:pPr>
      <w:r w:rsidRPr="00776C50">
        <w:rPr>
          <w:rFonts w:ascii="Times New Roman" w:hAnsi="Times New Roman" w:cs="Times New Roman"/>
          <w:sz w:val="28"/>
          <w:szCs w:val="28"/>
          <w:lang w:val="ru-RU"/>
        </w:rPr>
        <w:tab/>
      </w:r>
      <w:r>
        <w:rPr>
          <w:rFonts w:ascii="Times New Roman" w:hAnsi="Times New Roman" w:cs="Times New Roman"/>
          <w:sz w:val="28"/>
          <w:szCs w:val="28"/>
          <w:lang w:val="uk-UA"/>
        </w:rPr>
        <w:t>Силікат натрію – одна з небагатьох розчинних солей силіцію.</w:t>
      </w:r>
      <w:r w:rsidR="00F71DA4">
        <w:rPr>
          <w:rFonts w:ascii="Times New Roman" w:hAnsi="Times New Roman" w:cs="Times New Roman"/>
          <w:sz w:val="28"/>
          <w:szCs w:val="28"/>
          <w:lang w:val="uk-UA"/>
        </w:rPr>
        <w:t xml:space="preserve"> Це сіль сильної основи та слабкої кислоти (К</w:t>
      </w:r>
      <w:r w:rsidR="00F71DA4">
        <w:rPr>
          <w:rFonts w:ascii="Times New Roman" w:hAnsi="Times New Roman" w:cs="Times New Roman"/>
          <w:sz w:val="28"/>
          <w:szCs w:val="28"/>
          <w:vertAlign w:val="subscript"/>
          <w:lang w:val="uk-UA"/>
        </w:rPr>
        <w:t>1</w:t>
      </w:r>
      <w:r w:rsidR="00F71DA4">
        <w:rPr>
          <w:rFonts w:ascii="Times New Roman" w:hAnsi="Times New Roman" w:cs="Times New Roman"/>
          <w:sz w:val="28"/>
          <w:szCs w:val="28"/>
          <w:lang w:val="uk-UA"/>
        </w:rPr>
        <w:t>= 1˖10</w:t>
      </w:r>
      <w:r w:rsidR="00F71DA4">
        <w:rPr>
          <w:rFonts w:ascii="Times New Roman" w:hAnsi="Times New Roman" w:cs="Times New Roman"/>
          <w:sz w:val="28"/>
          <w:szCs w:val="28"/>
          <w:vertAlign w:val="superscript"/>
          <w:lang w:val="uk-UA"/>
        </w:rPr>
        <w:t>-10</w:t>
      </w:r>
      <w:r w:rsidR="00F71DA4">
        <w:rPr>
          <w:rFonts w:ascii="Times New Roman" w:hAnsi="Times New Roman" w:cs="Times New Roman"/>
          <w:sz w:val="28"/>
          <w:szCs w:val="28"/>
          <w:lang w:val="uk-UA"/>
        </w:rPr>
        <w:t xml:space="preserve">). Гідроліз водних розчинів силікату натрію мають дуже лужну реакцію (рН 10-11) і велику в’язкість за рахунок </w:t>
      </w:r>
      <w:r>
        <w:rPr>
          <w:rFonts w:ascii="Times New Roman" w:hAnsi="Times New Roman" w:cs="Times New Roman"/>
          <w:sz w:val="28"/>
          <w:szCs w:val="28"/>
          <w:lang w:val="uk-UA"/>
        </w:rPr>
        <w:t xml:space="preserve"> </w:t>
      </w:r>
      <w:r w:rsidR="00F71DA4">
        <w:rPr>
          <w:rFonts w:ascii="Times New Roman" w:hAnsi="Times New Roman" w:cs="Times New Roman"/>
          <w:sz w:val="28"/>
          <w:szCs w:val="28"/>
          <w:lang w:val="uk-UA"/>
        </w:rPr>
        <w:t>утворення полімерних форм ортосилікатної кислоти</w:t>
      </w:r>
      <w:r w:rsidR="00EE372B">
        <w:rPr>
          <w:rFonts w:ascii="Times New Roman" w:hAnsi="Times New Roman" w:cs="Times New Roman"/>
          <w:sz w:val="28"/>
          <w:szCs w:val="28"/>
          <w:lang w:val="uk-UA"/>
        </w:rPr>
        <w:t xml:space="preserve"> </w:t>
      </w:r>
      <w:r w:rsidR="00647ACA" w:rsidRPr="00647ACA">
        <w:rPr>
          <w:rFonts w:ascii="Times New Roman" w:hAnsi="Times New Roman" w:cs="Times New Roman"/>
          <w:sz w:val="28"/>
          <w:szCs w:val="28"/>
          <w:lang w:val="uk-UA"/>
        </w:rPr>
        <w:t>[</w:t>
      </w:r>
      <w:r w:rsidR="00FE5189" w:rsidRPr="00FE5189">
        <w:rPr>
          <w:rFonts w:ascii="Times New Roman" w:hAnsi="Times New Roman" w:cs="Times New Roman"/>
          <w:sz w:val="28"/>
          <w:szCs w:val="28"/>
          <w:lang w:val="uk-UA"/>
        </w:rPr>
        <w:t>78</w:t>
      </w:r>
      <w:r w:rsidR="00647ACA" w:rsidRPr="00647ACA">
        <w:rPr>
          <w:rFonts w:ascii="Times New Roman" w:hAnsi="Times New Roman" w:cs="Times New Roman"/>
          <w:sz w:val="28"/>
          <w:szCs w:val="28"/>
          <w:lang w:val="uk-UA"/>
        </w:rPr>
        <w:t>]</w:t>
      </w:r>
      <w:r w:rsidR="00F71DA4">
        <w:rPr>
          <w:rFonts w:ascii="Times New Roman" w:hAnsi="Times New Roman" w:cs="Times New Roman"/>
          <w:sz w:val="28"/>
          <w:szCs w:val="28"/>
          <w:lang w:val="uk-UA"/>
        </w:rPr>
        <w:t>:</w:t>
      </w:r>
    </w:p>
    <w:p w14:paraId="044C02A6" w14:textId="3285AADE" w:rsidR="00215260" w:rsidRPr="00CA2000" w:rsidRDefault="00215260" w:rsidP="00097A46">
      <w:pPr>
        <w:spacing w:after="0" w:line="360" w:lineRule="auto"/>
        <w:jc w:val="center"/>
        <w:rPr>
          <w:rFonts w:ascii="Times New Roman" w:hAnsi="Times New Roman" w:cs="Times New Roman"/>
          <w:i/>
          <w:iCs/>
          <w:sz w:val="28"/>
          <w:szCs w:val="28"/>
          <w:lang w:val="en-US"/>
        </w:rPr>
      </w:pPr>
      <w:r w:rsidRPr="00CA2000">
        <w:rPr>
          <w:rFonts w:ascii="Times New Roman" w:hAnsi="Times New Roman" w:cs="Times New Roman"/>
          <w:i/>
          <w:iCs/>
          <w:sz w:val="28"/>
          <w:szCs w:val="28"/>
          <w:lang w:val="en-US"/>
        </w:rPr>
        <w:t>Na</w:t>
      </w:r>
      <w:r w:rsidRPr="00CA2000">
        <w:rPr>
          <w:rFonts w:ascii="Times New Roman" w:hAnsi="Times New Roman" w:cs="Times New Roman"/>
          <w:i/>
          <w:iCs/>
          <w:sz w:val="28"/>
          <w:szCs w:val="28"/>
          <w:vertAlign w:val="subscript"/>
          <w:lang w:val="en-US"/>
        </w:rPr>
        <w:t>2</w:t>
      </w:r>
      <w:r w:rsidRPr="00CA2000">
        <w:rPr>
          <w:rFonts w:ascii="Times New Roman" w:hAnsi="Times New Roman" w:cs="Times New Roman"/>
          <w:i/>
          <w:iCs/>
          <w:sz w:val="28"/>
          <w:szCs w:val="28"/>
          <w:lang w:val="en-US"/>
        </w:rPr>
        <w:t>SiO</w:t>
      </w:r>
      <w:r w:rsidRPr="00CA2000">
        <w:rPr>
          <w:rFonts w:ascii="Times New Roman" w:hAnsi="Times New Roman" w:cs="Times New Roman"/>
          <w:i/>
          <w:iCs/>
          <w:sz w:val="28"/>
          <w:szCs w:val="28"/>
          <w:vertAlign w:val="subscript"/>
          <w:lang w:val="en-US"/>
        </w:rPr>
        <w:t>3</w:t>
      </w:r>
      <w:r w:rsidRPr="00CA2000">
        <w:rPr>
          <w:rFonts w:ascii="Times New Roman" w:hAnsi="Times New Roman" w:cs="Times New Roman"/>
          <w:i/>
          <w:iCs/>
          <w:sz w:val="28"/>
          <w:szCs w:val="28"/>
          <w:lang w:val="en-US"/>
        </w:rPr>
        <w:t xml:space="preserve"> + H</w:t>
      </w:r>
      <w:r w:rsidRPr="00CA2000">
        <w:rPr>
          <w:rFonts w:ascii="Times New Roman" w:hAnsi="Times New Roman" w:cs="Times New Roman"/>
          <w:i/>
          <w:iCs/>
          <w:sz w:val="28"/>
          <w:szCs w:val="28"/>
          <w:vertAlign w:val="subscript"/>
          <w:lang w:val="en-US"/>
        </w:rPr>
        <w:t>2</w:t>
      </w:r>
      <w:r w:rsidRPr="00CA2000">
        <w:rPr>
          <w:rFonts w:ascii="Times New Roman" w:hAnsi="Times New Roman" w:cs="Times New Roman"/>
          <w:i/>
          <w:iCs/>
          <w:sz w:val="28"/>
          <w:szCs w:val="28"/>
          <w:lang w:val="en-US"/>
        </w:rPr>
        <w:t>O = Na</w:t>
      </w:r>
      <w:r w:rsidRPr="00CA2000">
        <w:rPr>
          <w:rFonts w:ascii="Times New Roman" w:hAnsi="Times New Roman" w:cs="Times New Roman"/>
          <w:i/>
          <w:iCs/>
          <w:sz w:val="28"/>
          <w:szCs w:val="28"/>
          <w:vertAlign w:val="subscript"/>
          <w:lang w:val="en-US"/>
        </w:rPr>
        <w:t>2</w:t>
      </w:r>
      <w:r w:rsidRPr="00CA2000">
        <w:rPr>
          <w:rFonts w:ascii="Times New Roman" w:hAnsi="Times New Roman" w:cs="Times New Roman"/>
          <w:i/>
          <w:iCs/>
          <w:sz w:val="28"/>
          <w:szCs w:val="28"/>
          <w:lang w:val="en-US"/>
        </w:rPr>
        <w:t>H</w:t>
      </w:r>
      <w:r w:rsidRPr="00CA2000">
        <w:rPr>
          <w:rFonts w:ascii="Times New Roman" w:hAnsi="Times New Roman" w:cs="Times New Roman"/>
          <w:i/>
          <w:iCs/>
          <w:sz w:val="28"/>
          <w:szCs w:val="28"/>
          <w:vertAlign w:val="subscript"/>
          <w:lang w:val="en-US"/>
        </w:rPr>
        <w:t>2</w:t>
      </w:r>
      <w:r w:rsidRPr="00CA2000">
        <w:rPr>
          <w:rFonts w:ascii="Times New Roman" w:hAnsi="Times New Roman" w:cs="Times New Roman"/>
          <w:i/>
          <w:iCs/>
          <w:sz w:val="28"/>
          <w:szCs w:val="28"/>
          <w:lang w:val="en-US"/>
        </w:rPr>
        <w:t>SiO</w:t>
      </w:r>
      <w:r w:rsidRPr="00CA2000">
        <w:rPr>
          <w:rFonts w:ascii="Times New Roman" w:hAnsi="Times New Roman" w:cs="Times New Roman"/>
          <w:i/>
          <w:iCs/>
          <w:sz w:val="28"/>
          <w:szCs w:val="28"/>
          <w:vertAlign w:val="subscript"/>
          <w:lang w:val="en-US"/>
        </w:rPr>
        <w:t>4</w:t>
      </w:r>
    </w:p>
    <w:p w14:paraId="05836B87" w14:textId="6B357103" w:rsidR="00215260" w:rsidRPr="00CA2000" w:rsidRDefault="00215260" w:rsidP="00647ACA">
      <w:pPr>
        <w:spacing w:after="0" w:line="360" w:lineRule="auto"/>
        <w:jc w:val="center"/>
        <w:rPr>
          <w:rFonts w:ascii="Times New Roman" w:hAnsi="Times New Roman" w:cs="Times New Roman"/>
          <w:i/>
          <w:iCs/>
          <w:sz w:val="28"/>
          <w:szCs w:val="28"/>
          <w:lang w:val="uk-UA"/>
        </w:rPr>
      </w:pPr>
      <w:r w:rsidRPr="00CA2000">
        <w:rPr>
          <w:rFonts w:ascii="Times New Roman" w:hAnsi="Times New Roman" w:cs="Times New Roman"/>
          <w:i/>
          <w:iCs/>
          <w:sz w:val="28"/>
          <w:szCs w:val="28"/>
          <w:lang w:val="en-US"/>
        </w:rPr>
        <w:t>Na</w:t>
      </w:r>
      <w:r w:rsidRPr="00CA2000">
        <w:rPr>
          <w:rFonts w:ascii="Times New Roman" w:hAnsi="Times New Roman" w:cs="Times New Roman"/>
          <w:i/>
          <w:iCs/>
          <w:sz w:val="28"/>
          <w:szCs w:val="28"/>
          <w:vertAlign w:val="subscript"/>
          <w:lang w:val="en-US"/>
        </w:rPr>
        <w:t>2</w:t>
      </w:r>
      <w:r w:rsidRPr="00CA2000">
        <w:rPr>
          <w:rFonts w:ascii="Times New Roman" w:hAnsi="Times New Roman" w:cs="Times New Roman"/>
          <w:i/>
          <w:iCs/>
          <w:sz w:val="28"/>
          <w:szCs w:val="28"/>
          <w:lang w:val="en-US"/>
        </w:rPr>
        <w:t>H</w:t>
      </w:r>
      <w:r w:rsidRPr="00CA2000">
        <w:rPr>
          <w:rFonts w:ascii="Times New Roman" w:hAnsi="Times New Roman" w:cs="Times New Roman"/>
          <w:i/>
          <w:iCs/>
          <w:sz w:val="28"/>
          <w:szCs w:val="28"/>
          <w:vertAlign w:val="subscript"/>
          <w:lang w:val="en-US"/>
        </w:rPr>
        <w:t>2</w:t>
      </w:r>
      <w:r w:rsidRPr="00CA2000">
        <w:rPr>
          <w:rFonts w:ascii="Times New Roman" w:hAnsi="Times New Roman" w:cs="Times New Roman"/>
          <w:i/>
          <w:iCs/>
          <w:sz w:val="28"/>
          <w:szCs w:val="28"/>
          <w:lang w:val="en-US"/>
        </w:rPr>
        <w:t>SiO</w:t>
      </w:r>
      <w:r w:rsidRPr="00CA2000">
        <w:rPr>
          <w:rFonts w:ascii="Times New Roman" w:hAnsi="Times New Roman" w:cs="Times New Roman"/>
          <w:i/>
          <w:iCs/>
          <w:sz w:val="28"/>
          <w:szCs w:val="28"/>
          <w:vertAlign w:val="subscript"/>
          <w:lang w:val="en-US"/>
        </w:rPr>
        <w:t>4</w:t>
      </w:r>
      <w:r w:rsidRPr="00CA2000">
        <w:rPr>
          <w:rFonts w:ascii="Times New Roman" w:hAnsi="Times New Roman" w:cs="Times New Roman"/>
          <w:i/>
          <w:iCs/>
          <w:sz w:val="28"/>
          <w:szCs w:val="28"/>
        </w:rPr>
        <w:t xml:space="preserve"> + 2</w:t>
      </w:r>
      <w:r w:rsidRPr="00CA2000">
        <w:rPr>
          <w:rFonts w:ascii="Times New Roman" w:hAnsi="Times New Roman" w:cs="Times New Roman"/>
          <w:i/>
          <w:iCs/>
          <w:sz w:val="28"/>
          <w:szCs w:val="28"/>
          <w:lang w:val="en-US"/>
        </w:rPr>
        <w:t>H</w:t>
      </w:r>
      <w:r w:rsidRPr="00CA2000">
        <w:rPr>
          <w:rFonts w:ascii="Times New Roman" w:hAnsi="Times New Roman" w:cs="Times New Roman"/>
          <w:i/>
          <w:iCs/>
          <w:sz w:val="28"/>
          <w:szCs w:val="28"/>
          <w:vertAlign w:val="subscript"/>
        </w:rPr>
        <w:t>2</w:t>
      </w:r>
      <w:r w:rsidRPr="00CA2000">
        <w:rPr>
          <w:rFonts w:ascii="Times New Roman" w:hAnsi="Times New Roman" w:cs="Times New Roman"/>
          <w:i/>
          <w:iCs/>
          <w:sz w:val="28"/>
          <w:szCs w:val="28"/>
          <w:lang w:val="en-US"/>
        </w:rPr>
        <w:t>O</w:t>
      </w:r>
      <w:r w:rsidRPr="00CA2000">
        <w:rPr>
          <w:rFonts w:ascii="Times New Roman" w:hAnsi="Times New Roman" w:cs="Times New Roman"/>
          <w:i/>
          <w:iCs/>
          <w:sz w:val="28"/>
          <w:szCs w:val="28"/>
        </w:rPr>
        <w:t xml:space="preserve"> = </w:t>
      </w:r>
      <w:r w:rsidRPr="00CA2000">
        <w:rPr>
          <w:rFonts w:ascii="Times New Roman" w:hAnsi="Times New Roman" w:cs="Times New Roman"/>
          <w:i/>
          <w:iCs/>
          <w:sz w:val="28"/>
          <w:szCs w:val="28"/>
          <w:lang w:val="en-US"/>
        </w:rPr>
        <w:t>H</w:t>
      </w:r>
      <w:r w:rsidRPr="00CA2000">
        <w:rPr>
          <w:rFonts w:ascii="Times New Roman" w:hAnsi="Times New Roman" w:cs="Times New Roman"/>
          <w:i/>
          <w:iCs/>
          <w:sz w:val="28"/>
          <w:szCs w:val="28"/>
          <w:vertAlign w:val="subscript"/>
        </w:rPr>
        <w:t>4</w:t>
      </w:r>
      <w:r w:rsidRPr="00CA2000">
        <w:rPr>
          <w:rFonts w:ascii="Times New Roman" w:hAnsi="Times New Roman" w:cs="Times New Roman"/>
          <w:i/>
          <w:iCs/>
          <w:sz w:val="28"/>
          <w:szCs w:val="28"/>
          <w:lang w:val="en-US"/>
        </w:rPr>
        <w:t>SiO</w:t>
      </w:r>
      <w:r w:rsidRPr="00CA2000">
        <w:rPr>
          <w:rFonts w:ascii="Times New Roman" w:hAnsi="Times New Roman" w:cs="Times New Roman"/>
          <w:i/>
          <w:iCs/>
          <w:sz w:val="28"/>
          <w:szCs w:val="28"/>
          <w:vertAlign w:val="subscript"/>
        </w:rPr>
        <w:t>4</w:t>
      </w:r>
      <w:r w:rsidRPr="00CA2000">
        <w:rPr>
          <w:rFonts w:ascii="Times New Roman" w:hAnsi="Times New Roman" w:cs="Times New Roman"/>
          <w:i/>
          <w:iCs/>
          <w:sz w:val="28"/>
          <w:szCs w:val="28"/>
        </w:rPr>
        <w:t xml:space="preserve"> + 2</w:t>
      </w:r>
      <w:r w:rsidRPr="00CA2000">
        <w:rPr>
          <w:rFonts w:ascii="Times New Roman" w:hAnsi="Times New Roman" w:cs="Times New Roman"/>
          <w:i/>
          <w:iCs/>
          <w:sz w:val="28"/>
          <w:szCs w:val="28"/>
          <w:lang w:val="en-US"/>
        </w:rPr>
        <w:t>NaOH</w:t>
      </w:r>
    </w:p>
    <w:p w14:paraId="599E668C" w14:textId="1F54440C" w:rsidR="00647ACA" w:rsidRPr="005547A0" w:rsidRDefault="00647ACA" w:rsidP="00CF23B0">
      <w:pPr>
        <w:spacing w:after="0" w:line="360" w:lineRule="auto"/>
        <w:ind w:firstLine="709"/>
        <w:jc w:val="both"/>
        <w:rPr>
          <w:rFonts w:ascii="Times New Roman" w:hAnsi="Times New Roman" w:cs="Times New Roman"/>
          <w:color w:val="000000" w:themeColor="text1"/>
          <w:sz w:val="28"/>
          <w:szCs w:val="28"/>
          <w:lang w:val="uk-UA"/>
        </w:rPr>
      </w:pPr>
      <w:r w:rsidRPr="005547A0">
        <w:rPr>
          <w:rFonts w:ascii="Times New Roman" w:hAnsi="Times New Roman" w:cs="Times New Roman"/>
          <w:color w:val="000000" w:themeColor="text1"/>
          <w:sz w:val="28"/>
          <w:szCs w:val="28"/>
          <w:lang w:val="uk-UA"/>
        </w:rPr>
        <w:t>При застосуванні композицій інгібіторів на основі нітриту натрію з силікатом натрію (інгібітори різно</w:t>
      </w:r>
      <w:r w:rsidR="008329EA" w:rsidRPr="005547A0">
        <w:rPr>
          <w:rFonts w:ascii="Times New Roman" w:hAnsi="Times New Roman" w:cs="Times New Roman"/>
          <w:color w:val="000000" w:themeColor="text1"/>
          <w:sz w:val="28"/>
          <w:szCs w:val="28"/>
          <w:lang w:val="uk-UA"/>
        </w:rPr>
        <w:t xml:space="preserve">го механізму пасивації), спостерігається поява на поверхні металу сталої захисної плівки, викликана зміщенням значень електродного потенціалу і рН в бік більш позитивних значень, та гальмуванням анодної реакції. </w:t>
      </w:r>
    </w:p>
    <w:p w14:paraId="7EC3412B" w14:textId="0AA2927C" w:rsidR="008329EA" w:rsidRPr="005547A0" w:rsidRDefault="008329EA" w:rsidP="00CF23B0">
      <w:pPr>
        <w:spacing w:after="0" w:line="360" w:lineRule="auto"/>
        <w:ind w:firstLine="709"/>
        <w:jc w:val="both"/>
        <w:rPr>
          <w:rFonts w:ascii="Times New Roman" w:hAnsi="Times New Roman" w:cs="Times New Roman"/>
          <w:color w:val="000000" w:themeColor="text1"/>
          <w:sz w:val="28"/>
          <w:szCs w:val="28"/>
          <w:lang w:val="uk-UA"/>
        </w:rPr>
      </w:pPr>
      <w:r w:rsidRPr="005547A0">
        <w:rPr>
          <w:rFonts w:ascii="Times New Roman" w:hAnsi="Times New Roman" w:cs="Times New Roman"/>
          <w:color w:val="000000" w:themeColor="text1"/>
          <w:sz w:val="28"/>
          <w:szCs w:val="28"/>
          <w:lang w:val="uk-UA"/>
        </w:rPr>
        <w:t xml:space="preserve">Розглядались також суміші інгібіторів хромат натрію з силікатом натрію та ортованадат натрію з силікатом натрію, які теж є інгібіторами різного механізму пасивації. Проте, у зв’язку з відсутністю </w:t>
      </w:r>
      <w:r w:rsidR="001B7D8B" w:rsidRPr="005547A0">
        <w:rPr>
          <w:rFonts w:ascii="Times New Roman" w:hAnsi="Times New Roman" w:cs="Times New Roman"/>
          <w:color w:val="000000" w:themeColor="text1"/>
          <w:sz w:val="28"/>
          <w:szCs w:val="28"/>
          <w:lang w:val="uk-UA"/>
        </w:rPr>
        <w:t>п</w:t>
      </w:r>
      <w:r w:rsidRPr="005547A0">
        <w:rPr>
          <w:rFonts w:ascii="Times New Roman" w:hAnsi="Times New Roman" w:cs="Times New Roman"/>
          <w:color w:val="000000" w:themeColor="text1"/>
          <w:sz w:val="28"/>
          <w:szCs w:val="28"/>
          <w:lang w:val="uk-UA"/>
        </w:rPr>
        <w:t>ари вільних електронів, як у випадку з нітритом натрію,</w:t>
      </w:r>
      <w:r w:rsidR="001B7D8B" w:rsidRPr="005547A0">
        <w:rPr>
          <w:rFonts w:ascii="Times New Roman" w:hAnsi="Times New Roman" w:cs="Times New Roman"/>
          <w:color w:val="000000" w:themeColor="text1"/>
          <w:sz w:val="28"/>
          <w:szCs w:val="28"/>
          <w:lang w:val="uk-UA"/>
        </w:rPr>
        <w:t xml:space="preserve"> подібного захисного ефекту не спостерігається. На цій підставі можна зробити висновок про недоцільність застосування цих сумішей для захисту сталі від корозії. Маємо припущення, що при зменшенні концентрації силікату натрію і паралельно з цим збільшивши концентрацію інгібіторів оксидної пасивації (хромат, ортованадат), можна досягнути кращих результатів. </w:t>
      </w:r>
    </w:p>
    <w:p w14:paraId="19DA5213" w14:textId="5B4955F8" w:rsidR="001B7D8B" w:rsidRPr="005547A0" w:rsidRDefault="00182EC0" w:rsidP="00CF23B0">
      <w:pPr>
        <w:spacing w:after="0" w:line="360" w:lineRule="auto"/>
        <w:ind w:firstLine="709"/>
        <w:jc w:val="both"/>
        <w:rPr>
          <w:rFonts w:ascii="Times New Roman" w:hAnsi="Times New Roman" w:cs="Times New Roman"/>
          <w:color w:val="000000" w:themeColor="text1"/>
          <w:sz w:val="28"/>
          <w:szCs w:val="28"/>
          <w:lang w:val="uk-UA"/>
        </w:rPr>
      </w:pPr>
      <w:r w:rsidRPr="005547A0">
        <w:rPr>
          <w:rFonts w:ascii="Times New Roman" w:hAnsi="Times New Roman" w:cs="Times New Roman"/>
          <w:color w:val="000000" w:themeColor="text1"/>
          <w:sz w:val="28"/>
          <w:szCs w:val="28"/>
          <w:lang w:val="uk-UA"/>
        </w:rPr>
        <w:t>Для того, щоб визначити склад інгібіторних композицій, оптимальний для досягнення захисного ефекту, нами застосовувався метод ізомолярних серій. Ми порівнювали дію сумішей інгібіторів, сумарною концентрацією С = 0,03 моль/дм</w:t>
      </w:r>
      <w:r w:rsidRPr="005547A0">
        <w:rPr>
          <w:rFonts w:ascii="Times New Roman" w:hAnsi="Times New Roman" w:cs="Times New Roman"/>
          <w:color w:val="000000" w:themeColor="text1"/>
          <w:sz w:val="28"/>
          <w:szCs w:val="28"/>
          <w:vertAlign w:val="superscript"/>
          <w:lang w:val="uk-UA"/>
        </w:rPr>
        <w:t>3</w:t>
      </w:r>
      <w:r w:rsidRPr="005547A0">
        <w:rPr>
          <w:rFonts w:ascii="Times New Roman" w:hAnsi="Times New Roman" w:cs="Times New Roman"/>
          <w:color w:val="000000" w:themeColor="text1"/>
          <w:sz w:val="28"/>
          <w:szCs w:val="28"/>
          <w:lang w:val="uk-UA"/>
        </w:rPr>
        <w:t xml:space="preserve"> , як </w:t>
      </w:r>
      <w:r w:rsidRPr="005547A0">
        <w:rPr>
          <w:rFonts w:ascii="Times New Roman" w:hAnsi="Times New Roman" w:cs="Times New Roman"/>
          <w:color w:val="000000" w:themeColor="text1"/>
          <w:sz w:val="28"/>
          <w:szCs w:val="28"/>
          <w:lang w:val="uk-UA"/>
        </w:rPr>
        <w:lastRenderedPageBreak/>
        <w:t>в певних співвідношеннях їх компонентів, так і індивідуальну їх поведінку. Для розрахунку швидкості корозії застосовували масометричний метод.</w:t>
      </w:r>
    </w:p>
    <w:p w14:paraId="30A8132A" w14:textId="15BEE7EF" w:rsidR="006764E8" w:rsidRPr="005547A0" w:rsidRDefault="006764E8" w:rsidP="00CF23B0">
      <w:pPr>
        <w:spacing w:after="0" w:line="360" w:lineRule="auto"/>
        <w:ind w:firstLine="709"/>
        <w:jc w:val="both"/>
        <w:rPr>
          <w:rFonts w:ascii="Times New Roman" w:hAnsi="Times New Roman" w:cs="Times New Roman"/>
          <w:color w:val="000000" w:themeColor="text1"/>
          <w:sz w:val="28"/>
          <w:szCs w:val="28"/>
          <w:lang w:val="uk-UA"/>
        </w:rPr>
      </w:pPr>
      <w:r w:rsidRPr="005547A0">
        <w:rPr>
          <w:rFonts w:ascii="Times New Roman" w:hAnsi="Times New Roman" w:cs="Times New Roman"/>
          <w:color w:val="000000" w:themeColor="text1"/>
          <w:sz w:val="28"/>
          <w:szCs w:val="28"/>
          <w:lang w:val="uk-UA"/>
        </w:rPr>
        <w:t>Отримані нами результати відображено на рис.3.3.</w:t>
      </w:r>
      <w:r w:rsidR="00670D9B" w:rsidRPr="005547A0">
        <w:rPr>
          <w:rFonts w:ascii="Times New Roman" w:hAnsi="Times New Roman" w:cs="Times New Roman"/>
          <w:color w:val="000000" w:themeColor="text1"/>
          <w:sz w:val="28"/>
          <w:szCs w:val="28"/>
          <w:lang w:val="ru-RU"/>
        </w:rPr>
        <w:t>1</w:t>
      </w:r>
      <w:r w:rsidRPr="005547A0">
        <w:rPr>
          <w:rFonts w:ascii="Times New Roman" w:hAnsi="Times New Roman" w:cs="Times New Roman"/>
          <w:color w:val="000000" w:themeColor="text1"/>
          <w:sz w:val="28"/>
          <w:szCs w:val="28"/>
          <w:lang w:val="uk-UA"/>
        </w:rPr>
        <w:t xml:space="preserve">  – 3.3.</w:t>
      </w:r>
      <w:r w:rsidR="004C395F" w:rsidRPr="005547A0">
        <w:rPr>
          <w:rFonts w:ascii="Times New Roman" w:hAnsi="Times New Roman" w:cs="Times New Roman"/>
          <w:color w:val="000000" w:themeColor="text1"/>
          <w:sz w:val="28"/>
          <w:szCs w:val="28"/>
          <w:lang w:val="uk-UA"/>
        </w:rPr>
        <w:t>6</w:t>
      </w:r>
    </w:p>
    <w:p w14:paraId="1CBF1AD1" w14:textId="5EF451C6" w:rsidR="006764E8" w:rsidRDefault="006764E8" w:rsidP="0048615B">
      <w:pPr>
        <w:ind w:firstLine="432"/>
        <w:jc w:val="center"/>
        <w:rPr>
          <w:rFonts w:ascii="Times New Roman" w:hAnsi="Times New Roman" w:cs="Times New Roman"/>
          <w:color w:val="1F3864" w:themeColor="accent1" w:themeShade="80"/>
          <w:sz w:val="28"/>
          <w:szCs w:val="28"/>
          <w:lang w:val="uk-UA"/>
        </w:rPr>
      </w:pPr>
      <w:r>
        <w:rPr>
          <w:noProof/>
          <w:lang w:val="uk-UA"/>
        </w:rPr>
        <w:drawing>
          <wp:inline distT="0" distB="0" distL="0" distR="0" wp14:anchorId="1556EB14" wp14:editId="42851C4E">
            <wp:extent cx="3721700" cy="2257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нхр.png"/>
                    <pic:cNvPicPr/>
                  </pic:nvPicPr>
                  <pic:blipFill>
                    <a:blip r:embed="rId87">
                      <a:extLst>
                        <a:ext uri="{28A0092B-C50C-407E-A947-70E740481C1C}">
                          <a14:useLocalDpi xmlns:a14="http://schemas.microsoft.com/office/drawing/2010/main" val="0"/>
                        </a:ext>
                      </a:extLst>
                    </a:blip>
                    <a:stretch>
                      <a:fillRect/>
                    </a:stretch>
                  </pic:blipFill>
                  <pic:spPr>
                    <a:xfrm>
                      <a:off x="0" y="0"/>
                      <a:ext cx="3785226" cy="2295957"/>
                    </a:xfrm>
                    <a:prstGeom prst="rect">
                      <a:avLst/>
                    </a:prstGeom>
                  </pic:spPr>
                </pic:pic>
              </a:graphicData>
            </a:graphic>
          </wp:inline>
        </w:drawing>
      </w:r>
      <w:r>
        <w:rPr>
          <w:noProof/>
        </w:rPr>
        <w:drawing>
          <wp:inline distT="0" distB="0" distL="0" distR="0" wp14:anchorId="5536374D" wp14:editId="1BF4715C">
            <wp:extent cx="1488332" cy="485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71833" t="62452" r="7964" b="23574"/>
                    <a:stretch/>
                  </pic:blipFill>
                  <pic:spPr bwMode="auto">
                    <a:xfrm>
                      <a:off x="0" y="0"/>
                      <a:ext cx="1523956" cy="497402"/>
                    </a:xfrm>
                    <a:prstGeom prst="rect">
                      <a:avLst/>
                    </a:prstGeom>
                    <a:ln>
                      <a:noFill/>
                    </a:ln>
                    <a:extLst>
                      <a:ext uri="{53640926-AAD7-44D8-BBD7-CCE9431645EC}">
                        <a14:shadowObscured xmlns:a14="http://schemas.microsoft.com/office/drawing/2010/main"/>
                      </a:ext>
                    </a:extLst>
                  </pic:spPr>
                </pic:pic>
              </a:graphicData>
            </a:graphic>
          </wp:inline>
        </w:drawing>
      </w:r>
    </w:p>
    <w:p w14:paraId="3DBF6362" w14:textId="72548B61" w:rsidR="00CA2000" w:rsidRPr="006764E8" w:rsidRDefault="006764E8" w:rsidP="00CA2000">
      <w:pPr>
        <w:spacing w:after="0" w:line="360" w:lineRule="auto"/>
        <w:jc w:val="center"/>
        <w:rPr>
          <w:rFonts w:ascii="Times New Roman" w:hAnsi="Times New Roman" w:cs="Times New Roman"/>
          <w:sz w:val="28"/>
          <w:szCs w:val="28"/>
          <w:vertAlign w:val="superscript"/>
        </w:rPr>
      </w:pPr>
      <w:r w:rsidRPr="00E05E07">
        <w:rPr>
          <w:rFonts w:ascii="Times New Roman" w:hAnsi="Times New Roman" w:cs="Times New Roman"/>
          <w:sz w:val="28"/>
          <w:szCs w:val="28"/>
        </w:rPr>
        <w:t>Рис. 3.3.</w:t>
      </w:r>
      <w:r w:rsidR="00670D9B" w:rsidRPr="003D0CC9">
        <w:rPr>
          <w:rFonts w:ascii="Times New Roman" w:hAnsi="Times New Roman" w:cs="Times New Roman"/>
          <w:sz w:val="28"/>
          <w:szCs w:val="28"/>
          <w:lang w:val="uk-UA"/>
        </w:rPr>
        <w:t>1</w:t>
      </w:r>
      <w:r w:rsidRPr="00E05E07">
        <w:rPr>
          <w:rFonts w:ascii="Times New Roman" w:hAnsi="Times New Roman" w:cs="Times New Roman"/>
          <w:sz w:val="28"/>
          <w:szCs w:val="28"/>
        </w:rPr>
        <w:t>. Залежність</w:t>
      </w:r>
      <w:r w:rsidR="003D0CC9">
        <w:rPr>
          <w:rFonts w:ascii="Times New Roman" w:hAnsi="Times New Roman" w:cs="Times New Roman"/>
          <w:sz w:val="28"/>
          <w:szCs w:val="28"/>
          <w:lang w:val="uk-UA"/>
        </w:rPr>
        <w:t xml:space="preserve"> рН середовища від</w:t>
      </w:r>
      <w:r>
        <w:rPr>
          <w:rFonts w:ascii="Times New Roman" w:hAnsi="Times New Roman" w:cs="Times New Roman"/>
          <w:sz w:val="28"/>
          <w:szCs w:val="28"/>
          <w:lang w:val="uk-UA"/>
        </w:rPr>
        <w:t xml:space="preserve"> </w:t>
      </w:r>
      <w:r w:rsidRPr="00E05E07">
        <w:rPr>
          <w:rFonts w:ascii="Times New Roman" w:hAnsi="Times New Roman" w:cs="Times New Roman"/>
          <w:sz w:val="28"/>
          <w:szCs w:val="28"/>
        </w:rPr>
        <w:t xml:space="preserve"> </w:t>
      </w:r>
      <w:r>
        <w:rPr>
          <w:rFonts w:ascii="Times New Roman" w:hAnsi="Times New Roman" w:cs="Times New Roman"/>
          <w:sz w:val="28"/>
          <w:szCs w:val="28"/>
        </w:rPr>
        <w:t>співвідношен</w:t>
      </w:r>
      <w:r w:rsidR="00670D9B">
        <w:rPr>
          <w:rFonts w:ascii="Times New Roman" w:hAnsi="Times New Roman" w:cs="Times New Roman"/>
          <w:sz w:val="28"/>
          <w:szCs w:val="28"/>
          <w:lang w:val="uk-UA"/>
        </w:rPr>
        <w:t>ь</w:t>
      </w:r>
      <w:r>
        <w:rPr>
          <w:rFonts w:ascii="Times New Roman" w:hAnsi="Times New Roman" w:cs="Times New Roman"/>
          <w:sz w:val="28"/>
          <w:szCs w:val="28"/>
        </w:rPr>
        <w:t xml:space="preserve"> концентраці</w:t>
      </w:r>
      <w:r w:rsidR="00670D9B">
        <w:rPr>
          <w:rFonts w:ascii="Times New Roman" w:hAnsi="Times New Roman" w:cs="Times New Roman"/>
          <w:sz w:val="28"/>
          <w:szCs w:val="28"/>
          <w:lang w:val="uk-UA"/>
        </w:rPr>
        <w:t>й</w:t>
      </w:r>
      <w:r>
        <w:rPr>
          <w:rFonts w:ascii="Times New Roman" w:hAnsi="Times New Roman" w:cs="Times New Roman"/>
          <w:sz w:val="28"/>
          <w:szCs w:val="28"/>
        </w:rPr>
        <w:t xml:space="preserve"> </w:t>
      </w:r>
      <w:r w:rsidR="00670D9B">
        <w:rPr>
          <w:rFonts w:ascii="Times New Roman" w:hAnsi="Times New Roman" w:cs="Times New Roman"/>
          <w:sz w:val="28"/>
          <w:szCs w:val="28"/>
          <w:lang w:val="uk-UA"/>
        </w:rPr>
        <w:t>хромат</w:t>
      </w:r>
      <w:r>
        <w:rPr>
          <w:rFonts w:ascii="Times New Roman" w:hAnsi="Times New Roman" w:cs="Times New Roman"/>
          <w:sz w:val="28"/>
          <w:szCs w:val="28"/>
        </w:rPr>
        <w:t xml:space="preserve">у і силікату </w:t>
      </w:r>
      <w:r w:rsidR="00670D9B">
        <w:rPr>
          <w:rFonts w:ascii="Times New Roman" w:hAnsi="Times New Roman" w:cs="Times New Roman"/>
          <w:sz w:val="28"/>
          <w:szCs w:val="28"/>
          <w:lang w:val="uk-UA"/>
        </w:rPr>
        <w:t>бінарної</w:t>
      </w:r>
      <w:r>
        <w:rPr>
          <w:rFonts w:ascii="Times New Roman" w:hAnsi="Times New Roman" w:cs="Times New Roman"/>
          <w:sz w:val="28"/>
          <w:szCs w:val="28"/>
        </w:rPr>
        <w:t xml:space="preserve"> суміші </w:t>
      </w:r>
      <w:r w:rsidRPr="00670D9B">
        <w:rPr>
          <w:rFonts w:ascii="Times New Roman" w:hAnsi="Times New Roman" w:cs="Times New Roman"/>
          <w:sz w:val="28"/>
          <w:szCs w:val="28"/>
        </w:rPr>
        <w:t>Na</w:t>
      </w:r>
      <w:r w:rsidR="00670D9B">
        <w:rPr>
          <w:rFonts w:ascii="Times New Roman" w:hAnsi="Times New Roman" w:cs="Times New Roman"/>
          <w:sz w:val="28"/>
          <w:szCs w:val="28"/>
          <w:vertAlign w:val="subscript"/>
          <w:lang w:val="uk-UA"/>
        </w:rPr>
        <w:t>2</w:t>
      </w:r>
      <w:r w:rsidR="00670D9B" w:rsidRPr="00670D9B">
        <w:rPr>
          <w:rFonts w:ascii="Times New Roman" w:hAnsi="Times New Roman" w:cs="Times New Roman"/>
          <w:sz w:val="28"/>
          <w:szCs w:val="28"/>
        </w:rPr>
        <w:t>CrO</w:t>
      </w:r>
      <w:r w:rsidR="00670D9B" w:rsidRPr="00670D9B">
        <w:rPr>
          <w:rFonts w:ascii="Times New Roman" w:hAnsi="Times New Roman" w:cs="Times New Roman"/>
          <w:sz w:val="28"/>
          <w:szCs w:val="28"/>
          <w:vertAlign w:val="subscript"/>
        </w:rPr>
        <w:t>4</w:t>
      </w:r>
      <w:r w:rsidR="005D19F8">
        <w:rPr>
          <w:rFonts w:ascii="Times New Roman" w:hAnsi="Times New Roman" w:cs="Times New Roman"/>
          <w:sz w:val="28"/>
          <w:szCs w:val="28"/>
        </w:rPr>
        <w:t>·</w:t>
      </w:r>
      <w:r w:rsidR="00670D9B" w:rsidRPr="00670D9B">
        <w:rPr>
          <w:rFonts w:ascii="Times New Roman" w:hAnsi="Times New Roman" w:cs="Times New Roman"/>
          <w:sz w:val="28"/>
          <w:szCs w:val="28"/>
        </w:rPr>
        <w:t>4H</w:t>
      </w:r>
      <w:r w:rsidR="00670D9B" w:rsidRPr="00670D9B">
        <w:rPr>
          <w:rFonts w:ascii="Times New Roman" w:hAnsi="Times New Roman" w:cs="Times New Roman"/>
          <w:sz w:val="28"/>
          <w:szCs w:val="28"/>
          <w:vertAlign w:val="subscript"/>
        </w:rPr>
        <w:t>2</w:t>
      </w:r>
      <w:r w:rsidR="00670D9B" w:rsidRPr="00670D9B">
        <w:rPr>
          <w:rFonts w:ascii="Times New Roman" w:hAnsi="Times New Roman" w:cs="Times New Roman"/>
          <w:sz w:val="28"/>
          <w:szCs w:val="28"/>
        </w:rPr>
        <w:t>O</w:t>
      </w:r>
      <w:r w:rsidR="00670D9B">
        <w:rPr>
          <w:rFonts w:ascii="Times New Roman" w:hAnsi="Times New Roman" w:cs="Times New Roman"/>
          <w:sz w:val="28"/>
          <w:szCs w:val="28"/>
          <w:lang w:val="uk-UA"/>
        </w:rPr>
        <w:t xml:space="preserve"> </w:t>
      </w:r>
      <w:r w:rsidRPr="0063589F">
        <w:rPr>
          <w:rFonts w:ascii="Times New Roman" w:hAnsi="Times New Roman" w:cs="Times New Roman"/>
          <w:sz w:val="28"/>
          <w:szCs w:val="28"/>
        </w:rPr>
        <w:t>+ Na</w:t>
      </w:r>
      <w:r w:rsidRPr="0063589F">
        <w:rPr>
          <w:rFonts w:ascii="Times New Roman" w:hAnsi="Times New Roman" w:cs="Times New Roman"/>
          <w:sz w:val="28"/>
          <w:szCs w:val="28"/>
          <w:vertAlign w:val="subscript"/>
        </w:rPr>
        <w:t>2</w:t>
      </w:r>
      <w:r w:rsidRPr="0063589F">
        <w:rPr>
          <w:rFonts w:ascii="Times New Roman" w:hAnsi="Times New Roman" w:cs="Times New Roman"/>
          <w:sz w:val="28"/>
          <w:szCs w:val="28"/>
        </w:rPr>
        <w:t>SiO</w:t>
      </w:r>
      <w:r w:rsidRPr="0063589F">
        <w:rPr>
          <w:rFonts w:ascii="Times New Roman" w:hAnsi="Times New Roman" w:cs="Times New Roman"/>
          <w:sz w:val="28"/>
          <w:szCs w:val="28"/>
          <w:vertAlign w:val="subscript"/>
        </w:rPr>
        <w:t>3</w:t>
      </w:r>
      <w:r w:rsidR="005D19F8">
        <w:rPr>
          <w:rFonts w:ascii="Times New Roman" w:hAnsi="Times New Roman" w:cs="Times New Roman"/>
          <w:sz w:val="28"/>
          <w:szCs w:val="28"/>
        </w:rPr>
        <w:t>·</w:t>
      </w:r>
      <w:r w:rsidRPr="0063589F">
        <w:rPr>
          <w:rFonts w:ascii="Times New Roman" w:hAnsi="Times New Roman" w:cs="Times New Roman"/>
          <w:sz w:val="28"/>
          <w:szCs w:val="28"/>
        </w:rPr>
        <w:t>5H</w:t>
      </w:r>
      <w:r w:rsidRPr="0063589F">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sidRPr="0063589F">
        <w:rPr>
          <w:rFonts w:ascii="Times New Roman" w:hAnsi="Times New Roman" w:cs="Times New Roman"/>
          <w:sz w:val="28"/>
          <w:szCs w:val="28"/>
        </w:rPr>
        <w:t>сумарною концентрацією компонентів 0,03 моль/дм</w:t>
      </w:r>
      <w:r w:rsidRPr="0063589F">
        <w:rPr>
          <w:rFonts w:ascii="Times New Roman" w:hAnsi="Times New Roman" w:cs="Times New Roman"/>
          <w:sz w:val="28"/>
          <w:szCs w:val="28"/>
          <w:vertAlign w:val="superscript"/>
        </w:rPr>
        <w:t>3</w:t>
      </w:r>
    </w:p>
    <w:p w14:paraId="3121C670" w14:textId="581F73F8" w:rsidR="006764E8" w:rsidRDefault="006764E8" w:rsidP="0048615B">
      <w:pPr>
        <w:ind w:firstLine="432"/>
        <w:jc w:val="center"/>
        <w:rPr>
          <w:rFonts w:ascii="Times New Roman" w:hAnsi="Times New Roman" w:cs="Times New Roman"/>
          <w:color w:val="1F3864" w:themeColor="accent1" w:themeShade="80"/>
          <w:sz w:val="28"/>
          <w:szCs w:val="28"/>
          <w:lang w:val="uk-UA"/>
        </w:rPr>
      </w:pPr>
      <w:r>
        <w:rPr>
          <w:noProof/>
          <w:lang w:val="uk-UA"/>
        </w:rPr>
        <w:drawing>
          <wp:inline distT="0" distB="0" distL="0" distR="0" wp14:anchorId="7661E2C5" wp14:editId="24459308">
            <wp:extent cx="3684943" cy="2238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хромат.png"/>
                    <pic:cNvPicPr/>
                  </pic:nvPicPr>
                  <pic:blipFill>
                    <a:blip r:embed="rId89">
                      <a:extLst>
                        <a:ext uri="{28A0092B-C50C-407E-A947-70E740481C1C}">
                          <a14:useLocalDpi xmlns:a14="http://schemas.microsoft.com/office/drawing/2010/main" val="0"/>
                        </a:ext>
                      </a:extLst>
                    </a:blip>
                    <a:stretch>
                      <a:fillRect/>
                    </a:stretch>
                  </pic:blipFill>
                  <pic:spPr>
                    <a:xfrm>
                      <a:off x="0" y="0"/>
                      <a:ext cx="3760757" cy="2284427"/>
                    </a:xfrm>
                    <a:prstGeom prst="rect">
                      <a:avLst/>
                    </a:prstGeom>
                  </pic:spPr>
                </pic:pic>
              </a:graphicData>
            </a:graphic>
          </wp:inline>
        </w:drawing>
      </w:r>
      <w:r>
        <w:rPr>
          <w:noProof/>
        </w:rPr>
        <w:drawing>
          <wp:inline distT="0" distB="0" distL="0" distR="0" wp14:anchorId="007E8A9E" wp14:editId="11986CD9">
            <wp:extent cx="1476375" cy="48040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71833" t="62452" r="7964" b="23574"/>
                    <a:stretch/>
                  </pic:blipFill>
                  <pic:spPr bwMode="auto">
                    <a:xfrm>
                      <a:off x="0" y="0"/>
                      <a:ext cx="1493594" cy="486011"/>
                    </a:xfrm>
                    <a:prstGeom prst="rect">
                      <a:avLst/>
                    </a:prstGeom>
                    <a:ln>
                      <a:noFill/>
                    </a:ln>
                    <a:extLst>
                      <a:ext uri="{53640926-AAD7-44D8-BBD7-CCE9431645EC}">
                        <a14:shadowObscured xmlns:a14="http://schemas.microsoft.com/office/drawing/2010/main"/>
                      </a:ext>
                    </a:extLst>
                  </pic:spPr>
                </pic:pic>
              </a:graphicData>
            </a:graphic>
          </wp:inline>
        </w:drawing>
      </w:r>
    </w:p>
    <w:p w14:paraId="45438649" w14:textId="222A9451" w:rsidR="006764E8" w:rsidRPr="0063589F" w:rsidRDefault="006764E8" w:rsidP="006764E8">
      <w:pPr>
        <w:spacing w:after="0" w:line="360" w:lineRule="auto"/>
        <w:jc w:val="center"/>
        <w:rPr>
          <w:rFonts w:ascii="Times New Roman" w:hAnsi="Times New Roman" w:cs="Times New Roman"/>
          <w:sz w:val="28"/>
          <w:szCs w:val="28"/>
          <w:vertAlign w:val="superscript"/>
        </w:rPr>
      </w:pPr>
      <w:r w:rsidRPr="00E05E07">
        <w:rPr>
          <w:rFonts w:ascii="Times New Roman" w:hAnsi="Times New Roman" w:cs="Times New Roman"/>
          <w:sz w:val="28"/>
          <w:szCs w:val="28"/>
        </w:rPr>
        <w:t>Рис. 3.3.</w:t>
      </w:r>
      <w:r w:rsidR="00670D9B">
        <w:rPr>
          <w:rFonts w:ascii="Times New Roman" w:hAnsi="Times New Roman" w:cs="Times New Roman"/>
          <w:sz w:val="28"/>
          <w:szCs w:val="28"/>
          <w:lang w:val="uk-UA"/>
        </w:rPr>
        <w:t>2</w:t>
      </w:r>
      <w:r w:rsidRPr="00E05E07">
        <w:rPr>
          <w:rFonts w:ascii="Times New Roman" w:hAnsi="Times New Roman" w:cs="Times New Roman"/>
          <w:sz w:val="28"/>
          <w:szCs w:val="28"/>
        </w:rPr>
        <w:t xml:space="preserve">. Залежність ступеню захисту </w:t>
      </w:r>
      <w:r w:rsidRPr="00670D9B">
        <w:rPr>
          <w:rFonts w:ascii="Times New Roman" w:hAnsi="Times New Roman" w:cs="Times New Roman"/>
          <w:sz w:val="28"/>
          <w:szCs w:val="28"/>
        </w:rPr>
        <w:t>Z</w:t>
      </w:r>
      <w:r w:rsidRPr="0063589F">
        <w:rPr>
          <w:rFonts w:ascii="Times New Roman" w:hAnsi="Times New Roman" w:cs="Times New Roman"/>
          <w:sz w:val="28"/>
          <w:szCs w:val="28"/>
        </w:rPr>
        <w:t xml:space="preserve"> </w:t>
      </w:r>
      <w:r>
        <w:rPr>
          <w:rFonts w:ascii="Times New Roman" w:hAnsi="Times New Roman" w:cs="Times New Roman"/>
          <w:sz w:val="28"/>
          <w:szCs w:val="28"/>
        </w:rPr>
        <w:t xml:space="preserve">від співвідношення концентрацій </w:t>
      </w:r>
      <w:r w:rsidR="00670D9B">
        <w:rPr>
          <w:rFonts w:ascii="Times New Roman" w:hAnsi="Times New Roman" w:cs="Times New Roman"/>
          <w:sz w:val="28"/>
          <w:szCs w:val="28"/>
          <w:lang w:val="uk-UA"/>
        </w:rPr>
        <w:t>хрома</w:t>
      </w:r>
      <w:r>
        <w:rPr>
          <w:rFonts w:ascii="Times New Roman" w:hAnsi="Times New Roman" w:cs="Times New Roman"/>
          <w:sz w:val="28"/>
          <w:szCs w:val="28"/>
        </w:rPr>
        <w:t>ту і силікату бінарн</w:t>
      </w:r>
      <w:r w:rsidR="00670D9B">
        <w:rPr>
          <w:rFonts w:ascii="Times New Roman" w:hAnsi="Times New Roman" w:cs="Times New Roman"/>
          <w:sz w:val="28"/>
          <w:szCs w:val="28"/>
          <w:lang w:val="uk-UA"/>
        </w:rPr>
        <w:t>ої</w:t>
      </w:r>
      <w:r>
        <w:rPr>
          <w:rFonts w:ascii="Times New Roman" w:hAnsi="Times New Roman" w:cs="Times New Roman"/>
          <w:sz w:val="28"/>
          <w:szCs w:val="28"/>
        </w:rPr>
        <w:t xml:space="preserve"> суміші </w:t>
      </w:r>
      <w:r w:rsidR="00670D9B" w:rsidRPr="00670D9B">
        <w:rPr>
          <w:rFonts w:ascii="Times New Roman" w:hAnsi="Times New Roman" w:cs="Times New Roman"/>
          <w:sz w:val="28"/>
          <w:szCs w:val="28"/>
        </w:rPr>
        <w:t>Na</w:t>
      </w:r>
      <w:r w:rsidR="00670D9B">
        <w:rPr>
          <w:rFonts w:ascii="Times New Roman" w:hAnsi="Times New Roman" w:cs="Times New Roman"/>
          <w:sz w:val="28"/>
          <w:szCs w:val="28"/>
          <w:vertAlign w:val="subscript"/>
          <w:lang w:val="uk-UA"/>
        </w:rPr>
        <w:t>2</w:t>
      </w:r>
      <w:r w:rsidR="00670D9B" w:rsidRPr="00670D9B">
        <w:rPr>
          <w:rFonts w:ascii="Times New Roman" w:hAnsi="Times New Roman" w:cs="Times New Roman"/>
          <w:sz w:val="28"/>
          <w:szCs w:val="28"/>
        </w:rPr>
        <w:t>CrO</w:t>
      </w:r>
      <w:r w:rsidR="00670D9B" w:rsidRPr="00670D9B">
        <w:rPr>
          <w:rFonts w:ascii="Times New Roman" w:hAnsi="Times New Roman" w:cs="Times New Roman"/>
          <w:sz w:val="28"/>
          <w:szCs w:val="28"/>
          <w:vertAlign w:val="subscript"/>
        </w:rPr>
        <w:t>4</w:t>
      </w:r>
      <w:r w:rsidR="005D19F8">
        <w:rPr>
          <w:rFonts w:ascii="Times New Roman" w:hAnsi="Times New Roman" w:cs="Times New Roman"/>
          <w:sz w:val="28"/>
          <w:szCs w:val="28"/>
        </w:rPr>
        <w:t>·</w:t>
      </w:r>
      <w:r w:rsidR="00670D9B" w:rsidRPr="00670D9B">
        <w:rPr>
          <w:rFonts w:ascii="Times New Roman" w:hAnsi="Times New Roman" w:cs="Times New Roman"/>
          <w:sz w:val="28"/>
          <w:szCs w:val="28"/>
        </w:rPr>
        <w:t>4H</w:t>
      </w:r>
      <w:r w:rsidR="00670D9B" w:rsidRPr="00670D9B">
        <w:rPr>
          <w:rFonts w:ascii="Times New Roman" w:hAnsi="Times New Roman" w:cs="Times New Roman"/>
          <w:sz w:val="28"/>
          <w:szCs w:val="28"/>
          <w:vertAlign w:val="subscript"/>
        </w:rPr>
        <w:t>2</w:t>
      </w:r>
      <w:r w:rsidR="00670D9B" w:rsidRPr="00670D9B">
        <w:rPr>
          <w:rFonts w:ascii="Times New Roman" w:hAnsi="Times New Roman" w:cs="Times New Roman"/>
          <w:sz w:val="28"/>
          <w:szCs w:val="28"/>
        </w:rPr>
        <w:t>O</w:t>
      </w:r>
      <w:r w:rsidR="00670D9B" w:rsidRPr="0063589F">
        <w:rPr>
          <w:rFonts w:ascii="Times New Roman" w:hAnsi="Times New Roman" w:cs="Times New Roman"/>
          <w:sz w:val="28"/>
          <w:szCs w:val="28"/>
        </w:rPr>
        <w:t xml:space="preserve"> </w:t>
      </w:r>
      <w:r w:rsidRPr="0063589F">
        <w:rPr>
          <w:rFonts w:ascii="Times New Roman" w:hAnsi="Times New Roman" w:cs="Times New Roman"/>
          <w:sz w:val="28"/>
          <w:szCs w:val="28"/>
        </w:rPr>
        <w:t>+ Na</w:t>
      </w:r>
      <w:r w:rsidRPr="0063589F">
        <w:rPr>
          <w:rFonts w:ascii="Times New Roman" w:hAnsi="Times New Roman" w:cs="Times New Roman"/>
          <w:sz w:val="28"/>
          <w:szCs w:val="28"/>
          <w:vertAlign w:val="subscript"/>
        </w:rPr>
        <w:t>2</w:t>
      </w:r>
      <w:r w:rsidRPr="0063589F">
        <w:rPr>
          <w:rFonts w:ascii="Times New Roman" w:hAnsi="Times New Roman" w:cs="Times New Roman"/>
          <w:sz w:val="28"/>
          <w:szCs w:val="28"/>
        </w:rPr>
        <w:t>SiO</w:t>
      </w:r>
      <w:r w:rsidRPr="0063589F">
        <w:rPr>
          <w:rFonts w:ascii="Times New Roman" w:hAnsi="Times New Roman" w:cs="Times New Roman"/>
          <w:sz w:val="28"/>
          <w:szCs w:val="28"/>
          <w:vertAlign w:val="subscript"/>
        </w:rPr>
        <w:t>3</w:t>
      </w:r>
      <w:r w:rsidR="005D19F8">
        <w:rPr>
          <w:rFonts w:ascii="Times New Roman" w:hAnsi="Times New Roman" w:cs="Times New Roman"/>
          <w:sz w:val="28"/>
          <w:szCs w:val="28"/>
        </w:rPr>
        <w:t>·</w:t>
      </w:r>
      <w:r w:rsidRPr="0063589F">
        <w:rPr>
          <w:rFonts w:ascii="Times New Roman" w:hAnsi="Times New Roman" w:cs="Times New Roman"/>
          <w:sz w:val="28"/>
          <w:szCs w:val="28"/>
        </w:rPr>
        <w:t>5H</w:t>
      </w:r>
      <w:r w:rsidRPr="0063589F">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sidRPr="0063589F">
        <w:rPr>
          <w:rFonts w:ascii="Times New Roman" w:hAnsi="Times New Roman" w:cs="Times New Roman"/>
          <w:sz w:val="28"/>
          <w:szCs w:val="28"/>
        </w:rPr>
        <w:t>сумарною концентрацією компонентів 0,03 моль/дм</w:t>
      </w:r>
      <w:r w:rsidRPr="0063589F">
        <w:rPr>
          <w:rFonts w:ascii="Times New Roman" w:hAnsi="Times New Roman" w:cs="Times New Roman"/>
          <w:sz w:val="28"/>
          <w:szCs w:val="28"/>
          <w:vertAlign w:val="superscript"/>
        </w:rPr>
        <w:t>3</w:t>
      </w:r>
    </w:p>
    <w:p w14:paraId="1E075293" w14:textId="0B1DB5E4" w:rsidR="00670D9B" w:rsidRDefault="00670D9B"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Рис.</w:t>
      </w:r>
      <w:r w:rsidR="00E36D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3.3.1 - 3.3.2 ілюструють поведінку </w:t>
      </w:r>
      <w:r w:rsidR="004C395F">
        <w:rPr>
          <w:rFonts w:ascii="Times New Roman" w:hAnsi="Times New Roman" w:cs="Times New Roman"/>
          <w:sz w:val="28"/>
          <w:szCs w:val="28"/>
          <w:lang w:val="uk-UA"/>
        </w:rPr>
        <w:t xml:space="preserve">суміші хромату натрію з силікатом натрію. </w:t>
      </w:r>
      <w:r>
        <w:rPr>
          <w:rFonts w:ascii="Times New Roman" w:hAnsi="Times New Roman" w:cs="Times New Roman"/>
          <w:sz w:val="28"/>
          <w:szCs w:val="28"/>
          <w:lang w:val="uk-UA"/>
        </w:rPr>
        <w:t xml:space="preserve"> </w:t>
      </w:r>
      <w:r w:rsidR="004C395F">
        <w:rPr>
          <w:rFonts w:ascii="Times New Roman" w:hAnsi="Times New Roman" w:cs="Times New Roman"/>
          <w:sz w:val="28"/>
          <w:szCs w:val="28"/>
          <w:lang w:val="uk-UA"/>
        </w:rPr>
        <w:t>При збільшенні концентрації силікату в суміші і паралельно з цим зменшуючи концентрацію хромату, спостерігається збільшення значень рН середовища</w:t>
      </w:r>
      <w:r w:rsidR="00033917">
        <w:rPr>
          <w:rFonts w:ascii="Times New Roman" w:hAnsi="Times New Roman" w:cs="Times New Roman"/>
          <w:sz w:val="28"/>
          <w:szCs w:val="28"/>
          <w:lang w:val="uk-UA"/>
        </w:rPr>
        <w:t xml:space="preserve"> (рис.3.3.1)</w:t>
      </w:r>
      <w:r w:rsidR="004C395F">
        <w:rPr>
          <w:rFonts w:ascii="Times New Roman" w:hAnsi="Times New Roman" w:cs="Times New Roman"/>
          <w:sz w:val="28"/>
          <w:szCs w:val="28"/>
          <w:lang w:val="uk-UA"/>
        </w:rPr>
        <w:t xml:space="preserve">; це пояснюється </w:t>
      </w:r>
      <w:r w:rsidR="00CB1345">
        <w:rPr>
          <w:rFonts w:ascii="Times New Roman" w:hAnsi="Times New Roman" w:cs="Times New Roman"/>
          <w:sz w:val="28"/>
          <w:szCs w:val="28"/>
          <w:lang w:val="uk-UA"/>
        </w:rPr>
        <w:t>тим, що значення добутку розчинності силікату значно менше значення добутку розчинності хромату.</w:t>
      </w:r>
    </w:p>
    <w:p w14:paraId="49B0C9CF" w14:textId="0DD79F75" w:rsidR="006764E8" w:rsidRPr="00033917" w:rsidRDefault="00CB1345"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В бінарній суміші хромату з силікатом спостерігається явище адитивності</w:t>
      </w:r>
      <w:r w:rsidR="00033917">
        <w:rPr>
          <w:rFonts w:ascii="Times New Roman" w:hAnsi="Times New Roman" w:cs="Times New Roman"/>
          <w:sz w:val="28"/>
          <w:szCs w:val="28"/>
          <w:lang w:val="uk-UA"/>
        </w:rPr>
        <w:t xml:space="preserve"> (рис.3.3.2)</w:t>
      </w:r>
      <w:r>
        <w:rPr>
          <w:rFonts w:ascii="Times New Roman" w:hAnsi="Times New Roman" w:cs="Times New Roman"/>
          <w:sz w:val="28"/>
          <w:szCs w:val="28"/>
          <w:lang w:val="uk-UA"/>
        </w:rPr>
        <w:t xml:space="preserve">: при зниженні концентрації хромату, паралельно збільшуючи концентрацію силікату, значення ступеня захисту знижується. </w:t>
      </w:r>
      <w:r w:rsidR="00033917">
        <w:rPr>
          <w:rFonts w:ascii="Times New Roman" w:hAnsi="Times New Roman" w:cs="Times New Roman"/>
          <w:sz w:val="28"/>
          <w:szCs w:val="28"/>
          <w:lang w:val="uk-UA"/>
        </w:rPr>
        <w:t>Отже, застосування індивідуального хромату буде більш ефективним, ніж в суміші з силікатом.</w:t>
      </w:r>
    </w:p>
    <w:p w14:paraId="674FB3D6" w14:textId="6EE1DBA7" w:rsidR="006764E8" w:rsidRDefault="008B73EF" w:rsidP="0048615B">
      <w:pPr>
        <w:ind w:firstLine="432"/>
        <w:jc w:val="center"/>
        <w:rPr>
          <w:rFonts w:ascii="Times New Roman" w:hAnsi="Times New Roman" w:cs="Times New Roman"/>
          <w:color w:val="1F3864" w:themeColor="accent1" w:themeShade="80"/>
          <w:sz w:val="28"/>
          <w:szCs w:val="28"/>
          <w:lang w:val="uk-UA"/>
        </w:rPr>
      </w:pPr>
      <w:r>
        <w:rPr>
          <w:noProof/>
        </w:rPr>
        <w:drawing>
          <wp:inline distT="0" distB="0" distL="0" distR="0" wp14:anchorId="1FB78EB6" wp14:editId="3A715E16">
            <wp:extent cx="3865345" cy="2334638"/>
            <wp:effectExtent l="0" t="0" r="190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Нортован.png"/>
                    <pic:cNvPicPr/>
                  </pic:nvPicPr>
                  <pic:blipFill rotWithShape="1">
                    <a:blip r:embed="rId90">
                      <a:extLst>
                        <a:ext uri="{28A0092B-C50C-407E-A947-70E740481C1C}">
                          <a14:useLocalDpi xmlns:a14="http://schemas.microsoft.com/office/drawing/2010/main" val="0"/>
                        </a:ext>
                      </a:extLst>
                    </a:blip>
                    <a:srcRect t="1035"/>
                    <a:stretch/>
                  </pic:blipFill>
                  <pic:spPr bwMode="auto">
                    <a:xfrm>
                      <a:off x="0" y="0"/>
                      <a:ext cx="3885854" cy="2347025"/>
                    </a:xfrm>
                    <a:prstGeom prst="rect">
                      <a:avLst/>
                    </a:prstGeom>
                    <a:ln>
                      <a:noFill/>
                    </a:ln>
                    <a:extLst>
                      <a:ext uri="{53640926-AAD7-44D8-BBD7-CCE9431645EC}">
                        <a14:shadowObscured xmlns:a14="http://schemas.microsoft.com/office/drawing/2010/main"/>
                      </a:ext>
                    </a:extLst>
                  </pic:spPr>
                </pic:pic>
              </a:graphicData>
            </a:graphic>
          </wp:inline>
        </w:drawing>
      </w:r>
      <w:r w:rsidR="006764E8" w:rsidRPr="00FE5189">
        <w:rPr>
          <w:noProof/>
        </w:rPr>
        <w:drawing>
          <wp:inline distT="0" distB="0" distL="0" distR="0" wp14:anchorId="52B13DCB" wp14:editId="0A34B495">
            <wp:extent cx="1566219" cy="495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68306" t="75570" r="12934" b="13878"/>
                    <a:stretch/>
                  </pic:blipFill>
                  <pic:spPr bwMode="auto">
                    <a:xfrm>
                      <a:off x="0" y="0"/>
                      <a:ext cx="1576015" cy="498398"/>
                    </a:xfrm>
                    <a:prstGeom prst="rect">
                      <a:avLst/>
                    </a:prstGeom>
                    <a:ln>
                      <a:noFill/>
                    </a:ln>
                    <a:extLst>
                      <a:ext uri="{53640926-AAD7-44D8-BBD7-CCE9431645EC}">
                        <a14:shadowObscured xmlns:a14="http://schemas.microsoft.com/office/drawing/2010/main"/>
                      </a:ext>
                    </a:extLst>
                  </pic:spPr>
                </pic:pic>
              </a:graphicData>
            </a:graphic>
          </wp:inline>
        </w:drawing>
      </w:r>
    </w:p>
    <w:p w14:paraId="338F0FC0" w14:textId="15A8131A" w:rsidR="00670D9B" w:rsidRPr="00670D9B" w:rsidRDefault="00670D9B" w:rsidP="0048615B">
      <w:pPr>
        <w:spacing w:after="0" w:line="360" w:lineRule="auto"/>
        <w:jc w:val="center"/>
        <w:rPr>
          <w:rFonts w:ascii="Times New Roman" w:hAnsi="Times New Roman" w:cs="Times New Roman"/>
          <w:sz w:val="28"/>
          <w:szCs w:val="28"/>
          <w:vertAlign w:val="superscript"/>
        </w:rPr>
      </w:pPr>
      <w:r w:rsidRPr="00E05E07">
        <w:rPr>
          <w:rFonts w:ascii="Times New Roman" w:hAnsi="Times New Roman" w:cs="Times New Roman"/>
          <w:sz w:val="28"/>
          <w:szCs w:val="28"/>
        </w:rPr>
        <w:t>Рис. 3.3.</w:t>
      </w:r>
      <w:r w:rsidRPr="003D0CC9">
        <w:rPr>
          <w:rFonts w:ascii="Times New Roman" w:hAnsi="Times New Roman" w:cs="Times New Roman"/>
          <w:sz w:val="28"/>
          <w:szCs w:val="28"/>
          <w:lang w:val="uk-UA"/>
        </w:rPr>
        <w:t>3</w:t>
      </w:r>
      <w:r w:rsidRPr="00E05E07">
        <w:rPr>
          <w:rFonts w:ascii="Times New Roman" w:hAnsi="Times New Roman" w:cs="Times New Roman"/>
          <w:sz w:val="28"/>
          <w:szCs w:val="28"/>
        </w:rPr>
        <w:t>. Залежність</w:t>
      </w:r>
      <w:r w:rsidR="003D0CC9">
        <w:rPr>
          <w:rFonts w:ascii="Times New Roman" w:hAnsi="Times New Roman" w:cs="Times New Roman"/>
          <w:sz w:val="28"/>
          <w:szCs w:val="28"/>
          <w:lang w:val="uk-UA"/>
        </w:rPr>
        <w:t xml:space="preserve"> рН середовища від</w:t>
      </w:r>
      <w:r w:rsidRPr="00E05E07">
        <w:rPr>
          <w:rFonts w:ascii="Times New Roman" w:hAnsi="Times New Roman" w:cs="Times New Roman"/>
          <w:sz w:val="28"/>
          <w:szCs w:val="28"/>
        </w:rPr>
        <w:t xml:space="preserve"> </w:t>
      </w:r>
      <w:r>
        <w:rPr>
          <w:rFonts w:ascii="Times New Roman" w:hAnsi="Times New Roman" w:cs="Times New Roman"/>
          <w:sz w:val="28"/>
          <w:szCs w:val="28"/>
        </w:rPr>
        <w:t>співвідношен</w:t>
      </w:r>
      <w:r>
        <w:rPr>
          <w:rFonts w:ascii="Times New Roman" w:hAnsi="Times New Roman" w:cs="Times New Roman"/>
          <w:sz w:val="28"/>
          <w:szCs w:val="28"/>
          <w:lang w:val="uk-UA"/>
        </w:rPr>
        <w:t>ь</w:t>
      </w:r>
      <w:r>
        <w:rPr>
          <w:rFonts w:ascii="Times New Roman" w:hAnsi="Times New Roman" w:cs="Times New Roman"/>
          <w:sz w:val="28"/>
          <w:szCs w:val="28"/>
        </w:rPr>
        <w:t xml:space="preserve"> концентраці</w:t>
      </w:r>
      <w:r>
        <w:rPr>
          <w:rFonts w:ascii="Times New Roman" w:hAnsi="Times New Roman" w:cs="Times New Roman"/>
          <w:sz w:val="28"/>
          <w:szCs w:val="28"/>
          <w:lang w:val="uk-UA"/>
        </w:rPr>
        <w:t>й</w:t>
      </w:r>
      <w:r>
        <w:rPr>
          <w:rFonts w:ascii="Times New Roman" w:hAnsi="Times New Roman" w:cs="Times New Roman"/>
          <w:sz w:val="28"/>
          <w:szCs w:val="28"/>
        </w:rPr>
        <w:t xml:space="preserve"> </w:t>
      </w:r>
      <w:r>
        <w:rPr>
          <w:rFonts w:ascii="Times New Roman" w:hAnsi="Times New Roman" w:cs="Times New Roman"/>
          <w:sz w:val="28"/>
          <w:szCs w:val="28"/>
          <w:lang w:val="uk-UA"/>
        </w:rPr>
        <w:t>ортованадат</w:t>
      </w:r>
      <w:r>
        <w:rPr>
          <w:rFonts w:ascii="Times New Roman" w:hAnsi="Times New Roman" w:cs="Times New Roman"/>
          <w:sz w:val="28"/>
          <w:szCs w:val="28"/>
        </w:rPr>
        <w:t xml:space="preserve">у і силікату </w:t>
      </w:r>
      <w:r>
        <w:rPr>
          <w:rFonts w:ascii="Times New Roman" w:hAnsi="Times New Roman" w:cs="Times New Roman"/>
          <w:sz w:val="28"/>
          <w:szCs w:val="28"/>
          <w:lang w:val="uk-UA"/>
        </w:rPr>
        <w:t>бінарної</w:t>
      </w:r>
      <w:r>
        <w:rPr>
          <w:rFonts w:ascii="Times New Roman" w:hAnsi="Times New Roman" w:cs="Times New Roman"/>
          <w:sz w:val="28"/>
          <w:szCs w:val="28"/>
        </w:rPr>
        <w:t xml:space="preserve"> суміші </w:t>
      </w:r>
      <w:r w:rsidRPr="00670D9B">
        <w:rPr>
          <w:rFonts w:ascii="Times New Roman" w:hAnsi="Times New Roman" w:cs="Times New Roman"/>
          <w:sz w:val="28"/>
          <w:szCs w:val="28"/>
        </w:rPr>
        <w:t>Na</w:t>
      </w:r>
      <w:r w:rsidRPr="00670D9B">
        <w:rPr>
          <w:rFonts w:ascii="Times New Roman" w:hAnsi="Times New Roman" w:cs="Times New Roman"/>
          <w:sz w:val="28"/>
          <w:szCs w:val="28"/>
          <w:vertAlign w:val="subscript"/>
        </w:rPr>
        <w:t>3</w:t>
      </w:r>
      <w:r w:rsidRPr="00670D9B">
        <w:rPr>
          <w:rFonts w:ascii="Times New Roman" w:hAnsi="Times New Roman" w:cs="Times New Roman"/>
          <w:sz w:val="28"/>
          <w:szCs w:val="28"/>
        </w:rPr>
        <w:t>VO</w:t>
      </w:r>
      <w:r w:rsidRPr="00670D9B">
        <w:rPr>
          <w:rFonts w:ascii="Times New Roman" w:hAnsi="Times New Roman" w:cs="Times New Roman"/>
          <w:sz w:val="28"/>
          <w:szCs w:val="28"/>
          <w:vertAlign w:val="subscript"/>
        </w:rPr>
        <w:t>4</w:t>
      </w:r>
      <w:r w:rsidR="005D19F8">
        <w:rPr>
          <w:rFonts w:ascii="Times New Roman" w:hAnsi="Times New Roman" w:cs="Times New Roman"/>
          <w:sz w:val="28"/>
          <w:szCs w:val="28"/>
        </w:rPr>
        <w:t>·</w:t>
      </w:r>
      <w:r w:rsidRPr="00670D9B">
        <w:rPr>
          <w:rFonts w:ascii="Times New Roman" w:hAnsi="Times New Roman" w:cs="Times New Roman"/>
          <w:sz w:val="28"/>
          <w:szCs w:val="28"/>
        </w:rPr>
        <w:t>12H</w:t>
      </w:r>
      <w:r w:rsidRPr="00670D9B">
        <w:rPr>
          <w:rFonts w:ascii="Times New Roman" w:hAnsi="Times New Roman" w:cs="Times New Roman"/>
          <w:sz w:val="28"/>
          <w:szCs w:val="28"/>
          <w:vertAlign w:val="subscript"/>
        </w:rPr>
        <w:t>2</w:t>
      </w:r>
      <w:r w:rsidRPr="00670D9B">
        <w:rPr>
          <w:rFonts w:ascii="Times New Roman" w:hAnsi="Times New Roman" w:cs="Times New Roman"/>
          <w:sz w:val="28"/>
          <w:szCs w:val="28"/>
        </w:rPr>
        <w:t>O</w:t>
      </w:r>
      <w:r>
        <w:rPr>
          <w:rFonts w:ascii="Times New Roman" w:hAnsi="Times New Roman" w:cs="Times New Roman"/>
          <w:sz w:val="28"/>
          <w:szCs w:val="28"/>
          <w:lang w:val="uk-UA"/>
        </w:rPr>
        <w:t xml:space="preserve"> </w:t>
      </w:r>
      <w:r w:rsidRPr="0063589F">
        <w:rPr>
          <w:rFonts w:ascii="Times New Roman" w:hAnsi="Times New Roman" w:cs="Times New Roman"/>
          <w:sz w:val="28"/>
          <w:szCs w:val="28"/>
        </w:rPr>
        <w:t>+ Na</w:t>
      </w:r>
      <w:r w:rsidRPr="0063589F">
        <w:rPr>
          <w:rFonts w:ascii="Times New Roman" w:hAnsi="Times New Roman" w:cs="Times New Roman"/>
          <w:sz w:val="28"/>
          <w:szCs w:val="28"/>
          <w:vertAlign w:val="subscript"/>
        </w:rPr>
        <w:t>2</w:t>
      </w:r>
      <w:r w:rsidRPr="0063589F">
        <w:rPr>
          <w:rFonts w:ascii="Times New Roman" w:hAnsi="Times New Roman" w:cs="Times New Roman"/>
          <w:sz w:val="28"/>
          <w:szCs w:val="28"/>
        </w:rPr>
        <w:t>SiO</w:t>
      </w:r>
      <w:r w:rsidRPr="0063589F">
        <w:rPr>
          <w:rFonts w:ascii="Times New Roman" w:hAnsi="Times New Roman" w:cs="Times New Roman"/>
          <w:sz w:val="28"/>
          <w:szCs w:val="28"/>
          <w:vertAlign w:val="subscript"/>
        </w:rPr>
        <w:t>3</w:t>
      </w:r>
      <w:r w:rsidR="005D19F8">
        <w:rPr>
          <w:rFonts w:ascii="Times New Roman" w:hAnsi="Times New Roman" w:cs="Times New Roman"/>
          <w:sz w:val="28"/>
          <w:szCs w:val="28"/>
        </w:rPr>
        <w:t>·</w:t>
      </w:r>
      <w:r w:rsidRPr="0063589F">
        <w:rPr>
          <w:rFonts w:ascii="Times New Roman" w:hAnsi="Times New Roman" w:cs="Times New Roman"/>
          <w:sz w:val="28"/>
          <w:szCs w:val="28"/>
        </w:rPr>
        <w:t>5H</w:t>
      </w:r>
      <w:r w:rsidRPr="0063589F">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sidRPr="0063589F">
        <w:rPr>
          <w:rFonts w:ascii="Times New Roman" w:hAnsi="Times New Roman" w:cs="Times New Roman"/>
          <w:sz w:val="28"/>
          <w:szCs w:val="28"/>
        </w:rPr>
        <w:t>сумарною концентрацією компонентів 0,03 моль/дм</w:t>
      </w:r>
      <w:r w:rsidRPr="0063589F">
        <w:rPr>
          <w:rFonts w:ascii="Times New Roman" w:hAnsi="Times New Roman" w:cs="Times New Roman"/>
          <w:sz w:val="28"/>
          <w:szCs w:val="28"/>
          <w:vertAlign w:val="superscript"/>
        </w:rPr>
        <w:t>3</w:t>
      </w:r>
    </w:p>
    <w:p w14:paraId="2773EDA0" w14:textId="65F7F3EE" w:rsidR="006764E8" w:rsidRDefault="006764E8" w:rsidP="0048615B">
      <w:pPr>
        <w:ind w:firstLine="432"/>
        <w:jc w:val="center"/>
        <w:rPr>
          <w:rFonts w:ascii="Times New Roman" w:hAnsi="Times New Roman" w:cs="Times New Roman"/>
          <w:color w:val="1F3864" w:themeColor="accent1" w:themeShade="80"/>
          <w:sz w:val="28"/>
          <w:szCs w:val="28"/>
          <w:lang w:val="uk-UA"/>
        </w:rPr>
      </w:pPr>
      <w:r>
        <w:rPr>
          <w:noProof/>
          <w:lang w:val="uk-UA"/>
        </w:rPr>
        <w:drawing>
          <wp:inline distT="0" distB="0" distL="0" distR="0" wp14:anchorId="273EB2AF" wp14:editId="2B59B64C">
            <wp:extent cx="4052025" cy="244792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з имени-1.png"/>
                    <pic:cNvPicPr/>
                  </pic:nvPicPr>
                  <pic:blipFill>
                    <a:blip r:embed="rId92">
                      <a:extLst>
                        <a:ext uri="{28A0092B-C50C-407E-A947-70E740481C1C}">
                          <a14:useLocalDpi xmlns:a14="http://schemas.microsoft.com/office/drawing/2010/main" val="0"/>
                        </a:ext>
                      </a:extLst>
                    </a:blip>
                    <a:stretch>
                      <a:fillRect/>
                    </a:stretch>
                  </pic:blipFill>
                  <pic:spPr>
                    <a:xfrm>
                      <a:off x="0" y="0"/>
                      <a:ext cx="4068421" cy="2457830"/>
                    </a:xfrm>
                    <a:prstGeom prst="rect">
                      <a:avLst/>
                    </a:prstGeom>
                  </pic:spPr>
                </pic:pic>
              </a:graphicData>
            </a:graphic>
          </wp:inline>
        </w:drawing>
      </w:r>
      <w:r>
        <w:rPr>
          <w:noProof/>
        </w:rPr>
        <w:drawing>
          <wp:inline distT="0" distB="0" distL="0" distR="0" wp14:anchorId="0AC3490C" wp14:editId="00D61134">
            <wp:extent cx="149352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69107" t="75570" r="12934" b="14449"/>
                    <a:stretch/>
                  </pic:blipFill>
                  <pic:spPr bwMode="auto">
                    <a:xfrm>
                      <a:off x="0" y="0"/>
                      <a:ext cx="1493520" cy="466725"/>
                    </a:xfrm>
                    <a:prstGeom prst="rect">
                      <a:avLst/>
                    </a:prstGeom>
                    <a:ln>
                      <a:noFill/>
                    </a:ln>
                    <a:extLst>
                      <a:ext uri="{53640926-AAD7-44D8-BBD7-CCE9431645EC}">
                        <a14:shadowObscured xmlns:a14="http://schemas.microsoft.com/office/drawing/2010/main"/>
                      </a:ext>
                    </a:extLst>
                  </pic:spPr>
                </pic:pic>
              </a:graphicData>
            </a:graphic>
          </wp:inline>
        </w:drawing>
      </w:r>
    </w:p>
    <w:p w14:paraId="7455D197" w14:textId="7ACAD786" w:rsidR="00670D9B" w:rsidRDefault="00670D9B" w:rsidP="0048615B">
      <w:pPr>
        <w:spacing w:after="0" w:line="360" w:lineRule="auto"/>
        <w:jc w:val="center"/>
        <w:rPr>
          <w:rFonts w:ascii="Times New Roman" w:hAnsi="Times New Roman" w:cs="Times New Roman"/>
          <w:sz w:val="28"/>
          <w:szCs w:val="28"/>
          <w:vertAlign w:val="superscript"/>
        </w:rPr>
      </w:pPr>
      <w:r w:rsidRPr="00E05E07">
        <w:rPr>
          <w:rFonts w:ascii="Times New Roman" w:hAnsi="Times New Roman" w:cs="Times New Roman"/>
          <w:sz w:val="28"/>
          <w:szCs w:val="28"/>
        </w:rPr>
        <w:t>Рис. 3.3.</w:t>
      </w:r>
      <w:r w:rsidRPr="00FE32CF">
        <w:rPr>
          <w:rFonts w:ascii="Times New Roman" w:hAnsi="Times New Roman" w:cs="Times New Roman"/>
          <w:sz w:val="28"/>
          <w:szCs w:val="28"/>
          <w:lang w:val="uk-UA"/>
        </w:rPr>
        <w:t>4</w:t>
      </w:r>
      <w:r w:rsidRPr="00E05E07">
        <w:rPr>
          <w:rFonts w:ascii="Times New Roman" w:hAnsi="Times New Roman" w:cs="Times New Roman"/>
          <w:sz w:val="28"/>
          <w:szCs w:val="28"/>
        </w:rPr>
        <w:t xml:space="preserve">. Залежність ступеню захисту </w:t>
      </w:r>
      <w:r w:rsidRPr="00670D9B">
        <w:rPr>
          <w:rFonts w:ascii="Times New Roman" w:hAnsi="Times New Roman" w:cs="Times New Roman"/>
          <w:sz w:val="28"/>
          <w:szCs w:val="28"/>
        </w:rPr>
        <w:t>Z</w:t>
      </w:r>
      <w:r w:rsidRPr="0063589F">
        <w:rPr>
          <w:rFonts w:ascii="Times New Roman" w:hAnsi="Times New Roman" w:cs="Times New Roman"/>
          <w:sz w:val="28"/>
          <w:szCs w:val="28"/>
        </w:rPr>
        <w:t xml:space="preserve"> </w:t>
      </w:r>
      <w:r>
        <w:rPr>
          <w:rFonts w:ascii="Times New Roman" w:hAnsi="Times New Roman" w:cs="Times New Roman"/>
          <w:sz w:val="28"/>
          <w:szCs w:val="28"/>
        </w:rPr>
        <w:t xml:space="preserve">від співвідношення концентрацій </w:t>
      </w:r>
      <w:r>
        <w:rPr>
          <w:rFonts w:ascii="Times New Roman" w:hAnsi="Times New Roman" w:cs="Times New Roman"/>
          <w:sz w:val="28"/>
          <w:szCs w:val="28"/>
          <w:lang w:val="uk-UA"/>
        </w:rPr>
        <w:t>хрома</w:t>
      </w:r>
      <w:r>
        <w:rPr>
          <w:rFonts w:ascii="Times New Roman" w:hAnsi="Times New Roman" w:cs="Times New Roman"/>
          <w:sz w:val="28"/>
          <w:szCs w:val="28"/>
        </w:rPr>
        <w:t>ту і силікату бінарн</w:t>
      </w:r>
      <w:r>
        <w:rPr>
          <w:rFonts w:ascii="Times New Roman" w:hAnsi="Times New Roman" w:cs="Times New Roman"/>
          <w:sz w:val="28"/>
          <w:szCs w:val="28"/>
          <w:lang w:val="uk-UA"/>
        </w:rPr>
        <w:t>ої</w:t>
      </w:r>
      <w:r>
        <w:rPr>
          <w:rFonts w:ascii="Times New Roman" w:hAnsi="Times New Roman" w:cs="Times New Roman"/>
          <w:sz w:val="28"/>
          <w:szCs w:val="28"/>
        </w:rPr>
        <w:t xml:space="preserve"> суміші </w:t>
      </w:r>
      <w:r w:rsidRPr="00670D9B">
        <w:rPr>
          <w:rFonts w:ascii="Times New Roman" w:hAnsi="Times New Roman" w:cs="Times New Roman"/>
          <w:sz w:val="28"/>
          <w:szCs w:val="28"/>
        </w:rPr>
        <w:t>Na</w:t>
      </w:r>
      <w:r w:rsidRPr="00670D9B">
        <w:rPr>
          <w:rFonts w:ascii="Times New Roman" w:hAnsi="Times New Roman" w:cs="Times New Roman"/>
          <w:sz w:val="28"/>
          <w:szCs w:val="28"/>
          <w:vertAlign w:val="subscript"/>
        </w:rPr>
        <w:t>3</w:t>
      </w:r>
      <w:r w:rsidRPr="00670D9B">
        <w:rPr>
          <w:rFonts w:ascii="Times New Roman" w:hAnsi="Times New Roman" w:cs="Times New Roman"/>
          <w:sz w:val="28"/>
          <w:szCs w:val="28"/>
        </w:rPr>
        <w:t>VO</w:t>
      </w:r>
      <w:r w:rsidRPr="00670D9B">
        <w:rPr>
          <w:rFonts w:ascii="Times New Roman" w:hAnsi="Times New Roman" w:cs="Times New Roman"/>
          <w:sz w:val="28"/>
          <w:szCs w:val="28"/>
          <w:vertAlign w:val="subscript"/>
        </w:rPr>
        <w:t>4</w:t>
      </w:r>
      <w:r w:rsidR="005D19F8">
        <w:rPr>
          <w:rFonts w:ascii="Times New Roman" w:hAnsi="Times New Roman" w:cs="Times New Roman"/>
          <w:sz w:val="28"/>
          <w:szCs w:val="28"/>
        </w:rPr>
        <w:t>·</w:t>
      </w:r>
      <w:r w:rsidRPr="00670D9B">
        <w:rPr>
          <w:rFonts w:ascii="Times New Roman" w:hAnsi="Times New Roman" w:cs="Times New Roman"/>
          <w:sz w:val="28"/>
          <w:szCs w:val="28"/>
        </w:rPr>
        <w:t>12H</w:t>
      </w:r>
      <w:r w:rsidRPr="00670D9B">
        <w:rPr>
          <w:rFonts w:ascii="Times New Roman" w:hAnsi="Times New Roman" w:cs="Times New Roman"/>
          <w:sz w:val="28"/>
          <w:szCs w:val="28"/>
          <w:vertAlign w:val="subscript"/>
        </w:rPr>
        <w:t>2</w:t>
      </w:r>
      <w:r w:rsidRPr="00670D9B">
        <w:rPr>
          <w:rFonts w:ascii="Times New Roman" w:hAnsi="Times New Roman" w:cs="Times New Roman"/>
          <w:sz w:val="28"/>
          <w:szCs w:val="28"/>
        </w:rPr>
        <w:t>O</w:t>
      </w:r>
      <w:r w:rsidRPr="0063589F">
        <w:rPr>
          <w:rFonts w:ascii="Times New Roman" w:hAnsi="Times New Roman" w:cs="Times New Roman"/>
          <w:sz w:val="28"/>
          <w:szCs w:val="28"/>
        </w:rPr>
        <w:t xml:space="preserve"> + Na</w:t>
      </w:r>
      <w:r w:rsidRPr="0063589F">
        <w:rPr>
          <w:rFonts w:ascii="Times New Roman" w:hAnsi="Times New Roman" w:cs="Times New Roman"/>
          <w:sz w:val="28"/>
          <w:szCs w:val="28"/>
          <w:vertAlign w:val="subscript"/>
        </w:rPr>
        <w:t>2</w:t>
      </w:r>
      <w:r w:rsidRPr="0063589F">
        <w:rPr>
          <w:rFonts w:ascii="Times New Roman" w:hAnsi="Times New Roman" w:cs="Times New Roman"/>
          <w:sz w:val="28"/>
          <w:szCs w:val="28"/>
        </w:rPr>
        <w:t>SiO</w:t>
      </w:r>
      <w:r w:rsidRPr="0063589F">
        <w:rPr>
          <w:rFonts w:ascii="Times New Roman" w:hAnsi="Times New Roman" w:cs="Times New Roman"/>
          <w:sz w:val="28"/>
          <w:szCs w:val="28"/>
          <w:vertAlign w:val="subscript"/>
        </w:rPr>
        <w:t>3</w:t>
      </w:r>
      <w:r w:rsidR="005D19F8">
        <w:rPr>
          <w:rFonts w:ascii="Times New Roman" w:hAnsi="Times New Roman" w:cs="Times New Roman"/>
          <w:sz w:val="28"/>
          <w:szCs w:val="28"/>
        </w:rPr>
        <w:t>·</w:t>
      </w:r>
      <w:r w:rsidRPr="0063589F">
        <w:rPr>
          <w:rFonts w:ascii="Times New Roman" w:hAnsi="Times New Roman" w:cs="Times New Roman"/>
          <w:sz w:val="28"/>
          <w:szCs w:val="28"/>
        </w:rPr>
        <w:t>5H</w:t>
      </w:r>
      <w:r w:rsidRPr="0063589F">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sidRPr="0063589F">
        <w:rPr>
          <w:rFonts w:ascii="Times New Roman" w:hAnsi="Times New Roman" w:cs="Times New Roman"/>
          <w:sz w:val="28"/>
          <w:szCs w:val="28"/>
        </w:rPr>
        <w:t>сумарною концентрацією компонентів 0,03 моль/дм</w:t>
      </w:r>
      <w:r w:rsidRPr="0063589F">
        <w:rPr>
          <w:rFonts w:ascii="Times New Roman" w:hAnsi="Times New Roman" w:cs="Times New Roman"/>
          <w:sz w:val="28"/>
          <w:szCs w:val="28"/>
          <w:vertAlign w:val="superscript"/>
        </w:rPr>
        <w:t>3</w:t>
      </w:r>
    </w:p>
    <w:p w14:paraId="7A9B07B3" w14:textId="240D04C0" w:rsidR="00033917" w:rsidRDefault="00033917"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Рис.3.3.3 - 3.3.4 відображають поведінку суміші ортованадату натрію з силікатом натрію. Зміна рН середовища в бік більш лужного (рис.3.3.3) відбувається </w:t>
      </w:r>
      <w:r>
        <w:rPr>
          <w:rFonts w:ascii="Times New Roman" w:hAnsi="Times New Roman" w:cs="Times New Roman"/>
          <w:sz w:val="28"/>
          <w:szCs w:val="28"/>
          <w:lang w:val="uk-UA"/>
        </w:rPr>
        <w:lastRenderedPageBreak/>
        <w:t xml:space="preserve">при збільшенні концентрації силікату в суміші з ортованадатом, в зв’язку з більшим значенням добутку розчинності останнього. </w:t>
      </w:r>
    </w:p>
    <w:p w14:paraId="4CA3BEC2" w14:textId="227C0AE6" w:rsidR="00033917" w:rsidRPr="00033917" w:rsidRDefault="00033917"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37B59">
        <w:rPr>
          <w:rFonts w:ascii="Times New Roman" w:hAnsi="Times New Roman" w:cs="Times New Roman"/>
          <w:sz w:val="28"/>
          <w:szCs w:val="28"/>
          <w:lang w:val="uk-UA"/>
        </w:rPr>
        <w:t>На рис. 3.3.4 показано, що для суміші ортованадат-силікат характерно явище антагонізму: ступінь захисту компонентів окремо значно вище їх сумарних співвідношень. Винятком виступає співвідношення концентрацій ортованадат:силікат, як 1:1; в цьому випадку, які в разі самостійного ортованадату натрію, спостерігається майже повний захист сталі від корозійних уражень.</w:t>
      </w:r>
    </w:p>
    <w:p w14:paraId="6C0E95A8" w14:textId="5D6448D4" w:rsidR="006764E8" w:rsidRDefault="006764E8" w:rsidP="0048615B">
      <w:pPr>
        <w:ind w:firstLine="432"/>
        <w:jc w:val="center"/>
        <w:rPr>
          <w:rFonts w:ascii="Times New Roman" w:hAnsi="Times New Roman" w:cs="Times New Roman"/>
          <w:color w:val="1F3864" w:themeColor="accent1" w:themeShade="80"/>
          <w:sz w:val="28"/>
          <w:szCs w:val="28"/>
          <w:lang w:val="uk-UA"/>
        </w:rPr>
      </w:pPr>
      <w:r>
        <w:rPr>
          <w:noProof/>
          <w:lang w:val="uk-UA"/>
        </w:rPr>
        <w:drawing>
          <wp:inline distT="0" distB="0" distL="0" distR="0" wp14:anchorId="75CECB40" wp14:editId="19584AD7">
            <wp:extent cx="4216976" cy="2571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ннітрит.png"/>
                    <pic:cNvPicPr/>
                  </pic:nvPicPr>
                  <pic:blipFill>
                    <a:blip r:embed="rId93">
                      <a:extLst>
                        <a:ext uri="{28A0092B-C50C-407E-A947-70E740481C1C}">
                          <a14:useLocalDpi xmlns:a14="http://schemas.microsoft.com/office/drawing/2010/main" val="0"/>
                        </a:ext>
                      </a:extLst>
                    </a:blip>
                    <a:stretch>
                      <a:fillRect/>
                    </a:stretch>
                  </pic:blipFill>
                  <pic:spPr>
                    <a:xfrm>
                      <a:off x="0" y="0"/>
                      <a:ext cx="4235809" cy="2583235"/>
                    </a:xfrm>
                    <a:prstGeom prst="rect">
                      <a:avLst/>
                    </a:prstGeom>
                  </pic:spPr>
                </pic:pic>
              </a:graphicData>
            </a:graphic>
          </wp:inline>
        </w:drawing>
      </w:r>
      <w:r>
        <w:rPr>
          <w:noProof/>
        </w:rPr>
        <w:drawing>
          <wp:inline distT="0" distB="0" distL="0" distR="0" wp14:anchorId="3308F556" wp14:editId="79B8BD7B">
            <wp:extent cx="1389702" cy="43815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70391" t="67371" r="12819" b="22576"/>
                    <a:stretch/>
                  </pic:blipFill>
                  <pic:spPr bwMode="auto">
                    <a:xfrm>
                      <a:off x="0" y="0"/>
                      <a:ext cx="1398899" cy="441050"/>
                    </a:xfrm>
                    <a:prstGeom prst="rect">
                      <a:avLst/>
                    </a:prstGeom>
                    <a:ln>
                      <a:noFill/>
                    </a:ln>
                    <a:extLst>
                      <a:ext uri="{53640926-AAD7-44D8-BBD7-CCE9431645EC}">
                        <a14:shadowObscured xmlns:a14="http://schemas.microsoft.com/office/drawing/2010/main"/>
                      </a:ext>
                    </a:extLst>
                  </pic:spPr>
                </pic:pic>
              </a:graphicData>
            </a:graphic>
          </wp:inline>
        </w:drawing>
      </w:r>
    </w:p>
    <w:p w14:paraId="6B4AC6A1" w14:textId="49DC6CAC" w:rsidR="00670D9B" w:rsidRPr="00670D9B" w:rsidRDefault="00670D9B" w:rsidP="0048615B">
      <w:pPr>
        <w:spacing w:after="0" w:line="360" w:lineRule="auto"/>
        <w:jc w:val="center"/>
        <w:rPr>
          <w:rFonts w:ascii="Times New Roman" w:hAnsi="Times New Roman" w:cs="Times New Roman"/>
          <w:sz w:val="28"/>
          <w:szCs w:val="28"/>
          <w:vertAlign w:val="superscript"/>
        </w:rPr>
      </w:pPr>
      <w:r w:rsidRPr="00E05E07">
        <w:rPr>
          <w:rFonts w:ascii="Times New Roman" w:hAnsi="Times New Roman" w:cs="Times New Roman"/>
          <w:sz w:val="28"/>
          <w:szCs w:val="28"/>
        </w:rPr>
        <w:t>Рис. 3.3.</w:t>
      </w:r>
      <w:r w:rsidRPr="003D0CC9">
        <w:rPr>
          <w:rFonts w:ascii="Times New Roman" w:hAnsi="Times New Roman" w:cs="Times New Roman"/>
          <w:sz w:val="28"/>
          <w:szCs w:val="28"/>
          <w:lang w:val="uk-UA"/>
        </w:rPr>
        <w:t>5</w:t>
      </w:r>
      <w:r w:rsidRPr="00E05E07">
        <w:rPr>
          <w:rFonts w:ascii="Times New Roman" w:hAnsi="Times New Roman" w:cs="Times New Roman"/>
          <w:sz w:val="28"/>
          <w:szCs w:val="28"/>
        </w:rPr>
        <w:t>. Залежність</w:t>
      </w:r>
      <w:r>
        <w:rPr>
          <w:rFonts w:ascii="Times New Roman" w:hAnsi="Times New Roman" w:cs="Times New Roman"/>
          <w:sz w:val="28"/>
          <w:szCs w:val="28"/>
          <w:lang w:val="uk-UA"/>
        </w:rPr>
        <w:t xml:space="preserve"> </w:t>
      </w:r>
      <w:r w:rsidR="003D0CC9">
        <w:rPr>
          <w:rFonts w:ascii="Times New Roman" w:hAnsi="Times New Roman" w:cs="Times New Roman"/>
          <w:sz w:val="28"/>
          <w:szCs w:val="28"/>
          <w:lang w:val="uk-UA"/>
        </w:rPr>
        <w:t>рН середовища від</w:t>
      </w:r>
      <w:r w:rsidRPr="00E05E07">
        <w:rPr>
          <w:rFonts w:ascii="Times New Roman" w:hAnsi="Times New Roman" w:cs="Times New Roman"/>
          <w:sz w:val="28"/>
          <w:szCs w:val="28"/>
        </w:rPr>
        <w:t xml:space="preserve"> </w:t>
      </w:r>
      <w:r>
        <w:rPr>
          <w:rFonts w:ascii="Times New Roman" w:hAnsi="Times New Roman" w:cs="Times New Roman"/>
          <w:sz w:val="28"/>
          <w:szCs w:val="28"/>
        </w:rPr>
        <w:t>співвідношен</w:t>
      </w:r>
      <w:r>
        <w:rPr>
          <w:rFonts w:ascii="Times New Roman" w:hAnsi="Times New Roman" w:cs="Times New Roman"/>
          <w:sz w:val="28"/>
          <w:szCs w:val="28"/>
          <w:lang w:val="uk-UA"/>
        </w:rPr>
        <w:t>ь</w:t>
      </w:r>
      <w:r>
        <w:rPr>
          <w:rFonts w:ascii="Times New Roman" w:hAnsi="Times New Roman" w:cs="Times New Roman"/>
          <w:sz w:val="28"/>
          <w:szCs w:val="28"/>
        </w:rPr>
        <w:t xml:space="preserve"> концентраці</w:t>
      </w:r>
      <w:r>
        <w:rPr>
          <w:rFonts w:ascii="Times New Roman" w:hAnsi="Times New Roman" w:cs="Times New Roman"/>
          <w:sz w:val="28"/>
          <w:szCs w:val="28"/>
          <w:lang w:val="uk-UA"/>
        </w:rPr>
        <w:t>й</w:t>
      </w:r>
      <w:r>
        <w:rPr>
          <w:rFonts w:ascii="Times New Roman" w:hAnsi="Times New Roman" w:cs="Times New Roman"/>
          <w:sz w:val="28"/>
          <w:szCs w:val="28"/>
        </w:rPr>
        <w:t xml:space="preserve"> </w:t>
      </w:r>
      <w:r>
        <w:rPr>
          <w:rFonts w:ascii="Times New Roman" w:hAnsi="Times New Roman" w:cs="Times New Roman"/>
          <w:sz w:val="28"/>
          <w:szCs w:val="28"/>
          <w:lang w:val="uk-UA"/>
        </w:rPr>
        <w:t>ортованадат</w:t>
      </w:r>
      <w:r>
        <w:rPr>
          <w:rFonts w:ascii="Times New Roman" w:hAnsi="Times New Roman" w:cs="Times New Roman"/>
          <w:sz w:val="28"/>
          <w:szCs w:val="28"/>
        </w:rPr>
        <w:t xml:space="preserve">у і силікату </w:t>
      </w:r>
      <w:r>
        <w:rPr>
          <w:rFonts w:ascii="Times New Roman" w:hAnsi="Times New Roman" w:cs="Times New Roman"/>
          <w:sz w:val="28"/>
          <w:szCs w:val="28"/>
          <w:lang w:val="uk-UA"/>
        </w:rPr>
        <w:t>бінарної</w:t>
      </w:r>
      <w:r>
        <w:rPr>
          <w:rFonts w:ascii="Times New Roman" w:hAnsi="Times New Roman" w:cs="Times New Roman"/>
          <w:sz w:val="28"/>
          <w:szCs w:val="28"/>
        </w:rPr>
        <w:t xml:space="preserve"> суміші </w:t>
      </w:r>
      <w:r w:rsidRPr="0063589F">
        <w:rPr>
          <w:rFonts w:ascii="Times New Roman" w:hAnsi="Times New Roman" w:cs="Times New Roman"/>
          <w:sz w:val="28"/>
          <w:szCs w:val="28"/>
        </w:rPr>
        <w:t>NaNO</w:t>
      </w:r>
      <w:r w:rsidRPr="0063589F">
        <w:rPr>
          <w:rFonts w:ascii="Times New Roman" w:hAnsi="Times New Roman" w:cs="Times New Roman"/>
          <w:sz w:val="28"/>
          <w:szCs w:val="28"/>
          <w:vertAlign w:val="subscript"/>
        </w:rPr>
        <w:t>2</w:t>
      </w:r>
      <w:r>
        <w:rPr>
          <w:rFonts w:ascii="Times New Roman" w:hAnsi="Times New Roman" w:cs="Times New Roman"/>
          <w:sz w:val="28"/>
          <w:szCs w:val="28"/>
          <w:lang w:val="uk-UA"/>
        </w:rPr>
        <w:t xml:space="preserve"> </w:t>
      </w:r>
      <w:r w:rsidRPr="0063589F">
        <w:rPr>
          <w:rFonts w:ascii="Times New Roman" w:hAnsi="Times New Roman" w:cs="Times New Roman"/>
          <w:sz w:val="28"/>
          <w:szCs w:val="28"/>
        </w:rPr>
        <w:t>+ Na</w:t>
      </w:r>
      <w:r w:rsidRPr="0063589F">
        <w:rPr>
          <w:rFonts w:ascii="Times New Roman" w:hAnsi="Times New Roman" w:cs="Times New Roman"/>
          <w:sz w:val="28"/>
          <w:szCs w:val="28"/>
          <w:vertAlign w:val="subscript"/>
        </w:rPr>
        <w:t>2</w:t>
      </w:r>
      <w:r w:rsidRPr="0063589F">
        <w:rPr>
          <w:rFonts w:ascii="Times New Roman" w:hAnsi="Times New Roman" w:cs="Times New Roman"/>
          <w:sz w:val="28"/>
          <w:szCs w:val="28"/>
        </w:rPr>
        <w:t>SiO</w:t>
      </w:r>
      <w:r w:rsidRPr="0063589F">
        <w:rPr>
          <w:rFonts w:ascii="Times New Roman" w:hAnsi="Times New Roman" w:cs="Times New Roman"/>
          <w:sz w:val="28"/>
          <w:szCs w:val="28"/>
          <w:vertAlign w:val="subscript"/>
        </w:rPr>
        <w:t>3</w:t>
      </w:r>
      <w:r w:rsidR="005D19F8">
        <w:rPr>
          <w:rFonts w:ascii="Times New Roman" w:hAnsi="Times New Roman" w:cs="Times New Roman"/>
          <w:sz w:val="28"/>
          <w:szCs w:val="28"/>
        </w:rPr>
        <w:t>·</w:t>
      </w:r>
      <w:r w:rsidRPr="0063589F">
        <w:rPr>
          <w:rFonts w:ascii="Times New Roman" w:hAnsi="Times New Roman" w:cs="Times New Roman"/>
          <w:sz w:val="28"/>
          <w:szCs w:val="28"/>
        </w:rPr>
        <w:t>5H</w:t>
      </w:r>
      <w:r w:rsidRPr="0063589F">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sidRPr="0063589F">
        <w:rPr>
          <w:rFonts w:ascii="Times New Roman" w:hAnsi="Times New Roman" w:cs="Times New Roman"/>
          <w:sz w:val="28"/>
          <w:szCs w:val="28"/>
        </w:rPr>
        <w:t>сумарною концентрацією компонентів 0,03 моль/дм</w:t>
      </w:r>
      <w:r w:rsidRPr="0063589F">
        <w:rPr>
          <w:rFonts w:ascii="Times New Roman" w:hAnsi="Times New Roman" w:cs="Times New Roman"/>
          <w:sz w:val="28"/>
          <w:szCs w:val="28"/>
          <w:vertAlign w:val="superscript"/>
        </w:rPr>
        <w:t>3</w:t>
      </w:r>
    </w:p>
    <w:p w14:paraId="414809AC" w14:textId="79A6A845" w:rsidR="006764E8" w:rsidRDefault="006764E8" w:rsidP="0048615B">
      <w:pPr>
        <w:ind w:firstLine="432"/>
        <w:jc w:val="center"/>
        <w:rPr>
          <w:rFonts w:ascii="Times New Roman" w:hAnsi="Times New Roman" w:cs="Times New Roman"/>
          <w:color w:val="1F3864" w:themeColor="accent1" w:themeShade="80"/>
          <w:sz w:val="28"/>
          <w:szCs w:val="28"/>
          <w:lang w:val="uk-UA"/>
        </w:rPr>
      </w:pPr>
      <w:r>
        <w:rPr>
          <w:noProof/>
        </w:rPr>
        <w:drawing>
          <wp:inline distT="0" distB="0" distL="0" distR="0" wp14:anchorId="01461784" wp14:editId="7900E410">
            <wp:extent cx="4040215" cy="2457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ітрит.png"/>
                    <pic:cNvPicPr/>
                  </pic:nvPicPr>
                  <pic:blipFill>
                    <a:blip r:embed="rId95">
                      <a:extLst>
                        <a:ext uri="{28A0092B-C50C-407E-A947-70E740481C1C}">
                          <a14:useLocalDpi xmlns:a14="http://schemas.microsoft.com/office/drawing/2010/main" val="0"/>
                        </a:ext>
                      </a:extLst>
                    </a:blip>
                    <a:stretch>
                      <a:fillRect/>
                    </a:stretch>
                  </pic:blipFill>
                  <pic:spPr>
                    <a:xfrm>
                      <a:off x="0" y="0"/>
                      <a:ext cx="4067217" cy="2473874"/>
                    </a:xfrm>
                    <a:prstGeom prst="rect">
                      <a:avLst/>
                    </a:prstGeom>
                  </pic:spPr>
                </pic:pic>
              </a:graphicData>
            </a:graphic>
          </wp:inline>
        </w:drawing>
      </w:r>
      <w:r>
        <w:rPr>
          <w:noProof/>
        </w:rPr>
        <w:drawing>
          <wp:inline distT="0" distB="0" distL="0" distR="0" wp14:anchorId="43392C16" wp14:editId="035D2C07">
            <wp:extent cx="1390650" cy="47022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70391" t="67371" r="12819" b="22576"/>
                    <a:stretch/>
                  </pic:blipFill>
                  <pic:spPr bwMode="auto">
                    <a:xfrm>
                      <a:off x="0" y="0"/>
                      <a:ext cx="1397927" cy="472681"/>
                    </a:xfrm>
                    <a:prstGeom prst="rect">
                      <a:avLst/>
                    </a:prstGeom>
                    <a:ln>
                      <a:noFill/>
                    </a:ln>
                    <a:extLst>
                      <a:ext uri="{53640926-AAD7-44D8-BBD7-CCE9431645EC}">
                        <a14:shadowObscured xmlns:a14="http://schemas.microsoft.com/office/drawing/2010/main"/>
                      </a:ext>
                    </a:extLst>
                  </pic:spPr>
                </pic:pic>
              </a:graphicData>
            </a:graphic>
          </wp:inline>
        </w:drawing>
      </w:r>
    </w:p>
    <w:p w14:paraId="4A8E6502" w14:textId="4E79BD01" w:rsidR="00670D9B" w:rsidRPr="00670D9B" w:rsidRDefault="00670D9B" w:rsidP="0048615B">
      <w:pPr>
        <w:spacing w:after="0" w:line="360" w:lineRule="auto"/>
        <w:jc w:val="center"/>
        <w:rPr>
          <w:rFonts w:ascii="Times New Roman" w:hAnsi="Times New Roman" w:cs="Times New Roman"/>
          <w:sz w:val="28"/>
          <w:szCs w:val="28"/>
          <w:vertAlign w:val="superscript"/>
        </w:rPr>
      </w:pPr>
      <w:r w:rsidRPr="00E05E07">
        <w:rPr>
          <w:rFonts w:ascii="Times New Roman" w:hAnsi="Times New Roman" w:cs="Times New Roman"/>
          <w:sz w:val="28"/>
          <w:szCs w:val="28"/>
        </w:rPr>
        <w:t>Рис. 3.3.</w:t>
      </w:r>
      <w:r w:rsidRPr="00FE32CF">
        <w:rPr>
          <w:rFonts w:ascii="Times New Roman" w:hAnsi="Times New Roman" w:cs="Times New Roman"/>
          <w:sz w:val="28"/>
          <w:szCs w:val="28"/>
          <w:lang w:val="uk-UA"/>
        </w:rPr>
        <w:t>6</w:t>
      </w:r>
      <w:r w:rsidRPr="00E05E07">
        <w:rPr>
          <w:rFonts w:ascii="Times New Roman" w:hAnsi="Times New Roman" w:cs="Times New Roman"/>
          <w:sz w:val="28"/>
          <w:szCs w:val="28"/>
        </w:rPr>
        <w:t xml:space="preserve">. Залежність ступеню захисту </w:t>
      </w:r>
      <w:r w:rsidRPr="00670D9B">
        <w:rPr>
          <w:rFonts w:ascii="Times New Roman" w:hAnsi="Times New Roman" w:cs="Times New Roman"/>
          <w:sz w:val="28"/>
          <w:szCs w:val="28"/>
        </w:rPr>
        <w:t>Z</w:t>
      </w:r>
      <w:r w:rsidRPr="0063589F">
        <w:rPr>
          <w:rFonts w:ascii="Times New Roman" w:hAnsi="Times New Roman" w:cs="Times New Roman"/>
          <w:sz w:val="28"/>
          <w:szCs w:val="28"/>
        </w:rPr>
        <w:t xml:space="preserve"> </w:t>
      </w:r>
      <w:r>
        <w:rPr>
          <w:rFonts w:ascii="Times New Roman" w:hAnsi="Times New Roman" w:cs="Times New Roman"/>
          <w:sz w:val="28"/>
          <w:szCs w:val="28"/>
        </w:rPr>
        <w:t xml:space="preserve">від співвідношення концентрацій </w:t>
      </w:r>
      <w:r>
        <w:rPr>
          <w:rFonts w:ascii="Times New Roman" w:hAnsi="Times New Roman" w:cs="Times New Roman"/>
          <w:sz w:val="28"/>
          <w:szCs w:val="28"/>
          <w:lang w:val="uk-UA"/>
        </w:rPr>
        <w:t>хрома</w:t>
      </w:r>
      <w:r>
        <w:rPr>
          <w:rFonts w:ascii="Times New Roman" w:hAnsi="Times New Roman" w:cs="Times New Roman"/>
          <w:sz w:val="28"/>
          <w:szCs w:val="28"/>
        </w:rPr>
        <w:t>ту і силікату бінарн</w:t>
      </w:r>
      <w:r>
        <w:rPr>
          <w:rFonts w:ascii="Times New Roman" w:hAnsi="Times New Roman" w:cs="Times New Roman"/>
          <w:sz w:val="28"/>
          <w:szCs w:val="28"/>
          <w:lang w:val="uk-UA"/>
        </w:rPr>
        <w:t>ої</w:t>
      </w:r>
      <w:r>
        <w:rPr>
          <w:rFonts w:ascii="Times New Roman" w:hAnsi="Times New Roman" w:cs="Times New Roman"/>
          <w:sz w:val="28"/>
          <w:szCs w:val="28"/>
        </w:rPr>
        <w:t xml:space="preserve"> суміші </w:t>
      </w:r>
      <w:r w:rsidRPr="0063589F">
        <w:rPr>
          <w:rFonts w:ascii="Times New Roman" w:hAnsi="Times New Roman" w:cs="Times New Roman"/>
          <w:sz w:val="28"/>
          <w:szCs w:val="28"/>
        </w:rPr>
        <w:t>NaNO</w:t>
      </w:r>
      <w:r w:rsidRPr="0063589F">
        <w:rPr>
          <w:rFonts w:ascii="Times New Roman" w:hAnsi="Times New Roman" w:cs="Times New Roman"/>
          <w:sz w:val="28"/>
          <w:szCs w:val="28"/>
          <w:vertAlign w:val="subscript"/>
        </w:rPr>
        <w:t>2</w:t>
      </w:r>
      <w:r w:rsidRPr="0063589F">
        <w:rPr>
          <w:rFonts w:ascii="Times New Roman" w:hAnsi="Times New Roman" w:cs="Times New Roman"/>
          <w:sz w:val="28"/>
          <w:szCs w:val="28"/>
        </w:rPr>
        <w:t xml:space="preserve"> + Na</w:t>
      </w:r>
      <w:r w:rsidRPr="0063589F">
        <w:rPr>
          <w:rFonts w:ascii="Times New Roman" w:hAnsi="Times New Roman" w:cs="Times New Roman"/>
          <w:sz w:val="28"/>
          <w:szCs w:val="28"/>
          <w:vertAlign w:val="subscript"/>
        </w:rPr>
        <w:t>2</w:t>
      </w:r>
      <w:r w:rsidRPr="0063589F">
        <w:rPr>
          <w:rFonts w:ascii="Times New Roman" w:hAnsi="Times New Roman" w:cs="Times New Roman"/>
          <w:sz w:val="28"/>
          <w:szCs w:val="28"/>
        </w:rPr>
        <w:t>SiO</w:t>
      </w:r>
      <w:r w:rsidRPr="0063589F">
        <w:rPr>
          <w:rFonts w:ascii="Times New Roman" w:hAnsi="Times New Roman" w:cs="Times New Roman"/>
          <w:sz w:val="28"/>
          <w:szCs w:val="28"/>
          <w:vertAlign w:val="subscript"/>
        </w:rPr>
        <w:t>3</w:t>
      </w:r>
      <w:r w:rsidR="005D19F8">
        <w:rPr>
          <w:rFonts w:ascii="Times New Roman" w:hAnsi="Times New Roman" w:cs="Times New Roman"/>
          <w:sz w:val="28"/>
          <w:szCs w:val="28"/>
        </w:rPr>
        <w:t>·</w:t>
      </w:r>
      <w:r w:rsidRPr="0063589F">
        <w:rPr>
          <w:rFonts w:ascii="Times New Roman" w:hAnsi="Times New Roman" w:cs="Times New Roman"/>
          <w:sz w:val="28"/>
          <w:szCs w:val="28"/>
        </w:rPr>
        <w:t>5H</w:t>
      </w:r>
      <w:r w:rsidRPr="0063589F">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sidRPr="0063589F">
        <w:rPr>
          <w:rFonts w:ascii="Times New Roman" w:hAnsi="Times New Roman" w:cs="Times New Roman"/>
          <w:sz w:val="28"/>
          <w:szCs w:val="28"/>
        </w:rPr>
        <w:t>сумарною концентрацією компонентів 0,03 моль/дм</w:t>
      </w:r>
      <w:r w:rsidRPr="0063589F">
        <w:rPr>
          <w:rFonts w:ascii="Times New Roman" w:hAnsi="Times New Roman" w:cs="Times New Roman"/>
          <w:sz w:val="28"/>
          <w:szCs w:val="28"/>
          <w:vertAlign w:val="superscript"/>
        </w:rPr>
        <w:t>3</w:t>
      </w:r>
    </w:p>
    <w:p w14:paraId="5C524403" w14:textId="3F69B6F6" w:rsidR="00037B59" w:rsidRDefault="00037B59"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рис.3.3.5 - 3.3.6  </w:t>
      </w:r>
      <w:r w:rsidR="00D52C04">
        <w:rPr>
          <w:rFonts w:ascii="Times New Roman" w:hAnsi="Times New Roman" w:cs="Times New Roman"/>
          <w:sz w:val="28"/>
          <w:szCs w:val="28"/>
          <w:lang w:val="uk-UA"/>
        </w:rPr>
        <w:t xml:space="preserve">показано </w:t>
      </w:r>
      <w:r>
        <w:rPr>
          <w:rFonts w:ascii="Times New Roman" w:hAnsi="Times New Roman" w:cs="Times New Roman"/>
          <w:sz w:val="28"/>
          <w:szCs w:val="28"/>
          <w:lang w:val="uk-UA"/>
        </w:rPr>
        <w:t xml:space="preserve">поведінку </w:t>
      </w:r>
      <w:r w:rsidR="00D52C04">
        <w:rPr>
          <w:rFonts w:ascii="Times New Roman" w:hAnsi="Times New Roman" w:cs="Times New Roman"/>
          <w:sz w:val="28"/>
          <w:szCs w:val="28"/>
          <w:lang w:val="uk-UA"/>
        </w:rPr>
        <w:t xml:space="preserve">бінарної </w:t>
      </w:r>
      <w:r>
        <w:rPr>
          <w:rFonts w:ascii="Times New Roman" w:hAnsi="Times New Roman" w:cs="Times New Roman"/>
          <w:sz w:val="28"/>
          <w:szCs w:val="28"/>
          <w:lang w:val="uk-UA"/>
        </w:rPr>
        <w:t xml:space="preserve">суміші </w:t>
      </w:r>
      <w:r w:rsidR="00D52C04">
        <w:rPr>
          <w:rFonts w:ascii="Times New Roman" w:hAnsi="Times New Roman" w:cs="Times New Roman"/>
          <w:sz w:val="28"/>
          <w:szCs w:val="28"/>
          <w:lang w:val="uk-UA"/>
        </w:rPr>
        <w:t>нітрит</w:t>
      </w:r>
      <w:r>
        <w:rPr>
          <w:rFonts w:ascii="Times New Roman" w:hAnsi="Times New Roman" w:cs="Times New Roman"/>
          <w:sz w:val="28"/>
          <w:szCs w:val="28"/>
          <w:lang w:val="uk-UA"/>
        </w:rPr>
        <w:t>у натрію з силікатом натрію.</w:t>
      </w:r>
      <w:r w:rsidR="00D52C04">
        <w:rPr>
          <w:rFonts w:ascii="Times New Roman" w:hAnsi="Times New Roman" w:cs="Times New Roman"/>
          <w:sz w:val="28"/>
          <w:szCs w:val="28"/>
          <w:lang w:val="uk-UA"/>
        </w:rPr>
        <w:t xml:space="preserve"> Значення рН середовища, як і в попередніх випадках, зміщуються до значень більш лужного середовища (рис.3.3.5), в зв’язку з малою розчинністю силікату натрію, порівняно з нітритом. </w:t>
      </w:r>
    </w:p>
    <w:p w14:paraId="5B0817C8" w14:textId="7416CE02" w:rsidR="00037B59" w:rsidRDefault="00037B59"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52C04">
        <w:rPr>
          <w:rFonts w:ascii="Times New Roman" w:hAnsi="Times New Roman" w:cs="Times New Roman"/>
          <w:sz w:val="28"/>
          <w:szCs w:val="28"/>
          <w:lang w:val="uk-UA"/>
        </w:rPr>
        <w:t xml:space="preserve">В бінарній суміші нітриту натрію з силікатом натрію спостерігається явище синергизму (рис.3.3.6), при чому, при співвідношенні концентрацій компонентів, як </w:t>
      </w:r>
      <w:r w:rsidR="007C4D75">
        <w:rPr>
          <w:rFonts w:ascii="Times New Roman" w:hAnsi="Times New Roman" w:cs="Times New Roman"/>
          <w:sz w:val="28"/>
          <w:szCs w:val="28"/>
          <w:lang w:val="uk-UA"/>
        </w:rPr>
        <w:t>1</w:t>
      </w:r>
      <w:r w:rsidR="00D52C04">
        <w:rPr>
          <w:rFonts w:ascii="Times New Roman" w:hAnsi="Times New Roman" w:cs="Times New Roman"/>
          <w:sz w:val="28"/>
          <w:szCs w:val="28"/>
          <w:lang w:val="uk-UA"/>
        </w:rPr>
        <w:t>:</w:t>
      </w:r>
      <w:r w:rsidR="007C4D75">
        <w:rPr>
          <w:rFonts w:ascii="Times New Roman" w:hAnsi="Times New Roman" w:cs="Times New Roman"/>
          <w:sz w:val="28"/>
          <w:szCs w:val="28"/>
          <w:lang w:val="uk-UA"/>
        </w:rPr>
        <w:t>2</w:t>
      </w:r>
      <w:r w:rsidR="00D52C04">
        <w:rPr>
          <w:rFonts w:ascii="Times New Roman" w:hAnsi="Times New Roman" w:cs="Times New Roman"/>
          <w:sz w:val="28"/>
          <w:szCs w:val="28"/>
          <w:lang w:val="uk-UA"/>
        </w:rPr>
        <w:t xml:space="preserve"> (нітрит: силікат), досягається повний антикорозійний захист поверхні металу.</w:t>
      </w:r>
    </w:p>
    <w:p w14:paraId="39C12EDE" w14:textId="7A663A82" w:rsidR="000D7361" w:rsidRPr="000D7361" w:rsidRDefault="00D52C04"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254C2">
        <w:rPr>
          <w:rFonts w:ascii="Times New Roman" w:hAnsi="Times New Roman" w:cs="Times New Roman"/>
          <w:sz w:val="28"/>
          <w:szCs w:val="28"/>
          <w:lang w:val="uk-UA"/>
        </w:rPr>
        <w:t xml:space="preserve">На потенціостаті марки </w:t>
      </w:r>
      <w:r w:rsidR="006254C2">
        <w:rPr>
          <w:rFonts w:ascii="Times New Roman" w:hAnsi="Times New Roman" w:cs="Times New Roman"/>
          <w:sz w:val="28"/>
          <w:szCs w:val="28"/>
        </w:rPr>
        <w:t>П-5847М</w:t>
      </w:r>
      <w:r w:rsidR="006254C2">
        <w:rPr>
          <w:rFonts w:ascii="Times New Roman" w:hAnsi="Times New Roman" w:cs="Times New Roman"/>
          <w:sz w:val="28"/>
          <w:szCs w:val="28"/>
          <w:lang w:val="uk-UA"/>
        </w:rPr>
        <w:t xml:space="preserve"> з трьохелектродною термостатованою коміркою досліджувалась поведінка сталі 08кп, шляхом зняття поляризаційних кривих. У якості робочого електроду використовували зразок сталі 08кп, з активною робочою поверхнею, рівною 1 см</w:t>
      </w:r>
      <w:r w:rsidR="006254C2">
        <w:rPr>
          <w:rFonts w:ascii="Times New Roman" w:hAnsi="Times New Roman" w:cs="Times New Roman"/>
          <w:sz w:val="28"/>
          <w:szCs w:val="28"/>
          <w:vertAlign w:val="superscript"/>
          <w:lang w:val="uk-UA"/>
        </w:rPr>
        <w:t>2</w:t>
      </w:r>
      <w:r w:rsidR="006254C2">
        <w:rPr>
          <w:rFonts w:ascii="Times New Roman" w:hAnsi="Times New Roman" w:cs="Times New Roman"/>
          <w:sz w:val="28"/>
          <w:szCs w:val="28"/>
          <w:lang w:val="uk-UA"/>
        </w:rPr>
        <w:t xml:space="preserve">; хлор-срібний електрод виступав електродом порівняння; допоміжний електрод – платиновий дріт. Показники струму визначали за допомогою міліамперметра марки </w:t>
      </w:r>
      <w:r w:rsidR="006254C2">
        <w:rPr>
          <w:rFonts w:ascii="Times New Roman" w:hAnsi="Times New Roman" w:cs="Times New Roman"/>
          <w:sz w:val="28"/>
          <w:szCs w:val="28"/>
        </w:rPr>
        <w:t>М 2020</w:t>
      </w:r>
      <w:r w:rsidR="006254C2">
        <w:rPr>
          <w:rFonts w:ascii="Times New Roman" w:hAnsi="Times New Roman" w:cs="Times New Roman"/>
          <w:sz w:val="28"/>
          <w:szCs w:val="28"/>
          <w:lang w:val="uk-UA"/>
        </w:rPr>
        <w:t>.</w:t>
      </w:r>
    </w:p>
    <w:p w14:paraId="4C1B2E16" w14:textId="13566F3E" w:rsidR="0048615B" w:rsidRDefault="0048615B" w:rsidP="000D7361">
      <w:pPr>
        <w:spacing w:after="0" w:line="360" w:lineRule="auto"/>
        <w:jc w:val="center"/>
        <w:rPr>
          <w:rFonts w:ascii="Times New Roman" w:hAnsi="Times New Roman" w:cs="Times New Roman"/>
          <w:sz w:val="28"/>
          <w:szCs w:val="28"/>
        </w:rPr>
      </w:pPr>
      <w:r w:rsidRPr="000D7361">
        <w:rPr>
          <w:rFonts w:ascii="Times New Roman" w:hAnsi="Times New Roman" w:cs="Times New Roman"/>
          <w:noProof/>
          <w:sz w:val="28"/>
          <w:szCs w:val="28"/>
          <w:lang w:val="uk-UA"/>
        </w:rPr>
        <mc:AlternateContent>
          <mc:Choice Requires="wps">
            <w:drawing>
              <wp:anchor distT="45720" distB="45720" distL="114300" distR="114300" simplePos="0" relativeHeight="251665408" behindDoc="0" locked="0" layoutInCell="1" allowOverlap="1" wp14:anchorId="3D0165B6" wp14:editId="2EACF39F">
                <wp:simplePos x="0" y="0"/>
                <wp:positionH relativeFrom="column">
                  <wp:posOffset>1577340</wp:posOffset>
                </wp:positionH>
                <wp:positionV relativeFrom="paragraph">
                  <wp:posOffset>10795</wp:posOffset>
                </wp:positionV>
                <wp:extent cx="571500" cy="219075"/>
                <wp:effectExtent l="0" t="0" r="0" b="9525"/>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9075"/>
                        </a:xfrm>
                        <a:prstGeom prst="rect">
                          <a:avLst/>
                        </a:prstGeom>
                        <a:solidFill>
                          <a:srgbClr val="FFFFFF"/>
                        </a:solidFill>
                        <a:ln w="9525">
                          <a:noFill/>
                          <a:miter lim="800000"/>
                          <a:headEnd/>
                          <a:tailEnd/>
                        </a:ln>
                      </wps:spPr>
                      <wps:txbx>
                        <w:txbxContent>
                          <w:p w14:paraId="39E19459" w14:textId="58B2A1A0" w:rsidR="00F63A23" w:rsidRPr="000D7361" w:rsidRDefault="00F63A23">
                            <w:pPr>
                              <w:rPr>
                                <w:rFonts w:ascii="Times New Roman" w:hAnsi="Times New Roman" w:cs="Times New Roman"/>
                                <w:b/>
                                <w:bCs/>
                                <w:sz w:val="16"/>
                                <w:szCs w:val="16"/>
                                <w:lang w:val="uk-UA"/>
                              </w:rPr>
                            </w:pPr>
                            <w:r w:rsidRPr="000D7361">
                              <w:rPr>
                                <w:rFonts w:ascii="Times New Roman" w:hAnsi="Times New Roman" w:cs="Times New Roman"/>
                                <w:b/>
                                <w:bCs/>
                                <w:sz w:val="16"/>
                                <w:szCs w:val="16"/>
                                <w:lang w:val="uk-UA"/>
                              </w:rPr>
                              <w:t>Енве, 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165B6" id="_x0000_s1028" type="#_x0000_t202" style="position:absolute;left:0;text-align:left;margin-left:124.2pt;margin-top:.85pt;width:4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" stroked="f">
                <v:textbox>
                  <w:txbxContent>
                    <w:p w14:paraId="39E19459" w14:textId="58B2A1A0" w:rsidR="00F63A23" w:rsidRPr="000D7361" w:rsidRDefault="00F63A23">
                      <w:pPr>
                        <w:rPr>
                          <w:rFonts w:ascii="Times New Roman" w:hAnsi="Times New Roman" w:cs="Times New Roman"/>
                          <w:b/>
                          <w:bCs/>
                          <w:sz w:val="16"/>
                          <w:szCs w:val="16"/>
                          <w:lang w:val="uk-UA"/>
                        </w:rPr>
                      </w:pPr>
                      <w:r w:rsidRPr="000D7361">
                        <w:rPr>
                          <w:rFonts w:ascii="Times New Roman" w:hAnsi="Times New Roman" w:cs="Times New Roman"/>
                          <w:b/>
                          <w:bCs/>
                          <w:sz w:val="16"/>
                          <w:szCs w:val="16"/>
                          <w:lang w:val="uk-UA"/>
                        </w:rPr>
                        <w:t>Енве, В</w:t>
                      </w:r>
                    </w:p>
                  </w:txbxContent>
                </v:textbox>
                <w10:wrap type="square"/>
              </v:shape>
            </w:pict>
          </mc:Fallback>
        </mc:AlternateContent>
      </w:r>
    </w:p>
    <w:p w14:paraId="37859E21" w14:textId="1A03801C" w:rsidR="00D52C04" w:rsidRDefault="00F5308D" w:rsidP="000D736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6B0BDE" wp14:editId="60B2BC4D">
            <wp:extent cx="3362324" cy="2533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n.png"/>
                    <pic:cNvPicPr/>
                  </pic:nvPicPr>
                  <pic:blipFill rotWithShape="1">
                    <a:blip r:embed="rId96">
                      <a:extLst>
                        <a:ext uri="{28A0092B-C50C-407E-A947-70E740481C1C}">
                          <a14:useLocalDpi xmlns:a14="http://schemas.microsoft.com/office/drawing/2010/main" val="0"/>
                        </a:ext>
                      </a:extLst>
                    </a:blip>
                    <a:srcRect l="3526" t="11974" r="7556" b="1942"/>
                    <a:stretch/>
                  </pic:blipFill>
                  <pic:spPr bwMode="auto">
                    <a:xfrm>
                      <a:off x="0" y="0"/>
                      <a:ext cx="3362794" cy="2534004"/>
                    </a:xfrm>
                    <a:prstGeom prst="rect">
                      <a:avLst/>
                    </a:prstGeom>
                    <a:ln>
                      <a:noFill/>
                    </a:ln>
                    <a:extLst>
                      <a:ext uri="{53640926-AAD7-44D8-BBD7-CCE9431645EC}">
                        <a14:shadowObscured xmlns:a14="http://schemas.microsoft.com/office/drawing/2010/main"/>
                      </a:ext>
                    </a:extLst>
                  </pic:spPr>
                </pic:pic>
              </a:graphicData>
            </a:graphic>
          </wp:inline>
        </w:drawing>
      </w:r>
    </w:p>
    <w:p w14:paraId="369523CD" w14:textId="2E397CE8" w:rsidR="00F5308D" w:rsidRPr="00A5170F" w:rsidRDefault="00F5308D" w:rsidP="00F5308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rPr>
        <w:t>Рис. 3.3.</w:t>
      </w:r>
      <w:r w:rsidRPr="00F5308D">
        <w:rPr>
          <w:rFonts w:ascii="Times New Roman" w:hAnsi="Times New Roman" w:cs="Times New Roman"/>
          <w:sz w:val="28"/>
          <w:szCs w:val="28"/>
        </w:rPr>
        <w:t>7</w:t>
      </w:r>
      <w:r>
        <w:rPr>
          <w:rFonts w:ascii="Times New Roman" w:hAnsi="Times New Roman" w:cs="Times New Roman"/>
          <w:sz w:val="28"/>
          <w:szCs w:val="28"/>
        </w:rPr>
        <w:t>.</w:t>
      </w:r>
      <w:r w:rsidRPr="00051A18">
        <w:rPr>
          <w:rFonts w:ascii="Times New Roman" w:hAnsi="Times New Roman" w:cs="Times New Roman"/>
          <w:sz w:val="28"/>
          <w:szCs w:val="28"/>
        </w:rPr>
        <w:t xml:space="preserve"> Потенціостатичні поляризаційні криві</w:t>
      </w:r>
      <w:r>
        <w:rPr>
          <w:rFonts w:ascii="Times New Roman" w:hAnsi="Times New Roman" w:cs="Times New Roman"/>
          <w:sz w:val="28"/>
          <w:szCs w:val="28"/>
        </w:rPr>
        <w:t xml:space="preserve"> </w:t>
      </w:r>
      <w:r w:rsidRPr="00051A18">
        <w:rPr>
          <w:rFonts w:ascii="Times New Roman" w:hAnsi="Times New Roman" w:cs="Times New Roman"/>
          <w:sz w:val="28"/>
          <w:szCs w:val="28"/>
        </w:rPr>
        <w:t>сталі 08кп:</w:t>
      </w:r>
      <w:r>
        <w:rPr>
          <w:rFonts w:ascii="Times New Roman" w:hAnsi="Times New Roman" w:cs="Times New Roman"/>
          <w:sz w:val="28"/>
          <w:szCs w:val="28"/>
        </w:rPr>
        <w:t xml:space="preserve"> 1</w:t>
      </w:r>
      <w:r w:rsidRPr="00F5308D">
        <w:rPr>
          <w:rFonts w:ascii="Times New Roman" w:hAnsi="Times New Roman" w:cs="Times New Roman"/>
          <w:sz w:val="28"/>
          <w:szCs w:val="28"/>
        </w:rPr>
        <w:t xml:space="preserve"> - </w:t>
      </w:r>
      <w:r>
        <w:rPr>
          <w:rFonts w:ascii="Times New Roman" w:hAnsi="Times New Roman" w:cs="Times New Roman"/>
          <w:sz w:val="28"/>
          <w:szCs w:val="28"/>
        </w:rPr>
        <w:t>к</w:t>
      </w:r>
      <w:r w:rsidRPr="00051A18">
        <w:rPr>
          <w:rFonts w:ascii="Times New Roman" w:hAnsi="Times New Roman" w:cs="Times New Roman"/>
          <w:sz w:val="28"/>
          <w:szCs w:val="28"/>
        </w:rPr>
        <w:t>атодна крив</w:t>
      </w:r>
      <w:r>
        <w:rPr>
          <w:rFonts w:ascii="Times New Roman" w:hAnsi="Times New Roman" w:cs="Times New Roman"/>
          <w:sz w:val="28"/>
          <w:szCs w:val="28"/>
          <w:lang w:val="uk-UA"/>
        </w:rPr>
        <w:t>а; 2 – анодна крива, зняті</w:t>
      </w:r>
      <w:r w:rsidRPr="00051A18">
        <w:rPr>
          <w:rFonts w:ascii="Times New Roman" w:hAnsi="Times New Roman" w:cs="Times New Roman"/>
          <w:sz w:val="28"/>
          <w:szCs w:val="28"/>
        </w:rPr>
        <w:t xml:space="preserve"> у фоновому</w:t>
      </w:r>
      <w:r>
        <w:rPr>
          <w:rFonts w:ascii="Times New Roman" w:hAnsi="Times New Roman" w:cs="Times New Roman"/>
          <w:sz w:val="28"/>
          <w:szCs w:val="28"/>
        </w:rPr>
        <w:t xml:space="preserve"> розчині (0,3</w:t>
      </w:r>
      <w:r w:rsidRPr="00051A18">
        <w:rPr>
          <w:rFonts w:ascii="Times New Roman" w:hAnsi="Times New Roman" w:cs="Times New Roman"/>
          <w:sz w:val="28"/>
          <w:szCs w:val="28"/>
        </w:rPr>
        <w:t xml:space="preserve"> г/л NaСl; 0,3 г/л NaНСО</w:t>
      </w:r>
      <w:r w:rsidRPr="000F5108">
        <w:rPr>
          <w:rFonts w:ascii="Times New Roman" w:hAnsi="Times New Roman" w:cs="Times New Roman"/>
          <w:sz w:val="28"/>
          <w:szCs w:val="28"/>
          <w:vertAlign w:val="subscript"/>
        </w:rPr>
        <w:t>3</w:t>
      </w:r>
      <w:r>
        <w:rPr>
          <w:rFonts w:ascii="Times New Roman" w:hAnsi="Times New Roman" w:cs="Times New Roman"/>
          <w:sz w:val="28"/>
          <w:szCs w:val="28"/>
          <w:lang w:val="uk-UA"/>
        </w:rPr>
        <w:t xml:space="preserve">, </w:t>
      </w:r>
      <w:r w:rsidRPr="00051A18">
        <w:rPr>
          <w:rFonts w:ascii="Times New Roman" w:hAnsi="Times New Roman" w:cs="Times New Roman"/>
          <w:sz w:val="28"/>
          <w:szCs w:val="28"/>
        </w:rPr>
        <w:t>0,3 г/л</w:t>
      </w:r>
      <w:r>
        <w:rPr>
          <w:rFonts w:ascii="Times New Roman" w:hAnsi="Times New Roman" w:cs="Times New Roman"/>
          <w:sz w:val="28"/>
          <w:szCs w:val="28"/>
        </w:rPr>
        <w:t xml:space="preserve"> </w:t>
      </w:r>
      <w:r w:rsidRPr="00051A18">
        <w:rPr>
          <w:rFonts w:ascii="Times New Roman" w:hAnsi="Times New Roman" w:cs="Times New Roman"/>
          <w:sz w:val="28"/>
          <w:szCs w:val="28"/>
        </w:rPr>
        <w:t>Na</w:t>
      </w:r>
      <w:r w:rsidRPr="000F5108">
        <w:rPr>
          <w:rFonts w:ascii="Times New Roman" w:hAnsi="Times New Roman" w:cs="Times New Roman"/>
          <w:sz w:val="28"/>
          <w:szCs w:val="28"/>
          <w:vertAlign w:val="subscript"/>
        </w:rPr>
        <w:t>2</w:t>
      </w:r>
      <w:r w:rsidRPr="00051A18">
        <w:rPr>
          <w:rFonts w:ascii="Times New Roman" w:hAnsi="Times New Roman" w:cs="Times New Roman"/>
          <w:sz w:val="28"/>
          <w:szCs w:val="28"/>
        </w:rPr>
        <w:t>SO</w:t>
      </w:r>
      <w:r w:rsidRPr="000F5108">
        <w:rPr>
          <w:rFonts w:ascii="Times New Roman" w:hAnsi="Times New Roman" w:cs="Times New Roman"/>
          <w:sz w:val="28"/>
          <w:szCs w:val="28"/>
          <w:vertAlign w:val="subscript"/>
        </w:rPr>
        <w:t>4</w:t>
      </w:r>
      <w:r w:rsidRPr="00051A18">
        <w:rPr>
          <w:rFonts w:ascii="Times New Roman" w:hAnsi="Times New Roman" w:cs="Times New Roman"/>
          <w:sz w:val="28"/>
          <w:szCs w:val="28"/>
        </w:rPr>
        <w:t>)</w:t>
      </w:r>
      <w:r w:rsidR="00A5170F">
        <w:rPr>
          <w:rFonts w:ascii="Times New Roman" w:hAnsi="Times New Roman" w:cs="Times New Roman"/>
          <w:sz w:val="28"/>
          <w:szCs w:val="28"/>
          <w:lang w:val="uk-UA"/>
        </w:rPr>
        <w:t>.</w:t>
      </w:r>
    </w:p>
    <w:p w14:paraId="5FD69895" w14:textId="0BBAE888" w:rsidR="00F5308D" w:rsidRPr="0073236E" w:rsidRDefault="00F5308D"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Рис.3.3.7 ілюструє потенціостатичні поляризаційні криві для зразка сталі 08кп, зануреної у фоновий розчин (модель водопровідної води). Катодна крива відображає </w:t>
      </w:r>
      <w:r w:rsidR="0073236E">
        <w:rPr>
          <w:rFonts w:ascii="Times New Roman" w:hAnsi="Times New Roman" w:cs="Times New Roman"/>
          <w:sz w:val="28"/>
          <w:szCs w:val="28"/>
          <w:lang w:val="uk-UA"/>
        </w:rPr>
        <w:t xml:space="preserve">процес відновлення кисню, розчинного у воді; на анодній кривій показано процес </w:t>
      </w:r>
      <w:r w:rsidR="0073236E">
        <w:rPr>
          <w:rFonts w:ascii="Times New Roman" w:hAnsi="Times New Roman" w:cs="Times New Roman"/>
          <w:sz w:val="28"/>
          <w:szCs w:val="28"/>
          <w:lang w:val="uk-UA"/>
        </w:rPr>
        <w:lastRenderedPageBreak/>
        <w:t xml:space="preserve">розчинення заліза. Значення густини граничного дифузійного струму дорівнює </w:t>
      </w:r>
      <w:r w:rsidR="0073236E" w:rsidRPr="009A4FBB">
        <w:rPr>
          <w:rFonts w:ascii="Times New Roman" w:hAnsi="Times New Roman" w:cs="Times New Roman"/>
          <w:sz w:val="28"/>
          <w:szCs w:val="28"/>
        </w:rPr>
        <w:t>40 м</w:t>
      </w:r>
      <w:r w:rsidR="0073236E">
        <w:rPr>
          <w:rFonts w:ascii="Times New Roman" w:hAnsi="Times New Roman" w:cs="Times New Roman"/>
          <w:sz w:val="28"/>
          <w:szCs w:val="28"/>
        </w:rPr>
        <w:t>к</w:t>
      </w:r>
      <w:r w:rsidR="0073236E" w:rsidRPr="009A4FBB">
        <w:rPr>
          <w:rFonts w:ascii="Times New Roman" w:hAnsi="Times New Roman" w:cs="Times New Roman"/>
          <w:sz w:val="28"/>
          <w:szCs w:val="28"/>
        </w:rPr>
        <w:t>А/см</w:t>
      </w:r>
      <w:r w:rsidR="0073236E" w:rsidRPr="009A4FBB">
        <w:rPr>
          <w:rFonts w:ascii="Times New Roman" w:hAnsi="Times New Roman" w:cs="Times New Roman"/>
          <w:sz w:val="28"/>
          <w:szCs w:val="28"/>
          <w:vertAlign w:val="superscript"/>
        </w:rPr>
        <w:t>2</w:t>
      </w:r>
      <w:r w:rsidR="0073236E" w:rsidRPr="009A4FBB">
        <w:rPr>
          <w:rFonts w:ascii="Times New Roman" w:hAnsi="Times New Roman" w:cs="Times New Roman"/>
          <w:sz w:val="28"/>
          <w:szCs w:val="28"/>
        </w:rPr>
        <w:t>.</w:t>
      </w:r>
    </w:p>
    <w:p w14:paraId="45C35ADA" w14:textId="2B176B22" w:rsidR="00890958" w:rsidRDefault="00F5308D"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Нами досліджувалось, як поводить себе сталь 08кп в бінарних сумішах інгібіторів (хромат-силікат, ортованадат-силікат та нітрит-силікат) та з їх окремими добавками. </w:t>
      </w:r>
    </w:p>
    <w:p w14:paraId="3C75B82A" w14:textId="2313E368" w:rsidR="00A568D8" w:rsidRDefault="00A568D8" w:rsidP="00404AB9">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79BAF5D4" wp14:editId="2BB63E1D">
            <wp:extent cx="3752850" cy="2261034"/>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romate.png"/>
                    <pic:cNvPicPr/>
                  </pic:nvPicPr>
                  <pic:blipFill>
                    <a:blip r:embed="rId97">
                      <a:extLst>
                        <a:ext uri="{28A0092B-C50C-407E-A947-70E740481C1C}">
                          <a14:useLocalDpi xmlns:a14="http://schemas.microsoft.com/office/drawing/2010/main" val="0"/>
                        </a:ext>
                      </a:extLst>
                    </a:blip>
                    <a:stretch>
                      <a:fillRect/>
                    </a:stretch>
                  </pic:blipFill>
                  <pic:spPr>
                    <a:xfrm>
                      <a:off x="0" y="0"/>
                      <a:ext cx="3779198" cy="2276908"/>
                    </a:xfrm>
                    <a:prstGeom prst="rect">
                      <a:avLst/>
                    </a:prstGeom>
                  </pic:spPr>
                </pic:pic>
              </a:graphicData>
            </a:graphic>
          </wp:inline>
        </w:drawing>
      </w:r>
    </w:p>
    <w:p w14:paraId="2FB1739A" w14:textId="5143DDB8" w:rsidR="00A568D8" w:rsidRDefault="00A568D8" w:rsidP="005B5D78">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rPr>
        <w:t>Рис. 3.3.</w:t>
      </w:r>
      <w:r>
        <w:rPr>
          <w:rFonts w:ascii="Times New Roman" w:hAnsi="Times New Roman" w:cs="Times New Roman"/>
          <w:sz w:val="28"/>
          <w:szCs w:val="28"/>
          <w:lang w:val="uk-UA"/>
        </w:rPr>
        <w:t>8</w:t>
      </w:r>
      <w:r>
        <w:rPr>
          <w:rFonts w:ascii="Times New Roman" w:hAnsi="Times New Roman" w:cs="Times New Roman"/>
          <w:sz w:val="28"/>
          <w:szCs w:val="28"/>
        </w:rPr>
        <w:t xml:space="preserve">. </w:t>
      </w:r>
      <w:r w:rsidRPr="007405AA">
        <w:rPr>
          <w:rFonts w:ascii="Times New Roman" w:hAnsi="Times New Roman" w:cs="Times New Roman"/>
          <w:sz w:val="28"/>
          <w:szCs w:val="28"/>
        </w:rPr>
        <w:t>Потенціостатичн</w:t>
      </w:r>
      <w:r w:rsidR="00404AB9">
        <w:rPr>
          <w:rFonts w:ascii="Times New Roman" w:hAnsi="Times New Roman" w:cs="Times New Roman"/>
          <w:sz w:val="28"/>
          <w:szCs w:val="28"/>
          <w:lang w:val="uk-UA"/>
        </w:rPr>
        <w:t>і</w:t>
      </w:r>
      <w:r w:rsidRPr="007405AA">
        <w:rPr>
          <w:rFonts w:ascii="Times New Roman" w:hAnsi="Times New Roman" w:cs="Times New Roman"/>
          <w:sz w:val="28"/>
          <w:szCs w:val="28"/>
        </w:rPr>
        <w:t xml:space="preserve"> катодн</w:t>
      </w:r>
      <w:r w:rsidR="00404AB9">
        <w:rPr>
          <w:rFonts w:ascii="Times New Roman" w:hAnsi="Times New Roman" w:cs="Times New Roman"/>
          <w:sz w:val="28"/>
          <w:szCs w:val="28"/>
          <w:lang w:val="uk-UA"/>
        </w:rPr>
        <w:t>а</w:t>
      </w:r>
      <w:r w:rsidRPr="007405AA">
        <w:rPr>
          <w:rFonts w:ascii="Times New Roman" w:hAnsi="Times New Roman" w:cs="Times New Roman"/>
          <w:sz w:val="28"/>
          <w:szCs w:val="28"/>
        </w:rPr>
        <w:t xml:space="preserve"> та анодн</w:t>
      </w:r>
      <w:r w:rsidR="00404AB9">
        <w:rPr>
          <w:rFonts w:ascii="Times New Roman" w:hAnsi="Times New Roman" w:cs="Times New Roman"/>
          <w:sz w:val="28"/>
          <w:szCs w:val="28"/>
          <w:lang w:val="uk-UA"/>
        </w:rPr>
        <w:t>а</w:t>
      </w:r>
      <w:r w:rsidRPr="007405AA">
        <w:rPr>
          <w:rFonts w:ascii="Times New Roman" w:hAnsi="Times New Roman" w:cs="Times New Roman"/>
          <w:sz w:val="28"/>
          <w:szCs w:val="28"/>
        </w:rPr>
        <w:t xml:space="preserve"> (</w:t>
      </w:r>
      <w:r>
        <w:rPr>
          <w:rFonts w:ascii="Times New Roman" w:hAnsi="Times New Roman" w:cs="Times New Roman"/>
          <w:sz w:val="28"/>
          <w:szCs w:val="28"/>
        </w:rPr>
        <w:t>ˈ</w:t>
      </w:r>
      <w:r w:rsidRPr="007405AA">
        <w:rPr>
          <w:rFonts w:ascii="Times New Roman" w:hAnsi="Times New Roman" w:cs="Times New Roman"/>
          <w:sz w:val="28"/>
          <w:szCs w:val="28"/>
        </w:rPr>
        <w:t xml:space="preserve">) поляризаційні криві </w:t>
      </w:r>
      <w:r w:rsidR="005B5D78">
        <w:rPr>
          <w:rFonts w:ascii="Times New Roman" w:hAnsi="Times New Roman" w:cs="Times New Roman"/>
          <w:sz w:val="28"/>
          <w:szCs w:val="28"/>
          <w:lang w:val="uk-UA"/>
        </w:rPr>
        <w:t>хромату</w:t>
      </w:r>
      <w:r w:rsidR="005B5D78">
        <w:rPr>
          <w:rFonts w:ascii="Times New Roman" w:hAnsi="Times New Roman" w:cs="Times New Roman"/>
          <w:sz w:val="28"/>
          <w:szCs w:val="28"/>
        </w:rPr>
        <w:t xml:space="preserve"> натрію </w:t>
      </w:r>
      <w:r w:rsidR="005B5D78" w:rsidRPr="008B0103">
        <w:rPr>
          <w:rFonts w:ascii="Times New Roman" w:hAnsi="Times New Roman" w:cs="Times New Roman"/>
          <w:sz w:val="28"/>
          <w:szCs w:val="28"/>
        </w:rPr>
        <w:t>Na</w:t>
      </w:r>
      <w:r w:rsidR="005B5D78">
        <w:rPr>
          <w:rFonts w:ascii="Times New Roman" w:hAnsi="Times New Roman" w:cs="Times New Roman"/>
          <w:sz w:val="28"/>
          <w:szCs w:val="28"/>
          <w:vertAlign w:val="subscript"/>
        </w:rPr>
        <w:t>2</w:t>
      </w:r>
      <w:r w:rsidR="005B5D78" w:rsidRPr="005B5D78">
        <w:rPr>
          <w:rFonts w:ascii="Times New Roman" w:hAnsi="Times New Roman" w:cs="Times New Roman"/>
          <w:sz w:val="28"/>
          <w:szCs w:val="28"/>
        </w:rPr>
        <w:t>CrO</w:t>
      </w:r>
      <w:r w:rsidR="005B5D78" w:rsidRPr="005B5D78">
        <w:rPr>
          <w:rFonts w:ascii="Times New Roman" w:hAnsi="Times New Roman" w:cs="Times New Roman"/>
          <w:sz w:val="28"/>
          <w:szCs w:val="28"/>
          <w:vertAlign w:val="subscript"/>
        </w:rPr>
        <w:t>4</w:t>
      </w:r>
      <w:r w:rsidR="005B5D78" w:rsidRPr="00404AB9">
        <w:rPr>
          <w:rFonts w:ascii="Times New Roman" w:hAnsi="Times New Roman" w:cs="Times New Roman"/>
          <w:sz w:val="28"/>
          <w:szCs w:val="28"/>
        </w:rPr>
        <w:t xml:space="preserve"> </w:t>
      </w:r>
      <w:r w:rsidR="005D19F8">
        <w:rPr>
          <w:rFonts w:ascii="Times New Roman" w:hAnsi="Times New Roman" w:cs="Times New Roman"/>
          <w:sz w:val="28"/>
          <w:szCs w:val="28"/>
        </w:rPr>
        <w:t>·</w:t>
      </w:r>
      <w:r w:rsidR="005B5D78" w:rsidRPr="005B5D78">
        <w:rPr>
          <w:rFonts w:ascii="Times New Roman" w:hAnsi="Times New Roman" w:cs="Times New Roman"/>
          <w:sz w:val="28"/>
          <w:szCs w:val="28"/>
        </w:rPr>
        <w:t>4</w:t>
      </w:r>
      <w:r w:rsidR="005B5D78" w:rsidRPr="008B0103">
        <w:rPr>
          <w:rFonts w:ascii="Times New Roman" w:hAnsi="Times New Roman" w:cs="Times New Roman"/>
          <w:sz w:val="28"/>
          <w:szCs w:val="28"/>
        </w:rPr>
        <w:t>H</w:t>
      </w:r>
      <w:r w:rsidR="005B5D78" w:rsidRPr="007405AA">
        <w:rPr>
          <w:rFonts w:ascii="Times New Roman" w:hAnsi="Times New Roman" w:cs="Times New Roman"/>
          <w:sz w:val="28"/>
          <w:szCs w:val="28"/>
          <w:vertAlign w:val="subscript"/>
        </w:rPr>
        <w:t>2</w:t>
      </w:r>
      <w:r w:rsidR="005B5D78" w:rsidRPr="008B0103">
        <w:rPr>
          <w:rFonts w:ascii="Times New Roman" w:hAnsi="Times New Roman" w:cs="Times New Roman"/>
          <w:sz w:val="28"/>
          <w:szCs w:val="28"/>
        </w:rPr>
        <w:t>O</w:t>
      </w:r>
      <w:r w:rsidR="005B5D78">
        <w:rPr>
          <w:rFonts w:ascii="Times New Roman" w:hAnsi="Times New Roman" w:cs="Times New Roman"/>
          <w:sz w:val="28"/>
          <w:szCs w:val="28"/>
          <w:lang w:val="uk-UA"/>
        </w:rPr>
        <w:t xml:space="preserve"> </w:t>
      </w:r>
      <w:r w:rsidRPr="005311CB">
        <w:rPr>
          <w:rFonts w:ascii="Times New Roman" w:hAnsi="Times New Roman" w:cs="Times New Roman"/>
          <w:sz w:val="28"/>
          <w:szCs w:val="28"/>
        </w:rPr>
        <w:t xml:space="preserve">з молярною концентрацією </w:t>
      </w:r>
      <w:r>
        <w:rPr>
          <w:rFonts w:ascii="Times New Roman" w:hAnsi="Times New Roman" w:cs="Times New Roman"/>
          <w:sz w:val="28"/>
          <w:szCs w:val="28"/>
        </w:rPr>
        <w:t>компонентів</w:t>
      </w:r>
      <w:r>
        <w:rPr>
          <w:rFonts w:ascii="Times New Roman" w:hAnsi="Times New Roman" w:cs="Times New Roman"/>
          <w:sz w:val="28"/>
          <w:szCs w:val="28"/>
          <w:lang w:val="uk-UA"/>
        </w:rPr>
        <w:t xml:space="preserve"> С=</w:t>
      </w:r>
      <w:r>
        <w:rPr>
          <w:rFonts w:ascii="Times New Roman" w:hAnsi="Times New Roman" w:cs="Times New Roman"/>
          <w:sz w:val="28"/>
          <w:szCs w:val="28"/>
        </w:rPr>
        <w:t>0,03</w:t>
      </w:r>
      <w:r w:rsidRPr="005311CB">
        <w:rPr>
          <w:rFonts w:ascii="Times New Roman" w:hAnsi="Times New Roman" w:cs="Times New Roman"/>
          <w:sz w:val="28"/>
          <w:szCs w:val="28"/>
        </w:rPr>
        <w:t xml:space="preserve"> моль/дм</w:t>
      </w:r>
      <w:r w:rsidRPr="005311CB">
        <w:rPr>
          <w:rFonts w:ascii="Times New Roman" w:hAnsi="Times New Roman" w:cs="Times New Roman"/>
          <w:sz w:val="28"/>
          <w:szCs w:val="28"/>
          <w:vertAlign w:val="superscript"/>
        </w:rPr>
        <w:t>3</w:t>
      </w:r>
      <w:r w:rsidR="005B5D78">
        <w:rPr>
          <w:rFonts w:ascii="Times New Roman" w:hAnsi="Times New Roman" w:cs="Times New Roman"/>
          <w:sz w:val="28"/>
          <w:szCs w:val="28"/>
          <w:lang w:val="uk-UA"/>
        </w:rPr>
        <w:t>.</w:t>
      </w:r>
    </w:p>
    <w:p w14:paraId="620B9608" w14:textId="41E8AAA7" w:rsidR="005B5D78" w:rsidRDefault="005B5D78"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використанні хромату натрію</w:t>
      </w:r>
      <w:r w:rsidR="000D7361">
        <w:rPr>
          <w:rFonts w:ascii="Times New Roman" w:hAnsi="Times New Roman" w:cs="Times New Roman"/>
          <w:sz w:val="28"/>
          <w:szCs w:val="28"/>
          <w:lang w:val="uk-UA"/>
        </w:rPr>
        <w:t xml:space="preserve"> (рис.3.3.8)</w:t>
      </w:r>
      <w:r>
        <w:rPr>
          <w:rFonts w:ascii="Times New Roman" w:hAnsi="Times New Roman" w:cs="Times New Roman"/>
          <w:sz w:val="28"/>
          <w:szCs w:val="28"/>
          <w:lang w:val="uk-UA"/>
        </w:rPr>
        <w:t xml:space="preserve">, як індивідуальної добавки, спостерігається </w:t>
      </w:r>
      <w:r w:rsidR="00B10AA5">
        <w:rPr>
          <w:rFonts w:ascii="Times New Roman" w:hAnsi="Times New Roman" w:cs="Times New Roman"/>
          <w:sz w:val="28"/>
          <w:szCs w:val="28"/>
          <w:lang w:val="uk-UA"/>
        </w:rPr>
        <w:t>гальмування анодної реакції процесу. Зона пасивації з’являється при значенні електродного потенціалу 0,2 В і знаходиться в широкому діапазоні потенціалів, досягаючи значення</w:t>
      </w:r>
      <w:r>
        <w:rPr>
          <w:rFonts w:ascii="Times New Roman" w:hAnsi="Times New Roman" w:cs="Times New Roman"/>
          <w:sz w:val="28"/>
          <w:szCs w:val="28"/>
          <w:lang w:val="uk-UA"/>
        </w:rPr>
        <w:t xml:space="preserve"> </w:t>
      </w:r>
      <w:r w:rsidR="00B10AA5">
        <w:rPr>
          <w:rFonts w:ascii="Times New Roman" w:hAnsi="Times New Roman" w:cs="Times New Roman"/>
          <w:sz w:val="28"/>
          <w:szCs w:val="28"/>
          <w:lang w:val="uk-UA"/>
        </w:rPr>
        <w:t xml:space="preserve">1,03 В. Можна зробити висновок, що при застосуванні хромату натрію, у якості самостійного інгібітору корозії, досягається стан </w:t>
      </w:r>
      <w:r w:rsidR="005A4AC3">
        <w:rPr>
          <w:rFonts w:ascii="Times New Roman" w:hAnsi="Times New Roman" w:cs="Times New Roman"/>
          <w:sz w:val="28"/>
          <w:szCs w:val="28"/>
          <w:lang w:val="uk-UA"/>
        </w:rPr>
        <w:t>кращого</w:t>
      </w:r>
      <w:r w:rsidR="00B10AA5">
        <w:rPr>
          <w:rFonts w:ascii="Times New Roman" w:hAnsi="Times New Roman" w:cs="Times New Roman"/>
          <w:sz w:val="28"/>
          <w:szCs w:val="28"/>
          <w:lang w:val="uk-UA"/>
        </w:rPr>
        <w:t xml:space="preserve"> захисту від корозії</w:t>
      </w:r>
      <w:r w:rsidR="005A4AC3">
        <w:rPr>
          <w:rFonts w:ascii="Times New Roman" w:hAnsi="Times New Roman" w:cs="Times New Roman"/>
          <w:sz w:val="28"/>
          <w:szCs w:val="28"/>
          <w:lang w:val="uk-UA"/>
        </w:rPr>
        <w:t>, порівняно з його використанням в суміші</w:t>
      </w:r>
      <w:r w:rsidR="00B10AA5">
        <w:rPr>
          <w:rFonts w:ascii="Times New Roman" w:hAnsi="Times New Roman" w:cs="Times New Roman"/>
          <w:sz w:val="28"/>
          <w:szCs w:val="28"/>
          <w:lang w:val="uk-UA"/>
        </w:rPr>
        <w:t xml:space="preserve">.  </w:t>
      </w:r>
    </w:p>
    <w:p w14:paraId="2FA8E9D5" w14:textId="0D07303B" w:rsidR="000D7361" w:rsidRDefault="000D7361"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ході дослідження протикорозійних властивостей ортованадату натрію (рис.3.3.9</w:t>
      </w:r>
      <w:r w:rsidR="00E36DF7">
        <w:rPr>
          <w:rFonts w:ascii="Times New Roman" w:hAnsi="Times New Roman" w:cs="Times New Roman"/>
          <w:sz w:val="28"/>
          <w:szCs w:val="28"/>
          <w:lang w:val="uk-UA"/>
        </w:rPr>
        <w:t>)</w:t>
      </w:r>
      <w:r>
        <w:rPr>
          <w:rFonts w:ascii="Times New Roman" w:hAnsi="Times New Roman" w:cs="Times New Roman"/>
          <w:sz w:val="28"/>
          <w:szCs w:val="28"/>
          <w:lang w:val="uk-UA"/>
        </w:rPr>
        <w:t>, як індивідуального інгібітору, так і в суміші з силікатом, отримали наступні результати.</w:t>
      </w:r>
    </w:p>
    <w:p w14:paraId="67D2058C" w14:textId="4BD64F4A" w:rsidR="00002B53" w:rsidRPr="005B5D78" w:rsidRDefault="00002B53" w:rsidP="00002B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Самостійний ортованадат натрію показує початок зони пасивації за значення електродного потенціалу 0,39 В, досягаючи значення 0,91 В. В суміші з силікатом натрію, в співвідношенні компонентів 1:1 зона пасивації починається вже при 0,03 В і досягає 0,93 В. Підсумовуючи отримані результати, можна сказати, що в обох випадках (як при використанні суміші ортованадат-силікат, взятих у рівних </w:t>
      </w:r>
      <w:r>
        <w:rPr>
          <w:rFonts w:ascii="Times New Roman" w:hAnsi="Times New Roman" w:cs="Times New Roman"/>
          <w:sz w:val="28"/>
          <w:szCs w:val="28"/>
          <w:lang w:val="uk-UA"/>
        </w:rPr>
        <w:lastRenderedPageBreak/>
        <w:t>кількостях, так і при застосуванні ортованадату натрію окремо) можемо досягти повного захисту сталі від корозії.</w:t>
      </w:r>
    </w:p>
    <w:p w14:paraId="0BFCA794" w14:textId="6FC71683" w:rsidR="00A568D8" w:rsidRDefault="00A568D8" w:rsidP="00404AB9">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0CF5F213" wp14:editId="2E099FF4">
            <wp:extent cx="3646025" cy="2296915"/>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rtovanadat.png"/>
                    <pic:cNvPicPr/>
                  </pic:nvPicPr>
                  <pic:blipFill rotWithShape="1">
                    <a:blip r:embed="rId98">
                      <a:extLst>
                        <a:ext uri="{28A0092B-C50C-407E-A947-70E740481C1C}">
                          <a14:useLocalDpi xmlns:a14="http://schemas.microsoft.com/office/drawing/2010/main" val="0"/>
                        </a:ext>
                      </a:extLst>
                    </a:blip>
                    <a:srcRect t="9456" b="1067"/>
                    <a:stretch/>
                  </pic:blipFill>
                  <pic:spPr bwMode="auto">
                    <a:xfrm>
                      <a:off x="0" y="0"/>
                      <a:ext cx="3742405" cy="2357632"/>
                    </a:xfrm>
                    <a:prstGeom prst="rect">
                      <a:avLst/>
                    </a:prstGeom>
                    <a:ln>
                      <a:noFill/>
                    </a:ln>
                    <a:extLst>
                      <a:ext uri="{53640926-AAD7-44D8-BBD7-CCE9431645EC}">
                        <a14:shadowObscured xmlns:a14="http://schemas.microsoft.com/office/drawing/2010/main"/>
                      </a:ext>
                    </a:extLst>
                  </pic:spPr>
                </pic:pic>
              </a:graphicData>
            </a:graphic>
          </wp:inline>
        </w:drawing>
      </w:r>
    </w:p>
    <w:p w14:paraId="789EDB38" w14:textId="4FE1D94F" w:rsidR="00A568D8" w:rsidRDefault="00A568D8" w:rsidP="005B5D78">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rPr>
        <w:t>Рис. 3.3.</w:t>
      </w:r>
      <w:r w:rsidR="005B5D78">
        <w:rPr>
          <w:rFonts w:ascii="Times New Roman" w:hAnsi="Times New Roman" w:cs="Times New Roman"/>
          <w:sz w:val="28"/>
          <w:szCs w:val="28"/>
          <w:lang w:val="uk-UA"/>
        </w:rPr>
        <w:t>9</w:t>
      </w:r>
      <w:r>
        <w:rPr>
          <w:rFonts w:ascii="Times New Roman" w:hAnsi="Times New Roman" w:cs="Times New Roman"/>
          <w:sz w:val="28"/>
          <w:szCs w:val="28"/>
        </w:rPr>
        <w:t xml:space="preserve">. </w:t>
      </w:r>
      <w:r w:rsidRPr="007405AA">
        <w:rPr>
          <w:rFonts w:ascii="Times New Roman" w:hAnsi="Times New Roman" w:cs="Times New Roman"/>
          <w:sz w:val="28"/>
          <w:szCs w:val="28"/>
        </w:rPr>
        <w:t>Потенціостатичні катодні та анодні (</w:t>
      </w:r>
      <w:r>
        <w:rPr>
          <w:rFonts w:ascii="Times New Roman" w:hAnsi="Times New Roman" w:cs="Times New Roman"/>
          <w:sz w:val="28"/>
          <w:szCs w:val="28"/>
        </w:rPr>
        <w:t>ˈ</w:t>
      </w:r>
      <w:r w:rsidRPr="007405AA">
        <w:rPr>
          <w:rFonts w:ascii="Times New Roman" w:hAnsi="Times New Roman" w:cs="Times New Roman"/>
          <w:sz w:val="28"/>
          <w:szCs w:val="28"/>
        </w:rPr>
        <w:t xml:space="preserve">) поляризаційні криві </w:t>
      </w:r>
      <w:r>
        <w:rPr>
          <w:rFonts w:ascii="Times New Roman" w:hAnsi="Times New Roman" w:cs="Times New Roman"/>
          <w:sz w:val="28"/>
          <w:szCs w:val="28"/>
          <w:lang w:val="uk-UA"/>
        </w:rPr>
        <w:t xml:space="preserve">бінарної суміші </w:t>
      </w:r>
      <w:r w:rsidRPr="005311CB">
        <w:rPr>
          <w:rFonts w:ascii="Times New Roman" w:hAnsi="Times New Roman" w:cs="Times New Roman"/>
          <w:sz w:val="28"/>
          <w:szCs w:val="28"/>
        </w:rPr>
        <w:t xml:space="preserve">з сумарною молярною концентрацією </w:t>
      </w:r>
      <w:r>
        <w:rPr>
          <w:rFonts w:ascii="Times New Roman" w:hAnsi="Times New Roman" w:cs="Times New Roman"/>
          <w:sz w:val="28"/>
          <w:szCs w:val="28"/>
        </w:rPr>
        <w:t>компонентів</w:t>
      </w:r>
      <w:r>
        <w:rPr>
          <w:rFonts w:ascii="Times New Roman" w:hAnsi="Times New Roman" w:cs="Times New Roman"/>
          <w:sz w:val="28"/>
          <w:szCs w:val="28"/>
          <w:lang w:val="uk-UA"/>
        </w:rPr>
        <w:t xml:space="preserve"> С=</w:t>
      </w:r>
      <w:r>
        <w:rPr>
          <w:rFonts w:ascii="Times New Roman" w:hAnsi="Times New Roman" w:cs="Times New Roman"/>
          <w:sz w:val="28"/>
          <w:szCs w:val="28"/>
        </w:rPr>
        <w:t>0,03</w:t>
      </w:r>
      <w:r w:rsidRPr="005311CB">
        <w:rPr>
          <w:rFonts w:ascii="Times New Roman" w:hAnsi="Times New Roman" w:cs="Times New Roman"/>
          <w:sz w:val="28"/>
          <w:szCs w:val="28"/>
        </w:rPr>
        <w:t xml:space="preserve"> моль/дм</w:t>
      </w:r>
      <w:r w:rsidRPr="005311CB">
        <w:rPr>
          <w:rFonts w:ascii="Times New Roman" w:hAnsi="Times New Roman" w:cs="Times New Roman"/>
          <w:sz w:val="28"/>
          <w:szCs w:val="28"/>
          <w:vertAlign w:val="superscript"/>
        </w:rPr>
        <w:t>3</w:t>
      </w:r>
      <w:r w:rsidR="005B5D78">
        <w:rPr>
          <w:rFonts w:ascii="Times New Roman" w:hAnsi="Times New Roman" w:cs="Times New Roman"/>
          <w:sz w:val="28"/>
          <w:szCs w:val="28"/>
          <w:lang w:val="uk-UA"/>
        </w:rPr>
        <w:t>:</w:t>
      </w:r>
      <w:r w:rsidR="005B5D78" w:rsidRPr="005B5D78">
        <w:rPr>
          <w:rFonts w:ascii="Times New Roman" w:hAnsi="Times New Roman" w:cs="Times New Roman"/>
          <w:sz w:val="28"/>
          <w:szCs w:val="28"/>
        </w:rPr>
        <w:t xml:space="preserve"> </w:t>
      </w:r>
      <w:r w:rsidR="005B5D78" w:rsidRPr="007405AA">
        <w:rPr>
          <w:rFonts w:ascii="Times New Roman" w:hAnsi="Times New Roman" w:cs="Times New Roman"/>
          <w:sz w:val="28"/>
          <w:szCs w:val="28"/>
        </w:rPr>
        <w:t>1</w:t>
      </w:r>
      <w:r w:rsidR="005B5D78">
        <w:rPr>
          <w:rFonts w:ascii="Times New Roman" w:hAnsi="Times New Roman" w:cs="Times New Roman"/>
          <w:sz w:val="28"/>
          <w:szCs w:val="28"/>
        </w:rPr>
        <w:t xml:space="preserve">, </w:t>
      </w:r>
      <w:r w:rsidR="005B5D78" w:rsidRPr="008B0103">
        <w:rPr>
          <w:rFonts w:ascii="Times New Roman" w:hAnsi="Times New Roman" w:cs="Times New Roman"/>
          <w:sz w:val="28"/>
          <w:szCs w:val="28"/>
        </w:rPr>
        <w:t>1ˈ</w:t>
      </w:r>
      <w:r w:rsidR="005B5D78">
        <w:rPr>
          <w:rFonts w:ascii="Times New Roman" w:hAnsi="Times New Roman" w:cs="Times New Roman"/>
          <w:sz w:val="28"/>
          <w:szCs w:val="28"/>
        </w:rPr>
        <w:t xml:space="preserve"> – поляризаційні криві</w:t>
      </w:r>
      <w:r w:rsidR="005B5D78" w:rsidRPr="007405AA">
        <w:rPr>
          <w:rFonts w:ascii="Times New Roman" w:hAnsi="Times New Roman" w:cs="Times New Roman"/>
          <w:sz w:val="28"/>
          <w:szCs w:val="28"/>
        </w:rPr>
        <w:t xml:space="preserve"> </w:t>
      </w:r>
      <w:r w:rsidR="005B5D78">
        <w:rPr>
          <w:rFonts w:ascii="Times New Roman" w:hAnsi="Times New Roman" w:cs="Times New Roman"/>
          <w:sz w:val="28"/>
          <w:szCs w:val="28"/>
          <w:lang w:val="uk-UA"/>
        </w:rPr>
        <w:t xml:space="preserve">оргованадату натрію </w:t>
      </w:r>
      <w:r w:rsidR="005B5D78" w:rsidRPr="008B0103">
        <w:rPr>
          <w:rFonts w:ascii="Times New Roman" w:hAnsi="Times New Roman" w:cs="Times New Roman"/>
          <w:sz w:val="28"/>
          <w:szCs w:val="28"/>
        </w:rPr>
        <w:t>Na</w:t>
      </w:r>
      <w:r w:rsidR="005B5D78">
        <w:rPr>
          <w:rFonts w:ascii="Times New Roman" w:hAnsi="Times New Roman" w:cs="Times New Roman"/>
          <w:sz w:val="28"/>
          <w:szCs w:val="28"/>
          <w:vertAlign w:val="subscript"/>
          <w:lang w:val="uk-UA"/>
        </w:rPr>
        <w:t>3</w:t>
      </w:r>
      <w:r w:rsidR="005B5D78">
        <w:rPr>
          <w:rFonts w:ascii="Times New Roman" w:hAnsi="Times New Roman" w:cs="Times New Roman"/>
          <w:sz w:val="28"/>
          <w:szCs w:val="28"/>
          <w:lang w:val="en-US"/>
        </w:rPr>
        <w:t>V</w:t>
      </w:r>
      <w:r w:rsidR="005B5D78" w:rsidRPr="005B5D78">
        <w:rPr>
          <w:rFonts w:ascii="Times New Roman" w:hAnsi="Times New Roman" w:cs="Times New Roman"/>
          <w:sz w:val="28"/>
          <w:szCs w:val="28"/>
        </w:rPr>
        <w:t>O</w:t>
      </w:r>
      <w:r w:rsidR="005B5D78" w:rsidRPr="005B5D78">
        <w:rPr>
          <w:rFonts w:ascii="Times New Roman" w:hAnsi="Times New Roman" w:cs="Times New Roman"/>
          <w:sz w:val="28"/>
          <w:szCs w:val="28"/>
          <w:vertAlign w:val="subscript"/>
        </w:rPr>
        <w:t>4</w:t>
      </w:r>
      <w:r w:rsidR="005B5D78" w:rsidRPr="00404AB9">
        <w:rPr>
          <w:rFonts w:ascii="Times New Roman" w:hAnsi="Times New Roman" w:cs="Times New Roman"/>
          <w:sz w:val="28"/>
          <w:szCs w:val="28"/>
        </w:rPr>
        <w:t xml:space="preserve"> </w:t>
      </w:r>
      <w:r w:rsidR="005D19F8">
        <w:rPr>
          <w:rFonts w:ascii="Times New Roman" w:hAnsi="Times New Roman" w:cs="Times New Roman"/>
          <w:sz w:val="28"/>
          <w:szCs w:val="28"/>
        </w:rPr>
        <w:t>·</w:t>
      </w:r>
      <w:r w:rsidR="005B5D78" w:rsidRPr="005B5D78">
        <w:rPr>
          <w:rFonts w:ascii="Times New Roman" w:hAnsi="Times New Roman" w:cs="Times New Roman"/>
          <w:sz w:val="28"/>
          <w:szCs w:val="28"/>
          <w:lang w:val="uk-UA"/>
        </w:rPr>
        <w:t>12</w:t>
      </w:r>
      <w:r w:rsidR="005B5D78" w:rsidRPr="008B0103">
        <w:rPr>
          <w:rFonts w:ascii="Times New Roman" w:hAnsi="Times New Roman" w:cs="Times New Roman"/>
          <w:sz w:val="28"/>
          <w:szCs w:val="28"/>
        </w:rPr>
        <w:t>H</w:t>
      </w:r>
      <w:r w:rsidR="005B5D78" w:rsidRPr="007405AA">
        <w:rPr>
          <w:rFonts w:ascii="Times New Roman" w:hAnsi="Times New Roman" w:cs="Times New Roman"/>
          <w:sz w:val="28"/>
          <w:szCs w:val="28"/>
          <w:vertAlign w:val="subscript"/>
        </w:rPr>
        <w:t>2</w:t>
      </w:r>
      <w:r w:rsidR="005B5D78" w:rsidRPr="008B0103">
        <w:rPr>
          <w:rFonts w:ascii="Times New Roman" w:hAnsi="Times New Roman" w:cs="Times New Roman"/>
          <w:sz w:val="28"/>
          <w:szCs w:val="28"/>
        </w:rPr>
        <w:t>O</w:t>
      </w:r>
      <w:r w:rsidR="005B5D78">
        <w:rPr>
          <w:rFonts w:ascii="Times New Roman" w:hAnsi="Times New Roman" w:cs="Times New Roman"/>
          <w:sz w:val="28"/>
          <w:szCs w:val="28"/>
          <w:lang w:val="uk-UA"/>
        </w:rPr>
        <w:t>;</w:t>
      </w:r>
      <w:r w:rsidR="005B5D78" w:rsidRPr="005B5D78">
        <w:rPr>
          <w:rFonts w:ascii="Times New Roman" w:hAnsi="Times New Roman" w:cs="Times New Roman"/>
          <w:sz w:val="28"/>
          <w:szCs w:val="28"/>
          <w:lang w:val="uk-UA"/>
        </w:rPr>
        <w:t xml:space="preserve"> </w:t>
      </w:r>
      <w:r w:rsidR="005B5D78">
        <w:rPr>
          <w:rFonts w:ascii="Times New Roman" w:hAnsi="Times New Roman" w:cs="Times New Roman"/>
          <w:sz w:val="28"/>
          <w:szCs w:val="28"/>
        </w:rPr>
        <w:t xml:space="preserve">2, </w:t>
      </w:r>
      <w:r w:rsidR="005B5D78" w:rsidRPr="007405AA">
        <w:rPr>
          <w:rFonts w:ascii="Times New Roman" w:hAnsi="Times New Roman" w:cs="Times New Roman"/>
          <w:sz w:val="28"/>
          <w:szCs w:val="28"/>
        </w:rPr>
        <w:t>2</w:t>
      </w:r>
      <w:r w:rsidR="005B5D78">
        <w:rPr>
          <w:rFonts w:ascii="Times New Roman" w:hAnsi="Times New Roman" w:cs="Times New Roman"/>
          <w:sz w:val="28"/>
          <w:szCs w:val="28"/>
        </w:rPr>
        <w:t>ˈ –</w:t>
      </w:r>
      <w:r w:rsidR="005B5D78" w:rsidRPr="005B5D78">
        <w:rPr>
          <w:rFonts w:ascii="Times New Roman" w:hAnsi="Times New Roman" w:cs="Times New Roman"/>
          <w:sz w:val="28"/>
          <w:szCs w:val="28"/>
        </w:rPr>
        <w:t xml:space="preserve"> </w:t>
      </w:r>
      <w:r w:rsidR="005B5D78" w:rsidRPr="007405AA">
        <w:rPr>
          <w:rFonts w:ascii="Times New Roman" w:hAnsi="Times New Roman" w:cs="Times New Roman"/>
          <w:sz w:val="28"/>
          <w:szCs w:val="28"/>
        </w:rPr>
        <w:t>суміш</w:t>
      </w:r>
      <w:r w:rsidR="005B5D78">
        <w:rPr>
          <w:rFonts w:ascii="Times New Roman" w:hAnsi="Times New Roman" w:cs="Times New Roman"/>
          <w:sz w:val="28"/>
          <w:szCs w:val="28"/>
        </w:rPr>
        <w:t xml:space="preserve"> </w:t>
      </w:r>
      <w:r w:rsidR="005B5D78">
        <w:rPr>
          <w:rFonts w:ascii="Times New Roman" w:hAnsi="Times New Roman" w:cs="Times New Roman"/>
          <w:sz w:val="28"/>
          <w:szCs w:val="28"/>
          <w:lang w:val="uk-UA"/>
        </w:rPr>
        <w:t xml:space="preserve">оргованадату натрію </w:t>
      </w:r>
      <w:r w:rsidR="005B5D78" w:rsidRPr="008B0103">
        <w:rPr>
          <w:rFonts w:ascii="Times New Roman" w:hAnsi="Times New Roman" w:cs="Times New Roman"/>
          <w:sz w:val="28"/>
          <w:szCs w:val="28"/>
        </w:rPr>
        <w:t>Na</w:t>
      </w:r>
      <w:r w:rsidR="005B5D78">
        <w:rPr>
          <w:rFonts w:ascii="Times New Roman" w:hAnsi="Times New Roman" w:cs="Times New Roman"/>
          <w:sz w:val="28"/>
          <w:szCs w:val="28"/>
          <w:vertAlign w:val="subscript"/>
          <w:lang w:val="uk-UA"/>
        </w:rPr>
        <w:t>3</w:t>
      </w:r>
      <w:r w:rsidR="005B5D78">
        <w:rPr>
          <w:rFonts w:ascii="Times New Roman" w:hAnsi="Times New Roman" w:cs="Times New Roman"/>
          <w:sz w:val="28"/>
          <w:szCs w:val="28"/>
          <w:lang w:val="en-US"/>
        </w:rPr>
        <w:t>V</w:t>
      </w:r>
      <w:r w:rsidR="005B5D78" w:rsidRPr="005B5D78">
        <w:rPr>
          <w:rFonts w:ascii="Times New Roman" w:hAnsi="Times New Roman" w:cs="Times New Roman"/>
          <w:sz w:val="28"/>
          <w:szCs w:val="28"/>
        </w:rPr>
        <w:t>O</w:t>
      </w:r>
      <w:r w:rsidR="005B5D78" w:rsidRPr="005B5D78">
        <w:rPr>
          <w:rFonts w:ascii="Times New Roman" w:hAnsi="Times New Roman" w:cs="Times New Roman"/>
          <w:sz w:val="28"/>
          <w:szCs w:val="28"/>
          <w:vertAlign w:val="subscript"/>
        </w:rPr>
        <w:t>4</w:t>
      </w:r>
      <w:r w:rsidR="005B5D78" w:rsidRPr="00404AB9">
        <w:rPr>
          <w:rFonts w:ascii="Times New Roman" w:hAnsi="Times New Roman" w:cs="Times New Roman"/>
          <w:sz w:val="28"/>
          <w:szCs w:val="28"/>
        </w:rPr>
        <w:t xml:space="preserve"> </w:t>
      </w:r>
      <w:r w:rsidR="005D19F8">
        <w:rPr>
          <w:rFonts w:ascii="Times New Roman" w:hAnsi="Times New Roman" w:cs="Times New Roman"/>
          <w:sz w:val="28"/>
          <w:szCs w:val="28"/>
        </w:rPr>
        <w:t>·</w:t>
      </w:r>
      <w:r w:rsidR="005B5D78" w:rsidRPr="005B5D78">
        <w:rPr>
          <w:rFonts w:ascii="Times New Roman" w:hAnsi="Times New Roman" w:cs="Times New Roman"/>
          <w:sz w:val="28"/>
          <w:szCs w:val="28"/>
          <w:lang w:val="uk-UA"/>
        </w:rPr>
        <w:t>12</w:t>
      </w:r>
      <w:r w:rsidR="005B5D78" w:rsidRPr="008B0103">
        <w:rPr>
          <w:rFonts w:ascii="Times New Roman" w:hAnsi="Times New Roman" w:cs="Times New Roman"/>
          <w:sz w:val="28"/>
          <w:szCs w:val="28"/>
        </w:rPr>
        <w:t>H</w:t>
      </w:r>
      <w:r w:rsidR="005B5D78" w:rsidRPr="007405AA">
        <w:rPr>
          <w:rFonts w:ascii="Times New Roman" w:hAnsi="Times New Roman" w:cs="Times New Roman"/>
          <w:sz w:val="28"/>
          <w:szCs w:val="28"/>
          <w:vertAlign w:val="subscript"/>
        </w:rPr>
        <w:t>2</w:t>
      </w:r>
      <w:r w:rsidR="005B5D78" w:rsidRPr="008B0103">
        <w:rPr>
          <w:rFonts w:ascii="Times New Roman" w:hAnsi="Times New Roman" w:cs="Times New Roman"/>
          <w:sz w:val="28"/>
          <w:szCs w:val="28"/>
        </w:rPr>
        <w:t>O</w:t>
      </w:r>
      <w:r w:rsidR="005B5D78" w:rsidRPr="007405AA">
        <w:rPr>
          <w:rFonts w:ascii="Times New Roman" w:hAnsi="Times New Roman" w:cs="Times New Roman"/>
          <w:sz w:val="28"/>
          <w:szCs w:val="28"/>
        </w:rPr>
        <w:t xml:space="preserve"> та силікату натрію </w:t>
      </w:r>
      <w:r w:rsidR="005B5D78" w:rsidRPr="00FE32CF">
        <w:rPr>
          <w:rFonts w:ascii="Times New Roman" w:hAnsi="Times New Roman" w:cs="Times New Roman"/>
          <w:sz w:val="28"/>
          <w:szCs w:val="28"/>
        </w:rPr>
        <w:t>Na</w:t>
      </w:r>
      <w:r w:rsidR="005B5D78" w:rsidRPr="007405AA">
        <w:rPr>
          <w:rFonts w:ascii="Times New Roman" w:hAnsi="Times New Roman" w:cs="Times New Roman"/>
          <w:sz w:val="28"/>
          <w:szCs w:val="28"/>
          <w:vertAlign w:val="subscript"/>
        </w:rPr>
        <w:t>2</w:t>
      </w:r>
      <w:r w:rsidR="005B5D78" w:rsidRPr="00FE32CF">
        <w:rPr>
          <w:rFonts w:ascii="Times New Roman" w:hAnsi="Times New Roman" w:cs="Times New Roman"/>
          <w:sz w:val="28"/>
          <w:szCs w:val="28"/>
        </w:rPr>
        <w:t>SiO</w:t>
      </w:r>
      <w:r w:rsidR="005B5D78" w:rsidRPr="007405AA">
        <w:rPr>
          <w:rFonts w:ascii="Times New Roman" w:hAnsi="Times New Roman" w:cs="Times New Roman"/>
          <w:sz w:val="28"/>
          <w:szCs w:val="28"/>
          <w:vertAlign w:val="subscript"/>
        </w:rPr>
        <w:t>3</w:t>
      </w:r>
      <w:r w:rsidR="005D19F8">
        <w:rPr>
          <w:rFonts w:ascii="Times New Roman" w:hAnsi="Times New Roman" w:cs="Times New Roman"/>
          <w:sz w:val="28"/>
          <w:szCs w:val="28"/>
        </w:rPr>
        <w:t>·</w:t>
      </w:r>
      <w:r w:rsidR="005B5D78" w:rsidRPr="007405AA">
        <w:rPr>
          <w:rFonts w:ascii="Times New Roman" w:hAnsi="Times New Roman" w:cs="Times New Roman"/>
          <w:sz w:val="28"/>
          <w:szCs w:val="28"/>
        </w:rPr>
        <w:t>5</w:t>
      </w:r>
      <w:r w:rsidR="005B5D78" w:rsidRPr="00FE32CF">
        <w:rPr>
          <w:rFonts w:ascii="Times New Roman" w:hAnsi="Times New Roman" w:cs="Times New Roman"/>
          <w:sz w:val="28"/>
          <w:szCs w:val="28"/>
        </w:rPr>
        <w:t>H</w:t>
      </w:r>
      <w:r w:rsidR="005B5D78" w:rsidRPr="007405AA">
        <w:rPr>
          <w:rFonts w:ascii="Times New Roman" w:hAnsi="Times New Roman" w:cs="Times New Roman"/>
          <w:sz w:val="28"/>
          <w:szCs w:val="28"/>
          <w:vertAlign w:val="subscript"/>
        </w:rPr>
        <w:t>2</w:t>
      </w:r>
      <w:r w:rsidR="005B5D78" w:rsidRPr="00FE32CF">
        <w:rPr>
          <w:rFonts w:ascii="Times New Roman" w:hAnsi="Times New Roman" w:cs="Times New Roman"/>
          <w:sz w:val="28"/>
          <w:szCs w:val="28"/>
        </w:rPr>
        <w:t>O</w:t>
      </w:r>
      <w:r w:rsidR="005B5D78">
        <w:rPr>
          <w:rFonts w:ascii="Times New Roman" w:hAnsi="Times New Roman" w:cs="Times New Roman"/>
          <w:sz w:val="28"/>
          <w:szCs w:val="28"/>
          <w:lang w:val="uk-UA"/>
        </w:rPr>
        <w:t xml:space="preserve"> у співвідношенні компонентів 1:1.</w:t>
      </w:r>
    </w:p>
    <w:p w14:paraId="61ECC8A8" w14:textId="112C9D11" w:rsidR="00890958" w:rsidRDefault="00890958" w:rsidP="00890958">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A690768" wp14:editId="70450611">
            <wp:extent cx="3580892" cy="3044142"/>
            <wp:effectExtent l="0" t="0" r="63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itrit.png"/>
                    <pic:cNvPicPr/>
                  </pic:nvPicPr>
                  <pic:blipFill>
                    <a:blip r:embed="rId99">
                      <a:extLst>
                        <a:ext uri="{28A0092B-C50C-407E-A947-70E740481C1C}">
                          <a14:useLocalDpi xmlns:a14="http://schemas.microsoft.com/office/drawing/2010/main" val="0"/>
                        </a:ext>
                      </a:extLst>
                    </a:blip>
                    <a:stretch>
                      <a:fillRect/>
                    </a:stretch>
                  </pic:blipFill>
                  <pic:spPr>
                    <a:xfrm>
                      <a:off x="0" y="0"/>
                      <a:ext cx="3637876" cy="3092584"/>
                    </a:xfrm>
                    <a:prstGeom prst="rect">
                      <a:avLst/>
                    </a:prstGeom>
                  </pic:spPr>
                </pic:pic>
              </a:graphicData>
            </a:graphic>
          </wp:inline>
        </w:drawing>
      </w:r>
    </w:p>
    <w:p w14:paraId="779260DA" w14:textId="6863B431" w:rsidR="00890958" w:rsidRDefault="008B0103" w:rsidP="005B5D7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rPr>
        <w:t>Рис. 3.3.</w:t>
      </w:r>
      <w:r w:rsidR="005B5D78">
        <w:rPr>
          <w:rFonts w:ascii="Times New Roman" w:hAnsi="Times New Roman" w:cs="Times New Roman"/>
          <w:sz w:val="28"/>
          <w:szCs w:val="28"/>
          <w:lang w:val="uk-UA"/>
        </w:rPr>
        <w:t>10</w:t>
      </w:r>
      <w:r>
        <w:rPr>
          <w:rFonts w:ascii="Times New Roman" w:hAnsi="Times New Roman" w:cs="Times New Roman"/>
          <w:sz w:val="28"/>
          <w:szCs w:val="28"/>
        </w:rPr>
        <w:t xml:space="preserve">. </w:t>
      </w:r>
      <w:r w:rsidRPr="007405AA">
        <w:rPr>
          <w:rFonts w:ascii="Times New Roman" w:hAnsi="Times New Roman" w:cs="Times New Roman"/>
          <w:sz w:val="28"/>
          <w:szCs w:val="28"/>
        </w:rPr>
        <w:t>Потенціостатичні катодні та анодні (</w:t>
      </w:r>
      <w:r>
        <w:rPr>
          <w:rFonts w:ascii="Times New Roman" w:hAnsi="Times New Roman" w:cs="Times New Roman"/>
          <w:sz w:val="28"/>
          <w:szCs w:val="28"/>
        </w:rPr>
        <w:t>ˈ</w:t>
      </w:r>
      <w:r w:rsidRPr="007405AA">
        <w:rPr>
          <w:rFonts w:ascii="Times New Roman" w:hAnsi="Times New Roman" w:cs="Times New Roman"/>
          <w:sz w:val="28"/>
          <w:szCs w:val="28"/>
        </w:rPr>
        <w:t xml:space="preserve">) поляризаційні криві </w:t>
      </w:r>
      <w:r>
        <w:rPr>
          <w:rFonts w:ascii="Times New Roman" w:hAnsi="Times New Roman" w:cs="Times New Roman"/>
          <w:sz w:val="28"/>
          <w:szCs w:val="28"/>
          <w:lang w:val="uk-UA"/>
        </w:rPr>
        <w:t xml:space="preserve">бінарної суміші </w:t>
      </w:r>
      <w:r w:rsidRPr="005311CB">
        <w:rPr>
          <w:rFonts w:ascii="Times New Roman" w:hAnsi="Times New Roman" w:cs="Times New Roman"/>
          <w:sz w:val="28"/>
          <w:szCs w:val="28"/>
        </w:rPr>
        <w:t xml:space="preserve">з сумарною молярною концентрацією </w:t>
      </w:r>
      <w:r>
        <w:rPr>
          <w:rFonts w:ascii="Times New Roman" w:hAnsi="Times New Roman" w:cs="Times New Roman"/>
          <w:sz w:val="28"/>
          <w:szCs w:val="28"/>
        </w:rPr>
        <w:t>компонентів</w:t>
      </w:r>
      <w:r>
        <w:rPr>
          <w:rFonts w:ascii="Times New Roman" w:hAnsi="Times New Roman" w:cs="Times New Roman"/>
          <w:sz w:val="28"/>
          <w:szCs w:val="28"/>
          <w:lang w:val="uk-UA"/>
        </w:rPr>
        <w:t xml:space="preserve"> С=</w:t>
      </w:r>
      <w:r>
        <w:rPr>
          <w:rFonts w:ascii="Times New Roman" w:hAnsi="Times New Roman" w:cs="Times New Roman"/>
          <w:sz w:val="28"/>
          <w:szCs w:val="28"/>
        </w:rPr>
        <w:t>0,03</w:t>
      </w:r>
      <w:r w:rsidRPr="005311CB">
        <w:rPr>
          <w:rFonts w:ascii="Times New Roman" w:hAnsi="Times New Roman" w:cs="Times New Roman"/>
          <w:sz w:val="28"/>
          <w:szCs w:val="28"/>
        </w:rPr>
        <w:t xml:space="preserve"> моль/дм</w:t>
      </w:r>
      <w:r w:rsidRPr="005311CB">
        <w:rPr>
          <w:rFonts w:ascii="Times New Roman" w:hAnsi="Times New Roman" w:cs="Times New Roman"/>
          <w:sz w:val="28"/>
          <w:szCs w:val="28"/>
          <w:vertAlign w:val="superscript"/>
        </w:rPr>
        <w:t>3</w:t>
      </w:r>
      <w:r w:rsidRPr="005311CB">
        <w:rPr>
          <w:rFonts w:ascii="Times New Roman" w:hAnsi="Times New Roman" w:cs="Times New Roman"/>
          <w:sz w:val="28"/>
          <w:szCs w:val="28"/>
        </w:rPr>
        <w:t>:</w:t>
      </w:r>
      <w:r w:rsidRPr="007405AA">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8B0103">
        <w:rPr>
          <w:rFonts w:ascii="Times New Roman" w:hAnsi="Times New Roman" w:cs="Times New Roman"/>
          <w:sz w:val="28"/>
          <w:szCs w:val="28"/>
        </w:rPr>
        <w:t>1ˈ</w:t>
      </w:r>
      <w:r>
        <w:rPr>
          <w:rFonts w:ascii="Times New Roman" w:hAnsi="Times New Roman" w:cs="Times New Roman"/>
          <w:sz w:val="28"/>
          <w:szCs w:val="28"/>
        </w:rPr>
        <w:t xml:space="preserve"> – поляризаційні криві</w:t>
      </w:r>
      <w:r w:rsidRPr="007405AA">
        <w:rPr>
          <w:rFonts w:ascii="Times New Roman" w:hAnsi="Times New Roman" w:cs="Times New Roman"/>
          <w:sz w:val="28"/>
          <w:szCs w:val="28"/>
        </w:rPr>
        <w:t xml:space="preserve"> </w:t>
      </w:r>
      <w:r>
        <w:rPr>
          <w:rFonts w:ascii="Times New Roman" w:hAnsi="Times New Roman" w:cs="Times New Roman"/>
          <w:sz w:val="28"/>
          <w:szCs w:val="28"/>
        </w:rPr>
        <w:t xml:space="preserve">нітриту натрію </w:t>
      </w:r>
      <w:r w:rsidRPr="008B0103">
        <w:rPr>
          <w:rFonts w:ascii="Times New Roman" w:hAnsi="Times New Roman" w:cs="Times New Roman"/>
          <w:sz w:val="28"/>
          <w:szCs w:val="28"/>
        </w:rPr>
        <w:t>NaNO</w:t>
      </w:r>
      <w:r>
        <w:rPr>
          <w:rFonts w:ascii="Times New Roman" w:hAnsi="Times New Roman" w:cs="Times New Roman"/>
          <w:sz w:val="28"/>
          <w:szCs w:val="28"/>
          <w:vertAlign w:val="subscript"/>
        </w:rPr>
        <w:t>2</w:t>
      </w:r>
      <w:r w:rsidRPr="007405AA">
        <w:rPr>
          <w:rFonts w:ascii="Times New Roman" w:hAnsi="Times New Roman" w:cs="Times New Roman"/>
          <w:sz w:val="28"/>
          <w:szCs w:val="28"/>
        </w:rPr>
        <w:t xml:space="preserve">; </w:t>
      </w:r>
      <w:r>
        <w:rPr>
          <w:rFonts w:ascii="Times New Roman" w:hAnsi="Times New Roman" w:cs="Times New Roman"/>
          <w:sz w:val="28"/>
          <w:szCs w:val="28"/>
        </w:rPr>
        <w:t xml:space="preserve">2, </w:t>
      </w:r>
      <w:r w:rsidRPr="007405AA">
        <w:rPr>
          <w:rFonts w:ascii="Times New Roman" w:hAnsi="Times New Roman" w:cs="Times New Roman"/>
          <w:sz w:val="28"/>
          <w:szCs w:val="28"/>
        </w:rPr>
        <w:t>2</w:t>
      </w:r>
      <w:r>
        <w:rPr>
          <w:rFonts w:ascii="Times New Roman" w:hAnsi="Times New Roman" w:cs="Times New Roman"/>
          <w:sz w:val="28"/>
          <w:szCs w:val="28"/>
        </w:rPr>
        <w:t>ˈ –поляризаційні криві</w:t>
      </w:r>
      <w:r w:rsidRPr="007405AA">
        <w:rPr>
          <w:rFonts w:ascii="Times New Roman" w:hAnsi="Times New Roman" w:cs="Times New Roman"/>
          <w:sz w:val="28"/>
          <w:szCs w:val="28"/>
        </w:rPr>
        <w:t xml:space="preserve"> силікату натрію </w:t>
      </w:r>
      <w:r w:rsidRPr="008B0103">
        <w:rPr>
          <w:rFonts w:ascii="Times New Roman" w:hAnsi="Times New Roman" w:cs="Times New Roman"/>
          <w:sz w:val="28"/>
          <w:szCs w:val="28"/>
        </w:rPr>
        <w:t>Na</w:t>
      </w:r>
      <w:r w:rsidRPr="007405AA">
        <w:rPr>
          <w:rFonts w:ascii="Times New Roman" w:hAnsi="Times New Roman" w:cs="Times New Roman"/>
          <w:sz w:val="28"/>
          <w:szCs w:val="28"/>
          <w:vertAlign w:val="subscript"/>
        </w:rPr>
        <w:t>2</w:t>
      </w:r>
      <w:r w:rsidRPr="008B0103">
        <w:rPr>
          <w:rFonts w:ascii="Times New Roman" w:hAnsi="Times New Roman" w:cs="Times New Roman"/>
          <w:sz w:val="28"/>
          <w:szCs w:val="28"/>
        </w:rPr>
        <w:t>SiO</w:t>
      </w:r>
      <w:r w:rsidRPr="007405AA">
        <w:rPr>
          <w:rFonts w:ascii="Times New Roman" w:hAnsi="Times New Roman" w:cs="Times New Roman"/>
          <w:sz w:val="28"/>
          <w:szCs w:val="28"/>
          <w:vertAlign w:val="subscript"/>
        </w:rPr>
        <w:t>3</w:t>
      </w:r>
      <w:r w:rsidR="005D19F8">
        <w:rPr>
          <w:rFonts w:ascii="Times New Roman" w:hAnsi="Times New Roman" w:cs="Times New Roman"/>
          <w:sz w:val="28"/>
          <w:szCs w:val="28"/>
        </w:rPr>
        <w:t>·</w:t>
      </w:r>
      <w:r w:rsidRPr="007405AA">
        <w:rPr>
          <w:rFonts w:ascii="Times New Roman" w:hAnsi="Times New Roman" w:cs="Times New Roman"/>
          <w:sz w:val="28"/>
          <w:szCs w:val="28"/>
        </w:rPr>
        <w:t>5</w:t>
      </w:r>
      <w:r w:rsidRPr="008B0103">
        <w:rPr>
          <w:rFonts w:ascii="Times New Roman" w:hAnsi="Times New Roman" w:cs="Times New Roman"/>
          <w:sz w:val="28"/>
          <w:szCs w:val="28"/>
        </w:rPr>
        <w:t>H</w:t>
      </w:r>
      <w:r w:rsidRPr="007405AA">
        <w:rPr>
          <w:rFonts w:ascii="Times New Roman" w:hAnsi="Times New Roman" w:cs="Times New Roman"/>
          <w:sz w:val="28"/>
          <w:szCs w:val="28"/>
          <w:vertAlign w:val="subscript"/>
        </w:rPr>
        <w:t>2</w:t>
      </w:r>
      <w:r w:rsidRPr="008B0103">
        <w:rPr>
          <w:rFonts w:ascii="Times New Roman" w:hAnsi="Times New Roman" w:cs="Times New Roman"/>
          <w:sz w:val="28"/>
          <w:szCs w:val="28"/>
        </w:rPr>
        <w:t>O</w:t>
      </w:r>
      <w:r w:rsidRPr="007405AA">
        <w:rPr>
          <w:rFonts w:ascii="Times New Roman" w:hAnsi="Times New Roman" w:cs="Times New Roman"/>
          <w:sz w:val="28"/>
          <w:szCs w:val="28"/>
        </w:rPr>
        <w:t>; 3</w:t>
      </w:r>
      <w:r>
        <w:rPr>
          <w:rFonts w:ascii="Times New Roman" w:hAnsi="Times New Roman" w:cs="Times New Roman"/>
          <w:sz w:val="28"/>
          <w:szCs w:val="28"/>
        </w:rPr>
        <w:t xml:space="preserve">, </w:t>
      </w:r>
      <w:r>
        <w:rPr>
          <w:rFonts w:ascii="Times New Roman" w:hAnsi="Times New Roman" w:cs="Times New Roman"/>
          <w:sz w:val="28"/>
          <w:szCs w:val="28"/>
          <w:lang w:val="uk-UA"/>
        </w:rPr>
        <w:t>3ˈ</w:t>
      </w:r>
      <w:r w:rsidRPr="007405AA">
        <w:rPr>
          <w:rFonts w:ascii="Times New Roman" w:hAnsi="Times New Roman" w:cs="Times New Roman"/>
          <w:sz w:val="28"/>
          <w:szCs w:val="28"/>
        </w:rPr>
        <w:t>–</w:t>
      </w:r>
      <w:r w:rsidRPr="004D1AFC">
        <w:rPr>
          <w:rFonts w:ascii="Times New Roman" w:hAnsi="Times New Roman" w:cs="Times New Roman"/>
          <w:sz w:val="28"/>
          <w:szCs w:val="28"/>
        </w:rPr>
        <w:t xml:space="preserve"> </w:t>
      </w:r>
      <w:r w:rsidRPr="007405AA">
        <w:rPr>
          <w:rFonts w:ascii="Times New Roman" w:hAnsi="Times New Roman" w:cs="Times New Roman"/>
          <w:sz w:val="28"/>
          <w:szCs w:val="28"/>
        </w:rPr>
        <w:t>суміш</w:t>
      </w:r>
      <w:r>
        <w:rPr>
          <w:rFonts w:ascii="Times New Roman" w:hAnsi="Times New Roman" w:cs="Times New Roman"/>
          <w:sz w:val="28"/>
          <w:szCs w:val="28"/>
        </w:rPr>
        <w:t xml:space="preserve"> нітри</w:t>
      </w:r>
      <w:r w:rsidRPr="007405AA">
        <w:rPr>
          <w:rFonts w:ascii="Times New Roman" w:hAnsi="Times New Roman" w:cs="Times New Roman"/>
          <w:sz w:val="28"/>
          <w:szCs w:val="28"/>
        </w:rPr>
        <w:t xml:space="preserve">ту натрію </w:t>
      </w:r>
      <w:r w:rsidRPr="00FE32CF">
        <w:rPr>
          <w:rFonts w:ascii="Times New Roman" w:hAnsi="Times New Roman" w:cs="Times New Roman"/>
          <w:sz w:val="28"/>
          <w:szCs w:val="28"/>
        </w:rPr>
        <w:t>NaNO</w:t>
      </w:r>
      <w:r>
        <w:rPr>
          <w:rFonts w:ascii="Times New Roman" w:hAnsi="Times New Roman" w:cs="Times New Roman"/>
          <w:sz w:val="28"/>
          <w:szCs w:val="28"/>
          <w:vertAlign w:val="subscript"/>
        </w:rPr>
        <w:t>2</w:t>
      </w:r>
      <w:r w:rsidRPr="007405AA">
        <w:rPr>
          <w:rFonts w:ascii="Times New Roman" w:hAnsi="Times New Roman" w:cs="Times New Roman"/>
          <w:sz w:val="28"/>
          <w:szCs w:val="28"/>
        </w:rPr>
        <w:t xml:space="preserve"> та силікату натрію </w:t>
      </w:r>
      <w:r w:rsidRPr="00FE32CF">
        <w:rPr>
          <w:rFonts w:ascii="Times New Roman" w:hAnsi="Times New Roman" w:cs="Times New Roman"/>
          <w:sz w:val="28"/>
          <w:szCs w:val="28"/>
        </w:rPr>
        <w:t>Na</w:t>
      </w:r>
      <w:r w:rsidRPr="007405AA">
        <w:rPr>
          <w:rFonts w:ascii="Times New Roman" w:hAnsi="Times New Roman" w:cs="Times New Roman"/>
          <w:sz w:val="28"/>
          <w:szCs w:val="28"/>
          <w:vertAlign w:val="subscript"/>
        </w:rPr>
        <w:t>2</w:t>
      </w:r>
      <w:r w:rsidRPr="00FE32CF">
        <w:rPr>
          <w:rFonts w:ascii="Times New Roman" w:hAnsi="Times New Roman" w:cs="Times New Roman"/>
          <w:sz w:val="28"/>
          <w:szCs w:val="28"/>
        </w:rPr>
        <w:t>SiO</w:t>
      </w:r>
      <w:r w:rsidRPr="007405AA">
        <w:rPr>
          <w:rFonts w:ascii="Times New Roman" w:hAnsi="Times New Roman" w:cs="Times New Roman"/>
          <w:sz w:val="28"/>
          <w:szCs w:val="28"/>
          <w:vertAlign w:val="subscript"/>
        </w:rPr>
        <w:t>3</w:t>
      </w:r>
      <w:r w:rsidR="005D19F8">
        <w:rPr>
          <w:rFonts w:ascii="Times New Roman" w:hAnsi="Times New Roman" w:cs="Times New Roman"/>
          <w:sz w:val="28"/>
          <w:szCs w:val="28"/>
        </w:rPr>
        <w:t>·</w:t>
      </w:r>
      <w:r w:rsidRPr="007405AA">
        <w:rPr>
          <w:rFonts w:ascii="Times New Roman" w:hAnsi="Times New Roman" w:cs="Times New Roman"/>
          <w:sz w:val="28"/>
          <w:szCs w:val="28"/>
        </w:rPr>
        <w:t>5</w:t>
      </w:r>
      <w:r w:rsidRPr="00FE32CF">
        <w:rPr>
          <w:rFonts w:ascii="Times New Roman" w:hAnsi="Times New Roman" w:cs="Times New Roman"/>
          <w:sz w:val="28"/>
          <w:szCs w:val="28"/>
        </w:rPr>
        <w:t>H</w:t>
      </w:r>
      <w:r w:rsidRPr="007405AA">
        <w:rPr>
          <w:rFonts w:ascii="Times New Roman" w:hAnsi="Times New Roman" w:cs="Times New Roman"/>
          <w:sz w:val="28"/>
          <w:szCs w:val="28"/>
          <w:vertAlign w:val="subscript"/>
        </w:rPr>
        <w:t>2</w:t>
      </w:r>
      <w:r w:rsidRPr="00FE32CF">
        <w:rPr>
          <w:rFonts w:ascii="Times New Roman" w:hAnsi="Times New Roman" w:cs="Times New Roman"/>
          <w:sz w:val="28"/>
          <w:szCs w:val="28"/>
        </w:rPr>
        <w:t>O</w:t>
      </w:r>
      <w:r>
        <w:rPr>
          <w:rFonts w:ascii="Times New Roman" w:hAnsi="Times New Roman" w:cs="Times New Roman"/>
          <w:sz w:val="28"/>
          <w:szCs w:val="28"/>
          <w:lang w:val="uk-UA"/>
        </w:rPr>
        <w:t xml:space="preserve"> у співвідношенні ко</w:t>
      </w:r>
      <w:r w:rsidR="005B5D78">
        <w:rPr>
          <w:rFonts w:ascii="Times New Roman" w:hAnsi="Times New Roman" w:cs="Times New Roman"/>
          <w:sz w:val="28"/>
          <w:szCs w:val="28"/>
          <w:lang w:val="uk-UA"/>
        </w:rPr>
        <w:t>м</w:t>
      </w:r>
      <w:r>
        <w:rPr>
          <w:rFonts w:ascii="Times New Roman" w:hAnsi="Times New Roman" w:cs="Times New Roman"/>
          <w:sz w:val="28"/>
          <w:szCs w:val="28"/>
          <w:lang w:val="uk-UA"/>
        </w:rPr>
        <w:t>понентів 1:2.</w:t>
      </w:r>
    </w:p>
    <w:p w14:paraId="50F00F1A" w14:textId="3073EDD8" w:rsidR="005D19F8" w:rsidRDefault="0073236E" w:rsidP="002674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додаванні окремого нітриту</w:t>
      </w:r>
      <w:r w:rsidR="00890958">
        <w:rPr>
          <w:rFonts w:ascii="Times New Roman" w:hAnsi="Times New Roman" w:cs="Times New Roman"/>
          <w:sz w:val="28"/>
          <w:szCs w:val="28"/>
          <w:lang w:val="uk-UA"/>
        </w:rPr>
        <w:t xml:space="preserve"> (рис.3.3.</w:t>
      </w:r>
      <w:r w:rsidR="005B5D78">
        <w:rPr>
          <w:rFonts w:ascii="Times New Roman" w:hAnsi="Times New Roman" w:cs="Times New Roman"/>
          <w:sz w:val="28"/>
          <w:szCs w:val="28"/>
          <w:lang w:val="uk-UA"/>
        </w:rPr>
        <w:t>10</w:t>
      </w:r>
      <w:r w:rsidR="00890958">
        <w:rPr>
          <w:rFonts w:ascii="Times New Roman" w:hAnsi="Times New Roman" w:cs="Times New Roman"/>
          <w:sz w:val="28"/>
          <w:szCs w:val="28"/>
          <w:lang w:val="uk-UA"/>
        </w:rPr>
        <w:t>)</w:t>
      </w:r>
      <w:r>
        <w:rPr>
          <w:rFonts w:ascii="Times New Roman" w:hAnsi="Times New Roman" w:cs="Times New Roman"/>
          <w:sz w:val="28"/>
          <w:szCs w:val="28"/>
          <w:lang w:val="uk-UA"/>
        </w:rPr>
        <w:t xml:space="preserve"> спостерігається гальмування анодної реакції; при значенні електродного потенціалу 0,2 В з’являється зона пасивації, що </w:t>
      </w:r>
      <w:r w:rsidR="007C4D75">
        <w:rPr>
          <w:rFonts w:ascii="Times New Roman" w:hAnsi="Times New Roman" w:cs="Times New Roman"/>
          <w:sz w:val="28"/>
          <w:szCs w:val="28"/>
          <w:lang w:val="uk-UA"/>
        </w:rPr>
        <w:t>підтверджується і на діаграмі Пурбе. Додавання самостійного силікату призводить до зміщення значень електродного потенціалу в бік більш позитивних значень; поява зони пасивації спостерігається при 0,4 В. Дослідження дії цих двох інгібіторів у суміші в співвідношенні 1:2 (нітрит:силікат) показали ефективне гальмування анодного корозійного процесу</w:t>
      </w:r>
      <w:r w:rsidR="00890958">
        <w:rPr>
          <w:rFonts w:ascii="Times New Roman" w:hAnsi="Times New Roman" w:cs="Times New Roman"/>
          <w:sz w:val="28"/>
          <w:szCs w:val="28"/>
          <w:lang w:val="uk-UA"/>
        </w:rPr>
        <w:t>; зона пасивації починається за значення електродного потенціалу 0,4 В. Струм повної пасивації рівний 2 мкА</w:t>
      </w:r>
      <w:r w:rsidR="00890958" w:rsidRPr="00E83F60">
        <w:rPr>
          <w:rFonts w:ascii="Times New Roman" w:hAnsi="Times New Roman" w:cs="Times New Roman"/>
          <w:sz w:val="28"/>
          <w:szCs w:val="28"/>
        </w:rPr>
        <w:t>/см</w:t>
      </w:r>
      <w:r w:rsidR="00890958" w:rsidRPr="00E83F60">
        <w:rPr>
          <w:rFonts w:ascii="Times New Roman" w:hAnsi="Times New Roman" w:cs="Times New Roman"/>
          <w:sz w:val="28"/>
          <w:szCs w:val="28"/>
          <w:vertAlign w:val="superscript"/>
        </w:rPr>
        <w:t>2</w:t>
      </w:r>
      <w:r w:rsidR="00890958">
        <w:rPr>
          <w:rFonts w:ascii="Times New Roman" w:hAnsi="Times New Roman" w:cs="Times New Roman"/>
          <w:sz w:val="28"/>
          <w:szCs w:val="28"/>
          <w:lang w:val="uk-UA"/>
        </w:rPr>
        <w:t>. Підсумовуючи отримані результати можна стверджувати, що найбільш повного захисту від корозії можна досягти, використовуючи синергічну суміш нітриту з силікатом, сумарною концентрацією С=0,03 моль/дм</w:t>
      </w:r>
      <w:r w:rsidR="00890958">
        <w:rPr>
          <w:rFonts w:ascii="Times New Roman" w:hAnsi="Times New Roman" w:cs="Times New Roman"/>
          <w:sz w:val="28"/>
          <w:szCs w:val="28"/>
          <w:vertAlign w:val="superscript"/>
          <w:lang w:val="uk-UA"/>
        </w:rPr>
        <w:t>3</w:t>
      </w:r>
      <w:r w:rsidR="00890958">
        <w:rPr>
          <w:rFonts w:ascii="Times New Roman" w:hAnsi="Times New Roman" w:cs="Times New Roman"/>
          <w:sz w:val="28"/>
          <w:szCs w:val="28"/>
          <w:lang w:val="uk-UA"/>
        </w:rPr>
        <w:t xml:space="preserve"> у співвідношенні компонентів, як</w:t>
      </w:r>
      <w:r w:rsidR="0048615B">
        <w:rPr>
          <w:rFonts w:ascii="Times New Roman" w:hAnsi="Times New Roman" w:cs="Times New Roman"/>
          <w:sz w:val="28"/>
          <w:szCs w:val="28"/>
          <w:lang w:val="uk-UA"/>
        </w:rPr>
        <w:t xml:space="preserve"> </w:t>
      </w:r>
      <w:r w:rsidR="00890958">
        <w:rPr>
          <w:rFonts w:ascii="Times New Roman" w:hAnsi="Times New Roman" w:cs="Times New Roman"/>
          <w:sz w:val="28"/>
          <w:szCs w:val="28"/>
          <w:lang w:val="uk-UA"/>
        </w:rPr>
        <w:t>1:2.</w:t>
      </w:r>
    </w:p>
    <w:p w14:paraId="6A7836A2" w14:textId="77777777" w:rsidR="00CA2000" w:rsidRDefault="00CA2000" w:rsidP="0026740B">
      <w:pPr>
        <w:spacing w:after="0" w:line="360" w:lineRule="auto"/>
        <w:ind w:firstLine="709"/>
        <w:jc w:val="both"/>
        <w:rPr>
          <w:rFonts w:ascii="Times New Roman" w:hAnsi="Times New Roman" w:cs="Times New Roman"/>
          <w:sz w:val="28"/>
          <w:szCs w:val="28"/>
          <w:lang w:val="uk-UA"/>
        </w:rPr>
      </w:pPr>
    </w:p>
    <w:p w14:paraId="66518432" w14:textId="1271B7AE" w:rsidR="000D7361" w:rsidRPr="007154C4" w:rsidRDefault="000D7361" w:rsidP="00E36DF7">
      <w:pPr>
        <w:pStyle w:val="a3"/>
        <w:numPr>
          <w:ilvl w:val="1"/>
          <w:numId w:val="8"/>
        </w:numPr>
        <w:spacing w:after="0" w:line="360" w:lineRule="auto"/>
        <w:ind w:left="0" w:firstLine="709"/>
        <w:rPr>
          <w:rFonts w:ascii="Times New Roman" w:hAnsi="Times New Roman" w:cs="Times New Roman"/>
          <w:b/>
          <w:sz w:val="28"/>
          <w:szCs w:val="28"/>
        </w:rPr>
      </w:pPr>
      <w:r w:rsidRPr="007154C4">
        <w:rPr>
          <w:rFonts w:ascii="Times New Roman" w:hAnsi="Times New Roman" w:cs="Times New Roman"/>
          <w:b/>
          <w:sz w:val="28"/>
          <w:szCs w:val="28"/>
        </w:rPr>
        <w:t>В</w:t>
      </w:r>
      <w:r w:rsidR="00E36DF7">
        <w:rPr>
          <w:rFonts w:ascii="Times New Roman" w:hAnsi="Times New Roman" w:cs="Times New Roman"/>
          <w:b/>
          <w:sz w:val="28"/>
          <w:szCs w:val="28"/>
          <w:lang w:val="uk-UA"/>
        </w:rPr>
        <w:t xml:space="preserve">исновки до Розділу </w:t>
      </w:r>
      <w:r w:rsidR="0048615B">
        <w:rPr>
          <w:rFonts w:ascii="Times New Roman" w:hAnsi="Times New Roman" w:cs="Times New Roman"/>
          <w:b/>
          <w:sz w:val="28"/>
          <w:szCs w:val="28"/>
          <w:lang w:val="uk-UA"/>
        </w:rPr>
        <w:t>3</w:t>
      </w:r>
    </w:p>
    <w:p w14:paraId="3D19D685" w14:textId="2C648951" w:rsidR="000D7361" w:rsidRDefault="000366C8"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досягнення найбільшого ефекту в боротьбі з корозією металів доцільно застосовувати інгібіторний метод захисту.</w:t>
      </w:r>
    </w:p>
    <w:p w14:paraId="56C82596" w14:textId="66DA1576" w:rsidR="009D3289" w:rsidRPr="00497BC2" w:rsidRDefault="000366C8" w:rsidP="0048615B">
      <w:pPr>
        <w:spacing w:after="0" w:line="360" w:lineRule="auto"/>
        <w:ind w:firstLine="709"/>
        <w:rPr>
          <w:rFonts w:ascii="Times New Roman" w:hAnsi="Times New Roman" w:cs="Times New Roman"/>
          <w:color w:val="1F3864" w:themeColor="accent1" w:themeShade="80"/>
          <w:sz w:val="28"/>
          <w:szCs w:val="28"/>
          <w:lang w:val="uk-UA"/>
        </w:rPr>
      </w:pPr>
      <w:r>
        <w:rPr>
          <w:rFonts w:ascii="Times New Roman" w:hAnsi="Times New Roman" w:cs="Times New Roman"/>
          <w:sz w:val="28"/>
          <w:szCs w:val="28"/>
          <w:lang w:val="uk-UA"/>
        </w:rPr>
        <w:t xml:space="preserve">Найбільш обгрунтованим є застосування не окремих пасиваторів корозії, а їх сумішей; у випадку застосування інгібітора оксидної пасивації (нітриту натрію) та сольової пасивації (силікату натрію) в суміші, спостерігається </w:t>
      </w:r>
      <w:r w:rsidR="005F2DC6">
        <w:rPr>
          <w:rFonts w:ascii="Times New Roman" w:hAnsi="Times New Roman" w:cs="Times New Roman"/>
          <w:sz w:val="28"/>
          <w:szCs w:val="28"/>
          <w:lang w:val="uk-UA"/>
        </w:rPr>
        <w:t xml:space="preserve">явище синергізму. Проте, при використанні оксоаніонів, таких як хромат натрію та ортованадат натрію, в суміші з інгібітором сольової пасивації – силікатом натрію, було виявлено явища адитивності та антагонізму відповідно. Така розбіжність результатів пояснюється структурою трьох вищезгаданих оксоаніонів: нітрит натрію, маючи пару електронів на </w:t>
      </w:r>
      <w:r w:rsidR="005F2DC6">
        <w:rPr>
          <w:rFonts w:ascii="Times New Roman" w:hAnsi="Times New Roman" w:cs="Times New Roman"/>
          <w:sz w:val="28"/>
          <w:szCs w:val="28"/>
          <w:lang w:val="en-US"/>
        </w:rPr>
        <w:t>sp</w:t>
      </w:r>
      <w:r w:rsidR="005F2DC6" w:rsidRPr="005F2DC6">
        <w:rPr>
          <w:rFonts w:ascii="Times New Roman" w:hAnsi="Times New Roman" w:cs="Times New Roman"/>
          <w:sz w:val="28"/>
          <w:szCs w:val="28"/>
          <w:lang w:val="uk-UA"/>
        </w:rPr>
        <w:t>2-</w:t>
      </w:r>
      <w:r w:rsidR="005F2DC6">
        <w:rPr>
          <w:rFonts w:ascii="Times New Roman" w:hAnsi="Times New Roman" w:cs="Times New Roman"/>
          <w:sz w:val="28"/>
          <w:szCs w:val="28"/>
          <w:lang w:val="uk-UA"/>
        </w:rPr>
        <w:t xml:space="preserve"> гібридній орбіталі атому нітрогену, здатний до сумісної адсорбції на поверхні металу, тоді як хромат та ортованадат такої пари електронів не мають</w:t>
      </w:r>
      <w:r w:rsidR="009D3289">
        <w:rPr>
          <w:rFonts w:ascii="Times New Roman" w:hAnsi="Times New Roman" w:cs="Times New Roman"/>
          <w:sz w:val="28"/>
          <w:szCs w:val="28"/>
          <w:lang w:val="uk-UA"/>
        </w:rPr>
        <w:t xml:space="preserve"> і тому адсорбуються з металу через атоми оксигену, що</w:t>
      </w:r>
      <w:r w:rsidR="009D3289" w:rsidRPr="009D3289">
        <w:rPr>
          <w:rFonts w:ascii="Times New Roman" w:hAnsi="Times New Roman" w:cs="Times New Roman"/>
          <w:sz w:val="28"/>
          <w:szCs w:val="28"/>
          <w:lang w:val="uk-UA"/>
        </w:rPr>
        <w:t xml:space="preserve"> </w:t>
      </w:r>
      <w:r w:rsidR="009D3289">
        <w:rPr>
          <w:rFonts w:ascii="Times New Roman" w:hAnsi="Times New Roman" w:cs="Times New Roman"/>
          <w:sz w:val="28"/>
          <w:szCs w:val="28"/>
          <w:lang w:val="uk-UA"/>
        </w:rPr>
        <w:t xml:space="preserve">було припущено </w:t>
      </w:r>
      <w:r w:rsidR="009D3289" w:rsidRPr="009D3289">
        <w:rPr>
          <w:rFonts w:ascii="Times New Roman" w:hAnsi="Times New Roman" w:cs="Times New Roman"/>
          <w:sz w:val="28"/>
          <w:szCs w:val="28"/>
          <w:lang w:val="uk-UA"/>
        </w:rPr>
        <w:t>[29]</w:t>
      </w:r>
      <w:r w:rsidR="005F2DC6">
        <w:rPr>
          <w:rFonts w:ascii="Times New Roman" w:hAnsi="Times New Roman" w:cs="Times New Roman"/>
          <w:sz w:val="28"/>
          <w:szCs w:val="28"/>
          <w:lang w:val="uk-UA"/>
        </w:rPr>
        <w:t>.</w:t>
      </w:r>
      <w:r w:rsidR="009D3289" w:rsidRPr="009D3289">
        <w:rPr>
          <w:rFonts w:ascii="Times New Roman" w:hAnsi="Times New Roman" w:cs="Times New Roman"/>
          <w:color w:val="1F3864" w:themeColor="accent1" w:themeShade="80"/>
          <w:sz w:val="28"/>
          <w:szCs w:val="28"/>
          <w:lang w:val="uk-UA"/>
        </w:rPr>
        <w:t xml:space="preserve"> </w:t>
      </w:r>
    </w:p>
    <w:p w14:paraId="27F4B771" w14:textId="5756C03C" w:rsidR="000366C8" w:rsidRPr="000366C8" w:rsidRDefault="005F2DC6"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B63E3">
        <w:rPr>
          <w:rFonts w:ascii="Times New Roman" w:hAnsi="Times New Roman" w:cs="Times New Roman"/>
          <w:sz w:val="28"/>
          <w:szCs w:val="28"/>
          <w:lang w:val="uk-UA"/>
        </w:rPr>
        <w:t xml:space="preserve">Хромат натрію проявив інгібувальний ефект індивідуально, проте в суміші його корозійні властивості зменшуються. Ортованадат натрію забезпечує захист від корозії, при його самостійному використанні та за співвідношення компонентів ортованадат:силікат, як 1:1. Нітрит натрію найефективніше працює в суміші з </w:t>
      </w:r>
      <w:r w:rsidR="00FB63E3">
        <w:rPr>
          <w:rFonts w:ascii="Times New Roman" w:hAnsi="Times New Roman" w:cs="Times New Roman"/>
          <w:sz w:val="28"/>
          <w:szCs w:val="28"/>
          <w:lang w:val="uk-UA"/>
        </w:rPr>
        <w:lastRenderedPageBreak/>
        <w:t>силікатом натрію при співвідношенні компонентів 1:2; при цьому досягається 100% захист сталі від корозії.</w:t>
      </w:r>
    </w:p>
    <w:p w14:paraId="7A7F0B4B" w14:textId="62185DC1" w:rsidR="000D7361" w:rsidRPr="00FB63E3" w:rsidRDefault="000D7361" w:rsidP="004861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sidR="00FB63E3">
        <w:rPr>
          <w:rFonts w:ascii="Times New Roman" w:hAnsi="Times New Roman" w:cs="Times New Roman"/>
          <w:sz w:val="28"/>
          <w:szCs w:val="28"/>
          <w:lang w:val="uk-UA"/>
        </w:rPr>
        <w:t>За допомогою</w:t>
      </w:r>
      <w:r>
        <w:rPr>
          <w:rFonts w:ascii="Times New Roman" w:hAnsi="Times New Roman" w:cs="Times New Roman"/>
          <w:sz w:val="28"/>
          <w:szCs w:val="28"/>
        </w:rPr>
        <w:t xml:space="preserve"> </w:t>
      </w:r>
      <w:r w:rsidR="00FB63E3">
        <w:rPr>
          <w:rFonts w:ascii="Times New Roman" w:hAnsi="Times New Roman" w:cs="Times New Roman"/>
          <w:sz w:val="28"/>
          <w:szCs w:val="28"/>
          <w:lang w:val="uk-UA"/>
        </w:rPr>
        <w:t>потенціостатичного методу дослідження, було проаналізовано електрохімічну поведінку сталі</w:t>
      </w:r>
      <w:r w:rsidR="00D902B2">
        <w:rPr>
          <w:rFonts w:ascii="Times New Roman" w:hAnsi="Times New Roman" w:cs="Times New Roman"/>
          <w:sz w:val="28"/>
          <w:szCs w:val="28"/>
          <w:lang w:val="uk-UA"/>
        </w:rPr>
        <w:t xml:space="preserve"> в присутності сумішей інгібіторів, їх індивідуальних розчинів та в фоновому розчині моделі водопровідної води. Отримані результати свідчать, що синергічна суміш нітриту натрію з силікатом натрію ефективно гальмує процес корозії, порівняно з дією її складових самостійно. При цьому, за достатньо малих значень густини струму виникає протяжна зона повної пасивації, що ілюструють потенціостатичні поляризаційні криві. При дослідженні поведінки хромату натрію виявили його найефективніше використання у якості самостійного інгібітору корозії. Ортованадат натрію </w:t>
      </w:r>
      <w:r w:rsidR="009D3289">
        <w:rPr>
          <w:rFonts w:ascii="Times New Roman" w:hAnsi="Times New Roman" w:cs="Times New Roman"/>
          <w:sz w:val="28"/>
          <w:szCs w:val="28"/>
          <w:lang w:val="uk-UA"/>
        </w:rPr>
        <w:t>ефективно діє в суміші з силікатом ( в співвідношенні 1:1), та у якості окремої добавки.</w:t>
      </w:r>
    </w:p>
    <w:p w14:paraId="3AB62F7E" w14:textId="4A3C0934" w:rsidR="000D7361" w:rsidRDefault="000D7361" w:rsidP="004861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 </w:t>
      </w:r>
    </w:p>
    <w:p w14:paraId="7A48C3D2" w14:textId="77777777" w:rsidR="000D7361" w:rsidRDefault="000D7361" w:rsidP="000D7361">
      <w:pPr>
        <w:spacing w:after="0" w:line="360" w:lineRule="auto"/>
        <w:jc w:val="both"/>
        <w:rPr>
          <w:rFonts w:ascii="Times New Roman" w:hAnsi="Times New Roman" w:cs="Times New Roman"/>
          <w:sz w:val="28"/>
          <w:szCs w:val="28"/>
        </w:rPr>
      </w:pPr>
    </w:p>
    <w:p w14:paraId="4132D6C0" w14:textId="77777777" w:rsidR="000D7361" w:rsidRPr="000D7361" w:rsidRDefault="000D7361" w:rsidP="000D7361">
      <w:pPr>
        <w:spacing w:after="0" w:line="360" w:lineRule="auto"/>
        <w:ind w:firstLine="567"/>
        <w:jc w:val="both"/>
        <w:rPr>
          <w:rFonts w:ascii="Times New Roman" w:hAnsi="Times New Roman" w:cs="Times New Roman"/>
          <w:sz w:val="28"/>
          <w:szCs w:val="28"/>
        </w:rPr>
      </w:pPr>
    </w:p>
    <w:p w14:paraId="6171A957" w14:textId="31E77F9F" w:rsidR="00D52C04" w:rsidRDefault="00D52C04" w:rsidP="00037B59">
      <w:pPr>
        <w:spacing w:after="0" w:line="360" w:lineRule="auto"/>
        <w:jc w:val="both"/>
        <w:rPr>
          <w:rFonts w:ascii="Times New Roman" w:hAnsi="Times New Roman" w:cs="Times New Roman"/>
          <w:sz w:val="28"/>
          <w:szCs w:val="28"/>
          <w:lang w:val="uk-UA"/>
        </w:rPr>
      </w:pPr>
    </w:p>
    <w:p w14:paraId="78ECFB6B" w14:textId="77777777" w:rsidR="00D52C04" w:rsidRPr="00033917" w:rsidRDefault="00D52C04" w:rsidP="00037B59">
      <w:pPr>
        <w:spacing w:after="0" w:line="360" w:lineRule="auto"/>
        <w:jc w:val="both"/>
        <w:rPr>
          <w:rFonts w:ascii="Times New Roman" w:hAnsi="Times New Roman" w:cs="Times New Roman"/>
          <w:sz w:val="28"/>
          <w:szCs w:val="28"/>
          <w:lang w:val="uk-UA"/>
        </w:rPr>
      </w:pPr>
    </w:p>
    <w:p w14:paraId="09926950" w14:textId="10709846" w:rsidR="00670D9B" w:rsidRPr="00037B59" w:rsidRDefault="00670D9B" w:rsidP="00037B59">
      <w:pPr>
        <w:rPr>
          <w:rFonts w:ascii="Times New Roman" w:hAnsi="Times New Roman" w:cs="Times New Roman"/>
          <w:color w:val="1F3864" w:themeColor="accent1" w:themeShade="80"/>
          <w:sz w:val="28"/>
          <w:szCs w:val="28"/>
          <w:lang w:val="uk-UA"/>
        </w:rPr>
      </w:pPr>
    </w:p>
    <w:p w14:paraId="7A8C0AC6" w14:textId="77777777" w:rsidR="006764E8" w:rsidRDefault="006764E8" w:rsidP="006764E8">
      <w:pPr>
        <w:ind w:firstLine="432"/>
        <w:rPr>
          <w:rFonts w:ascii="Times New Roman" w:hAnsi="Times New Roman" w:cs="Times New Roman"/>
          <w:color w:val="1F3864" w:themeColor="accent1" w:themeShade="80"/>
          <w:sz w:val="28"/>
          <w:szCs w:val="28"/>
          <w:lang w:val="uk-UA"/>
        </w:rPr>
      </w:pPr>
    </w:p>
    <w:p w14:paraId="6719A1BA" w14:textId="77777777" w:rsidR="00647ACA" w:rsidRDefault="00647ACA" w:rsidP="00497BC2">
      <w:pPr>
        <w:ind w:firstLine="432"/>
        <w:rPr>
          <w:rFonts w:ascii="Times New Roman" w:hAnsi="Times New Roman" w:cs="Times New Roman"/>
          <w:color w:val="1F3864" w:themeColor="accent1" w:themeShade="80"/>
          <w:sz w:val="28"/>
          <w:szCs w:val="28"/>
          <w:lang w:val="uk-UA"/>
        </w:rPr>
      </w:pPr>
    </w:p>
    <w:p w14:paraId="235DD3C4" w14:textId="77777777" w:rsidR="00647ACA" w:rsidRDefault="00647ACA" w:rsidP="00497BC2">
      <w:pPr>
        <w:ind w:firstLine="432"/>
        <w:rPr>
          <w:rFonts w:ascii="Times New Roman" w:hAnsi="Times New Roman" w:cs="Times New Roman"/>
          <w:color w:val="1F3864" w:themeColor="accent1" w:themeShade="80"/>
          <w:sz w:val="28"/>
          <w:szCs w:val="28"/>
          <w:lang w:val="uk-UA"/>
        </w:rPr>
      </w:pPr>
    </w:p>
    <w:p w14:paraId="2F3F51DE" w14:textId="77777777" w:rsidR="00647ACA" w:rsidRDefault="00647ACA" w:rsidP="00497BC2">
      <w:pPr>
        <w:ind w:firstLine="432"/>
        <w:rPr>
          <w:rFonts w:ascii="Times New Roman" w:hAnsi="Times New Roman" w:cs="Times New Roman"/>
          <w:color w:val="1F3864" w:themeColor="accent1" w:themeShade="80"/>
          <w:sz w:val="28"/>
          <w:szCs w:val="28"/>
          <w:lang w:val="uk-UA"/>
        </w:rPr>
      </w:pPr>
    </w:p>
    <w:p w14:paraId="15FB3893" w14:textId="77777777" w:rsidR="00647ACA" w:rsidRDefault="00647ACA" w:rsidP="00497BC2">
      <w:pPr>
        <w:ind w:firstLine="432"/>
        <w:rPr>
          <w:rFonts w:ascii="Times New Roman" w:hAnsi="Times New Roman" w:cs="Times New Roman"/>
          <w:color w:val="1F3864" w:themeColor="accent1" w:themeShade="80"/>
          <w:sz w:val="28"/>
          <w:szCs w:val="28"/>
          <w:lang w:val="uk-UA"/>
        </w:rPr>
      </w:pPr>
    </w:p>
    <w:p w14:paraId="6B7C1439" w14:textId="45B92A46" w:rsidR="008C019F" w:rsidRDefault="008C019F" w:rsidP="009D3289">
      <w:pPr>
        <w:jc w:val="both"/>
        <w:rPr>
          <w:rFonts w:ascii="Times New Roman" w:hAnsi="Times New Roman" w:cs="Times New Roman"/>
          <w:sz w:val="28"/>
          <w:szCs w:val="28"/>
          <w:lang w:val="uk-UA"/>
        </w:rPr>
      </w:pPr>
    </w:p>
    <w:p w14:paraId="6B979FB6" w14:textId="32D6F29E" w:rsidR="0048615B" w:rsidRDefault="0048615B" w:rsidP="009D3289">
      <w:pPr>
        <w:jc w:val="both"/>
        <w:rPr>
          <w:rFonts w:ascii="Times New Roman" w:hAnsi="Times New Roman" w:cs="Times New Roman"/>
          <w:sz w:val="28"/>
          <w:szCs w:val="28"/>
          <w:lang w:val="uk-UA"/>
        </w:rPr>
      </w:pPr>
    </w:p>
    <w:p w14:paraId="7B2667A5" w14:textId="0B631364" w:rsidR="0048615B" w:rsidRDefault="0048615B" w:rsidP="009D3289">
      <w:pPr>
        <w:jc w:val="both"/>
        <w:rPr>
          <w:rFonts w:ascii="Times New Roman" w:hAnsi="Times New Roman" w:cs="Times New Roman"/>
          <w:sz w:val="28"/>
          <w:szCs w:val="28"/>
          <w:lang w:val="uk-UA"/>
        </w:rPr>
      </w:pPr>
    </w:p>
    <w:p w14:paraId="72EB8CE9" w14:textId="5189BF94" w:rsidR="0048615B" w:rsidRDefault="0048615B" w:rsidP="009D3289">
      <w:pPr>
        <w:jc w:val="both"/>
        <w:rPr>
          <w:rFonts w:ascii="Times New Roman" w:hAnsi="Times New Roman" w:cs="Times New Roman"/>
          <w:sz w:val="28"/>
          <w:szCs w:val="28"/>
          <w:lang w:val="uk-UA"/>
        </w:rPr>
      </w:pPr>
    </w:p>
    <w:p w14:paraId="5E419989" w14:textId="424A2011" w:rsidR="0026740B" w:rsidRDefault="0026740B" w:rsidP="009D3289">
      <w:pPr>
        <w:jc w:val="both"/>
        <w:rPr>
          <w:rFonts w:ascii="Times New Roman" w:hAnsi="Times New Roman" w:cs="Times New Roman"/>
          <w:sz w:val="28"/>
          <w:szCs w:val="28"/>
          <w:lang w:val="uk-UA"/>
        </w:rPr>
      </w:pPr>
    </w:p>
    <w:p w14:paraId="30BD1082" w14:textId="77777777" w:rsidR="00002B53" w:rsidRDefault="00002B53" w:rsidP="009D3289">
      <w:pPr>
        <w:jc w:val="both"/>
        <w:rPr>
          <w:rFonts w:ascii="Times New Roman" w:hAnsi="Times New Roman" w:cs="Times New Roman"/>
          <w:sz w:val="28"/>
          <w:szCs w:val="28"/>
          <w:lang w:val="uk-UA"/>
        </w:rPr>
      </w:pPr>
    </w:p>
    <w:p w14:paraId="70FC78DA" w14:textId="77777777" w:rsidR="00E36DF7" w:rsidRDefault="007C6558" w:rsidP="007C6558">
      <w:pPr>
        <w:ind w:firstLine="708"/>
        <w:jc w:val="center"/>
        <w:rPr>
          <w:rFonts w:ascii="Times New Roman" w:hAnsi="Times New Roman" w:cs="Times New Roman"/>
          <w:b/>
          <w:bCs/>
          <w:sz w:val="28"/>
          <w:szCs w:val="28"/>
        </w:rPr>
      </w:pPr>
      <w:r>
        <w:rPr>
          <w:rFonts w:ascii="Times New Roman" w:hAnsi="Times New Roman" w:cs="Times New Roman"/>
          <w:b/>
          <w:bCs/>
          <w:sz w:val="28"/>
          <w:szCs w:val="28"/>
        </w:rPr>
        <w:lastRenderedPageBreak/>
        <w:t>РОЗДІЛ 4</w:t>
      </w:r>
    </w:p>
    <w:p w14:paraId="3D1AAB47" w14:textId="34530BE7" w:rsidR="007C6558" w:rsidRDefault="007C6558" w:rsidP="007C6558">
      <w:pPr>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 ОХОРОНА ПРАЦІ</w:t>
      </w:r>
    </w:p>
    <w:p w14:paraId="4329863B" w14:textId="77777777" w:rsidR="007C6558" w:rsidRDefault="007C6558" w:rsidP="007C6558">
      <w:pPr>
        <w:ind w:firstLine="708"/>
        <w:jc w:val="center"/>
        <w:rPr>
          <w:rFonts w:ascii="Times New Roman" w:hAnsi="Times New Roman" w:cs="Times New Roman"/>
          <w:b/>
          <w:bCs/>
          <w:sz w:val="28"/>
          <w:szCs w:val="28"/>
        </w:rPr>
      </w:pPr>
    </w:p>
    <w:p w14:paraId="2B0F4B32"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ab/>
        <w:t>Охорона праці – це система правових, соціально-економічних, організаційно-технічних, санітарно-гігієнічних та лікувально-профілактичних заходів та засобів, спрямованих на збереження життя, здоров’я та працездатності людини в процесі трудової діяльності. Вона діє на підставі відповідних законодавчих та інших нормативних актів, систем соціально-економічних, організаційно-технічних, санітарно-гігієнічних і лікувально-профілактичних заходів та засобів, що забезпечують збереження здоров’я та працездатності людини в процесі праці</w:t>
      </w:r>
      <w:r w:rsidRPr="00A87328">
        <w:rPr>
          <w:rFonts w:ascii="Times New Roman" w:hAnsi="Times New Roman" w:cs="Times New Roman"/>
          <w:sz w:val="28"/>
          <w:szCs w:val="28"/>
        </w:rPr>
        <w:t xml:space="preserve"> [79]</w:t>
      </w:r>
      <w:r w:rsidRPr="009777F8">
        <w:rPr>
          <w:rFonts w:ascii="Times New Roman" w:hAnsi="Times New Roman" w:cs="Times New Roman"/>
          <w:sz w:val="28"/>
          <w:szCs w:val="28"/>
        </w:rPr>
        <w:t>.</w:t>
      </w:r>
    </w:p>
    <w:p w14:paraId="04C474C4"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Законодавство про працю містить норми та вимоги з техніки безпеки і виробничої санітарії, норми, що регулюють робочий час та час відпочинку, звільнення та переведення на іншу роботу, норми праці щодо жінок, молоді, гігієнічні норми і правила тощо.</w:t>
      </w:r>
    </w:p>
    <w:p w14:paraId="7FC02E22"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 xml:space="preserve">Дана робота виконувалась у виробничій лабораторії 12.118, Національного авіаційного університету. </w:t>
      </w:r>
    </w:p>
    <w:p w14:paraId="0AB6D1A1"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 xml:space="preserve">Експериментальна частина виконана з урахуванням вимог охорони праці та пожежної безпеки. </w:t>
      </w:r>
    </w:p>
    <w:p w14:paraId="2294C9F5"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 xml:space="preserve">Всі рішення прийняті в роботі, відповідають вимогам охорони праці та пожежної безпеки. </w:t>
      </w:r>
    </w:p>
    <w:p w14:paraId="411485E2"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 xml:space="preserve">На основі аналізу шкідливих і небезпечних факторів розроблено заходи і засоби щодо забезпечення здорових, безпечних умов праці, пожежної безпеки та безпеки в надзвичайних ситуаціях </w:t>
      </w:r>
    </w:p>
    <w:p w14:paraId="4B610CB0" w14:textId="77777777" w:rsidR="007C6558" w:rsidRPr="009777F8" w:rsidRDefault="007C6558" w:rsidP="007C6558">
      <w:pPr>
        <w:spacing w:after="0" w:line="360" w:lineRule="auto"/>
        <w:ind w:firstLine="709"/>
        <w:jc w:val="both"/>
        <w:rPr>
          <w:rFonts w:ascii="Times New Roman" w:hAnsi="Times New Roman" w:cs="Times New Roman"/>
          <w:sz w:val="28"/>
          <w:szCs w:val="28"/>
        </w:rPr>
      </w:pPr>
    </w:p>
    <w:p w14:paraId="653090C1" w14:textId="77777777" w:rsidR="007C6558" w:rsidRPr="009777F8" w:rsidRDefault="007C6558" w:rsidP="00E36DF7">
      <w:pPr>
        <w:spacing w:after="0" w:line="360" w:lineRule="auto"/>
        <w:ind w:firstLine="709"/>
        <w:jc w:val="both"/>
        <w:rPr>
          <w:rFonts w:ascii="Times New Roman" w:hAnsi="Times New Roman" w:cs="Times New Roman"/>
          <w:b/>
          <w:bCs/>
          <w:sz w:val="28"/>
          <w:szCs w:val="28"/>
        </w:rPr>
      </w:pPr>
      <w:r w:rsidRPr="009777F8">
        <w:rPr>
          <w:rFonts w:ascii="Times New Roman" w:hAnsi="Times New Roman" w:cs="Times New Roman"/>
          <w:b/>
          <w:bCs/>
          <w:sz w:val="28"/>
          <w:szCs w:val="28"/>
        </w:rPr>
        <w:t>4.1. Аналіз умов праці.</w:t>
      </w:r>
    </w:p>
    <w:p w14:paraId="132E2DA2" w14:textId="77777777" w:rsidR="007C6558" w:rsidRPr="00E36DF7" w:rsidRDefault="007C6558" w:rsidP="007C6558">
      <w:pPr>
        <w:spacing w:after="0" w:line="360" w:lineRule="auto"/>
        <w:ind w:firstLine="709"/>
        <w:jc w:val="both"/>
        <w:rPr>
          <w:rFonts w:ascii="Times New Roman" w:hAnsi="Times New Roman" w:cs="Times New Roman"/>
          <w:sz w:val="28"/>
          <w:szCs w:val="28"/>
        </w:rPr>
      </w:pPr>
      <w:r w:rsidRPr="00E36DF7">
        <w:rPr>
          <w:rFonts w:ascii="Times New Roman" w:hAnsi="Times New Roman" w:cs="Times New Roman"/>
          <w:sz w:val="28"/>
          <w:szCs w:val="28"/>
        </w:rPr>
        <w:t>4.1.1. Організація робочого місця.</w:t>
      </w:r>
    </w:p>
    <w:p w14:paraId="6D995A71" w14:textId="77777777" w:rsidR="007C6558" w:rsidRPr="009777F8" w:rsidRDefault="007C6558" w:rsidP="007C6558">
      <w:pPr>
        <w:pStyle w:val="a4"/>
        <w:shd w:val="clear" w:color="auto" w:fill="FFFFFF"/>
        <w:spacing w:before="0" w:beforeAutospacing="0" w:after="0" w:afterAutospacing="0" w:line="360" w:lineRule="auto"/>
        <w:ind w:firstLine="709"/>
        <w:jc w:val="both"/>
        <w:rPr>
          <w:sz w:val="28"/>
          <w:szCs w:val="28"/>
        </w:rPr>
      </w:pPr>
      <w:r w:rsidRPr="009777F8">
        <w:rPr>
          <w:sz w:val="28"/>
          <w:szCs w:val="28"/>
        </w:rPr>
        <w:t xml:space="preserve">Робоче місце — це зона трудової діяльності робітника, або групи робітників, оснащена всім необхідним для успішного здійснення роботи. </w:t>
      </w:r>
    </w:p>
    <w:p w14:paraId="2F2FA2E7" w14:textId="77777777" w:rsidR="007C6558" w:rsidRPr="009777F8" w:rsidRDefault="007C6558" w:rsidP="007C6558">
      <w:pPr>
        <w:pStyle w:val="a4"/>
        <w:shd w:val="clear" w:color="auto" w:fill="FFFFFF"/>
        <w:spacing w:before="0" w:beforeAutospacing="0" w:after="0" w:afterAutospacing="0" w:line="360" w:lineRule="auto"/>
        <w:ind w:firstLine="709"/>
        <w:jc w:val="both"/>
        <w:rPr>
          <w:sz w:val="28"/>
          <w:szCs w:val="28"/>
        </w:rPr>
      </w:pPr>
      <w:r w:rsidRPr="009777F8">
        <w:rPr>
          <w:sz w:val="28"/>
          <w:szCs w:val="28"/>
        </w:rPr>
        <w:lastRenderedPageBreak/>
        <w:t>Організація робочого місця — це система заходів щодо його планування, оснащення засобами і предметами праці, розміщення в певному порядку, обслуговування й атестації</w:t>
      </w:r>
      <w:r w:rsidRPr="00A87328">
        <w:rPr>
          <w:sz w:val="28"/>
          <w:szCs w:val="28"/>
        </w:rPr>
        <w:t xml:space="preserve"> [79,81]</w:t>
      </w:r>
      <w:r w:rsidRPr="009777F8">
        <w:rPr>
          <w:sz w:val="28"/>
          <w:szCs w:val="28"/>
        </w:rPr>
        <w:t>.</w:t>
      </w:r>
    </w:p>
    <w:p w14:paraId="51894984" w14:textId="77777777" w:rsidR="007C6558" w:rsidRPr="009777F8" w:rsidRDefault="007C6558" w:rsidP="007C6558">
      <w:pPr>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Планування робочого місця передбачає раціональне розміщення у просторі матеріальних елементів виробництва, зокрема устаткування, технологічного та організаційного оснащення, а також робітника. Робоче місце має робочу, основну і допоміжну зони. В основній зоні, яка обмежена досяжністю рук людини в горизонтальній і вертикальній площинах, розміщуються засоби праці, що постійно використовуються в роботі. У допоміжній зоні розміщуються предмети, котрі застосовуються рідко.</w:t>
      </w:r>
    </w:p>
    <w:p w14:paraId="1AD61F60"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 xml:space="preserve">Для досліджень з тематики дипломної роботи було обрано лабораторію «Синтезу неорганічних сполук» 12.118 Національного Авіаційного університету. </w:t>
      </w:r>
      <w:r w:rsidRPr="009777F8">
        <w:rPr>
          <w:rStyle w:val="FontStyle14"/>
          <w:rFonts w:ascii="Times New Roman" w:hAnsi="Times New Roman" w:cs="Times New Roman"/>
          <w:sz w:val="28"/>
          <w:szCs w:val="28"/>
          <w:lang w:eastAsia="uk-UA"/>
        </w:rPr>
        <w:t>Вона оснащена трьома витяжними шафами та шістьма робочими столами для студентів. Хімічні реагенти зберігаються під витяжними шафами та в спеціальних шафах.</w:t>
      </w:r>
      <w:r w:rsidRPr="009777F8">
        <w:rPr>
          <w:rFonts w:ascii="Times New Roman" w:hAnsi="Times New Roman" w:cs="Times New Roman"/>
          <w:sz w:val="28"/>
          <w:szCs w:val="28"/>
        </w:rPr>
        <w:t xml:space="preserve"> Лабораторія має наступні геометричні параметри:</w:t>
      </w:r>
      <w:r w:rsidRPr="009777F8">
        <w:rPr>
          <w:rFonts w:ascii="Times New Roman" w:hAnsi="Times New Roman" w:cs="Times New Roman"/>
          <w:sz w:val="28"/>
          <w:szCs w:val="28"/>
          <w:lang w:val="ru-RU"/>
        </w:rPr>
        <w:t xml:space="preserve"> </w:t>
      </w:r>
      <w:r w:rsidRPr="009777F8">
        <w:rPr>
          <w:rFonts w:ascii="Times New Roman" w:hAnsi="Times New Roman" w:cs="Times New Roman"/>
          <w:i/>
          <w:iCs/>
          <w:sz w:val="28"/>
          <w:szCs w:val="28"/>
          <w:lang w:val="en-US"/>
        </w:rPr>
        <w:t>l</w:t>
      </w:r>
      <w:r w:rsidRPr="009777F8">
        <w:rPr>
          <w:rFonts w:ascii="Times New Roman" w:hAnsi="Times New Roman" w:cs="Times New Roman"/>
          <w:color w:val="000000"/>
          <w:sz w:val="28"/>
          <w:szCs w:val="28"/>
        </w:rPr>
        <w:t xml:space="preserve"> = 6,5 м – довжина приміщення; </w:t>
      </w:r>
      <w:r w:rsidRPr="009777F8">
        <w:rPr>
          <w:rFonts w:ascii="Times New Roman" w:hAnsi="Times New Roman" w:cs="Times New Roman"/>
          <w:i/>
          <w:iCs/>
          <w:color w:val="000000"/>
          <w:sz w:val="28"/>
          <w:szCs w:val="28"/>
          <w:lang w:val="en-US"/>
        </w:rPr>
        <w:t>b</w:t>
      </w:r>
      <w:r w:rsidRPr="009777F8">
        <w:rPr>
          <w:rFonts w:ascii="Times New Roman" w:hAnsi="Times New Roman" w:cs="Times New Roman"/>
          <w:color w:val="000000"/>
          <w:sz w:val="28"/>
          <w:szCs w:val="28"/>
        </w:rPr>
        <w:t xml:space="preserve"> = 4,5 м – ширина приміщення, висота </w:t>
      </w:r>
      <w:r w:rsidRPr="009777F8">
        <w:rPr>
          <w:rFonts w:ascii="Times New Roman" w:hAnsi="Times New Roman" w:cs="Times New Roman"/>
          <w:i/>
          <w:iCs/>
          <w:color w:val="000000"/>
          <w:sz w:val="28"/>
          <w:szCs w:val="28"/>
        </w:rPr>
        <w:t>h</w:t>
      </w:r>
      <w:r w:rsidRPr="009777F8">
        <w:rPr>
          <w:rFonts w:ascii="Times New Roman" w:hAnsi="Times New Roman" w:cs="Times New Roman"/>
          <w:color w:val="000000"/>
          <w:sz w:val="28"/>
          <w:szCs w:val="28"/>
        </w:rPr>
        <w:t xml:space="preserve"> = 3,1м. </w:t>
      </w:r>
    </w:p>
    <w:p w14:paraId="237E7839" w14:textId="77777777" w:rsidR="007C6558" w:rsidRPr="009777F8" w:rsidRDefault="007C6558" w:rsidP="007C6558">
      <w:pPr>
        <w:pStyle w:val="a4"/>
        <w:widowControl w:val="0"/>
        <w:spacing w:before="0" w:beforeAutospacing="0" w:after="0" w:afterAutospacing="0" w:line="360" w:lineRule="auto"/>
        <w:ind w:firstLine="709"/>
        <w:contextualSpacing/>
        <w:jc w:val="both"/>
        <w:rPr>
          <w:color w:val="000000"/>
          <w:sz w:val="28"/>
          <w:szCs w:val="28"/>
          <w:lang w:val="ru-RU"/>
        </w:rPr>
      </w:pPr>
      <w:r w:rsidRPr="009777F8">
        <w:rPr>
          <w:color w:val="000000"/>
          <w:sz w:val="28"/>
          <w:szCs w:val="28"/>
        </w:rPr>
        <w:t xml:space="preserve">Площа даного приміщення становить </w:t>
      </w:r>
      <w:r w:rsidRPr="009777F8">
        <w:rPr>
          <w:i/>
          <w:iCs/>
          <w:color w:val="000000"/>
          <w:sz w:val="28"/>
          <w:szCs w:val="28"/>
        </w:rPr>
        <w:t>S</w:t>
      </w:r>
      <w:r w:rsidRPr="009777F8">
        <w:rPr>
          <w:color w:val="000000"/>
          <w:sz w:val="28"/>
          <w:szCs w:val="28"/>
        </w:rPr>
        <w:t xml:space="preserve"> = 29,25 м</w:t>
      </w:r>
      <w:r w:rsidRPr="009777F8">
        <w:rPr>
          <w:color w:val="000000"/>
          <w:sz w:val="28"/>
          <w:szCs w:val="28"/>
          <w:vertAlign w:val="superscript"/>
        </w:rPr>
        <w:t xml:space="preserve">2 </w:t>
      </w:r>
      <w:r w:rsidRPr="009777F8">
        <w:rPr>
          <w:color w:val="000000"/>
          <w:sz w:val="28"/>
          <w:szCs w:val="28"/>
        </w:rPr>
        <w:t xml:space="preserve">, загальна площа столів, шаф, приладів </w:t>
      </w:r>
      <w:r w:rsidRPr="009777F8">
        <w:rPr>
          <w:i/>
          <w:iCs/>
          <w:color w:val="000000"/>
          <w:sz w:val="28"/>
          <w:szCs w:val="28"/>
        </w:rPr>
        <w:t>S</w:t>
      </w:r>
      <w:r w:rsidRPr="009777F8">
        <w:rPr>
          <w:color w:val="000000"/>
          <w:sz w:val="28"/>
          <w:szCs w:val="28"/>
          <w:vertAlign w:val="subscript"/>
        </w:rPr>
        <w:t>п</w:t>
      </w:r>
      <w:r w:rsidRPr="009777F8">
        <w:rPr>
          <w:color w:val="000000"/>
          <w:sz w:val="28"/>
          <w:szCs w:val="28"/>
        </w:rPr>
        <w:t xml:space="preserve"> = 6 м</w:t>
      </w:r>
      <w:r w:rsidRPr="009777F8">
        <w:rPr>
          <w:color w:val="000000"/>
          <w:sz w:val="28"/>
          <w:szCs w:val="28"/>
          <w:vertAlign w:val="superscript"/>
        </w:rPr>
        <w:t>2</w:t>
      </w:r>
      <w:r w:rsidRPr="009777F8">
        <w:rPr>
          <w:color w:val="000000"/>
          <w:sz w:val="28"/>
          <w:szCs w:val="28"/>
        </w:rPr>
        <w:t xml:space="preserve">, а корисна площа </w:t>
      </w:r>
      <w:r w:rsidRPr="009777F8">
        <w:rPr>
          <w:i/>
          <w:iCs/>
          <w:color w:val="000000"/>
          <w:sz w:val="28"/>
          <w:szCs w:val="28"/>
        </w:rPr>
        <w:t>S’</w:t>
      </w:r>
      <w:r w:rsidRPr="009777F8">
        <w:rPr>
          <w:color w:val="000000"/>
          <w:sz w:val="28"/>
          <w:szCs w:val="28"/>
        </w:rPr>
        <w:t>=</w:t>
      </w:r>
      <w:r w:rsidRPr="009777F8">
        <w:rPr>
          <w:i/>
          <w:iCs/>
          <w:color w:val="000000"/>
          <w:sz w:val="28"/>
          <w:szCs w:val="28"/>
        </w:rPr>
        <w:t>S</w:t>
      </w:r>
      <w:r w:rsidRPr="009777F8">
        <w:rPr>
          <w:color w:val="000000"/>
          <w:sz w:val="28"/>
          <w:szCs w:val="28"/>
        </w:rPr>
        <w:t>-</w:t>
      </w:r>
      <w:r w:rsidRPr="009777F8">
        <w:rPr>
          <w:i/>
          <w:iCs/>
          <w:color w:val="000000"/>
          <w:sz w:val="28"/>
          <w:szCs w:val="28"/>
        </w:rPr>
        <w:t>S</w:t>
      </w:r>
      <w:r w:rsidRPr="009777F8">
        <w:rPr>
          <w:color w:val="000000"/>
          <w:sz w:val="28"/>
          <w:szCs w:val="28"/>
          <w:vertAlign w:val="subscript"/>
        </w:rPr>
        <w:t>п</w:t>
      </w:r>
      <w:r w:rsidRPr="009777F8">
        <w:rPr>
          <w:color w:val="000000"/>
          <w:sz w:val="28"/>
          <w:szCs w:val="28"/>
        </w:rPr>
        <w:t>=23,25 м</w:t>
      </w:r>
      <w:r w:rsidRPr="009777F8">
        <w:rPr>
          <w:color w:val="000000"/>
          <w:sz w:val="28"/>
          <w:szCs w:val="28"/>
          <w:vertAlign w:val="superscript"/>
        </w:rPr>
        <w:t>2</w:t>
      </w:r>
      <w:r w:rsidRPr="009777F8">
        <w:rPr>
          <w:color w:val="000000"/>
          <w:sz w:val="28"/>
          <w:szCs w:val="28"/>
        </w:rPr>
        <w:t>.</w:t>
      </w:r>
    </w:p>
    <w:p w14:paraId="45D6EE16" w14:textId="77777777" w:rsidR="007C6558" w:rsidRPr="009777F8" w:rsidRDefault="007C6558" w:rsidP="007C6558">
      <w:pPr>
        <w:pStyle w:val="a4"/>
        <w:widowControl w:val="0"/>
        <w:spacing w:before="0" w:beforeAutospacing="0" w:after="0" w:afterAutospacing="0" w:line="360" w:lineRule="auto"/>
        <w:ind w:firstLine="709"/>
        <w:contextualSpacing/>
        <w:jc w:val="both"/>
        <w:rPr>
          <w:color w:val="000000"/>
          <w:sz w:val="28"/>
          <w:szCs w:val="28"/>
        </w:rPr>
      </w:pPr>
      <w:r w:rsidRPr="009777F8">
        <w:rPr>
          <w:color w:val="000000"/>
          <w:sz w:val="28"/>
          <w:szCs w:val="28"/>
        </w:rPr>
        <w:t xml:space="preserve">Об’єм приміщення становить </w:t>
      </w:r>
      <w:r w:rsidRPr="009777F8">
        <w:rPr>
          <w:i/>
          <w:iCs/>
          <w:color w:val="000000"/>
          <w:sz w:val="28"/>
          <w:szCs w:val="28"/>
        </w:rPr>
        <w:t>V</w:t>
      </w:r>
      <w:r w:rsidRPr="009777F8">
        <w:rPr>
          <w:color w:val="000000"/>
          <w:sz w:val="28"/>
          <w:szCs w:val="28"/>
        </w:rPr>
        <w:t>=</w:t>
      </w:r>
      <w:r w:rsidRPr="009777F8">
        <w:rPr>
          <w:i/>
          <w:iCs/>
          <w:color w:val="000000"/>
          <w:sz w:val="28"/>
          <w:szCs w:val="28"/>
        </w:rPr>
        <w:t>S</w:t>
      </w:r>
      <w:r w:rsidRPr="009777F8">
        <w:rPr>
          <w:color w:val="000000"/>
          <w:sz w:val="28"/>
          <w:szCs w:val="28"/>
        </w:rPr>
        <w:t>·</w:t>
      </w:r>
      <w:r w:rsidRPr="009777F8">
        <w:rPr>
          <w:i/>
          <w:iCs/>
          <w:color w:val="000000"/>
          <w:sz w:val="28"/>
          <w:szCs w:val="28"/>
        </w:rPr>
        <w:t>h</w:t>
      </w:r>
      <w:r w:rsidRPr="009777F8">
        <w:rPr>
          <w:color w:val="000000"/>
          <w:sz w:val="28"/>
          <w:szCs w:val="28"/>
        </w:rPr>
        <w:t>= 23,25·3,1=72,1 м</w:t>
      </w:r>
      <w:r w:rsidRPr="009777F8">
        <w:rPr>
          <w:color w:val="000000"/>
          <w:sz w:val="28"/>
          <w:szCs w:val="28"/>
          <w:vertAlign w:val="superscript"/>
        </w:rPr>
        <w:t>3</w:t>
      </w:r>
      <w:r w:rsidRPr="009777F8">
        <w:rPr>
          <w:color w:val="000000"/>
          <w:sz w:val="28"/>
          <w:szCs w:val="28"/>
        </w:rPr>
        <w:t>.</w:t>
      </w:r>
    </w:p>
    <w:p w14:paraId="6178917D" w14:textId="49F05064" w:rsidR="007C6558" w:rsidRPr="0026740B" w:rsidRDefault="007C6558" w:rsidP="007C6558">
      <w:pPr>
        <w:spacing w:after="0" w:line="360" w:lineRule="auto"/>
        <w:ind w:firstLineChars="567" w:firstLine="1588"/>
        <w:jc w:val="right"/>
        <w:rPr>
          <w:rFonts w:ascii="Times New Roman" w:hAnsi="Times New Roman" w:cs="Times New Roman"/>
          <w:iCs/>
          <w:sz w:val="28"/>
          <w:szCs w:val="28"/>
          <w:lang w:val="uk-UA"/>
        </w:rPr>
      </w:pPr>
      <w:r w:rsidRPr="0026740B">
        <w:rPr>
          <w:rFonts w:ascii="Times New Roman" w:hAnsi="Times New Roman" w:cs="Times New Roman"/>
          <w:iCs/>
          <w:sz w:val="28"/>
          <w:szCs w:val="28"/>
        </w:rPr>
        <w:t>Таблиця 4.1.</w:t>
      </w:r>
      <w:r w:rsidR="0026740B">
        <w:rPr>
          <w:rFonts w:ascii="Times New Roman" w:hAnsi="Times New Roman" w:cs="Times New Roman"/>
          <w:iCs/>
          <w:sz w:val="28"/>
          <w:szCs w:val="28"/>
          <w:lang w:val="uk-UA"/>
        </w:rPr>
        <w:t>1.1</w:t>
      </w:r>
    </w:p>
    <w:p w14:paraId="69725DE5" w14:textId="77777777" w:rsidR="007C6558" w:rsidRPr="009777F8" w:rsidRDefault="007C6558" w:rsidP="007C6558">
      <w:pPr>
        <w:spacing w:after="0" w:line="360" w:lineRule="auto"/>
        <w:ind w:firstLineChars="567" w:firstLine="1588"/>
        <w:jc w:val="center"/>
        <w:rPr>
          <w:rFonts w:ascii="Times New Roman" w:hAnsi="Times New Roman" w:cs="Times New Roman"/>
          <w:sz w:val="28"/>
          <w:szCs w:val="28"/>
        </w:rPr>
      </w:pPr>
      <w:r w:rsidRPr="009777F8">
        <w:rPr>
          <w:rFonts w:ascii="Times New Roman" w:hAnsi="Times New Roman" w:cs="Times New Roman"/>
          <w:sz w:val="28"/>
          <w:szCs w:val="28"/>
        </w:rPr>
        <w:t>Дійсні і нормативні параметри приміщення, що приходяться на одну людину</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7"/>
        <w:gridCol w:w="2841"/>
        <w:gridCol w:w="2010"/>
      </w:tblGrid>
      <w:tr w:rsidR="007C6558" w:rsidRPr="009777F8" w14:paraId="07B0BABC" w14:textId="77777777" w:rsidTr="00CA1788">
        <w:trPr>
          <w:jc w:val="center"/>
        </w:trPr>
        <w:tc>
          <w:tcPr>
            <w:tcW w:w="2357" w:type="dxa"/>
            <w:tcBorders>
              <w:top w:val="single" w:sz="6" w:space="0" w:color="000000"/>
              <w:left w:val="single" w:sz="6" w:space="0" w:color="000000"/>
              <w:bottom w:val="single" w:sz="6" w:space="0" w:color="000000"/>
              <w:right w:val="single" w:sz="6" w:space="0" w:color="000000"/>
            </w:tcBorders>
            <w:hideMark/>
          </w:tcPr>
          <w:p w14:paraId="63891333"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rPr>
              <w:t>Параметр</w:t>
            </w:r>
          </w:p>
          <w:p w14:paraId="1CB272C8"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rPr>
              <w:t>приміщення</w:t>
            </w:r>
          </w:p>
        </w:tc>
        <w:tc>
          <w:tcPr>
            <w:tcW w:w="2841" w:type="dxa"/>
            <w:tcBorders>
              <w:top w:val="single" w:sz="6" w:space="0" w:color="000000"/>
              <w:left w:val="single" w:sz="6" w:space="0" w:color="000000"/>
              <w:bottom w:val="single" w:sz="6" w:space="0" w:color="000000"/>
              <w:right w:val="single" w:sz="6" w:space="0" w:color="000000"/>
            </w:tcBorders>
            <w:hideMark/>
          </w:tcPr>
          <w:p w14:paraId="04EA21AD" w14:textId="77777777" w:rsidR="007C6558" w:rsidRPr="009777F8" w:rsidRDefault="007C6558" w:rsidP="00CA1788">
            <w:pPr>
              <w:spacing w:line="360" w:lineRule="auto"/>
              <w:rPr>
                <w:rFonts w:ascii="Times New Roman" w:hAnsi="Times New Roman" w:cs="Times New Roman"/>
                <w:sz w:val="28"/>
                <w:szCs w:val="28"/>
              </w:rPr>
            </w:pPr>
            <w:r w:rsidRPr="009777F8">
              <w:rPr>
                <w:rFonts w:ascii="Times New Roman" w:hAnsi="Times New Roman" w:cs="Times New Roman"/>
                <w:sz w:val="28"/>
                <w:szCs w:val="28"/>
              </w:rPr>
              <w:t>Норма</w:t>
            </w:r>
          </w:p>
        </w:tc>
        <w:tc>
          <w:tcPr>
            <w:tcW w:w="2010" w:type="dxa"/>
            <w:tcBorders>
              <w:top w:val="single" w:sz="6" w:space="0" w:color="000000"/>
              <w:left w:val="single" w:sz="6" w:space="0" w:color="000000"/>
              <w:bottom w:val="single" w:sz="6" w:space="0" w:color="000000"/>
              <w:right w:val="single" w:sz="6" w:space="0" w:color="000000"/>
            </w:tcBorders>
            <w:hideMark/>
          </w:tcPr>
          <w:p w14:paraId="251A941C" w14:textId="77777777" w:rsidR="007C6558" w:rsidRPr="009777F8" w:rsidRDefault="007C6558" w:rsidP="00CA1788">
            <w:pPr>
              <w:spacing w:line="360" w:lineRule="auto"/>
              <w:rPr>
                <w:rFonts w:ascii="Times New Roman" w:hAnsi="Times New Roman" w:cs="Times New Roman"/>
                <w:sz w:val="28"/>
                <w:szCs w:val="28"/>
              </w:rPr>
            </w:pPr>
            <w:r w:rsidRPr="009777F8">
              <w:rPr>
                <w:rFonts w:ascii="Times New Roman" w:hAnsi="Times New Roman" w:cs="Times New Roman"/>
                <w:sz w:val="28"/>
                <w:szCs w:val="28"/>
              </w:rPr>
              <w:t>Дійсне значення</w:t>
            </w:r>
          </w:p>
        </w:tc>
      </w:tr>
      <w:tr w:rsidR="007C6558" w:rsidRPr="009777F8" w14:paraId="7AD06959" w14:textId="77777777" w:rsidTr="00CA1788">
        <w:trPr>
          <w:jc w:val="center"/>
        </w:trPr>
        <w:tc>
          <w:tcPr>
            <w:tcW w:w="2357" w:type="dxa"/>
            <w:tcBorders>
              <w:top w:val="single" w:sz="6" w:space="0" w:color="000000"/>
              <w:left w:val="single" w:sz="6" w:space="0" w:color="000000"/>
              <w:bottom w:val="single" w:sz="6" w:space="0" w:color="000000"/>
              <w:right w:val="single" w:sz="6" w:space="0" w:color="000000"/>
            </w:tcBorders>
            <w:hideMark/>
          </w:tcPr>
          <w:p w14:paraId="21F8797E"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rPr>
              <w:t xml:space="preserve">Площа, </w:t>
            </w:r>
            <w:r w:rsidRPr="00CA2000">
              <w:rPr>
                <w:rFonts w:ascii="Times New Roman" w:hAnsi="Times New Roman" w:cs="Times New Roman"/>
                <w:i/>
                <w:iCs/>
                <w:sz w:val="28"/>
                <w:szCs w:val="28"/>
              </w:rPr>
              <w:t>S</w:t>
            </w:r>
          </w:p>
        </w:tc>
        <w:tc>
          <w:tcPr>
            <w:tcW w:w="2841" w:type="dxa"/>
            <w:tcBorders>
              <w:top w:val="single" w:sz="6" w:space="0" w:color="000000"/>
              <w:left w:val="single" w:sz="6" w:space="0" w:color="000000"/>
              <w:bottom w:val="single" w:sz="6" w:space="0" w:color="000000"/>
              <w:right w:val="single" w:sz="6" w:space="0" w:color="000000"/>
            </w:tcBorders>
            <w:hideMark/>
          </w:tcPr>
          <w:p w14:paraId="54599D48"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rPr>
              <w:t>Не менше 4,5 м</w:t>
            </w:r>
            <w:r w:rsidRPr="009777F8">
              <w:rPr>
                <w:rFonts w:ascii="Times New Roman" w:hAnsi="Times New Roman" w:cs="Times New Roman"/>
                <w:sz w:val="28"/>
                <w:szCs w:val="28"/>
                <w:vertAlign w:val="superscript"/>
              </w:rPr>
              <w:t>2</w:t>
            </w:r>
          </w:p>
        </w:tc>
        <w:tc>
          <w:tcPr>
            <w:tcW w:w="2010" w:type="dxa"/>
            <w:tcBorders>
              <w:top w:val="single" w:sz="6" w:space="0" w:color="000000"/>
              <w:left w:val="single" w:sz="6" w:space="0" w:color="000000"/>
              <w:bottom w:val="single" w:sz="6" w:space="0" w:color="000000"/>
              <w:right w:val="single" w:sz="6" w:space="0" w:color="000000"/>
            </w:tcBorders>
            <w:hideMark/>
          </w:tcPr>
          <w:p w14:paraId="0CF3AA14"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lang w:val="en-US"/>
              </w:rPr>
              <w:t>29,25</w:t>
            </w:r>
            <w:r w:rsidRPr="009777F8">
              <w:rPr>
                <w:rFonts w:ascii="Times New Roman" w:hAnsi="Times New Roman" w:cs="Times New Roman"/>
                <w:sz w:val="28"/>
                <w:szCs w:val="28"/>
              </w:rPr>
              <w:t xml:space="preserve"> м</w:t>
            </w:r>
            <w:r w:rsidRPr="009777F8">
              <w:rPr>
                <w:rFonts w:ascii="Times New Roman" w:hAnsi="Times New Roman" w:cs="Times New Roman"/>
                <w:sz w:val="28"/>
                <w:szCs w:val="28"/>
                <w:vertAlign w:val="superscript"/>
              </w:rPr>
              <w:t>2</w:t>
            </w:r>
          </w:p>
        </w:tc>
      </w:tr>
      <w:tr w:rsidR="007C6558" w:rsidRPr="009777F8" w14:paraId="774903A8" w14:textId="77777777" w:rsidTr="00CA1788">
        <w:trPr>
          <w:jc w:val="center"/>
        </w:trPr>
        <w:tc>
          <w:tcPr>
            <w:tcW w:w="2357" w:type="dxa"/>
            <w:tcBorders>
              <w:top w:val="single" w:sz="6" w:space="0" w:color="000000"/>
              <w:left w:val="single" w:sz="6" w:space="0" w:color="000000"/>
              <w:bottom w:val="single" w:sz="6" w:space="0" w:color="000000"/>
              <w:right w:val="single" w:sz="6" w:space="0" w:color="000000"/>
            </w:tcBorders>
            <w:hideMark/>
          </w:tcPr>
          <w:p w14:paraId="2866825B"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rPr>
              <w:t xml:space="preserve">Об’єм , </w:t>
            </w:r>
            <w:r w:rsidRPr="00CA2000">
              <w:rPr>
                <w:rFonts w:ascii="Times New Roman" w:hAnsi="Times New Roman" w:cs="Times New Roman"/>
                <w:i/>
                <w:iCs/>
                <w:sz w:val="28"/>
                <w:szCs w:val="28"/>
              </w:rPr>
              <w:t>V</w:t>
            </w:r>
          </w:p>
        </w:tc>
        <w:tc>
          <w:tcPr>
            <w:tcW w:w="2841" w:type="dxa"/>
            <w:tcBorders>
              <w:top w:val="single" w:sz="6" w:space="0" w:color="000000"/>
              <w:left w:val="single" w:sz="6" w:space="0" w:color="000000"/>
              <w:bottom w:val="single" w:sz="6" w:space="0" w:color="000000"/>
              <w:right w:val="single" w:sz="6" w:space="0" w:color="000000"/>
            </w:tcBorders>
            <w:hideMark/>
          </w:tcPr>
          <w:p w14:paraId="7FA39CD2"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rPr>
              <w:t>Не менше 15 м</w:t>
            </w:r>
            <w:r w:rsidRPr="009777F8">
              <w:rPr>
                <w:rFonts w:ascii="Times New Roman" w:hAnsi="Times New Roman" w:cs="Times New Roman"/>
                <w:sz w:val="28"/>
                <w:szCs w:val="28"/>
                <w:vertAlign w:val="superscript"/>
              </w:rPr>
              <w:t>3</w:t>
            </w:r>
          </w:p>
        </w:tc>
        <w:tc>
          <w:tcPr>
            <w:tcW w:w="2010" w:type="dxa"/>
            <w:tcBorders>
              <w:top w:val="single" w:sz="6" w:space="0" w:color="000000"/>
              <w:left w:val="single" w:sz="6" w:space="0" w:color="000000"/>
              <w:bottom w:val="single" w:sz="6" w:space="0" w:color="000000"/>
              <w:right w:val="single" w:sz="6" w:space="0" w:color="000000"/>
            </w:tcBorders>
            <w:hideMark/>
          </w:tcPr>
          <w:p w14:paraId="42C4143B"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lang w:val="en-US"/>
              </w:rPr>
              <w:t>72,1</w:t>
            </w:r>
            <w:r w:rsidRPr="009777F8">
              <w:rPr>
                <w:rFonts w:ascii="Times New Roman" w:hAnsi="Times New Roman" w:cs="Times New Roman"/>
                <w:sz w:val="28"/>
                <w:szCs w:val="28"/>
              </w:rPr>
              <w:t xml:space="preserve"> м</w:t>
            </w:r>
            <w:r w:rsidRPr="009777F8">
              <w:rPr>
                <w:rFonts w:ascii="Times New Roman" w:hAnsi="Times New Roman" w:cs="Times New Roman"/>
                <w:sz w:val="28"/>
                <w:szCs w:val="28"/>
                <w:vertAlign w:val="superscript"/>
              </w:rPr>
              <w:t>3</w:t>
            </w:r>
          </w:p>
        </w:tc>
      </w:tr>
      <w:tr w:rsidR="007C6558" w:rsidRPr="009777F8" w14:paraId="0E8211A1" w14:textId="77777777" w:rsidTr="00CA1788">
        <w:trPr>
          <w:jc w:val="center"/>
        </w:trPr>
        <w:tc>
          <w:tcPr>
            <w:tcW w:w="2357" w:type="dxa"/>
            <w:tcBorders>
              <w:top w:val="single" w:sz="6" w:space="0" w:color="000000"/>
              <w:left w:val="single" w:sz="6" w:space="0" w:color="000000"/>
              <w:bottom w:val="single" w:sz="6" w:space="0" w:color="000000"/>
              <w:right w:val="single" w:sz="6" w:space="0" w:color="000000"/>
            </w:tcBorders>
            <w:hideMark/>
          </w:tcPr>
          <w:p w14:paraId="471E3745" w14:textId="7A25ECF3" w:rsidR="007C6558" w:rsidRPr="00CA2000" w:rsidRDefault="007C6558" w:rsidP="00CA1788">
            <w:pPr>
              <w:spacing w:line="360" w:lineRule="auto"/>
              <w:jc w:val="both"/>
              <w:rPr>
                <w:rFonts w:ascii="Times New Roman" w:hAnsi="Times New Roman" w:cs="Times New Roman"/>
                <w:sz w:val="28"/>
                <w:szCs w:val="28"/>
                <w:lang w:val="en-US"/>
              </w:rPr>
            </w:pPr>
            <w:r w:rsidRPr="009777F8">
              <w:rPr>
                <w:rFonts w:ascii="Times New Roman" w:hAnsi="Times New Roman" w:cs="Times New Roman"/>
                <w:sz w:val="28"/>
                <w:szCs w:val="28"/>
              </w:rPr>
              <w:t>Висота</w:t>
            </w:r>
            <w:r w:rsidR="00CA2000">
              <w:rPr>
                <w:rFonts w:ascii="Times New Roman" w:hAnsi="Times New Roman" w:cs="Times New Roman"/>
                <w:sz w:val="28"/>
                <w:szCs w:val="28"/>
                <w:lang w:val="en-US"/>
              </w:rPr>
              <w:t xml:space="preserve">, </w:t>
            </w:r>
            <w:r w:rsidR="00CA2000" w:rsidRPr="00CA2000">
              <w:rPr>
                <w:rFonts w:ascii="Times New Roman" w:hAnsi="Times New Roman" w:cs="Times New Roman"/>
                <w:i/>
                <w:iCs/>
                <w:sz w:val="28"/>
                <w:szCs w:val="28"/>
                <w:lang w:val="en-US"/>
              </w:rPr>
              <w:t>h</w:t>
            </w:r>
          </w:p>
        </w:tc>
        <w:tc>
          <w:tcPr>
            <w:tcW w:w="2841" w:type="dxa"/>
            <w:tcBorders>
              <w:top w:val="single" w:sz="6" w:space="0" w:color="000000"/>
              <w:left w:val="single" w:sz="6" w:space="0" w:color="000000"/>
              <w:bottom w:val="single" w:sz="6" w:space="0" w:color="000000"/>
              <w:right w:val="single" w:sz="6" w:space="0" w:color="000000"/>
            </w:tcBorders>
            <w:hideMark/>
          </w:tcPr>
          <w:p w14:paraId="6D3B39FD"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rPr>
              <w:t>Не менше 3 м.</w:t>
            </w:r>
          </w:p>
        </w:tc>
        <w:tc>
          <w:tcPr>
            <w:tcW w:w="2010" w:type="dxa"/>
            <w:tcBorders>
              <w:top w:val="single" w:sz="6" w:space="0" w:color="000000"/>
              <w:left w:val="single" w:sz="6" w:space="0" w:color="000000"/>
              <w:bottom w:val="single" w:sz="6" w:space="0" w:color="000000"/>
              <w:right w:val="single" w:sz="6" w:space="0" w:color="000000"/>
            </w:tcBorders>
            <w:hideMark/>
          </w:tcPr>
          <w:p w14:paraId="142C9CA5" w14:textId="77777777" w:rsidR="007C6558" w:rsidRPr="009777F8" w:rsidRDefault="007C6558" w:rsidP="00CA1788">
            <w:pPr>
              <w:spacing w:line="360" w:lineRule="auto"/>
              <w:jc w:val="both"/>
              <w:rPr>
                <w:rFonts w:ascii="Times New Roman" w:hAnsi="Times New Roman" w:cs="Times New Roman"/>
                <w:sz w:val="28"/>
                <w:szCs w:val="28"/>
              </w:rPr>
            </w:pPr>
            <w:r w:rsidRPr="009777F8">
              <w:rPr>
                <w:rFonts w:ascii="Times New Roman" w:hAnsi="Times New Roman" w:cs="Times New Roman"/>
                <w:sz w:val="28"/>
                <w:szCs w:val="28"/>
              </w:rPr>
              <w:t>3,</w:t>
            </w:r>
            <w:r w:rsidRPr="009777F8">
              <w:rPr>
                <w:rFonts w:ascii="Times New Roman" w:hAnsi="Times New Roman" w:cs="Times New Roman"/>
                <w:sz w:val="28"/>
                <w:szCs w:val="28"/>
                <w:lang w:val="en-US"/>
              </w:rPr>
              <w:t>1</w:t>
            </w:r>
            <w:r w:rsidRPr="009777F8">
              <w:rPr>
                <w:rFonts w:ascii="Times New Roman" w:hAnsi="Times New Roman" w:cs="Times New Roman"/>
                <w:sz w:val="28"/>
                <w:szCs w:val="28"/>
              </w:rPr>
              <w:t xml:space="preserve"> м</w:t>
            </w:r>
          </w:p>
        </w:tc>
      </w:tr>
    </w:tbl>
    <w:p w14:paraId="2EEAFCFF" w14:textId="77777777" w:rsidR="007C6558" w:rsidRPr="009777F8" w:rsidRDefault="007C6558" w:rsidP="007C6558">
      <w:pPr>
        <w:pStyle w:val="a4"/>
        <w:widowControl w:val="0"/>
        <w:spacing w:before="0" w:beforeAutospacing="0" w:after="160" w:afterAutospacing="0" w:line="360" w:lineRule="auto"/>
        <w:ind w:firstLineChars="567" w:firstLine="1588"/>
        <w:contextualSpacing/>
        <w:jc w:val="both"/>
        <w:rPr>
          <w:color w:val="000000"/>
          <w:sz w:val="28"/>
          <w:szCs w:val="28"/>
        </w:rPr>
      </w:pPr>
    </w:p>
    <w:p w14:paraId="07F87C43" w14:textId="77777777" w:rsidR="007C6558" w:rsidRPr="009777F8" w:rsidRDefault="007C6558" w:rsidP="007C6558">
      <w:pPr>
        <w:pStyle w:val="a4"/>
        <w:widowControl w:val="0"/>
        <w:spacing w:before="0" w:beforeAutospacing="0" w:after="0" w:afterAutospacing="0" w:line="360" w:lineRule="auto"/>
        <w:ind w:firstLine="709"/>
        <w:contextualSpacing/>
        <w:jc w:val="both"/>
        <w:rPr>
          <w:sz w:val="28"/>
          <w:szCs w:val="28"/>
        </w:rPr>
      </w:pPr>
      <w:r w:rsidRPr="009777F8">
        <w:rPr>
          <w:color w:val="000000"/>
          <w:sz w:val="28"/>
          <w:szCs w:val="28"/>
        </w:rPr>
        <w:lastRenderedPageBreak/>
        <w:t>Значення об’єму приміщення, що приходиться на одну людину, і корисної площі більші за нормативні у відповідності з ДСП № 173-96, що повністю задовольняє нормативну документацію.</w:t>
      </w:r>
    </w:p>
    <w:p w14:paraId="62C3BD9A" w14:textId="77777777" w:rsidR="007C6558" w:rsidRPr="009777F8" w:rsidRDefault="007C6558" w:rsidP="00E36DF7">
      <w:pPr>
        <w:spacing w:after="0" w:line="360" w:lineRule="auto"/>
        <w:ind w:firstLine="709"/>
        <w:jc w:val="both"/>
        <w:rPr>
          <w:rFonts w:ascii="Times New Roman" w:hAnsi="Times New Roman" w:cs="Times New Roman"/>
          <w:b/>
          <w:sz w:val="28"/>
          <w:szCs w:val="28"/>
        </w:rPr>
      </w:pPr>
    </w:p>
    <w:p w14:paraId="0A4D9DAE" w14:textId="77777777" w:rsidR="007C6558" w:rsidRPr="009777F8" w:rsidRDefault="007C6558" w:rsidP="00E36DF7">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b/>
          <w:sz w:val="28"/>
          <w:szCs w:val="28"/>
          <w:lang w:val="ru-RU"/>
        </w:rPr>
        <w:t>4</w:t>
      </w:r>
      <w:r w:rsidRPr="009777F8">
        <w:rPr>
          <w:rFonts w:ascii="Times New Roman" w:hAnsi="Times New Roman" w:cs="Times New Roman"/>
          <w:b/>
          <w:sz w:val="28"/>
          <w:szCs w:val="28"/>
        </w:rPr>
        <w:t>.2. Перелік шкідливих та небезпечних виробничих чинників</w:t>
      </w:r>
      <w:r w:rsidRPr="009777F8">
        <w:rPr>
          <w:rFonts w:ascii="Times New Roman" w:hAnsi="Times New Roman" w:cs="Times New Roman"/>
          <w:sz w:val="28"/>
          <w:szCs w:val="28"/>
        </w:rPr>
        <w:t>.</w:t>
      </w:r>
    </w:p>
    <w:p w14:paraId="5EA6E2CB"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77F8">
        <w:rPr>
          <w:rFonts w:ascii="Times New Roman" w:hAnsi="Times New Roman" w:cs="Times New Roman"/>
          <w:sz w:val="28"/>
          <w:szCs w:val="28"/>
        </w:rPr>
        <w:t xml:space="preserve">Роботу з отруйними газоподібними речовинами проводять обов'язково у витяжній шафі. </w:t>
      </w:r>
    </w:p>
    <w:p w14:paraId="435763A2"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 xml:space="preserve"> Перед роботою необхідно перевірити силу тяги у витяжній шафі. При поганій або недостатній тязі працювати з отруйними газоподібними речовинами заборонено. </w:t>
      </w:r>
    </w:p>
    <w:p w14:paraId="0A96082F"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Під час виконання робіт з отруйними газоподібними речовинами необхідно мати напоготові протигаз</w:t>
      </w:r>
      <w:r w:rsidRPr="00A87328">
        <w:rPr>
          <w:rFonts w:ascii="Times New Roman" w:hAnsi="Times New Roman" w:cs="Times New Roman"/>
          <w:sz w:val="28"/>
          <w:szCs w:val="28"/>
          <w:lang w:val="ru-RU"/>
        </w:rPr>
        <w:t xml:space="preserve"> [80]</w:t>
      </w:r>
      <w:r w:rsidRPr="009777F8">
        <w:rPr>
          <w:rFonts w:ascii="Times New Roman" w:hAnsi="Times New Roman" w:cs="Times New Roman"/>
          <w:sz w:val="28"/>
          <w:szCs w:val="28"/>
        </w:rPr>
        <w:t>.</w:t>
      </w:r>
    </w:p>
    <w:p w14:paraId="38C4ADBE" w14:textId="77777777" w:rsidR="007C655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При обслуговуванні лабораторних приладів та посудин, що працюють під</w:t>
      </w:r>
      <w:r w:rsidRPr="009777F8">
        <w:rPr>
          <w:rFonts w:ascii="Times New Roman" w:hAnsi="Times New Roman" w:cs="Times New Roman"/>
          <w:sz w:val="28"/>
          <w:szCs w:val="28"/>
          <w:lang w:val="ru-RU"/>
        </w:rPr>
        <w:t xml:space="preserve"> </w:t>
      </w:r>
      <w:r w:rsidRPr="009777F8">
        <w:rPr>
          <w:rFonts w:ascii="Times New Roman" w:hAnsi="Times New Roman" w:cs="Times New Roman"/>
          <w:sz w:val="28"/>
          <w:szCs w:val="28"/>
        </w:rPr>
        <w:t>тиском, необхідно користуватися запобіжними масками, окулярами або іншими пристосуваннями.</w:t>
      </w:r>
    </w:p>
    <w:p w14:paraId="6C4A347A" w14:textId="084E33CB" w:rsidR="007C6558" w:rsidRDefault="007C6558" w:rsidP="007C6558">
      <w:pPr>
        <w:spacing w:after="0" w:line="360" w:lineRule="auto"/>
        <w:ind w:firstLine="709"/>
        <w:jc w:val="both"/>
        <w:rPr>
          <w:rFonts w:ascii="Times New Roman" w:hAnsi="Times New Roman" w:cs="Times New Roman"/>
          <w:noProof/>
          <w:sz w:val="28"/>
          <w:szCs w:val="28"/>
        </w:rPr>
      </w:pPr>
      <w:r>
        <w:rPr>
          <w:rFonts w:ascii="Times New Roman" w:hAnsi="Times New Roman" w:cs="Times New Roman"/>
          <w:sz w:val="28"/>
          <w:szCs w:val="28"/>
        </w:rPr>
        <w:t>У даній роботі є ряд шкідливих та небезпечних чинників які впливають на стан людини: гідрокарбонат натрію; хлорид натрію; хромат натрію; нітрит натрію; ортованадат натрію; силікат натрію.</w:t>
      </w:r>
      <w:r w:rsidRPr="00D614DF">
        <w:rPr>
          <w:rFonts w:ascii="Times New Roman" w:hAnsi="Times New Roman" w:cs="Times New Roman"/>
          <w:noProof/>
          <w:sz w:val="28"/>
          <w:szCs w:val="28"/>
        </w:rPr>
        <w:t xml:space="preserve"> </w:t>
      </w:r>
    </w:p>
    <w:p w14:paraId="3B259F08" w14:textId="6BAF6F55" w:rsidR="00B077BB" w:rsidRPr="00B077BB" w:rsidRDefault="00B077BB" w:rsidP="00B077BB">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noProof/>
          <w:sz w:val="28"/>
          <w:szCs w:val="28"/>
          <w:lang w:val="uk-UA"/>
        </w:rPr>
        <w:t>Таблиця 4.2.1</w:t>
      </w:r>
    </w:p>
    <w:tbl>
      <w:tblPr>
        <w:tblStyle w:val="ab"/>
        <w:tblW w:w="0" w:type="auto"/>
        <w:jc w:val="center"/>
        <w:tblLook w:val="04A0" w:firstRow="1" w:lastRow="0" w:firstColumn="1" w:lastColumn="0" w:noHBand="0" w:noVBand="1"/>
      </w:tblPr>
      <w:tblGrid>
        <w:gridCol w:w="2327"/>
        <w:gridCol w:w="2367"/>
        <w:gridCol w:w="2324"/>
        <w:gridCol w:w="2327"/>
      </w:tblGrid>
      <w:tr w:rsidR="007C6558" w14:paraId="7AF5A4EF" w14:textId="77777777" w:rsidTr="00E36DF7">
        <w:trPr>
          <w:jc w:val="center"/>
        </w:trPr>
        <w:tc>
          <w:tcPr>
            <w:tcW w:w="2327" w:type="dxa"/>
          </w:tcPr>
          <w:p w14:paraId="75CC2015" w14:textId="77777777" w:rsidR="007C6558" w:rsidRPr="007C454F" w:rsidRDefault="007C6558" w:rsidP="00CA1788">
            <w:pPr>
              <w:spacing w:line="360" w:lineRule="auto"/>
              <w:jc w:val="center"/>
              <w:rPr>
                <w:rFonts w:ascii="Times New Roman" w:hAnsi="Times New Roman" w:cs="Times New Roman"/>
                <w:noProof/>
                <w:sz w:val="28"/>
                <w:szCs w:val="28"/>
              </w:rPr>
            </w:pPr>
            <w:r w:rsidRPr="007C454F">
              <w:rPr>
                <w:rFonts w:ascii="Times New Roman" w:hAnsi="Times New Roman" w:cs="Times New Roman"/>
                <w:noProof/>
                <w:sz w:val="28"/>
                <w:szCs w:val="28"/>
              </w:rPr>
              <w:t>Назва речовини</w:t>
            </w:r>
          </w:p>
        </w:tc>
        <w:tc>
          <w:tcPr>
            <w:tcW w:w="2367" w:type="dxa"/>
          </w:tcPr>
          <w:p w14:paraId="32F7B7E5" w14:textId="77777777" w:rsidR="007C6558" w:rsidRPr="007C454F" w:rsidRDefault="007C6558" w:rsidP="00CA1788">
            <w:pPr>
              <w:spacing w:line="360" w:lineRule="auto"/>
              <w:jc w:val="center"/>
              <w:rPr>
                <w:rFonts w:ascii="Times New Roman" w:hAnsi="Times New Roman" w:cs="Times New Roman"/>
                <w:noProof/>
                <w:sz w:val="28"/>
                <w:szCs w:val="28"/>
                <w:vertAlign w:val="superscript"/>
              </w:rPr>
            </w:pPr>
            <w:r>
              <w:rPr>
                <w:rFonts w:ascii="Times New Roman" w:hAnsi="Times New Roman" w:cs="Times New Roman"/>
                <w:noProof/>
                <w:sz w:val="28"/>
                <w:szCs w:val="28"/>
              </w:rPr>
              <w:t xml:space="preserve"> </w:t>
            </w:r>
            <w:r>
              <w:rPr>
                <w:rFonts w:ascii="Times New Roman" w:hAnsi="Times New Roman" w:cs="Times New Roman"/>
                <w:sz w:val="28"/>
                <w:szCs w:val="28"/>
              </w:rPr>
              <w:t xml:space="preserve">Максимальна разова ГДК, </w:t>
            </w:r>
            <w:r w:rsidRPr="007C454F">
              <w:rPr>
                <w:rFonts w:ascii="Times New Roman" w:hAnsi="Times New Roman" w:cs="Times New Roman"/>
                <w:noProof/>
                <w:sz w:val="28"/>
                <w:szCs w:val="28"/>
              </w:rPr>
              <w:t>мг/м</w:t>
            </w:r>
            <w:r w:rsidRPr="007C454F">
              <w:rPr>
                <w:rFonts w:ascii="Times New Roman" w:hAnsi="Times New Roman" w:cs="Times New Roman"/>
                <w:noProof/>
                <w:sz w:val="28"/>
                <w:szCs w:val="28"/>
                <w:vertAlign w:val="superscript"/>
              </w:rPr>
              <w:t>3</w:t>
            </w:r>
          </w:p>
        </w:tc>
        <w:tc>
          <w:tcPr>
            <w:tcW w:w="2324" w:type="dxa"/>
          </w:tcPr>
          <w:p w14:paraId="6456A62E" w14:textId="77777777" w:rsidR="007C6558" w:rsidRPr="007C454F"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Середньодобова ГДК</w:t>
            </w:r>
            <w:r w:rsidRPr="007C454F">
              <w:rPr>
                <w:rFonts w:ascii="Times New Roman" w:hAnsi="Times New Roman" w:cs="Times New Roman"/>
                <w:noProof/>
                <w:sz w:val="28"/>
                <w:szCs w:val="28"/>
              </w:rPr>
              <w:t>, мг/м</w:t>
            </w:r>
            <w:r w:rsidRPr="007C454F">
              <w:rPr>
                <w:rFonts w:ascii="Times New Roman" w:hAnsi="Times New Roman" w:cs="Times New Roman"/>
                <w:noProof/>
                <w:sz w:val="28"/>
                <w:szCs w:val="28"/>
                <w:vertAlign w:val="superscript"/>
              </w:rPr>
              <w:t>3</w:t>
            </w:r>
          </w:p>
        </w:tc>
        <w:tc>
          <w:tcPr>
            <w:tcW w:w="2327" w:type="dxa"/>
          </w:tcPr>
          <w:p w14:paraId="6B321251"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Клас </w:t>
            </w:r>
            <w:r>
              <w:t xml:space="preserve"> </w:t>
            </w:r>
            <w:r w:rsidRPr="007C454F">
              <w:rPr>
                <w:rFonts w:ascii="Times New Roman" w:hAnsi="Times New Roman" w:cs="Times New Roman"/>
                <w:sz w:val="28"/>
                <w:szCs w:val="28"/>
              </w:rPr>
              <w:t>небезпечності</w:t>
            </w:r>
          </w:p>
        </w:tc>
      </w:tr>
      <w:tr w:rsidR="007C6558" w14:paraId="3E5A8539" w14:textId="77777777" w:rsidTr="00E36DF7">
        <w:trPr>
          <w:jc w:val="center"/>
        </w:trPr>
        <w:tc>
          <w:tcPr>
            <w:tcW w:w="2327" w:type="dxa"/>
          </w:tcPr>
          <w:p w14:paraId="3CC55A3D"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Гідрокарбонат натрію</w:t>
            </w:r>
          </w:p>
        </w:tc>
        <w:tc>
          <w:tcPr>
            <w:tcW w:w="2367" w:type="dxa"/>
          </w:tcPr>
          <w:p w14:paraId="7A23A1E9"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0,5</w:t>
            </w:r>
          </w:p>
        </w:tc>
        <w:tc>
          <w:tcPr>
            <w:tcW w:w="2324" w:type="dxa"/>
          </w:tcPr>
          <w:p w14:paraId="440759FC"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0,05</w:t>
            </w:r>
          </w:p>
        </w:tc>
        <w:tc>
          <w:tcPr>
            <w:tcW w:w="2327" w:type="dxa"/>
          </w:tcPr>
          <w:p w14:paraId="6913F994"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ІІІ</w:t>
            </w:r>
          </w:p>
        </w:tc>
      </w:tr>
      <w:tr w:rsidR="007C6558" w14:paraId="1CED32BE" w14:textId="77777777" w:rsidTr="00E36DF7">
        <w:trPr>
          <w:jc w:val="center"/>
        </w:trPr>
        <w:tc>
          <w:tcPr>
            <w:tcW w:w="2327" w:type="dxa"/>
          </w:tcPr>
          <w:p w14:paraId="31B5A91C"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Хлорид натрію</w:t>
            </w:r>
          </w:p>
        </w:tc>
        <w:tc>
          <w:tcPr>
            <w:tcW w:w="2367" w:type="dxa"/>
          </w:tcPr>
          <w:p w14:paraId="21256300"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0,5</w:t>
            </w:r>
          </w:p>
        </w:tc>
        <w:tc>
          <w:tcPr>
            <w:tcW w:w="2324" w:type="dxa"/>
          </w:tcPr>
          <w:p w14:paraId="3253C9F2"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0,05</w:t>
            </w:r>
          </w:p>
        </w:tc>
        <w:tc>
          <w:tcPr>
            <w:tcW w:w="2327" w:type="dxa"/>
          </w:tcPr>
          <w:p w14:paraId="537725AD"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ІІІ</w:t>
            </w:r>
          </w:p>
        </w:tc>
      </w:tr>
      <w:tr w:rsidR="007C6558" w14:paraId="3920831E" w14:textId="77777777" w:rsidTr="00E36DF7">
        <w:trPr>
          <w:jc w:val="center"/>
        </w:trPr>
        <w:tc>
          <w:tcPr>
            <w:tcW w:w="2327" w:type="dxa"/>
          </w:tcPr>
          <w:p w14:paraId="52C07525"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Хромат натрію</w:t>
            </w:r>
          </w:p>
        </w:tc>
        <w:tc>
          <w:tcPr>
            <w:tcW w:w="2367" w:type="dxa"/>
          </w:tcPr>
          <w:p w14:paraId="3C5AE947"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0,05</w:t>
            </w:r>
          </w:p>
        </w:tc>
        <w:tc>
          <w:tcPr>
            <w:tcW w:w="2324" w:type="dxa"/>
          </w:tcPr>
          <w:p w14:paraId="06B424A9"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0,03</w:t>
            </w:r>
          </w:p>
        </w:tc>
        <w:tc>
          <w:tcPr>
            <w:tcW w:w="2327" w:type="dxa"/>
          </w:tcPr>
          <w:p w14:paraId="47EF0F08" w14:textId="77777777" w:rsidR="007C6558" w:rsidRPr="007C454F" w:rsidRDefault="007C6558" w:rsidP="00CA1788">
            <w:pPr>
              <w:spacing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ІІ</w:t>
            </w:r>
          </w:p>
        </w:tc>
      </w:tr>
      <w:tr w:rsidR="007C6558" w14:paraId="2B0E3F9F" w14:textId="77777777" w:rsidTr="00E36DF7">
        <w:trPr>
          <w:jc w:val="center"/>
        </w:trPr>
        <w:tc>
          <w:tcPr>
            <w:tcW w:w="2327" w:type="dxa"/>
          </w:tcPr>
          <w:p w14:paraId="2F52EE3E"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Нітрит натрію</w:t>
            </w:r>
          </w:p>
        </w:tc>
        <w:tc>
          <w:tcPr>
            <w:tcW w:w="2367" w:type="dxa"/>
          </w:tcPr>
          <w:p w14:paraId="1B8A79EC"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0,15</w:t>
            </w:r>
          </w:p>
        </w:tc>
        <w:tc>
          <w:tcPr>
            <w:tcW w:w="2324" w:type="dxa"/>
          </w:tcPr>
          <w:p w14:paraId="2A740B75"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0,05</w:t>
            </w:r>
          </w:p>
        </w:tc>
        <w:tc>
          <w:tcPr>
            <w:tcW w:w="2327" w:type="dxa"/>
          </w:tcPr>
          <w:p w14:paraId="40E84E3D" w14:textId="77777777" w:rsidR="007C6558" w:rsidRPr="006F71DD" w:rsidRDefault="007C6558" w:rsidP="00CA1788">
            <w:pPr>
              <w:spacing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ІІ</w:t>
            </w:r>
          </w:p>
        </w:tc>
      </w:tr>
      <w:tr w:rsidR="007C6558" w14:paraId="6AA8A273" w14:textId="77777777" w:rsidTr="00E36DF7">
        <w:trPr>
          <w:jc w:val="center"/>
        </w:trPr>
        <w:tc>
          <w:tcPr>
            <w:tcW w:w="2327" w:type="dxa"/>
          </w:tcPr>
          <w:p w14:paraId="5CAB78D9"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Ортованадат натрію</w:t>
            </w:r>
          </w:p>
        </w:tc>
        <w:tc>
          <w:tcPr>
            <w:tcW w:w="2367" w:type="dxa"/>
          </w:tcPr>
          <w:p w14:paraId="3947FE9D"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0,05</w:t>
            </w:r>
          </w:p>
        </w:tc>
        <w:tc>
          <w:tcPr>
            <w:tcW w:w="2324" w:type="dxa"/>
          </w:tcPr>
          <w:p w14:paraId="19FFA873"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0,03</w:t>
            </w:r>
          </w:p>
        </w:tc>
        <w:tc>
          <w:tcPr>
            <w:tcW w:w="2327" w:type="dxa"/>
          </w:tcPr>
          <w:p w14:paraId="7FEE0E54"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w:t>
            </w:r>
          </w:p>
        </w:tc>
      </w:tr>
      <w:tr w:rsidR="007C6558" w14:paraId="65F2DBE7" w14:textId="77777777" w:rsidTr="00E36DF7">
        <w:trPr>
          <w:jc w:val="center"/>
        </w:trPr>
        <w:tc>
          <w:tcPr>
            <w:tcW w:w="2327" w:type="dxa"/>
          </w:tcPr>
          <w:p w14:paraId="626D1262"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Силікат натрію</w:t>
            </w:r>
          </w:p>
        </w:tc>
        <w:tc>
          <w:tcPr>
            <w:tcW w:w="2367" w:type="dxa"/>
          </w:tcPr>
          <w:p w14:paraId="0D671611"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0,15</w:t>
            </w:r>
          </w:p>
        </w:tc>
        <w:tc>
          <w:tcPr>
            <w:tcW w:w="2324" w:type="dxa"/>
          </w:tcPr>
          <w:p w14:paraId="46C64332"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0,05</w:t>
            </w:r>
          </w:p>
        </w:tc>
        <w:tc>
          <w:tcPr>
            <w:tcW w:w="2327" w:type="dxa"/>
          </w:tcPr>
          <w:p w14:paraId="3F0CB7C5"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ІІІ</w:t>
            </w:r>
          </w:p>
        </w:tc>
      </w:tr>
    </w:tbl>
    <w:p w14:paraId="570948FC" w14:textId="77777777" w:rsidR="007C6558" w:rsidRPr="009777F8" w:rsidRDefault="007C6558" w:rsidP="007C6558">
      <w:pPr>
        <w:spacing w:after="0" w:line="360" w:lineRule="auto"/>
        <w:jc w:val="both"/>
        <w:rPr>
          <w:rFonts w:ascii="Times New Roman" w:hAnsi="Times New Roman" w:cs="Times New Roman"/>
          <w:sz w:val="28"/>
          <w:szCs w:val="28"/>
        </w:rPr>
      </w:pPr>
    </w:p>
    <w:p w14:paraId="1A41C16B" w14:textId="77777777" w:rsidR="007C6558" w:rsidRPr="009777F8" w:rsidRDefault="007C6558" w:rsidP="00E36DF7">
      <w:pPr>
        <w:spacing w:after="0" w:line="360" w:lineRule="auto"/>
        <w:ind w:firstLine="709"/>
        <w:jc w:val="both"/>
        <w:rPr>
          <w:rFonts w:ascii="Times New Roman" w:hAnsi="Times New Roman" w:cs="Times New Roman"/>
          <w:b/>
          <w:sz w:val="28"/>
          <w:szCs w:val="28"/>
          <w:lang w:val="ru-RU"/>
        </w:rPr>
      </w:pPr>
      <w:r w:rsidRPr="009777F8">
        <w:rPr>
          <w:rFonts w:ascii="Times New Roman" w:hAnsi="Times New Roman" w:cs="Times New Roman"/>
          <w:b/>
          <w:sz w:val="28"/>
          <w:szCs w:val="28"/>
        </w:rPr>
        <w:lastRenderedPageBreak/>
        <w:t>4.3. Аналіз шкідливих та небезпечних виробничих чинників</w:t>
      </w:r>
      <w:r w:rsidRPr="009777F8">
        <w:rPr>
          <w:rFonts w:ascii="Times New Roman" w:hAnsi="Times New Roman" w:cs="Times New Roman"/>
          <w:b/>
          <w:sz w:val="28"/>
          <w:szCs w:val="28"/>
          <w:lang w:val="ru-RU"/>
        </w:rPr>
        <w:t>.</w:t>
      </w:r>
    </w:p>
    <w:p w14:paraId="67A5DF7D" w14:textId="77777777" w:rsidR="007C6558" w:rsidRPr="00E36DF7" w:rsidRDefault="007C6558" w:rsidP="007C6558">
      <w:pPr>
        <w:spacing w:after="0" w:line="360" w:lineRule="auto"/>
        <w:ind w:firstLine="709"/>
        <w:jc w:val="both"/>
        <w:rPr>
          <w:rFonts w:ascii="Times New Roman" w:hAnsi="Times New Roman" w:cs="Times New Roman"/>
          <w:bCs/>
          <w:sz w:val="28"/>
          <w:szCs w:val="28"/>
        </w:rPr>
      </w:pPr>
      <w:r w:rsidRPr="00E36DF7">
        <w:rPr>
          <w:rFonts w:ascii="Times New Roman" w:hAnsi="Times New Roman" w:cs="Times New Roman"/>
          <w:bCs/>
          <w:sz w:val="28"/>
          <w:szCs w:val="28"/>
        </w:rPr>
        <w:t>4.3.1 Мікроклімат виробничих приміщень.</w:t>
      </w:r>
    </w:p>
    <w:p w14:paraId="617BB266" w14:textId="77777777" w:rsidR="007C6558" w:rsidRPr="009777F8" w:rsidRDefault="007C6558" w:rsidP="007C6558">
      <w:pPr>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Мікроклімат виробничих приміщень – це сукупність параметрів повітря у виробничому приміщенні, які діють на людину у процесі праці, на його робочому місці, у робочій зоні.</w:t>
      </w:r>
    </w:p>
    <w:p w14:paraId="6177D3C9" w14:textId="77777777" w:rsidR="007C6558" w:rsidRPr="009777F8" w:rsidRDefault="007C6558" w:rsidP="007C6558">
      <w:pPr>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Оптимальні мікрокліматичні умови – поєднання параметрів мікроклімату, які при тривалому та систематичному впливі на людину забезпечують зберігання нормального теплового стану організму без активізації механізмів терморегуляції</w:t>
      </w:r>
      <w:r w:rsidRPr="00A87328">
        <w:rPr>
          <w:rFonts w:ascii="Times New Roman" w:hAnsi="Times New Roman" w:cs="Times New Roman"/>
          <w:sz w:val="28"/>
          <w:szCs w:val="28"/>
          <w:shd w:val="clear" w:color="auto" w:fill="FFFFFF"/>
        </w:rPr>
        <w:t xml:space="preserve"> [79-81]</w:t>
      </w:r>
      <w:r w:rsidRPr="009777F8">
        <w:rPr>
          <w:rFonts w:ascii="Times New Roman" w:hAnsi="Times New Roman" w:cs="Times New Roman"/>
          <w:sz w:val="28"/>
          <w:szCs w:val="28"/>
          <w:shd w:val="clear" w:color="auto" w:fill="FFFFFF"/>
        </w:rPr>
        <w:t>.</w:t>
      </w:r>
    </w:p>
    <w:p w14:paraId="4D04B2F7" w14:textId="77777777" w:rsidR="007C6558" w:rsidRPr="009777F8" w:rsidRDefault="007C6558" w:rsidP="007C6558">
      <w:pPr>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Допустимі мікрокліматичні умови – поєднання параметрів мікроклімату, які при тривалому та систематичному впливі на людину можуть викликати зміну теплового стану організму, що швидко минають і нормалізують та супроводжують напруженням механізмів терморегуляції в межах фізіологічної адаптації.</w:t>
      </w:r>
    </w:p>
    <w:p w14:paraId="48528B9E" w14:textId="77777777" w:rsidR="007C6558" w:rsidRPr="009777F8" w:rsidRDefault="007C6558" w:rsidP="007C6558">
      <w:pPr>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rPr>
        <w:t>Показники мікроклімату в робочій зоні хімічних лабораторій мають відповідати вимогам „Державних санітарних норм мікроклімату виробничих приміщень” (ДСН 3.3.6.042-99). У робочій зоні хімічних лабораторій вміст пилу, газів і пари шкідливих речовин не повинен перевищувати ГДК. Перед початком роботи у витяжній шафі необхідно перевірити наявність тяги повітря. Всі відділки витяжної шафи, окрім тієї, де будуть виконувати роботу, закривають повністю стулками.</w:t>
      </w:r>
    </w:p>
    <w:p w14:paraId="21C2F6BB" w14:textId="77777777" w:rsidR="007C6558" w:rsidRDefault="007C6558" w:rsidP="007C6558">
      <w:pPr>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В нашому випадку середня добова температура в приміщенні складає +22</w:t>
      </w:r>
      <w:r w:rsidRPr="009777F8">
        <w:rPr>
          <w:rFonts w:ascii="Times New Roman" w:hAnsi="Times New Roman" w:cs="Times New Roman"/>
          <w:sz w:val="28"/>
          <w:szCs w:val="28"/>
          <w:shd w:val="clear" w:color="auto" w:fill="FFFFFF"/>
          <w:vertAlign w:val="superscript"/>
        </w:rPr>
        <w:t>0</w:t>
      </w:r>
      <w:r w:rsidRPr="009777F8">
        <w:rPr>
          <w:rFonts w:ascii="Times New Roman" w:hAnsi="Times New Roman" w:cs="Times New Roman"/>
          <w:sz w:val="28"/>
          <w:szCs w:val="28"/>
          <w:shd w:val="clear" w:color="auto" w:fill="FFFFFF"/>
        </w:rPr>
        <w:t>С дана температура підтримується завдяки штучному обігріву (централізоване водяне опалення). Швидкість руху повітря складає 0,1 м/с, що також задовольняє вимоги.</w:t>
      </w:r>
    </w:p>
    <w:p w14:paraId="4F801E9A" w14:textId="77777777" w:rsidR="007C6558" w:rsidRPr="00EE0CAE" w:rsidRDefault="007C6558" w:rsidP="007C6558">
      <w:pPr>
        <w:spacing w:after="0" w:line="360" w:lineRule="auto"/>
        <w:ind w:firstLine="709"/>
        <w:jc w:val="both"/>
        <w:rPr>
          <w:rFonts w:ascii="Times New Roman" w:hAnsi="Times New Roman" w:cs="Times New Roman"/>
          <w:sz w:val="28"/>
          <w:szCs w:val="28"/>
          <w:shd w:val="clear" w:color="auto" w:fill="FFFFFF"/>
        </w:rPr>
      </w:pPr>
    </w:p>
    <w:p w14:paraId="0122DC68" w14:textId="77777777" w:rsidR="007C6558" w:rsidRPr="00E36DF7" w:rsidRDefault="007C6558" w:rsidP="007C6558">
      <w:pPr>
        <w:spacing w:after="0" w:line="360" w:lineRule="auto"/>
        <w:ind w:firstLine="709"/>
        <w:jc w:val="both"/>
        <w:rPr>
          <w:rFonts w:ascii="Times New Roman" w:hAnsi="Times New Roman" w:cs="Times New Roman"/>
          <w:bCs/>
          <w:sz w:val="28"/>
          <w:szCs w:val="28"/>
          <w:shd w:val="clear" w:color="auto" w:fill="FFFFFF"/>
        </w:rPr>
      </w:pPr>
      <w:r w:rsidRPr="00E36DF7">
        <w:rPr>
          <w:rFonts w:ascii="Times New Roman" w:hAnsi="Times New Roman" w:cs="Times New Roman"/>
          <w:bCs/>
          <w:sz w:val="28"/>
          <w:szCs w:val="28"/>
          <w:shd w:val="clear" w:color="auto" w:fill="FFFFFF"/>
        </w:rPr>
        <w:t>4.3.2. Шкідливі речовини в повітрі робочої зони.</w:t>
      </w:r>
    </w:p>
    <w:p w14:paraId="316E28D2" w14:textId="77777777" w:rsidR="007C6558" w:rsidRPr="009777F8" w:rsidRDefault="007C6558" w:rsidP="007C6558">
      <w:pPr>
        <w:pStyle w:val="a4"/>
        <w:widowControl w:val="0"/>
        <w:spacing w:before="0" w:beforeAutospacing="0" w:after="0" w:afterAutospacing="0" w:line="360" w:lineRule="auto"/>
        <w:ind w:firstLine="709"/>
        <w:contextualSpacing/>
        <w:jc w:val="both"/>
        <w:rPr>
          <w:noProof/>
          <w:color w:val="000000"/>
          <w:sz w:val="28"/>
          <w:szCs w:val="28"/>
        </w:rPr>
      </w:pPr>
      <w:r w:rsidRPr="009777F8">
        <w:rPr>
          <w:noProof/>
          <w:color w:val="000000"/>
          <w:sz w:val="28"/>
          <w:szCs w:val="28"/>
        </w:rPr>
        <w:t>Шкідливі речовини – речовини, які при контакті з організмом людини, внаслідок порушення технологічного процесу, викликають професійні захворювання, виробничі травми або відхилення стану здоров’я. Шкідливі речовини у повітрі робочої зони надходять у вигляді пару,газів та пилу.</w:t>
      </w:r>
    </w:p>
    <w:p w14:paraId="6A20CC1E" w14:textId="77777777" w:rsidR="007C6558" w:rsidRPr="009777F8" w:rsidRDefault="007C6558" w:rsidP="007C6558">
      <w:pPr>
        <w:pStyle w:val="a4"/>
        <w:widowControl w:val="0"/>
        <w:spacing w:before="0" w:beforeAutospacing="0" w:after="0" w:afterAutospacing="0" w:line="360" w:lineRule="auto"/>
        <w:ind w:firstLine="709"/>
        <w:contextualSpacing/>
        <w:jc w:val="both"/>
        <w:rPr>
          <w:noProof/>
          <w:color w:val="000000"/>
          <w:sz w:val="28"/>
          <w:szCs w:val="28"/>
        </w:rPr>
      </w:pPr>
      <w:r w:rsidRPr="009777F8">
        <w:rPr>
          <w:noProof/>
          <w:color w:val="000000"/>
          <w:sz w:val="28"/>
          <w:szCs w:val="28"/>
        </w:rPr>
        <w:t xml:space="preserve">Зa ступeнeм нeбeзпeки шкідливі тa oтpуйні peчoвини зa дією нa opгaнізм людини пoділяються  нa  чoтиpи  клaси:  І –  нaдзвичaйнo  нeбeзпeчні;  ІІ – </w:t>
      </w:r>
      <w:r w:rsidRPr="009777F8">
        <w:rPr>
          <w:noProof/>
          <w:color w:val="000000"/>
          <w:sz w:val="28"/>
          <w:szCs w:val="28"/>
        </w:rPr>
        <w:lastRenderedPageBreak/>
        <w:t xml:space="preserve">висoкoнeбeзпeчні;  ІІІ – пoміpнo нeбeзпeчні; ІV – мaлo нeбeзпeчні.                       </w:t>
      </w:r>
    </w:p>
    <w:p w14:paraId="07437959" w14:textId="77777777" w:rsidR="007C6558" w:rsidRPr="009777F8" w:rsidRDefault="007C6558" w:rsidP="007C6558">
      <w:pPr>
        <w:pStyle w:val="a4"/>
        <w:widowControl w:val="0"/>
        <w:spacing w:before="0" w:beforeAutospacing="0" w:after="0" w:afterAutospacing="0" w:line="360" w:lineRule="auto"/>
        <w:ind w:firstLine="709"/>
        <w:contextualSpacing/>
        <w:jc w:val="both"/>
        <w:rPr>
          <w:noProof/>
          <w:color w:val="000000"/>
          <w:sz w:val="28"/>
          <w:szCs w:val="28"/>
        </w:rPr>
      </w:pPr>
      <w:r w:rsidRPr="009777F8">
        <w:rPr>
          <w:noProof/>
          <w:color w:val="000000"/>
          <w:sz w:val="28"/>
          <w:szCs w:val="28"/>
        </w:rPr>
        <w:t>Oснoвними шляхaми пpoникнeння тoксичних peчoвин в opгaнізм людини є дихaльні шляхи, шкіpa, opгaни тpaвлeння. Нaйвaжливішими з них ввaжaються дихaльні шляхи. Тoму в лaбopaтopіях  пepeдбaчeнo викopистaння зaсoбів індивідуaльнoгo зaхисту opгaнів дихaння  тa нaявність вeнтиляційних пpистpoїв.</w:t>
      </w:r>
    </w:p>
    <w:p w14:paraId="4293106B" w14:textId="77777777" w:rsidR="007C6558" w:rsidRPr="009777F8" w:rsidRDefault="007C6558" w:rsidP="007C6558">
      <w:pPr>
        <w:pStyle w:val="a4"/>
        <w:widowControl w:val="0"/>
        <w:spacing w:before="0" w:beforeAutospacing="0" w:after="0" w:afterAutospacing="0" w:line="360" w:lineRule="auto"/>
        <w:ind w:firstLine="709"/>
        <w:contextualSpacing/>
        <w:jc w:val="both"/>
        <w:rPr>
          <w:noProof/>
          <w:color w:val="000000"/>
          <w:sz w:val="28"/>
          <w:szCs w:val="28"/>
        </w:rPr>
      </w:pPr>
      <w:r w:rsidRPr="009777F8">
        <w:rPr>
          <w:noProof/>
          <w:color w:val="000000"/>
          <w:sz w:val="28"/>
          <w:szCs w:val="28"/>
        </w:rPr>
        <w:t>Силікат натрію – безбарвна кристалічна речовина без запаху, належить до речовин 3-го класу небезпеки (помірнонебезпечні речовини). Має подразнювальний вплив на слизові оболонки верхніх дихальних шляхів, очей та шкірних покровів різної інтенсивності, навіть до опіків, при потраплянні пилу силікату натрію. Має сенсибілізуючу (алергенну) дію. Величина ГДК в повітрі робочої зони – 0,03 мг/м</w:t>
      </w:r>
      <w:r w:rsidRPr="009777F8">
        <w:rPr>
          <w:noProof/>
          <w:color w:val="000000"/>
          <w:sz w:val="28"/>
          <w:szCs w:val="28"/>
          <w:vertAlign w:val="superscript"/>
        </w:rPr>
        <w:t>3</w:t>
      </w:r>
      <w:r w:rsidRPr="009777F8">
        <w:rPr>
          <w:noProof/>
          <w:color w:val="000000"/>
          <w:sz w:val="28"/>
          <w:szCs w:val="28"/>
        </w:rPr>
        <w:t>.</w:t>
      </w:r>
    </w:p>
    <w:p w14:paraId="1EE99E7B" w14:textId="77777777" w:rsidR="007C6558" w:rsidRPr="009777F8" w:rsidRDefault="007C6558" w:rsidP="007C6558">
      <w:pPr>
        <w:pStyle w:val="a4"/>
        <w:widowControl w:val="0"/>
        <w:spacing w:before="0" w:beforeAutospacing="0" w:after="0" w:afterAutospacing="0" w:line="360" w:lineRule="auto"/>
        <w:ind w:firstLine="709"/>
        <w:contextualSpacing/>
        <w:jc w:val="both"/>
        <w:rPr>
          <w:noProof/>
          <w:color w:val="000000"/>
          <w:sz w:val="28"/>
          <w:szCs w:val="28"/>
        </w:rPr>
      </w:pPr>
      <w:r w:rsidRPr="009777F8">
        <w:rPr>
          <w:noProof/>
          <w:color w:val="000000"/>
          <w:sz w:val="28"/>
          <w:szCs w:val="28"/>
        </w:rPr>
        <w:t>Таким чином, для запобіганнянегативного впливу вище вказаних речовин при проведенні дослідження слід уникати вдихання їх пилу та тривалого контакту їх зі шкірою, проводити дослідження в спецодязі (халаті), для захисту відкритих ділянок тіла та, особливо, очей, забезпечити місцеву та загальну вентиляцію. Вище перераховані вимоги постійно дотримуються під час проведення експериментальних досліджень.</w:t>
      </w:r>
    </w:p>
    <w:p w14:paraId="0371A4B6" w14:textId="77777777" w:rsidR="007C6558" w:rsidRPr="009777F8" w:rsidRDefault="007C6558" w:rsidP="007C6558">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lang w:eastAsia="uk-UA"/>
        </w:rPr>
      </w:pPr>
    </w:p>
    <w:p w14:paraId="39C88D4B" w14:textId="77777777" w:rsidR="007C6558" w:rsidRPr="00E36DF7" w:rsidRDefault="007C6558" w:rsidP="007C6558">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uk-UA"/>
        </w:rPr>
      </w:pPr>
      <w:r w:rsidRPr="00E36DF7">
        <w:rPr>
          <w:rFonts w:ascii="Times New Roman" w:eastAsia="Times New Roman" w:hAnsi="Times New Roman" w:cs="Times New Roman"/>
          <w:bCs/>
          <w:color w:val="000000" w:themeColor="text1"/>
          <w:sz w:val="28"/>
          <w:szCs w:val="28"/>
          <w:lang w:eastAsia="uk-UA"/>
        </w:rPr>
        <w:t>4.3.3. Природне та штучне освітлення.</w:t>
      </w:r>
    </w:p>
    <w:p w14:paraId="5DE15268" w14:textId="77777777" w:rsidR="007C6558" w:rsidRPr="009777F8" w:rsidRDefault="007C6558" w:rsidP="007C6558">
      <w:pPr>
        <w:shd w:val="clear" w:color="auto" w:fill="FFFFFF" w:themeFill="background1"/>
        <w:spacing w:after="0" w:line="360" w:lineRule="auto"/>
        <w:ind w:firstLine="709"/>
        <w:jc w:val="both"/>
        <w:rPr>
          <w:rFonts w:ascii="Times New Roman" w:eastAsia="Times New Roman" w:hAnsi="Times New Roman" w:cs="Times New Roman"/>
          <w:sz w:val="28"/>
          <w:szCs w:val="28"/>
          <w:lang w:eastAsia="uk-UA"/>
        </w:rPr>
      </w:pPr>
      <w:r w:rsidRPr="009777F8">
        <w:rPr>
          <w:rFonts w:ascii="Times New Roman" w:eastAsia="Times New Roman" w:hAnsi="Times New Roman" w:cs="Times New Roman"/>
          <w:sz w:val="28"/>
          <w:szCs w:val="28"/>
          <w:lang w:eastAsia="uk-UA"/>
        </w:rPr>
        <w:t>Для забезпечення відповідних умов праці робоче місце має бути оснащено, як природним, так і штучним освітленням для нормального зорового сприйняття. Тому освітлення повинно відповідати наступним вимогам</w:t>
      </w:r>
      <w:r>
        <w:rPr>
          <w:rFonts w:ascii="Times New Roman" w:eastAsia="Times New Roman" w:hAnsi="Times New Roman" w:cs="Times New Roman"/>
          <w:sz w:val="28"/>
          <w:szCs w:val="28"/>
          <w:lang w:val="en-US" w:eastAsia="uk-UA"/>
        </w:rPr>
        <w:t xml:space="preserve"> [79,80]</w:t>
      </w:r>
      <w:r w:rsidRPr="009777F8">
        <w:rPr>
          <w:rFonts w:ascii="Times New Roman" w:eastAsia="Times New Roman" w:hAnsi="Times New Roman" w:cs="Times New Roman"/>
          <w:sz w:val="28"/>
          <w:szCs w:val="28"/>
          <w:lang w:eastAsia="uk-UA"/>
        </w:rPr>
        <w:t>:</w:t>
      </w:r>
    </w:p>
    <w:p w14:paraId="282349A8" w14:textId="1F1E54D4" w:rsidR="007C6558" w:rsidRPr="00EE372B" w:rsidRDefault="007C6558" w:rsidP="00EE372B">
      <w:pPr>
        <w:pStyle w:val="a3"/>
        <w:numPr>
          <w:ilvl w:val="0"/>
          <w:numId w:val="19"/>
        </w:num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EE372B">
        <w:rPr>
          <w:rFonts w:ascii="Times New Roman" w:eastAsia="Times New Roman" w:hAnsi="Times New Roman" w:cs="Times New Roman"/>
          <w:sz w:val="28"/>
          <w:szCs w:val="28"/>
          <w:lang w:eastAsia="uk-UA"/>
        </w:rPr>
        <w:t>створювати на робочій поверхні освітленість, що відповідає характеру зорової роботи і не є нижчою за встановлені норми;</w:t>
      </w:r>
    </w:p>
    <w:p w14:paraId="6CCD7EC1" w14:textId="2BA974E3" w:rsidR="007C6558" w:rsidRPr="00EE372B" w:rsidRDefault="007C6558" w:rsidP="00EE372B">
      <w:pPr>
        <w:pStyle w:val="a3"/>
        <w:numPr>
          <w:ilvl w:val="0"/>
          <w:numId w:val="19"/>
        </w:num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EE372B">
        <w:rPr>
          <w:rFonts w:ascii="Times New Roman" w:eastAsia="Times New Roman" w:hAnsi="Times New Roman" w:cs="Times New Roman"/>
          <w:sz w:val="28"/>
          <w:szCs w:val="28"/>
          <w:lang w:eastAsia="uk-UA"/>
        </w:rPr>
        <w:t>забезпечити достатню рівномірність та постійність рівня освітленості у виробничих приміщеннях, щоб уникнути частої переадаптації органів зору;</w:t>
      </w:r>
    </w:p>
    <w:p w14:paraId="2284B251" w14:textId="7C487F2E" w:rsidR="007C6558" w:rsidRPr="00EE372B" w:rsidRDefault="007C6558" w:rsidP="00EE372B">
      <w:pPr>
        <w:pStyle w:val="a3"/>
        <w:numPr>
          <w:ilvl w:val="0"/>
          <w:numId w:val="19"/>
        </w:num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EE372B">
        <w:rPr>
          <w:rFonts w:ascii="Times New Roman" w:eastAsia="Times New Roman" w:hAnsi="Times New Roman" w:cs="Times New Roman"/>
          <w:sz w:val="28"/>
          <w:szCs w:val="28"/>
          <w:lang w:eastAsia="uk-UA"/>
        </w:rPr>
        <w:t>не створювати засліплювальної дії, як від самих джерел освітлення, так і від тих предметів, що знаходяться в полі зору;</w:t>
      </w:r>
    </w:p>
    <w:p w14:paraId="57B99F2C" w14:textId="6E9F0C70" w:rsidR="007C6558" w:rsidRPr="00EE372B" w:rsidRDefault="007C6558" w:rsidP="00EE372B">
      <w:pPr>
        <w:pStyle w:val="a3"/>
        <w:numPr>
          <w:ilvl w:val="0"/>
          <w:numId w:val="19"/>
        </w:num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EE372B">
        <w:rPr>
          <w:rFonts w:ascii="Times New Roman" w:eastAsia="Times New Roman" w:hAnsi="Times New Roman" w:cs="Times New Roman"/>
          <w:sz w:val="28"/>
          <w:szCs w:val="28"/>
          <w:lang w:eastAsia="uk-UA"/>
        </w:rPr>
        <w:t>не створювати на робочій поверхні різких та глибоких тіней (особливо рухомих);</w:t>
      </w:r>
    </w:p>
    <w:p w14:paraId="071C3B59" w14:textId="4600AE54" w:rsidR="007C6558" w:rsidRPr="00EE372B" w:rsidRDefault="007C6558" w:rsidP="00EE372B">
      <w:pPr>
        <w:pStyle w:val="a3"/>
        <w:numPr>
          <w:ilvl w:val="0"/>
          <w:numId w:val="19"/>
        </w:num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EE372B">
        <w:rPr>
          <w:rFonts w:ascii="Times New Roman" w:eastAsia="Times New Roman" w:hAnsi="Times New Roman" w:cs="Times New Roman"/>
          <w:sz w:val="28"/>
          <w:szCs w:val="28"/>
          <w:lang w:eastAsia="uk-UA"/>
        </w:rPr>
        <w:lastRenderedPageBreak/>
        <w:t>повинен бути достатній для розрізнення деталей контраст поверхонь, що освітлюються;</w:t>
      </w:r>
    </w:p>
    <w:p w14:paraId="611D6912" w14:textId="7EAACB1E" w:rsidR="007C6558" w:rsidRPr="00EE372B" w:rsidRDefault="007C6558" w:rsidP="00EE372B">
      <w:pPr>
        <w:pStyle w:val="a3"/>
        <w:numPr>
          <w:ilvl w:val="0"/>
          <w:numId w:val="19"/>
        </w:num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EE372B">
        <w:rPr>
          <w:rFonts w:ascii="Times New Roman" w:eastAsia="Times New Roman" w:hAnsi="Times New Roman" w:cs="Times New Roman"/>
          <w:sz w:val="28"/>
          <w:szCs w:val="28"/>
          <w:lang w:eastAsia="uk-UA"/>
        </w:rPr>
        <w:t>не створювати небезпечних та шкідливих виробничих чинників (шум, теплові випромінювання, небезпека ураження струмом, пожежо- та вибухонебезпека світильників);</w:t>
      </w:r>
    </w:p>
    <w:p w14:paraId="4054CA08" w14:textId="1D290052" w:rsidR="007C6558" w:rsidRPr="00EE372B" w:rsidRDefault="007C6558" w:rsidP="00EE372B">
      <w:pPr>
        <w:pStyle w:val="a3"/>
        <w:numPr>
          <w:ilvl w:val="0"/>
          <w:numId w:val="19"/>
        </w:num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EE372B">
        <w:rPr>
          <w:rFonts w:ascii="Times New Roman" w:eastAsia="Times New Roman" w:hAnsi="Times New Roman" w:cs="Times New Roman"/>
          <w:sz w:val="28"/>
          <w:szCs w:val="28"/>
          <w:lang w:eastAsia="uk-UA"/>
        </w:rPr>
        <w:t>повинно бути надійним і простим в експлуатації, економічним та естетичним.</w:t>
      </w:r>
    </w:p>
    <w:p w14:paraId="0FD75D5D" w14:textId="77777777" w:rsidR="007C6558" w:rsidRPr="009777F8" w:rsidRDefault="007C6558" w:rsidP="007C6558">
      <w:pPr>
        <w:shd w:val="clear" w:color="auto" w:fill="FFFFFF" w:themeFill="background1"/>
        <w:spacing w:after="0" w:line="360" w:lineRule="auto"/>
        <w:ind w:firstLine="709"/>
        <w:jc w:val="both"/>
        <w:rPr>
          <w:rFonts w:ascii="Times New Roman" w:eastAsia="Times New Roman" w:hAnsi="Times New Roman" w:cs="Times New Roman"/>
          <w:sz w:val="28"/>
          <w:szCs w:val="28"/>
          <w:lang w:eastAsia="uk-UA"/>
        </w:rPr>
      </w:pPr>
      <w:r w:rsidRPr="009777F8">
        <w:rPr>
          <w:rFonts w:ascii="Times New Roman" w:eastAsia="Times New Roman" w:hAnsi="Times New Roman" w:cs="Times New Roman"/>
          <w:sz w:val="28"/>
          <w:szCs w:val="28"/>
          <w:lang w:eastAsia="uk-UA"/>
        </w:rPr>
        <w:t>В лабораторії проведення експерименту дипломної роботи присутнє природне та штучне освітлення. Природне освітлення є боковим. Штучне освітлення складається із загального та місцевого (комбіноване).</w:t>
      </w:r>
    </w:p>
    <w:p w14:paraId="54258510" w14:textId="77777777" w:rsidR="007C6558" w:rsidRDefault="007C6558" w:rsidP="007C6558">
      <w:pPr>
        <w:shd w:val="clear" w:color="auto" w:fill="FFFFFF" w:themeFill="background1"/>
        <w:spacing w:after="0" w:line="360" w:lineRule="auto"/>
        <w:ind w:firstLine="709"/>
        <w:jc w:val="both"/>
        <w:rPr>
          <w:rFonts w:ascii="Times New Roman" w:eastAsia="Times New Roman" w:hAnsi="Times New Roman" w:cs="Times New Roman"/>
          <w:sz w:val="28"/>
          <w:szCs w:val="28"/>
          <w:lang w:eastAsia="uk-UA"/>
        </w:rPr>
      </w:pPr>
      <w:r w:rsidRPr="009777F8">
        <w:rPr>
          <w:rFonts w:ascii="Times New Roman" w:eastAsia="Times New Roman" w:hAnsi="Times New Roman" w:cs="Times New Roman"/>
          <w:sz w:val="28"/>
          <w:szCs w:val="28"/>
          <w:lang w:eastAsia="uk-UA"/>
        </w:rPr>
        <w:t>За СНиП 23-05-95 характеристика зорової роботи, під час проведення досліджень, відноситься до малої точності з розміром розпізнавання об’єктів від 1 до 5 мм, що відноситься до 5-го розряду зорової роботи. При комбінованому освітленні освітленість становить 240 лк, за нормами значення повністю вкладається (нормоване значення від 200 до 300 лк).</w:t>
      </w:r>
    </w:p>
    <w:p w14:paraId="3E6E8D35" w14:textId="77777777" w:rsidR="007C6558" w:rsidRDefault="007C6558" w:rsidP="007C6558">
      <w:pPr>
        <w:shd w:val="clear" w:color="auto" w:fill="FFFFFF" w:themeFill="background1"/>
        <w:spacing w:after="0" w:line="360" w:lineRule="auto"/>
        <w:ind w:firstLine="709"/>
        <w:jc w:val="both"/>
        <w:rPr>
          <w:rFonts w:ascii="Times New Roman" w:eastAsia="Times New Roman" w:hAnsi="Times New Roman" w:cs="Times New Roman"/>
          <w:sz w:val="28"/>
          <w:szCs w:val="28"/>
          <w:lang w:eastAsia="uk-UA"/>
        </w:rPr>
      </w:pPr>
    </w:p>
    <w:p w14:paraId="322BEE4A" w14:textId="77777777" w:rsidR="007C6558" w:rsidRPr="00E36DF7" w:rsidRDefault="007C6558" w:rsidP="007C6558">
      <w:pPr>
        <w:shd w:val="clear" w:color="auto" w:fill="FFFFFF" w:themeFill="background1"/>
        <w:spacing w:after="0" w:line="360" w:lineRule="auto"/>
        <w:ind w:firstLine="709"/>
        <w:jc w:val="both"/>
        <w:rPr>
          <w:rFonts w:ascii="Times New Roman" w:eastAsia="Times New Roman" w:hAnsi="Times New Roman" w:cs="Times New Roman"/>
          <w:sz w:val="28"/>
          <w:szCs w:val="28"/>
          <w:lang w:eastAsia="uk-UA"/>
        </w:rPr>
      </w:pPr>
      <w:r w:rsidRPr="00E36DF7">
        <w:rPr>
          <w:rFonts w:ascii="Times New Roman" w:eastAsia="Times New Roman" w:hAnsi="Times New Roman" w:cs="Times New Roman"/>
          <w:sz w:val="28"/>
          <w:szCs w:val="28"/>
          <w:lang w:eastAsia="uk-UA"/>
        </w:rPr>
        <w:t>4.3.4. Небезпека ураження електричним струмом.</w:t>
      </w:r>
    </w:p>
    <w:p w14:paraId="5A616406" w14:textId="77777777" w:rsidR="007C6558" w:rsidRPr="009777F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Порушення вимог електробезпеки при роботі на електроустановках, як правило, призводить до електротравм.</w:t>
      </w:r>
    </w:p>
    <w:p w14:paraId="65471D88" w14:textId="77777777" w:rsidR="007C6558" w:rsidRPr="009777F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Електричний струм, проходячи через тіло людини, зумовлює перетворення поглинутої організмом електричної енергії в інші види і спричиняє термічну, електролітичну, механічну та біологічну дію</w:t>
      </w:r>
      <w:r w:rsidRPr="00A87328">
        <w:rPr>
          <w:rFonts w:ascii="Times New Roman" w:hAnsi="Times New Roman" w:cs="Times New Roman"/>
          <w:sz w:val="28"/>
          <w:szCs w:val="28"/>
          <w:shd w:val="clear" w:color="auto" w:fill="FFFFFF"/>
        </w:rPr>
        <w:t xml:space="preserve"> </w:t>
      </w:r>
      <w:r w:rsidRPr="007C6558">
        <w:rPr>
          <w:rFonts w:ascii="Times New Roman" w:hAnsi="Times New Roman" w:cs="Times New Roman"/>
          <w:sz w:val="28"/>
          <w:szCs w:val="28"/>
          <w:shd w:val="clear" w:color="auto" w:fill="FFFFFF"/>
          <w:lang w:val="ru-RU"/>
        </w:rPr>
        <w:t>[80]</w:t>
      </w:r>
      <w:r w:rsidRPr="009777F8">
        <w:rPr>
          <w:rFonts w:ascii="Times New Roman" w:hAnsi="Times New Roman" w:cs="Times New Roman"/>
          <w:sz w:val="28"/>
          <w:szCs w:val="28"/>
          <w:shd w:val="clear" w:color="auto" w:fill="FFFFFF"/>
        </w:rPr>
        <w:t>.</w:t>
      </w:r>
    </w:p>
    <w:p w14:paraId="7444E510" w14:textId="77777777" w:rsidR="007C655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В лабораторії виконання дослідних робіт наявна велика кількість електроприладів різного призначення, що підвищує ризик ураження електричним струмом від будь-якого з них. Відповідно до ПУЕ:2009 дана лабораторія відноситься до приміщень без підвищеної небезпеки. Тому до роботи в лабораторії допускаються люди, які пройшли інструктаж з техніки безпеки та успішно здали іспит. Всі наявні прилади в лабораторії заземлені, але постійно потрібно дотримуватись правил техніки безпеки.</w:t>
      </w:r>
    </w:p>
    <w:p w14:paraId="12147DEB" w14:textId="77777777" w:rsidR="007C6558" w:rsidRPr="009777F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032F3769" w14:textId="77777777" w:rsidR="005278A7" w:rsidRDefault="005278A7" w:rsidP="00E36DF7">
      <w:pPr>
        <w:shd w:val="clear" w:color="auto" w:fill="FFFFFF" w:themeFill="background1"/>
        <w:spacing w:after="0" w:line="360" w:lineRule="auto"/>
        <w:ind w:firstLine="709"/>
        <w:jc w:val="both"/>
        <w:rPr>
          <w:rFonts w:ascii="Times New Roman" w:hAnsi="Times New Roman" w:cs="Times New Roman"/>
          <w:b/>
          <w:bCs/>
          <w:sz w:val="28"/>
          <w:szCs w:val="28"/>
          <w:shd w:val="clear" w:color="auto" w:fill="FFFFFF"/>
        </w:rPr>
      </w:pPr>
    </w:p>
    <w:p w14:paraId="372F5173" w14:textId="7E224147" w:rsidR="007C6558" w:rsidRPr="009777F8" w:rsidRDefault="007C6558" w:rsidP="00E36DF7">
      <w:pPr>
        <w:shd w:val="clear" w:color="auto" w:fill="FFFFFF" w:themeFill="background1"/>
        <w:spacing w:after="0" w:line="360" w:lineRule="auto"/>
        <w:ind w:firstLine="709"/>
        <w:jc w:val="both"/>
        <w:rPr>
          <w:rFonts w:ascii="Times New Roman" w:hAnsi="Times New Roman" w:cs="Times New Roman"/>
          <w:b/>
          <w:bCs/>
          <w:sz w:val="28"/>
          <w:szCs w:val="28"/>
          <w:shd w:val="clear" w:color="auto" w:fill="FFFFFF"/>
        </w:rPr>
      </w:pPr>
      <w:r w:rsidRPr="009777F8">
        <w:rPr>
          <w:rFonts w:ascii="Times New Roman" w:hAnsi="Times New Roman" w:cs="Times New Roman"/>
          <w:b/>
          <w:bCs/>
          <w:sz w:val="28"/>
          <w:szCs w:val="28"/>
          <w:shd w:val="clear" w:color="auto" w:fill="FFFFFF"/>
        </w:rPr>
        <w:lastRenderedPageBreak/>
        <w:t>4.4. Розробка заходів з охорони праці.</w:t>
      </w:r>
    </w:p>
    <w:p w14:paraId="2D5481A5" w14:textId="77777777" w:rsidR="007C6558" w:rsidRPr="00E36DF7"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E36DF7">
        <w:rPr>
          <w:rFonts w:ascii="Times New Roman" w:hAnsi="Times New Roman" w:cs="Times New Roman"/>
          <w:sz w:val="28"/>
          <w:szCs w:val="28"/>
          <w:shd w:val="clear" w:color="auto" w:fill="FFFFFF"/>
        </w:rPr>
        <w:t>4.4.1. Організація робочого місця.</w:t>
      </w:r>
    </w:p>
    <w:p w14:paraId="1DFE5AC1" w14:textId="77777777" w:rsidR="007C655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Основним недоліком робочого місця була велика кількість сторонніх предметів, що перешкоджали вільному доступу до витяжки, доступу до джерел електричного струму тощо. Також була відсутня можливість повторного використання технологічної рідини.</w:t>
      </w:r>
    </w:p>
    <w:p w14:paraId="41EC605A" w14:textId="77777777" w:rsidR="007C6558" w:rsidRPr="00E36DF7"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2439260D" w14:textId="77777777" w:rsidR="007C6558" w:rsidRPr="00E36DF7"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E36DF7">
        <w:rPr>
          <w:rFonts w:ascii="Times New Roman" w:hAnsi="Times New Roman" w:cs="Times New Roman"/>
          <w:sz w:val="28"/>
          <w:szCs w:val="28"/>
          <w:shd w:val="clear" w:color="auto" w:fill="FFFFFF"/>
        </w:rPr>
        <w:t>4.4.2. Захист від електричного струму</w:t>
      </w:r>
    </w:p>
    <w:p w14:paraId="3F7593E5" w14:textId="77777777" w:rsidR="007C6558" w:rsidRPr="009777F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Оскільки в роботі використовувались електричні прилади, то велика увага надавалась захисту від ураження електричним струмом</w:t>
      </w:r>
      <w:r w:rsidRPr="00A87328">
        <w:rPr>
          <w:rFonts w:ascii="Times New Roman" w:hAnsi="Times New Roman" w:cs="Times New Roman"/>
          <w:sz w:val="28"/>
          <w:szCs w:val="28"/>
          <w:shd w:val="clear" w:color="auto" w:fill="FFFFFF"/>
          <w:lang w:val="ru-RU"/>
        </w:rPr>
        <w:t xml:space="preserve"> [79]</w:t>
      </w:r>
      <w:r w:rsidRPr="009777F8">
        <w:rPr>
          <w:rFonts w:ascii="Times New Roman" w:hAnsi="Times New Roman" w:cs="Times New Roman"/>
          <w:sz w:val="28"/>
          <w:szCs w:val="28"/>
          <w:shd w:val="clear" w:color="auto" w:fill="FFFFFF"/>
        </w:rPr>
        <w:t xml:space="preserve">. </w:t>
      </w:r>
    </w:p>
    <w:p w14:paraId="1CB7837F" w14:textId="77777777" w:rsidR="007C655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Для того, щоб уникнути прямого ураження електричним струмом, ми перевірили відсутність оголених дротів, унеможливили потрапляння рідини на прилади. Наявність заземлення запобігла накопиченню статичної електрики на корпусі приладу та одязі.</w:t>
      </w:r>
    </w:p>
    <w:p w14:paraId="473C67AB" w14:textId="77777777" w:rsidR="007C6558" w:rsidRPr="009777F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7361DE5D" w14:textId="77777777" w:rsidR="007C6558" w:rsidRPr="00E36DF7"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E36DF7">
        <w:rPr>
          <w:rFonts w:ascii="Times New Roman" w:hAnsi="Times New Roman" w:cs="Times New Roman"/>
          <w:sz w:val="28"/>
          <w:szCs w:val="28"/>
          <w:shd w:val="clear" w:color="auto" w:fill="FFFFFF"/>
        </w:rPr>
        <w:t>4.4.3. Пожежна безпека.</w:t>
      </w:r>
    </w:p>
    <w:p w14:paraId="0C9C8E6C" w14:textId="77777777" w:rsidR="007C6558" w:rsidRPr="009777F8" w:rsidRDefault="007C6558" w:rsidP="007C6558">
      <w:pPr>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 xml:space="preserve">Всі приміщення лабораторії повинні відповідати вимогам пожежної безпеки по (ДСТУ 3789-98) та мати засоби пожежогасіння по (ДСТУ 4041-2001). </w:t>
      </w:r>
    </w:p>
    <w:p w14:paraId="6D1089CB" w14:textId="77777777" w:rsidR="007C6558" w:rsidRPr="009777F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Наше приміщення належить до категорії Д, оскільки в ньому присутні негорючі речовини в охолодженому стані. Горючі рідини та гази відсутні.</w:t>
      </w:r>
    </w:p>
    <w:p w14:paraId="2E83124E" w14:textId="77777777" w:rsidR="007C6558"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9777F8">
        <w:rPr>
          <w:rFonts w:ascii="Times New Roman" w:hAnsi="Times New Roman" w:cs="Times New Roman"/>
          <w:sz w:val="28"/>
          <w:szCs w:val="28"/>
          <w:shd w:val="clear" w:color="auto" w:fill="FFFFFF"/>
        </w:rPr>
        <w:t>В приміщенні знаходилось 2</w:t>
      </w:r>
      <w:r>
        <w:rPr>
          <w:rFonts w:ascii="Times New Roman" w:hAnsi="Times New Roman" w:cs="Times New Roman"/>
          <w:sz w:val="28"/>
          <w:szCs w:val="28"/>
          <w:shd w:val="clear" w:color="auto" w:fill="FFFFFF"/>
        </w:rPr>
        <w:t xml:space="preserve"> </w:t>
      </w:r>
      <w:r w:rsidRPr="009777F8">
        <w:rPr>
          <w:rFonts w:ascii="Times New Roman" w:hAnsi="Times New Roman" w:cs="Times New Roman"/>
          <w:sz w:val="28"/>
          <w:szCs w:val="28"/>
          <w:shd w:val="clear" w:color="auto" w:fill="FFFFFF"/>
        </w:rPr>
        <w:t>вогнегасники пінного типу, а також ящик з піском. Біля входу в приміщення була розміщена схема евакуації при надзвичайних умовах, що відповідає основним вимогам правил пожежної безпеки України.</w:t>
      </w:r>
    </w:p>
    <w:p w14:paraId="756200FE" w14:textId="77777777" w:rsidR="007C6558" w:rsidRDefault="007C6558" w:rsidP="007C6558">
      <w:pPr>
        <w:shd w:val="clear" w:color="auto" w:fill="FFFFFF" w:themeFill="background1"/>
        <w:spacing w:after="0" w:line="360" w:lineRule="auto"/>
        <w:ind w:firstLine="709"/>
        <w:jc w:val="both"/>
        <w:rPr>
          <w:rFonts w:ascii="Times New Roman" w:hAnsi="Times New Roman" w:cs="Times New Roman"/>
          <w:sz w:val="28"/>
          <w:szCs w:val="28"/>
        </w:rPr>
      </w:pPr>
      <w:r w:rsidRPr="009777F8">
        <w:rPr>
          <w:rFonts w:ascii="Times New Roman" w:hAnsi="Times New Roman" w:cs="Times New Roman"/>
          <w:sz w:val="28"/>
          <w:szCs w:val="28"/>
        </w:rPr>
        <w:t>План евакуації  знаходиться в коридорі, на них позначено місце розташування вогнегасників та пожежних гідрантів. В приміщенні лабораторії наявні плани евакуації при пожежі. Будівля, в якій знаходиться лабораторія, захищена від прямих ударів блискавки, електростатичної та електромагнітної індукції та від заносу високих потенціалів блискавковідводами стрижневого типу.</w:t>
      </w:r>
    </w:p>
    <w:p w14:paraId="4BCCF520" w14:textId="77777777" w:rsidR="007C6558" w:rsidRPr="00BA4B97" w:rsidRDefault="007C6558" w:rsidP="007C6558">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14:anchorId="063D49FD" wp14:editId="784C1053">
            <wp:extent cx="4921493"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97ec4e6-9f64-4453-8345-063e97bb779333.jpg"/>
                    <pic:cNvPicPr/>
                  </pic:nvPicPr>
                  <pic:blipFill>
                    <a:blip r:embed="rId100">
                      <a:extLst>
                        <a:ext uri="{28A0092B-C50C-407E-A947-70E740481C1C}">
                          <a14:useLocalDpi xmlns:a14="http://schemas.microsoft.com/office/drawing/2010/main" val="0"/>
                        </a:ext>
                      </a:extLst>
                    </a:blip>
                    <a:stretch>
                      <a:fillRect/>
                    </a:stretch>
                  </pic:blipFill>
                  <pic:spPr>
                    <a:xfrm>
                      <a:off x="0" y="0"/>
                      <a:ext cx="5126609" cy="3571913"/>
                    </a:xfrm>
                    <a:prstGeom prst="rect">
                      <a:avLst/>
                    </a:prstGeom>
                  </pic:spPr>
                </pic:pic>
              </a:graphicData>
            </a:graphic>
          </wp:inline>
        </w:drawing>
      </w:r>
    </w:p>
    <w:p w14:paraId="10E4B959" w14:textId="77777777" w:rsidR="007C6558" w:rsidRDefault="007C6558" w:rsidP="007C6558">
      <w:pPr>
        <w:spacing w:after="0" w:line="360" w:lineRule="auto"/>
        <w:ind w:firstLine="709"/>
        <w:jc w:val="both"/>
        <w:rPr>
          <w:rFonts w:ascii="Times New Roman" w:hAnsi="Times New Roman" w:cs="Times New Roman"/>
          <w:b/>
          <w:bCs/>
          <w:sz w:val="28"/>
          <w:szCs w:val="28"/>
        </w:rPr>
      </w:pPr>
    </w:p>
    <w:p w14:paraId="31A75450" w14:textId="77777777" w:rsidR="007C6558" w:rsidRDefault="007C6558" w:rsidP="00E36DF7">
      <w:pPr>
        <w:spacing w:after="0" w:line="360" w:lineRule="auto"/>
        <w:ind w:firstLine="709"/>
        <w:jc w:val="both"/>
        <w:rPr>
          <w:rFonts w:ascii="Times New Roman" w:hAnsi="Times New Roman" w:cs="Times New Roman"/>
          <w:b/>
          <w:bCs/>
          <w:sz w:val="28"/>
          <w:szCs w:val="28"/>
        </w:rPr>
      </w:pPr>
      <w:r w:rsidRPr="00900E5D">
        <w:rPr>
          <w:rFonts w:ascii="Times New Roman" w:hAnsi="Times New Roman" w:cs="Times New Roman"/>
          <w:b/>
          <w:bCs/>
          <w:sz w:val="28"/>
          <w:szCs w:val="28"/>
        </w:rPr>
        <w:t>4.5. Розрахункова частина.</w:t>
      </w:r>
    </w:p>
    <w:p w14:paraId="7B5A57C0" w14:textId="77777777" w:rsidR="007C6558" w:rsidRDefault="007C6558" w:rsidP="007C6558">
      <w:pPr>
        <w:spacing w:after="0" w:line="360" w:lineRule="auto"/>
        <w:ind w:firstLine="709"/>
        <w:jc w:val="both"/>
        <w:rPr>
          <w:rFonts w:ascii="Times New Roman" w:hAnsi="Times New Roman" w:cs="Times New Roman"/>
          <w:sz w:val="28"/>
          <w:szCs w:val="28"/>
        </w:rPr>
      </w:pPr>
      <w:r w:rsidRPr="001047FF">
        <w:rPr>
          <w:rFonts w:ascii="Times New Roman" w:hAnsi="Times New Roman" w:cs="Times New Roman"/>
          <w:sz w:val="28"/>
          <w:szCs w:val="28"/>
        </w:rPr>
        <w:t>При будь-якій формі отруєння характер дії шкідливої речовини визначається ступенем її фізіологічної активності – токсичністю.</w:t>
      </w:r>
    </w:p>
    <w:p w14:paraId="53E56705"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Токсичність – властивість речовини призводити до смерті чи шкодити здоров’ю живої істоти при потраплянні будь-яким шляхом в її організм. Це міра несумісності шкідливої речовини з життям</w:t>
      </w:r>
      <w:r w:rsidRPr="00A75F87">
        <w:rPr>
          <w:rFonts w:ascii="Times New Roman" w:hAnsi="Times New Roman" w:cs="Times New Roman"/>
          <w:sz w:val="28"/>
          <w:szCs w:val="28"/>
        </w:rPr>
        <w:t xml:space="preserve"> [79-81]</w:t>
      </w:r>
      <w:r w:rsidRPr="00900E5D">
        <w:rPr>
          <w:rFonts w:ascii="Times New Roman" w:hAnsi="Times New Roman" w:cs="Times New Roman"/>
          <w:sz w:val="28"/>
          <w:szCs w:val="28"/>
        </w:rPr>
        <w:t xml:space="preserve">. </w:t>
      </w:r>
    </w:p>
    <w:p w14:paraId="22AE17D7"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 xml:space="preserve">Фізіологічну активність шкідливих речовин вивчає токсикологія. Промислова токсикологія – розділ гігієни праці, що вивчає дію на організм людини шкідливих речовин з метою створення нешкідливих і безпечних умов праці на виробництві, попередження отруєнь. </w:t>
      </w:r>
    </w:p>
    <w:p w14:paraId="0BD55199"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Розрізняють хімічну і фізичну токсичність</w:t>
      </w:r>
      <w:r w:rsidRPr="00A87328">
        <w:rPr>
          <w:rFonts w:ascii="Times New Roman" w:hAnsi="Times New Roman" w:cs="Times New Roman"/>
          <w:sz w:val="28"/>
          <w:szCs w:val="28"/>
        </w:rPr>
        <w:t xml:space="preserve"> [81]</w:t>
      </w:r>
      <w:r w:rsidRPr="00900E5D">
        <w:rPr>
          <w:rFonts w:ascii="Times New Roman" w:hAnsi="Times New Roman" w:cs="Times New Roman"/>
          <w:sz w:val="28"/>
          <w:szCs w:val="28"/>
        </w:rPr>
        <w:t>. В основі хімічної токсичності лежить хімічна взаємодія отрути з тканинами і біосубстратами організму, переважно за рахунок ковалентних зв’язків. Ці процеси є необоротними.</w:t>
      </w:r>
    </w:p>
    <w:p w14:paraId="11A820CB"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 xml:space="preserve">Шкідливі речовини класифікуються за такими ознаками: </w:t>
      </w:r>
    </w:p>
    <w:p w14:paraId="79FEC6C9" w14:textId="77777777" w:rsidR="007C6558" w:rsidRPr="00900E5D" w:rsidRDefault="007C6558" w:rsidP="007C6558">
      <w:pPr>
        <w:pStyle w:val="a3"/>
        <w:numPr>
          <w:ilvl w:val="0"/>
          <w:numId w:val="19"/>
        </w:numPr>
        <w:spacing w:after="0" w:line="360" w:lineRule="auto"/>
        <w:jc w:val="both"/>
        <w:rPr>
          <w:rFonts w:ascii="Times New Roman" w:hAnsi="Times New Roman" w:cs="Times New Roman"/>
          <w:sz w:val="28"/>
          <w:szCs w:val="28"/>
        </w:rPr>
      </w:pPr>
      <w:r w:rsidRPr="00900E5D">
        <w:rPr>
          <w:rFonts w:ascii="Times New Roman" w:hAnsi="Times New Roman" w:cs="Times New Roman"/>
          <w:sz w:val="28"/>
          <w:szCs w:val="28"/>
        </w:rPr>
        <w:t>ступінь дії на організм людини;</w:t>
      </w:r>
    </w:p>
    <w:p w14:paraId="3E1D1251" w14:textId="77777777" w:rsidR="007C6558" w:rsidRPr="00900E5D" w:rsidRDefault="007C6558" w:rsidP="007C6558">
      <w:pPr>
        <w:pStyle w:val="a3"/>
        <w:numPr>
          <w:ilvl w:val="0"/>
          <w:numId w:val="19"/>
        </w:numPr>
        <w:spacing w:after="0" w:line="360" w:lineRule="auto"/>
        <w:jc w:val="both"/>
        <w:rPr>
          <w:rFonts w:ascii="Times New Roman" w:hAnsi="Times New Roman" w:cs="Times New Roman"/>
          <w:sz w:val="28"/>
          <w:szCs w:val="28"/>
        </w:rPr>
      </w:pPr>
      <w:r w:rsidRPr="00900E5D">
        <w:rPr>
          <w:rFonts w:ascii="Times New Roman" w:hAnsi="Times New Roman" w:cs="Times New Roman"/>
          <w:sz w:val="28"/>
          <w:szCs w:val="28"/>
        </w:rPr>
        <w:t>шлях проникнення в організм;</w:t>
      </w:r>
    </w:p>
    <w:p w14:paraId="7C548CA8" w14:textId="77777777" w:rsidR="007C6558" w:rsidRPr="00900E5D" w:rsidRDefault="007C6558" w:rsidP="007C6558">
      <w:pPr>
        <w:pStyle w:val="a3"/>
        <w:numPr>
          <w:ilvl w:val="0"/>
          <w:numId w:val="19"/>
        </w:numPr>
        <w:spacing w:after="0" w:line="360" w:lineRule="auto"/>
        <w:jc w:val="both"/>
        <w:rPr>
          <w:rFonts w:ascii="Times New Roman" w:hAnsi="Times New Roman" w:cs="Times New Roman"/>
          <w:sz w:val="28"/>
          <w:szCs w:val="28"/>
        </w:rPr>
      </w:pPr>
      <w:r w:rsidRPr="00900E5D">
        <w:rPr>
          <w:rFonts w:ascii="Times New Roman" w:hAnsi="Times New Roman" w:cs="Times New Roman"/>
          <w:sz w:val="28"/>
          <w:szCs w:val="28"/>
        </w:rPr>
        <w:t xml:space="preserve">характер дії на організм людини; </w:t>
      </w:r>
    </w:p>
    <w:p w14:paraId="52A50410" w14:textId="77777777" w:rsidR="007C6558" w:rsidRPr="00900E5D" w:rsidRDefault="007C6558" w:rsidP="007C6558">
      <w:pPr>
        <w:pStyle w:val="a3"/>
        <w:numPr>
          <w:ilvl w:val="0"/>
          <w:numId w:val="19"/>
        </w:numPr>
        <w:spacing w:after="0" w:line="360" w:lineRule="auto"/>
        <w:jc w:val="both"/>
        <w:rPr>
          <w:rFonts w:ascii="Times New Roman" w:hAnsi="Times New Roman" w:cs="Times New Roman"/>
          <w:sz w:val="28"/>
          <w:szCs w:val="28"/>
        </w:rPr>
      </w:pPr>
      <w:r w:rsidRPr="00900E5D">
        <w:rPr>
          <w:rFonts w:ascii="Times New Roman" w:hAnsi="Times New Roman" w:cs="Times New Roman"/>
          <w:sz w:val="28"/>
          <w:szCs w:val="28"/>
        </w:rPr>
        <w:lastRenderedPageBreak/>
        <w:t xml:space="preserve">ступінь токсичності; </w:t>
      </w:r>
    </w:p>
    <w:p w14:paraId="1F99BD8B" w14:textId="77777777" w:rsidR="007C6558" w:rsidRPr="00900E5D" w:rsidRDefault="007C6558" w:rsidP="007C6558">
      <w:pPr>
        <w:pStyle w:val="a3"/>
        <w:numPr>
          <w:ilvl w:val="0"/>
          <w:numId w:val="19"/>
        </w:numPr>
        <w:spacing w:after="0" w:line="360" w:lineRule="auto"/>
        <w:jc w:val="both"/>
        <w:rPr>
          <w:rFonts w:ascii="Times New Roman" w:hAnsi="Times New Roman" w:cs="Times New Roman"/>
          <w:sz w:val="28"/>
          <w:szCs w:val="28"/>
        </w:rPr>
      </w:pPr>
      <w:r w:rsidRPr="00900E5D">
        <w:rPr>
          <w:rFonts w:ascii="Times New Roman" w:hAnsi="Times New Roman" w:cs="Times New Roman"/>
          <w:sz w:val="28"/>
          <w:szCs w:val="28"/>
        </w:rPr>
        <w:t xml:space="preserve">хімічний клас сполук. </w:t>
      </w:r>
    </w:p>
    <w:p w14:paraId="68094E44"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За ступенем дії на організм людини (ГОСТ 12.1.007-88 ССБТ) шкідливі речовини поділяються на чотири класи небезпеки:</w:t>
      </w:r>
    </w:p>
    <w:p w14:paraId="480C7F90"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 xml:space="preserve"> I – речовини надзвичайно небезпечні;</w:t>
      </w:r>
    </w:p>
    <w:p w14:paraId="228690A1"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 xml:space="preserve"> II – речовини високонебезпечні; </w:t>
      </w:r>
    </w:p>
    <w:p w14:paraId="1F6737BF"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 xml:space="preserve">III – речовини помірно небезпечні; </w:t>
      </w:r>
    </w:p>
    <w:p w14:paraId="55D26A42"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IV – речовини малонебезпечні.</w:t>
      </w:r>
    </w:p>
    <w:p w14:paraId="044357F2" w14:textId="77777777" w:rsidR="007C6558" w:rsidRDefault="007C6558" w:rsidP="007C6558">
      <w:pPr>
        <w:spacing w:after="0" w:line="360" w:lineRule="auto"/>
        <w:ind w:firstLine="709"/>
        <w:jc w:val="both"/>
        <w:rPr>
          <w:rFonts w:ascii="Times New Roman" w:hAnsi="Times New Roman" w:cs="Times New Roman"/>
          <w:sz w:val="28"/>
          <w:szCs w:val="28"/>
        </w:rPr>
      </w:pPr>
      <w:r w:rsidRPr="00900E5D">
        <w:rPr>
          <w:rFonts w:ascii="Times New Roman" w:hAnsi="Times New Roman" w:cs="Times New Roman"/>
          <w:sz w:val="28"/>
          <w:szCs w:val="28"/>
        </w:rPr>
        <w:t>Гранично допустима концентрація (ГДК) шкідливої речовини в повітрі робочої зони – це концентрація, яка при щоденній (крім вихідних днів) роботі протягом 8 годин чи іншої тривалості, але не більше 40 годин на тиждень протягом усього робочого стажу не може викликати захворювань чи відхилень у стані здоров’я, що виявляються сучасними методами досліджень у процесі роботи або на віддалений термін життя теперішнього і наступного поколінь.</w:t>
      </w:r>
    </w:p>
    <w:p w14:paraId="26919CF5" w14:textId="77777777" w:rsidR="007C6558" w:rsidRDefault="007C6558" w:rsidP="007C6558">
      <w:pPr>
        <w:spacing w:after="0" w:line="360" w:lineRule="auto"/>
        <w:ind w:firstLine="709"/>
        <w:jc w:val="both"/>
        <w:rPr>
          <w:rFonts w:ascii="Times New Roman" w:hAnsi="Times New Roman" w:cs="Times New Roman"/>
          <w:sz w:val="28"/>
          <w:szCs w:val="28"/>
        </w:rPr>
      </w:pPr>
      <w:r w:rsidRPr="00A1044E">
        <w:rPr>
          <w:rFonts w:ascii="Times New Roman" w:hAnsi="Times New Roman" w:cs="Times New Roman"/>
          <w:sz w:val="28"/>
          <w:szCs w:val="28"/>
        </w:rPr>
        <w:t xml:space="preserve">Дія шкідливих речовин на організм людини. Комбінована дія речовин. Звичайно працівники зазнають впливу кількох речовин одночасно, тобто має місце комбінована дія. </w:t>
      </w:r>
    </w:p>
    <w:p w14:paraId="3B3F25C4" w14:textId="77777777" w:rsidR="007C6558" w:rsidRDefault="007C6558" w:rsidP="007C6558">
      <w:pPr>
        <w:spacing w:after="0" w:line="360" w:lineRule="auto"/>
        <w:ind w:firstLine="709"/>
        <w:jc w:val="both"/>
        <w:rPr>
          <w:rFonts w:ascii="Times New Roman" w:hAnsi="Times New Roman" w:cs="Times New Roman"/>
          <w:sz w:val="28"/>
          <w:szCs w:val="28"/>
        </w:rPr>
      </w:pPr>
      <w:r w:rsidRPr="00A1044E">
        <w:rPr>
          <w:rFonts w:ascii="Times New Roman" w:hAnsi="Times New Roman" w:cs="Times New Roman"/>
          <w:sz w:val="28"/>
          <w:szCs w:val="28"/>
        </w:rPr>
        <w:t xml:space="preserve">Розрізняють кілька видів спільної дії шкідливих речовин, що надходять одним шляхом. </w:t>
      </w:r>
    </w:p>
    <w:p w14:paraId="0098A3FA" w14:textId="77777777" w:rsidR="007C6558" w:rsidRDefault="007C6558" w:rsidP="007C6558">
      <w:pPr>
        <w:spacing w:after="0" w:line="360" w:lineRule="auto"/>
        <w:ind w:firstLine="709"/>
        <w:jc w:val="both"/>
        <w:rPr>
          <w:rFonts w:ascii="Times New Roman" w:hAnsi="Times New Roman" w:cs="Times New Roman"/>
          <w:sz w:val="28"/>
          <w:szCs w:val="28"/>
        </w:rPr>
      </w:pPr>
      <w:r w:rsidRPr="00A1044E">
        <w:rPr>
          <w:rFonts w:ascii="Times New Roman" w:hAnsi="Times New Roman" w:cs="Times New Roman"/>
          <w:sz w:val="28"/>
          <w:szCs w:val="28"/>
        </w:rPr>
        <w:t>Односпрямована дія – компоненти суміші діють на ті самі системи в організмі (наприклад, наркотична дія суміші вуглеводнів, дія роз’ятрювальних газів). При цьому сумарний ефект дії суміші дорівнює сумі ефектів діючих компонентів і має відповідати такому рівнянню (за Н.Г.</w:t>
      </w:r>
      <w:r>
        <w:rPr>
          <w:rFonts w:ascii="Times New Roman" w:hAnsi="Times New Roman" w:cs="Times New Roman"/>
          <w:sz w:val="28"/>
          <w:szCs w:val="28"/>
        </w:rPr>
        <w:t xml:space="preserve"> </w:t>
      </w:r>
      <w:r w:rsidRPr="00A1044E">
        <w:rPr>
          <w:rFonts w:ascii="Times New Roman" w:hAnsi="Times New Roman" w:cs="Times New Roman"/>
          <w:sz w:val="28"/>
          <w:szCs w:val="28"/>
        </w:rPr>
        <w:t>Авер’яновим):</w:t>
      </w:r>
    </w:p>
    <w:p w14:paraId="7AD76424" w14:textId="77777777" w:rsidR="007C6558" w:rsidRDefault="007707DF" w:rsidP="007C6558">
      <w:pPr>
        <w:spacing w:after="0" w:line="360" w:lineRule="auto"/>
        <w:ind w:firstLine="709"/>
        <w:jc w:val="center"/>
        <w:rPr>
          <w:rFonts w:ascii="Times New Roman" w:eastAsiaTheme="minorEastAsia" w:hAnsi="Times New Roman" w:cs="Times New Roman"/>
          <w:noProof/>
          <w:sz w:val="28"/>
          <w:szCs w:val="28"/>
        </w:rPr>
      </w:pPr>
      <m:oMath>
        <m:f>
          <m:fPr>
            <m:ctrlPr>
              <w:rPr>
                <w:rFonts w:ascii="Cambria Math" w:hAnsi="Cambria Math" w:cs="Times New Roman"/>
                <w:i/>
                <w:noProof/>
                <w:sz w:val="28"/>
                <w:szCs w:val="28"/>
              </w:rPr>
            </m:ctrlPr>
          </m:fPr>
          <m:num>
            <m:sSub>
              <m:sSubPr>
                <m:ctrlPr>
                  <w:rPr>
                    <w:rFonts w:ascii="Cambria Math" w:hAnsi="Cambria Math" w:cs="Times New Roman"/>
                    <w:i/>
                    <w:noProof/>
                    <w:sz w:val="28"/>
                    <w:szCs w:val="28"/>
                  </w:rPr>
                </m:ctrlPr>
              </m:sSubPr>
              <m:e>
                <m:r>
                  <w:rPr>
                    <w:rFonts w:ascii="Cambria Math" w:hAnsi="Cambria Math" w:cs="Times New Roman"/>
                    <w:noProof/>
                    <w:sz w:val="28"/>
                    <w:szCs w:val="28"/>
                  </w:rPr>
                  <m:t>C</m:t>
                </m:r>
              </m:e>
              <m:sub>
                <m:r>
                  <w:rPr>
                    <w:rFonts w:ascii="Cambria Math" w:hAnsi="Cambria Math" w:cs="Times New Roman"/>
                    <w:noProof/>
                    <w:sz w:val="28"/>
                    <w:szCs w:val="28"/>
                  </w:rPr>
                  <m:t>1</m:t>
                </m:r>
              </m:sub>
            </m:sSub>
          </m:num>
          <m:den>
            <m:sSub>
              <m:sSubPr>
                <m:ctrlPr>
                  <w:rPr>
                    <w:rFonts w:ascii="Cambria Math" w:hAnsi="Cambria Math" w:cs="Times New Roman"/>
                    <w:i/>
                    <w:noProof/>
                    <w:sz w:val="28"/>
                    <w:szCs w:val="28"/>
                  </w:rPr>
                </m:ctrlPr>
              </m:sSubPr>
              <m:e>
                <m:r>
                  <w:rPr>
                    <w:rFonts w:ascii="Cambria Math" w:hAnsi="Cambria Math" w:cs="Times New Roman"/>
                    <w:noProof/>
                    <w:sz w:val="28"/>
                    <w:szCs w:val="28"/>
                  </w:rPr>
                  <m:t>Г</m:t>
                </m:r>
                <m:r>
                  <m:rPr>
                    <m:sty m:val="p"/>
                  </m:rPr>
                  <w:rPr>
                    <w:rFonts w:ascii="Cambria Math" w:hAnsi="Cambria Math" w:cs="Times New Roman"/>
                    <w:noProof/>
                    <w:sz w:val="28"/>
                    <w:szCs w:val="28"/>
                  </w:rPr>
                  <m:t>ДК</m:t>
                </m:r>
              </m:e>
              <m:sub>
                <m:r>
                  <w:rPr>
                    <w:rFonts w:ascii="Cambria Math" w:hAnsi="Cambria Math" w:cs="Times New Roman"/>
                    <w:noProof/>
                    <w:sz w:val="28"/>
                    <w:szCs w:val="28"/>
                  </w:rPr>
                  <m:t>1</m:t>
                </m:r>
              </m:sub>
            </m:sSub>
          </m:den>
        </m:f>
        <m:r>
          <w:rPr>
            <w:rFonts w:ascii="Cambria Math" w:hAnsi="Cambria Math" w:cs="Times New Roman"/>
            <w:noProof/>
            <w:sz w:val="28"/>
            <w:szCs w:val="28"/>
          </w:rPr>
          <m:t>+</m:t>
        </m:r>
        <m:f>
          <m:fPr>
            <m:ctrlPr>
              <w:rPr>
                <w:rFonts w:ascii="Cambria Math" w:hAnsi="Cambria Math" w:cs="Times New Roman"/>
                <w:i/>
                <w:noProof/>
                <w:sz w:val="28"/>
                <w:szCs w:val="28"/>
              </w:rPr>
            </m:ctrlPr>
          </m:fPr>
          <m:num>
            <m:sSub>
              <m:sSubPr>
                <m:ctrlPr>
                  <w:rPr>
                    <w:rFonts w:ascii="Cambria Math" w:hAnsi="Cambria Math" w:cs="Times New Roman"/>
                    <w:i/>
                    <w:noProof/>
                    <w:sz w:val="28"/>
                    <w:szCs w:val="28"/>
                  </w:rPr>
                </m:ctrlPr>
              </m:sSubPr>
              <m:e>
                <m:r>
                  <w:rPr>
                    <w:rFonts w:ascii="Cambria Math" w:hAnsi="Cambria Math" w:cs="Times New Roman"/>
                    <w:noProof/>
                    <w:sz w:val="28"/>
                    <w:szCs w:val="28"/>
                  </w:rPr>
                  <m:t>C</m:t>
                </m:r>
              </m:e>
              <m:sub>
                <m:r>
                  <w:rPr>
                    <w:rFonts w:ascii="Cambria Math" w:hAnsi="Cambria Math" w:cs="Times New Roman"/>
                    <w:noProof/>
                    <w:sz w:val="28"/>
                    <w:szCs w:val="28"/>
                  </w:rPr>
                  <m:t>2</m:t>
                </m:r>
              </m:sub>
            </m:sSub>
          </m:num>
          <m:den>
            <m:sSub>
              <m:sSubPr>
                <m:ctrlPr>
                  <w:rPr>
                    <w:rFonts w:ascii="Cambria Math" w:hAnsi="Cambria Math" w:cs="Times New Roman"/>
                    <w:i/>
                    <w:noProof/>
                    <w:sz w:val="28"/>
                    <w:szCs w:val="28"/>
                  </w:rPr>
                </m:ctrlPr>
              </m:sSubPr>
              <m:e>
                <m:r>
                  <w:rPr>
                    <w:rFonts w:ascii="Cambria Math" w:hAnsi="Cambria Math" w:cs="Times New Roman"/>
                    <w:noProof/>
                    <w:sz w:val="28"/>
                    <w:szCs w:val="28"/>
                  </w:rPr>
                  <m:t>ГДК</m:t>
                </m:r>
              </m:e>
              <m:sub>
                <m:r>
                  <w:rPr>
                    <w:rFonts w:ascii="Cambria Math" w:hAnsi="Cambria Math" w:cs="Times New Roman"/>
                    <w:noProof/>
                    <w:sz w:val="28"/>
                    <w:szCs w:val="28"/>
                  </w:rPr>
                  <m:t>2</m:t>
                </m:r>
              </m:sub>
            </m:sSub>
          </m:den>
        </m:f>
        <m:r>
          <w:rPr>
            <w:rFonts w:ascii="Cambria Math" w:hAnsi="Cambria Math" w:cs="Times New Roman"/>
            <w:noProof/>
            <w:sz w:val="28"/>
            <w:szCs w:val="28"/>
          </w:rPr>
          <m:t>+</m:t>
        </m:r>
        <m:f>
          <m:fPr>
            <m:ctrlPr>
              <w:rPr>
                <w:rFonts w:ascii="Cambria Math" w:hAnsi="Cambria Math" w:cs="Times New Roman"/>
                <w:i/>
                <w:noProof/>
                <w:sz w:val="28"/>
                <w:szCs w:val="28"/>
              </w:rPr>
            </m:ctrlPr>
          </m:fPr>
          <m:num>
            <m:sSub>
              <m:sSubPr>
                <m:ctrlPr>
                  <w:rPr>
                    <w:rFonts w:ascii="Cambria Math" w:hAnsi="Cambria Math" w:cs="Times New Roman"/>
                    <w:i/>
                    <w:noProof/>
                    <w:sz w:val="28"/>
                    <w:szCs w:val="28"/>
                  </w:rPr>
                </m:ctrlPr>
              </m:sSubPr>
              <m:e>
                <m:r>
                  <w:rPr>
                    <w:rFonts w:ascii="Cambria Math" w:hAnsi="Cambria Math" w:cs="Times New Roman"/>
                    <w:noProof/>
                    <w:sz w:val="28"/>
                    <w:szCs w:val="28"/>
                  </w:rPr>
                  <m:t>C</m:t>
                </m:r>
              </m:e>
              <m:sub>
                <m:r>
                  <w:rPr>
                    <w:rFonts w:ascii="Cambria Math" w:hAnsi="Cambria Math" w:cs="Times New Roman"/>
                    <w:noProof/>
                    <w:sz w:val="28"/>
                    <w:szCs w:val="28"/>
                  </w:rPr>
                  <m:t>3</m:t>
                </m:r>
              </m:sub>
            </m:sSub>
          </m:num>
          <m:den>
            <m:sSub>
              <m:sSubPr>
                <m:ctrlPr>
                  <w:rPr>
                    <w:rFonts w:ascii="Cambria Math" w:hAnsi="Cambria Math" w:cs="Times New Roman"/>
                    <w:i/>
                    <w:noProof/>
                    <w:sz w:val="28"/>
                    <w:szCs w:val="28"/>
                  </w:rPr>
                </m:ctrlPr>
              </m:sSubPr>
              <m:e>
                <m:r>
                  <w:rPr>
                    <w:rFonts w:ascii="Cambria Math" w:hAnsi="Cambria Math" w:cs="Times New Roman"/>
                    <w:noProof/>
                    <w:sz w:val="28"/>
                    <w:szCs w:val="28"/>
                  </w:rPr>
                  <m:t>ГДК</m:t>
                </m:r>
              </m:e>
              <m:sub>
                <m:r>
                  <w:rPr>
                    <w:rFonts w:ascii="Cambria Math" w:hAnsi="Cambria Math" w:cs="Times New Roman"/>
                    <w:noProof/>
                    <w:sz w:val="28"/>
                    <w:szCs w:val="28"/>
                  </w:rPr>
                  <m:t>3</m:t>
                </m:r>
              </m:sub>
            </m:sSub>
          </m:den>
        </m:f>
        <m:r>
          <w:rPr>
            <w:rFonts w:ascii="Cambria Math" w:hAnsi="Cambria Math" w:cs="Times New Roman"/>
            <w:noProof/>
            <w:sz w:val="28"/>
            <w:szCs w:val="28"/>
          </w:rPr>
          <m:t>+…+</m:t>
        </m:r>
        <m:f>
          <m:fPr>
            <m:ctrlPr>
              <w:rPr>
                <w:rFonts w:ascii="Cambria Math" w:hAnsi="Cambria Math" w:cs="Times New Roman"/>
                <w:i/>
                <w:noProof/>
                <w:sz w:val="28"/>
                <w:szCs w:val="28"/>
              </w:rPr>
            </m:ctrlPr>
          </m:fPr>
          <m:num>
            <m:sSub>
              <m:sSubPr>
                <m:ctrlPr>
                  <w:rPr>
                    <w:rFonts w:ascii="Cambria Math" w:hAnsi="Cambria Math" w:cs="Times New Roman"/>
                    <w:i/>
                    <w:noProof/>
                    <w:sz w:val="28"/>
                    <w:szCs w:val="28"/>
                  </w:rPr>
                </m:ctrlPr>
              </m:sSubPr>
              <m:e>
                <m:r>
                  <w:rPr>
                    <w:rFonts w:ascii="Cambria Math" w:hAnsi="Cambria Math" w:cs="Times New Roman"/>
                    <w:noProof/>
                    <w:sz w:val="28"/>
                    <w:szCs w:val="28"/>
                  </w:rPr>
                  <m:t>C</m:t>
                </m:r>
              </m:e>
              <m:sub>
                <m:r>
                  <w:rPr>
                    <w:rFonts w:ascii="Cambria Math" w:hAnsi="Cambria Math" w:cs="Times New Roman"/>
                    <w:noProof/>
                    <w:sz w:val="28"/>
                    <w:szCs w:val="28"/>
                  </w:rPr>
                  <m:t>n</m:t>
                </m:r>
              </m:sub>
            </m:sSub>
          </m:num>
          <m:den>
            <m:sSub>
              <m:sSubPr>
                <m:ctrlPr>
                  <w:rPr>
                    <w:rFonts w:ascii="Cambria Math" w:hAnsi="Cambria Math" w:cs="Times New Roman"/>
                    <w:i/>
                    <w:noProof/>
                    <w:sz w:val="28"/>
                    <w:szCs w:val="28"/>
                  </w:rPr>
                </m:ctrlPr>
              </m:sSubPr>
              <m:e>
                <m:r>
                  <w:rPr>
                    <w:rFonts w:ascii="Cambria Math" w:hAnsi="Cambria Math" w:cs="Times New Roman"/>
                    <w:noProof/>
                    <w:sz w:val="28"/>
                    <w:szCs w:val="28"/>
                  </w:rPr>
                  <m:t>ГДК</m:t>
                </m:r>
              </m:e>
              <m:sub>
                <m:r>
                  <w:rPr>
                    <w:rFonts w:ascii="Cambria Math" w:hAnsi="Cambria Math" w:cs="Times New Roman"/>
                    <w:noProof/>
                    <w:sz w:val="28"/>
                    <w:szCs w:val="28"/>
                  </w:rPr>
                  <m:t>n</m:t>
                </m:r>
              </m:sub>
            </m:sSub>
          </m:den>
        </m:f>
        <m:r>
          <w:rPr>
            <w:rFonts w:ascii="Cambria Math" w:hAnsi="Cambria Math" w:cs="Times New Roman"/>
            <w:noProof/>
            <w:sz w:val="28"/>
            <w:szCs w:val="28"/>
          </w:rPr>
          <m:t>≤1</m:t>
        </m:r>
      </m:oMath>
      <w:r w:rsidR="007C6558">
        <w:rPr>
          <w:rFonts w:ascii="Times New Roman" w:eastAsiaTheme="minorEastAsia" w:hAnsi="Times New Roman" w:cs="Times New Roman"/>
          <w:noProof/>
          <w:sz w:val="28"/>
          <w:szCs w:val="28"/>
        </w:rPr>
        <w:t>,</w:t>
      </w:r>
    </w:p>
    <w:p w14:paraId="3429AD5E" w14:textId="77777777" w:rsidR="007C6558" w:rsidRPr="00E00A97" w:rsidRDefault="007C6558" w:rsidP="007C6558">
      <w:pPr>
        <w:spacing w:after="0" w:line="360" w:lineRule="auto"/>
        <w:jc w:val="both"/>
        <w:rPr>
          <w:rFonts w:ascii="Times New Roman" w:eastAsiaTheme="minorEastAsia" w:hAnsi="Times New Roman" w:cs="Times New Roman"/>
          <w:noProof/>
          <w:sz w:val="28"/>
          <w:szCs w:val="28"/>
        </w:rPr>
      </w:pPr>
      <w:r>
        <w:rPr>
          <w:rFonts w:ascii="Times New Roman" w:eastAsiaTheme="minorEastAsia" w:hAnsi="Times New Roman" w:cs="Times New Roman"/>
          <w:noProof/>
          <w:sz w:val="28"/>
          <w:szCs w:val="28"/>
        </w:rPr>
        <w:t xml:space="preserve">де </w:t>
      </w:r>
      <w:r w:rsidRPr="00E00A97">
        <w:rPr>
          <w:rFonts w:ascii="Times New Roman" w:eastAsiaTheme="minorEastAsia" w:hAnsi="Times New Roman" w:cs="Times New Roman"/>
          <w:i/>
          <w:iCs/>
          <w:noProof/>
          <w:sz w:val="28"/>
          <w:szCs w:val="28"/>
        </w:rPr>
        <w:t>С</w:t>
      </w:r>
      <w:r w:rsidRPr="00E00A97">
        <w:rPr>
          <w:rFonts w:ascii="Times New Roman" w:eastAsiaTheme="minorEastAsia" w:hAnsi="Times New Roman" w:cs="Times New Roman"/>
          <w:i/>
          <w:iCs/>
          <w:noProof/>
          <w:sz w:val="28"/>
          <w:szCs w:val="28"/>
          <w:vertAlign w:val="subscript"/>
        </w:rPr>
        <w:t>1</w:t>
      </w:r>
      <w:r>
        <w:rPr>
          <w:rFonts w:ascii="Times New Roman" w:eastAsiaTheme="minorEastAsia" w:hAnsi="Times New Roman" w:cs="Times New Roman"/>
          <w:noProof/>
          <w:sz w:val="28"/>
          <w:szCs w:val="28"/>
        </w:rPr>
        <w:t xml:space="preserve">, </w:t>
      </w:r>
      <w:r w:rsidRPr="00E00A97">
        <w:rPr>
          <w:rFonts w:ascii="Times New Roman" w:eastAsiaTheme="minorEastAsia" w:hAnsi="Times New Roman" w:cs="Times New Roman"/>
          <w:i/>
          <w:iCs/>
          <w:noProof/>
          <w:sz w:val="28"/>
          <w:szCs w:val="28"/>
        </w:rPr>
        <w:t>С</w:t>
      </w:r>
      <w:r w:rsidRPr="00E00A97">
        <w:rPr>
          <w:rFonts w:ascii="Times New Roman" w:eastAsiaTheme="minorEastAsia" w:hAnsi="Times New Roman" w:cs="Times New Roman"/>
          <w:i/>
          <w:iCs/>
          <w:noProof/>
          <w:sz w:val="28"/>
          <w:szCs w:val="28"/>
          <w:vertAlign w:val="subscript"/>
        </w:rPr>
        <w:t>2</w:t>
      </w:r>
      <w:r>
        <w:rPr>
          <w:rFonts w:ascii="Times New Roman" w:eastAsiaTheme="minorEastAsia" w:hAnsi="Times New Roman" w:cs="Times New Roman"/>
          <w:noProof/>
          <w:sz w:val="28"/>
          <w:szCs w:val="28"/>
        </w:rPr>
        <w:t xml:space="preserve">, </w:t>
      </w:r>
      <w:r w:rsidRPr="00E00A97">
        <w:rPr>
          <w:rFonts w:ascii="Times New Roman" w:eastAsiaTheme="minorEastAsia" w:hAnsi="Times New Roman" w:cs="Times New Roman"/>
          <w:i/>
          <w:iCs/>
          <w:noProof/>
          <w:sz w:val="28"/>
          <w:szCs w:val="28"/>
        </w:rPr>
        <w:t>С</w:t>
      </w:r>
      <w:r w:rsidRPr="00E00A97">
        <w:rPr>
          <w:rFonts w:ascii="Times New Roman" w:eastAsiaTheme="minorEastAsia" w:hAnsi="Times New Roman" w:cs="Times New Roman"/>
          <w:i/>
          <w:iCs/>
          <w:noProof/>
          <w:sz w:val="28"/>
          <w:szCs w:val="28"/>
          <w:vertAlign w:val="subscript"/>
        </w:rPr>
        <w:t>3</w:t>
      </w:r>
      <w:r>
        <w:rPr>
          <w:rFonts w:ascii="Times New Roman" w:eastAsiaTheme="minorEastAsia" w:hAnsi="Times New Roman" w:cs="Times New Roman"/>
          <w:noProof/>
          <w:sz w:val="28"/>
          <w:szCs w:val="28"/>
        </w:rPr>
        <w:t xml:space="preserve">, …, </w:t>
      </w:r>
      <w:r w:rsidRPr="00E00A97">
        <w:rPr>
          <w:rFonts w:ascii="Times New Roman" w:eastAsiaTheme="minorEastAsia" w:hAnsi="Times New Roman" w:cs="Times New Roman"/>
          <w:i/>
          <w:iCs/>
          <w:noProof/>
          <w:sz w:val="28"/>
          <w:szCs w:val="28"/>
        </w:rPr>
        <w:t>С</w:t>
      </w:r>
      <w:r w:rsidRPr="00E00A97">
        <w:rPr>
          <w:rFonts w:ascii="Times New Roman" w:eastAsiaTheme="minorEastAsia" w:hAnsi="Times New Roman" w:cs="Times New Roman"/>
          <w:i/>
          <w:iCs/>
          <w:noProof/>
          <w:sz w:val="28"/>
          <w:szCs w:val="28"/>
          <w:vertAlign w:val="subscript"/>
          <w:lang w:val="en-US"/>
        </w:rPr>
        <w:t>n</w:t>
      </w:r>
      <w:r w:rsidRPr="00E00A97">
        <w:rPr>
          <w:rFonts w:ascii="Times New Roman" w:eastAsiaTheme="minorEastAsia" w:hAnsi="Times New Roman" w:cs="Times New Roman"/>
          <w:noProof/>
          <w:sz w:val="28"/>
          <w:szCs w:val="28"/>
          <w:lang w:val="ru-RU"/>
        </w:rPr>
        <w:t xml:space="preserve"> </w:t>
      </w:r>
      <w:r>
        <w:rPr>
          <w:rFonts w:ascii="Times New Roman" w:eastAsiaTheme="minorEastAsia" w:hAnsi="Times New Roman" w:cs="Times New Roman"/>
          <w:noProof/>
          <w:sz w:val="28"/>
          <w:szCs w:val="28"/>
          <w:lang w:val="ru-RU"/>
        </w:rPr>
        <w:t>–</w:t>
      </w:r>
      <w:r w:rsidRPr="00E00A97">
        <w:rPr>
          <w:rFonts w:ascii="Times New Roman" w:eastAsiaTheme="minorEastAsia" w:hAnsi="Times New Roman" w:cs="Times New Roman"/>
          <w:noProof/>
          <w:sz w:val="28"/>
          <w:szCs w:val="28"/>
          <w:lang w:val="ru-RU"/>
        </w:rPr>
        <w:t xml:space="preserve"> </w:t>
      </w:r>
      <w:r>
        <w:rPr>
          <w:rFonts w:ascii="Times New Roman" w:eastAsiaTheme="minorEastAsia" w:hAnsi="Times New Roman" w:cs="Times New Roman"/>
          <w:noProof/>
          <w:sz w:val="28"/>
          <w:szCs w:val="28"/>
        </w:rPr>
        <w:t xml:space="preserve">фактична концентрація компонентів суміші; </w:t>
      </w:r>
      <w:r w:rsidRPr="00E00A97">
        <w:rPr>
          <w:rFonts w:ascii="Times New Roman" w:eastAsiaTheme="minorEastAsia" w:hAnsi="Times New Roman" w:cs="Times New Roman"/>
          <w:i/>
          <w:iCs/>
          <w:noProof/>
          <w:sz w:val="28"/>
          <w:szCs w:val="28"/>
        </w:rPr>
        <w:t>ГДК</w:t>
      </w:r>
      <w:r w:rsidRPr="00E00A97">
        <w:rPr>
          <w:rFonts w:ascii="Times New Roman" w:eastAsiaTheme="minorEastAsia" w:hAnsi="Times New Roman" w:cs="Times New Roman"/>
          <w:i/>
          <w:iCs/>
          <w:noProof/>
          <w:sz w:val="28"/>
          <w:szCs w:val="28"/>
          <w:vertAlign w:val="subscript"/>
        </w:rPr>
        <w:t>1</w:t>
      </w:r>
      <w:r>
        <w:rPr>
          <w:rFonts w:ascii="Times New Roman" w:eastAsiaTheme="minorEastAsia" w:hAnsi="Times New Roman" w:cs="Times New Roman"/>
          <w:noProof/>
          <w:sz w:val="28"/>
          <w:szCs w:val="28"/>
        </w:rPr>
        <w:t xml:space="preserve">, </w:t>
      </w:r>
      <w:r w:rsidRPr="00E00A97">
        <w:rPr>
          <w:rFonts w:ascii="Times New Roman" w:eastAsiaTheme="minorEastAsia" w:hAnsi="Times New Roman" w:cs="Times New Roman"/>
          <w:i/>
          <w:iCs/>
          <w:noProof/>
          <w:sz w:val="28"/>
          <w:szCs w:val="28"/>
        </w:rPr>
        <w:t>ГДК</w:t>
      </w:r>
      <w:r w:rsidRPr="00E00A97">
        <w:rPr>
          <w:rFonts w:ascii="Times New Roman" w:eastAsiaTheme="minorEastAsia" w:hAnsi="Times New Roman" w:cs="Times New Roman"/>
          <w:i/>
          <w:iCs/>
          <w:noProof/>
          <w:sz w:val="28"/>
          <w:szCs w:val="28"/>
          <w:vertAlign w:val="subscript"/>
        </w:rPr>
        <w:t>2</w:t>
      </w:r>
      <w:r>
        <w:rPr>
          <w:rFonts w:ascii="Times New Roman" w:eastAsiaTheme="minorEastAsia" w:hAnsi="Times New Roman" w:cs="Times New Roman"/>
          <w:noProof/>
          <w:sz w:val="28"/>
          <w:szCs w:val="28"/>
        </w:rPr>
        <w:t xml:space="preserve">, </w:t>
      </w:r>
      <w:r w:rsidRPr="00E00A97">
        <w:rPr>
          <w:rFonts w:ascii="Times New Roman" w:eastAsiaTheme="minorEastAsia" w:hAnsi="Times New Roman" w:cs="Times New Roman"/>
          <w:i/>
          <w:iCs/>
          <w:noProof/>
          <w:sz w:val="28"/>
          <w:szCs w:val="28"/>
        </w:rPr>
        <w:t>ГДК</w:t>
      </w:r>
      <w:r w:rsidRPr="00E00A97">
        <w:rPr>
          <w:rFonts w:ascii="Times New Roman" w:eastAsiaTheme="minorEastAsia" w:hAnsi="Times New Roman" w:cs="Times New Roman"/>
          <w:i/>
          <w:iCs/>
          <w:noProof/>
          <w:sz w:val="28"/>
          <w:szCs w:val="28"/>
          <w:vertAlign w:val="subscript"/>
        </w:rPr>
        <w:t>3</w:t>
      </w:r>
      <w:r>
        <w:rPr>
          <w:rFonts w:ascii="Times New Roman" w:eastAsiaTheme="minorEastAsia" w:hAnsi="Times New Roman" w:cs="Times New Roman"/>
          <w:noProof/>
          <w:sz w:val="28"/>
          <w:szCs w:val="28"/>
        </w:rPr>
        <w:t xml:space="preserve">, …, </w:t>
      </w:r>
      <w:r w:rsidRPr="00E00A97">
        <w:rPr>
          <w:rFonts w:ascii="Times New Roman" w:eastAsiaTheme="minorEastAsia" w:hAnsi="Times New Roman" w:cs="Times New Roman"/>
          <w:i/>
          <w:iCs/>
          <w:noProof/>
          <w:sz w:val="28"/>
          <w:szCs w:val="28"/>
        </w:rPr>
        <w:t>ГДК</w:t>
      </w:r>
      <w:r w:rsidRPr="00E00A97">
        <w:rPr>
          <w:rFonts w:ascii="Times New Roman" w:eastAsiaTheme="minorEastAsia" w:hAnsi="Times New Roman" w:cs="Times New Roman"/>
          <w:i/>
          <w:iCs/>
          <w:noProof/>
          <w:sz w:val="28"/>
          <w:szCs w:val="28"/>
          <w:vertAlign w:val="subscript"/>
          <w:lang w:val="en-US"/>
        </w:rPr>
        <w:t>n</w:t>
      </w:r>
      <w:r w:rsidRPr="00E00A97">
        <w:rPr>
          <w:rFonts w:ascii="Times New Roman" w:eastAsiaTheme="minorEastAsia" w:hAnsi="Times New Roman" w:cs="Times New Roman"/>
          <w:noProof/>
          <w:sz w:val="28"/>
          <w:szCs w:val="28"/>
          <w:lang w:val="ru-RU"/>
        </w:rPr>
        <w:t xml:space="preserve"> </w:t>
      </w:r>
      <w:r>
        <w:rPr>
          <w:rFonts w:ascii="Times New Roman" w:eastAsiaTheme="minorEastAsia" w:hAnsi="Times New Roman" w:cs="Times New Roman"/>
          <w:noProof/>
          <w:sz w:val="28"/>
          <w:szCs w:val="28"/>
        </w:rPr>
        <w:t>– гранично допустима концентрація компонентів суміші.</w:t>
      </w:r>
    </w:p>
    <w:p w14:paraId="3DECD0EE" w14:textId="77777777" w:rsidR="007C6558" w:rsidRPr="00A87328" w:rsidRDefault="007C6558" w:rsidP="007C6558">
      <w:pPr>
        <w:spacing w:after="0" w:line="360" w:lineRule="auto"/>
        <w:ind w:firstLine="709"/>
        <w:jc w:val="both"/>
        <w:rPr>
          <w:rFonts w:ascii="Times New Roman" w:hAnsi="Times New Roman" w:cs="Times New Roman"/>
          <w:sz w:val="28"/>
          <w:szCs w:val="28"/>
        </w:rPr>
      </w:pPr>
    </w:p>
    <w:p w14:paraId="42E4448C" w14:textId="602F0705" w:rsidR="00E36DF7" w:rsidRDefault="00E36DF7" w:rsidP="007C6558">
      <w:pPr>
        <w:spacing w:after="0" w:line="360" w:lineRule="auto"/>
        <w:ind w:firstLine="567"/>
        <w:jc w:val="right"/>
        <w:rPr>
          <w:rFonts w:ascii="Times New Roman" w:hAnsi="Times New Roman" w:cs="Times New Roman"/>
          <w:i/>
          <w:iCs/>
          <w:sz w:val="28"/>
          <w:szCs w:val="28"/>
        </w:rPr>
      </w:pPr>
    </w:p>
    <w:p w14:paraId="072D22B6" w14:textId="77777777" w:rsidR="00002B53" w:rsidRDefault="00002B53" w:rsidP="007C6558">
      <w:pPr>
        <w:spacing w:after="0" w:line="360" w:lineRule="auto"/>
        <w:ind w:firstLine="567"/>
        <w:jc w:val="right"/>
        <w:rPr>
          <w:rFonts w:ascii="Times New Roman" w:hAnsi="Times New Roman" w:cs="Times New Roman"/>
          <w:i/>
          <w:iCs/>
          <w:sz w:val="28"/>
          <w:szCs w:val="28"/>
        </w:rPr>
      </w:pPr>
    </w:p>
    <w:p w14:paraId="540BFCEE" w14:textId="37EF53E9" w:rsidR="007C6558" w:rsidRPr="00DB267F" w:rsidRDefault="007C6558" w:rsidP="007C6558">
      <w:pPr>
        <w:spacing w:after="0" w:line="360" w:lineRule="auto"/>
        <w:ind w:firstLine="567"/>
        <w:jc w:val="right"/>
        <w:rPr>
          <w:rFonts w:ascii="Times New Roman" w:hAnsi="Times New Roman" w:cs="Times New Roman"/>
          <w:sz w:val="28"/>
          <w:szCs w:val="28"/>
        </w:rPr>
      </w:pPr>
      <w:r w:rsidRPr="00DB267F">
        <w:rPr>
          <w:rFonts w:ascii="Times New Roman" w:hAnsi="Times New Roman" w:cs="Times New Roman"/>
          <w:sz w:val="28"/>
          <w:szCs w:val="28"/>
        </w:rPr>
        <w:lastRenderedPageBreak/>
        <w:t>Таблиця 4.</w:t>
      </w:r>
      <w:r w:rsidR="00DB267F" w:rsidRPr="00DB267F">
        <w:rPr>
          <w:rFonts w:ascii="Times New Roman" w:hAnsi="Times New Roman" w:cs="Times New Roman"/>
          <w:sz w:val="28"/>
          <w:szCs w:val="28"/>
          <w:lang w:val="uk-UA"/>
        </w:rPr>
        <w:t>5.1</w:t>
      </w:r>
      <w:r w:rsidRPr="00DB267F">
        <w:rPr>
          <w:rFonts w:ascii="Times New Roman" w:hAnsi="Times New Roman" w:cs="Times New Roman"/>
          <w:sz w:val="28"/>
          <w:szCs w:val="28"/>
        </w:rPr>
        <w:t xml:space="preserve"> </w:t>
      </w:r>
    </w:p>
    <w:p w14:paraId="6AF30608" w14:textId="77777777" w:rsidR="007C6558" w:rsidRPr="001E7E7C" w:rsidRDefault="007C6558" w:rsidP="007C6558">
      <w:pPr>
        <w:spacing w:after="0" w:line="360" w:lineRule="auto"/>
        <w:ind w:firstLine="567"/>
        <w:jc w:val="center"/>
        <w:rPr>
          <w:rFonts w:ascii="Times New Roman" w:hAnsi="Times New Roman" w:cs="Times New Roman"/>
          <w:sz w:val="28"/>
          <w:szCs w:val="28"/>
        </w:rPr>
      </w:pPr>
      <w:r w:rsidRPr="00900E5D">
        <w:rPr>
          <w:rFonts w:ascii="Times New Roman" w:hAnsi="Times New Roman" w:cs="Times New Roman"/>
          <w:sz w:val="28"/>
          <w:szCs w:val="28"/>
        </w:rPr>
        <w:t>Класифікація небезпеки речовин за ступенем дії на організм</w:t>
      </w:r>
    </w:p>
    <w:p w14:paraId="083B5D5E" w14:textId="77777777" w:rsidR="007C6558" w:rsidRDefault="007C6558" w:rsidP="007C6558">
      <w:pPr>
        <w:spacing w:after="0" w:line="360" w:lineRule="auto"/>
        <w:ind w:firstLine="567"/>
        <w:jc w:val="center"/>
        <w:rPr>
          <w:rFonts w:ascii="Times New Roman" w:hAnsi="Times New Roman" w:cs="Times New Roman"/>
          <w:sz w:val="28"/>
          <w:szCs w:val="28"/>
        </w:rPr>
      </w:pPr>
      <w:r>
        <w:rPr>
          <w:noProof/>
        </w:rPr>
        <w:drawing>
          <wp:inline distT="0" distB="0" distL="0" distR="0" wp14:anchorId="191B40CF" wp14:editId="4591F408">
            <wp:extent cx="3838575" cy="39265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2958" t="22218" r="34581" b="18726"/>
                    <a:stretch/>
                  </pic:blipFill>
                  <pic:spPr bwMode="auto">
                    <a:xfrm>
                      <a:off x="0" y="0"/>
                      <a:ext cx="3914290" cy="4003964"/>
                    </a:xfrm>
                    <a:prstGeom prst="rect">
                      <a:avLst/>
                    </a:prstGeom>
                    <a:ln>
                      <a:noFill/>
                    </a:ln>
                    <a:extLst>
                      <a:ext uri="{53640926-AAD7-44D8-BBD7-CCE9431645EC}">
                        <a14:shadowObscured xmlns:a14="http://schemas.microsoft.com/office/drawing/2010/main"/>
                      </a:ext>
                    </a:extLst>
                  </pic:spPr>
                </pic:pic>
              </a:graphicData>
            </a:graphic>
          </wp:inline>
        </w:drawing>
      </w:r>
    </w:p>
    <w:p w14:paraId="68798762" w14:textId="2ECB9B69" w:rsidR="007C6558" w:rsidRPr="00E36DF7" w:rsidRDefault="007C6558" w:rsidP="007C6558">
      <w:pPr>
        <w:spacing w:after="0" w:line="360" w:lineRule="auto"/>
        <w:ind w:firstLine="720"/>
        <w:jc w:val="right"/>
        <w:rPr>
          <w:rFonts w:ascii="Times New Roman" w:hAnsi="Times New Roman" w:cs="Times New Roman"/>
          <w:noProof/>
          <w:sz w:val="28"/>
          <w:szCs w:val="28"/>
          <w:lang w:val="uk-UA"/>
        </w:rPr>
      </w:pPr>
      <w:r w:rsidRPr="00E36DF7">
        <w:rPr>
          <w:rFonts w:ascii="Times New Roman" w:hAnsi="Times New Roman" w:cs="Times New Roman"/>
          <w:noProof/>
          <w:sz w:val="28"/>
          <w:szCs w:val="28"/>
        </w:rPr>
        <w:t>Таблиця 4.</w:t>
      </w:r>
      <w:r w:rsidR="00E36DF7" w:rsidRPr="00E36DF7">
        <w:rPr>
          <w:rFonts w:ascii="Times New Roman" w:hAnsi="Times New Roman" w:cs="Times New Roman"/>
          <w:noProof/>
          <w:sz w:val="28"/>
          <w:szCs w:val="28"/>
          <w:lang w:val="uk-UA"/>
        </w:rPr>
        <w:t>5.2</w:t>
      </w:r>
    </w:p>
    <w:p w14:paraId="194BA933" w14:textId="77777777" w:rsidR="007C6558" w:rsidRDefault="007C6558" w:rsidP="007C6558">
      <w:pPr>
        <w:spacing w:after="0" w:line="360" w:lineRule="auto"/>
        <w:ind w:firstLine="720"/>
        <w:jc w:val="center"/>
        <w:rPr>
          <w:rFonts w:ascii="Times New Roman" w:hAnsi="Times New Roman" w:cs="Times New Roman"/>
          <w:color w:val="000000"/>
          <w:sz w:val="28"/>
          <w:szCs w:val="28"/>
        </w:rPr>
      </w:pPr>
      <w:r w:rsidRPr="007C454F">
        <w:rPr>
          <w:rFonts w:ascii="Times New Roman" w:hAnsi="Times New Roman" w:cs="Times New Roman"/>
          <w:noProof/>
          <w:sz w:val="28"/>
          <w:szCs w:val="28"/>
        </w:rPr>
        <w:t xml:space="preserve">Гранично допустимі </w:t>
      </w:r>
      <w:r w:rsidRPr="007C454F">
        <w:rPr>
          <w:rFonts w:ascii="Times New Roman" w:hAnsi="Times New Roman" w:cs="Times New Roman"/>
          <w:color w:val="000000"/>
          <w:sz w:val="28"/>
          <w:szCs w:val="28"/>
        </w:rPr>
        <w:t>концентрації шкідливих речовин</w:t>
      </w:r>
    </w:p>
    <w:tbl>
      <w:tblPr>
        <w:tblStyle w:val="ab"/>
        <w:tblW w:w="0" w:type="auto"/>
        <w:jc w:val="center"/>
        <w:tblLook w:val="04A0" w:firstRow="1" w:lastRow="0" w:firstColumn="1" w:lastColumn="0" w:noHBand="0" w:noVBand="1"/>
      </w:tblPr>
      <w:tblGrid>
        <w:gridCol w:w="2336"/>
        <w:gridCol w:w="2336"/>
        <w:gridCol w:w="2336"/>
        <w:gridCol w:w="2337"/>
      </w:tblGrid>
      <w:tr w:rsidR="007C6558" w14:paraId="35CBC2B4" w14:textId="77777777" w:rsidTr="00CA1788">
        <w:trPr>
          <w:jc w:val="center"/>
        </w:trPr>
        <w:tc>
          <w:tcPr>
            <w:tcW w:w="2336" w:type="dxa"/>
          </w:tcPr>
          <w:p w14:paraId="06A6C0E7" w14:textId="77777777" w:rsidR="007C6558" w:rsidRPr="007C454F" w:rsidRDefault="007C6558" w:rsidP="00CA1788">
            <w:pPr>
              <w:spacing w:line="360" w:lineRule="auto"/>
              <w:jc w:val="center"/>
              <w:rPr>
                <w:rFonts w:ascii="Times New Roman" w:hAnsi="Times New Roman" w:cs="Times New Roman"/>
                <w:noProof/>
                <w:sz w:val="28"/>
                <w:szCs w:val="28"/>
              </w:rPr>
            </w:pPr>
            <w:r w:rsidRPr="007C454F">
              <w:rPr>
                <w:rFonts w:ascii="Times New Roman" w:hAnsi="Times New Roman" w:cs="Times New Roman"/>
                <w:noProof/>
                <w:sz w:val="28"/>
                <w:szCs w:val="28"/>
              </w:rPr>
              <w:t>Назва речовини</w:t>
            </w:r>
          </w:p>
        </w:tc>
        <w:tc>
          <w:tcPr>
            <w:tcW w:w="2336" w:type="dxa"/>
          </w:tcPr>
          <w:p w14:paraId="46431A4F" w14:textId="77777777" w:rsidR="007C6558" w:rsidRPr="007C454F" w:rsidRDefault="007C6558" w:rsidP="00CA1788">
            <w:pPr>
              <w:spacing w:line="360" w:lineRule="auto"/>
              <w:jc w:val="center"/>
              <w:rPr>
                <w:rFonts w:ascii="Times New Roman" w:hAnsi="Times New Roman" w:cs="Times New Roman"/>
                <w:noProof/>
                <w:sz w:val="28"/>
                <w:szCs w:val="28"/>
                <w:vertAlign w:val="superscript"/>
              </w:rPr>
            </w:pPr>
            <w:r w:rsidRPr="007C454F">
              <w:rPr>
                <w:rFonts w:ascii="Times New Roman" w:hAnsi="Times New Roman" w:cs="Times New Roman"/>
                <w:sz w:val="28"/>
                <w:szCs w:val="28"/>
              </w:rPr>
              <w:t xml:space="preserve">Величина </w:t>
            </w:r>
            <w:r w:rsidRPr="007C454F">
              <w:rPr>
                <w:rFonts w:ascii="Times New Roman" w:hAnsi="Times New Roman" w:cs="Times New Roman"/>
                <w:noProof/>
                <w:sz w:val="28"/>
                <w:szCs w:val="28"/>
              </w:rPr>
              <w:t>ГДК, мг/м</w:t>
            </w:r>
            <w:r w:rsidRPr="007C454F">
              <w:rPr>
                <w:rFonts w:ascii="Times New Roman" w:hAnsi="Times New Roman" w:cs="Times New Roman"/>
                <w:noProof/>
                <w:sz w:val="28"/>
                <w:szCs w:val="28"/>
                <w:vertAlign w:val="superscript"/>
              </w:rPr>
              <w:t>3</w:t>
            </w:r>
          </w:p>
        </w:tc>
        <w:tc>
          <w:tcPr>
            <w:tcW w:w="2336" w:type="dxa"/>
          </w:tcPr>
          <w:p w14:paraId="175531FA" w14:textId="77777777" w:rsidR="007C6558" w:rsidRPr="007C454F"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sz w:val="28"/>
                <w:szCs w:val="28"/>
              </w:rPr>
              <w:t>А</w:t>
            </w:r>
            <w:r w:rsidRPr="007C454F">
              <w:rPr>
                <w:rFonts w:ascii="Times New Roman" w:hAnsi="Times New Roman" w:cs="Times New Roman"/>
                <w:sz w:val="28"/>
                <w:szCs w:val="28"/>
              </w:rPr>
              <w:t>грегатний стан в умовах виробництва</w:t>
            </w:r>
          </w:p>
        </w:tc>
        <w:tc>
          <w:tcPr>
            <w:tcW w:w="2337" w:type="dxa"/>
          </w:tcPr>
          <w:p w14:paraId="3A6AFF2A"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Клас </w:t>
            </w:r>
            <w:r>
              <w:t xml:space="preserve"> </w:t>
            </w:r>
            <w:r w:rsidRPr="007C454F">
              <w:rPr>
                <w:rFonts w:ascii="Times New Roman" w:hAnsi="Times New Roman" w:cs="Times New Roman"/>
                <w:sz w:val="28"/>
                <w:szCs w:val="28"/>
              </w:rPr>
              <w:t>небезпечності</w:t>
            </w:r>
          </w:p>
        </w:tc>
      </w:tr>
      <w:tr w:rsidR="007C6558" w14:paraId="4F31BEE3" w14:textId="77777777" w:rsidTr="00CA1788">
        <w:trPr>
          <w:jc w:val="center"/>
        </w:trPr>
        <w:tc>
          <w:tcPr>
            <w:tcW w:w="2336" w:type="dxa"/>
          </w:tcPr>
          <w:p w14:paraId="64F94210"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Гідрокарбонат натрію</w:t>
            </w:r>
          </w:p>
        </w:tc>
        <w:tc>
          <w:tcPr>
            <w:tcW w:w="2336" w:type="dxa"/>
          </w:tcPr>
          <w:p w14:paraId="49685560"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2</w:t>
            </w:r>
          </w:p>
        </w:tc>
        <w:tc>
          <w:tcPr>
            <w:tcW w:w="2336" w:type="dxa"/>
          </w:tcPr>
          <w:p w14:paraId="42A01D7D"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а</w:t>
            </w:r>
          </w:p>
        </w:tc>
        <w:tc>
          <w:tcPr>
            <w:tcW w:w="2337" w:type="dxa"/>
          </w:tcPr>
          <w:p w14:paraId="1398278B"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ІІІ</w:t>
            </w:r>
          </w:p>
        </w:tc>
      </w:tr>
      <w:tr w:rsidR="007C6558" w14:paraId="038F0FCD" w14:textId="77777777" w:rsidTr="00CA1788">
        <w:trPr>
          <w:jc w:val="center"/>
        </w:trPr>
        <w:tc>
          <w:tcPr>
            <w:tcW w:w="2336" w:type="dxa"/>
          </w:tcPr>
          <w:p w14:paraId="4274D791"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Хлорид натрію</w:t>
            </w:r>
          </w:p>
        </w:tc>
        <w:tc>
          <w:tcPr>
            <w:tcW w:w="2336" w:type="dxa"/>
          </w:tcPr>
          <w:p w14:paraId="177EABFF"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2</w:t>
            </w:r>
          </w:p>
        </w:tc>
        <w:tc>
          <w:tcPr>
            <w:tcW w:w="2336" w:type="dxa"/>
          </w:tcPr>
          <w:p w14:paraId="719912B3"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а</w:t>
            </w:r>
          </w:p>
        </w:tc>
        <w:tc>
          <w:tcPr>
            <w:tcW w:w="2337" w:type="dxa"/>
          </w:tcPr>
          <w:p w14:paraId="186F5EA8"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ІІІ</w:t>
            </w:r>
          </w:p>
        </w:tc>
      </w:tr>
      <w:tr w:rsidR="007C6558" w14:paraId="3170DBC2" w14:textId="77777777" w:rsidTr="00CA1788">
        <w:trPr>
          <w:jc w:val="center"/>
        </w:trPr>
        <w:tc>
          <w:tcPr>
            <w:tcW w:w="2336" w:type="dxa"/>
          </w:tcPr>
          <w:p w14:paraId="225DEADD"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Сульфат натрію</w:t>
            </w:r>
          </w:p>
        </w:tc>
        <w:tc>
          <w:tcPr>
            <w:tcW w:w="2336" w:type="dxa"/>
          </w:tcPr>
          <w:p w14:paraId="0807ED64"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5</w:t>
            </w:r>
          </w:p>
        </w:tc>
        <w:tc>
          <w:tcPr>
            <w:tcW w:w="2336" w:type="dxa"/>
          </w:tcPr>
          <w:p w14:paraId="332AC549"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а</w:t>
            </w:r>
          </w:p>
        </w:tc>
        <w:tc>
          <w:tcPr>
            <w:tcW w:w="2337" w:type="dxa"/>
          </w:tcPr>
          <w:p w14:paraId="0ADF3E97" w14:textId="77777777" w:rsidR="007C6558" w:rsidRPr="007C454F" w:rsidRDefault="007C6558" w:rsidP="00CA1788">
            <w:pPr>
              <w:spacing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І</w:t>
            </w:r>
            <w:r>
              <w:rPr>
                <w:rFonts w:ascii="Times New Roman" w:hAnsi="Times New Roman" w:cs="Times New Roman"/>
                <w:noProof/>
                <w:sz w:val="28"/>
                <w:szCs w:val="28"/>
                <w:lang w:val="en-US"/>
              </w:rPr>
              <w:t>V</w:t>
            </w:r>
          </w:p>
        </w:tc>
      </w:tr>
      <w:tr w:rsidR="007C6558" w14:paraId="5D8978EB" w14:textId="77777777" w:rsidTr="00CA1788">
        <w:trPr>
          <w:jc w:val="center"/>
        </w:trPr>
        <w:tc>
          <w:tcPr>
            <w:tcW w:w="2336" w:type="dxa"/>
          </w:tcPr>
          <w:p w14:paraId="51AB5E18"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Хромат натрію</w:t>
            </w:r>
          </w:p>
        </w:tc>
        <w:tc>
          <w:tcPr>
            <w:tcW w:w="2336" w:type="dxa"/>
          </w:tcPr>
          <w:p w14:paraId="36459689"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0,5</w:t>
            </w:r>
          </w:p>
        </w:tc>
        <w:tc>
          <w:tcPr>
            <w:tcW w:w="2336" w:type="dxa"/>
          </w:tcPr>
          <w:p w14:paraId="26ACDB1D"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а</w:t>
            </w:r>
          </w:p>
        </w:tc>
        <w:tc>
          <w:tcPr>
            <w:tcW w:w="2337" w:type="dxa"/>
          </w:tcPr>
          <w:p w14:paraId="505EBD1A"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ІІ</w:t>
            </w:r>
          </w:p>
        </w:tc>
      </w:tr>
      <w:tr w:rsidR="007C6558" w14:paraId="7FB98BB4" w14:textId="77777777" w:rsidTr="00CA1788">
        <w:trPr>
          <w:jc w:val="center"/>
        </w:trPr>
        <w:tc>
          <w:tcPr>
            <w:tcW w:w="2336" w:type="dxa"/>
          </w:tcPr>
          <w:p w14:paraId="7DF0AD7A"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Нітрит натрію</w:t>
            </w:r>
          </w:p>
        </w:tc>
        <w:tc>
          <w:tcPr>
            <w:tcW w:w="2336" w:type="dxa"/>
          </w:tcPr>
          <w:p w14:paraId="153C26EC"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1,5</w:t>
            </w:r>
          </w:p>
        </w:tc>
        <w:tc>
          <w:tcPr>
            <w:tcW w:w="2336" w:type="dxa"/>
          </w:tcPr>
          <w:p w14:paraId="3FADDA1E"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а</w:t>
            </w:r>
          </w:p>
        </w:tc>
        <w:tc>
          <w:tcPr>
            <w:tcW w:w="2337" w:type="dxa"/>
          </w:tcPr>
          <w:p w14:paraId="0B957516"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ІІ</w:t>
            </w:r>
          </w:p>
        </w:tc>
      </w:tr>
      <w:tr w:rsidR="007C6558" w14:paraId="0BEB3811" w14:textId="77777777" w:rsidTr="00CA1788">
        <w:trPr>
          <w:jc w:val="center"/>
        </w:trPr>
        <w:tc>
          <w:tcPr>
            <w:tcW w:w="2336" w:type="dxa"/>
          </w:tcPr>
          <w:p w14:paraId="0C3179DF"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Ортованадат натрію</w:t>
            </w:r>
          </w:p>
        </w:tc>
        <w:tc>
          <w:tcPr>
            <w:tcW w:w="2336" w:type="dxa"/>
          </w:tcPr>
          <w:p w14:paraId="611D0EB1"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0,5</w:t>
            </w:r>
          </w:p>
        </w:tc>
        <w:tc>
          <w:tcPr>
            <w:tcW w:w="2336" w:type="dxa"/>
          </w:tcPr>
          <w:p w14:paraId="32C97C5C"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а</w:t>
            </w:r>
          </w:p>
        </w:tc>
        <w:tc>
          <w:tcPr>
            <w:tcW w:w="2337" w:type="dxa"/>
          </w:tcPr>
          <w:p w14:paraId="76B4AA03"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w:t>
            </w:r>
          </w:p>
        </w:tc>
      </w:tr>
      <w:tr w:rsidR="007C6558" w14:paraId="5C0121FA" w14:textId="77777777" w:rsidTr="00CA1788">
        <w:trPr>
          <w:jc w:val="center"/>
        </w:trPr>
        <w:tc>
          <w:tcPr>
            <w:tcW w:w="2336" w:type="dxa"/>
          </w:tcPr>
          <w:p w14:paraId="59D2AB22"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Силікат натрію</w:t>
            </w:r>
          </w:p>
        </w:tc>
        <w:tc>
          <w:tcPr>
            <w:tcW w:w="2336" w:type="dxa"/>
          </w:tcPr>
          <w:p w14:paraId="01FC11B8"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1,5</w:t>
            </w:r>
          </w:p>
        </w:tc>
        <w:tc>
          <w:tcPr>
            <w:tcW w:w="2336" w:type="dxa"/>
          </w:tcPr>
          <w:p w14:paraId="3E407591"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а</w:t>
            </w:r>
          </w:p>
        </w:tc>
        <w:tc>
          <w:tcPr>
            <w:tcW w:w="2337" w:type="dxa"/>
          </w:tcPr>
          <w:p w14:paraId="49EB1E95" w14:textId="77777777" w:rsidR="007C6558" w:rsidRDefault="007C6558" w:rsidP="00CA1788">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ІІІ</w:t>
            </w:r>
          </w:p>
        </w:tc>
      </w:tr>
    </w:tbl>
    <w:p w14:paraId="32816A95" w14:textId="77777777" w:rsidR="007C6558" w:rsidRPr="007C454F" w:rsidRDefault="007C6558" w:rsidP="007C6558">
      <w:pPr>
        <w:spacing w:line="360" w:lineRule="auto"/>
        <w:jc w:val="both"/>
        <w:rPr>
          <w:rFonts w:ascii="Times New Roman" w:hAnsi="Times New Roman" w:cs="Times New Roman"/>
          <w:noProof/>
          <w:sz w:val="28"/>
          <w:szCs w:val="28"/>
        </w:rPr>
      </w:pPr>
    </w:p>
    <w:p w14:paraId="29E2AC26" w14:textId="77777777" w:rsidR="007C6558" w:rsidRPr="001E7E7C"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ab/>
      </w:r>
      <w:r w:rsidRPr="001E7E7C">
        <w:rPr>
          <w:rFonts w:ascii="Times New Roman" w:hAnsi="Times New Roman" w:cs="Times New Roman"/>
          <w:sz w:val="28"/>
          <w:szCs w:val="28"/>
        </w:rPr>
        <w:t>Для розрахунку сумарного ефекту дії суміші використаємо рівняння (за Н.Г. Авер’яновим):</w:t>
      </w:r>
    </w:p>
    <w:p w14:paraId="77F2F55C" w14:textId="77777777" w:rsidR="007C6558" w:rsidRPr="001E7E7C" w:rsidRDefault="007707DF" w:rsidP="007C6558">
      <w:pPr>
        <w:spacing w:after="0" w:line="360" w:lineRule="auto"/>
        <w:ind w:firstLine="709"/>
        <w:jc w:val="center"/>
        <w:rPr>
          <w:rFonts w:ascii="Times New Roman" w:eastAsiaTheme="minorEastAsia" w:hAnsi="Times New Roman" w:cs="Times New Roman"/>
          <w:sz w:val="28"/>
          <w:szCs w:val="28"/>
          <w:vertAlign w:val="superscript"/>
        </w:rPr>
      </w:pPr>
      <m:oMath>
        <m:f>
          <m:fPr>
            <m:ctrlPr>
              <w:rPr>
                <w:rFonts w:ascii="Cambria Math" w:hAnsi="Cambria Math" w:cs="Times New Roman"/>
                <w:i/>
                <w:noProof/>
                <w:sz w:val="28"/>
                <w:szCs w:val="28"/>
              </w:rPr>
            </m:ctrlPr>
          </m:fPr>
          <m:num>
            <m:r>
              <w:rPr>
                <w:rFonts w:ascii="Cambria Math" w:hAnsi="Cambria Math" w:cs="Times New Roman"/>
                <w:noProof/>
                <w:sz w:val="28"/>
                <w:szCs w:val="28"/>
              </w:rPr>
              <m:t>0,03</m:t>
            </m:r>
          </m:num>
          <m:den>
            <m:r>
              <w:rPr>
                <w:rFonts w:ascii="Cambria Math" w:hAnsi="Cambria Math" w:cs="Times New Roman"/>
                <w:noProof/>
                <w:sz w:val="28"/>
                <w:szCs w:val="28"/>
              </w:rPr>
              <m:t>0,5</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0,03</m:t>
            </m:r>
          </m:num>
          <m:den>
            <m:r>
              <w:rPr>
                <w:rFonts w:ascii="Cambria Math" w:hAnsi="Cambria Math" w:cs="Times New Roman"/>
                <w:noProof/>
                <w:sz w:val="28"/>
                <w:szCs w:val="28"/>
              </w:rPr>
              <m:t>1,5</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0,03</m:t>
            </m:r>
          </m:num>
          <m:den>
            <m:r>
              <w:rPr>
                <w:rFonts w:ascii="Cambria Math" w:hAnsi="Cambria Math" w:cs="Times New Roman"/>
                <w:noProof/>
                <w:sz w:val="28"/>
                <w:szCs w:val="28"/>
              </w:rPr>
              <m:t>0,5</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0,03</m:t>
            </m:r>
          </m:num>
          <m:den>
            <m:r>
              <w:rPr>
                <w:rFonts w:ascii="Cambria Math" w:hAnsi="Cambria Math" w:cs="Times New Roman"/>
                <w:noProof/>
                <w:sz w:val="28"/>
                <w:szCs w:val="28"/>
              </w:rPr>
              <m:t>1,5</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0,3</m:t>
            </m:r>
          </m:num>
          <m:den>
            <m:r>
              <w:rPr>
                <w:rFonts w:ascii="Cambria Math" w:hAnsi="Cambria Math" w:cs="Times New Roman"/>
                <w:noProof/>
                <w:sz w:val="28"/>
                <w:szCs w:val="28"/>
              </w:rPr>
              <m:t>2</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0,3</m:t>
            </m:r>
          </m:num>
          <m:den>
            <m:r>
              <w:rPr>
                <w:rFonts w:ascii="Cambria Math" w:hAnsi="Cambria Math" w:cs="Times New Roman"/>
                <w:noProof/>
                <w:sz w:val="28"/>
                <w:szCs w:val="28"/>
              </w:rPr>
              <m:t>2</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0,3</m:t>
            </m:r>
          </m:num>
          <m:den>
            <m:r>
              <w:rPr>
                <w:rFonts w:ascii="Cambria Math" w:hAnsi="Cambria Math" w:cs="Times New Roman"/>
                <w:noProof/>
                <w:sz w:val="28"/>
                <w:szCs w:val="28"/>
              </w:rPr>
              <m:t>5</m:t>
            </m:r>
          </m:den>
        </m:f>
        <m:r>
          <w:rPr>
            <w:rFonts w:ascii="Cambria Math" w:hAnsi="Cambria Math" w:cs="Times New Roman"/>
            <w:noProof/>
            <w:sz w:val="28"/>
            <w:szCs w:val="28"/>
          </w:rPr>
          <m:t xml:space="preserve">=0,52 </m:t>
        </m:r>
      </m:oMath>
      <w:r w:rsidR="007C6558" w:rsidRPr="001E7E7C">
        <w:rPr>
          <w:rFonts w:ascii="Times New Roman" w:eastAsiaTheme="minorEastAsia" w:hAnsi="Times New Roman" w:cs="Times New Roman"/>
          <w:sz w:val="28"/>
          <w:szCs w:val="28"/>
        </w:rPr>
        <w:t>мг/м</w:t>
      </w:r>
      <w:r w:rsidR="007C6558" w:rsidRPr="001E7E7C">
        <w:rPr>
          <w:rFonts w:ascii="Times New Roman" w:eastAsiaTheme="minorEastAsia" w:hAnsi="Times New Roman" w:cs="Times New Roman"/>
          <w:sz w:val="28"/>
          <w:szCs w:val="28"/>
          <w:vertAlign w:val="superscript"/>
        </w:rPr>
        <w:t>3</w:t>
      </w:r>
    </w:p>
    <w:p w14:paraId="3EBBB62B" w14:textId="77777777" w:rsidR="007C6558" w:rsidRPr="001E7E7C" w:rsidRDefault="007C6558" w:rsidP="007C6558">
      <w:pPr>
        <w:spacing w:after="0" w:line="360" w:lineRule="auto"/>
        <w:ind w:firstLine="709"/>
        <w:jc w:val="both"/>
        <w:rPr>
          <w:rFonts w:ascii="Times New Roman" w:eastAsiaTheme="minorEastAsia" w:hAnsi="Times New Roman" w:cs="Times New Roman"/>
          <w:sz w:val="28"/>
          <w:szCs w:val="28"/>
        </w:rPr>
      </w:pPr>
      <w:r w:rsidRPr="001E7E7C">
        <w:rPr>
          <w:rFonts w:ascii="Times New Roman" w:eastAsiaTheme="minorEastAsia" w:hAnsi="Times New Roman" w:cs="Times New Roman"/>
          <w:sz w:val="28"/>
          <w:szCs w:val="28"/>
          <w:vertAlign w:val="superscript"/>
        </w:rPr>
        <w:tab/>
      </w:r>
      <w:r w:rsidRPr="001E7E7C">
        <w:rPr>
          <w:rFonts w:ascii="Times New Roman" w:eastAsiaTheme="minorEastAsia" w:hAnsi="Times New Roman" w:cs="Times New Roman"/>
          <w:sz w:val="28"/>
          <w:szCs w:val="28"/>
        </w:rPr>
        <w:t>Отже, виходячи з проведеного розрахунку можемо зробити висновок, що ГДК шкідливих речовин в повітрі робочої зони знаходиться у межах норми.</w:t>
      </w:r>
    </w:p>
    <w:p w14:paraId="42487141" w14:textId="77777777" w:rsidR="007C6558" w:rsidRDefault="007C6558" w:rsidP="007C6558">
      <w:pPr>
        <w:spacing w:after="0" w:line="360" w:lineRule="auto"/>
        <w:ind w:firstLine="709"/>
        <w:jc w:val="both"/>
        <w:rPr>
          <w:rFonts w:ascii="Times New Roman" w:eastAsiaTheme="minorEastAsia" w:hAnsi="Times New Roman" w:cs="Times New Roman"/>
          <w:sz w:val="28"/>
          <w:szCs w:val="28"/>
        </w:rPr>
      </w:pPr>
    </w:p>
    <w:p w14:paraId="702D9816" w14:textId="16947552" w:rsidR="007C6558" w:rsidRPr="00E36DF7" w:rsidRDefault="007C6558" w:rsidP="00E36DF7">
      <w:pPr>
        <w:spacing w:after="0" w:line="360" w:lineRule="auto"/>
        <w:ind w:firstLine="709"/>
        <w:jc w:val="both"/>
        <w:rPr>
          <w:rFonts w:ascii="Times New Roman" w:eastAsiaTheme="minorEastAsia" w:hAnsi="Times New Roman" w:cs="Times New Roman"/>
          <w:b/>
          <w:bCs/>
          <w:sz w:val="28"/>
          <w:szCs w:val="28"/>
          <w:lang w:val="uk-UA"/>
        </w:rPr>
      </w:pPr>
      <w:r>
        <w:rPr>
          <w:rFonts w:ascii="Times New Roman" w:eastAsiaTheme="minorEastAsia" w:hAnsi="Times New Roman" w:cs="Times New Roman"/>
          <w:b/>
          <w:bCs/>
          <w:sz w:val="28"/>
          <w:szCs w:val="28"/>
        </w:rPr>
        <w:t xml:space="preserve">4.6. </w:t>
      </w:r>
      <w:r w:rsidRPr="001047FF">
        <w:rPr>
          <w:rFonts w:ascii="Times New Roman" w:eastAsiaTheme="minorEastAsia" w:hAnsi="Times New Roman" w:cs="Times New Roman"/>
          <w:b/>
          <w:bCs/>
          <w:sz w:val="28"/>
          <w:szCs w:val="28"/>
        </w:rPr>
        <w:t>В</w:t>
      </w:r>
      <w:r w:rsidR="00E36DF7">
        <w:rPr>
          <w:rFonts w:ascii="Times New Roman" w:eastAsiaTheme="minorEastAsia" w:hAnsi="Times New Roman" w:cs="Times New Roman"/>
          <w:b/>
          <w:bCs/>
          <w:sz w:val="28"/>
          <w:szCs w:val="28"/>
          <w:lang w:val="uk-UA"/>
        </w:rPr>
        <w:t>исновки до Розділу 4</w:t>
      </w:r>
    </w:p>
    <w:p w14:paraId="20307D27" w14:textId="77777777" w:rsidR="007C6558"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В даному розділі було проведено аналіз умов робочого місця, розглянуто основні шкідливі та небезпечні фактори, які можуть негативно впливати на працездатність та здоров’я робітника. Також було визначено категорію приміщення за вибуховою та пожежною безпекою та електробезпекою та проведено розрахунок токсичності, що є обов’язковим при роботі з хімічними речовинами, та може попереджувати отруєння людей на робочому місці. </w:t>
      </w:r>
    </w:p>
    <w:p w14:paraId="7F3E1010" w14:textId="77777777" w:rsidR="007C6558" w:rsidRDefault="007C6558" w:rsidP="007C6558">
      <w:pPr>
        <w:spacing w:line="360" w:lineRule="auto"/>
        <w:jc w:val="both"/>
        <w:rPr>
          <w:rFonts w:ascii="Times New Roman" w:hAnsi="Times New Roman" w:cs="Times New Roman"/>
          <w:sz w:val="28"/>
          <w:szCs w:val="28"/>
        </w:rPr>
      </w:pPr>
    </w:p>
    <w:p w14:paraId="0AFB4049" w14:textId="77777777" w:rsidR="007C6558" w:rsidRDefault="007C6558" w:rsidP="007C6558">
      <w:pPr>
        <w:spacing w:line="360" w:lineRule="auto"/>
        <w:jc w:val="both"/>
        <w:rPr>
          <w:rFonts w:ascii="Times New Roman" w:hAnsi="Times New Roman" w:cs="Times New Roman"/>
          <w:sz w:val="28"/>
          <w:szCs w:val="28"/>
        </w:rPr>
      </w:pPr>
    </w:p>
    <w:p w14:paraId="63DDD768" w14:textId="77777777" w:rsidR="007C6558" w:rsidRDefault="007C6558" w:rsidP="007C6558">
      <w:pPr>
        <w:spacing w:line="360" w:lineRule="auto"/>
        <w:jc w:val="both"/>
        <w:rPr>
          <w:rFonts w:ascii="Times New Roman" w:hAnsi="Times New Roman" w:cs="Times New Roman"/>
          <w:sz w:val="28"/>
          <w:szCs w:val="28"/>
        </w:rPr>
      </w:pPr>
    </w:p>
    <w:p w14:paraId="509D9509" w14:textId="77777777" w:rsidR="007C6558" w:rsidRDefault="007C6558" w:rsidP="007C6558">
      <w:pPr>
        <w:spacing w:line="360" w:lineRule="auto"/>
        <w:jc w:val="both"/>
        <w:rPr>
          <w:rFonts w:ascii="Times New Roman" w:hAnsi="Times New Roman" w:cs="Times New Roman"/>
          <w:sz w:val="28"/>
          <w:szCs w:val="28"/>
        </w:rPr>
      </w:pPr>
    </w:p>
    <w:p w14:paraId="486B5575" w14:textId="77777777" w:rsidR="007C6558" w:rsidRDefault="007C6558" w:rsidP="007C6558">
      <w:pPr>
        <w:spacing w:line="360" w:lineRule="auto"/>
        <w:jc w:val="both"/>
        <w:rPr>
          <w:rFonts w:ascii="Times New Roman" w:hAnsi="Times New Roman" w:cs="Times New Roman"/>
          <w:sz w:val="28"/>
          <w:szCs w:val="28"/>
        </w:rPr>
      </w:pPr>
    </w:p>
    <w:p w14:paraId="58BA4584" w14:textId="77777777" w:rsidR="007C6558" w:rsidRDefault="007C6558" w:rsidP="007C6558">
      <w:pPr>
        <w:spacing w:line="360" w:lineRule="auto"/>
        <w:jc w:val="both"/>
        <w:rPr>
          <w:rFonts w:ascii="Times New Roman" w:hAnsi="Times New Roman" w:cs="Times New Roman"/>
          <w:sz w:val="28"/>
          <w:szCs w:val="28"/>
        </w:rPr>
      </w:pPr>
    </w:p>
    <w:p w14:paraId="7D09B4E3" w14:textId="77777777" w:rsidR="007C6558" w:rsidRDefault="007C6558" w:rsidP="007C6558">
      <w:pPr>
        <w:spacing w:line="360" w:lineRule="auto"/>
        <w:jc w:val="both"/>
        <w:rPr>
          <w:rFonts w:ascii="Times New Roman" w:hAnsi="Times New Roman" w:cs="Times New Roman"/>
          <w:sz w:val="28"/>
          <w:szCs w:val="28"/>
        </w:rPr>
      </w:pPr>
    </w:p>
    <w:p w14:paraId="786D63CB" w14:textId="77777777" w:rsidR="007C6558" w:rsidRDefault="007C6558" w:rsidP="007C6558">
      <w:pPr>
        <w:spacing w:line="360" w:lineRule="auto"/>
        <w:jc w:val="both"/>
        <w:rPr>
          <w:rFonts w:ascii="Times New Roman" w:hAnsi="Times New Roman" w:cs="Times New Roman"/>
          <w:sz w:val="28"/>
          <w:szCs w:val="28"/>
        </w:rPr>
      </w:pPr>
    </w:p>
    <w:p w14:paraId="179A625A" w14:textId="77777777" w:rsidR="007C6558" w:rsidRDefault="007C6558" w:rsidP="007C6558">
      <w:pPr>
        <w:spacing w:line="360" w:lineRule="auto"/>
        <w:jc w:val="both"/>
        <w:rPr>
          <w:rFonts w:ascii="Times New Roman" w:hAnsi="Times New Roman" w:cs="Times New Roman"/>
          <w:sz w:val="28"/>
          <w:szCs w:val="28"/>
        </w:rPr>
      </w:pPr>
    </w:p>
    <w:p w14:paraId="18BBD710" w14:textId="77777777" w:rsidR="007C6558" w:rsidRDefault="007C6558" w:rsidP="007C6558">
      <w:pPr>
        <w:spacing w:line="360" w:lineRule="auto"/>
        <w:jc w:val="both"/>
        <w:rPr>
          <w:rFonts w:ascii="Times New Roman" w:hAnsi="Times New Roman" w:cs="Times New Roman"/>
          <w:sz w:val="28"/>
          <w:szCs w:val="28"/>
        </w:rPr>
      </w:pPr>
    </w:p>
    <w:p w14:paraId="79363569" w14:textId="77777777" w:rsidR="007C6558" w:rsidRDefault="007C6558" w:rsidP="007C6558">
      <w:pPr>
        <w:spacing w:line="360" w:lineRule="auto"/>
        <w:jc w:val="both"/>
        <w:rPr>
          <w:rFonts w:ascii="Times New Roman" w:hAnsi="Times New Roman" w:cs="Times New Roman"/>
          <w:sz w:val="28"/>
          <w:szCs w:val="28"/>
        </w:rPr>
      </w:pPr>
    </w:p>
    <w:p w14:paraId="71547168" w14:textId="69995610" w:rsidR="007C6558" w:rsidRDefault="007C6558" w:rsidP="007C6558">
      <w:pPr>
        <w:jc w:val="center"/>
        <w:rPr>
          <w:rFonts w:ascii="Times New Roman" w:hAnsi="Times New Roman" w:cs="Times New Roman"/>
          <w:sz w:val="28"/>
          <w:szCs w:val="28"/>
        </w:rPr>
      </w:pPr>
      <w:bookmarkStart w:id="7" w:name="_Hlk26987609"/>
    </w:p>
    <w:p w14:paraId="3A879BA0" w14:textId="77777777" w:rsidR="00002B53" w:rsidRDefault="00002B53" w:rsidP="007C6558">
      <w:pPr>
        <w:jc w:val="center"/>
        <w:rPr>
          <w:rFonts w:ascii="Times New Roman" w:hAnsi="Times New Roman" w:cs="Times New Roman"/>
          <w:b/>
          <w:bCs/>
          <w:sz w:val="32"/>
          <w:szCs w:val="32"/>
        </w:rPr>
      </w:pPr>
    </w:p>
    <w:p w14:paraId="240AA0B0" w14:textId="77777777" w:rsidR="00E36DF7" w:rsidRPr="00E36DF7" w:rsidRDefault="007C6558" w:rsidP="007C6558">
      <w:pPr>
        <w:jc w:val="center"/>
        <w:rPr>
          <w:rFonts w:ascii="Times New Roman" w:hAnsi="Times New Roman" w:cs="Times New Roman"/>
          <w:b/>
          <w:bCs/>
          <w:sz w:val="28"/>
          <w:szCs w:val="28"/>
        </w:rPr>
      </w:pPr>
      <w:r w:rsidRPr="00E36DF7">
        <w:rPr>
          <w:rFonts w:ascii="Times New Roman" w:hAnsi="Times New Roman" w:cs="Times New Roman"/>
          <w:b/>
          <w:bCs/>
          <w:sz w:val="28"/>
          <w:szCs w:val="28"/>
        </w:rPr>
        <w:lastRenderedPageBreak/>
        <w:t>РОЗДІЛ 5</w:t>
      </w:r>
    </w:p>
    <w:p w14:paraId="4F8FA3F5" w14:textId="4CBA598F" w:rsidR="007C6558" w:rsidRPr="00E36DF7" w:rsidRDefault="007C6558" w:rsidP="007C6558">
      <w:pPr>
        <w:jc w:val="center"/>
        <w:rPr>
          <w:rFonts w:ascii="Times New Roman" w:hAnsi="Times New Roman" w:cs="Times New Roman"/>
          <w:b/>
          <w:bCs/>
          <w:sz w:val="28"/>
          <w:szCs w:val="28"/>
        </w:rPr>
      </w:pPr>
      <w:r w:rsidRPr="00E36DF7">
        <w:rPr>
          <w:rFonts w:ascii="Times New Roman" w:hAnsi="Times New Roman" w:cs="Times New Roman"/>
          <w:b/>
          <w:bCs/>
          <w:sz w:val="28"/>
          <w:szCs w:val="28"/>
        </w:rPr>
        <w:t xml:space="preserve"> </w:t>
      </w:r>
      <w:r w:rsidRPr="00E36DF7">
        <w:rPr>
          <w:rFonts w:ascii="Times New Roman" w:eastAsia="Times New Roman" w:hAnsi="Times New Roman" w:cs="Times New Roman"/>
          <w:b/>
          <w:sz w:val="28"/>
          <w:szCs w:val="28"/>
        </w:rPr>
        <w:t>ОХОРОНА НАВКОЛИШНЬОГО СЕРЕДОВИЩА</w:t>
      </w:r>
    </w:p>
    <w:p w14:paraId="5491CD89" w14:textId="77777777" w:rsidR="007C6558" w:rsidRPr="005C1DDF" w:rsidRDefault="007C6558" w:rsidP="007C6558">
      <w:pPr>
        <w:widowControl w:val="0"/>
        <w:spacing w:line="23" w:lineRule="atLeast"/>
        <w:ind w:firstLine="567"/>
        <w:jc w:val="center"/>
        <w:rPr>
          <w:rFonts w:ascii="Times New Roman" w:eastAsia="Times New Roman" w:hAnsi="Times New Roman" w:cs="Times New Roman"/>
          <w:b/>
          <w:sz w:val="28"/>
        </w:rPr>
      </w:pPr>
    </w:p>
    <w:p w14:paraId="7886F14F" w14:textId="77777777" w:rsidR="007C6558" w:rsidRDefault="007C6558" w:rsidP="00E36DF7">
      <w:pPr>
        <w:spacing w:after="0" w:line="360" w:lineRule="auto"/>
        <w:ind w:firstLine="709"/>
        <w:jc w:val="both"/>
        <w:rPr>
          <w:rFonts w:ascii="Times New Roman" w:hAnsi="Times New Roman" w:cs="Times New Roman"/>
          <w:b/>
          <w:bCs/>
          <w:sz w:val="28"/>
          <w:szCs w:val="28"/>
        </w:rPr>
      </w:pPr>
      <w:r w:rsidRPr="005C1DDF">
        <w:rPr>
          <w:rFonts w:ascii="Times New Roman" w:hAnsi="Times New Roman" w:cs="Times New Roman"/>
          <w:b/>
          <w:bCs/>
          <w:sz w:val="28"/>
          <w:szCs w:val="28"/>
        </w:rPr>
        <w:t xml:space="preserve">5.1. </w:t>
      </w:r>
      <w:r>
        <w:rPr>
          <w:rFonts w:ascii="Times New Roman" w:hAnsi="Times New Roman" w:cs="Times New Roman"/>
          <w:b/>
          <w:bCs/>
          <w:sz w:val="28"/>
          <w:szCs w:val="28"/>
        </w:rPr>
        <w:t>Загальна характеристика силікатів, хроматів, ванадатів та нітритів.</w:t>
      </w:r>
    </w:p>
    <w:p w14:paraId="6BE45D28" w14:textId="77777777" w:rsidR="007C6558" w:rsidRPr="00E36DF7" w:rsidRDefault="007C6558" w:rsidP="00E36DF7">
      <w:pPr>
        <w:spacing w:after="0" w:line="360" w:lineRule="auto"/>
        <w:ind w:firstLine="709"/>
        <w:jc w:val="both"/>
        <w:rPr>
          <w:rFonts w:ascii="Times New Roman" w:hAnsi="Times New Roman" w:cs="Times New Roman"/>
          <w:sz w:val="28"/>
          <w:szCs w:val="28"/>
        </w:rPr>
      </w:pPr>
      <w:r w:rsidRPr="00E36DF7">
        <w:rPr>
          <w:rFonts w:ascii="Times New Roman" w:hAnsi="Times New Roman" w:cs="Times New Roman"/>
          <w:sz w:val="28"/>
          <w:szCs w:val="28"/>
        </w:rPr>
        <w:t>5.1.1. Силікати</w:t>
      </w:r>
    </w:p>
    <w:p w14:paraId="32D6B24E" w14:textId="77777777" w:rsidR="007C6558" w:rsidRPr="00F46787" w:rsidRDefault="007C6558" w:rsidP="007C6558">
      <w:pPr>
        <w:spacing w:after="0" w:line="360" w:lineRule="auto"/>
        <w:ind w:firstLine="709"/>
        <w:jc w:val="both"/>
        <w:rPr>
          <w:rFonts w:ascii="Times New Roman" w:hAnsi="Times New Roman" w:cs="Times New Roman"/>
          <w:sz w:val="28"/>
          <w:szCs w:val="28"/>
        </w:rPr>
      </w:pPr>
      <w:r w:rsidRPr="00F46787">
        <w:rPr>
          <w:rFonts w:ascii="Times New Roman" w:hAnsi="Times New Roman" w:cs="Times New Roman"/>
          <w:sz w:val="28"/>
          <w:szCs w:val="28"/>
        </w:rPr>
        <w:t>Загалом це порошок білого кольору, що складається з безбарвних кристалів орторомбічної сингонії, без запаху. Активно поглинає з повітря вологу і вуглекислоту. При кімнатній температурі розчиняється в воді, утворюючи кристалогідрати з п'ятьма, дев'ятьма або десятьма молекулами води (в залежності від оточуючих умов). У гарячій воді і при сильному нагріванні розкладається. Водний розчин має лужне середовище, тому що гідроліз йде по аніону</w:t>
      </w:r>
      <w:r>
        <w:rPr>
          <w:rFonts w:ascii="Times New Roman" w:hAnsi="Times New Roman" w:cs="Times New Roman"/>
          <w:sz w:val="28"/>
          <w:szCs w:val="28"/>
        </w:rPr>
        <w:t xml:space="preserve"> </w:t>
      </w:r>
      <w:r w:rsidRPr="00AA5307">
        <w:rPr>
          <w:rFonts w:ascii="Times New Roman" w:hAnsi="Times New Roman" w:cs="Times New Roman"/>
          <w:sz w:val="28"/>
          <w:szCs w:val="28"/>
          <w:lang w:val="ru-RU"/>
        </w:rPr>
        <w:t>[85]</w:t>
      </w:r>
      <w:r w:rsidRPr="00F46787">
        <w:rPr>
          <w:rFonts w:ascii="Times New Roman" w:hAnsi="Times New Roman" w:cs="Times New Roman"/>
          <w:sz w:val="28"/>
          <w:szCs w:val="28"/>
        </w:rPr>
        <w:t>.</w:t>
      </w:r>
    </w:p>
    <w:p w14:paraId="71832E07" w14:textId="77777777" w:rsidR="007C6558" w:rsidRPr="00F46787" w:rsidRDefault="007C6558" w:rsidP="007C6558">
      <w:pPr>
        <w:spacing w:after="0" w:line="360" w:lineRule="auto"/>
        <w:ind w:firstLine="709"/>
        <w:jc w:val="both"/>
        <w:rPr>
          <w:rFonts w:ascii="Times New Roman" w:hAnsi="Times New Roman" w:cs="Times New Roman"/>
          <w:sz w:val="28"/>
          <w:szCs w:val="28"/>
        </w:rPr>
      </w:pPr>
      <w:r w:rsidRPr="00F46787">
        <w:rPr>
          <w:rFonts w:ascii="Times New Roman" w:hAnsi="Times New Roman" w:cs="Times New Roman"/>
          <w:sz w:val="28"/>
          <w:szCs w:val="28"/>
        </w:rPr>
        <w:t>Сполука взаємодіє з кислотами і лугами, вуглекислим газом. Водний розчин взаємодіє з кислотами з утворенням кремнієвої кислоти, в гарячій воді йде лужний гідроліз. Деполімеризація силікатів протікає з активним виділенням SiO</w:t>
      </w:r>
      <w:r w:rsidRPr="00F46787">
        <w:rPr>
          <w:rFonts w:ascii="Times New Roman" w:hAnsi="Times New Roman" w:cs="Times New Roman"/>
          <w:sz w:val="28"/>
          <w:szCs w:val="28"/>
          <w:vertAlign w:val="subscript"/>
        </w:rPr>
        <w:t>2</w:t>
      </w:r>
      <w:r w:rsidRPr="00F46787">
        <w:rPr>
          <w:rFonts w:ascii="Times New Roman" w:hAnsi="Times New Roman" w:cs="Times New Roman"/>
          <w:sz w:val="28"/>
          <w:szCs w:val="28"/>
        </w:rPr>
        <w:t xml:space="preserve"> .</w:t>
      </w:r>
    </w:p>
    <w:p w14:paraId="5089BEA0" w14:textId="77777777" w:rsidR="007C6558" w:rsidRPr="00F46787" w:rsidRDefault="007C6558" w:rsidP="007C6558">
      <w:pPr>
        <w:shd w:val="clear" w:color="auto" w:fill="FFFFFF"/>
        <w:spacing w:after="0" w:line="360" w:lineRule="auto"/>
        <w:ind w:firstLine="709"/>
        <w:jc w:val="both"/>
        <w:rPr>
          <w:rFonts w:ascii="Times New Roman" w:eastAsia="Times New Roman" w:hAnsi="Times New Roman" w:cs="Times New Roman"/>
          <w:sz w:val="28"/>
          <w:szCs w:val="28"/>
          <w:lang w:eastAsia="ru-UA"/>
        </w:rPr>
      </w:pPr>
      <w:r w:rsidRPr="005713FF">
        <w:rPr>
          <w:rFonts w:ascii="Times New Roman" w:eastAsia="Times New Roman" w:hAnsi="Times New Roman" w:cs="Times New Roman"/>
          <w:sz w:val="28"/>
          <w:szCs w:val="28"/>
          <w:lang w:eastAsia="ru-UA"/>
        </w:rPr>
        <w:t>У природі силікати натрію можна отримати з порід з високим вмістом глини, шепотів з польовим походженням, природного слюди і т.д.</w:t>
      </w:r>
    </w:p>
    <w:p w14:paraId="4F62D22C" w14:textId="77777777" w:rsidR="007C6558" w:rsidRPr="005713FF" w:rsidRDefault="007C6558" w:rsidP="007C6558">
      <w:pPr>
        <w:shd w:val="clear" w:color="auto" w:fill="FFFFFF"/>
        <w:spacing w:after="0" w:line="360" w:lineRule="auto"/>
        <w:ind w:firstLine="709"/>
        <w:jc w:val="both"/>
        <w:rPr>
          <w:rFonts w:ascii="Times New Roman" w:eastAsia="Times New Roman" w:hAnsi="Times New Roman" w:cs="Times New Roman"/>
          <w:sz w:val="28"/>
          <w:szCs w:val="28"/>
          <w:lang w:eastAsia="ru-UA"/>
        </w:rPr>
      </w:pPr>
      <w:r w:rsidRPr="005713FF">
        <w:rPr>
          <w:rFonts w:ascii="Times New Roman" w:eastAsia="Times New Roman" w:hAnsi="Times New Roman" w:cs="Times New Roman"/>
          <w:sz w:val="28"/>
          <w:szCs w:val="28"/>
          <w:lang w:eastAsia="ru-UA"/>
        </w:rPr>
        <w:t>Штучні джерела отримання</w:t>
      </w:r>
      <w:r w:rsidRPr="00F46787">
        <w:rPr>
          <w:rFonts w:ascii="Times New Roman" w:eastAsia="Times New Roman" w:hAnsi="Times New Roman" w:cs="Times New Roman"/>
          <w:sz w:val="28"/>
          <w:szCs w:val="28"/>
          <w:lang w:eastAsia="ru-UA"/>
        </w:rPr>
        <w:t xml:space="preserve"> силікату натрію</w:t>
      </w:r>
      <w:r w:rsidRPr="00AA5307">
        <w:rPr>
          <w:rFonts w:ascii="Times New Roman" w:eastAsia="Times New Roman" w:hAnsi="Times New Roman" w:cs="Times New Roman"/>
          <w:sz w:val="28"/>
          <w:szCs w:val="28"/>
          <w:lang w:val="ru-RU" w:eastAsia="ru-UA"/>
        </w:rPr>
        <w:t xml:space="preserve"> [87]</w:t>
      </w:r>
      <w:r w:rsidRPr="00F46787">
        <w:rPr>
          <w:rFonts w:ascii="Times New Roman" w:eastAsia="Times New Roman" w:hAnsi="Times New Roman" w:cs="Times New Roman"/>
          <w:sz w:val="28"/>
          <w:szCs w:val="28"/>
          <w:lang w:eastAsia="ru-UA"/>
        </w:rPr>
        <w:t>:</w:t>
      </w:r>
    </w:p>
    <w:p w14:paraId="1D25B7DB" w14:textId="77777777" w:rsidR="007C6558" w:rsidRPr="00A241CC" w:rsidRDefault="007C6558" w:rsidP="007C6558">
      <w:pPr>
        <w:pStyle w:val="a3"/>
        <w:numPr>
          <w:ilvl w:val="0"/>
          <w:numId w:val="19"/>
        </w:numPr>
        <w:shd w:val="clear" w:color="auto" w:fill="FFFFFF"/>
        <w:spacing w:after="0" w:line="360" w:lineRule="auto"/>
        <w:jc w:val="both"/>
        <w:rPr>
          <w:rFonts w:ascii="Times New Roman" w:eastAsia="Times New Roman" w:hAnsi="Times New Roman" w:cs="Times New Roman"/>
          <w:sz w:val="28"/>
          <w:szCs w:val="28"/>
          <w:lang w:eastAsia="ru-UA"/>
        </w:rPr>
      </w:pPr>
      <w:r w:rsidRPr="00A241CC">
        <w:rPr>
          <w:rFonts w:ascii="Times New Roman" w:eastAsia="Times New Roman" w:hAnsi="Times New Roman" w:cs="Times New Roman"/>
          <w:sz w:val="28"/>
          <w:szCs w:val="28"/>
          <w:lang w:eastAsia="ru-UA"/>
        </w:rPr>
        <w:t>сплавленням діоксиду кремнію з їдким натром:</w:t>
      </w:r>
    </w:p>
    <w:p w14:paraId="4B0B062E" w14:textId="77777777" w:rsidR="007C6558" w:rsidRPr="00CA2000" w:rsidRDefault="007C6558" w:rsidP="007C6558">
      <w:pPr>
        <w:shd w:val="clear" w:color="auto" w:fill="FFFFFF"/>
        <w:spacing w:after="225" w:line="360" w:lineRule="auto"/>
        <w:jc w:val="center"/>
        <w:rPr>
          <w:rFonts w:ascii="Times New Roman" w:eastAsia="Times New Roman" w:hAnsi="Times New Roman" w:cs="Times New Roman"/>
          <w:i/>
          <w:iCs/>
          <w:sz w:val="28"/>
          <w:szCs w:val="28"/>
          <w:lang w:eastAsia="ru-UA"/>
        </w:rPr>
      </w:pPr>
      <w:r w:rsidRPr="00CA2000">
        <w:rPr>
          <w:rFonts w:ascii="Times New Roman" w:eastAsia="Times New Roman" w:hAnsi="Times New Roman" w:cs="Times New Roman"/>
          <w:i/>
          <w:iCs/>
          <w:sz w:val="28"/>
          <w:szCs w:val="28"/>
          <w:lang w:eastAsia="ru-UA"/>
        </w:rPr>
        <w:t>SiO</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 + 2NaOH → Na</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SiO</w:t>
      </w:r>
      <w:r w:rsidRPr="00CA2000">
        <w:rPr>
          <w:rFonts w:ascii="Times New Roman" w:eastAsia="Times New Roman" w:hAnsi="Times New Roman" w:cs="Times New Roman"/>
          <w:i/>
          <w:iCs/>
          <w:sz w:val="28"/>
          <w:szCs w:val="28"/>
          <w:vertAlign w:val="subscript"/>
          <w:lang w:eastAsia="ru-UA"/>
        </w:rPr>
        <w:t>3</w:t>
      </w:r>
      <w:r w:rsidRPr="00CA2000">
        <w:rPr>
          <w:rFonts w:ascii="Times New Roman" w:eastAsia="Times New Roman" w:hAnsi="Times New Roman" w:cs="Times New Roman"/>
          <w:i/>
          <w:iCs/>
          <w:sz w:val="28"/>
          <w:szCs w:val="28"/>
          <w:lang w:eastAsia="ru-UA"/>
        </w:rPr>
        <w:t> + H</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O</w:t>
      </w:r>
    </w:p>
    <w:p w14:paraId="00F8E057" w14:textId="77777777" w:rsidR="007C6558" w:rsidRPr="00A241CC" w:rsidRDefault="007C6558" w:rsidP="007C6558">
      <w:pPr>
        <w:pStyle w:val="a3"/>
        <w:numPr>
          <w:ilvl w:val="0"/>
          <w:numId w:val="19"/>
        </w:numPr>
        <w:shd w:val="clear" w:color="auto" w:fill="FFFFFF"/>
        <w:spacing w:after="225" w:line="360" w:lineRule="auto"/>
        <w:jc w:val="both"/>
        <w:rPr>
          <w:rFonts w:ascii="Times New Roman" w:eastAsia="Times New Roman" w:hAnsi="Times New Roman" w:cs="Times New Roman"/>
          <w:sz w:val="28"/>
          <w:szCs w:val="28"/>
          <w:lang w:eastAsia="ru-UA"/>
        </w:rPr>
      </w:pPr>
      <w:r w:rsidRPr="00A241CC">
        <w:rPr>
          <w:rFonts w:ascii="Times New Roman" w:eastAsia="Times New Roman" w:hAnsi="Times New Roman" w:cs="Times New Roman"/>
          <w:sz w:val="28"/>
          <w:szCs w:val="28"/>
          <w:lang w:eastAsia="ru-UA"/>
        </w:rPr>
        <w:t>сплавленням діоксиду кремнію з карбонатом натрію:</w:t>
      </w:r>
    </w:p>
    <w:p w14:paraId="66C323F9" w14:textId="77777777" w:rsidR="007C6558" w:rsidRPr="00CA2000" w:rsidRDefault="007C6558" w:rsidP="007C6558">
      <w:pPr>
        <w:shd w:val="clear" w:color="auto" w:fill="FFFFFF"/>
        <w:spacing w:after="225" w:line="360" w:lineRule="auto"/>
        <w:jc w:val="center"/>
        <w:rPr>
          <w:rFonts w:ascii="Times New Roman" w:eastAsia="Times New Roman" w:hAnsi="Times New Roman" w:cs="Times New Roman"/>
          <w:i/>
          <w:iCs/>
          <w:sz w:val="28"/>
          <w:szCs w:val="28"/>
          <w:lang w:eastAsia="ru-UA"/>
        </w:rPr>
      </w:pPr>
      <w:r w:rsidRPr="00CA2000">
        <w:rPr>
          <w:rFonts w:ascii="Times New Roman" w:eastAsia="Times New Roman" w:hAnsi="Times New Roman" w:cs="Times New Roman"/>
          <w:i/>
          <w:iCs/>
          <w:sz w:val="28"/>
          <w:szCs w:val="28"/>
          <w:lang w:eastAsia="ru-UA"/>
        </w:rPr>
        <w:t>SiO</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 + Na</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CO</w:t>
      </w:r>
      <w:r w:rsidRPr="00CA2000">
        <w:rPr>
          <w:rFonts w:ascii="Times New Roman" w:eastAsia="Times New Roman" w:hAnsi="Times New Roman" w:cs="Times New Roman"/>
          <w:i/>
          <w:iCs/>
          <w:sz w:val="28"/>
          <w:szCs w:val="28"/>
          <w:vertAlign w:val="subscript"/>
          <w:lang w:eastAsia="ru-UA"/>
        </w:rPr>
        <w:t>3</w:t>
      </w:r>
      <w:r w:rsidRPr="00CA2000">
        <w:rPr>
          <w:rFonts w:ascii="Times New Roman" w:eastAsia="Times New Roman" w:hAnsi="Times New Roman" w:cs="Times New Roman"/>
          <w:i/>
          <w:iCs/>
          <w:sz w:val="28"/>
          <w:szCs w:val="28"/>
          <w:lang w:eastAsia="ru-UA"/>
        </w:rPr>
        <w:t> → Na</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SiO</w:t>
      </w:r>
      <w:r w:rsidRPr="00CA2000">
        <w:rPr>
          <w:rFonts w:ascii="Times New Roman" w:eastAsia="Times New Roman" w:hAnsi="Times New Roman" w:cs="Times New Roman"/>
          <w:i/>
          <w:iCs/>
          <w:sz w:val="28"/>
          <w:szCs w:val="28"/>
          <w:vertAlign w:val="subscript"/>
          <w:lang w:eastAsia="ru-UA"/>
        </w:rPr>
        <w:t>3</w:t>
      </w:r>
      <w:r w:rsidRPr="00CA2000">
        <w:rPr>
          <w:rFonts w:ascii="Times New Roman" w:eastAsia="Times New Roman" w:hAnsi="Times New Roman" w:cs="Times New Roman"/>
          <w:i/>
          <w:iCs/>
          <w:sz w:val="28"/>
          <w:szCs w:val="28"/>
          <w:lang w:eastAsia="ru-UA"/>
        </w:rPr>
        <w:t xml:space="preserve"> + CO</w:t>
      </w:r>
      <w:r w:rsidRPr="00CA2000">
        <w:rPr>
          <w:rFonts w:ascii="Times New Roman" w:eastAsia="Times New Roman" w:hAnsi="Times New Roman" w:cs="Times New Roman"/>
          <w:i/>
          <w:iCs/>
          <w:sz w:val="28"/>
          <w:szCs w:val="28"/>
          <w:vertAlign w:val="subscript"/>
          <w:lang w:eastAsia="ru-UA"/>
        </w:rPr>
        <w:t>2</w:t>
      </w:r>
    </w:p>
    <w:p w14:paraId="6747F467" w14:textId="77777777" w:rsidR="007C6558" w:rsidRPr="00A241CC" w:rsidRDefault="007C6558" w:rsidP="007C6558">
      <w:pPr>
        <w:pStyle w:val="a3"/>
        <w:numPr>
          <w:ilvl w:val="0"/>
          <w:numId w:val="19"/>
        </w:numPr>
        <w:shd w:val="clear" w:color="auto" w:fill="FFFFFF"/>
        <w:spacing w:after="225" w:line="360" w:lineRule="auto"/>
        <w:jc w:val="both"/>
        <w:rPr>
          <w:rFonts w:ascii="Times New Roman" w:eastAsia="Times New Roman" w:hAnsi="Times New Roman" w:cs="Times New Roman"/>
          <w:sz w:val="28"/>
          <w:szCs w:val="28"/>
          <w:lang w:eastAsia="ru-UA"/>
        </w:rPr>
      </w:pPr>
      <w:r w:rsidRPr="00A241CC">
        <w:rPr>
          <w:rFonts w:ascii="Times New Roman" w:eastAsia="Times New Roman" w:hAnsi="Times New Roman" w:cs="Times New Roman"/>
          <w:sz w:val="28"/>
          <w:szCs w:val="28"/>
          <w:lang w:eastAsia="ru-UA"/>
        </w:rPr>
        <w:t>розкладанням ортосилікату натрію:</w:t>
      </w:r>
    </w:p>
    <w:p w14:paraId="4E77FCC4" w14:textId="77777777" w:rsidR="007C6558" w:rsidRPr="00CA2000" w:rsidRDefault="007C6558" w:rsidP="007C6558">
      <w:pPr>
        <w:shd w:val="clear" w:color="auto" w:fill="FFFFFF"/>
        <w:spacing w:after="225" w:line="360" w:lineRule="auto"/>
        <w:jc w:val="center"/>
        <w:rPr>
          <w:rFonts w:ascii="Times New Roman" w:eastAsia="Times New Roman" w:hAnsi="Times New Roman" w:cs="Times New Roman"/>
          <w:i/>
          <w:iCs/>
          <w:sz w:val="28"/>
          <w:szCs w:val="28"/>
          <w:lang w:eastAsia="ru-UA"/>
        </w:rPr>
      </w:pPr>
      <w:r w:rsidRPr="00CA2000">
        <w:rPr>
          <w:rFonts w:ascii="Times New Roman" w:eastAsia="Times New Roman" w:hAnsi="Times New Roman" w:cs="Times New Roman"/>
          <w:i/>
          <w:iCs/>
          <w:sz w:val="28"/>
          <w:szCs w:val="28"/>
          <w:lang w:eastAsia="ru-UA"/>
        </w:rPr>
        <w:t>Na</w:t>
      </w:r>
      <w:r w:rsidRPr="00CA2000">
        <w:rPr>
          <w:rFonts w:ascii="Times New Roman" w:eastAsia="Times New Roman" w:hAnsi="Times New Roman" w:cs="Times New Roman"/>
          <w:i/>
          <w:iCs/>
          <w:sz w:val="28"/>
          <w:szCs w:val="28"/>
          <w:vertAlign w:val="subscript"/>
          <w:lang w:eastAsia="ru-UA"/>
        </w:rPr>
        <w:t>3</w:t>
      </w:r>
      <w:r w:rsidRPr="00CA2000">
        <w:rPr>
          <w:rFonts w:ascii="Times New Roman" w:eastAsia="Times New Roman" w:hAnsi="Times New Roman" w:cs="Times New Roman"/>
          <w:i/>
          <w:iCs/>
          <w:sz w:val="28"/>
          <w:szCs w:val="28"/>
          <w:lang w:eastAsia="ru-UA"/>
        </w:rPr>
        <w:t>SiO</w:t>
      </w:r>
      <w:r w:rsidRPr="00CA2000">
        <w:rPr>
          <w:rFonts w:ascii="Times New Roman" w:eastAsia="Times New Roman" w:hAnsi="Times New Roman" w:cs="Times New Roman"/>
          <w:i/>
          <w:iCs/>
          <w:sz w:val="28"/>
          <w:szCs w:val="28"/>
          <w:vertAlign w:val="subscript"/>
          <w:lang w:eastAsia="ru-UA"/>
        </w:rPr>
        <w:t>4</w:t>
      </w:r>
      <w:r w:rsidRPr="00CA2000">
        <w:rPr>
          <w:rFonts w:ascii="Times New Roman" w:eastAsia="Times New Roman" w:hAnsi="Times New Roman" w:cs="Times New Roman"/>
          <w:i/>
          <w:iCs/>
          <w:sz w:val="28"/>
          <w:szCs w:val="28"/>
          <w:lang w:eastAsia="ru-UA"/>
        </w:rPr>
        <w:t> → Na</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SiO </w:t>
      </w:r>
      <w:r w:rsidRPr="00CA2000">
        <w:rPr>
          <w:rFonts w:ascii="Times New Roman" w:eastAsia="Times New Roman" w:hAnsi="Times New Roman" w:cs="Times New Roman"/>
          <w:i/>
          <w:iCs/>
          <w:sz w:val="28"/>
          <w:szCs w:val="28"/>
          <w:vertAlign w:val="subscript"/>
          <w:lang w:eastAsia="ru-UA"/>
        </w:rPr>
        <w:t>3</w:t>
      </w:r>
      <w:r w:rsidRPr="00CA2000">
        <w:rPr>
          <w:rFonts w:ascii="Times New Roman" w:eastAsia="Times New Roman" w:hAnsi="Times New Roman" w:cs="Times New Roman"/>
          <w:i/>
          <w:iCs/>
          <w:sz w:val="28"/>
          <w:szCs w:val="28"/>
          <w:lang w:eastAsia="ru-UA"/>
        </w:rPr>
        <w:t> + Na</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O</w:t>
      </w:r>
    </w:p>
    <w:p w14:paraId="6C28D3E0" w14:textId="77777777" w:rsidR="007C6558" w:rsidRPr="00A241CC" w:rsidRDefault="007C6558" w:rsidP="007C6558">
      <w:pPr>
        <w:pStyle w:val="a3"/>
        <w:numPr>
          <w:ilvl w:val="0"/>
          <w:numId w:val="19"/>
        </w:numPr>
        <w:shd w:val="clear" w:color="auto" w:fill="FFFFFF"/>
        <w:spacing w:after="225" w:line="360" w:lineRule="auto"/>
        <w:jc w:val="both"/>
        <w:rPr>
          <w:rFonts w:ascii="Times New Roman" w:eastAsia="Times New Roman" w:hAnsi="Times New Roman" w:cs="Times New Roman"/>
          <w:sz w:val="28"/>
          <w:szCs w:val="28"/>
          <w:lang w:eastAsia="ru-UA"/>
        </w:rPr>
      </w:pPr>
      <w:r w:rsidRPr="00A241CC">
        <w:rPr>
          <w:rFonts w:ascii="Times New Roman" w:eastAsia="Times New Roman" w:hAnsi="Times New Roman" w:cs="Times New Roman"/>
          <w:sz w:val="28"/>
          <w:szCs w:val="28"/>
          <w:lang w:eastAsia="ru-UA"/>
        </w:rPr>
        <w:t>нагріванням кристалогідрату:</w:t>
      </w:r>
    </w:p>
    <w:p w14:paraId="75552F0F" w14:textId="77777777" w:rsidR="007C6558" w:rsidRPr="00CA2000" w:rsidRDefault="007C6558" w:rsidP="007C6558">
      <w:pPr>
        <w:shd w:val="clear" w:color="auto" w:fill="FFFFFF"/>
        <w:spacing w:after="225" w:line="360" w:lineRule="auto"/>
        <w:jc w:val="center"/>
        <w:rPr>
          <w:rFonts w:ascii="Times New Roman" w:eastAsia="Times New Roman" w:hAnsi="Times New Roman" w:cs="Times New Roman"/>
          <w:i/>
          <w:iCs/>
          <w:sz w:val="28"/>
          <w:szCs w:val="28"/>
          <w:lang w:eastAsia="ru-UA"/>
        </w:rPr>
      </w:pPr>
      <w:r w:rsidRPr="00CA2000">
        <w:rPr>
          <w:rFonts w:ascii="Times New Roman" w:eastAsia="Times New Roman" w:hAnsi="Times New Roman" w:cs="Times New Roman"/>
          <w:i/>
          <w:iCs/>
          <w:sz w:val="28"/>
          <w:szCs w:val="28"/>
          <w:lang w:eastAsia="ru-UA"/>
        </w:rPr>
        <w:t>Na</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SiO</w:t>
      </w:r>
      <w:r w:rsidRPr="00CA2000">
        <w:rPr>
          <w:rFonts w:ascii="Times New Roman" w:eastAsia="Times New Roman" w:hAnsi="Times New Roman" w:cs="Times New Roman"/>
          <w:i/>
          <w:iCs/>
          <w:sz w:val="28"/>
          <w:szCs w:val="28"/>
          <w:vertAlign w:val="subscript"/>
          <w:lang w:eastAsia="ru-UA"/>
        </w:rPr>
        <w:t>3</w:t>
      </w:r>
      <w:r w:rsidRPr="00CA2000">
        <w:rPr>
          <w:rFonts w:ascii="Times New Roman" w:eastAsia="Times New Roman" w:hAnsi="Times New Roman" w:cs="Times New Roman"/>
          <w:i/>
          <w:iCs/>
          <w:sz w:val="28"/>
          <w:szCs w:val="28"/>
          <w:lang w:eastAsia="ru-UA"/>
        </w:rPr>
        <w:t> ∙ 9H</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O → Na</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SiO</w:t>
      </w:r>
      <w:r w:rsidRPr="00CA2000">
        <w:rPr>
          <w:rFonts w:ascii="Times New Roman" w:eastAsia="Times New Roman" w:hAnsi="Times New Roman" w:cs="Times New Roman"/>
          <w:i/>
          <w:iCs/>
          <w:sz w:val="28"/>
          <w:szCs w:val="28"/>
          <w:vertAlign w:val="subscript"/>
          <w:lang w:eastAsia="ru-UA"/>
        </w:rPr>
        <w:t>3</w:t>
      </w:r>
      <w:r w:rsidRPr="00CA2000">
        <w:rPr>
          <w:rFonts w:ascii="Times New Roman" w:eastAsia="Times New Roman" w:hAnsi="Times New Roman" w:cs="Times New Roman"/>
          <w:i/>
          <w:iCs/>
          <w:sz w:val="28"/>
          <w:szCs w:val="28"/>
          <w:lang w:eastAsia="ru-UA"/>
        </w:rPr>
        <w:t> + 9H</w:t>
      </w:r>
      <w:r w:rsidRPr="00CA2000">
        <w:rPr>
          <w:rFonts w:ascii="Times New Roman" w:eastAsia="Times New Roman" w:hAnsi="Times New Roman" w:cs="Times New Roman"/>
          <w:i/>
          <w:iCs/>
          <w:sz w:val="28"/>
          <w:szCs w:val="28"/>
          <w:vertAlign w:val="subscript"/>
          <w:lang w:eastAsia="ru-UA"/>
        </w:rPr>
        <w:t>2</w:t>
      </w:r>
      <w:r w:rsidRPr="00CA2000">
        <w:rPr>
          <w:rFonts w:ascii="Times New Roman" w:eastAsia="Times New Roman" w:hAnsi="Times New Roman" w:cs="Times New Roman"/>
          <w:i/>
          <w:iCs/>
          <w:sz w:val="28"/>
          <w:szCs w:val="28"/>
          <w:lang w:eastAsia="ru-UA"/>
        </w:rPr>
        <w:t>O</w:t>
      </w:r>
    </w:p>
    <w:p w14:paraId="5FFB47DC" w14:textId="77777777" w:rsidR="007C6558" w:rsidRDefault="007C6558" w:rsidP="007C6558">
      <w:pPr>
        <w:shd w:val="clear" w:color="auto" w:fill="FFFFFF"/>
        <w:spacing w:after="0" w:line="360" w:lineRule="auto"/>
        <w:ind w:firstLine="709"/>
        <w:jc w:val="both"/>
        <w:rPr>
          <w:rFonts w:ascii="Times New Roman" w:eastAsia="Times New Roman" w:hAnsi="Times New Roman" w:cs="Times New Roman"/>
          <w:sz w:val="28"/>
          <w:szCs w:val="28"/>
          <w:lang w:eastAsia="ru-UA"/>
        </w:rPr>
      </w:pPr>
      <w:r w:rsidRPr="005713FF">
        <w:rPr>
          <w:rFonts w:ascii="Times New Roman" w:eastAsia="Times New Roman" w:hAnsi="Times New Roman" w:cs="Times New Roman"/>
          <w:sz w:val="28"/>
          <w:szCs w:val="28"/>
          <w:lang w:eastAsia="ru-UA"/>
        </w:rPr>
        <w:lastRenderedPageBreak/>
        <w:t>Силікат натрію знайшов широке застосування в багатьох галузях промисловості. Його використовують в якості компонент</w:t>
      </w:r>
      <w:r w:rsidRPr="00F46787">
        <w:rPr>
          <w:rFonts w:ascii="Times New Roman" w:eastAsia="Times New Roman" w:hAnsi="Times New Roman" w:cs="Times New Roman"/>
          <w:sz w:val="28"/>
          <w:szCs w:val="28"/>
          <w:lang w:eastAsia="ru-UA"/>
        </w:rPr>
        <w:t>у</w:t>
      </w:r>
      <w:r w:rsidRPr="005713FF">
        <w:rPr>
          <w:rFonts w:ascii="Times New Roman" w:eastAsia="Times New Roman" w:hAnsi="Times New Roman" w:cs="Times New Roman"/>
          <w:sz w:val="28"/>
          <w:szCs w:val="28"/>
          <w:lang w:eastAsia="ru-UA"/>
        </w:rPr>
        <w:t xml:space="preserve"> шихти для виробництва скла, наповнювача в складі полегшених цементних розчинів для цементування свердловин, при виробництві жаростійких і кислототривких бетонів. Що стосується хімічної промисловості, то метасил</w:t>
      </w:r>
      <w:r w:rsidRPr="00F46787">
        <w:rPr>
          <w:rFonts w:ascii="Times New Roman" w:eastAsia="Times New Roman" w:hAnsi="Times New Roman" w:cs="Times New Roman"/>
          <w:sz w:val="28"/>
          <w:szCs w:val="28"/>
          <w:lang w:eastAsia="ru-UA"/>
        </w:rPr>
        <w:t>і</w:t>
      </w:r>
      <w:r w:rsidRPr="005713FF">
        <w:rPr>
          <w:rFonts w:ascii="Times New Roman" w:eastAsia="Times New Roman" w:hAnsi="Times New Roman" w:cs="Times New Roman"/>
          <w:sz w:val="28"/>
          <w:szCs w:val="28"/>
          <w:lang w:eastAsia="ru-UA"/>
        </w:rPr>
        <w:t xml:space="preserve">кат натрію використовують </w:t>
      </w:r>
      <w:r w:rsidRPr="00F46787">
        <w:rPr>
          <w:rFonts w:ascii="Times New Roman" w:eastAsia="Times New Roman" w:hAnsi="Times New Roman" w:cs="Times New Roman"/>
          <w:sz w:val="28"/>
          <w:szCs w:val="28"/>
          <w:lang w:eastAsia="ru-UA"/>
        </w:rPr>
        <w:t>у</w:t>
      </w:r>
      <w:r w:rsidRPr="005713FF">
        <w:rPr>
          <w:rFonts w:ascii="Times New Roman" w:eastAsia="Times New Roman" w:hAnsi="Times New Roman" w:cs="Times New Roman"/>
          <w:sz w:val="28"/>
          <w:szCs w:val="28"/>
          <w:lang w:eastAsia="ru-UA"/>
        </w:rPr>
        <w:t xml:space="preserve"> виробництві миючих і</w:t>
      </w:r>
      <w:r w:rsidRPr="00F46787">
        <w:rPr>
          <w:rFonts w:ascii="Times New Roman" w:eastAsia="Times New Roman" w:hAnsi="Times New Roman" w:cs="Times New Roman"/>
          <w:sz w:val="28"/>
          <w:szCs w:val="28"/>
          <w:lang w:eastAsia="ru-UA"/>
        </w:rPr>
        <w:t xml:space="preserve"> очищувальних</w:t>
      </w:r>
      <w:r w:rsidRPr="005713FF">
        <w:rPr>
          <w:rFonts w:ascii="Times New Roman" w:eastAsia="Times New Roman" w:hAnsi="Times New Roman" w:cs="Times New Roman"/>
          <w:sz w:val="28"/>
          <w:szCs w:val="28"/>
          <w:lang w:eastAsia="ru-UA"/>
        </w:rPr>
        <w:t xml:space="preserve"> засобів, засобів побутової хімії (пральний порошок Henkel). Також </w:t>
      </w:r>
      <w:r w:rsidRPr="00F46787">
        <w:rPr>
          <w:rFonts w:ascii="Times New Roman" w:eastAsia="Times New Roman" w:hAnsi="Times New Roman" w:cs="Times New Roman"/>
          <w:sz w:val="28"/>
          <w:szCs w:val="28"/>
          <w:lang w:eastAsia="ru-UA"/>
        </w:rPr>
        <w:t>він</w:t>
      </w:r>
      <w:r w:rsidRPr="005713FF">
        <w:rPr>
          <w:rFonts w:ascii="Times New Roman" w:eastAsia="Times New Roman" w:hAnsi="Times New Roman" w:cs="Times New Roman"/>
          <w:sz w:val="28"/>
          <w:szCs w:val="28"/>
          <w:lang w:eastAsia="ru-UA"/>
        </w:rPr>
        <w:t xml:space="preserve"> широк</w:t>
      </w:r>
      <w:r w:rsidRPr="00F46787">
        <w:rPr>
          <w:rFonts w:ascii="Times New Roman" w:eastAsia="Times New Roman" w:hAnsi="Times New Roman" w:cs="Times New Roman"/>
          <w:sz w:val="28"/>
          <w:szCs w:val="28"/>
          <w:lang w:eastAsia="ru-UA"/>
        </w:rPr>
        <w:t>о</w:t>
      </w:r>
      <w:r w:rsidRPr="005713FF">
        <w:rPr>
          <w:rFonts w:ascii="Times New Roman" w:eastAsia="Times New Roman" w:hAnsi="Times New Roman" w:cs="Times New Roman"/>
          <w:sz w:val="28"/>
          <w:szCs w:val="28"/>
          <w:lang w:eastAsia="ru-UA"/>
        </w:rPr>
        <w:t xml:space="preserve"> застос</w:t>
      </w:r>
      <w:r w:rsidRPr="00F46787">
        <w:rPr>
          <w:rFonts w:ascii="Times New Roman" w:eastAsia="Times New Roman" w:hAnsi="Times New Roman" w:cs="Times New Roman"/>
          <w:sz w:val="28"/>
          <w:szCs w:val="28"/>
          <w:lang w:eastAsia="ru-UA"/>
        </w:rPr>
        <w:t>овується</w:t>
      </w:r>
      <w:r w:rsidRPr="005713FF">
        <w:rPr>
          <w:rFonts w:ascii="Times New Roman" w:eastAsia="Times New Roman" w:hAnsi="Times New Roman" w:cs="Times New Roman"/>
          <w:sz w:val="28"/>
          <w:szCs w:val="28"/>
          <w:lang w:eastAsia="ru-UA"/>
        </w:rPr>
        <w:t xml:space="preserve"> в нафтовидобутку (як коагулянт при випуску регенеруючо</w:t>
      </w:r>
      <w:r w:rsidRPr="00F46787">
        <w:rPr>
          <w:rFonts w:ascii="Times New Roman" w:eastAsia="Times New Roman" w:hAnsi="Times New Roman" w:cs="Times New Roman"/>
          <w:sz w:val="28"/>
          <w:szCs w:val="28"/>
          <w:lang w:eastAsia="ru-UA"/>
        </w:rPr>
        <w:t>ї оливи</w:t>
      </w:r>
      <w:r w:rsidRPr="005713FF">
        <w:rPr>
          <w:rFonts w:ascii="Times New Roman" w:eastAsia="Times New Roman" w:hAnsi="Times New Roman" w:cs="Times New Roman"/>
          <w:sz w:val="28"/>
          <w:szCs w:val="28"/>
          <w:lang w:eastAsia="ru-UA"/>
        </w:rPr>
        <w:t>) і текстильної промисловості, металургії, машинобудуванні. Силікат натрію використовують як інгібітор</w:t>
      </w:r>
      <w:r w:rsidRPr="00F46787">
        <w:rPr>
          <w:rFonts w:ascii="Times New Roman" w:eastAsia="Times New Roman" w:hAnsi="Times New Roman" w:cs="Times New Roman"/>
          <w:sz w:val="28"/>
          <w:szCs w:val="28"/>
          <w:lang w:eastAsia="ru-UA"/>
        </w:rPr>
        <w:t>и</w:t>
      </w:r>
      <w:r w:rsidRPr="005713FF">
        <w:rPr>
          <w:rFonts w:ascii="Times New Roman" w:eastAsia="Times New Roman" w:hAnsi="Times New Roman" w:cs="Times New Roman"/>
          <w:sz w:val="28"/>
          <w:szCs w:val="28"/>
          <w:lang w:eastAsia="ru-UA"/>
        </w:rPr>
        <w:t xml:space="preserve"> корозі</w:t>
      </w:r>
      <w:r w:rsidRPr="00F46787">
        <w:rPr>
          <w:rFonts w:ascii="Times New Roman" w:eastAsia="Times New Roman" w:hAnsi="Times New Roman" w:cs="Times New Roman"/>
          <w:sz w:val="28"/>
          <w:szCs w:val="28"/>
          <w:lang w:eastAsia="ru-UA"/>
        </w:rPr>
        <w:t>ї</w:t>
      </w:r>
      <w:r w:rsidRPr="005713FF">
        <w:rPr>
          <w:rFonts w:ascii="Times New Roman" w:eastAsia="Times New Roman" w:hAnsi="Times New Roman" w:cs="Times New Roman"/>
          <w:sz w:val="28"/>
          <w:szCs w:val="28"/>
          <w:lang w:eastAsia="ru-UA"/>
        </w:rPr>
        <w:t>, для дезінфекції приміщень, білизни, посуду, сантехніки. Що цікаво, силікати є одним з компонентів дорогоцінного каміння (смарагду, топазу, аквамарину). Їх використовують</w:t>
      </w:r>
      <w:r w:rsidRPr="00F46787">
        <w:rPr>
          <w:rFonts w:ascii="Times New Roman" w:eastAsia="Times New Roman" w:hAnsi="Times New Roman" w:cs="Times New Roman"/>
          <w:sz w:val="28"/>
          <w:szCs w:val="28"/>
          <w:lang w:eastAsia="ru-UA"/>
        </w:rPr>
        <w:t xml:space="preserve"> для</w:t>
      </w:r>
      <w:r w:rsidRPr="005713FF">
        <w:rPr>
          <w:rFonts w:ascii="Times New Roman" w:eastAsia="Times New Roman" w:hAnsi="Times New Roman" w:cs="Times New Roman"/>
          <w:sz w:val="28"/>
          <w:szCs w:val="28"/>
          <w:lang w:eastAsia="ru-UA"/>
        </w:rPr>
        <w:t xml:space="preserve"> протипожежн</w:t>
      </w:r>
      <w:r w:rsidRPr="00F46787">
        <w:rPr>
          <w:rFonts w:ascii="Times New Roman" w:eastAsia="Times New Roman" w:hAnsi="Times New Roman" w:cs="Times New Roman"/>
          <w:sz w:val="28"/>
          <w:szCs w:val="28"/>
          <w:lang w:eastAsia="ru-UA"/>
        </w:rPr>
        <w:t xml:space="preserve">ого </w:t>
      </w:r>
      <w:r w:rsidRPr="005713FF">
        <w:rPr>
          <w:rFonts w:ascii="Times New Roman" w:eastAsia="Times New Roman" w:hAnsi="Times New Roman" w:cs="Times New Roman"/>
          <w:sz w:val="28"/>
          <w:szCs w:val="28"/>
          <w:lang w:eastAsia="ru-UA"/>
        </w:rPr>
        <w:t>просочення дерева (обробка декорацій), сумішшю тирси та силікату заповнюють проміжок між стінками сейфів. Широко відомі склею</w:t>
      </w:r>
      <w:r w:rsidRPr="00F46787">
        <w:rPr>
          <w:rFonts w:ascii="Times New Roman" w:eastAsia="Times New Roman" w:hAnsi="Times New Roman" w:cs="Times New Roman"/>
          <w:sz w:val="28"/>
          <w:szCs w:val="28"/>
          <w:lang w:eastAsia="ru-UA"/>
        </w:rPr>
        <w:t>вальні</w:t>
      </w:r>
      <w:r w:rsidRPr="005713FF">
        <w:rPr>
          <w:rFonts w:ascii="Times New Roman" w:eastAsia="Times New Roman" w:hAnsi="Times New Roman" w:cs="Times New Roman"/>
          <w:sz w:val="28"/>
          <w:szCs w:val="28"/>
          <w:lang w:eastAsia="ru-UA"/>
        </w:rPr>
        <w:t xml:space="preserve"> властивості силікату.</w:t>
      </w:r>
    </w:p>
    <w:p w14:paraId="4600B50A" w14:textId="77777777" w:rsidR="007C6558" w:rsidRPr="00A241CC" w:rsidRDefault="007C6558" w:rsidP="007C6558">
      <w:pPr>
        <w:shd w:val="clear" w:color="auto" w:fill="FFFFFF"/>
        <w:spacing w:after="0" w:line="360" w:lineRule="auto"/>
        <w:ind w:firstLine="709"/>
        <w:jc w:val="both"/>
        <w:rPr>
          <w:rFonts w:ascii="Times New Roman" w:eastAsia="Times New Roman" w:hAnsi="Times New Roman" w:cs="Times New Roman"/>
          <w:sz w:val="28"/>
          <w:szCs w:val="28"/>
          <w:lang w:eastAsia="ru-UA"/>
        </w:rPr>
      </w:pPr>
      <w:r w:rsidRPr="00A241CC">
        <w:rPr>
          <w:rFonts w:ascii="Times New Roman" w:hAnsi="Times New Roman" w:cs="Times New Roman"/>
          <w:color w:val="000000"/>
          <w:sz w:val="28"/>
          <w:szCs w:val="28"/>
          <w:shd w:val="clear" w:color="auto" w:fill="FFFFFF"/>
        </w:rPr>
        <w:t>Силікат натрію також використовують в харчовій промисловості. Харчова добавка Е550 застосовується для запобігання злежуванню та грудкуванню харчових продуктів при виготовленні хлібопекарських виробів, сухого молока, цукрового піску і інших порошкоподібних продуктів та харчової сировини</w:t>
      </w:r>
      <w:r w:rsidRPr="00AA5307">
        <w:rPr>
          <w:rFonts w:ascii="Times New Roman" w:hAnsi="Times New Roman" w:cs="Times New Roman"/>
          <w:color w:val="000000"/>
          <w:sz w:val="28"/>
          <w:szCs w:val="28"/>
          <w:shd w:val="clear" w:color="auto" w:fill="FFFFFF"/>
          <w:lang w:val="uk-UA"/>
        </w:rPr>
        <w:t xml:space="preserve"> [83,85]</w:t>
      </w:r>
      <w:r w:rsidRPr="00A241CC">
        <w:rPr>
          <w:rFonts w:ascii="Times New Roman" w:hAnsi="Times New Roman" w:cs="Times New Roman"/>
          <w:color w:val="000000"/>
          <w:sz w:val="28"/>
          <w:szCs w:val="28"/>
          <w:shd w:val="clear" w:color="auto" w:fill="FFFFFF"/>
        </w:rPr>
        <w:t xml:space="preserve">. </w:t>
      </w:r>
    </w:p>
    <w:p w14:paraId="242E0C9D" w14:textId="77777777" w:rsidR="007C6558" w:rsidRDefault="007C6558" w:rsidP="007C6558">
      <w:pPr>
        <w:pStyle w:val="a4"/>
        <w:shd w:val="clear" w:color="auto" w:fill="FFFFFF"/>
        <w:spacing w:before="0" w:beforeAutospacing="0" w:after="0" w:afterAutospacing="0" w:line="360" w:lineRule="auto"/>
        <w:ind w:firstLine="709"/>
        <w:jc w:val="both"/>
        <w:rPr>
          <w:color w:val="000000"/>
          <w:sz w:val="28"/>
          <w:szCs w:val="28"/>
        </w:rPr>
      </w:pPr>
      <w:r w:rsidRPr="00F46787">
        <w:rPr>
          <w:color w:val="000000"/>
          <w:sz w:val="28"/>
          <w:szCs w:val="28"/>
        </w:rPr>
        <w:t>Фахівці ряду держав знайшли докази можливої ​​шкоди харчової добавки Е550. З цієї причини зараз у деяких країнах заборонено застосовувати силікат натрію в якості харчової добавки.</w:t>
      </w:r>
    </w:p>
    <w:p w14:paraId="15A69D8F" w14:textId="77777777" w:rsidR="007C6558" w:rsidRDefault="007C6558" w:rsidP="007C6558">
      <w:pPr>
        <w:spacing w:after="0" w:line="360" w:lineRule="auto"/>
        <w:ind w:firstLine="709"/>
        <w:jc w:val="both"/>
        <w:rPr>
          <w:rFonts w:ascii="Times New Roman" w:hAnsi="Times New Roman" w:cs="Times New Roman"/>
          <w:b/>
          <w:bCs/>
          <w:sz w:val="28"/>
          <w:szCs w:val="28"/>
        </w:rPr>
      </w:pPr>
    </w:p>
    <w:p w14:paraId="33F7251B" w14:textId="77777777" w:rsidR="007C6558" w:rsidRPr="00E36DF7" w:rsidRDefault="007C6558" w:rsidP="007C6558">
      <w:pPr>
        <w:spacing w:after="0" w:line="360" w:lineRule="auto"/>
        <w:ind w:firstLine="709"/>
        <w:jc w:val="both"/>
        <w:rPr>
          <w:rFonts w:ascii="Times New Roman" w:hAnsi="Times New Roman" w:cs="Times New Roman"/>
          <w:sz w:val="28"/>
          <w:szCs w:val="28"/>
        </w:rPr>
      </w:pPr>
      <w:r w:rsidRPr="00E36DF7">
        <w:rPr>
          <w:rFonts w:ascii="Times New Roman" w:hAnsi="Times New Roman" w:cs="Times New Roman"/>
          <w:sz w:val="28"/>
          <w:szCs w:val="28"/>
        </w:rPr>
        <w:t>5.1.2. Хромати</w:t>
      </w:r>
    </w:p>
    <w:p w14:paraId="2B575274" w14:textId="77777777" w:rsidR="007C6558" w:rsidRPr="00B278FF" w:rsidRDefault="007C6558" w:rsidP="007C6558">
      <w:pPr>
        <w:spacing w:after="0" w:line="360" w:lineRule="auto"/>
        <w:ind w:firstLine="709"/>
        <w:jc w:val="both"/>
        <w:rPr>
          <w:rFonts w:ascii="Times New Roman" w:hAnsi="Times New Roman" w:cs="Times New Roman"/>
          <w:sz w:val="28"/>
          <w:szCs w:val="28"/>
          <w:lang w:eastAsia="ru-UA"/>
        </w:rPr>
      </w:pPr>
      <w:r w:rsidRPr="00B278FF">
        <w:rPr>
          <w:rFonts w:ascii="Times New Roman" w:hAnsi="Times New Roman" w:cs="Times New Roman"/>
          <w:sz w:val="28"/>
          <w:szCs w:val="28"/>
          <w:bdr w:val="none" w:sz="0" w:space="0" w:color="auto" w:frame="1"/>
          <w:lang w:eastAsia="ru-UA"/>
        </w:rPr>
        <w:t>Хромати - солі неіснуючої у вільному стані хромової кислоти H</w:t>
      </w:r>
      <w:r w:rsidRPr="00B278FF">
        <w:rPr>
          <w:rFonts w:ascii="Times New Roman" w:hAnsi="Times New Roman" w:cs="Times New Roman"/>
          <w:sz w:val="28"/>
          <w:szCs w:val="28"/>
          <w:bdr w:val="none" w:sz="0" w:space="0" w:color="auto" w:frame="1"/>
          <w:vertAlign w:val="subscript"/>
          <w:lang w:eastAsia="ru-UA"/>
        </w:rPr>
        <w:t>2</w:t>
      </w:r>
      <w:r w:rsidRPr="00B278FF">
        <w:rPr>
          <w:rFonts w:ascii="Times New Roman" w:hAnsi="Times New Roman" w:cs="Times New Roman"/>
          <w:sz w:val="28"/>
          <w:szCs w:val="28"/>
          <w:bdr w:val="none" w:sz="0" w:space="0" w:color="auto" w:frame="1"/>
          <w:lang w:eastAsia="ru-UA"/>
        </w:rPr>
        <w:t>CrO</w:t>
      </w:r>
      <w:r w:rsidRPr="00B278FF">
        <w:rPr>
          <w:rFonts w:ascii="Times New Roman" w:hAnsi="Times New Roman" w:cs="Times New Roman"/>
          <w:sz w:val="28"/>
          <w:szCs w:val="28"/>
          <w:bdr w:val="none" w:sz="0" w:space="0" w:color="auto" w:frame="1"/>
          <w:vertAlign w:val="subscript"/>
          <w:lang w:eastAsia="ru-UA"/>
        </w:rPr>
        <w:t>4</w:t>
      </w:r>
      <w:r w:rsidRPr="00B278FF">
        <w:rPr>
          <w:rFonts w:ascii="Times New Roman" w:hAnsi="Times New Roman" w:cs="Times New Roman"/>
          <w:sz w:val="28"/>
          <w:szCs w:val="28"/>
          <w:bdr w:val="none" w:sz="0" w:space="0" w:color="auto" w:frame="1"/>
          <w:lang w:eastAsia="ru-UA"/>
        </w:rPr>
        <w:t> , яку одержують лише у вигляді водних розчинів з концентрацією не вище 75%. Їх отримують при взаємодії оксиду хрому (VI) або розчину хромової кислоти H</w:t>
      </w:r>
      <w:r w:rsidRPr="00B278FF">
        <w:rPr>
          <w:rFonts w:ascii="Times New Roman" w:hAnsi="Times New Roman" w:cs="Times New Roman"/>
          <w:sz w:val="28"/>
          <w:szCs w:val="28"/>
          <w:bdr w:val="none" w:sz="0" w:space="0" w:color="auto" w:frame="1"/>
          <w:vertAlign w:val="subscript"/>
          <w:lang w:eastAsia="ru-UA"/>
        </w:rPr>
        <w:t>2</w:t>
      </w:r>
      <w:r w:rsidRPr="00B278FF">
        <w:rPr>
          <w:rFonts w:ascii="Times New Roman" w:hAnsi="Times New Roman" w:cs="Times New Roman"/>
          <w:sz w:val="28"/>
          <w:szCs w:val="28"/>
          <w:bdr w:val="none" w:sz="0" w:space="0" w:color="auto" w:frame="1"/>
          <w:lang w:eastAsia="ru-UA"/>
        </w:rPr>
        <w:t>CrO</w:t>
      </w:r>
      <w:r w:rsidRPr="00B278FF">
        <w:rPr>
          <w:rFonts w:ascii="Times New Roman" w:hAnsi="Times New Roman" w:cs="Times New Roman"/>
          <w:sz w:val="28"/>
          <w:szCs w:val="28"/>
          <w:bdr w:val="none" w:sz="0" w:space="0" w:color="auto" w:frame="1"/>
          <w:vertAlign w:val="subscript"/>
          <w:lang w:eastAsia="ru-UA"/>
        </w:rPr>
        <w:t>4</w:t>
      </w:r>
      <w:r w:rsidRPr="00B278FF">
        <w:rPr>
          <w:rFonts w:ascii="Times New Roman" w:hAnsi="Times New Roman" w:cs="Times New Roman"/>
          <w:sz w:val="28"/>
          <w:szCs w:val="28"/>
          <w:bdr w:val="none" w:sz="0" w:space="0" w:color="auto" w:frame="1"/>
          <w:lang w:eastAsia="ru-UA"/>
        </w:rPr>
        <w:t> з оксидами, гідроксидами, карбонатами металів або при обмінній реакції за участю розчинних солей-хроматів. Добре розчиняються у воді хромати лужних металів і магнію, а для лужноземельних металів розчинність різко знижується в ряду CaCrO</w:t>
      </w:r>
      <w:r w:rsidRPr="00B278FF">
        <w:rPr>
          <w:rFonts w:ascii="Times New Roman" w:hAnsi="Times New Roman" w:cs="Times New Roman"/>
          <w:sz w:val="28"/>
          <w:szCs w:val="28"/>
          <w:bdr w:val="none" w:sz="0" w:space="0" w:color="auto" w:frame="1"/>
          <w:vertAlign w:val="subscript"/>
          <w:lang w:eastAsia="ru-UA"/>
        </w:rPr>
        <w:t>4</w:t>
      </w:r>
      <w:r w:rsidRPr="00B278FF">
        <w:rPr>
          <w:rFonts w:ascii="Times New Roman" w:hAnsi="Times New Roman" w:cs="Times New Roman"/>
          <w:sz w:val="28"/>
          <w:szCs w:val="28"/>
          <w:bdr w:val="none" w:sz="0" w:space="0" w:color="auto" w:frame="1"/>
          <w:lang w:eastAsia="ru-UA"/>
        </w:rPr>
        <w:t> - SrCrO</w:t>
      </w:r>
      <w:r w:rsidRPr="00B278FF">
        <w:rPr>
          <w:rFonts w:ascii="Times New Roman" w:hAnsi="Times New Roman" w:cs="Times New Roman"/>
          <w:sz w:val="28"/>
          <w:szCs w:val="28"/>
          <w:bdr w:val="none" w:sz="0" w:space="0" w:color="auto" w:frame="1"/>
          <w:vertAlign w:val="subscript"/>
          <w:lang w:eastAsia="ru-UA"/>
        </w:rPr>
        <w:t>4</w:t>
      </w:r>
      <w:r w:rsidRPr="00B278FF">
        <w:rPr>
          <w:rFonts w:ascii="Times New Roman" w:hAnsi="Times New Roman" w:cs="Times New Roman"/>
          <w:sz w:val="28"/>
          <w:szCs w:val="28"/>
          <w:bdr w:val="none" w:sz="0" w:space="0" w:color="auto" w:frame="1"/>
          <w:lang w:eastAsia="ru-UA"/>
        </w:rPr>
        <w:t> - BaCrO</w:t>
      </w:r>
      <w:r w:rsidRPr="00B278FF">
        <w:rPr>
          <w:rFonts w:ascii="Times New Roman" w:hAnsi="Times New Roman" w:cs="Times New Roman"/>
          <w:sz w:val="28"/>
          <w:szCs w:val="28"/>
          <w:bdr w:val="none" w:sz="0" w:space="0" w:color="auto" w:frame="1"/>
          <w:vertAlign w:val="subscript"/>
          <w:lang w:eastAsia="ru-UA"/>
        </w:rPr>
        <w:t>4</w:t>
      </w:r>
      <w:r w:rsidRPr="00B278FF">
        <w:rPr>
          <w:rFonts w:ascii="Times New Roman" w:hAnsi="Times New Roman" w:cs="Times New Roman"/>
          <w:sz w:val="28"/>
          <w:szCs w:val="28"/>
          <w:bdr w:val="none" w:sz="0" w:space="0" w:color="auto" w:frame="1"/>
          <w:lang w:eastAsia="ru-UA"/>
        </w:rPr>
        <w:t> - RaCrO</w:t>
      </w:r>
      <w:r w:rsidRPr="00B278FF">
        <w:rPr>
          <w:rFonts w:ascii="Times New Roman" w:hAnsi="Times New Roman" w:cs="Times New Roman"/>
          <w:sz w:val="28"/>
          <w:szCs w:val="28"/>
          <w:bdr w:val="none" w:sz="0" w:space="0" w:color="auto" w:frame="1"/>
          <w:vertAlign w:val="subscript"/>
          <w:lang w:eastAsia="ru-UA"/>
        </w:rPr>
        <w:t>4</w:t>
      </w:r>
      <w:r w:rsidRPr="00B278FF">
        <w:rPr>
          <w:rFonts w:ascii="Times New Roman" w:hAnsi="Times New Roman" w:cs="Times New Roman"/>
          <w:sz w:val="28"/>
          <w:szCs w:val="28"/>
          <w:bdr w:val="none" w:sz="0" w:space="0" w:color="auto" w:frame="1"/>
          <w:lang w:eastAsia="ru-UA"/>
        </w:rPr>
        <w:t>; на цьому побудовано лабораторний спосіб поділу </w:t>
      </w:r>
      <w:hyperlink r:id="rId102" w:history="1">
        <w:r w:rsidRPr="00B278FF">
          <w:rPr>
            <w:rFonts w:ascii="Times New Roman" w:hAnsi="Times New Roman" w:cs="Times New Roman"/>
            <w:sz w:val="28"/>
            <w:szCs w:val="28"/>
            <w:bdr w:val="none" w:sz="0" w:space="0" w:color="auto" w:frame="1"/>
            <w:lang w:eastAsia="ru-UA"/>
          </w:rPr>
          <w:t>кальцію</w:t>
        </w:r>
      </w:hyperlink>
      <w:r w:rsidRPr="00B278FF">
        <w:rPr>
          <w:rFonts w:ascii="Times New Roman" w:hAnsi="Times New Roman" w:cs="Times New Roman"/>
          <w:sz w:val="28"/>
          <w:szCs w:val="28"/>
          <w:bdr w:val="none" w:sz="0" w:space="0" w:color="auto" w:frame="1"/>
          <w:lang w:eastAsia="ru-UA"/>
        </w:rPr>
        <w:t xml:space="preserve">, </w:t>
      </w:r>
      <w:r w:rsidRPr="00B278FF">
        <w:rPr>
          <w:rFonts w:ascii="Times New Roman" w:hAnsi="Times New Roman" w:cs="Times New Roman"/>
          <w:sz w:val="28"/>
          <w:szCs w:val="28"/>
          <w:bdr w:val="none" w:sz="0" w:space="0" w:color="auto" w:frame="1"/>
          <w:lang w:eastAsia="ru-UA"/>
        </w:rPr>
        <w:lastRenderedPageBreak/>
        <w:t>стронцію і </w:t>
      </w:r>
      <w:hyperlink r:id="rId103" w:history="1">
        <w:r w:rsidRPr="00B278FF">
          <w:rPr>
            <w:rFonts w:ascii="Times New Roman" w:hAnsi="Times New Roman" w:cs="Times New Roman"/>
            <w:sz w:val="28"/>
            <w:szCs w:val="28"/>
            <w:bdr w:val="none" w:sz="0" w:space="0" w:color="auto" w:frame="1"/>
            <w:lang w:eastAsia="ru-UA"/>
          </w:rPr>
          <w:t>барію</w:t>
        </w:r>
      </w:hyperlink>
      <w:r w:rsidRPr="00B278FF">
        <w:rPr>
          <w:rFonts w:ascii="Times New Roman" w:hAnsi="Times New Roman" w:cs="Times New Roman"/>
          <w:sz w:val="28"/>
          <w:szCs w:val="28"/>
          <w:bdr w:val="none" w:sz="0" w:space="0" w:color="auto" w:frame="1"/>
          <w:lang w:eastAsia="ru-UA"/>
        </w:rPr>
        <w:t> : хромат кальцію не випадає в осад в мілімолярних (0,001 моль/л) розчинах, а осад хромату стронцію, на відміну від хромату барію, розчиняється під дією оцтової кислоти</w:t>
      </w:r>
      <w:r w:rsidRPr="00AA5307">
        <w:rPr>
          <w:rFonts w:ascii="Times New Roman" w:hAnsi="Times New Roman" w:cs="Times New Roman"/>
          <w:sz w:val="28"/>
          <w:szCs w:val="28"/>
          <w:bdr w:val="none" w:sz="0" w:space="0" w:color="auto" w:frame="1"/>
          <w:lang w:val="uk-UA" w:eastAsia="ru-UA"/>
        </w:rPr>
        <w:t xml:space="preserve"> [84]</w:t>
      </w:r>
      <w:r w:rsidRPr="00B278FF">
        <w:rPr>
          <w:rFonts w:ascii="Times New Roman" w:hAnsi="Times New Roman" w:cs="Times New Roman"/>
          <w:sz w:val="28"/>
          <w:szCs w:val="28"/>
          <w:bdr w:val="none" w:sz="0" w:space="0" w:color="auto" w:frame="1"/>
          <w:lang w:eastAsia="ru-UA"/>
        </w:rPr>
        <w:t>.</w:t>
      </w:r>
    </w:p>
    <w:p w14:paraId="5002F738" w14:textId="77777777" w:rsidR="007C6558" w:rsidRPr="00B278FF" w:rsidRDefault="007C6558" w:rsidP="007C6558">
      <w:pPr>
        <w:pStyle w:val="af7"/>
        <w:spacing w:line="360" w:lineRule="auto"/>
        <w:ind w:firstLine="709"/>
        <w:jc w:val="both"/>
        <w:rPr>
          <w:rFonts w:ascii="Times New Roman" w:hAnsi="Times New Roman" w:cs="Times New Roman"/>
          <w:sz w:val="28"/>
          <w:szCs w:val="28"/>
          <w:lang w:val="uk-UA" w:eastAsia="ru-UA"/>
        </w:rPr>
      </w:pPr>
      <w:r w:rsidRPr="00B278FF">
        <w:rPr>
          <w:rFonts w:ascii="Times New Roman" w:hAnsi="Times New Roman" w:cs="Times New Roman"/>
          <w:sz w:val="28"/>
          <w:szCs w:val="28"/>
          <w:bdr w:val="none" w:sz="0" w:space="0" w:color="auto" w:frame="1"/>
          <w:lang w:val="uk-UA" w:eastAsia="ru-UA"/>
        </w:rPr>
        <w:t>Кристалічні хромати і їх розчини в воді мають жовтий колір. При їх підкисленні, наприклад, додаванням невеликої кількості розведеної сірчаної кислоти іони CrO</w:t>
      </w:r>
      <w:r w:rsidRPr="00B278FF">
        <w:rPr>
          <w:rFonts w:ascii="Times New Roman" w:hAnsi="Times New Roman" w:cs="Times New Roman"/>
          <w:sz w:val="28"/>
          <w:szCs w:val="28"/>
          <w:bdr w:val="none" w:sz="0" w:space="0" w:color="auto" w:frame="1"/>
          <w:vertAlign w:val="subscript"/>
          <w:lang w:val="uk-UA" w:eastAsia="ru-UA"/>
        </w:rPr>
        <w:t>4 </w:t>
      </w:r>
      <w:r w:rsidRPr="00B278FF">
        <w:rPr>
          <w:rFonts w:ascii="Times New Roman" w:hAnsi="Times New Roman" w:cs="Times New Roman"/>
          <w:sz w:val="28"/>
          <w:szCs w:val="28"/>
          <w:bdr w:val="none" w:sz="0" w:space="0" w:color="auto" w:frame="1"/>
          <w:vertAlign w:val="superscript"/>
          <w:lang w:val="uk-UA" w:eastAsia="ru-UA"/>
        </w:rPr>
        <w:t>2 </w:t>
      </w:r>
      <w:r w:rsidRPr="00B278FF">
        <w:rPr>
          <w:rFonts w:ascii="Times New Roman" w:hAnsi="Times New Roman" w:cs="Times New Roman"/>
          <w:sz w:val="28"/>
          <w:szCs w:val="28"/>
          <w:bdr w:val="none" w:sz="0" w:space="0" w:color="auto" w:frame="1"/>
          <w:lang w:val="uk-UA" w:eastAsia="ru-UA"/>
        </w:rPr>
        <w:t>- перетворюються в дихроматні іони Cr</w:t>
      </w:r>
      <w:r w:rsidRPr="00B278FF">
        <w:rPr>
          <w:rFonts w:ascii="Times New Roman" w:hAnsi="Times New Roman" w:cs="Times New Roman"/>
          <w:sz w:val="28"/>
          <w:szCs w:val="28"/>
          <w:bdr w:val="none" w:sz="0" w:space="0" w:color="auto" w:frame="1"/>
          <w:vertAlign w:val="subscript"/>
          <w:lang w:val="uk-UA" w:eastAsia="ru-UA"/>
        </w:rPr>
        <w:t>2</w:t>
      </w:r>
      <w:r w:rsidRPr="00B278FF">
        <w:rPr>
          <w:rFonts w:ascii="Times New Roman" w:hAnsi="Times New Roman" w:cs="Times New Roman"/>
          <w:sz w:val="28"/>
          <w:szCs w:val="28"/>
          <w:bdr w:val="none" w:sz="0" w:space="0" w:color="auto" w:frame="1"/>
          <w:lang w:val="uk-UA" w:eastAsia="ru-UA"/>
        </w:rPr>
        <w:t>O</w:t>
      </w:r>
      <w:r w:rsidRPr="00B278FF">
        <w:rPr>
          <w:rFonts w:ascii="Times New Roman" w:hAnsi="Times New Roman" w:cs="Times New Roman"/>
          <w:sz w:val="28"/>
          <w:szCs w:val="28"/>
          <w:bdr w:val="none" w:sz="0" w:space="0" w:color="auto" w:frame="1"/>
          <w:vertAlign w:val="subscript"/>
          <w:lang w:val="uk-UA" w:eastAsia="ru-UA"/>
        </w:rPr>
        <w:t>7 </w:t>
      </w:r>
      <w:r w:rsidRPr="00B278FF">
        <w:rPr>
          <w:rFonts w:ascii="Times New Roman" w:hAnsi="Times New Roman" w:cs="Times New Roman"/>
          <w:sz w:val="28"/>
          <w:szCs w:val="28"/>
          <w:bdr w:val="none" w:sz="0" w:space="0" w:color="auto" w:frame="1"/>
          <w:vertAlign w:val="superscript"/>
          <w:lang w:val="uk-UA" w:eastAsia="ru-UA"/>
        </w:rPr>
        <w:t>2 </w:t>
      </w:r>
      <w:r w:rsidRPr="00B278FF">
        <w:rPr>
          <w:rFonts w:ascii="Times New Roman" w:hAnsi="Times New Roman" w:cs="Times New Roman"/>
          <w:sz w:val="28"/>
          <w:szCs w:val="28"/>
          <w:bdr w:val="none" w:sz="0" w:space="0" w:color="auto" w:frame="1"/>
          <w:lang w:val="uk-UA" w:eastAsia="ru-UA"/>
        </w:rPr>
        <w:t>- , відщеплюючи воду, і набувають помаранчевого кольору</w:t>
      </w:r>
      <w:r w:rsidRPr="00AA5307">
        <w:rPr>
          <w:rFonts w:ascii="Times New Roman" w:hAnsi="Times New Roman" w:cs="Times New Roman"/>
          <w:sz w:val="28"/>
          <w:szCs w:val="28"/>
          <w:bdr w:val="none" w:sz="0" w:space="0" w:color="auto" w:frame="1"/>
          <w:lang w:val="uk-UA" w:eastAsia="ru-UA"/>
        </w:rPr>
        <w:t xml:space="preserve"> [82, 86]</w:t>
      </w:r>
      <w:r w:rsidRPr="00B278FF">
        <w:rPr>
          <w:rFonts w:ascii="Times New Roman" w:hAnsi="Times New Roman" w:cs="Times New Roman"/>
          <w:sz w:val="28"/>
          <w:szCs w:val="28"/>
          <w:bdr w:val="none" w:sz="0" w:space="0" w:color="auto" w:frame="1"/>
          <w:lang w:val="uk-UA" w:eastAsia="ru-UA"/>
        </w:rPr>
        <w:t>:</w:t>
      </w:r>
    </w:p>
    <w:p w14:paraId="1CD2F956" w14:textId="77777777" w:rsidR="007C6558" w:rsidRPr="00CA2000" w:rsidRDefault="007C6558" w:rsidP="007C6558">
      <w:pPr>
        <w:pStyle w:val="af7"/>
        <w:spacing w:line="360" w:lineRule="auto"/>
        <w:jc w:val="center"/>
        <w:rPr>
          <w:rFonts w:ascii="Times New Roman" w:hAnsi="Times New Roman" w:cs="Times New Roman"/>
          <w:i/>
          <w:iCs/>
          <w:sz w:val="28"/>
          <w:szCs w:val="28"/>
          <w:lang w:val="uk-UA" w:eastAsia="ru-UA"/>
        </w:rPr>
      </w:pPr>
      <w:r w:rsidRPr="00CA2000">
        <w:rPr>
          <w:rFonts w:ascii="Times New Roman" w:hAnsi="Times New Roman" w:cs="Times New Roman"/>
          <w:i/>
          <w:iCs/>
          <w:sz w:val="28"/>
          <w:szCs w:val="28"/>
          <w:bdr w:val="none" w:sz="0" w:space="0" w:color="auto" w:frame="1"/>
          <w:lang w:val="uk-UA" w:eastAsia="ru-UA"/>
        </w:rPr>
        <w:t>2CrO</w:t>
      </w:r>
      <w:r w:rsidRPr="00CA2000">
        <w:rPr>
          <w:rFonts w:ascii="Times New Roman" w:hAnsi="Times New Roman" w:cs="Times New Roman"/>
          <w:i/>
          <w:iCs/>
          <w:sz w:val="28"/>
          <w:szCs w:val="28"/>
          <w:bdr w:val="none" w:sz="0" w:space="0" w:color="auto" w:frame="1"/>
          <w:vertAlign w:val="subscript"/>
          <w:lang w:val="uk-UA" w:eastAsia="ru-UA"/>
        </w:rPr>
        <w:t>4 </w:t>
      </w:r>
      <w:r w:rsidRPr="00CA2000">
        <w:rPr>
          <w:rFonts w:ascii="Times New Roman" w:hAnsi="Times New Roman" w:cs="Times New Roman"/>
          <w:i/>
          <w:iCs/>
          <w:sz w:val="28"/>
          <w:szCs w:val="28"/>
          <w:bdr w:val="none" w:sz="0" w:space="0" w:color="auto" w:frame="1"/>
          <w:vertAlign w:val="superscript"/>
          <w:lang w:val="uk-UA" w:eastAsia="ru-UA"/>
        </w:rPr>
        <w:t>2 </w:t>
      </w:r>
      <w:r w:rsidRPr="00CA2000">
        <w:rPr>
          <w:rFonts w:ascii="Times New Roman" w:hAnsi="Times New Roman" w:cs="Times New Roman"/>
          <w:i/>
          <w:iCs/>
          <w:sz w:val="28"/>
          <w:szCs w:val="28"/>
          <w:bdr w:val="none" w:sz="0" w:space="0" w:color="auto" w:frame="1"/>
          <w:lang w:val="uk-UA" w:eastAsia="ru-UA"/>
        </w:rPr>
        <w:t>- + 2 H</w:t>
      </w:r>
      <w:r w:rsidRPr="00CA2000">
        <w:rPr>
          <w:rFonts w:ascii="Times New Roman" w:hAnsi="Times New Roman" w:cs="Times New Roman"/>
          <w:i/>
          <w:iCs/>
          <w:sz w:val="28"/>
          <w:szCs w:val="28"/>
          <w:bdr w:val="none" w:sz="0" w:space="0" w:color="auto" w:frame="1"/>
          <w:vertAlign w:val="subscript"/>
          <w:lang w:val="uk-UA" w:eastAsia="ru-UA"/>
        </w:rPr>
        <w:t>3</w:t>
      </w:r>
      <w:r w:rsidRPr="00CA2000">
        <w:rPr>
          <w:rFonts w:ascii="Times New Roman" w:hAnsi="Times New Roman" w:cs="Times New Roman"/>
          <w:i/>
          <w:iCs/>
          <w:sz w:val="28"/>
          <w:szCs w:val="28"/>
          <w:bdr w:val="none" w:sz="0" w:space="0" w:color="auto" w:frame="1"/>
          <w:lang w:val="uk-UA" w:eastAsia="ru-UA"/>
        </w:rPr>
        <w:t>O </w:t>
      </w:r>
      <w:r w:rsidRPr="00CA2000">
        <w:rPr>
          <w:rFonts w:ascii="Times New Roman" w:hAnsi="Times New Roman" w:cs="Times New Roman"/>
          <w:i/>
          <w:iCs/>
          <w:sz w:val="28"/>
          <w:szCs w:val="28"/>
          <w:bdr w:val="none" w:sz="0" w:space="0" w:color="auto" w:frame="1"/>
          <w:vertAlign w:val="superscript"/>
          <w:lang w:val="uk-UA" w:eastAsia="ru-UA"/>
        </w:rPr>
        <w:t>+</w:t>
      </w:r>
      <w:r w:rsidRPr="00CA2000">
        <w:rPr>
          <w:rFonts w:ascii="Times New Roman" w:hAnsi="Times New Roman" w:cs="Times New Roman"/>
          <w:i/>
          <w:iCs/>
          <w:noProof/>
          <w:sz w:val="28"/>
          <w:szCs w:val="28"/>
          <w:bdr w:val="none" w:sz="0" w:space="0" w:color="auto" w:frame="1"/>
          <w:lang w:val="uk-UA" w:eastAsia="ru-UA"/>
        </w:rPr>
        <w:drawing>
          <wp:inline distT="0" distB="0" distL="0" distR="0" wp14:anchorId="0B4B9E8B" wp14:editId="6F0DE07B">
            <wp:extent cx="447675" cy="171450"/>
            <wp:effectExtent l="0" t="0" r="0" b="0"/>
            <wp:docPr id="25" name="Рисунок 25">
              <a:hlinkClick xmlns:a="http://schemas.openxmlformats.org/drawingml/2006/main" r:id="rId10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4" tooltip="&quot;&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CA2000">
        <w:rPr>
          <w:rFonts w:ascii="Times New Roman" w:hAnsi="Times New Roman" w:cs="Times New Roman"/>
          <w:i/>
          <w:iCs/>
          <w:sz w:val="28"/>
          <w:szCs w:val="28"/>
          <w:bdr w:val="none" w:sz="0" w:space="0" w:color="auto" w:frame="1"/>
          <w:lang w:val="uk-UA" w:eastAsia="ru-UA"/>
        </w:rPr>
        <w:t> Cr</w:t>
      </w:r>
      <w:r w:rsidRPr="00CA2000">
        <w:rPr>
          <w:rFonts w:ascii="Times New Roman" w:hAnsi="Times New Roman" w:cs="Times New Roman"/>
          <w:i/>
          <w:iCs/>
          <w:sz w:val="28"/>
          <w:szCs w:val="28"/>
          <w:bdr w:val="none" w:sz="0" w:space="0" w:color="auto" w:frame="1"/>
          <w:vertAlign w:val="subscript"/>
          <w:lang w:val="uk-UA" w:eastAsia="ru-UA"/>
        </w:rPr>
        <w:t>2</w:t>
      </w:r>
      <w:r w:rsidRPr="00CA2000">
        <w:rPr>
          <w:rFonts w:ascii="Times New Roman" w:hAnsi="Times New Roman" w:cs="Times New Roman"/>
          <w:i/>
          <w:iCs/>
          <w:sz w:val="28"/>
          <w:szCs w:val="28"/>
          <w:bdr w:val="none" w:sz="0" w:space="0" w:color="auto" w:frame="1"/>
          <w:lang w:val="uk-UA" w:eastAsia="ru-UA"/>
        </w:rPr>
        <w:t>O</w:t>
      </w:r>
      <w:r w:rsidRPr="00CA2000">
        <w:rPr>
          <w:rFonts w:ascii="Times New Roman" w:hAnsi="Times New Roman" w:cs="Times New Roman"/>
          <w:i/>
          <w:iCs/>
          <w:sz w:val="28"/>
          <w:szCs w:val="28"/>
          <w:bdr w:val="none" w:sz="0" w:space="0" w:color="auto" w:frame="1"/>
          <w:vertAlign w:val="subscript"/>
          <w:lang w:val="uk-UA" w:eastAsia="ru-UA"/>
        </w:rPr>
        <w:t>7 </w:t>
      </w:r>
      <w:r w:rsidRPr="00CA2000">
        <w:rPr>
          <w:rFonts w:ascii="Times New Roman" w:hAnsi="Times New Roman" w:cs="Times New Roman"/>
          <w:i/>
          <w:iCs/>
          <w:sz w:val="28"/>
          <w:szCs w:val="28"/>
          <w:bdr w:val="none" w:sz="0" w:space="0" w:color="auto" w:frame="1"/>
          <w:vertAlign w:val="superscript"/>
          <w:lang w:val="uk-UA" w:eastAsia="ru-UA"/>
        </w:rPr>
        <w:t>2 </w:t>
      </w:r>
      <w:r w:rsidRPr="00CA2000">
        <w:rPr>
          <w:rFonts w:ascii="Times New Roman" w:hAnsi="Times New Roman" w:cs="Times New Roman"/>
          <w:i/>
          <w:iCs/>
          <w:sz w:val="28"/>
          <w:szCs w:val="28"/>
          <w:bdr w:val="none" w:sz="0" w:space="0" w:color="auto" w:frame="1"/>
          <w:lang w:val="uk-UA" w:eastAsia="ru-UA"/>
        </w:rPr>
        <w:t>- + 3H</w:t>
      </w:r>
      <w:r w:rsidRPr="00CA2000">
        <w:rPr>
          <w:rFonts w:ascii="Times New Roman" w:hAnsi="Times New Roman" w:cs="Times New Roman"/>
          <w:i/>
          <w:iCs/>
          <w:sz w:val="28"/>
          <w:szCs w:val="28"/>
          <w:bdr w:val="none" w:sz="0" w:space="0" w:color="auto" w:frame="1"/>
          <w:vertAlign w:val="subscript"/>
          <w:lang w:val="uk-UA" w:eastAsia="ru-UA"/>
        </w:rPr>
        <w:t>2</w:t>
      </w:r>
      <w:r w:rsidRPr="00CA2000">
        <w:rPr>
          <w:rFonts w:ascii="Times New Roman" w:hAnsi="Times New Roman" w:cs="Times New Roman"/>
          <w:i/>
          <w:iCs/>
          <w:sz w:val="28"/>
          <w:szCs w:val="28"/>
          <w:bdr w:val="none" w:sz="0" w:space="0" w:color="auto" w:frame="1"/>
          <w:lang w:val="uk-UA" w:eastAsia="ru-UA"/>
        </w:rPr>
        <w:t>O</w:t>
      </w:r>
    </w:p>
    <w:p w14:paraId="64B4117C" w14:textId="77777777" w:rsidR="007C6558" w:rsidRPr="00B278FF" w:rsidRDefault="007C6558" w:rsidP="007C6558">
      <w:pPr>
        <w:pStyle w:val="af7"/>
        <w:spacing w:line="360" w:lineRule="auto"/>
        <w:ind w:firstLine="709"/>
        <w:jc w:val="both"/>
        <w:rPr>
          <w:rFonts w:ascii="Times New Roman" w:hAnsi="Times New Roman" w:cs="Times New Roman"/>
          <w:sz w:val="28"/>
          <w:szCs w:val="28"/>
          <w:bdr w:val="none" w:sz="0" w:space="0" w:color="auto" w:frame="1"/>
          <w:lang w:val="uk-UA" w:eastAsia="ru-UA"/>
        </w:rPr>
      </w:pPr>
      <w:r w:rsidRPr="00B278FF">
        <w:rPr>
          <w:rFonts w:ascii="Times New Roman" w:hAnsi="Times New Roman" w:cs="Times New Roman"/>
          <w:sz w:val="28"/>
          <w:szCs w:val="28"/>
          <w:bdr w:val="none" w:sz="0" w:space="0" w:color="auto" w:frame="1"/>
          <w:lang w:val="uk-UA" w:eastAsia="ru-UA"/>
        </w:rPr>
        <w:t>На відміну від хроматів, майже всі солі-дихромати добре розчинні у воді.</w:t>
      </w:r>
    </w:p>
    <w:p w14:paraId="6B0FB98E" w14:textId="77777777" w:rsidR="007C6558" w:rsidRPr="00B278FF" w:rsidRDefault="007C6558" w:rsidP="007C6558">
      <w:pPr>
        <w:pStyle w:val="a4"/>
        <w:spacing w:before="0" w:beforeAutospacing="0" w:after="0" w:afterAutospacing="0" w:line="360" w:lineRule="auto"/>
        <w:ind w:firstLine="709"/>
        <w:jc w:val="both"/>
        <w:rPr>
          <w:color w:val="000000"/>
          <w:sz w:val="28"/>
          <w:szCs w:val="28"/>
        </w:rPr>
      </w:pPr>
      <w:r>
        <w:rPr>
          <w:color w:val="000000"/>
          <w:sz w:val="28"/>
          <w:szCs w:val="28"/>
        </w:rPr>
        <w:t>На</w:t>
      </w:r>
      <w:r w:rsidRPr="00B278FF">
        <w:rPr>
          <w:color w:val="000000"/>
          <w:sz w:val="28"/>
          <w:szCs w:val="28"/>
        </w:rPr>
        <w:t xml:space="preserve"> даний час хромати є основним компонентом комбінованих інгібіторів, однак вони досить ефективні і самі по собі. Хромати утворюють механізм захисної дії шляхом пригнічення анодної реакції розчинення заліза у воді. Крім того, ці інгібітори адсорбуються на поверхні металів і можуть утворити захисну плівку. Добре пригнічують корозію в аеробних середовищ</w:t>
      </w:r>
      <w:r>
        <w:rPr>
          <w:color w:val="000000"/>
          <w:sz w:val="28"/>
          <w:szCs w:val="28"/>
        </w:rPr>
        <w:t>а</w:t>
      </w:r>
      <w:r w:rsidRPr="00B278FF">
        <w:rPr>
          <w:color w:val="000000"/>
          <w:sz w:val="28"/>
          <w:szCs w:val="28"/>
        </w:rPr>
        <w:t>х.</w:t>
      </w:r>
    </w:p>
    <w:p w14:paraId="554E71EC" w14:textId="77777777" w:rsidR="007C6558" w:rsidRPr="00B278FF" w:rsidRDefault="007C6558" w:rsidP="007C6558">
      <w:pPr>
        <w:pStyle w:val="a4"/>
        <w:spacing w:before="0" w:beforeAutospacing="0" w:after="0" w:afterAutospacing="0" w:line="360" w:lineRule="auto"/>
        <w:ind w:firstLine="709"/>
        <w:jc w:val="both"/>
        <w:rPr>
          <w:color w:val="000000"/>
          <w:sz w:val="28"/>
          <w:szCs w:val="28"/>
        </w:rPr>
      </w:pPr>
      <w:r w:rsidRPr="00B278FF">
        <w:rPr>
          <w:color w:val="000000"/>
          <w:sz w:val="28"/>
          <w:szCs w:val="28"/>
        </w:rPr>
        <w:t xml:space="preserve">Хромати і дихромати натрію і калію використовуються </w:t>
      </w:r>
      <w:r w:rsidRPr="00B278FF">
        <w:rPr>
          <w:color w:val="000000" w:themeColor="text1"/>
          <w:sz w:val="28"/>
          <w:szCs w:val="28"/>
        </w:rPr>
        <w:t>як </w:t>
      </w:r>
      <w:hyperlink r:id="rId106" w:history="1">
        <w:r w:rsidRPr="00B278FF">
          <w:rPr>
            <w:rStyle w:val="ac"/>
            <w:color w:val="000000" w:themeColor="text1"/>
            <w:sz w:val="28"/>
            <w:szCs w:val="28"/>
          </w:rPr>
          <w:t>інгібітори корозії</w:t>
        </w:r>
      </w:hyperlink>
      <w:r w:rsidRPr="00B278FF">
        <w:rPr>
          <w:color w:val="000000" w:themeColor="text1"/>
          <w:sz w:val="28"/>
          <w:szCs w:val="28"/>
        </w:rPr>
        <w:t> заліза, оцинкованої сталі, міді, латуні та</w:t>
      </w:r>
      <w:r w:rsidRPr="00B278FF">
        <w:rPr>
          <w:color w:val="000000"/>
          <w:sz w:val="28"/>
          <w:szCs w:val="28"/>
        </w:rPr>
        <w:t xml:space="preserve"> алюмінію в промислових водних системах. Наприклад, хромати застосовують як інгібітори корозії чорних і кольорових металів у водних розчинах ТМЗ (технічних миючих засобах). Перевірка ефективності показує, що введення 2 - 6% біхромату калію в систему охолодження двигуна повністю запобігає корозійному ураженню системи</w:t>
      </w:r>
      <w:r w:rsidRPr="00AA5307">
        <w:rPr>
          <w:color w:val="000000"/>
          <w:sz w:val="28"/>
          <w:szCs w:val="28"/>
          <w:lang w:val="ru-RU"/>
        </w:rPr>
        <w:t xml:space="preserve"> [84]</w:t>
      </w:r>
      <w:r w:rsidRPr="00B278FF">
        <w:rPr>
          <w:color w:val="000000"/>
          <w:sz w:val="28"/>
          <w:szCs w:val="28"/>
        </w:rPr>
        <w:t>.</w:t>
      </w:r>
    </w:p>
    <w:p w14:paraId="3D7555F5" w14:textId="77777777" w:rsidR="007C6558" w:rsidRPr="00B278FF" w:rsidRDefault="007C6558" w:rsidP="007C6558">
      <w:pPr>
        <w:pStyle w:val="a4"/>
        <w:spacing w:before="0" w:beforeAutospacing="0" w:after="0" w:afterAutospacing="0" w:line="360" w:lineRule="auto"/>
        <w:ind w:firstLine="709"/>
        <w:jc w:val="both"/>
        <w:rPr>
          <w:color w:val="000000"/>
          <w:sz w:val="28"/>
          <w:szCs w:val="28"/>
        </w:rPr>
      </w:pPr>
      <w:r w:rsidRPr="00B278FF">
        <w:rPr>
          <w:color w:val="000000"/>
          <w:sz w:val="28"/>
          <w:szCs w:val="28"/>
        </w:rPr>
        <w:t>Як правило, найкращий і більш економічний захист досягається в тому випадку, коли на початку обробки використовується більш висока концентрація інгібітору. Недостатня концентрація призводить до виникнення виразкової корозії. У цьому недолік хромат</w:t>
      </w:r>
      <w:r>
        <w:rPr>
          <w:color w:val="000000"/>
          <w:sz w:val="28"/>
          <w:szCs w:val="28"/>
        </w:rPr>
        <w:t>і</w:t>
      </w:r>
      <w:r w:rsidRPr="00B278FF">
        <w:rPr>
          <w:color w:val="000000"/>
          <w:sz w:val="28"/>
          <w:szCs w:val="28"/>
        </w:rPr>
        <w:t>в як інгібіторів.</w:t>
      </w:r>
    </w:p>
    <w:p w14:paraId="596F6F12" w14:textId="77777777" w:rsidR="007C6558" w:rsidRPr="00B278FF" w:rsidRDefault="007C6558" w:rsidP="007C6558">
      <w:pPr>
        <w:pStyle w:val="a4"/>
        <w:spacing w:before="0" w:beforeAutospacing="0" w:after="0" w:afterAutospacing="0" w:line="360" w:lineRule="auto"/>
        <w:ind w:firstLine="709"/>
        <w:jc w:val="both"/>
        <w:rPr>
          <w:color w:val="000000"/>
          <w:sz w:val="28"/>
          <w:szCs w:val="28"/>
        </w:rPr>
      </w:pPr>
      <w:r w:rsidRPr="00B278FF">
        <w:rPr>
          <w:color w:val="000000"/>
          <w:sz w:val="28"/>
          <w:szCs w:val="28"/>
        </w:rPr>
        <w:t>Також хромати використовуються для протравлення насіння, при фарбуванні, в лакофарбовій, шкіряній (в якості дублячих реагентів шкіри), текстильній промисловості; використовуються в лабораторному способі поділу хроматів кальцію, стронцію і барію.</w:t>
      </w:r>
    </w:p>
    <w:p w14:paraId="2304E1EE" w14:textId="77777777" w:rsidR="007C6558" w:rsidRDefault="007C6558" w:rsidP="007C6558">
      <w:pPr>
        <w:pStyle w:val="a4"/>
        <w:spacing w:before="0" w:beforeAutospacing="0" w:after="0" w:afterAutospacing="0" w:line="360" w:lineRule="auto"/>
        <w:ind w:firstLine="709"/>
        <w:jc w:val="both"/>
        <w:rPr>
          <w:color w:val="000000"/>
          <w:sz w:val="28"/>
          <w:szCs w:val="28"/>
        </w:rPr>
      </w:pPr>
      <w:r w:rsidRPr="00B278FF">
        <w:rPr>
          <w:color w:val="000000"/>
          <w:sz w:val="28"/>
          <w:szCs w:val="28"/>
        </w:rPr>
        <w:t xml:space="preserve">Хромати можуть застосовуватися у всіх розчинах на водній основі, за винятком обробленої  КМЦ (карбометилцелюлози), де відбувається прискорення </w:t>
      </w:r>
      <w:r w:rsidRPr="00B278FF">
        <w:rPr>
          <w:color w:val="000000"/>
          <w:sz w:val="28"/>
          <w:szCs w:val="28"/>
        </w:rPr>
        <w:lastRenderedPageBreak/>
        <w:t>термоокиснювальної деструкції. Хромати і біхромати отруйні, тому необхідно дотримуватися запобіжної техніки безпеки. Наприклад, хромати і дихромати натрію, калію і амонію мають місцеву і загальну токсичну дію. Їх аерозолі викликають розрив хрящової частини носової пере</w:t>
      </w:r>
      <w:r>
        <w:rPr>
          <w:color w:val="000000"/>
          <w:sz w:val="28"/>
          <w:szCs w:val="28"/>
        </w:rPr>
        <w:t>город</w:t>
      </w:r>
      <w:r w:rsidRPr="00B278FF">
        <w:rPr>
          <w:color w:val="000000"/>
          <w:sz w:val="28"/>
          <w:szCs w:val="28"/>
        </w:rPr>
        <w:t>ки, запалення гортані і придатків носової порожнини</w:t>
      </w:r>
      <w:r w:rsidRPr="00AA5307">
        <w:rPr>
          <w:color w:val="000000"/>
          <w:sz w:val="28"/>
          <w:szCs w:val="28"/>
          <w:lang w:val="ru-RU"/>
        </w:rPr>
        <w:t xml:space="preserve"> [87]</w:t>
      </w:r>
      <w:r w:rsidRPr="00B278FF">
        <w:rPr>
          <w:color w:val="000000"/>
          <w:sz w:val="28"/>
          <w:szCs w:val="28"/>
        </w:rPr>
        <w:t>. Можуть викликати важкі опіки шкіри, екзему, виразки. Вражають органи дихання і шлунково-кишковий тракт. Токсичним є  пил і нерозчинних хроматів та деяких канцерогенів. ГДК хроматів (в перерахунку на СrО</w:t>
      </w:r>
      <w:r w:rsidRPr="00B278FF">
        <w:rPr>
          <w:color w:val="000000"/>
          <w:sz w:val="28"/>
          <w:szCs w:val="28"/>
          <w:vertAlign w:val="subscript"/>
        </w:rPr>
        <w:t>3</w:t>
      </w:r>
      <w:r w:rsidRPr="00B278FF">
        <w:rPr>
          <w:color w:val="000000"/>
          <w:sz w:val="28"/>
          <w:szCs w:val="28"/>
        </w:rPr>
        <w:t> ) 0,01 мг/м </w:t>
      </w:r>
      <w:r w:rsidRPr="00B278FF">
        <w:rPr>
          <w:color w:val="000000"/>
          <w:sz w:val="28"/>
          <w:szCs w:val="28"/>
          <w:vertAlign w:val="superscript"/>
        </w:rPr>
        <w:t>3</w:t>
      </w:r>
      <w:r w:rsidRPr="00B278FF">
        <w:rPr>
          <w:color w:val="000000"/>
          <w:sz w:val="28"/>
          <w:szCs w:val="28"/>
        </w:rPr>
        <w:t>.</w:t>
      </w:r>
    </w:p>
    <w:p w14:paraId="0D5C1984" w14:textId="77777777" w:rsidR="007C6558" w:rsidRDefault="007C6558" w:rsidP="007C6558">
      <w:pPr>
        <w:pStyle w:val="a4"/>
        <w:spacing w:before="0" w:beforeAutospacing="0" w:after="0" w:afterAutospacing="0" w:line="360" w:lineRule="auto"/>
        <w:ind w:firstLine="709"/>
        <w:jc w:val="both"/>
        <w:rPr>
          <w:color w:val="000000"/>
          <w:sz w:val="28"/>
          <w:szCs w:val="28"/>
        </w:rPr>
      </w:pPr>
    </w:p>
    <w:p w14:paraId="214B9D52" w14:textId="77777777" w:rsidR="007C6558" w:rsidRPr="00E36DF7" w:rsidRDefault="007C6558" w:rsidP="007C6558">
      <w:pPr>
        <w:pStyle w:val="a4"/>
        <w:shd w:val="clear" w:color="auto" w:fill="FFFFFF"/>
        <w:spacing w:before="0" w:beforeAutospacing="0" w:after="0" w:afterAutospacing="0" w:line="360" w:lineRule="auto"/>
        <w:ind w:firstLine="709"/>
        <w:jc w:val="both"/>
        <w:rPr>
          <w:color w:val="000000"/>
          <w:sz w:val="28"/>
          <w:szCs w:val="28"/>
        </w:rPr>
      </w:pPr>
      <w:r w:rsidRPr="00E36DF7">
        <w:rPr>
          <w:color w:val="000000"/>
          <w:sz w:val="28"/>
          <w:szCs w:val="28"/>
        </w:rPr>
        <w:t>5.1.3. Ванадати</w:t>
      </w:r>
    </w:p>
    <w:p w14:paraId="6CDF0763" w14:textId="12DD474E" w:rsidR="007C6558" w:rsidRPr="00156FB9" w:rsidRDefault="007C6558" w:rsidP="007C6558">
      <w:pPr>
        <w:spacing w:after="0" w:line="360" w:lineRule="auto"/>
        <w:ind w:firstLine="709"/>
        <w:jc w:val="both"/>
        <w:rPr>
          <w:rFonts w:ascii="Times New Roman" w:hAnsi="Times New Roman" w:cs="Times New Roman"/>
          <w:sz w:val="28"/>
          <w:szCs w:val="28"/>
          <w:shd w:val="clear" w:color="auto" w:fill="FFFFFF"/>
        </w:rPr>
      </w:pPr>
      <w:r w:rsidRPr="00156FB9">
        <w:rPr>
          <w:rFonts w:ascii="Times New Roman" w:hAnsi="Times New Roman" w:cs="Times New Roman"/>
          <w:sz w:val="28"/>
          <w:szCs w:val="28"/>
          <w:shd w:val="clear" w:color="auto" w:fill="FFFFFF"/>
        </w:rPr>
        <w:t>Ортованадат натрію - неорганічна сполука, сіль лужного металу натрію і  </w:t>
      </w:r>
      <w:hyperlink r:id="rId107" w:tooltip="Ортованадіевая кислота (сторінка відсутня)" w:history="1">
        <w:r w:rsidRPr="00DB267F">
          <w:rPr>
            <w:rStyle w:val="ac"/>
            <w:rFonts w:ascii="Times New Roman" w:hAnsi="Times New Roman" w:cs="Times New Roman"/>
            <w:color w:val="auto"/>
            <w:sz w:val="28"/>
            <w:szCs w:val="28"/>
            <w:u w:val="none"/>
            <w:shd w:val="clear" w:color="auto" w:fill="FFFFFF"/>
          </w:rPr>
          <w:t>ортованадієвої кислоти</w:t>
        </w:r>
      </w:hyperlink>
      <w:r w:rsidRPr="00156FB9">
        <w:rPr>
          <w:rFonts w:ascii="Times New Roman" w:hAnsi="Times New Roman" w:cs="Times New Roman"/>
          <w:sz w:val="28"/>
          <w:szCs w:val="28"/>
          <w:shd w:val="clear" w:color="auto" w:fill="FFFFFF"/>
        </w:rPr>
        <w:t> з формулою Na</w:t>
      </w:r>
      <w:r w:rsidRPr="00156FB9">
        <w:rPr>
          <w:rFonts w:ascii="Times New Roman" w:hAnsi="Times New Roman" w:cs="Times New Roman"/>
          <w:sz w:val="28"/>
          <w:szCs w:val="28"/>
          <w:shd w:val="clear" w:color="auto" w:fill="FFFFFF"/>
          <w:vertAlign w:val="subscript"/>
        </w:rPr>
        <w:t>3</w:t>
      </w:r>
      <w:r w:rsidRPr="00156FB9">
        <w:rPr>
          <w:rFonts w:ascii="Times New Roman" w:hAnsi="Times New Roman" w:cs="Times New Roman"/>
          <w:sz w:val="28"/>
          <w:szCs w:val="28"/>
          <w:shd w:val="clear" w:color="auto" w:fill="FFFFFF"/>
        </w:rPr>
        <w:t>VO</w:t>
      </w:r>
      <w:r w:rsidRPr="00156FB9">
        <w:rPr>
          <w:rFonts w:ascii="Times New Roman" w:hAnsi="Times New Roman" w:cs="Times New Roman"/>
          <w:sz w:val="28"/>
          <w:szCs w:val="28"/>
          <w:shd w:val="clear" w:color="auto" w:fill="FFFFFF"/>
          <w:vertAlign w:val="subscript"/>
        </w:rPr>
        <w:t>4</w:t>
      </w:r>
      <w:r w:rsidRPr="00156FB9">
        <w:rPr>
          <w:rFonts w:ascii="Times New Roman" w:hAnsi="Times New Roman" w:cs="Times New Roman"/>
          <w:sz w:val="28"/>
          <w:szCs w:val="28"/>
          <w:shd w:val="clear" w:color="auto" w:fill="FFFFFF"/>
        </w:rPr>
        <w:t> , білі кристали, добре розчинні у холодній воді, розкладаються в гарячій, утворює</w:t>
      </w:r>
      <w:r w:rsidRPr="00DB267F">
        <w:rPr>
          <w:rFonts w:ascii="Times New Roman" w:hAnsi="Times New Roman" w:cs="Times New Roman"/>
          <w:sz w:val="28"/>
          <w:szCs w:val="28"/>
          <w:shd w:val="clear" w:color="auto" w:fill="FFFFFF"/>
        </w:rPr>
        <w:t> </w:t>
      </w:r>
      <w:hyperlink r:id="rId108" w:tooltip="кристалогідрат" w:history="1">
        <w:r w:rsidRPr="00DB267F">
          <w:rPr>
            <w:rStyle w:val="ac"/>
            <w:rFonts w:ascii="Times New Roman" w:hAnsi="Times New Roman" w:cs="Times New Roman"/>
            <w:color w:val="auto"/>
            <w:sz w:val="28"/>
            <w:szCs w:val="28"/>
            <w:u w:val="none"/>
            <w:shd w:val="clear" w:color="auto" w:fill="FFFFFF"/>
          </w:rPr>
          <w:t>кристалогідрати</w:t>
        </w:r>
      </w:hyperlink>
      <w:r w:rsidRPr="00156FB9">
        <w:rPr>
          <w:rFonts w:ascii="Times New Roman" w:hAnsi="Times New Roman" w:cs="Times New Roman"/>
          <w:sz w:val="28"/>
          <w:szCs w:val="28"/>
          <w:shd w:val="clear" w:color="auto" w:fill="FFFFFF"/>
        </w:rPr>
        <w:t> складу Na</w:t>
      </w:r>
      <w:r w:rsidRPr="00156FB9">
        <w:rPr>
          <w:rFonts w:ascii="Times New Roman" w:hAnsi="Times New Roman" w:cs="Times New Roman"/>
          <w:sz w:val="28"/>
          <w:szCs w:val="28"/>
          <w:shd w:val="clear" w:color="auto" w:fill="FFFFFF"/>
          <w:vertAlign w:val="subscript"/>
        </w:rPr>
        <w:t>3</w:t>
      </w:r>
      <w:r w:rsidRPr="00156FB9">
        <w:rPr>
          <w:rFonts w:ascii="Times New Roman" w:hAnsi="Times New Roman" w:cs="Times New Roman"/>
          <w:sz w:val="28"/>
          <w:szCs w:val="28"/>
          <w:shd w:val="clear" w:color="auto" w:fill="FFFFFF"/>
        </w:rPr>
        <w:t>VO</w:t>
      </w:r>
      <w:r w:rsidRPr="00156FB9">
        <w:rPr>
          <w:rFonts w:ascii="Times New Roman" w:hAnsi="Times New Roman" w:cs="Times New Roman"/>
          <w:sz w:val="28"/>
          <w:szCs w:val="28"/>
          <w:shd w:val="clear" w:color="auto" w:fill="FFFFFF"/>
          <w:vertAlign w:val="subscript"/>
        </w:rPr>
        <w:t>4</w:t>
      </w:r>
      <w:r w:rsidR="00CA2000" w:rsidRPr="00CA2000">
        <w:rPr>
          <w:rFonts w:ascii="Times New Roman" w:hAnsi="Times New Roman" w:cs="Times New Roman"/>
          <w:sz w:val="28"/>
          <w:szCs w:val="28"/>
          <w:shd w:val="clear" w:color="auto" w:fill="FFFFFF"/>
          <w:vertAlign w:val="subscript"/>
        </w:rPr>
        <w:t xml:space="preserve"> </w:t>
      </w:r>
      <w:r w:rsidRPr="00156FB9">
        <w:rPr>
          <w:rFonts w:ascii="Times New Roman" w:hAnsi="Times New Roman" w:cs="Times New Roman"/>
          <w:sz w:val="28"/>
          <w:szCs w:val="28"/>
          <w:shd w:val="clear" w:color="auto" w:fill="FFFFFF"/>
        </w:rPr>
        <w:t>·</w:t>
      </w:r>
      <w:r w:rsidR="00CA2000" w:rsidRPr="00CA2000">
        <w:rPr>
          <w:rFonts w:ascii="Times New Roman" w:hAnsi="Times New Roman" w:cs="Times New Roman"/>
          <w:sz w:val="28"/>
          <w:szCs w:val="28"/>
          <w:shd w:val="clear" w:color="auto" w:fill="FFFFFF"/>
        </w:rPr>
        <w:t xml:space="preserve"> </w:t>
      </w:r>
      <w:r w:rsidRPr="00CA2000">
        <w:rPr>
          <w:rFonts w:ascii="Times New Roman" w:hAnsi="Times New Roman" w:cs="Times New Roman"/>
          <w:i/>
          <w:iCs/>
          <w:sz w:val="28"/>
          <w:szCs w:val="28"/>
          <w:shd w:val="clear" w:color="auto" w:fill="FFFFFF"/>
        </w:rPr>
        <w:t>n</w:t>
      </w:r>
      <w:r w:rsidRPr="00156FB9">
        <w:rPr>
          <w:rFonts w:ascii="Times New Roman" w:hAnsi="Times New Roman" w:cs="Times New Roman"/>
          <w:sz w:val="28"/>
          <w:szCs w:val="28"/>
          <w:shd w:val="clear" w:color="auto" w:fill="FFFFFF"/>
        </w:rPr>
        <w:t>H</w:t>
      </w:r>
      <w:r w:rsidRPr="00156FB9">
        <w:rPr>
          <w:rFonts w:ascii="Times New Roman" w:hAnsi="Times New Roman" w:cs="Times New Roman"/>
          <w:sz w:val="28"/>
          <w:szCs w:val="28"/>
          <w:shd w:val="clear" w:color="auto" w:fill="FFFFFF"/>
          <w:vertAlign w:val="subscript"/>
        </w:rPr>
        <w:t>2</w:t>
      </w:r>
      <w:r w:rsidRPr="00156FB9">
        <w:rPr>
          <w:rFonts w:ascii="Times New Roman" w:hAnsi="Times New Roman" w:cs="Times New Roman"/>
          <w:sz w:val="28"/>
          <w:szCs w:val="28"/>
          <w:shd w:val="clear" w:color="auto" w:fill="FFFFFF"/>
        </w:rPr>
        <w:t xml:space="preserve">O, де </w:t>
      </w:r>
      <w:r w:rsidRPr="00CA2000">
        <w:rPr>
          <w:rFonts w:ascii="Times New Roman" w:hAnsi="Times New Roman" w:cs="Times New Roman"/>
          <w:i/>
          <w:iCs/>
          <w:sz w:val="28"/>
          <w:szCs w:val="28"/>
          <w:shd w:val="clear" w:color="auto" w:fill="FFFFFF"/>
        </w:rPr>
        <w:t>n</w:t>
      </w:r>
      <w:r w:rsidRPr="00156FB9">
        <w:rPr>
          <w:rFonts w:ascii="Times New Roman" w:hAnsi="Times New Roman" w:cs="Times New Roman"/>
          <w:sz w:val="28"/>
          <w:szCs w:val="28"/>
          <w:shd w:val="clear" w:color="auto" w:fill="FFFFFF"/>
        </w:rPr>
        <w:t xml:space="preserve"> = 7, 9, 10, 12, 13 і 16.</w:t>
      </w:r>
    </w:p>
    <w:p w14:paraId="432B4E6F" w14:textId="77777777" w:rsidR="007C6558" w:rsidRPr="00156FB9" w:rsidRDefault="007C6558" w:rsidP="007C6558">
      <w:pPr>
        <w:spacing w:after="0" w:line="360" w:lineRule="auto"/>
        <w:ind w:firstLine="709"/>
        <w:jc w:val="both"/>
        <w:rPr>
          <w:rFonts w:ascii="Times New Roman" w:hAnsi="Times New Roman" w:cs="Times New Roman"/>
          <w:sz w:val="28"/>
          <w:szCs w:val="28"/>
          <w:shd w:val="clear" w:color="auto" w:fill="FFFFFF"/>
        </w:rPr>
      </w:pPr>
      <w:r w:rsidRPr="00156FB9">
        <w:rPr>
          <w:rFonts w:ascii="Times New Roman" w:hAnsi="Times New Roman" w:cs="Times New Roman"/>
          <w:sz w:val="28"/>
          <w:szCs w:val="28"/>
        </w:rPr>
        <w:t>Ортованадат натрію утворює білі кристали </w:t>
      </w:r>
      <w:hyperlink r:id="rId109" w:tooltip="кубічна сингония" w:history="1">
        <w:r w:rsidRPr="00DB267F">
          <w:rPr>
            <w:rStyle w:val="ac"/>
            <w:rFonts w:ascii="Times New Roman" w:hAnsi="Times New Roman" w:cs="Times New Roman"/>
            <w:color w:val="auto"/>
            <w:sz w:val="28"/>
            <w:szCs w:val="28"/>
            <w:u w:val="none"/>
            <w:bdr w:val="none" w:sz="0" w:space="0" w:color="auto" w:frame="1"/>
          </w:rPr>
          <w:t>кубічної сингонії</w:t>
        </w:r>
      </w:hyperlink>
      <w:r w:rsidRPr="00DB267F">
        <w:rPr>
          <w:rFonts w:ascii="Times New Roman" w:hAnsi="Times New Roman" w:cs="Times New Roman"/>
          <w:sz w:val="28"/>
          <w:szCs w:val="28"/>
        </w:rPr>
        <w:t>.</w:t>
      </w:r>
    </w:p>
    <w:p w14:paraId="6F6CE0B2" w14:textId="064EC0C9" w:rsidR="007C6558" w:rsidRPr="00156FB9" w:rsidRDefault="007C6558" w:rsidP="007C6558">
      <w:pPr>
        <w:spacing w:after="0" w:line="360" w:lineRule="auto"/>
        <w:ind w:firstLine="709"/>
        <w:jc w:val="both"/>
        <w:rPr>
          <w:rFonts w:ascii="Times New Roman" w:hAnsi="Times New Roman" w:cs="Times New Roman"/>
          <w:sz w:val="28"/>
          <w:szCs w:val="28"/>
        </w:rPr>
      </w:pPr>
      <w:r w:rsidRPr="00156FB9">
        <w:rPr>
          <w:rFonts w:ascii="Times New Roman" w:hAnsi="Times New Roman" w:cs="Times New Roman"/>
          <w:sz w:val="28"/>
          <w:szCs w:val="28"/>
        </w:rPr>
        <w:t>Добре розчиняється у воді з </w:t>
      </w:r>
      <w:hyperlink r:id="rId110" w:tooltip="гідроліз" w:history="1">
        <w:r w:rsidRPr="00DB267F">
          <w:rPr>
            <w:rStyle w:val="ac"/>
            <w:rFonts w:ascii="Times New Roman" w:hAnsi="Times New Roman" w:cs="Times New Roman"/>
            <w:color w:val="auto"/>
            <w:sz w:val="28"/>
            <w:szCs w:val="28"/>
            <w:u w:val="none"/>
            <w:bdr w:val="none" w:sz="0" w:space="0" w:color="auto" w:frame="1"/>
          </w:rPr>
          <w:t>гідролізом</w:t>
        </w:r>
      </w:hyperlink>
      <w:r w:rsidRPr="00156FB9">
        <w:rPr>
          <w:rFonts w:ascii="Times New Roman" w:hAnsi="Times New Roman" w:cs="Times New Roman"/>
          <w:sz w:val="28"/>
          <w:szCs w:val="28"/>
        </w:rPr>
        <w:t> по </w:t>
      </w:r>
      <w:hyperlink r:id="rId111" w:tooltip="анион" w:history="1">
        <w:r w:rsidRPr="00DB267F">
          <w:rPr>
            <w:rStyle w:val="ac"/>
            <w:rFonts w:ascii="Times New Roman" w:hAnsi="Times New Roman" w:cs="Times New Roman"/>
            <w:color w:val="auto"/>
            <w:sz w:val="28"/>
            <w:szCs w:val="28"/>
            <w:u w:val="none"/>
            <w:bdr w:val="none" w:sz="0" w:space="0" w:color="auto" w:frame="1"/>
          </w:rPr>
          <w:t>аніону</w:t>
        </w:r>
      </w:hyperlink>
      <w:r w:rsidRPr="00156FB9">
        <w:rPr>
          <w:rFonts w:ascii="Times New Roman" w:hAnsi="Times New Roman" w:cs="Times New Roman"/>
          <w:sz w:val="28"/>
          <w:szCs w:val="28"/>
        </w:rPr>
        <w:t>, не розчиняється у </w:t>
      </w:r>
      <w:hyperlink r:id="rId112" w:tooltip="етанол" w:history="1">
        <w:r w:rsidRPr="00DB267F">
          <w:rPr>
            <w:rStyle w:val="ac"/>
            <w:rFonts w:ascii="Times New Roman" w:hAnsi="Times New Roman" w:cs="Times New Roman"/>
            <w:color w:val="auto"/>
            <w:sz w:val="28"/>
            <w:szCs w:val="28"/>
            <w:u w:val="none"/>
            <w:bdr w:val="none" w:sz="0" w:space="0" w:color="auto" w:frame="1"/>
          </w:rPr>
          <w:t>етанолі</w:t>
        </w:r>
      </w:hyperlink>
      <w:r w:rsidRPr="00DB267F">
        <w:rPr>
          <w:rFonts w:ascii="Times New Roman" w:hAnsi="Times New Roman" w:cs="Times New Roman"/>
          <w:sz w:val="28"/>
          <w:szCs w:val="28"/>
        </w:rPr>
        <w:t>.</w:t>
      </w:r>
    </w:p>
    <w:p w14:paraId="3EF50DD7" w14:textId="77777777" w:rsidR="007C6558" w:rsidRDefault="007C6558" w:rsidP="007C6558">
      <w:pPr>
        <w:spacing w:after="0" w:line="360" w:lineRule="auto"/>
        <w:ind w:firstLine="709"/>
        <w:jc w:val="both"/>
        <w:rPr>
          <w:rStyle w:val="mwe-math-mathml-inline"/>
          <w:rFonts w:ascii="Times New Roman" w:hAnsi="Times New Roman" w:cs="Times New Roman"/>
          <w:sz w:val="28"/>
          <w:szCs w:val="28"/>
          <w:shd w:val="clear" w:color="auto" w:fill="FFFFFF"/>
        </w:rPr>
      </w:pPr>
      <w:r w:rsidRPr="00156FB9">
        <w:rPr>
          <w:rStyle w:val="mwe-math-mathml-inline"/>
          <w:rFonts w:ascii="Times New Roman" w:hAnsi="Times New Roman" w:cs="Times New Roman"/>
          <w:sz w:val="28"/>
          <w:szCs w:val="28"/>
        </w:rPr>
        <w:t>Ортованадат натрію отримують кількома способами</w:t>
      </w:r>
      <w:r w:rsidRPr="00AA5307">
        <w:rPr>
          <w:rStyle w:val="mwe-math-mathml-inline"/>
          <w:rFonts w:ascii="Times New Roman" w:hAnsi="Times New Roman" w:cs="Times New Roman"/>
          <w:sz w:val="28"/>
          <w:szCs w:val="28"/>
          <w:lang w:val="ru-RU"/>
        </w:rPr>
        <w:t xml:space="preserve"> [84]</w:t>
      </w:r>
      <w:r w:rsidRPr="00156FB9">
        <w:rPr>
          <w:rStyle w:val="mwe-math-mathml-inline"/>
          <w:rFonts w:ascii="Times New Roman" w:hAnsi="Times New Roman" w:cs="Times New Roman"/>
          <w:sz w:val="28"/>
          <w:szCs w:val="28"/>
        </w:rPr>
        <w:t>:</w:t>
      </w:r>
    </w:p>
    <w:p w14:paraId="5A20D0A3" w14:textId="77777777" w:rsidR="007C6558" w:rsidRPr="00156FB9" w:rsidRDefault="007C6558" w:rsidP="007C6558">
      <w:pPr>
        <w:pStyle w:val="a3"/>
        <w:numPr>
          <w:ilvl w:val="0"/>
          <w:numId w:val="19"/>
        </w:numPr>
        <w:spacing w:after="0" w:line="360" w:lineRule="auto"/>
        <w:jc w:val="both"/>
        <w:rPr>
          <w:rFonts w:ascii="Times New Roman" w:hAnsi="Times New Roman" w:cs="Times New Roman"/>
          <w:sz w:val="28"/>
          <w:szCs w:val="28"/>
          <w:shd w:val="clear" w:color="auto" w:fill="FFFFFF"/>
        </w:rPr>
      </w:pPr>
      <w:r w:rsidRPr="00156FB9">
        <w:rPr>
          <w:rFonts w:ascii="Times New Roman" w:hAnsi="Times New Roman" w:cs="Times New Roman"/>
          <w:sz w:val="28"/>
          <w:szCs w:val="28"/>
          <w:lang w:val="ru-RU"/>
        </w:rPr>
        <w:t>р</w:t>
      </w:r>
      <w:r w:rsidRPr="00156FB9">
        <w:rPr>
          <w:rFonts w:ascii="Times New Roman" w:hAnsi="Times New Roman" w:cs="Times New Roman"/>
          <w:sz w:val="28"/>
          <w:szCs w:val="28"/>
        </w:rPr>
        <w:t>озчиненням </w:t>
      </w:r>
      <w:hyperlink r:id="rId113" w:tooltip="Оксид ванадію (V)" w:history="1">
        <w:r w:rsidRPr="00DB267F">
          <w:rPr>
            <w:rStyle w:val="ac"/>
            <w:rFonts w:ascii="Times New Roman" w:hAnsi="Times New Roman" w:cs="Times New Roman"/>
            <w:color w:val="auto"/>
            <w:sz w:val="28"/>
            <w:szCs w:val="28"/>
            <w:u w:val="none"/>
            <w:bdr w:val="none" w:sz="0" w:space="0" w:color="auto" w:frame="1"/>
          </w:rPr>
          <w:t>оксиду ванадію (V)</w:t>
        </w:r>
      </w:hyperlink>
      <w:r w:rsidRPr="00156FB9">
        <w:rPr>
          <w:rFonts w:ascii="Times New Roman" w:hAnsi="Times New Roman" w:cs="Times New Roman"/>
          <w:sz w:val="28"/>
          <w:szCs w:val="28"/>
        </w:rPr>
        <w:t> в розчині </w:t>
      </w:r>
      <w:hyperlink r:id="rId114" w:tooltip="Гідроксид натрію" w:history="1">
        <w:r w:rsidRPr="00DB267F">
          <w:rPr>
            <w:rStyle w:val="ac"/>
            <w:rFonts w:ascii="Times New Roman" w:hAnsi="Times New Roman" w:cs="Times New Roman"/>
            <w:color w:val="auto"/>
            <w:sz w:val="28"/>
            <w:szCs w:val="28"/>
            <w:u w:val="none"/>
            <w:bdr w:val="none" w:sz="0" w:space="0" w:color="auto" w:frame="1"/>
          </w:rPr>
          <w:t>їдкого натру</w:t>
        </w:r>
      </w:hyperlink>
      <w:r w:rsidRPr="00156FB9">
        <w:rPr>
          <w:rFonts w:ascii="Times New Roman" w:hAnsi="Times New Roman" w:cs="Times New Roman"/>
          <w:sz w:val="28"/>
          <w:szCs w:val="28"/>
        </w:rPr>
        <w:t> :</w:t>
      </w:r>
    </w:p>
    <w:p w14:paraId="37F0EDC2" w14:textId="77777777" w:rsidR="007C6558" w:rsidRPr="00156FB9" w:rsidRDefault="007707DF" w:rsidP="007C6558">
      <w:pPr>
        <w:shd w:val="clear" w:color="auto" w:fill="FFFFFF"/>
        <w:spacing w:after="0" w:afterAutospacing="1" w:line="360" w:lineRule="auto"/>
        <w:jc w:val="center"/>
        <w:textAlignment w:val="baseline"/>
        <w:rPr>
          <w:rStyle w:val="mwe-math-mathml-inline"/>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5</m:t>
            </m:r>
          </m:sub>
        </m:sSub>
        <m:r>
          <w:rPr>
            <w:rFonts w:ascii="Cambria Math" w:hAnsi="Cambria Math" w:cs="Times New Roman"/>
            <w:sz w:val="28"/>
            <w:szCs w:val="28"/>
          </w:rPr>
          <m:t>+6NaOH=2</m:t>
        </m:r>
        <m:sSub>
          <m:sSubPr>
            <m:ctrlPr>
              <w:rPr>
                <w:rFonts w:ascii="Cambria Math" w:hAnsi="Cambria Math" w:cs="Times New Roman"/>
                <w:i/>
                <w:sz w:val="28"/>
                <w:szCs w:val="28"/>
              </w:rPr>
            </m:ctrlPr>
          </m:sSubPr>
          <m:e>
            <m:r>
              <w:rPr>
                <w:rFonts w:ascii="Cambria Math" w:hAnsi="Cambria Math" w:cs="Times New Roman"/>
                <w:sz w:val="28"/>
                <w:szCs w:val="28"/>
              </w:rPr>
              <m:t>Na</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VO</m:t>
            </m:r>
          </m:e>
          <m:sub>
            <m:r>
              <w:rPr>
                <w:rFonts w:ascii="Cambria Math" w:hAnsi="Cambria Math" w:cs="Times New Roman"/>
                <w:sz w:val="28"/>
                <w:szCs w:val="28"/>
              </w:rPr>
              <m:t>4</m:t>
            </m:r>
          </m:sub>
        </m:sSub>
        <m:r>
          <w:rPr>
            <w:rFonts w:ascii="Cambria Math" w:hAnsi="Cambria Math" w:cs="Times New Roman"/>
            <w:sz w:val="28"/>
            <w:szCs w:val="28"/>
          </w:rPr>
          <m:t>+3</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w:r w:rsidR="007C6558" w:rsidRPr="00156FB9">
        <w:rPr>
          <w:rStyle w:val="mwe-math-mathml-inline"/>
          <w:rFonts w:ascii="Times New Roman" w:hAnsi="Times New Roman" w:cs="Times New Roman"/>
          <w:vanish/>
          <w:sz w:val="28"/>
          <w:szCs w:val="28"/>
          <w:bdr w:val="none" w:sz="0" w:space="0" w:color="auto" w:frame="1"/>
        </w:rPr>
        <w:t>{\ Displaystyle {\ mathsf {V_ {2} O_ {5} + 6NaOH \ {\ xrightarrow {}} \ 2Na_ {3} VO_ {4} + 3H_ {2} O}}}</w:t>
      </w:r>
    </w:p>
    <w:p w14:paraId="30DDFE93" w14:textId="77777777" w:rsidR="007C6558" w:rsidRPr="00156FB9" w:rsidRDefault="007C6558" w:rsidP="007C6558">
      <w:pPr>
        <w:pStyle w:val="a3"/>
        <w:numPr>
          <w:ilvl w:val="0"/>
          <w:numId w:val="19"/>
        </w:numPr>
        <w:shd w:val="clear" w:color="auto" w:fill="FFFFFF"/>
        <w:spacing w:after="0" w:line="360" w:lineRule="auto"/>
        <w:jc w:val="both"/>
        <w:textAlignment w:val="baseline"/>
        <w:rPr>
          <w:rStyle w:val="mwe-math-mathml-inline"/>
          <w:rFonts w:ascii="Times New Roman" w:hAnsi="Times New Roman" w:cs="Times New Roman"/>
          <w:sz w:val="28"/>
          <w:szCs w:val="28"/>
        </w:rPr>
      </w:pPr>
      <w:r w:rsidRPr="00156FB9">
        <w:rPr>
          <w:rFonts w:ascii="Times New Roman" w:hAnsi="Times New Roman" w:cs="Times New Roman"/>
          <w:sz w:val="28"/>
          <w:szCs w:val="28"/>
          <w:lang w:val="ru-RU"/>
        </w:rPr>
        <w:t>р</w:t>
      </w:r>
      <w:r w:rsidRPr="00156FB9">
        <w:rPr>
          <w:rFonts w:ascii="Times New Roman" w:hAnsi="Times New Roman" w:cs="Times New Roman"/>
          <w:sz w:val="28"/>
          <w:szCs w:val="28"/>
        </w:rPr>
        <w:t>еакцією </w:t>
      </w:r>
      <w:hyperlink r:id="rId115" w:tooltip="метаванадата натрію" w:history="1">
        <w:r w:rsidRPr="00DB267F">
          <w:rPr>
            <w:rStyle w:val="ac"/>
            <w:rFonts w:ascii="Times New Roman" w:hAnsi="Times New Roman" w:cs="Times New Roman"/>
            <w:color w:val="auto"/>
            <w:sz w:val="28"/>
            <w:szCs w:val="28"/>
            <w:u w:val="none"/>
            <w:bdr w:val="none" w:sz="0" w:space="0" w:color="auto" w:frame="1"/>
          </w:rPr>
          <w:t>метаванадату натрію</w:t>
        </w:r>
      </w:hyperlink>
      <w:r w:rsidRPr="00156FB9">
        <w:rPr>
          <w:rFonts w:ascii="Times New Roman" w:hAnsi="Times New Roman" w:cs="Times New Roman"/>
          <w:sz w:val="28"/>
          <w:szCs w:val="28"/>
        </w:rPr>
        <w:t> з концентрованим розчином </w:t>
      </w:r>
      <w:hyperlink r:id="rId116" w:tooltip="Гідроксид натрію" w:history="1">
        <w:r w:rsidRPr="00DB267F">
          <w:rPr>
            <w:rStyle w:val="ac"/>
            <w:rFonts w:ascii="Times New Roman" w:hAnsi="Times New Roman" w:cs="Times New Roman"/>
            <w:color w:val="auto"/>
            <w:sz w:val="28"/>
            <w:szCs w:val="28"/>
            <w:u w:val="none"/>
            <w:bdr w:val="none" w:sz="0" w:space="0" w:color="auto" w:frame="1"/>
          </w:rPr>
          <w:t>їдкого натру</w:t>
        </w:r>
      </w:hyperlink>
      <w:r w:rsidRPr="00156FB9">
        <w:rPr>
          <w:rFonts w:ascii="Times New Roman" w:hAnsi="Times New Roman" w:cs="Times New Roman"/>
          <w:sz w:val="28"/>
          <w:szCs w:val="28"/>
        </w:rPr>
        <w:t> :</w:t>
      </w:r>
    </w:p>
    <w:p w14:paraId="4F7C11BD" w14:textId="77777777" w:rsidR="007C6558" w:rsidRPr="00021E00" w:rsidRDefault="007C6558" w:rsidP="007C6558">
      <w:pPr>
        <w:pStyle w:val="a3"/>
        <w:shd w:val="clear" w:color="auto" w:fill="FFFFFF"/>
        <w:spacing w:line="360" w:lineRule="auto"/>
        <w:jc w:val="both"/>
        <w:textAlignment w:val="baseline"/>
        <w:rPr>
          <w:rFonts w:ascii="Times New Roman" w:hAnsi="Times New Roman" w:cs="Times New Roman"/>
          <w:sz w:val="28"/>
          <w:szCs w:val="28"/>
        </w:rPr>
      </w:pPr>
      <m:oMathPara>
        <m:oMath>
          <m:r>
            <w:rPr>
              <w:rFonts w:ascii="Cambria Math" w:hAnsi="Cambria Math" w:cs="Times New Roman"/>
              <w:sz w:val="28"/>
              <w:szCs w:val="28"/>
            </w:rPr>
            <m:t xml:space="preserve"> NaV</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r>
            <w:rPr>
              <w:rFonts w:ascii="Cambria Math" w:hAnsi="Cambria Math" w:cs="Times New Roman"/>
              <w:sz w:val="28"/>
              <w:szCs w:val="28"/>
            </w:rPr>
            <m:t>+2NaOH=</m:t>
          </m:r>
          <m:sSub>
            <m:sSubPr>
              <m:ctrlPr>
                <w:rPr>
                  <w:rFonts w:ascii="Cambria Math" w:hAnsi="Cambria Math" w:cs="Times New Roman"/>
                  <w:i/>
                  <w:sz w:val="28"/>
                  <w:szCs w:val="28"/>
                </w:rPr>
              </m:ctrlPr>
            </m:sSubPr>
            <m:e>
              <m:r>
                <w:rPr>
                  <w:rFonts w:ascii="Cambria Math" w:hAnsi="Cambria Math" w:cs="Times New Roman"/>
                  <w:sz w:val="28"/>
                  <w:szCs w:val="28"/>
                </w:rPr>
                <m:t>Na</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VO</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m:oMathPara>
    </w:p>
    <w:p w14:paraId="65C14C4F" w14:textId="77777777" w:rsidR="007C6558" w:rsidRPr="00156FB9" w:rsidRDefault="007C6558" w:rsidP="007C6558">
      <w:pPr>
        <w:pStyle w:val="a3"/>
        <w:numPr>
          <w:ilvl w:val="0"/>
          <w:numId w:val="19"/>
        </w:numPr>
        <w:shd w:val="clear" w:color="auto" w:fill="FFFFFF"/>
        <w:spacing w:after="0" w:line="360" w:lineRule="auto"/>
        <w:jc w:val="both"/>
        <w:textAlignment w:val="baseline"/>
        <w:rPr>
          <w:rFonts w:ascii="Times New Roman" w:hAnsi="Times New Roman" w:cs="Times New Roman"/>
          <w:sz w:val="28"/>
          <w:szCs w:val="28"/>
        </w:rPr>
      </w:pPr>
      <w:r w:rsidRPr="00156FB9">
        <w:rPr>
          <w:rFonts w:ascii="Times New Roman" w:hAnsi="Times New Roman" w:cs="Times New Roman"/>
          <w:sz w:val="28"/>
          <w:szCs w:val="28"/>
          <w:lang w:val="ru-RU"/>
        </w:rPr>
        <w:t>р</w:t>
      </w:r>
      <w:r w:rsidRPr="00156FB9">
        <w:rPr>
          <w:rFonts w:ascii="Times New Roman" w:hAnsi="Times New Roman" w:cs="Times New Roman"/>
          <w:sz w:val="28"/>
          <w:szCs w:val="28"/>
        </w:rPr>
        <w:t>еакцією </w:t>
      </w:r>
      <w:hyperlink r:id="rId117" w:tooltip="метаванадата амонію" w:history="1">
        <w:r w:rsidRPr="00DB267F">
          <w:rPr>
            <w:rStyle w:val="ac"/>
            <w:rFonts w:ascii="Times New Roman" w:hAnsi="Times New Roman" w:cs="Times New Roman"/>
            <w:color w:val="auto"/>
            <w:sz w:val="28"/>
            <w:szCs w:val="28"/>
            <w:u w:val="none"/>
            <w:bdr w:val="none" w:sz="0" w:space="0" w:color="auto" w:frame="1"/>
          </w:rPr>
          <w:t>метаванадату амонію</w:t>
        </w:r>
      </w:hyperlink>
      <w:r w:rsidRPr="00156FB9">
        <w:rPr>
          <w:rFonts w:ascii="Times New Roman" w:hAnsi="Times New Roman" w:cs="Times New Roman"/>
          <w:sz w:val="28"/>
          <w:szCs w:val="28"/>
        </w:rPr>
        <w:t> з концентрованим розчином </w:t>
      </w:r>
      <w:hyperlink r:id="rId118" w:tooltip="Гідроксид натрію" w:history="1">
        <w:r w:rsidRPr="00DB267F">
          <w:rPr>
            <w:rStyle w:val="ac"/>
            <w:rFonts w:ascii="Times New Roman" w:hAnsi="Times New Roman" w:cs="Times New Roman"/>
            <w:color w:val="auto"/>
            <w:sz w:val="28"/>
            <w:szCs w:val="28"/>
            <w:u w:val="none"/>
            <w:bdr w:val="none" w:sz="0" w:space="0" w:color="auto" w:frame="1"/>
          </w:rPr>
          <w:t>їдкого натру</w:t>
        </w:r>
      </w:hyperlink>
      <w:r w:rsidRPr="00156FB9">
        <w:rPr>
          <w:rFonts w:ascii="Times New Roman" w:hAnsi="Times New Roman" w:cs="Times New Roman"/>
          <w:sz w:val="28"/>
          <w:szCs w:val="28"/>
        </w:rPr>
        <w:t> :</w:t>
      </w:r>
    </w:p>
    <w:p w14:paraId="43996BEF" w14:textId="77777777" w:rsidR="007C6558" w:rsidRPr="00445E40" w:rsidRDefault="007707DF" w:rsidP="007C6558">
      <w:pPr>
        <w:pStyle w:val="a3"/>
        <w:shd w:val="clear" w:color="auto" w:fill="FFFFFF"/>
        <w:spacing w:after="0" w:afterAutospacing="1" w:line="360" w:lineRule="auto"/>
        <w:jc w:val="both"/>
        <w:textAlignment w:val="baseline"/>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NH</m:t>
              </m:r>
            </m:e>
            <m:sub>
              <m:r>
                <w:rPr>
                  <w:rFonts w:ascii="Cambria Math" w:hAnsi="Cambria Math" w:cs="Times New Roman"/>
                  <w:sz w:val="28"/>
                  <w:szCs w:val="28"/>
                </w:rPr>
                <m:t>4</m:t>
              </m:r>
            </m:sub>
          </m:sSub>
          <m:r>
            <w:rPr>
              <w:rFonts w:ascii="Cambria Math" w:hAnsi="Cambria Math" w:cs="Times New Roman"/>
              <w:sz w:val="28"/>
              <w:szCs w:val="28"/>
            </w:rPr>
            <m:t>V</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r>
            <w:rPr>
              <w:rFonts w:ascii="Cambria Math" w:hAnsi="Cambria Math" w:cs="Times New Roman"/>
              <w:sz w:val="28"/>
              <w:szCs w:val="28"/>
            </w:rPr>
            <m:t>+3NaOH=</m:t>
          </m:r>
          <m:sSub>
            <m:sSubPr>
              <m:ctrlPr>
                <w:rPr>
                  <w:rFonts w:ascii="Cambria Math" w:hAnsi="Cambria Math" w:cs="Times New Roman"/>
                  <w:i/>
                  <w:sz w:val="28"/>
                  <w:szCs w:val="28"/>
                </w:rPr>
              </m:ctrlPr>
            </m:sSubPr>
            <m:e>
              <m:r>
                <w:rPr>
                  <w:rFonts w:ascii="Cambria Math" w:hAnsi="Cambria Math" w:cs="Times New Roman"/>
                  <w:sz w:val="28"/>
                  <w:szCs w:val="28"/>
                </w:rPr>
                <m:t>Na</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VO</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NH</m:t>
              </m:r>
            </m:e>
            <m:sub>
              <m:r>
                <w:rPr>
                  <w:rFonts w:ascii="Cambria Math" w:hAnsi="Cambria Math" w:cs="Times New Roman"/>
                  <w:sz w:val="28"/>
                  <w:szCs w:val="28"/>
                </w:rPr>
                <m:t>3</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m:oMathPara>
    </w:p>
    <w:p w14:paraId="6FCE859D" w14:textId="77777777" w:rsidR="007C6558" w:rsidRPr="00673B77" w:rsidRDefault="007C6558" w:rsidP="007C6558">
      <w:pPr>
        <w:shd w:val="clear" w:color="auto" w:fill="FFFFFF"/>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Хімічні властивості ортованадату натрію</w:t>
      </w:r>
      <w:r>
        <w:rPr>
          <w:rFonts w:ascii="Times New Roman" w:hAnsi="Times New Roman" w:cs="Times New Roman"/>
          <w:sz w:val="28"/>
          <w:szCs w:val="28"/>
          <w:lang w:val="en-US"/>
        </w:rPr>
        <w:t xml:space="preserve"> [86]</w:t>
      </w:r>
      <w:r>
        <w:rPr>
          <w:rFonts w:ascii="Times New Roman" w:hAnsi="Times New Roman" w:cs="Times New Roman"/>
          <w:sz w:val="28"/>
          <w:szCs w:val="28"/>
        </w:rPr>
        <w:t>:</w:t>
      </w:r>
    </w:p>
    <w:p w14:paraId="60E8D769" w14:textId="77777777" w:rsidR="007C6558" w:rsidRDefault="007C6558" w:rsidP="007C6558">
      <w:pPr>
        <w:pStyle w:val="a3"/>
        <w:numPr>
          <w:ilvl w:val="0"/>
          <w:numId w:val="19"/>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отримання безводної солі руйнуванням кристалогідрату</w:t>
      </w:r>
      <w:r w:rsidRPr="00673B77">
        <w:rPr>
          <w:rFonts w:ascii="Times New Roman" w:hAnsi="Times New Roman" w:cs="Times New Roman"/>
          <w:sz w:val="28"/>
          <w:szCs w:val="28"/>
          <w:lang w:val="ru-RU"/>
        </w:rPr>
        <w:t xml:space="preserve"> (300</w:t>
      </w:r>
      <w:r w:rsidRPr="00673B77">
        <w:rPr>
          <w:rFonts w:ascii="Times New Roman" w:hAnsi="Times New Roman" w:cs="Times New Roman"/>
          <w:sz w:val="28"/>
          <w:szCs w:val="28"/>
          <w:vertAlign w:val="superscript"/>
          <w:lang w:val="ru-RU"/>
        </w:rPr>
        <w:t>0</w:t>
      </w:r>
      <w:r>
        <w:rPr>
          <w:rFonts w:ascii="Times New Roman" w:hAnsi="Times New Roman" w:cs="Times New Roman"/>
          <w:sz w:val="28"/>
          <w:szCs w:val="28"/>
          <w:lang w:val="en-US"/>
        </w:rPr>
        <w:t>C</w:t>
      </w:r>
      <w:r w:rsidRPr="00673B77">
        <w:rPr>
          <w:rFonts w:ascii="Times New Roman" w:hAnsi="Times New Roman" w:cs="Times New Roman"/>
          <w:sz w:val="28"/>
          <w:szCs w:val="28"/>
          <w:lang w:val="ru-RU"/>
        </w:rPr>
        <w:t>)</w:t>
      </w:r>
      <w:r>
        <w:rPr>
          <w:rFonts w:ascii="Times New Roman" w:hAnsi="Times New Roman" w:cs="Times New Roman"/>
          <w:sz w:val="28"/>
          <w:szCs w:val="28"/>
        </w:rPr>
        <w:t>:</w:t>
      </w:r>
    </w:p>
    <w:p w14:paraId="5F9CCF41" w14:textId="77777777" w:rsidR="007C6558" w:rsidRDefault="007707DF" w:rsidP="007C6558">
      <w:pPr>
        <w:pStyle w:val="a3"/>
        <w:shd w:val="clear" w:color="auto" w:fill="FFFFFF"/>
        <w:spacing w:after="24"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VО</m:t>
              </m:r>
            </m:e>
            <m:sub>
              <m:r>
                <w:rPr>
                  <w:rFonts w:ascii="Cambria Math" w:hAnsi="Cambria Math" w:cs="Times New Roman"/>
                  <w:sz w:val="28"/>
                  <w:szCs w:val="28"/>
                </w:rPr>
                <m:t>4</m:t>
              </m:r>
            </m:sub>
          </m:sSub>
          <m:r>
            <w:rPr>
              <w:rFonts w:ascii="Cambria Math" w:hAnsi="Cambria Math" w:cs="Times New Roman"/>
              <w:sz w:val="28"/>
              <w:szCs w:val="28"/>
            </w:rPr>
            <m:t>·10</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VО</m:t>
              </m:r>
            </m:e>
            <m:sub>
              <m:r>
                <w:rPr>
                  <w:rFonts w:ascii="Cambria Math" w:hAnsi="Cambria Math" w:cs="Times New Roman"/>
                  <w:sz w:val="28"/>
                  <w:szCs w:val="28"/>
                </w:rPr>
                <m:t>4</m:t>
              </m:r>
            </m:sub>
          </m:sSub>
          <m:r>
            <w:rPr>
              <w:rFonts w:ascii="Cambria Math" w:hAnsi="Cambria Math" w:cs="Times New Roman"/>
              <w:sz w:val="28"/>
              <w:szCs w:val="28"/>
            </w:rPr>
            <m:t>+10</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m:oMathPara>
    </w:p>
    <w:p w14:paraId="1DC7D0F9" w14:textId="77777777" w:rsidR="007C6558" w:rsidRDefault="007C6558" w:rsidP="007C6558">
      <w:pPr>
        <w:pStyle w:val="a3"/>
        <w:numPr>
          <w:ilvl w:val="0"/>
          <w:numId w:val="19"/>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розкладається в гарячій воді</w:t>
      </w:r>
      <w:r w:rsidRPr="00673B77">
        <w:rPr>
          <w:rFonts w:ascii="Times New Roman" w:hAnsi="Times New Roman" w:cs="Times New Roman"/>
          <w:sz w:val="28"/>
          <w:szCs w:val="28"/>
          <w:lang w:val="ru-RU"/>
        </w:rPr>
        <w:t xml:space="preserve"> (100</w:t>
      </w:r>
      <w:r w:rsidRPr="00673B77">
        <w:rPr>
          <w:rFonts w:ascii="Times New Roman" w:hAnsi="Times New Roman" w:cs="Times New Roman"/>
          <w:sz w:val="28"/>
          <w:szCs w:val="28"/>
          <w:vertAlign w:val="superscript"/>
          <w:lang w:val="ru-RU"/>
        </w:rPr>
        <w:t>0</w:t>
      </w:r>
      <w:r>
        <w:rPr>
          <w:rFonts w:ascii="Times New Roman" w:hAnsi="Times New Roman" w:cs="Times New Roman"/>
          <w:sz w:val="28"/>
          <w:szCs w:val="28"/>
          <w:lang w:val="en-US"/>
        </w:rPr>
        <w:t>C</w:t>
      </w:r>
      <w:r w:rsidRPr="00673B77">
        <w:rPr>
          <w:rFonts w:ascii="Times New Roman" w:hAnsi="Times New Roman" w:cs="Times New Roman"/>
          <w:sz w:val="28"/>
          <w:szCs w:val="28"/>
          <w:lang w:val="ru-RU"/>
        </w:rPr>
        <w:t>)</w:t>
      </w:r>
      <w:r>
        <w:rPr>
          <w:rFonts w:ascii="Times New Roman" w:hAnsi="Times New Roman" w:cs="Times New Roman"/>
          <w:sz w:val="28"/>
          <w:szCs w:val="28"/>
        </w:rPr>
        <w:t>:</w:t>
      </w:r>
    </w:p>
    <w:p w14:paraId="15A8AA90" w14:textId="77777777" w:rsidR="007C6558" w:rsidRPr="00673B77" w:rsidRDefault="007707DF" w:rsidP="007C6558">
      <w:pPr>
        <w:pStyle w:val="a3"/>
        <w:shd w:val="clear" w:color="auto" w:fill="FFFFFF"/>
        <w:spacing w:after="24"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VО</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VО</m:t>
              </m:r>
            </m:e>
            <m:sub>
              <m:r>
                <w:rPr>
                  <w:rFonts w:ascii="Cambria Math" w:hAnsi="Cambria Math" w:cs="Times New Roman"/>
                  <w:sz w:val="28"/>
                  <w:szCs w:val="28"/>
                </w:rPr>
                <m:t>4</m:t>
              </m:r>
            </m:sub>
          </m:sSub>
          <m:r>
            <w:rPr>
              <w:rFonts w:ascii="Cambria Math" w:hAnsi="Cambria Math" w:cs="Times New Roman"/>
              <w:sz w:val="28"/>
              <w:szCs w:val="28"/>
            </w:rPr>
            <m:t>+2</m:t>
          </m:r>
          <m:r>
            <w:rPr>
              <w:rFonts w:ascii="Cambria Math" w:hAnsi="Cambria Math" w:cs="Times New Roman"/>
              <w:sz w:val="28"/>
              <w:szCs w:val="28"/>
              <w:lang w:val="en-US"/>
            </w:rPr>
            <m:t>Na</m:t>
          </m:r>
          <m:r>
            <w:rPr>
              <w:rFonts w:ascii="Cambria Math" w:hAnsi="Cambria Math" w:cs="Times New Roman"/>
              <w:sz w:val="28"/>
              <w:szCs w:val="28"/>
            </w:rPr>
            <m:t>OH</m:t>
          </m:r>
        </m:oMath>
      </m:oMathPara>
    </w:p>
    <w:p w14:paraId="02A42272" w14:textId="77777777" w:rsidR="007C6558" w:rsidRDefault="007C6558" w:rsidP="007C6558">
      <w:pPr>
        <w:pStyle w:val="a3"/>
        <w:numPr>
          <w:ilvl w:val="0"/>
          <w:numId w:val="19"/>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з розбавленою сульфатною кислотою утворює помаранчевий декаванадат натрію</w:t>
      </w:r>
      <w:r w:rsidRPr="00AA5307">
        <w:rPr>
          <w:rFonts w:ascii="Times New Roman" w:hAnsi="Times New Roman" w:cs="Times New Roman"/>
          <w:sz w:val="28"/>
          <w:szCs w:val="28"/>
          <w:lang w:val="ru-RU"/>
        </w:rPr>
        <w:t xml:space="preserve"> [</w:t>
      </w:r>
      <w:r>
        <w:rPr>
          <w:rFonts w:ascii="Times New Roman" w:hAnsi="Times New Roman" w:cs="Times New Roman"/>
          <w:sz w:val="28"/>
          <w:szCs w:val="28"/>
          <w:lang w:val="en-US"/>
        </w:rPr>
        <w:t>87</w:t>
      </w:r>
      <w:r w:rsidRPr="00AA5307">
        <w:rPr>
          <w:rFonts w:ascii="Times New Roman" w:hAnsi="Times New Roman" w:cs="Times New Roman"/>
          <w:sz w:val="28"/>
          <w:szCs w:val="28"/>
          <w:lang w:val="ru-RU"/>
        </w:rPr>
        <w:t>]</w:t>
      </w:r>
      <w:r>
        <w:rPr>
          <w:rFonts w:ascii="Times New Roman" w:hAnsi="Times New Roman" w:cs="Times New Roman"/>
          <w:sz w:val="28"/>
          <w:szCs w:val="28"/>
        </w:rPr>
        <w:t>:</w:t>
      </w:r>
    </w:p>
    <w:p w14:paraId="6DCA1181" w14:textId="77777777" w:rsidR="007C6558" w:rsidRPr="00673B77" w:rsidRDefault="007C6558" w:rsidP="007C6558">
      <w:pPr>
        <w:pStyle w:val="a3"/>
        <w:shd w:val="clear" w:color="auto" w:fill="FFFFFF"/>
        <w:spacing w:after="24" w:line="360" w:lineRule="auto"/>
        <w:jc w:val="both"/>
        <w:rPr>
          <w:rFonts w:ascii="Times New Roman" w:hAnsi="Times New Roman" w:cs="Times New Roman"/>
          <w:sz w:val="28"/>
          <w:szCs w:val="28"/>
        </w:rPr>
      </w:pPr>
      <m:oMathPara>
        <m:oMath>
          <m:r>
            <w:rPr>
              <w:rFonts w:ascii="Cambria Math" w:eastAsiaTheme="minorEastAsia" w:hAnsi="Cambria Math" w:cs="Times New Roman"/>
              <w:sz w:val="28"/>
              <w:szCs w:val="28"/>
            </w:rPr>
            <w:lastRenderedPageBreak/>
            <m:t>10</m:t>
          </m:r>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VО</m:t>
              </m:r>
            </m:e>
            <m:sub>
              <m:r>
                <w:rPr>
                  <w:rFonts w:ascii="Cambria Math" w:hAnsi="Cambria Math" w:cs="Times New Roman"/>
                  <w:sz w:val="28"/>
                  <w:szCs w:val="28"/>
                </w:rPr>
                <m:t>4</m:t>
              </m:r>
            </m:sub>
          </m:sSub>
          <m:r>
            <w:rPr>
              <w:rFonts w:ascii="Cambria Math" w:hAnsi="Cambria Math" w:cs="Times New Roman"/>
              <w:sz w:val="28"/>
              <w:szCs w:val="28"/>
            </w:rPr>
            <m:t>+12</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6</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10</m:t>
                  </m:r>
                </m:sub>
              </m:sSub>
              <m:r>
                <w:rPr>
                  <w:rFonts w:ascii="Cambria Math" w:hAnsi="Cambria Math" w:cs="Times New Roman"/>
                  <w:sz w:val="28"/>
                  <w:szCs w:val="28"/>
                </w:rPr>
                <m:t>О</m:t>
              </m:r>
            </m:e>
            <m:sub>
              <m:r>
                <w:rPr>
                  <w:rFonts w:ascii="Cambria Math" w:hAnsi="Cambria Math" w:cs="Times New Roman"/>
                  <w:sz w:val="28"/>
                  <w:szCs w:val="28"/>
                </w:rPr>
                <m:t>28</m:t>
              </m:r>
            </m:sub>
          </m:sSub>
          <m:r>
            <w:rPr>
              <w:rFonts w:ascii="Cambria Math" w:hAnsi="Cambria Math" w:cs="Times New Roman"/>
              <w:sz w:val="28"/>
              <w:szCs w:val="28"/>
            </w:rPr>
            <m:t>+</m:t>
          </m:r>
          <m:r>
            <w:rPr>
              <w:rFonts w:ascii="Cambria Math" w:eastAsiaTheme="minorEastAsia" w:hAnsi="Cambria Math" w:cs="Times New Roman"/>
              <w:sz w:val="28"/>
              <w:szCs w:val="28"/>
            </w:rPr>
            <m:t>12</m:t>
          </m:r>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SО</m:t>
              </m:r>
            </m:e>
            <m:sub>
              <m:r>
                <w:rPr>
                  <w:rFonts w:ascii="Cambria Math" w:hAnsi="Cambria Math" w:cs="Times New Roman"/>
                  <w:sz w:val="28"/>
                  <w:szCs w:val="28"/>
                </w:rPr>
                <m:t>4</m:t>
              </m:r>
            </m:sub>
          </m:sSub>
          <m:r>
            <w:rPr>
              <w:rFonts w:ascii="Cambria Math" w:hAnsi="Cambria Math" w:cs="Times New Roman"/>
              <w:sz w:val="28"/>
              <w:szCs w:val="28"/>
            </w:rPr>
            <m:t>+12</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m:oMathPara>
    </w:p>
    <w:p w14:paraId="7C0E7481" w14:textId="77777777" w:rsidR="007C6558" w:rsidRPr="004D7640" w:rsidRDefault="007C6558" w:rsidP="007C6558">
      <w:pPr>
        <w:pStyle w:val="a3"/>
        <w:numPr>
          <w:ilvl w:val="0"/>
          <w:numId w:val="21"/>
        </w:numPr>
        <w:shd w:val="clear" w:color="auto" w:fill="FFFFFF"/>
        <w:spacing w:after="0" w:line="360" w:lineRule="auto"/>
        <w:jc w:val="both"/>
        <w:rPr>
          <w:rFonts w:ascii="Times New Roman" w:hAnsi="Times New Roman" w:cs="Times New Roman"/>
          <w:sz w:val="28"/>
          <w:szCs w:val="28"/>
        </w:rPr>
      </w:pPr>
      <w:r w:rsidRPr="004D7640">
        <w:rPr>
          <w:rFonts w:ascii="Times New Roman" w:hAnsi="Times New Roman" w:cs="Times New Roman"/>
          <w:sz w:val="28"/>
          <w:szCs w:val="28"/>
        </w:rPr>
        <w:t>концентрована сульфатна кислота руйнує з’єднання до оксиду:</w:t>
      </w:r>
      <m:oMath>
        <m:r>
          <m:rPr>
            <m:sty m:val="p"/>
          </m:rPr>
          <w:rPr>
            <w:rFonts w:ascii="Cambria Math" w:eastAsiaTheme="minorEastAsia" w:hAnsi="Cambria Math" w:cs="Times New Roman"/>
            <w:sz w:val="28"/>
            <w:szCs w:val="28"/>
          </w:rPr>
          <w:br/>
        </m:r>
      </m:oMath>
      <m:oMathPara>
        <m:oMath>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VО</m:t>
              </m:r>
            </m:e>
            <m:sub>
              <m:r>
                <w:rPr>
                  <w:rFonts w:ascii="Cambria Math" w:hAnsi="Cambria Math" w:cs="Times New Roman"/>
                  <w:sz w:val="28"/>
                  <w:szCs w:val="28"/>
                </w:rPr>
                <m:t>4</m:t>
              </m:r>
            </m:sub>
          </m:sSub>
          <m:r>
            <w:rPr>
              <w:rFonts w:ascii="Cambria Math" w:hAnsi="Cambria Math" w:cs="Times New Roman"/>
              <w:sz w:val="28"/>
              <w:szCs w:val="28"/>
            </w:rPr>
            <m:t>+6</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О</m:t>
              </m:r>
            </m:e>
            <m:sub>
              <m:r>
                <w:rPr>
                  <w:rFonts w:ascii="Cambria Math" w:hAnsi="Cambria Math" w:cs="Times New Roman"/>
                  <w:sz w:val="28"/>
                  <w:szCs w:val="28"/>
                </w:rPr>
                <m:t>5</m:t>
              </m:r>
            </m:sub>
          </m:sSub>
          <m:r>
            <w:rPr>
              <w:rFonts w:ascii="Cambria Math" w:hAnsi="Cambria Math" w:cs="Times New Roman"/>
              <w:sz w:val="28"/>
              <w:szCs w:val="28"/>
            </w:rPr>
            <m:t>+</m:t>
          </m:r>
          <m:r>
            <w:rPr>
              <w:rFonts w:ascii="Cambria Math" w:eastAsiaTheme="minorEastAsia" w:hAnsi="Cambria Math" w:cs="Times New Roman"/>
              <w:sz w:val="28"/>
              <w:szCs w:val="28"/>
            </w:rPr>
            <m:t>6</m:t>
          </m:r>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SО</m:t>
              </m:r>
            </m:e>
            <m:sub>
              <m:r>
                <w:rPr>
                  <w:rFonts w:ascii="Cambria Math" w:hAnsi="Cambria Math" w:cs="Times New Roman"/>
                  <w:sz w:val="28"/>
                  <w:szCs w:val="28"/>
                </w:rPr>
                <m:t>4</m:t>
              </m:r>
            </m:sub>
          </m:sSub>
          <m:r>
            <w:rPr>
              <w:rFonts w:ascii="Cambria Math" w:hAnsi="Cambria Math" w:cs="Times New Roman"/>
              <w:sz w:val="28"/>
              <w:szCs w:val="28"/>
            </w:rPr>
            <m:t>+3</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m:oMathPara>
    </w:p>
    <w:p w14:paraId="51986655" w14:textId="77777777" w:rsidR="007C6558" w:rsidRDefault="007C6558" w:rsidP="007C6558">
      <w:pPr>
        <w:pStyle w:val="a3"/>
        <w:numPr>
          <w:ilvl w:val="0"/>
          <w:numId w:val="21"/>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відновлюється цинком до сульфату ванадію:</w:t>
      </w:r>
      <w:r w:rsidRPr="008D1E93">
        <w:rPr>
          <w:rFonts w:ascii="Times New Roman" w:hAnsi="Times New Roman" w:cs="Times New Roman"/>
          <w:sz w:val="28"/>
          <w:szCs w:val="28"/>
        </w:rPr>
        <w:t xml:space="preserve"> </w:t>
      </w:r>
    </w:p>
    <w:p w14:paraId="5E9AB341" w14:textId="77777777" w:rsidR="007C6558" w:rsidRPr="00445E40" w:rsidRDefault="007C6558" w:rsidP="007C6558">
      <w:pPr>
        <w:pStyle w:val="a3"/>
        <w:shd w:val="clear" w:color="auto" w:fill="FFFFFF"/>
        <w:spacing w:after="24" w:line="360" w:lineRule="auto"/>
        <w:jc w:val="both"/>
        <w:rPr>
          <w:rFonts w:ascii="Times New Roman" w:hAnsi="Times New Roman" w:cs="Times New Roman"/>
          <w:sz w:val="28"/>
          <w:szCs w:val="28"/>
        </w:rPr>
      </w:pPr>
      <m:oMathPara>
        <m:oMath>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VО</m:t>
              </m:r>
            </m:e>
            <m:sub>
              <m:r>
                <w:rPr>
                  <w:rFonts w:ascii="Cambria Math" w:hAnsi="Cambria Math" w:cs="Times New Roman"/>
                  <w:sz w:val="28"/>
                  <w:szCs w:val="28"/>
                </w:rPr>
                <m:t>4</m:t>
              </m:r>
            </m:sub>
          </m:sSub>
          <m:r>
            <w:rPr>
              <w:rFonts w:ascii="Cambria Math" w:hAnsi="Cambria Math" w:cs="Times New Roman"/>
              <w:sz w:val="28"/>
              <w:szCs w:val="28"/>
            </w:rPr>
            <m:t>+Zn+6</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4</m:t>
              </m:r>
            </m:sub>
          </m:sSub>
          <m:r>
            <w:rPr>
              <w:rFonts w:ascii="Cambria Math" w:hAnsi="Cambria Math" w:cs="Times New Roman"/>
              <w:sz w:val="28"/>
              <w:szCs w:val="28"/>
            </w:rPr>
            <m:t>→2VOS</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4</m:t>
              </m:r>
            </m:sub>
          </m:sSub>
          <m:r>
            <w:rPr>
              <w:rFonts w:ascii="Cambria Math" w:hAnsi="Cambria Math" w:cs="Times New Roman"/>
              <w:sz w:val="28"/>
              <w:szCs w:val="28"/>
            </w:rPr>
            <m:t>+</m:t>
          </m:r>
          <m:r>
            <w:rPr>
              <w:rFonts w:ascii="Cambria Math" w:eastAsiaTheme="minorEastAsia" w:hAnsi="Cambria Math" w:cs="Times New Roman"/>
              <w:sz w:val="28"/>
              <w:szCs w:val="28"/>
            </w:rPr>
            <m:t>3</m:t>
          </m:r>
          <m:sSub>
            <m:sSubPr>
              <m:ctrlPr>
                <w:rPr>
                  <w:rFonts w:ascii="Cambria Math" w:hAnsi="Cambria Math" w:cs="Times New Roman"/>
                  <w:i/>
                  <w:sz w:val="28"/>
                  <w:szCs w:val="28"/>
                </w:rPr>
              </m:ctrlPr>
            </m:sSubPr>
            <m:e>
              <m:r>
                <w:rPr>
                  <w:rFonts w:ascii="Cambria Math" w:hAnsi="Cambria Math" w:cs="Times New Roman"/>
                  <w:sz w:val="28"/>
                  <w:szCs w:val="28"/>
                </w:rPr>
                <m:t>Nа</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SО</m:t>
              </m:r>
            </m:e>
            <m:sub>
              <m:r>
                <w:rPr>
                  <w:rFonts w:ascii="Cambria Math" w:hAnsi="Cambria Math" w:cs="Times New Roman"/>
                  <w:sz w:val="28"/>
                  <w:szCs w:val="28"/>
                </w:rPr>
                <m:t>4</m:t>
              </m:r>
            </m:sub>
          </m:sSub>
          <m:r>
            <w:rPr>
              <w:rFonts w:ascii="Cambria Math" w:hAnsi="Cambria Math" w:cs="Times New Roman"/>
              <w:sz w:val="28"/>
              <w:szCs w:val="28"/>
            </w:rPr>
            <m:t>+ZnS</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4</m:t>
              </m:r>
            </m:sub>
          </m:sSub>
          <m:r>
            <w:rPr>
              <w:rFonts w:ascii="Cambria Math" w:hAnsi="Cambria Math" w:cs="Times New Roman"/>
              <w:sz w:val="28"/>
              <w:szCs w:val="28"/>
            </w:rPr>
            <m:t>+6</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m:oMathPara>
    </w:p>
    <w:p w14:paraId="6FDB9F6C" w14:textId="77777777" w:rsidR="007C6558" w:rsidRDefault="007C6558" w:rsidP="007C6558">
      <w:pPr>
        <w:shd w:val="clear" w:color="auto" w:fill="FFFFFF"/>
        <w:spacing w:after="0" w:line="360" w:lineRule="auto"/>
        <w:ind w:firstLine="709"/>
        <w:jc w:val="both"/>
        <w:rPr>
          <w:rFonts w:ascii="Times New Roman" w:hAnsi="Times New Roman" w:cs="Times New Roman"/>
          <w:sz w:val="28"/>
          <w:szCs w:val="28"/>
        </w:rPr>
      </w:pPr>
      <w:r w:rsidRPr="00021E00">
        <w:rPr>
          <w:rFonts w:ascii="Times New Roman" w:hAnsi="Times New Roman" w:cs="Times New Roman"/>
          <w:sz w:val="28"/>
          <w:szCs w:val="28"/>
        </w:rPr>
        <w:t xml:space="preserve">Ортованадат натрію </w:t>
      </w:r>
      <w:r>
        <w:rPr>
          <w:rFonts w:ascii="Times New Roman" w:hAnsi="Times New Roman" w:cs="Times New Roman"/>
          <w:sz w:val="28"/>
          <w:szCs w:val="28"/>
        </w:rPr>
        <w:t>володіє гарними інгібуючими властивостями для запобігання корозії сталей та сплавів.</w:t>
      </w:r>
      <w:r w:rsidRPr="00021E00">
        <w:rPr>
          <w:rFonts w:ascii="Times New Roman" w:hAnsi="Times New Roman" w:cs="Times New Roman"/>
          <w:sz w:val="28"/>
          <w:szCs w:val="28"/>
        </w:rPr>
        <w:t xml:space="preserve"> </w:t>
      </w:r>
      <w:r>
        <w:rPr>
          <w:rFonts w:ascii="Times New Roman" w:hAnsi="Times New Roman" w:cs="Times New Roman"/>
          <w:sz w:val="28"/>
          <w:szCs w:val="28"/>
        </w:rPr>
        <w:t xml:space="preserve">Він виступає, як </w:t>
      </w:r>
      <w:r w:rsidRPr="00021E00">
        <w:rPr>
          <w:rFonts w:ascii="Times New Roman" w:hAnsi="Times New Roman" w:cs="Times New Roman"/>
          <w:sz w:val="28"/>
          <w:szCs w:val="28"/>
        </w:rPr>
        <w:t>загальни</w:t>
      </w:r>
      <w:r>
        <w:rPr>
          <w:rFonts w:ascii="Times New Roman" w:hAnsi="Times New Roman" w:cs="Times New Roman"/>
          <w:sz w:val="28"/>
          <w:szCs w:val="28"/>
        </w:rPr>
        <w:t>й</w:t>
      </w:r>
      <w:r w:rsidRPr="00021E00">
        <w:rPr>
          <w:rFonts w:ascii="Times New Roman" w:hAnsi="Times New Roman" w:cs="Times New Roman"/>
          <w:sz w:val="28"/>
          <w:szCs w:val="28"/>
        </w:rPr>
        <w:t xml:space="preserve"> інгібітор тирозинових фосфопротеїнфосфатаз - великого сімейства ферментів, які каталізують видалення фосфатних груп із залишків тирозину в білках. </w:t>
      </w:r>
      <w:r>
        <w:rPr>
          <w:rFonts w:ascii="Times New Roman" w:hAnsi="Times New Roman" w:cs="Times New Roman"/>
          <w:sz w:val="28"/>
          <w:szCs w:val="28"/>
        </w:rPr>
        <w:t xml:space="preserve">Ортованадат натрію </w:t>
      </w:r>
      <w:r w:rsidRPr="00021E00">
        <w:rPr>
          <w:rFonts w:ascii="Times New Roman" w:hAnsi="Times New Roman" w:cs="Times New Roman"/>
          <w:sz w:val="28"/>
          <w:szCs w:val="28"/>
        </w:rPr>
        <w:t>зазвичай використовується в лабораторних дослідженнях для підтримки білків в фосфорильованому стані по залишками тирозину. Певні надії пов'язані з його протипухлинною активністю в клітинах деяких видів раку людини</w:t>
      </w:r>
      <w:r w:rsidRPr="00AA5307">
        <w:rPr>
          <w:rFonts w:ascii="Times New Roman" w:hAnsi="Times New Roman" w:cs="Times New Roman"/>
          <w:sz w:val="28"/>
          <w:szCs w:val="28"/>
          <w:lang w:val="ru-RU"/>
        </w:rPr>
        <w:t xml:space="preserve"> [83]</w:t>
      </w:r>
      <w:r>
        <w:rPr>
          <w:rFonts w:ascii="Times New Roman" w:hAnsi="Times New Roman" w:cs="Times New Roman"/>
          <w:sz w:val="28"/>
          <w:szCs w:val="28"/>
        </w:rPr>
        <w:t>.</w:t>
      </w:r>
    </w:p>
    <w:p w14:paraId="577FF821" w14:textId="77777777" w:rsidR="007C6558" w:rsidRDefault="007C6558" w:rsidP="007C6558">
      <w:pPr>
        <w:shd w:val="clear" w:color="auto" w:fill="FFFFFF"/>
        <w:spacing w:after="0" w:line="360" w:lineRule="auto"/>
        <w:ind w:firstLine="709"/>
        <w:jc w:val="both"/>
        <w:rPr>
          <w:rFonts w:ascii="Times New Roman" w:hAnsi="Times New Roman" w:cs="Times New Roman"/>
          <w:sz w:val="28"/>
          <w:szCs w:val="28"/>
          <w:shd w:val="clear" w:color="auto" w:fill="FFFFFF"/>
        </w:rPr>
      </w:pPr>
      <w:r w:rsidRPr="00021E00">
        <w:rPr>
          <w:rFonts w:ascii="Times New Roman" w:hAnsi="Times New Roman" w:cs="Times New Roman"/>
          <w:sz w:val="28"/>
          <w:szCs w:val="28"/>
          <w:shd w:val="clear" w:color="auto" w:fill="FFFFFF"/>
        </w:rPr>
        <w:t>Ванадати застосовуються у </w:t>
      </w:r>
      <w:hyperlink r:id="rId119" w:tooltip="Текстильна промисловість" w:history="1">
        <w:r w:rsidRPr="00DB267F">
          <w:rPr>
            <w:rStyle w:val="ac"/>
            <w:rFonts w:ascii="Times New Roman" w:hAnsi="Times New Roman" w:cs="Times New Roman"/>
            <w:color w:val="auto"/>
            <w:sz w:val="28"/>
            <w:szCs w:val="28"/>
            <w:u w:val="none"/>
            <w:shd w:val="clear" w:color="auto" w:fill="FFFFFF"/>
          </w:rPr>
          <w:t>текстильній промисловості</w:t>
        </w:r>
      </w:hyperlink>
      <w:r w:rsidRPr="00021E00">
        <w:rPr>
          <w:rFonts w:ascii="Times New Roman" w:hAnsi="Times New Roman" w:cs="Times New Roman"/>
          <w:sz w:val="28"/>
          <w:szCs w:val="28"/>
          <w:shd w:val="clear" w:color="auto" w:fill="FFFFFF"/>
        </w:rPr>
        <w:t> при протравлюванні під час фарбування </w:t>
      </w:r>
      <w:hyperlink r:id="rId120" w:tooltip="Бавовна" w:history="1">
        <w:r w:rsidRPr="00DB267F">
          <w:rPr>
            <w:rStyle w:val="ac"/>
            <w:rFonts w:ascii="Times New Roman" w:hAnsi="Times New Roman" w:cs="Times New Roman"/>
            <w:color w:val="auto"/>
            <w:sz w:val="28"/>
            <w:szCs w:val="28"/>
            <w:u w:val="none"/>
            <w:shd w:val="clear" w:color="auto" w:fill="FFFFFF"/>
          </w:rPr>
          <w:t>бавовни</w:t>
        </w:r>
      </w:hyperlink>
      <w:r w:rsidRPr="00021E00">
        <w:rPr>
          <w:rFonts w:ascii="Times New Roman" w:hAnsi="Times New Roman" w:cs="Times New Roman"/>
          <w:sz w:val="28"/>
          <w:szCs w:val="28"/>
          <w:shd w:val="clear" w:color="auto" w:fill="FFFFFF"/>
        </w:rPr>
        <w:t>, а також для закріпл</w:t>
      </w:r>
      <w:r>
        <w:rPr>
          <w:rFonts w:ascii="Times New Roman" w:hAnsi="Times New Roman" w:cs="Times New Roman"/>
          <w:sz w:val="28"/>
          <w:szCs w:val="28"/>
          <w:shd w:val="clear" w:color="auto" w:fill="FFFFFF"/>
        </w:rPr>
        <w:t>ення</w:t>
      </w:r>
      <w:r w:rsidRPr="00021E00">
        <w:rPr>
          <w:rFonts w:ascii="Times New Roman" w:hAnsi="Times New Roman" w:cs="Times New Roman"/>
          <w:sz w:val="28"/>
          <w:szCs w:val="28"/>
          <w:shd w:val="clear" w:color="auto" w:fill="FFFFFF"/>
        </w:rPr>
        <w:t> </w:t>
      </w:r>
      <w:hyperlink r:id="rId121" w:tooltip="Анілін" w:history="1">
        <w:r w:rsidRPr="00DB267F">
          <w:rPr>
            <w:rStyle w:val="ac"/>
            <w:rFonts w:ascii="Times New Roman" w:hAnsi="Times New Roman" w:cs="Times New Roman"/>
            <w:color w:val="auto"/>
            <w:sz w:val="28"/>
            <w:szCs w:val="28"/>
            <w:u w:val="none"/>
            <w:shd w:val="clear" w:color="auto" w:fill="FFFFFF"/>
          </w:rPr>
          <w:t>аніліну</w:t>
        </w:r>
      </w:hyperlink>
      <w:r w:rsidRPr="00021E00">
        <w:rPr>
          <w:rFonts w:ascii="Times New Roman" w:hAnsi="Times New Roman" w:cs="Times New Roman"/>
          <w:sz w:val="28"/>
          <w:szCs w:val="28"/>
          <w:shd w:val="clear" w:color="auto" w:fill="FFFFFF"/>
        </w:rPr>
        <w:t>. Ортованадат кальцію використовується для виплавки </w:t>
      </w:r>
      <w:hyperlink r:id="rId122" w:tooltip="Ферованадій" w:history="1">
        <w:r w:rsidRPr="00DB267F">
          <w:rPr>
            <w:rStyle w:val="ac"/>
            <w:rFonts w:ascii="Times New Roman" w:hAnsi="Times New Roman" w:cs="Times New Roman"/>
            <w:color w:val="auto"/>
            <w:sz w:val="28"/>
            <w:szCs w:val="28"/>
            <w:u w:val="none"/>
            <w:shd w:val="clear" w:color="auto" w:fill="FFFFFF"/>
          </w:rPr>
          <w:t>ферованадію</w:t>
        </w:r>
      </w:hyperlink>
      <w:r w:rsidRPr="00021E00">
        <w:rPr>
          <w:rFonts w:ascii="Times New Roman" w:hAnsi="Times New Roman" w:cs="Times New Roman"/>
          <w:sz w:val="28"/>
          <w:szCs w:val="28"/>
          <w:shd w:val="clear" w:color="auto" w:fill="FFFFFF"/>
        </w:rPr>
        <w:t>. Метаванадат амонію є основним прекурсором для отримання інших сполук ванадію, а також </w:t>
      </w:r>
      <w:hyperlink r:id="rId123" w:tooltip="Титрант" w:history="1">
        <w:r w:rsidRPr="00DB267F">
          <w:rPr>
            <w:rStyle w:val="ac"/>
            <w:rFonts w:ascii="Times New Roman" w:hAnsi="Times New Roman" w:cs="Times New Roman"/>
            <w:color w:val="auto"/>
            <w:sz w:val="28"/>
            <w:szCs w:val="28"/>
            <w:u w:val="none"/>
            <w:shd w:val="clear" w:color="auto" w:fill="FFFFFF"/>
          </w:rPr>
          <w:t>титрантом</w:t>
        </w:r>
      </w:hyperlink>
      <w:r w:rsidRPr="00DB267F">
        <w:rPr>
          <w:rFonts w:ascii="Times New Roman" w:hAnsi="Times New Roman" w:cs="Times New Roman"/>
          <w:sz w:val="28"/>
          <w:szCs w:val="28"/>
          <w:shd w:val="clear" w:color="auto" w:fill="FFFFFF"/>
        </w:rPr>
        <w:t> у </w:t>
      </w:r>
      <w:hyperlink r:id="rId124" w:tooltip="Ванадатометрія" w:history="1">
        <w:r w:rsidRPr="00DB267F">
          <w:rPr>
            <w:rStyle w:val="ac"/>
            <w:rFonts w:ascii="Times New Roman" w:hAnsi="Times New Roman" w:cs="Times New Roman"/>
            <w:color w:val="auto"/>
            <w:sz w:val="28"/>
            <w:szCs w:val="28"/>
            <w:u w:val="none"/>
            <w:shd w:val="clear" w:color="auto" w:fill="FFFFFF"/>
          </w:rPr>
          <w:t>ванадатометрії</w:t>
        </w:r>
      </w:hyperlink>
      <w:r w:rsidRPr="00DB267F">
        <w:rPr>
          <w:rFonts w:ascii="Times New Roman" w:hAnsi="Times New Roman" w:cs="Times New Roman"/>
          <w:sz w:val="28"/>
          <w:szCs w:val="28"/>
          <w:shd w:val="clear" w:color="auto" w:fill="FFFFFF"/>
        </w:rPr>
        <w:t>.</w:t>
      </w:r>
    </w:p>
    <w:p w14:paraId="635EFA9B" w14:textId="77777777" w:rsidR="007C6558" w:rsidRPr="00021E00" w:rsidRDefault="007C6558" w:rsidP="007C6558">
      <w:pPr>
        <w:shd w:val="clear" w:color="auto" w:fill="FFFFFF"/>
        <w:spacing w:after="0" w:line="360" w:lineRule="auto"/>
        <w:ind w:firstLine="709"/>
        <w:jc w:val="both"/>
        <w:rPr>
          <w:rFonts w:ascii="Times New Roman" w:hAnsi="Times New Roman" w:cs="Times New Roman"/>
          <w:sz w:val="28"/>
          <w:szCs w:val="28"/>
        </w:rPr>
      </w:pPr>
    </w:p>
    <w:p w14:paraId="4DC0E65F" w14:textId="77777777" w:rsidR="007C6558" w:rsidRPr="00E36DF7" w:rsidRDefault="007C6558" w:rsidP="007C6558">
      <w:pPr>
        <w:pStyle w:val="a4"/>
        <w:shd w:val="clear" w:color="auto" w:fill="FFFFFF"/>
        <w:spacing w:before="0" w:beforeAutospacing="0" w:after="0" w:afterAutospacing="0" w:line="360" w:lineRule="auto"/>
        <w:ind w:firstLine="709"/>
        <w:jc w:val="both"/>
        <w:rPr>
          <w:color w:val="000000"/>
          <w:sz w:val="28"/>
          <w:szCs w:val="28"/>
        </w:rPr>
      </w:pPr>
      <w:r w:rsidRPr="00E36DF7">
        <w:rPr>
          <w:color w:val="000000"/>
          <w:sz w:val="28"/>
          <w:szCs w:val="28"/>
        </w:rPr>
        <w:t>5.1.4. Нітрити</w:t>
      </w:r>
    </w:p>
    <w:p w14:paraId="7C52B116" w14:textId="77777777" w:rsidR="007C6558" w:rsidRDefault="007C6558" w:rsidP="007C6558">
      <w:pPr>
        <w:pStyle w:val="af7"/>
        <w:spacing w:line="360" w:lineRule="auto"/>
        <w:ind w:firstLine="709"/>
        <w:jc w:val="both"/>
        <w:rPr>
          <w:rFonts w:ascii="Times New Roman" w:hAnsi="Times New Roman" w:cs="Times New Roman"/>
          <w:sz w:val="28"/>
          <w:szCs w:val="28"/>
          <w:shd w:val="clear" w:color="auto" w:fill="FFFFFF"/>
        </w:rPr>
      </w:pPr>
      <w:r w:rsidRPr="00882F63">
        <w:rPr>
          <w:rFonts w:ascii="Times New Roman" w:hAnsi="Times New Roman" w:cs="Times New Roman"/>
          <w:sz w:val="28"/>
          <w:szCs w:val="28"/>
          <w:shd w:val="clear" w:color="auto" w:fill="FFFFFF"/>
        </w:rPr>
        <w:t>Нітрит натрію (натрій азотистокислий), — NaNO</w:t>
      </w:r>
      <w:r w:rsidRPr="00882F63">
        <w:rPr>
          <w:rFonts w:ascii="Times New Roman" w:hAnsi="Times New Roman" w:cs="Times New Roman"/>
          <w:sz w:val="28"/>
          <w:szCs w:val="28"/>
          <w:shd w:val="clear" w:color="auto" w:fill="FFFFFF"/>
          <w:vertAlign w:val="subscript"/>
        </w:rPr>
        <w:t>2</w:t>
      </w:r>
      <w:r w:rsidRPr="00882F63">
        <w:rPr>
          <w:rFonts w:ascii="Times New Roman" w:hAnsi="Times New Roman" w:cs="Times New Roman"/>
          <w:sz w:val="28"/>
          <w:szCs w:val="28"/>
          <w:shd w:val="clear" w:color="auto" w:fill="FFFFFF"/>
        </w:rPr>
        <w:t xml:space="preserve">, використовується як поліпшувач забарвлення і консервант у харчовій промисловості у виробах з м'яса та риби. Харчова добавка E250. </w:t>
      </w:r>
    </w:p>
    <w:p w14:paraId="0B608C63" w14:textId="77777777" w:rsidR="007C6558" w:rsidRPr="00445E40" w:rsidRDefault="007C6558" w:rsidP="007C6558">
      <w:pPr>
        <w:pStyle w:val="af7"/>
        <w:spacing w:line="360" w:lineRule="auto"/>
        <w:ind w:firstLine="709"/>
        <w:jc w:val="both"/>
        <w:rPr>
          <w:rFonts w:ascii="Times New Roman" w:hAnsi="Times New Roman" w:cs="Times New Roman"/>
          <w:sz w:val="28"/>
          <w:szCs w:val="28"/>
          <w:shd w:val="clear" w:color="auto" w:fill="FFFFFF"/>
        </w:rPr>
      </w:pPr>
      <w:r w:rsidRPr="00445E40">
        <w:rPr>
          <w:rFonts w:ascii="Times New Roman" w:hAnsi="Times New Roman" w:cs="Times New Roman"/>
          <w:sz w:val="28"/>
          <w:szCs w:val="28"/>
          <w:shd w:val="clear" w:color="auto" w:fill="FFFFFF"/>
        </w:rPr>
        <w:t>Очищений нітрит натрію являє собою білий або злегка жовтуватий кристалічний порошок. Добре розчинний у воді і гігроскопічний. Чистий нітрит натрію не гігроскопічний. На повітрі повільно доокис</w:t>
      </w:r>
      <w:r>
        <w:rPr>
          <w:rFonts w:ascii="Times New Roman" w:hAnsi="Times New Roman" w:cs="Times New Roman"/>
          <w:sz w:val="28"/>
          <w:szCs w:val="28"/>
          <w:shd w:val="clear" w:color="auto" w:fill="FFFFFF"/>
          <w:lang w:val="uk-UA"/>
        </w:rPr>
        <w:t>нює</w:t>
      </w:r>
      <w:r w:rsidRPr="00445E40">
        <w:rPr>
          <w:rFonts w:ascii="Times New Roman" w:hAnsi="Times New Roman" w:cs="Times New Roman"/>
          <w:sz w:val="28"/>
          <w:szCs w:val="28"/>
          <w:shd w:val="clear" w:color="auto" w:fill="FFFFFF"/>
        </w:rPr>
        <w:t>ться до нітрату натрію NaNO</w:t>
      </w:r>
      <w:r w:rsidRPr="00445E40">
        <w:rPr>
          <w:rFonts w:ascii="Times New Roman" w:hAnsi="Times New Roman" w:cs="Times New Roman"/>
          <w:sz w:val="28"/>
          <w:szCs w:val="28"/>
          <w:shd w:val="clear" w:color="auto" w:fill="FFFFFF"/>
          <w:vertAlign w:val="subscript"/>
        </w:rPr>
        <w:t>3</w:t>
      </w:r>
      <w:r w:rsidRPr="00445E40">
        <w:rPr>
          <w:rFonts w:ascii="Times New Roman" w:hAnsi="Times New Roman" w:cs="Times New Roman"/>
          <w:sz w:val="28"/>
          <w:szCs w:val="28"/>
          <w:shd w:val="clear" w:color="auto" w:fill="FFFFFF"/>
        </w:rPr>
        <w:t>. Є сильним відновником</w:t>
      </w:r>
      <w:r w:rsidRPr="00AA5307">
        <w:rPr>
          <w:rFonts w:ascii="Times New Roman" w:hAnsi="Times New Roman" w:cs="Times New Roman"/>
          <w:sz w:val="28"/>
          <w:szCs w:val="28"/>
          <w:shd w:val="clear" w:color="auto" w:fill="FFFFFF"/>
        </w:rPr>
        <w:t xml:space="preserve"> [87]</w:t>
      </w:r>
      <w:r w:rsidRPr="00445E40">
        <w:rPr>
          <w:rFonts w:ascii="Times New Roman" w:hAnsi="Times New Roman" w:cs="Times New Roman"/>
          <w:sz w:val="28"/>
          <w:szCs w:val="28"/>
          <w:shd w:val="clear" w:color="auto" w:fill="FFFFFF"/>
        </w:rPr>
        <w:t>.</w:t>
      </w:r>
    </w:p>
    <w:p w14:paraId="11F65AF4" w14:textId="77777777" w:rsidR="007C6558" w:rsidRDefault="007C6558" w:rsidP="007C6558">
      <w:pPr>
        <w:pStyle w:val="af7"/>
        <w:spacing w:line="360" w:lineRule="auto"/>
        <w:ind w:firstLine="709"/>
        <w:jc w:val="both"/>
        <w:rPr>
          <w:rFonts w:ascii="Times New Roman" w:hAnsi="Times New Roman" w:cs="Times New Roman"/>
          <w:sz w:val="28"/>
          <w:szCs w:val="28"/>
          <w:lang w:val="uk-UA" w:eastAsia="ru-UA"/>
        </w:rPr>
      </w:pPr>
      <w:r w:rsidRPr="00445E40">
        <w:rPr>
          <w:rFonts w:ascii="Times New Roman" w:hAnsi="Times New Roman" w:cs="Times New Roman"/>
          <w:sz w:val="28"/>
          <w:szCs w:val="28"/>
          <w:lang w:val="uk-UA" w:eastAsia="ru-UA"/>
        </w:rPr>
        <w:t>Нітрит натрію NaNO</w:t>
      </w:r>
      <w:r w:rsidRPr="00445E40">
        <w:rPr>
          <w:rFonts w:ascii="Times New Roman" w:hAnsi="Times New Roman" w:cs="Times New Roman"/>
          <w:sz w:val="28"/>
          <w:szCs w:val="28"/>
          <w:vertAlign w:val="subscript"/>
          <w:lang w:val="uk-UA" w:eastAsia="ru-UA"/>
        </w:rPr>
        <w:t>2</w:t>
      </w:r>
      <w:r w:rsidRPr="00445E40">
        <w:rPr>
          <w:rFonts w:ascii="Times New Roman" w:hAnsi="Times New Roman" w:cs="Times New Roman"/>
          <w:sz w:val="28"/>
          <w:szCs w:val="28"/>
          <w:lang w:val="uk-UA" w:eastAsia="ru-UA"/>
        </w:rPr>
        <w:t xml:space="preserve"> </w:t>
      </w:r>
      <w:r>
        <w:rPr>
          <w:rFonts w:ascii="Times New Roman" w:hAnsi="Times New Roman" w:cs="Times New Roman"/>
          <w:sz w:val="28"/>
          <w:szCs w:val="28"/>
          <w:lang w:val="uk-UA" w:eastAsia="ru-UA"/>
        </w:rPr>
        <w:t>-</w:t>
      </w:r>
      <w:r w:rsidRPr="00445E40">
        <w:rPr>
          <w:rFonts w:ascii="Times New Roman" w:hAnsi="Times New Roman" w:cs="Times New Roman"/>
          <w:sz w:val="28"/>
          <w:szCs w:val="28"/>
          <w:lang w:val="uk-UA" w:eastAsia="ru-UA"/>
        </w:rPr>
        <w:t xml:space="preserve"> сіл</w:t>
      </w:r>
      <w:r>
        <w:rPr>
          <w:rFonts w:ascii="Times New Roman" w:hAnsi="Times New Roman" w:cs="Times New Roman"/>
          <w:sz w:val="28"/>
          <w:szCs w:val="28"/>
          <w:lang w:val="uk-UA" w:eastAsia="ru-UA"/>
        </w:rPr>
        <w:t>ь</w:t>
      </w:r>
      <w:r w:rsidRPr="00445E40">
        <w:rPr>
          <w:rFonts w:ascii="Times New Roman" w:hAnsi="Times New Roman" w:cs="Times New Roman"/>
          <w:sz w:val="28"/>
          <w:szCs w:val="28"/>
          <w:lang w:val="uk-UA" w:eastAsia="ru-UA"/>
        </w:rPr>
        <w:t xml:space="preserve"> азотистої кислоти</w:t>
      </w:r>
      <w:r>
        <w:rPr>
          <w:rFonts w:ascii="Times New Roman" w:hAnsi="Times New Roman" w:cs="Times New Roman"/>
          <w:sz w:val="28"/>
          <w:szCs w:val="28"/>
          <w:lang w:val="uk-UA" w:eastAsia="ru-UA"/>
        </w:rPr>
        <w:t>, отримується</w:t>
      </w:r>
      <w:r w:rsidRPr="00445E40">
        <w:rPr>
          <w:rFonts w:ascii="Times New Roman" w:hAnsi="Times New Roman" w:cs="Times New Roman"/>
          <w:sz w:val="28"/>
          <w:szCs w:val="28"/>
          <w:lang w:val="uk-UA" w:eastAsia="ru-UA"/>
        </w:rPr>
        <w:t xml:space="preserve"> зазвичай з оксидів азоту </w:t>
      </w:r>
      <w:r>
        <w:rPr>
          <w:rFonts w:ascii="Times New Roman" w:hAnsi="Times New Roman" w:cs="Times New Roman"/>
          <w:sz w:val="28"/>
          <w:szCs w:val="28"/>
          <w:lang w:val="uk-UA" w:eastAsia="ru-UA"/>
        </w:rPr>
        <w:t xml:space="preserve">за </w:t>
      </w:r>
      <w:r w:rsidRPr="00445E40">
        <w:rPr>
          <w:rFonts w:ascii="Times New Roman" w:hAnsi="Times New Roman" w:cs="Times New Roman"/>
          <w:sz w:val="28"/>
          <w:szCs w:val="28"/>
          <w:lang w:val="uk-UA" w:eastAsia="ru-UA"/>
        </w:rPr>
        <w:t>реакці</w:t>
      </w:r>
      <w:r>
        <w:rPr>
          <w:rFonts w:ascii="Times New Roman" w:hAnsi="Times New Roman" w:cs="Times New Roman"/>
          <w:sz w:val="28"/>
          <w:szCs w:val="28"/>
          <w:lang w:val="uk-UA" w:eastAsia="ru-UA"/>
        </w:rPr>
        <w:t>єю</w:t>
      </w:r>
      <w:r w:rsidRPr="00AA5307">
        <w:rPr>
          <w:rFonts w:ascii="Times New Roman" w:hAnsi="Times New Roman" w:cs="Times New Roman"/>
          <w:sz w:val="28"/>
          <w:szCs w:val="28"/>
          <w:lang w:eastAsia="ru-UA"/>
        </w:rPr>
        <w:t xml:space="preserve"> </w:t>
      </w:r>
      <w:r w:rsidRPr="007C6558">
        <w:rPr>
          <w:rFonts w:ascii="Times New Roman" w:hAnsi="Times New Roman" w:cs="Times New Roman"/>
          <w:sz w:val="28"/>
          <w:szCs w:val="28"/>
          <w:lang w:val="ru-RU" w:eastAsia="ru-UA"/>
        </w:rPr>
        <w:t>[88]</w:t>
      </w:r>
      <w:r w:rsidRPr="00445E40">
        <w:rPr>
          <w:rFonts w:ascii="Times New Roman" w:hAnsi="Times New Roman" w:cs="Times New Roman"/>
          <w:sz w:val="28"/>
          <w:szCs w:val="28"/>
          <w:lang w:val="uk-UA" w:eastAsia="ru-UA"/>
        </w:rPr>
        <w:t xml:space="preserve">: </w:t>
      </w:r>
    </w:p>
    <w:p w14:paraId="330C03D4" w14:textId="77777777" w:rsidR="007C6558" w:rsidRPr="008D35B6" w:rsidRDefault="007C6558" w:rsidP="007C6558">
      <w:pPr>
        <w:pStyle w:val="af7"/>
        <w:spacing w:line="360" w:lineRule="auto"/>
        <w:ind w:firstLine="720"/>
        <w:jc w:val="center"/>
        <w:rPr>
          <w:rFonts w:ascii="Times New Roman" w:hAnsi="Times New Roman" w:cs="Times New Roman"/>
          <w:i/>
          <w:iCs/>
          <w:sz w:val="28"/>
          <w:szCs w:val="28"/>
          <w:lang w:val="uk-UA" w:eastAsia="ru-UA"/>
        </w:rPr>
      </w:pPr>
      <w:r w:rsidRPr="008D35B6">
        <w:rPr>
          <w:rFonts w:ascii="Times New Roman" w:hAnsi="Times New Roman" w:cs="Times New Roman"/>
          <w:i/>
          <w:iCs/>
          <w:sz w:val="28"/>
          <w:szCs w:val="28"/>
          <w:lang w:val="uk-UA" w:eastAsia="ru-UA"/>
        </w:rPr>
        <w:t>NO + NO</w:t>
      </w:r>
      <w:r w:rsidRPr="008D35B6">
        <w:rPr>
          <w:rFonts w:ascii="Times New Roman" w:hAnsi="Times New Roman" w:cs="Times New Roman"/>
          <w:i/>
          <w:iCs/>
          <w:sz w:val="28"/>
          <w:szCs w:val="28"/>
          <w:vertAlign w:val="subscript"/>
          <w:lang w:val="uk-UA" w:eastAsia="ru-UA"/>
        </w:rPr>
        <w:t>2</w:t>
      </w:r>
      <w:r w:rsidRPr="008D35B6">
        <w:rPr>
          <w:rFonts w:ascii="Times New Roman" w:hAnsi="Times New Roman" w:cs="Times New Roman"/>
          <w:i/>
          <w:iCs/>
          <w:sz w:val="28"/>
          <w:szCs w:val="28"/>
          <w:lang w:val="uk-UA" w:eastAsia="ru-UA"/>
        </w:rPr>
        <w:t xml:space="preserve"> + 2NaOH = 2NaNO</w:t>
      </w:r>
      <w:r w:rsidRPr="008D35B6">
        <w:rPr>
          <w:rFonts w:ascii="Times New Roman" w:hAnsi="Times New Roman" w:cs="Times New Roman"/>
          <w:i/>
          <w:iCs/>
          <w:sz w:val="28"/>
          <w:szCs w:val="28"/>
          <w:vertAlign w:val="subscript"/>
          <w:lang w:val="uk-UA" w:eastAsia="ru-UA"/>
        </w:rPr>
        <w:t>2</w:t>
      </w:r>
      <w:r w:rsidRPr="008D35B6">
        <w:rPr>
          <w:rFonts w:ascii="Times New Roman" w:hAnsi="Times New Roman" w:cs="Times New Roman"/>
          <w:i/>
          <w:iCs/>
          <w:sz w:val="28"/>
          <w:szCs w:val="28"/>
          <w:lang w:val="uk-UA" w:eastAsia="ru-UA"/>
        </w:rPr>
        <w:t xml:space="preserve"> + Н</w:t>
      </w:r>
      <w:r w:rsidRPr="008D35B6">
        <w:rPr>
          <w:rFonts w:ascii="Times New Roman" w:hAnsi="Times New Roman" w:cs="Times New Roman"/>
          <w:i/>
          <w:iCs/>
          <w:sz w:val="28"/>
          <w:szCs w:val="28"/>
          <w:vertAlign w:val="subscript"/>
          <w:lang w:val="uk-UA" w:eastAsia="ru-UA"/>
        </w:rPr>
        <w:t>2</w:t>
      </w:r>
      <w:r w:rsidRPr="008D35B6">
        <w:rPr>
          <w:rFonts w:ascii="Times New Roman" w:hAnsi="Times New Roman" w:cs="Times New Roman"/>
          <w:i/>
          <w:iCs/>
          <w:sz w:val="28"/>
          <w:szCs w:val="28"/>
          <w:lang w:val="uk-UA" w:eastAsia="ru-UA"/>
        </w:rPr>
        <w:t>O</w:t>
      </w:r>
    </w:p>
    <w:p w14:paraId="6EFBB6E7" w14:textId="77777777" w:rsidR="007C6558" w:rsidRDefault="007C6558" w:rsidP="007C6558">
      <w:pPr>
        <w:pStyle w:val="af7"/>
        <w:spacing w:line="360" w:lineRule="auto"/>
        <w:ind w:firstLine="709"/>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lastRenderedPageBreak/>
        <w:t>В</w:t>
      </w:r>
      <w:r w:rsidRPr="00445E40">
        <w:rPr>
          <w:rFonts w:ascii="Times New Roman" w:hAnsi="Times New Roman" w:cs="Times New Roman"/>
          <w:sz w:val="28"/>
          <w:szCs w:val="28"/>
          <w:lang w:val="uk-UA" w:eastAsia="ru-UA"/>
        </w:rPr>
        <w:t xml:space="preserve"> лабораторних умовах нітрит натрію також використовується для деактивації надлишку азиду натрію</w:t>
      </w:r>
      <w:r>
        <w:rPr>
          <w:rFonts w:ascii="Times New Roman" w:hAnsi="Times New Roman" w:cs="Times New Roman"/>
          <w:sz w:val="28"/>
          <w:szCs w:val="28"/>
          <w:lang w:val="uk-UA" w:eastAsia="ru-UA"/>
        </w:rPr>
        <w:t>:</w:t>
      </w:r>
    </w:p>
    <w:p w14:paraId="49A4A26B" w14:textId="77777777" w:rsidR="007C6558" w:rsidRPr="008D35B6" w:rsidRDefault="007C6558" w:rsidP="007C6558">
      <w:pPr>
        <w:pStyle w:val="af7"/>
        <w:spacing w:line="360" w:lineRule="auto"/>
        <w:ind w:firstLine="720"/>
        <w:jc w:val="center"/>
        <w:rPr>
          <w:rFonts w:ascii="Times New Roman" w:hAnsi="Times New Roman" w:cs="Times New Roman"/>
          <w:i/>
          <w:iCs/>
          <w:sz w:val="28"/>
          <w:szCs w:val="28"/>
          <w:lang w:val="uk-UA" w:eastAsia="ru-UA"/>
        </w:rPr>
      </w:pPr>
      <w:r w:rsidRPr="008D35B6">
        <w:rPr>
          <w:rFonts w:ascii="Times New Roman" w:hAnsi="Times New Roman" w:cs="Times New Roman"/>
          <w:i/>
          <w:iCs/>
          <w:sz w:val="28"/>
          <w:szCs w:val="28"/>
          <w:lang w:val="uk-UA" w:eastAsia="ru-UA"/>
        </w:rPr>
        <w:t>2 NaN</w:t>
      </w:r>
      <w:r w:rsidRPr="008D35B6">
        <w:rPr>
          <w:rFonts w:ascii="Times New Roman" w:hAnsi="Times New Roman" w:cs="Times New Roman"/>
          <w:i/>
          <w:iCs/>
          <w:sz w:val="28"/>
          <w:szCs w:val="28"/>
          <w:vertAlign w:val="subscript"/>
          <w:lang w:val="uk-UA" w:eastAsia="ru-UA"/>
        </w:rPr>
        <w:t>3</w:t>
      </w:r>
      <w:r w:rsidRPr="008D35B6">
        <w:rPr>
          <w:rFonts w:ascii="Times New Roman" w:hAnsi="Times New Roman" w:cs="Times New Roman"/>
          <w:i/>
          <w:iCs/>
          <w:sz w:val="28"/>
          <w:szCs w:val="28"/>
          <w:lang w:val="uk-UA" w:eastAsia="ru-UA"/>
        </w:rPr>
        <w:t xml:space="preserve"> + 2 HNO</w:t>
      </w:r>
      <w:r w:rsidRPr="008D35B6">
        <w:rPr>
          <w:rFonts w:ascii="Times New Roman" w:hAnsi="Times New Roman" w:cs="Times New Roman"/>
          <w:i/>
          <w:iCs/>
          <w:sz w:val="28"/>
          <w:szCs w:val="28"/>
          <w:vertAlign w:val="subscript"/>
          <w:lang w:val="uk-UA" w:eastAsia="ru-UA"/>
        </w:rPr>
        <w:t>2</w:t>
      </w:r>
      <w:r w:rsidRPr="008D35B6">
        <w:rPr>
          <w:rFonts w:ascii="Times New Roman" w:hAnsi="Times New Roman" w:cs="Times New Roman"/>
          <w:i/>
          <w:iCs/>
          <w:sz w:val="28"/>
          <w:szCs w:val="28"/>
          <w:lang w:val="uk-UA" w:eastAsia="ru-UA"/>
        </w:rPr>
        <w:t xml:space="preserve"> → 3 N</w:t>
      </w:r>
      <w:r w:rsidRPr="008D35B6">
        <w:rPr>
          <w:rFonts w:ascii="Times New Roman" w:hAnsi="Times New Roman" w:cs="Times New Roman"/>
          <w:i/>
          <w:iCs/>
          <w:sz w:val="28"/>
          <w:szCs w:val="28"/>
          <w:vertAlign w:val="subscript"/>
          <w:lang w:val="uk-UA" w:eastAsia="ru-UA"/>
        </w:rPr>
        <w:t>2</w:t>
      </w:r>
      <w:r w:rsidRPr="008D35B6">
        <w:rPr>
          <w:rFonts w:ascii="Times New Roman" w:hAnsi="Times New Roman" w:cs="Times New Roman"/>
          <w:i/>
          <w:iCs/>
          <w:sz w:val="28"/>
          <w:szCs w:val="28"/>
          <w:lang w:val="uk-UA" w:eastAsia="ru-UA"/>
        </w:rPr>
        <w:t xml:space="preserve"> + 2 NO + 2 NaOH</w:t>
      </w:r>
    </w:p>
    <w:p w14:paraId="4BF7CF4B" w14:textId="77777777" w:rsidR="007C6558" w:rsidRPr="008D35B6" w:rsidRDefault="007C6558" w:rsidP="007C6558">
      <w:pPr>
        <w:pStyle w:val="af7"/>
        <w:spacing w:line="360" w:lineRule="auto"/>
        <w:ind w:firstLine="720"/>
        <w:jc w:val="center"/>
        <w:rPr>
          <w:rFonts w:ascii="Times New Roman" w:hAnsi="Times New Roman" w:cs="Times New Roman"/>
          <w:i/>
          <w:iCs/>
          <w:sz w:val="28"/>
          <w:szCs w:val="28"/>
          <w:lang w:val="uk-UA" w:eastAsia="ru-UA"/>
        </w:rPr>
      </w:pPr>
      <w:r w:rsidRPr="008D35B6">
        <w:rPr>
          <w:rFonts w:ascii="Times New Roman" w:hAnsi="Times New Roman" w:cs="Times New Roman"/>
          <w:i/>
          <w:iCs/>
          <w:sz w:val="28"/>
          <w:szCs w:val="28"/>
          <w:lang w:val="uk-UA" w:eastAsia="ru-UA"/>
        </w:rPr>
        <w:t>2 NaNO</w:t>
      </w:r>
      <w:r w:rsidRPr="008D35B6">
        <w:rPr>
          <w:rFonts w:ascii="Times New Roman" w:hAnsi="Times New Roman" w:cs="Times New Roman"/>
          <w:i/>
          <w:iCs/>
          <w:sz w:val="28"/>
          <w:szCs w:val="28"/>
          <w:vertAlign w:val="subscript"/>
          <w:lang w:val="uk-UA" w:eastAsia="ru-UA"/>
        </w:rPr>
        <w:t>2</w:t>
      </w:r>
      <w:r w:rsidRPr="008D35B6">
        <w:rPr>
          <w:rFonts w:ascii="Times New Roman" w:hAnsi="Times New Roman" w:cs="Times New Roman"/>
          <w:i/>
          <w:iCs/>
          <w:sz w:val="28"/>
          <w:szCs w:val="28"/>
          <w:lang w:val="uk-UA" w:eastAsia="ru-UA"/>
        </w:rPr>
        <w:t xml:space="preserve"> + H</w:t>
      </w:r>
      <w:r w:rsidRPr="008D35B6">
        <w:rPr>
          <w:rFonts w:ascii="Times New Roman" w:hAnsi="Times New Roman" w:cs="Times New Roman"/>
          <w:i/>
          <w:iCs/>
          <w:sz w:val="28"/>
          <w:szCs w:val="28"/>
          <w:vertAlign w:val="subscript"/>
          <w:lang w:val="uk-UA" w:eastAsia="ru-UA"/>
        </w:rPr>
        <w:t>2</w:t>
      </w:r>
      <w:r w:rsidRPr="008D35B6">
        <w:rPr>
          <w:rFonts w:ascii="Times New Roman" w:hAnsi="Times New Roman" w:cs="Times New Roman"/>
          <w:i/>
          <w:iCs/>
          <w:sz w:val="28"/>
          <w:szCs w:val="28"/>
          <w:lang w:val="uk-UA" w:eastAsia="ru-UA"/>
        </w:rPr>
        <w:t>SO</w:t>
      </w:r>
      <w:r w:rsidRPr="008D35B6">
        <w:rPr>
          <w:rFonts w:ascii="Times New Roman" w:hAnsi="Times New Roman" w:cs="Times New Roman"/>
          <w:i/>
          <w:iCs/>
          <w:sz w:val="28"/>
          <w:szCs w:val="28"/>
          <w:vertAlign w:val="subscript"/>
          <w:lang w:val="uk-UA" w:eastAsia="ru-UA"/>
        </w:rPr>
        <w:t>4</w:t>
      </w:r>
      <w:r w:rsidRPr="008D35B6">
        <w:rPr>
          <w:rFonts w:ascii="Times New Roman" w:hAnsi="Times New Roman" w:cs="Times New Roman"/>
          <w:i/>
          <w:iCs/>
          <w:sz w:val="28"/>
          <w:szCs w:val="28"/>
          <w:lang w:val="uk-UA" w:eastAsia="ru-UA"/>
        </w:rPr>
        <w:t xml:space="preserve"> → 2 HNO</w:t>
      </w:r>
      <w:r w:rsidRPr="008D35B6">
        <w:rPr>
          <w:rFonts w:ascii="Times New Roman" w:hAnsi="Times New Roman" w:cs="Times New Roman"/>
          <w:i/>
          <w:iCs/>
          <w:sz w:val="28"/>
          <w:szCs w:val="28"/>
          <w:vertAlign w:val="subscript"/>
          <w:lang w:val="uk-UA" w:eastAsia="ru-UA"/>
        </w:rPr>
        <w:t>2</w:t>
      </w:r>
      <w:r w:rsidRPr="008D35B6">
        <w:rPr>
          <w:rFonts w:ascii="Times New Roman" w:hAnsi="Times New Roman" w:cs="Times New Roman"/>
          <w:i/>
          <w:iCs/>
          <w:sz w:val="28"/>
          <w:szCs w:val="28"/>
          <w:lang w:val="uk-UA" w:eastAsia="ru-UA"/>
        </w:rPr>
        <w:t xml:space="preserve"> + Na</w:t>
      </w:r>
      <w:r w:rsidRPr="008D35B6">
        <w:rPr>
          <w:rFonts w:ascii="Times New Roman" w:hAnsi="Times New Roman" w:cs="Times New Roman"/>
          <w:i/>
          <w:iCs/>
          <w:sz w:val="28"/>
          <w:szCs w:val="28"/>
          <w:vertAlign w:val="subscript"/>
          <w:lang w:val="uk-UA" w:eastAsia="ru-UA"/>
        </w:rPr>
        <w:t>2</w:t>
      </w:r>
      <w:r w:rsidRPr="008D35B6">
        <w:rPr>
          <w:rFonts w:ascii="Times New Roman" w:hAnsi="Times New Roman" w:cs="Times New Roman"/>
          <w:i/>
          <w:iCs/>
          <w:sz w:val="28"/>
          <w:szCs w:val="28"/>
          <w:lang w:val="uk-UA" w:eastAsia="ru-UA"/>
        </w:rPr>
        <w:t>SO</w:t>
      </w:r>
      <w:r w:rsidRPr="008D35B6">
        <w:rPr>
          <w:rFonts w:ascii="Times New Roman" w:hAnsi="Times New Roman" w:cs="Times New Roman"/>
          <w:i/>
          <w:iCs/>
          <w:sz w:val="28"/>
          <w:szCs w:val="28"/>
          <w:vertAlign w:val="subscript"/>
          <w:lang w:val="uk-UA" w:eastAsia="ru-UA"/>
        </w:rPr>
        <w:t>4</w:t>
      </w:r>
    </w:p>
    <w:p w14:paraId="7CD843B6" w14:textId="77777777" w:rsidR="007C6558" w:rsidRDefault="007C6558" w:rsidP="007C6558">
      <w:pPr>
        <w:pStyle w:val="af7"/>
        <w:spacing w:line="360" w:lineRule="auto"/>
        <w:ind w:firstLine="709"/>
        <w:jc w:val="both"/>
        <w:rPr>
          <w:rFonts w:ascii="Times New Roman" w:hAnsi="Times New Roman" w:cs="Times New Roman"/>
          <w:sz w:val="28"/>
          <w:szCs w:val="28"/>
          <w:lang w:val="uk-UA" w:eastAsia="ru-UA"/>
        </w:rPr>
      </w:pPr>
      <w:r w:rsidRPr="00445E40">
        <w:rPr>
          <w:rFonts w:ascii="Times New Roman" w:hAnsi="Times New Roman" w:cs="Times New Roman"/>
          <w:sz w:val="28"/>
          <w:szCs w:val="28"/>
          <w:lang w:val="uk-UA" w:eastAsia="ru-UA"/>
        </w:rPr>
        <w:t>Нітрит натрію в хімічних реакціях виявляє окислювально-відновну подвійність, відновлюючись до оксиду азоту (II) або окислюючись до нітрату.</w:t>
      </w:r>
    </w:p>
    <w:p w14:paraId="0FAAAAA9" w14:textId="77777777" w:rsidR="007C6558" w:rsidRPr="00445E40" w:rsidRDefault="007C6558" w:rsidP="007C6558">
      <w:pPr>
        <w:pStyle w:val="af7"/>
        <w:spacing w:line="360" w:lineRule="auto"/>
        <w:ind w:firstLine="709"/>
        <w:jc w:val="both"/>
        <w:rPr>
          <w:rFonts w:ascii="Times New Roman" w:hAnsi="Times New Roman" w:cs="Times New Roman"/>
          <w:sz w:val="28"/>
          <w:szCs w:val="28"/>
          <w:lang w:val="uk-UA" w:eastAsia="ru-UA"/>
        </w:rPr>
      </w:pPr>
      <w:r w:rsidRPr="00445E40">
        <w:rPr>
          <w:rFonts w:ascii="Times New Roman" w:hAnsi="Times New Roman" w:cs="Times New Roman"/>
          <w:sz w:val="28"/>
          <w:szCs w:val="28"/>
          <w:lang w:val="uk-UA" w:eastAsia="ru-UA"/>
        </w:rPr>
        <w:t>Нітрит натрію є загально-отруйною токсичною речовиною, у тому числі і для ссавців (50 відсотків щурів гинуть при дозі в 180 міліграмів на кілограм ваги).</w:t>
      </w:r>
    </w:p>
    <w:p w14:paraId="2161CD85" w14:textId="77777777" w:rsidR="007C6558" w:rsidRPr="00445E40" w:rsidRDefault="007C6558" w:rsidP="007C6558">
      <w:pPr>
        <w:pStyle w:val="af7"/>
        <w:spacing w:line="360" w:lineRule="auto"/>
        <w:ind w:firstLine="709"/>
        <w:jc w:val="both"/>
        <w:rPr>
          <w:rFonts w:ascii="Times New Roman" w:hAnsi="Times New Roman" w:cs="Times New Roman"/>
          <w:sz w:val="28"/>
          <w:szCs w:val="28"/>
          <w:lang w:val="uk-UA" w:eastAsia="ru-UA"/>
        </w:rPr>
      </w:pPr>
      <w:r w:rsidRPr="00445E40">
        <w:rPr>
          <w:rFonts w:ascii="Times New Roman" w:hAnsi="Times New Roman" w:cs="Times New Roman"/>
          <w:sz w:val="28"/>
          <w:szCs w:val="28"/>
          <w:lang w:val="uk-UA" w:eastAsia="ru-UA"/>
        </w:rPr>
        <w:t>Як харчова добавка застосовується в харчовій промисловості в двох цілях: як антиокиснювач, що забезпечує виробам з м'яса і риби «природний колір», і як антибактеріальний агент, що перешкоджає росту Clostridium botulinum — збудника ботулізму, — важкої харчової інтоксикації, спричиненої ботулінічним токсином і характеризується ураженням нервової системи.</w:t>
      </w:r>
      <w:r>
        <w:rPr>
          <w:rFonts w:ascii="Times New Roman" w:hAnsi="Times New Roman" w:cs="Times New Roman"/>
          <w:sz w:val="28"/>
          <w:szCs w:val="28"/>
          <w:lang w:val="uk-UA" w:eastAsia="ru-UA"/>
        </w:rPr>
        <w:t xml:space="preserve"> </w:t>
      </w:r>
      <w:r w:rsidRPr="00445E40">
        <w:rPr>
          <w:rFonts w:ascii="Times New Roman" w:hAnsi="Times New Roman" w:cs="Times New Roman"/>
          <w:sz w:val="28"/>
          <w:szCs w:val="28"/>
          <w:lang w:val="uk-UA" w:eastAsia="ru-UA"/>
        </w:rPr>
        <w:t>В Євросоюзі може застосовуватися тільки як добавка до солі не більше 0,6 %.</w:t>
      </w:r>
    </w:p>
    <w:p w14:paraId="40161CAA" w14:textId="77777777" w:rsidR="007C6558" w:rsidRDefault="007C6558" w:rsidP="007C6558">
      <w:pPr>
        <w:pStyle w:val="af7"/>
        <w:spacing w:line="360" w:lineRule="auto"/>
        <w:ind w:firstLine="709"/>
        <w:jc w:val="both"/>
        <w:rPr>
          <w:rFonts w:ascii="Times New Roman" w:hAnsi="Times New Roman" w:cs="Times New Roman"/>
          <w:sz w:val="28"/>
          <w:szCs w:val="28"/>
          <w:lang w:val="uk-UA" w:eastAsia="ru-UA"/>
        </w:rPr>
      </w:pPr>
      <w:r w:rsidRPr="00445E40">
        <w:rPr>
          <w:rFonts w:ascii="Times New Roman" w:hAnsi="Times New Roman" w:cs="Times New Roman"/>
          <w:sz w:val="28"/>
          <w:szCs w:val="28"/>
          <w:lang w:val="uk-UA" w:eastAsia="ru-UA"/>
        </w:rPr>
        <w:t>Нітрит натрію у вигляді порошку або водного розчину використовується</w:t>
      </w:r>
      <w:r>
        <w:rPr>
          <w:rFonts w:ascii="Times New Roman" w:hAnsi="Times New Roman" w:cs="Times New Roman"/>
          <w:sz w:val="28"/>
          <w:szCs w:val="28"/>
          <w:lang w:val="uk-UA" w:eastAsia="ru-UA"/>
        </w:rPr>
        <w:t xml:space="preserve">, </w:t>
      </w:r>
      <w:r w:rsidRPr="00445E40">
        <w:rPr>
          <w:rFonts w:ascii="Times New Roman" w:hAnsi="Times New Roman" w:cs="Times New Roman"/>
          <w:sz w:val="28"/>
          <w:szCs w:val="28"/>
          <w:lang w:val="uk-UA" w:eastAsia="ru-UA"/>
        </w:rPr>
        <w:t xml:space="preserve">як протиморозна добавка до бетонів у виробництві будівельних </w:t>
      </w:r>
      <w:r>
        <w:rPr>
          <w:rFonts w:ascii="Times New Roman" w:hAnsi="Times New Roman" w:cs="Times New Roman"/>
          <w:sz w:val="28"/>
          <w:szCs w:val="28"/>
          <w:lang w:val="uk-UA" w:eastAsia="ru-UA"/>
        </w:rPr>
        <w:t>матеріалів</w:t>
      </w:r>
      <w:r w:rsidRPr="00445E40">
        <w:rPr>
          <w:rFonts w:ascii="Times New Roman" w:hAnsi="Times New Roman" w:cs="Times New Roman"/>
          <w:sz w:val="28"/>
          <w:szCs w:val="28"/>
          <w:lang w:val="uk-UA" w:eastAsia="ru-UA"/>
        </w:rPr>
        <w:t xml:space="preserve"> і конструкцій, як інгібітор атмосферної корозії, в органічному синтезі і для інших цілей в хімічній, металургійній, медичної, целюлозно-паперової та інших галузях промисловості</w:t>
      </w:r>
      <w:r w:rsidRPr="00AA5307">
        <w:rPr>
          <w:rFonts w:ascii="Times New Roman" w:hAnsi="Times New Roman" w:cs="Times New Roman"/>
          <w:sz w:val="28"/>
          <w:szCs w:val="28"/>
          <w:lang w:val="uk-UA" w:eastAsia="ru-UA"/>
        </w:rPr>
        <w:t xml:space="preserve"> [87, 88]</w:t>
      </w:r>
      <w:r w:rsidRPr="00445E40">
        <w:rPr>
          <w:rFonts w:ascii="Times New Roman" w:hAnsi="Times New Roman" w:cs="Times New Roman"/>
          <w:sz w:val="28"/>
          <w:szCs w:val="28"/>
          <w:lang w:val="uk-UA" w:eastAsia="ru-UA"/>
        </w:rPr>
        <w:t>.</w:t>
      </w:r>
    </w:p>
    <w:p w14:paraId="2B568C30" w14:textId="77777777" w:rsidR="007C6558" w:rsidRDefault="007C6558" w:rsidP="007C6558">
      <w:pPr>
        <w:pStyle w:val="af7"/>
        <w:spacing w:line="360" w:lineRule="auto"/>
        <w:ind w:firstLine="709"/>
        <w:jc w:val="both"/>
        <w:rPr>
          <w:rFonts w:ascii="Times New Roman" w:hAnsi="Times New Roman" w:cs="Times New Roman"/>
          <w:sz w:val="28"/>
          <w:szCs w:val="28"/>
          <w:lang w:val="uk-UA" w:eastAsia="ru-UA"/>
        </w:rPr>
      </w:pPr>
      <w:r w:rsidRPr="00445E40">
        <w:rPr>
          <w:rFonts w:ascii="Times New Roman" w:hAnsi="Times New Roman" w:cs="Times New Roman"/>
          <w:sz w:val="28"/>
          <w:szCs w:val="28"/>
          <w:lang w:val="uk-UA" w:eastAsia="ru-UA"/>
        </w:rPr>
        <w:t>Він також використовується при виробництві діазо-барвників, нітросполук та інших органічних сполук. Використовується в фарбуванні трафаретним і прямим (прямого друку) методом текстилю з натуральних і вибілених натуральних волокон.</w:t>
      </w:r>
    </w:p>
    <w:p w14:paraId="324CCC87" w14:textId="77777777" w:rsidR="007C6558" w:rsidRDefault="007C6558" w:rsidP="007C6558">
      <w:pPr>
        <w:pStyle w:val="af7"/>
        <w:spacing w:line="360" w:lineRule="auto"/>
        <w:ind w:firstLine="709"/>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Нітрит натрію застосовують</w:t>
      </w:r>
      <w:r w:rsidRPr="00445E40">
        <w:rPr>
          <w:rFonts w:ascii="Times New Roman" w:hAnsi="Times New Roman" w:cs="Times New Roman"/>
          <w:sz w:val="28"/>
          <w:szCs w:val="28"/>
          <w:lang w:val="uk-UA" w:eastAsia="ru-UA"/>
        </w:rPr>
        <w:t xml:space="preserve"> при обробці поверхні металу при фосфатуванні і для зняття шару олова</w:t>
      </w:r>
      <w:r>
        <w:rPr>
          <w:rFonts w:ascii="Times New Roman" w:hAnsi="Times New Roman" w:cs="Times New Roman"/>
          <w:sz w:val="28"/>
          <w:szCs w:val="28"/>
          <w:lang w:val="uk-UA" w:eastAsia="ru-UA"/>
        </w:rPr>
        <w:t xml:space="preserve">, </w:t>
      </w:r>
      <w:r w:rsidRPr="00445E40">
        <w:rPr>
          <w:rFonts w:ascii="Times New Roman" w:hAnsi="Times New Roman" w:cs="Times New Roman"/>
          <w:sz w:val="28"/>
          <w:szCs w:val="28"/>
          <w:lang w:val="uk-UA" w:eastAsia="ru-UA"/>
        </w:rPr>
        <w:t>у виробництві каучуків</w:t>
      </w:r>
      <w:r>
        <w:rPr>
          <w:rFonts w:ascii="Times New Roman" w:hAnsi="Times New Roman" w:cs="Times New Roman"/>
          <w:sz w:val="28"/>
          <w:szCs w:val="28"/>
          <w:lang w:val="uk-UA" w:eastAsia="ru-UA"/>
        </w:rPr>
        <w:t>,</w:t>
      </w:r>
      <w:r w:rsidRPr="00445E40">
        <w:rPr>
          <w:rFonts w:ascii="Times New Roman" w:hAnsi="Times New Roman" w:cs="Times New Roman"/>
          <w:sz w:val="28"/>
          <w:szCs w:val="28"/>
          <w:lang w:val="uk-UA" w:eastAsia="ru-UA"/>
        </w:rPr>
        <w:t xml:space="preserve"> для приготування розчину газогенеруючих добавок у виробництві вибухових речовин</w:t>
      </w:r>
      <w:r w:rsidRPr="00AA5307">
        <w:rPr>
          <w:rFonts w:ascii="Times New Roman" w:hAnsi="Times New Roman" w:cs="Times New Roman"/>
          <w:sz w:val="28"/>
          <w:szCs w:val="28"/>
          <w:lang w:val="uk-UA" w:eastAsia="ru-UA"/>
        </w:rPr>
        <w:t xml:space="preserve"> [82, 87, 88]</w:t>
      </w:r>
      <w:r w:rsidRPr="00445E40">
        <w:rPr>
          <w:rFonts w:ascii="Times New Roman" w:hAnsi="Times New Roman" w:cs="Times New Roman"/>
          <w:sz w:val="28"/>
          <w:szCs w:val="28"/>
          <w:lang w:val="uk-UA" w:eastAsia="ru-UA"/>
        </w:rPr>
        <w:t>.</w:t>
      </w:r>
    </w:p>
    <w:p w14:paraId="40765F99" w14:textId="355FC92F" w:rsidR="007C6558" w:rsidRDefault="007C6558" w:rsidP="00E36DF7">
      <w:pPr>
        <w:pStyle w:val="af7"/>
        <w:spacing w:line="360" w:lineRule="auto"/>
        <w:ind w:firstLine="709"/>
        <w:jc w:val="both"/>
        <w:rPr>
          <w:rFonts w:ascii="Times New Roman" w:hAnsi="Times New Roman" w:cs="Times New Roman"/>
          <w:sz w:val="28"/>
          <w:szCs w:val="28"/>
          <w:lang w:val="uk-UA" w:eastAsia="ru-UA"/>
        </w:rPr>
      </w:pPr>
      <w:r w:rsidRPr="00445E40">
        <w:rPr>
          <w:rFonts w:ascii="Times New Roman" w:hAnsi="Times New Roman" w:cs="Times New Roman"/>
          <w:sz w:val="28"/>
          <w:szCs w:val="28"/>
          <w:lang w:val="uk-UA" w:eastAsia="ru-UA"/>
        </w:rPr>
        <w:t>Нітрит натрію також використовується в медицині та ветеринарії</w:t>
      </w:r>
      <w:r>
        <w:rPr>
          <w:rFonts w:ascii="Times New Roman" w:hAnsi="Times New Roman" w:cs="Times New Roman"/>
          <w:sz w:val="28"/>
          <w:szCs w:val="28"/>
          <w:lang w:val="uk-UA" w:eastAsia="ru-UA"/>
        </w:rPr>
        <w:t xml:space="preserve">, </w:t>
      </w:r>
      <w:r w:rsidRPr="00445E40">
        <w:rPr>
          <w:rFonts w:ascii="Times New Roman" w:hAnsi="Times New Roman" w:cs="Times New Roman"/>
          <w:sz w:val="28"/>
          <w:szCs w:val="28"/>
          <w:lang w:val="uk-UA" w:eastAsia="ru-UA"/>
        </w:rPr>
        <w:t>як судинорозширювальний, бронхолітичний (розширює бронхи) засіб, знімає спазми кишечника, використовується як проносне, а також як антидот при отруєнні ціанідами.</w:t>
      </w:r>
    </w:p>
    <w:p w14:paraId="3E321366" w14:textId="77777777" w:rsidR="00E36DF7" w:rsidRDefault="00E36DF7" w:rsidP="00002B53">
      <w:pPr>
        <w:spacing w:after="0" w:line="360" w:lineRule="auto"/>
        <w:jc w:val="both"/>
        <w:rPr>
          <w:rFonts w:ascii="Times New Roman" w:hAnsi="Times New Roman" w:cs="Times New Roman"/>
          <w:b/>
          <w:bCs/>
          <w:sz w:val="28"/>
          <w:szCs w:val="28"/>
        </w:rPr>
      </w:pPr>
    </w:p>
    <w:p w14:paraId="183E59EF" w14:textId="04D6C437" w:rsidR="007C6558" w:rsidRDefault="007C6558" w:rsidP="00E36DF7">
      <w:pPr>
        <w:spacing w:after="0" w:line="360" w:lineRule="auto"/>
        <w:ind w:firstLine="709"/>
        <w:jc w:val="both"/>
        <w:rPr>
          <w:rFonts w:ascii="Times New Roman" w:hAnsi="Times New Roman" w:cs="Times New Roman"/>
          <w:b/>
          <w:bCs/>
          <w:sz w:val="28"/>
          <w:szCs w:val="28"/>
        </w:rPr>
      </w:pPr>
      <w:r w:rsidRPr="005C1DDF">
        <w:rPr>
          <w:rFonts w:ascii="Times New Roman" w:hAnsi="Times New Roman" w:cs="Times New Roman"/>
          <w:b/>
          <w:bCs/>
          <w:sz w:val="28"/>
          <w:szCs w:val="28"/>
        </w:rPr>
        <w:lastRenderedPageBreak/>
        <w:t>5.</w:t>
      </w:r>
      <w:r>
        <w:rPr>
          <w:rFonts w:ascii="Times New Roman" w:hAnsi="Times New Roman" w:cs="Times New Roman"/>
          <w:b/>
          <w:bCs/>
          <w:sz w:val="28"/>
          <w:szCs w:val="28"/>
        </w:rPr>
        <w:t>2</w:t>
      </w:r>
      <w:r w:rsidRPr="005C1DDF">
        <w:rPr>
          <w:rFonts w:ascii="Times New Roman" w:hAnsi="Times New Roman" w:cs="Times New Roman"/>
          <w:b/>
          <w:bCs/>
          <w:sz w:val="28"/>
          <w:szCs w:val="28"/>
        </w:rPr>
        <w:t xml:space="preserve">. </w:t>
      </w:r>
      <w:r>
        <w:rPr>
          <w:rFonts w:ascii="Times New Roman" w:hAnsi="Times New Roman" w:cs="Times New Roman"/>
          <w:b/>
          <w:bCs/>
          <w:sz w:val="28"/>
          <w:szCs w:val="28"/>
        </w:rPr>
        <w:t>Токсична дія силікату натрію.</w:t>
      </w:r>
    </w:p>
    <w:p w14:paraId="2B0CE823" w14:textId="77777777" w:rsidR="007C6558" w:rsidRPr="002E3465"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Силікат натрію – відомий в теплоенергетиці інгібітор корозії. Інгібуюча дія силікату натрію визначається формуванням на поверхні металу захисної плівки, що складається з магнетику та феросилікату</w:t>
      </w:r>
      <w:r w:rsidRPr="002E3465">
        <w:rPr>
          <w:rFonts w:ascii="Times New Roman" w:hAnsi="Times New Roman" w:cs="Times New Roman"/>
          <w:sz w:val="28"/>
          <w:szCs w:val="28"/>
        </w:rPr>
        <w:t xml:space="preserve"> </w:t>
      </w:r>
      <w:r w:rsidRPr="007C6558">
        <w:rPr>
          <w:rFonts w:ascii="Times New Roman" w:hAnsi="Times New Roman" w:cs="Times New Roman"/>
          <w:sz w:val="28"/>
          <w:szCs w:val="28"/>
        </w:rPr>
        <w:t>FeSiO</w:t>
      </w:r>
      <w:r w:rsidRPr="002E3465">
        <w:rPr>
          <w:rFonts w:ascii="Times New Roman" w:hAnsi="Times New Roman" w:cs="Times New Roman"/>
          <w:sz w:val="28"/>
          <w:szCs w:val="28"/>
          <w:vertAlign w:val="subscript"/>
        </w:rPr>
        <w:t>3</w:t>
      </w:r>
      <w:r>
        <w:rPr>
          <w:rFonts w:ascii="Times New Roman" w:hAnsi="Times New Roman" w:cs="Times New Roman"/>
          <w:sz w:val="28"/>
          <w:szCs w:val="28"/>
        </w:rPr>
        <w:t xml:space="preserve">. Застосування цього інгібітору має певні обмеження. Зокрема, гранично допустима концентрація силікату в питній воді складає 40 мг/кг по </w:t>
      </w:r>
      <w:r w:rsidRPr="007C6558">
        <w:rPr>
          <w:rFonts w:ascii="Times New Roman" w:hAnsi="Times New Roman" w:cs="Times New Roman"/>
          <w:sz w:val="28"/>
          <w:szCs w:val="28"/>
        </w:rPr>
        <w:t>SiO</w:t>
      </w:r>
      <w:r>
        <w:rPr>
          <w:rFonts w:ascii="Times New Roman" w:hAnsi="Times New Roman" w:cs="Times New Roman"/>
          <w:sz w:val="28"/>
          <w:szCs w:val="28"/>
          <w:vertAlign w:val="subscript"/>
        </w:rPr>
        <w:t xml:space="preserve">2 </w:t>
      </w:r>
      <w:r>
        <w:rPr>
          <w:rFonts w:ascii="Times New Roman" w:hAnsi="Times New Roman" w:cs="Times New Roman"/>
          <w:sz w:val="28"/>
          <w:szCs w:val="28"/>
        </w:rPr>
        <w:t>(50мг/кг по</w:t>
      </w:r>
      <w:r w:rsidRPr="007C6558">
        <w:rPr>
          <w:rFonts w:ascii="Times New Roman" w:hAnsi="Times New Roman" w:cs="Times New Roman"/>
          <w:sz w:val="28"/>
          <w:szCs w:val="28"/>
        </w:rPr>
        <w:t xml:space="preserve"> SiO</w:t>
      </w:r>
      <w:r w:rsidRPr="002E3465">
        <w:rPr>
          <w:rFonts w:ascii="Times New Roman" w:hAnsi="Times New Roman" w:cs="Times New Roman"/>
          <w:sz w:val="28"/>
          <w:szCs w:val="28"/>
          <w:vertAlign w:val="subscript"/>
        </w:rPr>
        <w:t>3</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14:paraId="2932570A" w14:textId="77777777" w:rsidR="007C6558"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Технічний силікат натрію відноситься до ІІІ класу небезпеки згідно ГОСТ 12.1.007-76, помірно небезпечний по дії на організм людини. Має лужні властивості та подразнювальну дію на слизову оболонку верхніх дихальних шляхів, очей та шкірні покриви різної інтенсивності, навіть до опіків. Має сенсибілізуючу дію. Є небезпечним для навколишнього середовища, особливо для водних об’єктів</w:t>
      </w:r>
      <w:r w:rsidRPr="007C6558">
        <w:rPr>
          <w:rFonts w:ascii="Times New Roman" w:hAnsi="Times New Roman" w:cs="Times New Roman"/>
          <w:sz w:val="28"/>
          <w:szCs w:val="28"/>
          <w:lang w:val="ru-RU"/>
        </w:rPr>
        <w:t xml:space="preserve"> [85]</w:t>
      </w:r>
      <w:r>
        <w:rPr>
          <w:rFonts w:ascii="Times New Roman" w:hAnsi="Times New Roman" w:cs="Times New Roman"/>
          <w:sz w:val="28"/>
          <w:szCs w:val="28"/>
        </w:rPr>
        <w:t>.</w:t>
      </w:r>
    </w:p>
    <w:p w14:paraId="0B41E9B0" w14:textId="77777777" w:rsidR="007C6558"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Щодо заходів безпеки, то при роботі з речовиною необхідно уникати вдихання аерозолю. Використовувати засоби захисту органів дихання, шкіри та очей. Після роботи з силікатом натрію необхідно ретельно вимити руки.</w:t>
      </w:r>
    </w:p>
    <w:p w14:paraId="7AAEAA40" w14:textId="77777777" w:rsidR="007C6558"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випадку потрапляння речовини в очі або на шкіру необхідно миттєво обережно промити водою напротязі кількох хвилин, за необхідності звернутись по медичну допомогу. Також можна видалити речовину за допомогою ватного тампону, змоченого слабким розчином оцтової кислоти.</w:t>
      </w:r>
    </w:p>
    <w:p w14:paraId="19C644A0" w14:textId="77777777" w:rsidR="007C6558"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проковтуванні необхідно ополоснути ротову порожнину, пити багато води, рекомендують використовувати активоване вугілля, а також сольове проносне у вигляді сульфату натрію. Блювоту не викликати.</w:t>
      </w:r>
    </w:p>
    <w:p w14:paraId="66436CD7" w14:textId="77777777" w:rsidR="007C6558"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Приміщення, в яких проводяться роботи з продукцією, повинні бути обладнані загальною припливно-витяжною та загальною вентиляцією. Обладнання повинно бути герметичним. Слід дотримуватись вимог техніки безпеки, заходи пожежної безпеки, застосовувати засоби індивідуального захисту, виконувати правила виробничої та індивідуальної гігієни</w:t>
      </w:r>
      <w:r w:rsidRPr="001C02D6">
        <w:rPr>
          <w:rFonts w:ascii="Times New Roman" w:hAnsi="Times New Roman" w:cs="Times New Roman"/>
          <w:sz w:val="28"/>
          <w:szCs w:val="28"/>
          <w:lang w:val="uk-UA"/>
        </w:rPr>
        <w:t xml:space="preserve"> [82, 87]</w:t>
      </w:r>
      <w:r>
        <w:rPr>
          <w:rFonts w:ascii="Times New Roman" w:hAnsi="Times New Roman" w:cs="Times New Roman"/>
          <w:sz w:val="28"/>
          <w:szCs w:val="28"/>
        </w:rPr>
        <w:t>.</w:t>
      </w:r>
    </w:p>
    <w:p w14:paraId="43B34F38" w14:textId="77777777" w:rsidR="007C6558"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випадку витоку, розливу продукції необхідно оповістити органи держсанепідемслужби. Невеликі розливи засипати піском чи іншим інертним матеріалом, зібрати в окрему тару та направити для ліквідації в спеціально відведені місця. Великі розливи, особливо поблизу водойм, необхідно обгородити земляним </w:t>
      </w:r>
      <w:r>
        <w:rPr>
          <w:rFonts w:ascii="Times New Roman" w:hAnsi="Times New Roman" w:cs="Times New Roman"/>
          <w:sz w:val="28"/>
          <w:szCs w:val="28"/>
        </w:rPr>
        <w:lastRenderedPageBreak/>
        <w:t>насипом, перешкоджаючи потрапляння продукції у водоносні горизонти, джерела водопостачання та інші важливі об’єкти господарської діяльності.</w:t>
      </w:r>
    </w:p>
    <w:p w14:paraId="50F2EC63" w14:textId="77777777" w:rsidR="007C6558" w:rsidRDefault="007C6558" w:rsidP="007C6558">
      <w:pPr>
        <w:spacing w:after="0" w:line="360" w:lineRule="auto"/>
        <w:ind w:firstLine="709"/>
        <w:jc w:val="both"/>
        <w:rPr>
          <w:rFonts w:ascii="Times New Roman" w:hAnsi="Times New Roman" w:cs="Times New Roman"/>
          <w:sz w:val="28"/>
          <w:szCs w:val="28"/>
        </w:rPr>
      </w:pPr>
    </w:p>
    <w:p w14:paraId="12637207" w14:textId="77777777" w:rsidR="007C6558" w:rsidRDefault="007C6558" w:rsidP="00E36DF7">
      <w:pPr>
        <w:spacing w:after="0" w:line="360" w:lineRule="auto"/>
        <w:ind w:firstLine="709"/>
        <w:rPr>
          <w:rFonts w:ascii="Times New Roman" w:hAnsi="Times New Roman" w:cs="Times New Roman"/>
          <w:b/>
          <w:bCs/>
          <w:sz w:val="28"/>
          <w:szCs w:val="28"/>
        </w:rPr>
      </w:pPr>
      <w:r w:rsidRPr="005C1DDF">
        <w:rPr>
          <w:rFonts w:ascii="Times New Roman" w:hAnsi="Times New Roman" w:cs="Times New Roman"/>
          <w:b/>
          <w:bCs/>
          <w:sz w:val="28"/>
          <w:szCs w:val="28"/>
        </w:rPr>
        <w:t>5.</w:t>
      </w:r>
      <w:r>
        <w:rPr>
          <w:rFonts w:ascii="Times New Roman" w:hAnsi="Times New Roman" w:cs="Times New Roman"/>
          <w:b/>
          <w:bCs/>
          <w:sz w:val="28"/>
          <w:szCs w:val="28"/>
        </w:rPr>
        <w:t>3</w:t>
      </w:r>
      <w:r w:rsidRPr="005C1DDF">
        <w:rPr>
          <w:rFonts w:ascii="Times New Roman" w:hAnsi="Times New Roman" w:cs="Times New Roman"/>
          <w:b/>
          <w:bCs/>
          <w:sz w:val="28"/>
          <w:szCs w:val="28"/>
        </w:rPr>
        <w:t xml:space="preserve">. </w:t>
      </w:r>
      <w:r>
        <w:rPr>
          <w:rFonts w:ascii="Times New Roman" w:hAnsi="Times New Roman" w:cs="Times New Roman"/>
          <w:b/>
          <w:bCs/>
          <w:sz w:val="28"/>
          <w:szCs w:val="28"/>
        </w:rPr>
        <w:t>Токсична дія ортованадату натрію.</w:t>
      </w:r>
    </w:p>
    <w:p w14:paraId="0C1A24C7" w14:textId="77777777" w:rsidR="007C6558" w:rsidRDefault="007C6558" w:rsidP="004B56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Ортованадат натрію за ступенем дії на організм людини відноситься до сполук 2-го класу небезпеки. Гранично допустима концентрація його в повітрі робочої зони виробничих приміщень – 0,5 мг/м</w:t>
      </w:r>
      <w:r>
        <w:rPr>
          <w:rFonts w:ascii="Times New Roman" w:hAnsi="Times New Roman" w:cs="Times New Roman"/>
          <w:sz w:val="28"/>
          <w:szCs w:val="28"/>
          <w:vertAlign w:val="superscript"/>
        </w:rPr>
        <w:t>3</w:t>
      </w:r>
      <w:r>
        <w:rPr>
          <w:rFonts w:ascii="Times New Roman" w:hAnsi="Times New Roman" w:cs="Times New Roman"/>
          <w:sz w:val="28"/>
          <w:szCs w:val="28"/>
        </w:rPr>
        <w:t>. При збільшенні гранично допустимої концентрації ортованадат натрію викликає як гострі, так і хронічні отруєння</w:t>
      </w:r>
      <w:r w:rsidRPr="001C02D6">
        <w:rPr>
          <w:rFonts w:ascii="Times New Roman" w:hAnsi="Times New Roman" w:cs="Times New Roman"/>
          <w:sz w:val="28"/>
          <w:szCs w:val="28"/>
          <w:lang w:val="ru-RU"/>
        </w:rPr>
        <w:t xml:space="preserve"> [84]</w:t>
      </w:r>
      <w:r>
        <w:rPr>
          <w:rFonts w:ascii="Times New Roman" w:hAnsi="Times New Roman" w:cs="Times New Roman"/>
          <w:sz w:val="28"/>
          <w:szCs w:val="28"/>
        </w:rPr>
        <w:t>.</w:t>
      </w:r>
    </w:p>
    <w:p w14:paraId="62019C8A" w14:textId="77777777" w:rsidR="007C6558" w:rsidRDefault="007C6558" w:rsidP="004B56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Працюючи з ортованадатом натрію слід застосовувати індивідуальні засоби захисту у відповідності з типовими галузевими нормативами, а також дотримуватись особистої гігієни. Не можна допускати потрапляння речовини всередину організму чи на шкіру</w:t>
      </w:r>
      <w:r w:rsidRPr="001C02D6">
        <w:rPr>
          <w:rFonts w:ascii="Times New Roman" w:hAnsi="Times New Roman" w:cs="Times New Roman"/>
          <w:sz w:val="28"/>
          <w:szCs w:val="28"/>
          <w:lang w:val="ru-RU"/>
        </w:rPr>
        <w:t xml:space="preserve"> [86, 87]</w:t>
      </w:r>
      <w:r>
        <w:rPr>
          <w:rFonts w:ascii="Times New Roman" w:hAnsi="Times New Roman" w:cs="Times New Roman"/>
          <w:sz w:val="28"/>
          <w:szCs w:val="28"/>
        </w:rPr>
        <w:t>.</w:t>
      </w:r>
    </w:p>
    <w:p w14:paraId="72DF4773" w14:textId="77777777" w:rsidR="007C6558" w:rsidRDefault="007C6558" w:rsidP="007C6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Приміщення, в яких проводяться роботи з речовиною, мають бути оснащені загальною </w:t>
      </w:r>
      <w:r w:rsidRPr="006E05D2">
        <w:rPr>
          <w:rFonts w:ascii="Times New Roman" w:hAnsi="Times New Roman" w:cs="Times New Roman"/>
          <w:sz w:val="28"/>
          <w:szCs w:val="28"/>
        </w:rPr>
        <w:t>припливно-витяжною вентиляцією</w:t>
      </w:r>
      <w:r>
        <w:rPr>
          <w:rFonts w:ascii="Times New Roman" w:hAnsi="Times New Roman" w:cs="Times New Roman"/>
          <w:sz w:val="28"/>
          <w:szCs w:val="28"/>
        </w:rPr>
        <w:t>, в місцях найбільшого запилення слід передбачити місцеві відсмоктувачі. Аналіз речовини слід проводити у витяжній шафі лабораторії.</w:t>
      </w:r>
    </w:p>
    <w:p w14:paraId="7AC50780" w14:textId="77777777" w:rsidR="007C6558" w:rsidRDefault="007C6558" w:rsidP="007C6558">
      <w:pPr>
        <w:spacing w:after="0" w:line="360" w:lineRule="auto"/>
        <w:ind w:firstLine="567"/>
        <w:jc w:val="both"/>
        <w:rPr>
          <w:rFonts w:ascii="Times New Roman" w:hAnsi="Times New Roman" w:cs="Times New Roman"/>
          <w:sz w:val="28"/>
          <w:szCs w:val="28"/>
        </w:rPr>
      </w:pPr>
    </w:p>
    <w:p w14:paraId="73BDBC19" w14:textId="77777777" w:rsidR="007C6558" w:rsidRDefault="007C6558" w:rsidP="00E36DF7">
      <w:pPr>
        <w:spacing w:after="0" w:line="360" w:lineRule="auto"/>
        <w:ind w:firstLine="709"/>
        <w:jc w:val="both"/>
        <w:rPr>
          <w:rFonts w:ascii="Times New Roman" w:hAnsi="Times New Roman" w:cs="Times New Roman"/>
          <w:b/>
          <w:bCs/>
          <w:sz w:val="28"/>
          <w:szCs w:val="28"/>
        </w:rPr>
      </w:pPr>
      <w:bookmarkStart w:id="8" w:name="_Hlk28607573"/>
      <w:r w:rsidRPr="005C1DDF">
        <w:rPr>
          <w:rFonts w:ascii="Times New Roman" w:hAnsi="Times New Roman" w:cs="Times New Roman"/>
          <w:b/>
          <w:bCs/>
          <w:sz w:val="28"/>
          <w:szCs w:val="28"/>
        </w:rPr>
        <w:t>5.</w:t>
      </w:r>
      <w:r>
        <w:rPr>
          <w:rFonts w:ascii="Times New Roman" w:hAnsi="Times New Roman" w:cs="Times New Roman"/>
          <w:b/>
          <w:bCs/>
          <w:sz w:val="28"/>
          <w:szCs w:val="28"/>
        </w:rPr>
        <w:t>4</w:t>
      </w:r>
      <w:r w:rsidRPr="005C1DDF">
        <w:rPr>
          <w:rFonts w:ascii="Times New Roman" w:hAnsi="Times New Roman" w:cs="Times New Roman"/>
          <w:b/>
          <w:bCs/>
          <w:sz w:val="28"/>
          <w:szCs w:val="28"/>
        </w:rPr>
        <w:t xml:space="preserve">. </w:t>
      </w:r>
      <w:r>
        <w:rPr>
          <w:rFonts w:ascii="Times New Roman" w:hAnsi="Times New Roman" w:cs="Times New Roman"/>
          <w:b/>
          <w:bCs/>
          <w:sz w:val="28"/>
          <w:szCs w:val="28"/>
        </w:rPr>
        <w:t>Токсична дія хромату натрію.</w:t>
      </w:r>
    </w:p>
    <w:bookmarkEnd w:id="8"/>
    <w:p w14:paraId="50E5FC00"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 xml:space="preserve">Технічний </w:t>
      </w:r>
      <w:r>
        <w:rPr>
          <w:rFonts w:ascii="Times New Roman" w:hAnsi="Times New Roman" w:cs="Times New Roman"/>
          <w:sz w:val="28"/>
          <w:szCs w:val="28"/>
        </w:rPr>
        <w:t>ди</w:t>
      </w:r>
      <w:r w:rsidRPr="006E05D2">
        <w:rPr>
          <w:rFonts w:ascii="Times New Roman" w:hAnsi="Times New Roman" w:cs="Times New Roman"/>
          <w:sz w:val="28"/>
          <w:szCs w:val="28"/>
        </w:rPr>
        <w:t>хромат натрію пожежо- та вибухобезпечний, токсичний. За ступенем впливу на організм людини хромат натрію відноситься до шкідливих речовин 1-го класу небезпеки відповідно до ГОСТ 12.1.007-76.</w:t>
      </w:r>
    </w:p>
    <w:p w14:paraId="22015BA7"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 xml:space="preserve">Аерозоль і пил сполук </w:t>
      </w:r>
      <w:r>
        <w:rPr>
          <w:rFonts w:ascii="Times New Roman" w:hAnsi="Times New Roman" w:cs="Times New Roman"/>
          <w:sz w:val="28"/>
          <w:szCs w:val="28"/>
        </w:rPr>
        <w:t>чотирьох</w:t>
      </w:r>
      <w:r w:rsidRPr="006E05D2">
        <w:rPr>
          <w:rFonts w:ascii="Times New Roman" w:hAnsi="Times New Roman" w:cs="Times New Roman"/>
          <w:sz w:val="28"/>
          <w:szCs w:val="28"/>
        </w:rPr>
        <w:t>валентного хрому, що надходять в організм, можуть викликати важкі отруєння.</w:t>
      </w:r>
    </w:p>
    <w:p w14:paraId="2925CC5E"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 xml:space="preserve">При тривалому впливі на організм людини сполуки шестивалентного хрому </w:t>
      </w:r>
      <w:r>
        <w:rPr>
          <w:rFonts w:ascii="Times New Roman" w:hAnsi="Times New Roman" w:cs="Times New Roman"/>
          <w:sz w:val="28"/>
          <w:szCs w:val="28"/>
        </w:rPr>
        <w:t>чиня</w:t>
      </w:r>
      <w:r w:rsidRPr="006E05D2">
        <w:rPr>
          <w:rFonts w:ascii="Times New Roman" w:hAnsi="Times New Roman" w:cs="Times New Roman"/>
          <w:sz w:val="28"/>
          <w:szCs w:val="28"/>
        </w:rPr>
        <w:t>ть загальнотоксичну дію, викликаючи захворювання органів дихання, шлунково-кишкового тракту і шкіри.</w:t>
      </w:r>
    </w:p>
    <w:p w14:paraId="2A1DFC8E"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 xml:space="preserve">З'єднання </w:t>
      </w:r>
      <w:r>
        <w:rPr>
          <w:rFonts w:ascii="Times New Roman" w:hAnsi="Times New Roman" w:cs="Times New Roman"/>
          <w:sz w:val="28"/>
          <w:szCs w:val="28"/>
        </w:rPr>
        <w:t>чотирьох</w:t>
      </w:r>
      <w:r w:rsidRPr="006E05D2">
        <w:rPr>
          <w:rFonts w:ascii="Times New Roman" w:hAnsi="Times New Roman" w:cs="Times New Roman"/>
          <w:sz w:val="28"/>
          <w:szCs w:val="28"/>
        </w:rPr>
        <w:t xml:space="preserve">валентного хрому </w:t>
      </w:r>
      <w:r>
        <w:rPr>
          <w:rFonts w:ascii="Times New Roman" w:hAnsi="Times New Roman" w:cs="Times New Roman"/>
          <w:sz w:val="28"/>
          <w:szCs w:val="28"/>
        </w:rPr>
        <w:t>подразнюють</w:t>
      </w:r>
      <w:r w:rsidRPr="006E05D2">
        <w:rPr>
          <w:rFonts w:ascii="Times New Roman" w:hAnsi="Times New Roman" w:cs="Times New Roman"/>
          <w:sz w:val="28"/>
          <w:szCs w:val="28"/>
        </w:rPr>
        <w:t xml:space="preserve"> шкіру та слизові оболонки очей і носа, викликаючи їх виразка, а при вдиханні - прорив хрящової частини носової перегородки. Попадання </w:t>
      </w:r>
      <w:r>
        <w:rPr>
          <w:rFonts w:ascii="Times New Roman" w:hAnsi="Times New Roman" w:cs="Times New Roman"/>
          <w:sz w:val="28"/>
          <w:szCs w:val="28"/>
        </w:rPr>
        <w:t>сполук</w:t>
      </w:r>
      <w:r w:rsidRPr="006E05D2">
        <w:rPr>
          <w:rFonts w:ascii="Times New Roman" w:hAnsi="Times New Roman" w:cs="Times New Roman"/>
          <w:sz w:val="28"/>
          <w:szCs w:val="28"/>
        </w:rPr>
        <w:t xml:space="preserve"> </w:t>
      </w:r>
      <w:r>
        <w:rPr>
          <w:rFonts w:ascii="Times New Roman" w:hAnsi="Times New Roman" w:cs="Times New Roman"/>
          <w:sz w:val="28"/>
          <w:szCs w:val="28"/>
        </w:rPr>
        <w:t>чотирьох</w:t>
      </w:r>
      <w:r w:rsidRPr="006E05D2">
        <w:rPr>
          <w:rFonts w:ascii="Times New Roman" w:hAnsi="Times New Roman" w:cs="Times New Roman"/>
          <w:sz w:val="28"/>
          <w:szCs w:val="28"/>
        </w:rPr>
        <w:t xml:space="preserve">валентного хрому на пошкоджену шкіру </w:t>
      </w:r>
      <w:r>
        <w:rPr>
          <w:rFonts w:ascii="Times New Roman" w:hAnsi="Times New Roman" w:cs="Times New Roman"/>
          <w:sz w:val="28"/>
          <w:szCs w:val="28"/>
        </w:rPr>
        <w:t>призводить</w:t>
      </w:r>
      <w:r w:rsidRPr="006E05D2">
        <w:rPr>
          <w:rFonts w:ascii="Times New Roman" w:hAnsi="Times New Roman" w:cs="Times New Roman"/>
          <w:sz w:val="28"/>
          <w:szCs w:val="28"/>
        </w:rPr>
        <w:t xml:space="preserve"> до утворення важко </w:t>
      </w:r>
      <w:r>
        <w:rPr>
          <w:rFonts w:ascii="Times New Roman" w:hAnsi="Times New Roman" w:cs="Times New Roman"/>
          <w:sz w:val="28"/>
          <w:szCs w:val="28"/>
        </w:rPr>
        <w:t>загоюваних</w:t>
      </w:r>
      <w:r w:rsidRPr="006E05D2">
        <w:rPr>
          <w:rFonts w:ascii="Times New Roman" w:hAnsi="Times New Roman" w:cs="Times New Roman"/>
          <w:sz w:val="28"/>
          <w:szCs w:val="28"/>
        </w:rPr>
        <w:t xml:space="preserve"> виразок.</w:t>
      </w:r>
    </w:p>
    <w:p w14:paraId="5B6E9539" w14:textId="77777777" w:rsidR="007C6558"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lastRenderedPageBreak/>
        <w:t>Гранично допустима концентрація хромату натрію в перерахунку на CrO</w:t>
      </w:r>
      <w:r>
        <w:rPr>
          <w:rFonts w:ascii="Times New Roman" w:hAnsi="Times New Roman" w:cs="Times New Roman"/>
          <w:sz w:val="28"/>
          <w:szCs w:val="28"/>
        </w:rPr>
        <w:t xml:space="preserve"> (</w:t>
      </w:r>
      <w:r w:rsidRPr="006E05D2">
        <w:rPr>
          <w:rFonts w:ascii="Times New Roman" w:hAnsi="Times New Roman" w:cs="Times New Roman"/>
          <w:sz w:val="28"/>
          <w:szCs w:val="28"/>
        </w:rPr>
        <w:t>ГОСТ 2651-78 Натрію біхромат технічний. Технічні умови</w:t>
      </w:r>
      <w:r>
        <w:rPr>
          <w:rFonts w:ascii="Times New Roman" w:hAnsi="Times New Roman" w:cs="Times New Roman"/>
          <w:sz w:val="28"/>
          <w:szCs w:val="28"/>
        </w:rPr>
        <w:t>):</w:t>
      </w:r>
    </w:p>
    <w:p w14:paraId="3C5F8A0B" w14:textId="77777777" w:rsidR="007C6558" w:rsidRDefault="007C6558" w:rsidP="007C6558">
      <w:pPr>
        <w:pStyle w:val="a3"/>
        <w:numPr>
          <w:ilvl w:val="0"/>
          <w:numId w:val="20"/>
        </w:numPr>
        <w:spacing w:after="0" w:line="360" w:lineRule="auto"/>
        <w:jc w:val="both"/>
        <w:rPr>
          <w:rFonts w:ascii="Times New Roman" w:hAnsi="Times New Roman" w:cs="Times New Roman"/>
          <w:sz w:val="28"/>
          <w:szCs w:val="28"/>
        </w:rPr>
      </w:pPr>
      <w:r w:rsidRPr="00F030E6">
        <w:rPr>
          <w:rFonts w:ascii="Times New Roman" w:hAnsi="Times New Roman" w:cs="Times New Roman"/>
          <w:sz w:val="28"/>
          <w:szCs w:val="28"/>
        </w:rPr>
        <w:t>в повітрі робочої зони - 0,01 мг/м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383F95C6" w14:textId="77777777" w:rsidR="007C6558" w:rsidRDefault="007C6558" w:rsidP="007C6558">
      <w:pPr>
        <w:pStyle w:val="a3"/>
        <w:numPr>
          <w:ilvl w:val="0"/>
          <w:numId w:val="20"/>
        </w:numPr>
        <w:spacing w:after="0" w:line="360" w:lineRule="auto"/>
        <w:jc w:val="both"/>
        <w:rPr>
          <w:rFonts w:ascii="Times New Roman" w:hAnsi="Times New Roman" w:cs="Times New Roman"/>
          <w:sz w:val="28"/>
          <w:szCs w:val="28"/>
        </w:rPr>
      </w:pPr>
      <w:r w:rsidRPr="00F030E6">
        <w:rPr>
          <w:rFonts w:ascii="Times New Roman" w:hAnsi="Times New Roman" w:cs="Times New Roman"/>
          <w:sz w:val="28"/>
          <w:szCs w:val="28"/>
        </w:rPr>
        <w:t>в атмосферному повітрі населених місць - 0,0015 мг/м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7A61953B" w14:textId="77777777" w:rsidR="007C6558" w:rsidRPr="00F030E6" w:rsidRDefault="007C6558" w:rsidP="007C6558">
      <w:pPr>
        <w:pStyle w:val="a3"/>
        <w:numPr>
          <w:ilvl w:val="0"/>
          <w:numId w:val="20"/>
        </w:numPr>
        <w:spacing w:after="0" w:line="360" w:lineRule="auto"/>
        <w:jc w:val="both"/>
        <w:rPr>
          <w:rFonts w:ascii="Times New Roman" w:hAnsi="Times New Roman" w:cs="Times New Roman"/>
          <w:sz w:val="28"/>
          <w:szCs w:val="28"/>
        </w:rPr>
      </w:pPr>
      <w:r w:rsidRPr="00F030E6">
        <w:rPr>
          <w:rFonts w:ascii="Times New Roman" w:hAnsi="Times New Roman" w:cs="Times New Roman"/>
          <w:sz w:val="28"/>
          <w:szCs w:val="28"/>
        </w:rPr>
        <w:t>в воді водойм санітарно-побутового користування в перерахунку на Cr(VI) - 0,1 мг/дм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0CA70381"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 xml:space="preserve">Визначення </w:t>
      </w:r>
      <w:r>
        <w:rPr>
          <w:rFonts w:ascii="Times New Roman" w:hAnsi="Times New Roman" w:cs="Times New Roman"/>
          <w:sz w:val="28"/>
          <w:szCs w:val="28"/>
        </w:rPr>
        <w:t>чотирьох</w:t>
      </w:r>
      <w:r w:rsidRPr="006E05D2">
        <w:rPr>
          <w:rFonts w:ascii="Times New Roman" w:hAnsi="Times New Roman" w:cs="Times New Roman"/>
          <w:sz w:val="28"/>
          <w:szCs w:val="28"/>
        </w:rPr>
        <w:t xml:space="preserve">валентного хрому у воді здійснюють фотоколориметричним методом, заснованим на взаємодії </w:t>
      </w:r>
      <w:r>
        <w:rPr>
          <w:rFonts w:ascii="Times New Roman" w:hAnsi="Times New Roman" w:cs="Times New Roman"/>
          <w:sz w:val="28"/>
          <w:szCs w:val="28"/>
        </w:rPr>
        <w:t>чотирьох</w:t>
      </w:r>
      <w:r w:rsidRPr="006E05D2">
        <w:rPr>
          <w:rFonts w:ascii="Times New Roman" w:hAnsi="Times New Roman" w:cs="Times New Roman"/>
          <w:sz w:val="28"/>
          <w:szCs w:val="28"/>
        </w:rPr>
        <w:t>валентного хрому з дифенілкарбазидом в кислому середовищі з утворенням комплексу червоно-фіолетового кольору.</w:t>
      </w:r>
    </w:p>
    <w:p w14:paraId="7E3E2422" w14:textId="77777777" w:rsidR="007C6558"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У повітряному середовищі і стічних водах в присутності інших речовин або факторів хромат натрію токсичних речовин не утворює.</w:t>
      </w:r>
    </w:p>
    <w:p w14:paraId="30FD1600"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 xml:space="preserve">Повітря, що містить пил і аерозоль </w:t>
      </w:r>
      <w:r>
        <w:rPr>
          <w:rFonts w:ascii="Times New Roman" w:hAnsi="Times New Roman" w:cs="Times New Roman"/>
          <w:sz w:val="28"/>
          <w:szCs w:val="28"/>
        </w:rPr>
        <w:t>ди</w:t>
      </w:r>
      <w:r w:rsidRPr="006E05D2">
        <w:rPr>
          <w:rFonts w:ascii="Times New Roman" w:hAnsi="Times New Roman" w:cs="Times New Roman"/>
          <w:sz w:val="28"/>
          <w:szCs w:val="28"/>
        </w:rPr>
        <w:t>хромату натрію, перед викидом в атмосферу піддається сух</w:t>
      </w:r>
      <w:r>
        <w:rPr>
          <w:rFonts w:ascii="Times New Roman" w:hAnsi="Times New Roman" w:cs="Times New Roman"/>
          <w:sz w:val="28"/>
          <w:szCs w:val="28"/>
        </w:rPr>
        <w:t>і</w:t>
      </w:r>
      <w:r w:rsidRPr="006E05D2">
        <w:rPr>
          <w:rFonts w:ascii="Times New Roman" w:hAnsi="Times New Roman" w:cs="Times New Roman"/>
          <w:sz w:val="28"/>
          <w:szCs w:val="28"/>
        </w:rPr>
        <w:t>й або мокрій очистці до встановлених норм гранично допустимих концентрацій</w:t>
      </w:r>
      <w:r w:rsidRPr="001C02D6">
        <w:rPr>
          <w:rFonts w:ascii="Times New Roman" w:hAnsi="Times New Roman" w:cs="Times New Roman"/>
          <w:sz w:val="28"/>
          <w:szCs w:val="28"/>
          <w:lang w:val="ru-RU"/>
        </w:rPr>
        <w:t xml:space="preserve"> [84]</w:t>
      </w:r>
      <w:r w:rsidRPr="006E05D2">
        <w:rPr>
          <w:rFonts w:ascii="Times New Roman" w:hAnsi="Times New Roman" w:cs="Times New Roman"/>
          <w:sz w:val="28"/>
          <w:szCs w:val="28"/>
        </w:rPr>
        <w:t>.</w:t>
      </w:r>
    </w:p>
    <w:p w14:paraId="7841DC55"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Стічні води, що утворюються в результаті зливів, вологого прибирання і очищення повітря, підлягають знешкодженню і далі прямують в промислову каналізацію. Скидання стічних вод у загальну систему очищення стічних вод повин</w:t>
      </w:r>
      <w:r>
        <w:rPr>
          <w:rFonts w:ascii="Times New Roman" w:hAnsi="Times New Roman" w:cs="Times New Roman"/>
          <w:sz w:val="28"/>
          <w:szCs w:val="28"/>
        </w:rPr>
        <w:t>но</w:t>
      </w:r>
      <w:r w:rsidRPr="006E05D2">
        <w:rPr>
          <w:rFonts w:ascii="Times New Roman" w:hAnsi="Times New Roman" w:cs="Times New Roman"/>
          <w:sz w:val="28"/>
          <w:szCs w:val="28"/>
        </w:rPr>
        <w:t xml:space="preserve"> здійснюватися відповідно до інструкції з прийому стоків у міську каналізацію.</w:t>
      </w:r>
    </w:p>
    <w:p w14:paraId="11AE9D05"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З метою колективного захисту повинна бути передбачена герметизація обладнання і комунікацій.</w:t>
      </w:r>
    </w:p>
    <w:p w14:paraId="72CA9145"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Виробничі та лабораторні приміщення, в яких проводиться робота з хроматом натрію, повинні бути оснащені припливно-витяжною вентиляцією, що забезпечує стан повітря робочої зони відповідно до вимог ГОСТ 12.1.005-88.</w:t>
      </w:r>
    </w:p>
    <w:p w14:paraId="6033F6B4" w14:textId="77777777" w:rsidR="007C6558" w:rsidRPr="006E05D2"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У виробничих приміщеннях обов'язково повинна проводитися вакуумн</w:t>
      </w:r>
      <w:r>
        <w:rPr>
          <w:rFonts w:ascii="Times New Roman" w:hAnsi="Times New Roman" w:cs="Times New Roman"/>
          <w:sz w:val="28"/>
          <w:szCs w:val="28"/>
        </w:rPr>
        <w:t>е</w:t>
      </w:r>
      <w:r w:rsidRPr="006E05D2">
        <w:rPr>
          <w:rFonts w:ascii="Times New Roman" w:hAnsi="Times New Roman" w:cs="Times New Roman"/>
          <w:sz w:val="28"/>
          <w:szCs w:val="28"/>
        </w:rPr>
        <w:t xml:space="preserve"> або мокре прибирання пилу. Місця можливого </w:t>
      </w:r>
      <w:r>
        <w:rPr>
          <w:rFonts w:ascii="Times New Roman" w:hAnsi="Times New Roman" w:cs="Times New Roman"/>
          <w:sz w:val="28"/>
          <w:szCs w:val="28"/>
        </w:rPr>
        <w:t>запилювання</w:t>
      </w:r>
      <w:r w:rsidRPr="006E05D2">
        <w:rPr>
          <w:rFonts w:ascii="Times New Roman" w:hAnsi="Times New Roman" w:cs="Times New Roman"/>
          <w:sz w:val="28"/>
          <w:szCs w:val="28"/>
        </w:rPr>
        <w:t xml:space="preserve"> хромату натрію повинні бути забезпечені місцевою витяжною вентиляцією.</w:t>
      </w:r>
    </w:p>
    <w:p w14:paraId="448C544C" w14:textId="77777777" w:rsidR="007C6558"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 xml:space="preserve">Для захисту органів дихання повинні застосовуватися респіратори типів ШБ-1 "Лепесток-200" і У-2К; для захисту обличчя та очей - захисні окуляри. Працюючі з </w:t>
      </w:r>
      <w:r w:rsidRPr="006E05D2">
        <w:rPr>
          <w:rFonts w:ascii="Times New Roman" w:hAnsi="Times New Roman" w:cs="Times New Roman"/>
          <w:sz w:val="28"/>
          <w:szCs w:val="28"/>
        </w:rPr>
        <w:lastRenderedPageBreak/>
        <w:t>хроматом натрію повинні забезпечуватися спеціальним одягом, спеціальним взуттям та засобами захисту рук</w:t>
      </w:r>
      <w:r>
        <w:rPr>
          <w:rFonts w:ascii="Times New Roman" w:hAnsi="Times New Roman" w:cs="Times New Roman"/>
          <w:sz w:val="28"/>
          <w:szCs w:val="28"/>
        </w:rPr>
        <w:t>.</w:t>
      </w:r>
    </w:p>
    <w:p w14:paraId="568AB994" w14:textId="77777777" w:rsidR="007C6558" w:rsidRDefault="007C6558" w:rsidP="007C6558">
      <w:pPr>
        <w:spacing w:after="0" w:line="360" w:lineRule="auto"/>
        <w:ind w:firstLine="709"/>
        <w:jc w:val="both"/>
        <w:rPr>
          <w:rFonts w:ascii="Times New Roman" w:hAnsi="Times New Roman" w:cs="Times New Roman"/>
          <w:sz w:val="28"/>
          <w:szCs w:val="28"/>
        </w:rPr>
      </w:pPr>
      <w:r w:rsidRPr="006E05D2">
        <w:rPr>
          <w:rFonts w:ascii="Times New Roman" w:hAnsi="Times New Roman" w:cs="Times New Roman"/>
          <w:sz w:val="28"/>
          <w:szCs w:val="28"/>
        </w:rPr>
        <w:t>Шкір</w:t>
      </w:r>
      <w:r>
        <w:rPr>
          <w:rFonts w:ascii="Times New Roman" w:hAnsi="Times New Roman" w:cs="Times New Roman"/>
          <w:sz w:val="28"/>
          <w:szCs w:val="28"/>
        </w:rPr>
        <w:t>а</w:t>
      </w:r>
      <w:r w:rsidRPr="006E05D2">
        <w:rPr>
          <w:rFonts w:ascii="Times New Roman" w:hAnsi="Times New Roman" w:cs="Times New Roman"/>
          <w:sz w:val="28"/>
          <w:szCs w:val="28"/>
        </w:rPr>
        <w:t xml:space="preserve"> і слизов</w:t>
      </w:r>
      <w:r>
        <w:rPr>
          <w:rFonts w:ascii="Times New Roman" w:hAnsi="Times New Roman" w:cs="Times New Roman"/>
          <w:sz w:val="28"/>
          <w:szCs w:val="28"/>
        </w:rPr>
        <w:t>а</w:t>
      </w:r>
      <w:r w:rsidRPr="006E05D2">
        <w:rPr>
          <w:rFonts w:ascii="Times New Roman" w:hAnsi="Times New Roman" w:cs="Times New Roman"/>
          <w:sz w:val="28"/>
          <w:szCs w:val="28"/>
        </w:rPr>
        <w:t xml:space="preserve"> оболонк</w:t>
      </w:r>
      <w:r>
        <w:rPr>
          <w:rFonts w:ascii="Times New Roman" w:hAnsi="Times New Roman" w:cs="Times New Roman"/>
          <w:sz w:val="28"/>
          <w:szCs w:val="28"/>
        </w:rPr>
        <w:t>а</w:t>
      </w:r>
      <w:r w:rsidRPr="006E05D2">
        <w:rPr>
          <w:rFonts w:ascii="Times New Roman" w:hAnsi="Times New Roman" w:cs="Times New Roman"/>
          <w:sz w:val="28"/>
          <w:szCs w:val="28"/>
        </w:rPr>
        <w:t xml:space="preserve"> носа</w:t>
      </w:r>
      <w:r>
        <w:rPr>
          <w:rFonts w:ascii="Times New Roman" w:hAnsi="Times New Roman" w:cs="Times New Roman"/>
          <w:sz w:val="28"/>
          <w:szCs w:val="28"/>
        </w:rPr>
        <w:t>,</w:t>
      </w:r>
      <w:r w:rsidRPr="006E05D2">
        <w:rPr>
          <w:rFonts w:ascii="Times New Roman" w:hAnsi="Times New Roman" w:cs="Times New Roman"/>
          <w:sz w:val="28"/>
          <w:szCs w:val="28"/>
        </w:rPr>
        <w:t xml:space="preserve"> для запобігання ураження</w:t>
      </w:r>
      <w:r>
        <w:rPr>
          <w:rFonts w:ascii="Times New Roman" w:hAnsi="Times New Roman" w:cs="Times New Roman"/>
          <w:sz w:val="28"/>
          <w:szCs w:val="28"/>
        </w:rPr>
        <w:t>,</w:t>
      </w:r>
      <w:r w:rsidRPr="006E05D2">
        <w:rPr>
          <w:rFonts w:ascii="Times New Roman" w:hAnsi="Times New Roman" w:cs="Times New Roman"/>
          <w:sz w:val="28"/>
          <w:szCs w:val="28"/>
        </w:rPr>
        <w:t xml:space="preserve"> перед роботою повинні бути захищені.</w:t>
      </w:r>
      <w:r>
        <w:rPr>
          <w:rFonts w:ascii="Times New Roman" w:hAnsi="Times New Roman" w:cs="Times New Roman"/>
          <w:sz w:val="28"/>
          <w:szCs w:val="28"/>
        </w:rPr>
        <w:t xml:space="preserve"> </w:t>
      </w:r>
    </w:p>
    <w:p w14:paraId="22FE5808" w14:textId="77777777" w:rsidR="007C6558" w:rsidRPr="009607E0" w:rsidRDefault="007C6558" w:rsidP="007C6558">
      <w:pPr>
        <w:spacing w:after="0" w:line="360" w:lineRule="auto"/>
        <w:ind w:firstLine="567"/>
        <w:jc w:val="both"/>
        <w:rPr>
          <w:rFonts w:ascii="Times New Roman" w:hAnsi="Times New Roman" w:cs="Times New Roman"/>
          <w:color w:val="FF0000"/>
          <w:sz w:val="28"/>
          <w:szCs w:val="28"/>
        </w:rPr>
      </w:pPr>
    </w:p>
    <w:p w14:paraId="1283E8A6" w14:textId="77777777" w:rsidR="007C6558" w:rsidRDefault="007C6558" w:rsidP="00E36DF7">
      <w:pPr>
        <w:spacing w:after="0" w:line="360" w:lineRule="auto"/>
        <w:ind w:firstLine="709"/>
        <w:jc w:val="both"/>
        <w:rPr>
          <w:rFonts w:ascii="Times New Roman" w:hAnsi="Times New Roman" w:cs="Times New Roman"/>
          <w:b/>
          <w:bCs/>
          <w:sz w:val="28"/>
          <w:szCs w:val="28"/>
        </w:rPr>
      </w:pPr>
      <w:bookmarkStart w:id="9" w:name="_Hlk28607620"/>
      <w:r w:rsidRPr="005C1DDF">
        <w:rPr>
          <w:rFonts w:ascii="Times New Roman" w:hAnsi="Times New Roman" w:cs="Times New Roman"/>
          <w:b/>
          <w:bCs/>
          <w:sz w:val="28"/>
          <w:szCs w:val="28"/>
        </w:rPr>
        <w:t>5.</w:t>
      </w:r>
      <w:r>
        <w:rPr>
          <w:rFonts w:ascii="Times New Roman" w:hAnsi="Times New Roman" w:cs="Times New Roman"/>
          <w:b/>
          <w:bCs/>
          <w:sz w:val="28"/>
          <w:szCs w:val="28"/>
        </w:rPr>
        <w:t>5</w:t>
      </w:r>
      <w:r w:rsidRPr="005C1DDF">
        <w:rPr>
          <w:rFonts w:ascii="Times New Roman" w:hAnsi="Times New Roman" w:cs="Times New Roman"/>
          <w:b/>
          <w:bCs/>
          <w:sz w:val="28"/>
          <w:szCs w:val="28"/>
        </w:rPr>
        <w:t xml:space="preserve">. </w:t>
      </w:r>
      <w:r>
        <w:rPr>
          <w:rFonts w:ascii="Times New Roman" w:hAnsi="Times New Roman" w:cs="Times New Roman"/>
          <w:b/>
          <w:bCs/>
          <w:sz w:val="28"/>
          <w:szCs w:val="28"/>
        </w:rPr>
        <w:t>Токсична дія нітриту натрію.</w:t>
      </w:r>
    </w:p>
    <w:bookmarkEnd w:id="9"/>
    <w:p w14:paraId="6980F58E" w14:textId="77777777" w:rsidR="007C6558" w:rsidRPr="006E05D2" w:rsidRDefault="007C6558" w:rsidP="007C6558">
      <w:pPr>
        <w:pStyle w:val="a4"/>
        <w:shd w:val="clear" w:color="auto" w:fill="FFFFFF"/>
        <w:spacing w:before="0" w:beforeAutospacing="0" w:after="0" w:afterAutospacing="0" w:line="360" w:lineRule="auto"/>
        <w:ind w:firstLine="709"/>
        <w:jc w:val="both"/>
        <w:rPr>
          <w:color w:val="222222"/>
          <w:sz w:val="28"/>
          <w:szCs w:val="28"/>
        </w:rPr>
      </w:pPr>
      <w:r w:rsidRPr="006E05D2">
        <w:rPr>
          <w:color w:val="222222"/>
          <w:sz w:val="28"/>
          <w:szCs w:val="28"/>
        </w:rPr>
        <w:t>Речовина відноситься до 3-го класу небезпеки (за ГОСТ 12.1.007-76), токсичний, має гостро-направлену дію. При розкладанні виділяє оксиди азоту. Вогненебезпечний, сприяє самозайманню горючих матеріалів (може супроводжуватися вибухом), окиснювач. Допустима концентрація в перерахунку на NO</w:t>
      </w:r>
      <w:r w:rsidRPr="006E05D2">
        <w:rPr>
          <w:color w:val="222222"/>
          <w:sz w:val="28"/>
          <w:szCs w:val="28"/>
          <w:vertAlign w:val="subscript"/>
        </w:rPr>
        <w:t>2</w:t>
      </w:r>
      <w:r w:rsidRPr="006E05D2">
        <w:rPr>
          <w:color w:val="222222"/>
          <w:sz w:val="28"/>
          <w:szCs w:val="28"/>
        </w:rPr>
        <w:t xml:space="preserve"> в повітрі робочої зони виробничих приміщень – 5 мг/м</w:t>
      </w:r>
      <w:r w:rsidRPr="006E05D2">
        <w:rPr>
          <w:color w:val="222222"/>
          <w:sz w:val="28"/>
          <w:szCs w:val="28"/>
          <w:vertAlign w:val="superscript"/>
        </w:rPr>
        <w:t>3</w:t>
      </w:r>
      <w:r w:rsidRPr="006E05D2">
        <w:rPr>
          <w:color w:val="222222"/>
          <w:sz w:val="28"/>
          <w:szCs w:val="28"/>
        </w:rPr>
        <w:t>.</w:t>
      </w:r>
    </w:p>
    <w:p w14:paraId="13592CD8" w14:textId="77777777" w:rsidR="007C6558" w:rsidRPr="006E05D2" w:rsidRDefault="007C6558" w:rsidP="007C6558">
      <w:pPr>
        <w:pStyle w:val="a4"/>
        <w:shd w:val="clear" w:color="auto" w:fill="FFFFFF"/>
        <w:spacing w:before="0" w:beforeAutospacing="0" w:after="0" w:afterAutospacing="0" w:line="360" w:lineRule="auto"/>
        <w:ind w:firstLine="709"/>
        <w:jc w:val="both"/>
        <w:rPr>
          <w:color w:val="222222"/>
          <w:sz w:val="28"/>
          <w:szCs w:val="28"/>
        </w:rPr>
      </w:pPr>
      <w:r w:rsidRPr="006E05D2">
        <w:rPr>
          <w:color w:val="222222"/>
          <w:sz w:val="28"/>
          <w:szCs w:val="28"/>
        </w:rPr>
        <w:t>Контроль повітря робочої зони здійснюється за ГОСТ 12.1.014-84.</w:t>
      </w:r>
    </w:p>
    <w:p w14:paraId="5F1A0F4B" w14:textId="77777777" w:rsidR="007C6558" w:rsidRPr="006E05D2" w:rsidRDefault="007C6558" w:rsidP="007C6558">
      <w:pPr>
        <w:pStyle w:val="a4"/>
        <w:shd w:val="clear" w:color="auto" w:fill="FFFFFF"/>
        <w:spacing w:before="0" w:beforeAutospacing="0" w:after="0" w:afterAutospacing="0" w:line="360" w:lineRule="auto"/>
        <w:ind w:firstLine="709"/>
        <w:jc w:val="both"/>
        <w:rPr>
          <w:color w:val="222222"/>
          <w:sz w:val="28"/>
          <w:szCs w:val="28"/>
        </w:rPr>
      </w:pPr>
      <w:r w:rsidRPr="006E05D2">
        <w:rPr>
          <w:color w:val="222222"/>
          <w:sz w:val="28"/>
          <w:szCs w:val="28"/>
        </w:rPr>
        <w:t>Технічний нітрит натрію отруйний, сприяє самозайманню горючих матеріалів. Взаємодія технічного нітриту натрію з горючими матеріалами може супроводжуватися вибухом.</w:t>
      </w:r>
    </w:p>
    <w:p w14:paraId="05C98C43" w14:textId="77777777" w:rsidR="007C6558" w:rsidRPr="006E05D2" w:rsidRDefault="007C6558" w:rsidP="007C6558">
      <w:pPr>
        <w:pStyle w:val="a4"/>
        <w:shd w:val="clear" w:color="auto" w:fill="FFFFFF"/>
        <w:spacing w:before="0" w:beforeAutospacing="0" w:after="0" w:afterAutospacing="0" w:line="360" w:lineRule="auto"/>
        <w:ind w:firstLine="709"/>
        <w:jc w:val="both"/>
        <w:rPr>
          <w:color w:val="222222"/>
          <w:sz w:val="28"/>
          <w:szCs w:val="28"/>
        </w:rPr>
      </w:pPr>
      <w:r w:rsidRPr="006E05D2">
        <w:rPr>
          <w:color w:val="222222"/>
          <w:sz w:val="28"/>
          <w:szCs w:val="28"/>
        </w:rPr>
        <w:t>Технічний нітрит натрію діє на судинну систему і змінює склад крові. При тривалому контакті технічний нітрит натрію вражає шкіру і може викликати набряки рук і ніг.</w:t>
      </w:r>
    </w:p>
    <w:p w14:paraId="20169BEA" w14:textId="77777777" w:rsidR="007C6558" w:rsidRPr="006E05D2" w:rsidRDefault="007C6558" w:rsidP="007C6558">
      <w:pPr>
        <w:pStyle w:val="a4"/>
        <w:shd w:val="clear" w:color="auto" w:fill="FFFFFF"/>
        <w:spacing w:before="0" w:beforeAutospacing="0" w:after="0" w:afterAutospacing="0" w:line="360" w:lineRule="auto"/>
        <w:ind w:firstLine="709"/>
        <w:jc w:val="both"/>
        <w:rPr>
          <w:color w:val="222222"/>
          <w:sz w:val="28"/>
          <w:szCs w:val="28"/>
        </w:rPr>
      </w:pPr>
      <w:r w:rsidRPr="006E05D2">
        <w:rPr>
          <w:color w:val="222222"/>
          <w:sz w:val="28"/>
          <w:szCs w:val="28"/>
        </w:rPr>
        <w:t>Виробниче приміщення і лабораторії, в яких проводяться роботи з технічним нітритом натрію мають бути оснащені припливно-витяжною вентиляцією, що забезпечує стан повітряного середовища у відповідності з гранично допустимою концентрацією, а в місцях можливого виділення пилу має бути місцева витяжна вентиляція</w:t>
      </w:r>
      <w:r w:rsidRPr="001C02D6">
        <w:rPr>
          <w:color w:val="222222"/>
          <w:sz w:val="28"/>
          <w:szCs w:val="28"/>
          <w:lang w:val="uk-UA"/>
        </w:rPr>
        <w:t xml:space="preserve"> [82, 88]</w:t>
      </w:r>
      <w:r w:rsidRPr="006E05D2">
        <w:rPr>
          <w:color w:val="222222"/>
          <w:sz w:val="28"/>
          <w:szCs w:val="28"/>
        </w:rPr>
        <w:t>.</w:t>
      </w:r>
    </w:p>
    <w:p w14:paraId="1E6834FB" w14:textId="77777777" w:rsidR="007C6558" w:rsidRDefault="007C6558" w:rsidP="007C6558">
      <w:pPr>
        <w:pStyle w:val="a4"/>
        <w:shd w:val="clear" w:color="auto" w:fill="FFFFFF"/>
        <w:spacing w:before="0" w:beforeAutospacing="0" w:after="0" w:afterAutospacing="0" w:line="360" w:lineRule="auto"/>
        <w:ind w:firstLine="709"/>
        <w:jc w:val="both"/>
        <w:rPr>
          <w:color w:val="222222"/>
          <w:sz w:val="28"/>
          <w:szCs w:val="28"/>
        </w:rPr>
      </w:pPr>
      <w:r>
        <w:rPr>
          <w:color w:val="222222"/>
          <w:sz w:val="28"/>
          <w:szCs w:val="28"/>
        </w:rPr>
        <w:t xml:space="preserve">Працювати з технічним нітритом натрію необхідно в спеціальному одязі, взутті і у засобах захисту рук (згідно ГОСТ 12.4.103-83) та в захисних окулярах. </w:t>
      </w:r>
      <w:bookmarkStart w:id="10" w:name="_Hlk28607651"/>
      <w:bookmarkEnd w:id="7"/>
    </w:p>
    <w:p w14:paraId="5EE287A8" w14:textId="77777777" w:rsidR="007C6558" w:rsidRDefault="007C6558" w:rsidP="00E36DF7">
      <w:pPr>
        <w:pStyle w:val="a4"/>
        <w:shd w:val="clear" w:color="auto" w:fill="FFFFFF"/>
        <w:spacing w:before="0" w:beforeAutospacing="0" w:after="0" w:afterAutospacing="0" w:line="360" w:lineRule="auto"/>
        <w:jc w:val="both"/>
        <w:rPr>
          <w:color w:val="222222"/>
          <w:sz w:val="28"/>
          <w:szCs w:val="28"/>
        </w:rPr>
      </w:pPr>
    </w:p>
    <w:p w14:paraId="337B28E0" w14:textId="77777777" w:rsidR="007C6558" w:rsidRPr="004D7640" w:rsidRDefault="007C6558" w:rsidP="00E36DF7">
      <w:pPr>
        <w:pStyle w:val="a4"/>
        <w:shd w:val="clear" w:color="auto" w:fill="FFFFFF"/>
        <w:spacing w:before="0" w:beforeAutospacing="0" w:after="0" w:afterAutospacing="0" w:line="360" w:lineRule="auto"/>
        <w:ind w:firstLine="709"/>
        <w:jc w:val="both"/>
        <w:rPr>
          <w:color w:val="FF0000"/>
          <w:sz w:val="28"/>
          <w:szCs w:val="28"/>
        </w:rPr>
      </w:pPr>
      <w:r w:rsidRPr="0075694F">
        <w:rPr>
          <w:b/>
          <w:bCs/>
          <w:sz w:val="28"/>
          <w:szCs w:val="28"/>
        </w:rPr>
        <w:t>5.</w:t>
      </w:r>
      <w:r>
        <w:rPr>
          <w:b/>
          <w:bCs/>
          <w:sz w:val="28"/>
          <w:szCs w:val="28"/>
        </w:rPr>
        <w:t>6. Заходи з безпеки для навколишнього середовища.</w:t>
      </w:r>
    </w:p>
    <w:bookmarkEnd w:id="10"/>
    <w:p w14:paraId="16DBE1FC" w14:textId="77777777" w:rsidR="007C6558" w:rsidRPr="0075694F" w:rsidRDefault="007C6558" w:rsidP="007C6558">
      <w:pPr>
        <w:spacing w:after="0" w:line="360" w:lineRule="auto"/>
        <w:ind w:firstLine="709"/>
        <w:jc w:val="both"/>
        <w:rPr>
          <w:rFonts w:ascii="Times New Roman" w:hAnsi="Times New Roman" w:cs="Times New Roman"/>
          <w:sz w:val="28"/>
          <w:szCs w:val="28"/>
        </w:rPr>
      </w:pPr>
      <w:r w:rsidRPr="0075694F">
        <w:rPr>
          <w:rFonts w:ascii="Times New Roman" w:hAnsi="Times New Roman" w:cs="Times New Roman"/>
          <w:sz w:val="28"/>
          <w:szCs w:val="28"/>
        </w:rPr>
        <w:t xml:space="preserve">Серед глобальних проблем сучасності одними з найбільш актуальних безумовно є екологічні проблеми, від невідкладного вирішення яких залежить </w:t>
      </w:r>
      <w:r w:rsidRPr="0075694F">
        <w:rPr>
          <w:rFonts w:ascii="Times New Roman" w:hAnsi="Times New Roman" w:cs="Times New Roman"/>
          <w:sz w:val="28"/>
          <w:szCs w:val="28"/>
        </w:rPr>
        <w:lastRenderedPageBreak/>
        <w:t xml:space="preserve">подальше життя та здоров’я людини. На сьогодні людство вже чітко усвідомило необхідність дбайливого поводження з навколишнім середовищем. </w:t>
      </w:r>
    </w:p>
    <w:p w14:paraId="0C793467" w14:textId="77777777" w:rsidR="007C6558" w:rsidRDefault="007C6558" w:rsidP="007C6558">
      <w:pPr>
        <w:spacing w:after="0" w:line="360" w:lineRule="auto"/>
        <w:ind w:firstLine="709"/>
        <w:jc w:val="both"/>
        <w:rPr>
          <w:rFonts w:ascii="Times New Roman" w:hAnsi="Times New Roman" w:cs="Times New Roman"/>
          <w:sz w:val="28"/>
          <w:szCs w:val="28"/>
        </w:rPr>
      </w:pPr>
      <w:r w:rsidRPr="0075694F">
        <w:rPr>
          <w:rFonts w:ascii="Times New Roman" w:hAnsi="Times New Roman" w:cs="Times New Roman"/>
          <w:sz w:val="28"/>
          <w:szCs w:val="28"/>
        </w:rPr>
        <w:t>Позитивне вирішення екологічних проблем, насамперед, залежить від впровадження дієвих механізмів правового регулювання екологічних правовідносин, які виникають і функціонують в різних сферах життєдіяльності людини</w:t>
      </w:r>
      <w:r w:rsidRPr="001C02D6">
        <w:rPr>
          <w:rFonts w:ascii="Times New Roman" w:hAnsi="Times New Roman" w:cs="Times New Roman"/>
          <w:sz w:val="28"/>
          <w:szCs w:val="28"/>
          <w:lang w:val="uk-UA"/>
        </w:rPr>
        <w:t xml:space="preserve"> [83]</w:t>
      </w:r>
      <w:r w:rsidRPr="0075694F">
        <w:rPr>
          <w:rFonts w:ascii="Times New Roman" w:hAnsi="Times New Roman" w:cs="Times New Roman"/>
          <w:sz w:val="28"/>
          <w:szCs w:val="28"/>
        </w:rPr>
        <w:t xml:space="preserve">. </w:t>
      </w:r>
    </w:p>
    <w:p w14:paraId="20DBFB35" w14:textId="77777777" w:rsidR="007C6558" w:rsidRPr="001D034D" w:rsidRDefault="007C6558" w:rsidP="007C6558">
      <w:pPr>
        <w:spacing w:after="0" w:line="360" w:lineRule="auto"/>
        <w:ind w:firstLine="709"/>
        <w:jc w:val="both"/>
        <w:rPr>
          <w:rFonts w:ascii="Times New Roman" w:hAnsi="Times New Roman" w:cs="Times New Roman"/>
          <w:sz w:val="28"/>
          <w:szCs w:val="28"/>
        </w:rPr>
      </w:pPr>
      <w:r w:rsidRPr="001D034D">
        <w:rPr>
          <w:rFonts w:ascii="Times New Roman" w:hAnsi="Times New Roman" w:cs="Times New Roman"/>
          <w:sz w:val="28"/>
          <w:szCs w:val="28"/>
        </w:rPr>
        <w:t>Нормативи (нормативні матеріали) — це комплекс довідкової інформацїї, необхідної для визначення норм збереження і поліпшення якості навколишнього середовища та охорони здоров'я людини, оптимізації негативного впливу антропогенного навантаження на природне середовище. Один з різновидів нормативів – це гранично допустимі концентрації забруднюючих речовин у навколишньому середовищі (ГДК).</w:t>
      </w:r>
    </w:p>
    <w:p w14:paraId="3240E50A" w14:textId="77777777" w:rsidR="007C6558" w:rsidRPr="001D034D" w:rsidRDefault="007C6558" w:rsidP="007C6558">
      <w:pPr>
        <w:spacing w:after="0" w:line="360" w:lineRule="auto"/>
        <w:ind w:firstLine="709"/>
        <w:jc w:val="both"/>
        <w:rPr>
          <w:rFonts w:ascii="Times New Roman" w:hAnsi="Times New Roman" w:cs="Times New Roman"/>
          <w:sz w:val="28"/>
          <w:szCs w:val="28"/>
        </w:rPr>
      </w:pPr>
      <w:r w:rsidRPr="001D034D">
        <w:rPr>
          <w:rFonts w:ascii="Times New Roman" w:hAnsi="Times New Roman" w:cs="Times New Roman"/>
          <w:sz w:val="28"/>
          <w:szCs w:val="28"/>
        </w:rPr>
        <w:t xml:space="preserve"> ГДК - гранично допустимі концентрації це нормативи, які встановлюють концентрації шкідливої речовини в одиниці об'єму (повітря або води), маси (харчових продуктів, фунту) або поверхні (ґрунту, шкіра працюючих), які при впливі за визначений проміжок часу практично не впливають на здоров'я людини і не викликають несприятливих наслідків у йото нащадків; в більш узагальненому вигляді: ГДК - це кількість шкідливої речовини в тому або іншому природному середовищі (воді, повітрі, ґрунті), віднесена до маси aбo об’єму конкретного компонента, яка при постійному контакті або впливі в певний проміжок часу практично не здійснює впливу на здоров'я людини і не викликає несприятливих наслідків у її потомства</w:t>
      </w:r>
      <w:r w:rsidRPr="001C02D6">
        <w:rPr>
          <w:rFonts w:ascii="Times New Roman" w:hAnsi="Times New Roman" w:cs="Times New Roman"/>
          <w:sz w:val="28"/>
          <w:szCs w:val="28"/>
          <w:lang w:val="uk-UA"/>
        </w:rPr>
        <w:t xml:space="preserve"> [79]</w:t>
      </w:r>
      <w:r w:rsidRPr="001D034D">
        <w:rPr>
          <w:rFonts w:ascii="Times New Roman" w:hAnsi="Times New Roman" w:cs="Times New Roman"/>
          <w:sz w:val="28"/>
          <w:szCs w:val="28"/>
        </w:rPr>
        <w:t>.</w:t>
      </w:r>
    </w:p>
    <w:p w14:paraId="7E9F80BA" w14:textId="77777777" w:rsidR="007C6558" w:rsidRDefault="007C6558" w:rsidP="007C6558">
      <w:pPr>
        <w:spacing w:after="0" w:line="360" w:lineRule="auto"/>
        <w:ind w:firstLine="709"/>
        <w:jc w:val="both"/>
        <w:rPr>
          <w:rFonts w:ascii="Times New Roman" w:hAnsi="Times New Roman" w:cs="Times New Roman"/>
          <w:sz w:val="28"/>
          <w:szCs w:val="28"/>
        </w:rPr>
      </w:pPr>
      <w:r w:rsidRPr="001D034D">
        <w:rPr>
          <w:rFonts w:ascii="Times New Roman" w:hAnsi="Times New Roman" w:cs="Times New Roman"/>
          <w:sz w:val="28"/>
          <w:szCs w:val="28"/>
        </w:rPr>
        <w:t>В даній роботі для зменшення впливу хімічних сполук, таких як силікат натрію,</w:t>
      </w:r>
      <w:r>
        <w:rPr>
          <w:rFonts w:ascii="Times New Roman" w:hAnsi="Times New Roman" w:cs="Times New Roman"/>
          <w:sz w:val="28"/>
          <w:szCs w:val="28"/>
        </w:rPr>
        <w:t xml:space="preserve"> </w:t>
      </w:r>
      <w:r w:rsidRPr="001D034D">
        <w:rPr>
          <w:rFonts w:ascii="Times New Roman" w:hAnsi="Times New Roman" w:cs="Times New Roman"/>
          <w:sz w:val="28"/>
          <w:szCs w:val="28"/>
        </w:rPr>
        <w:t xml:space="preserve">хромат натрію, ванадат натрію та нітрит натрію, на навколишнє середовище, необхідно використовувати кількості речовин, що не перевищують їх ГДК. </w:t>
      </w:r>
    </w:p>
    <w:p w14:paraId="481A6671" w14:textId="77777777" w:rsidR="007C6558" w:rsidRPr="001D034D" w:rsidRDefault="007C6558" w:rsidP="007C6558">
      <w:pPr>
        <w:spacing w:after="0" w:line="360" w:lineRule="auto"/>
        <w:ind w:firstLine="567"/>
        <w:jc w:val="both"/>
        <w:rPr>
          <w:rFonts w:ascii="Times New Roman" w:hAnsi="Times New Roman" w:cs="Times New Roman"/>
          <w:sz w:val="28"/>
          <w:szCs w:val="28"/>
        </w:rPr>
      </w:pPr>
    </w:p>
    <w:p w14:paraId="37D8D518" w14:textId="071DA87F" w:rsidR="007C6558" w:rsidRPr="00E36DF7" w:rsidRDefault="007C6558" w:rsidP="00E36DF7">
      <w:pPr>
        <w:pStyle w:val="a4"/>
        <w:shd w:val="clear" w:color="auto" w:fill="FFFFFF"/>
        <w:spacing w:before="0" w:beforeAutospacing="0" w:after="0" w:afterAutospacing="0" w:line="360" w:lineRule="auto"/>
        <w:ind w:firstLine="709"/>
        <w:jc w:val="both"/>
        <w:rPr>
          <w:b/>
          <w:bCs/>
          <w:color w:val="222222"/>
          <w:sz w:val="28"/>
          <w:szCs w:val="28"/>
          <w:lang w:val="uk-UA"/>
        </w:rPr>
      </w:pPr>
      <w:r>
        <w:rPr>
          <w:b/>
          <w:bCs/>
          <w:color w:val="222222"/>
          <w:sz w:val="28"/>
          <w:szCs w:val="28"/>
        </w:rPr>
        <w:t xml:space="preserve">5.7. </w:t>
      </w:r>
      <w:r w:rsidRPr="00B22FED">
        <w:rPr>
          <w:b/>
          <w:bCs/>
          <w:color w:val="222222"/>
          <w:sz w:val="28"/>
          <w:szCs w:val="28"/>
        </w:rPr>
        <w:t>В</w:t>
      </w:r>
      <w:r w:rsidR="00E36DF7">
        <w:rPr>
          <w:b/>
          <w:bCs/>
          <w:color w:val="222222"/>
          <w:sz w:val="28"/>
          <w:szCs w:val="28"/>
          <w:lang w:val="uk-UA"/>
        </w:rPr>
        <w:t>исновки до Розділу 5</w:t>
      </w:r>
    </w:p>
    <w:p w14:paraId="1473BD9B" w14:textId="77777777" w:rsidR="007C6558" w:rsidRDefault="007C6558" w:rsidP="007C6558">
      <w:pPr>
        <w:pStyle w:val="a4"/>
        <w:shd w:val="clear" w:color="auto" w:fill="FFFFFF"/>
        <w:spacing w:before="0" w:beforeAutospacing="0" w:after="0" w:afterAutospacing="0" w:line="360" w:lineRule="auto"/>
        <w:ind w:firstLine="709"/>
        <w:jc w:val="both"/>
        <w:rPr>
          <w:color w:val="222222"/>
          <w:sz w:val="28"/>
          <w:szCs w:val="28"/>
        </w:rPr>
      </w:pPr>
      <w:r>
        <w:rPr>
          <w:color w:val="222222"/>
          <w:sz w:val="28"/>
          <w:szCs w:val="28"/>
        </w:rPr>
        <w:t xml:space="preserve">Розроблені нами добавки, що будуть застосовуватись у складі технологічної рідини має ряд переваг, порівняно з попередніми розробками. Найбільшою перевагою є їх порівняна безпечність, адже у складі кожної з добавок присутні дві солі, що у малих концентраціях абсолютно безпечні для людини та для навколишнього </w:t>
      </w:r>
      <w:r>
        <w:rPr>
          <w:color w:val="222222"/>
          <w:sz w:val="28"/>
          <w:szCs w:val="28"/>
        </w:rPr>
        <w:lastRenderedPageBreak/>
        <w:t>середовища. Так, наприклад, силікат натрію взагалі застосовується для очистки стічних вод. Раніше були розроблені добавки, що містили гексаметилендіамін, що мають суттєвий вплив на екологію та виражену токсичність.</w:t>
      </w:r>
    </w:p>
    <w:p w14:paraId="373DAC84" w14:textId="77777777" w:rsidR="007C6558" w:rsidRDefault="007C6558" w:rsidP="007C6558">
      <w:pPr>
        <w:pStyle w:val="a4"/>
        <w:shd w:val="clear" w:color="auto" w:fill="FFFFFF"/>
        <w:spacing w:before="0" w:beforeAutospacing="0" w:after="0" w:afterAutospacing="0" w:line="360" w:lineRule="auto"/>
        <w:ind w:firstLine="709"/>
        <w:jc w:val="both"/>
        <w:rPr>
          <w:color w:val="222222"/>
          <w:sz w:val="28"/>
          <w:szCs w:val="28"/>
        </w:rPr>
      </w:pPr>
      <w:r>
        <w:rPr>
          <w:color w:val="222222"/>
          <w:sz w:val="28"/>
          <w:szCs w:val="28"/>
        </w:rPr>
        <w:t>Досягнувши задовільних результатів, як за екологічними показниками, так і за економічними, адже застосування нових добавок скорочує витрати на утримання та експлуатацію обладнання, а також ціна самої сировини є значно меншою, що є суттєвою перевагою.</w:t>
      </w:r>
    </w:p>
    <w:p w14:paraId="54100930" w14:textId="77777777" w:rsidR="007C6558" w:rsidRDefault="007C6558" w:rsidP="007C6558">
      <w:pPr>
        <w:pStyle w:val="a4"/>
        <w:shd w:val="clear" w:color="auto" w:fill="FFFFFF"/>
        <w:spacing w:before="0" w:beforeAutospacing="0" w:after="0" w:afterAutospacing="0" w:line="360" w:lineRule="auto"/>
        <w:ind w:firstLine="709"/>
        <w:jc w:val="both"/>
        <w:rPr>
          <w:color w:val="222222"/>
          <w:sz w:val="28"/>
          <w:szCs w:val="28"/>
        </w:rPr>
      </w:pPr>
      <w:r>
        <w:rPr>
          <w:color w:val="222222"/>
          <w:sz w:val="28"/>
          <w:szCs w:val="28"/>
        </w:rPr>
        <w:t>Очищення спрацьованої технологічної рідини при застосуванні нової добавки не потребує значних витрат та складної апаратури. Отже, розроблені нами добавки є на наш час екологічно і економічно доцільними, а їх застосування у промисловості є справою часу, адже вони мають низку переваг, порівняно з попередніми розробками.</w:t>
      </w:r>
    </w:p>
    <w:p w14:paraId="4F564ED2" w14:textId="4A5E1A28" w:rsidR="007C6558" w:rsidRDefault="007C6558" w:rsidP="009D3289">
      <w:pPr>
        <w:jc w:val="both"/>
        <w:rPr>
          <w:rFonts w:ascii="Times New Roman" w:hAnsi="Times New Roman" w:cs="Times New Roman"/>
          <w:sz w:val="28"/>
          <w:szCs w:val="28"/>
        </w:rPr>
      </w:pPr>
    </w:p>
    <w:p w14:paraId="171E535D" w14:textId="0170E0AB" w:rsidR="007C6558" w:rsidRDefault="007C6558" w:rsidP="009D3289">
      <w:pPr>
        <w:jc w:val="both"/>
        <w:rPr>
          <w:rFonts w:ascii="Times New Roman" w:hAnsi="Times New Roman" w:cs="Times New Roman"/>
          <w:sz w:val="28"/>
          <w:szCs w:val="28"/>
        </w:rPr>
      </w:pPr>
    </w:p>
    <w:p w14:paraId="6267B757" w14:textId="3FF17FCA" w:rsidR="007C6558" w:rsidRDefault="007C6558" w:rsidP="009D3289">
      <w:pPr>
        <w:jc w:val="both"/>
        <w:rPr>
          <w:rFonts w:ascii="Times New Roman" w:hAnsi="Times New Roman" w:cs="Times New Roman"/>
          <w:sz w:val="28"/>
          <w:szCs w:val="28"/>
        </w:rPr>
      </w:pPr>
    </w:p>
    <w:p w14:paraId="2EC03F00" w14:textId="203DBBF1" w:rsidR="007C6558" w:rsidRDefault="007C6558" w:rsidP="009D3289">
      <w:pPr>
        <w:jc w:val="both"/>
        <w:rPr>
          <w:rFonts w:ascii="Times New Roman" w:hAnsi="Times New Roman" w:cs="Times New Roman"/>
          <w:sz w:val="28"/>
          <w:szCs w:val="28"/>
        </w:rPr>
      </w:pPr>
    </w:p>
    <w:p w14:paraId="7B5FD753" w14:textId="26D495FF" w:rsidR="007C6558" w:rsidRDefault="007C6558" w:rsidP="009D3289">
      <w:pPr>
        <w:jc w:val="both"/>
        <w:rPr>
          <w:rFonts w:ascii="Times New Roman" w:hAnsi="Times New Roman" w:cs="Times New Roman"/>
          <w:sz w:val="28"/>
          <w:szCs w:val="28"/>
        </w:rPr>
      </w:pPr>
    </w:p>
    <w:p w14:paraId="448B2171" w14:textId="288EC2AB" w:rsidR="007C6558" w:rsidRDefault="007C6558" w:rsidP="009D3289">
      <w:pPr>
        <w:jc w:val="both"/>
        <w:rPr>
          <w:rFonts w:ascii="Times New Roman" w:hAnsi="Times New Roman" w:cs="Times New Roman"/>
          <w:sz w:val="28"/>
          <w:szCs w:val="28"/>
        </w:rPr>
      </w:pPr>
    </w:p>
    <w:p w14:paraId="07CEF311" w14:textId="294F7798" w:rsidR="007C6558" w:rsidRDefault="007C6558" w:rsidP="009D3289">
      <w:pPr>
        <w:jc w:val="both"/>
        <w:rPr>
          <w:rFonts w:ascii="Times New Roman" w:hAnsi="Times New Roman" w:cs="Times New Roman"/>
          <w:sz w:val="28"/>
          <w:szCs w:val="28"/>
        </w:rPr>
      </w:pPr>
    </w:p>
    <w:p w14:paraId="68ABC055" w14:textId="1FFE6CF9" w:rsidR="007C6558" w:rsidRDefault="007C6558" w:rsidP="009D3289">
      <w:pPr>
        <w:jc w:val="both"/>
        <w:rPr>
          <w:rFonts w:ascii="Times New Roman" w:hAnsi="Times New Roman" w:cs="Times New Roman"/>
          <w:sz w:val="28"/>
          <w:szCs w:val="28"/>
        </w:rPr>
      </w:pPr>
    </w:p>
    <w:p w14:paraId="7EA75C1A" w14:textId="17D5D6B9" w:rsidR="007C6558" w:rsidRDefault="007C6558" w:rsidP="009D3289">
      <w:pPr>
        <w:jc w:val="both"/>
        <w:rPr>
          <w:rFonts w:ascii="Times New Roman" w:hAnsi="Times New Roman" w:cs="Times New Roman"/>
          <w:sz w:val="28"/>
          <w:szCs w:val="28"/>
        </w:rPr>
      </w:pPr>
    </w:p>
    <w:p w14:paraId="019B2EBC" w14:textId="395C8643" w:rsidR="00E36DF7" w:rsidRDefault="00E36DF7" w:rsidP="009D3289">
      <w:pPr>
        <w:jc w:val="both"/>
        <w:rPr>
          <w:rFonts w:ascii="Times New Roman" w:hAnsi="Times New Roman" w:cs="Times New Roman"/>
          <w:sz w:val="28"/>
          <w:szCs w:val="28"/>
        </w:rPr>
      </w:pPr>
    </w:p>
    <w:p w14:paraId="2D979960" w14:textId="2BE3BF6F" w:rsidR="00E36DF7" w:rsidRDefault="00E36DF7" w:rsidP="009D3289">
      <w:pPr>
        <w:jc w:val="both"/>
        <w:rPr>
          <w:rFonts w:ascii="Times New Roman" w:hAnsi="Times New Roman" w:cs="Times New Roman"/>
          <w:sz w:val="28"/>
          <w:szCs w:val="28"/>
        </w:rPr>
      </w:pPr>
    </w:p>
    <w:p w14:paraId="5B33CAB5" w14:textId="6CF4633C" w:rsidR="00E36DF7" w:rsidRDefault="00E36DF7" w:rsidP="009D3289">
      <w:pPr>
        <w:jc w:val="both"/>
        <w:rPr>
          <w:rFonts w:ascii="Times New Roman" w:hAnsi="Times New Roman" w:cs="Times New Roman"/>
          <w:sz w:val="28"/>
          <w:szCs w:val="28"/>
        </w:rPr>
      </w:pPr>
    </w:p>
    <w:p w14:paraId="704DAF99" w14:textId="0F33A270" w:rsidR="007C6558" w:rsidRDefault="007C6558" w:rsidP="009D3289">
      <w:pPr>
        <w:jc w:val="both"/>
        <w:rPr>
          <w:rFonts w:ascii="Times New Roman" w:hAnsi="Times New Roman" w:cs="Times New Roman"/>
          <w:sz w:val="28"/>
          <w:szCs w:val="28"/>
        </w:rPr>
      </w:pPr>
    </w:p>
    <w:p w14:paraId="4AEB6227" w14:textId="4321463D" w:rsidR="00D52CF3" w:rsidRDefault="00D52CF3" w:rsidP="009D3289">
      <w:pPr>
        <w:jc w:val="both"/>
        <w:rPr>
          <w:rFonts w:ascii="Times New Roman" w:hAnsi="Times New Roman" w:cs="Times New Roman"/>
          <w:sz w:val="28"/>
          <w:szCs w:val="28"/>
        </w:rPr>
      </w:pPr>
    </w:p>
    <w:p w14:paraId="6E90645B" w14:textId="3466DADD" w:rsidR="00D52CF3" w:rsidRDefault="00D52CF3" w:rsidP="009D3289">
      <w:pPr>
        <w:jc w:val="both"/>
        <w:rPr>
          <w:rFonts w:ascii="Times New Roman" w:hAnsi="Times New Roman" w:cs="Times New Roman"/>
          <w:sz w:val="28"/>
          <w:szCs w:val="28"/>
        </w:rPr>
      </w:pPr>
    </w:p>
    <w:p w14:paraId="68E72806" w14:textId="06F762EC" w:rsidR="00D52CF3" w:rsidRDefault="00D52CF3" w:rsidP="009D3289">
      <w:pPr>
        <w:jc w:val="both"/>
        <w:rPr>
          <w:rFonts w:ascii="Times New Roman" w:hAnsi="Times New Roman" w:cs="Times New Roman"/>
          <w:sz w:val="28"/>
          <w:szCs w:val="28"/>
        </w:rPr>
      </w:pPr>
    </w:p>
    <w:p w14:paraId="5B9AAB0F" w14:textId="77777777" w:rsidR="00D52CF3" w:rsidRDefault="00D52CF3" w:rsidP="009D3289">
      <w:pPr>
        <w:jc w:val="both"/>
        <w:rPr>
          <w:rFonts w:ascii="Times New Roman" w:hAnsi="Times New Roman" w:cs="Times New Roman"/>
          <w:sz w:val="28"/>
          <w:szCs w:val="28"/>
        </w:rPr>
      </w:pPr>
    </w:p>
    <w:p w14:paraId="5FBB20CA" w14:textId="77777777" w:rsidR="005359A0" w:rsidRPr="007C6558" w:rsidRDefault="005359A0" w:rsidP="009D3289">
      <w:pPr>
        <w:jc w:val="both"/>
        <w:rPr>
          <w:rFonts w:ascii="Times New Roman" w:hAnsi="Times New Roman" w:cs="Times New Roman"/>
          <w:sz w:val="28"/>
          <w:szCs w:val="28"/>
        </w:rPr>
      </w:pPr>
    </w:p>
    <w:p w14:paraId="63B45C19" w14:textId="75AED0B1" w:rsidR="005D19F8" w:rsidRDefault="0048615B" w:rsidP="003F77BA">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14:paraId="4E8919A6" w14:textId="77777777" w:rsidR="003F77BA" w:rsidRPr="0048615B" w:rsidRDefault="003F77BA" w:rsidP="003F77BA">
      <w:pPr>
        <w:spacing w:after="0" w:line="360" w:lineRule="auto"/>
        <w:ind w:firstLine="709"/>
        <w:jc w:val="center"/>
        <w:rPr>
          <w:rFonts w:ascii="Times New Roman" w:hAnsi="Times New Roman" w:cs="Times New Roman"/>
          <w:b/>
          <w:sz w:val="28"/>
          <w:szCs w:val="28"/>
          <w:lang w:val="uk-UA"/>
        </w:rPr>
      </w:pPr>
    </w:p>
    <w:p w14:paraId="078DC48D" w14:textId="77777777" w:rsidR="00FE5189" w:rsidRPr="00FE5189" w:rsidRDefault="00FE5189" w:rsidP="007C6558">
      <w:pPr>
        <w:spacing w:after="0" w:line="360" w:lineRule="auto"/>
        <w:ind w:firstLine="709"/>
        <w:jc w:val="both"/>
        <w:rPr>
          <w:rFonts w:ascii="Times New Roman" w:hAnsi="Times New Roman" w:cs="Times New Roman"/>
          <w:sz w:val="28"/>
          <w:szCs w:val="28"/>
        </w:rPr>
      </w:pPr>
      <w:r w:rsidRPr="00FE5189">
        <w:rPr>
          <w:rFonts w:ascii="Times New Roman" w:hAnsi="Times New Roman" w:cs="Times New Roman"/>
          <w:sz w:val="28"/>
          <w:szCs w:val="28"/>
          <w:lang w:val="uk-UA"/>
        </w:rPr>
        <w:t>1. Для нейтральних водно-сольових середовищ, характерна електрохімічна корозія з кисневою деполяризацією. При цьому спостерігається окиснення металу в активній області (на аноді) та відновлення розчиненого у воді кисню (на катоді).</w:t>
      </w:r>
    </w:p>
    <w:p w14:paraId="64BA09AC" w14:textId="1B0C9558" w:rsidR="00FE5189" w:rsidRPr="00FE5189" w:rsidRDefault="00FE5189" w:rsidP="007C6558">
      <w:pPr>
        <w:spacing w:after="0" w:line="360" w:lineRule="auto"/>
        <w:ind w:firstLine="709"/>
        <w:jc w:val="both"/>
        <w:rPr>
          <w:rFonts w:ascii="Times New Roman" w:hAnsi="Times New Roman" w:cs="Times New Roman"/>
          <w:sz w:val="28"/>
          <w:szCs w:val="28"/>
        </w:rPr>
      </w:pPr>
      <w:r w:rsidRPr="00FE5189">
        <w:rPr>
          <w:rFonts w:ascii="Times New Roman" w:hAnsi="Times New Roman" w:cs="Times New Roman"/>
          <w:sz w:val="28"/>
          <w:szCs w:val="28"/>
          <w:lang w:val="uk-UA"/>
        </w:rPr>
        <w:t xml:space="preserve">2. Використання діаграми Пурбе дає можливість виявити області гальмування перебігу корозії та визначити ефективні методи захисту сталі від корозійних руйнувань, встановлюючи такі значення рН та потенціалів, при яких поверхня заліза пасивуватиметься. </w:t>
      </w:r>
    </w:p>
    <w:p w14:paraId="5011EB04" w14:textId="77777777" w:rsidR="00FE5189" w:rsidRPr="00FE5189" w:rsidRDefault="00FE5189" w:rsidP="0048615B">
      <w:pPr>
        <w:spacing w:after="0" w:line="360" w:lineRule="auto"/>
        <w:ind w:firstLine="709"/>
        <w:jc w:val="both"/>
        <w:rPr>
          <w:rFonts w:ascii="Times New Roman" w:hAnsi="Times New Roman" w:cs="Times New Roman"/>
          <w:sz w:val="28"/>
          <w:szCs w:val="28"/>
        </w:rPr>
      </w:pPr>
      <w:r w:rsidRPr="00FE5189">
        <w:rPr>
          <w:rFonts w:ascii="Times New Roman" w:hAnsi="Times New Roman" w:cs="Times New Roman"/>
          <w:sz w:val="28"/>
          <w:szCs w:val="28"/>
          <w:lang w:val="uk-UA"/>
        </w:rPr>
        <w:t>3. Гальмування катодної реакції корозії  є складною за рахунок бокового підведення кисню до поверхні металу, тому гальмування корозії сталі в нейтральних середовищах виконують за рахунок уповільнення анодної реакції процесу іонізації металу, що може  досягатися переважно використанням інгібіторів.</w:t>
      </w:r>
    </w:p>
    <w:p w14:paraId="5A71E8FE" w14:textId="569970E3" w:rsidR="00FE5189" w:rsidRPr="00FE5189" w:rsidRDefault="00FE5189" w:rsidP="0048615B">
      <w:pPr>
        <w:spacing w:after="0" w:line="360" w:lineRule="auto"/>
        <w:ind w:firstLine="709"/>
        <w:jc w:val="both"/>
        <w:rPr>
          <w:rFonts w:ascii="Times New Roman" w:hAnsi="Times New Roman" w:cs="Times New Roman"/>
          <w:sz w:val="28"/>
          <w:szCs w:val="28"/>
        </w:rPr>
      </w:pPr>
      <w:r w:rsidRPr="00FE5189">
        <w:rPr>
          <w:rFonts w:ascii="Times New Roman" w:hAnsi="Times New Roman" w:cs="Times New Roman"/>
          <w:sz w:val="28"/>
          <w:szCs w:val="28"/>
          <w:lang w:val="uk-UA"/>
        </w:rPr>
        <w:t xml:space="preserve">4. Показано, що найбільш ефективно використовувати бінарних сумішей нітриту та силікату, через їх властивість формувати на поверхні металу </w:t>
      </w:r>
      <w:r w:rsidR="007C6558">
        <w:rPr>
          <w:rFonts w:ascii="Times New Roman" w:hAnsi="Times New Roman" w:cs="Times New Roman"/>
          <w:sz w:val="28"/>
          <w:szCs w:val="28"/>
          <w:lang w:val="uk-UA"/>
        </w:rPr>
        <w:t>змішані пасивні</w:t>
      </w:r>
      <w:r w:rsidRPr="00FE5189">
        <w:rPr>
          <w:rFonts w:ascii="Times New Roman" w:hAnsi="Times New Roman" w:cs="Times New Roman"/>
          <w:sz w:val="28"/>
          <w:szCs w:val="28"/>
          <w:lang w:val="uk-UA"/>
        </w:rPr>
        <w:t xml:space="preserve"> плівки.</w:t>
      </w:r>
    </w:p>
    <w:p w14:paraId="5F0451BB" w14:textId="77777777" w:rsidR="00FE5189" w:rsidRPr="00FE5189" w:rsidRDefault="00FE5189" w:rsidP="0048615B">
      <w:pPr>
        <w:spacing w:after="0" w:line="360" w:lineRule="auto"/>
        <w:ind w:firstLine="709"/>
        <w:jc w:val="both"/>
        <w:rPr>
          <w:rFonts w:ascii="Times New Roman" w:hAnsi="Times New Roman" w:cs="Times New Roman"/>
          <w:sz w:val="28"/>
          <w:szCs w:val="28"/>
        </w:rPr>
      </w:pPr>
      <w:r w:rsidRPr="00FE5189">
        <w:rPr>
          <w:rFonts w:ascii="Times New Roman" w:hAnsi="Times New Roman" w:cs="Times New Roman"/>
          <w:sz w:val="28"/>
          <w:szCs w:val="28"/>
          <w:lang w:val="uk-UA"/>
        </w:rPr>
        <w:t xml:space="preserve">5. Показано, що на відміну від суміші нітриту з силікатом, де спостерігається явище синергизму у дії компонентів для сумішей на основі хромату і ванадату такого не спостерігається; для них характерно явище адитивності та антагонізму. Це можна пояснити структурою оксоаніону: нітрит-іон має активну вільну пару електронів на </w:t>
      </w:r>
      <w:r w:rsidRPr="00FE5189">
        <w:rPr>
          <w:rFonts w:ascii="Times New Roman" w:hAnsi="Times New Roman" w:cs="Times New Roman"/>
          <w:sz w:val="28"/>
          <w:szCs w:val="28"/>
          <w:lang w:val="en-US"/>
        </w:rPr>
        <w:t>sp</w:t>
      </w:r>
      <w:r w:rsidRPr="00FE5189">
        <w:rPr>
          <w:rFonts w:ascii="Times New Roman" w:hAnsi="Times New Roman" w:cs="Times New Roman"/>
          <w:sz w:val="28"/>
          <w:szCs w:val="28"/>
          <w:lang w:val="uk-UA"/>
        </w:rPr>
        <w:t xml:space="preserve">2-гібридній орбіталі кислотоутворювача, що забезпечує його ефективну адсорбцію, в той час інші оксоаніони такої пари електронів не мають. </w:t>
      </w:r>
    </w:p>
    <w:p w14:paraId="43C05DA2" w14:textId="77777777" w:rsidR="00FE5189" w:rsidRPr="00FE5189" w:rsidRDefault="00FE5189" w:rsidP="0048615B">
      <w:pPr>
        <w:spacing w:after="0" w:line="360" w:lineRule="auto"/>
        <w:ind w:firstLine="709"/>
        <w:jc w:val="both"/>
        <w:rPr>
          <w:rFonts w:ascii="Times New Roman" w:hAnsi="Times New Roman" w:cs="Times New Roman"/>
          <w:sz w:val="28"/>
          <w:szCs w:val="28"/>
        </w:rPr>
      </w:pPr>
      <w:r w:rsidRPr="00FE5189">
        <w:rPr>
          <w:rFonts w:ascii="Times New Roman" w:hAnsi="Times New Roman" w:cs="Times New Roman"/>
          <w:sz w:val="28"/>
          <w:szCs w:val="28"/>
          <w:lang w:val="uk-UA"/>
        </w:rPr>
        <w:t xml:space="preserve">7. Для сумішей нітриту характерною є екстремальна залежність ефективності захисту сталі від співвідношення молярних концентрацій компонентів. За цих умов спостерігається повний захист сталі від корозії. </w:t>
      </w:r>
    </w:p>
    <w:p w14:paraId="23F293E1" w14:textId="7DE29208" w:rsidR="007C6558" w:rsidRPr="007C6558" w:rsidRDefault="00FE5189" w:rsidP="007C6558">
      <w:pPr>
        <w:spacing w:after="0" w:line="360" w:lineRule="auto"/>
        <w:ind w:firstLine="709"/>
        <w:jc w:val="both"/>
        <w:rPr>
          <w:rFonts w:ascii="Times New Roman" w:hAnsi="Times New Roman" w:cs="Times New Roman"/>
          <w:sz w:val="28"/>
          <w:szCs w:val="28"/>
        </w:rPr>
      </w:pPr>
      <w:r w:rsidRPr="00FE5189">
        <w:rPr>
          <w:rFonts w:ascii="Times New Roman" w:hAnsi="Times New Roman" w:cs="Times New Roman"/>
          <w:sz w:val="28"/>
          <w:szCs w:val="28"/>
          <w:lang w:val="uk-UA"/>
        </w:rPr>
        <w:t>8. Отриманими результатами доцільно користуватися при подальшій цілеспрямованій розробці синергічних інгібіторних композицій на основі нітриту натрію з силікатом натрію для забезпечення ефективного антикорозійного захисту сталі</w:t>
      </w:r>
      <w:r w:rsidR="0048615B">
        <w:rPr>
          <w:rFonts w:ascii="Times New Roman" w:hAnsi="Times New Roman" w:cs="Times New Roman"/>
          <w:sz w:val="28"/>
          <w:szCs w:val="28"/>
          <w:lang w:val="uk-UA"/>
        </w:rPr>
        <w:t>.</w:t>
      </w:r>
      <w:bookmarkStart w:id="11" w:name="_Hlk30358417"/>
    </w:p>
    <w:p w14:paraId="7C77B615" w14:textId="5E42714D" w:rsidR="005D19F8" w:rsidRDefault="009B0EAC" w:rsidP="003F77BA">
      <w:pPr>
        <w:spacing w:after="0" w:line="360" w:lineRule="auto"/>
        <w:ind w:firstLine="709"/>
        <w:jc w:val="center"/>
        <w:rPr>
          <w:rFonts w:ascii="Times New Roman" w:eastAsia="Times New Roman" w:hAnsi="Times New Roman" w:cs="Century Schoolbook"/>
          <w:b/>
          <w:sz w:val="28"/>
          <w:szCs w:val="28"/>
          <w:lang w:eastAsia="ru-RU"/>
        </w:rPr>
      </w:pPr>
      <w:r w:rsidRPr="00D71E77">
        <w:rPr>
          <w:rFonts w:ascii="Times New Roman" w:eastAsia="Times New Roman" w:hAnsi="Times New Roman" w:cs="Century Schoolbook"/>
          <w:b/>
          <w:sz w:val="28"/>
          <w:szCs w:val="28"/>
          <w:lang w:eastAsia="ru-RU"/>
        </w:rPr>
        <w:lastRenderedPageBreak/>
        <w:t>СПИСОК БІБЛІОГРАФІЧНИХ ПОСИЛАНЬ ВИКОРИСТАНИХ ДЖЕРЕЛ</w:t>
      </w:r>
    </w:p>
    <w:p w14:paraId="3601868B" w14:textId="77777777" w:rsidR="00E36DF7" w:rsidRPr="00D71E77" w:rsidRDefault="00E36DF7" w:rsidP="005D00DA">
      <w:pPr>
        <w:spacing w:after="0" w:line="360" w:lineRule="auto"/>
        <w:ind w:left="357"/>
        <w:jc w:val="center"/>
        <w:rPr>
          <w:rFonts w:ascii="Times New Roman" w:eastAsia="Times New Roman" w:hAnsi="Times New Roman" w:cs="Century Schoolbook"/>
          <w:b/>
          <w:sz w:val="28"/>
          <w:szCs w:val="28"/>
          <w:lang w:eastAsia="ru-RU"/>
        </w:rPr>
      </w:pPr>
    </w:p>
    <w:bookmarkEnd w:id="11"/>
    <w:p w14:paraId="28D7A889" w14:textId="64B83A06" w:rsid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hAnsi="Times New Roman" w:cs="Times New Roman"/>
          <w:sz w:val="28"/>
          <w:szCs w:val="28"/>
          <w:lang w:val="uk-UA"/>
        </w:rPr>
        <w:t>Томашов Н.Д., Чернова Г.П.</w:t>
      </w:r>
      <w:r w:rsidR="00883446">
        <w:rPr>
          <w:rFonts w:ascii="Times New Roman" w:hAnsi="Times New Roman" w:cs="Times New Roman"/>
          <w:sz w:val="28"/>
          <w:szCs w:val="28"/>
          <w:lang w:val="uk-UA"/>
        </w:rPr>
        <w:t xml:space="preserve"> </w:t>
      </w:r>
      <w:r w:rsidRPr="00883446">
        <w:rPr>
          <w:rFonts w:ascii="Times New Roman" w:hAnsi="Times New Roman" w:cs="Times New Roman"/>
          <w:sz w:val="28"/>
          <w:szCs w:val="28"/>
          <w:lang w:val="uk-UA"/>
        </w:rPr>
        <w:t>Маркова О.Н. СБ.: «</w:t>
      </w:r>
      <w:r w:rsidRPr="00F62225">
        <w:rPr>
          <w:rFonts w:ascii="Times New Roman" w:hAnsi="Times New Roman" w:cs="Times New Roman"/>
          <w:sz w:val="28"/>
          <w:szCs w:val="28"/>
          <w:lang w:val="ru-RU"/>
        </w:rPr>
        <w:t>Коррозия метал</w:t>
      </w:r>
      <w:r w:rsidR="00F62225" w:rsidRPr="00F62225">
        <w:rPr>
          <w:rFonts w:ascii="Times New Roman" w:hAnsi="Times New Roman" w:cs="Times New Roman"/>
          <w:sz w:val="28"/>
          <w:szCs w:val="28"/>
          <w:lang w:val="ru-RU"/>
        </w:rPr>
        <w:t>л</w:t>
      </w:r>
      <w:r w:rsidRPr="00F62225">
        <w:rPr>
          <w:rFonts w:ascii="Times New Roman" w:hAnsi="Times New Roman" w:cs="Times New Roman"/>
          <w:sz w:val="28"/>
          <w:szCs w:val="28"/>
          <w:lang w:val="ru-RU"/>
        </w:rPr>
        <w:t>ов</w:t>
      </w:r>
      <w:r w:rsidRPr="00883446">
        <w:rPr>
          <w:rFonts w:ascii="Times New Roman" w:hAnsi="Times New Roman" w:cs="Times New Roman"/>
          <w:sz w:val="28"/>
          <w:szCs w:val="28"/>
          <w:lang w:val="uk-UA"/>
        </w:rPr>
        <w:t xml:space="preserve"> и сплавов».</w:t>
      </w:r>
      <w:r w:rsidR="006E5C8C">
        <w:rPr>
          <w:rFonts w:ascii="Times New Roman" w:hAnsi="Times New Roman" w:cs="Times New Roman"/>
          <w:sz w:val="28"/>
          <w:szCs w:val="28"/>
          <w:lang w:val="uk-UA"/>
        </w:rPr>
        <w:t xml:space="preserve"> </w:t>
      </w:r>
      <w:r w:rsidR="006E5C8C" w:rsidRPr="00183A10">
        <w:rPr>
          <w:rFonts w:ascii="Times New Roman" w:hAnsi="Times New Roman" w:cs="Times New Roman"/>
          <w:sz w:val="28"/>
          <w:szCs w:val="28"/>
          <w:lang w:val="uk-UA"/>
        </w:rPr>
        <w:t xml:space="preserve">– </w:t>
      </w:r>
      <w:r w:rsidR="006E5C8C">
        <w:rPr>
          <w:rFonts w:ascii="Times New Roman" w:hAnsi="Times New Roman" w:cs="Times New Roman"/>
          <w:sz w:val="28"/>
          <w:szCs w:val="28"/>
          <w:lang w:val="uk-UA"/>
        </w:rPr>
        <w:t xml:space="preserve"> </w:t>
      </w:r>
      <w:r w:rsidRPr="00883446">
        <w:rPr>
          <w:rFonts w:ascii="Times New Roman" w:hAnsi="Times New Roman" w:cs="Times New Roman"/>
          <w:sz w:val="28"/>
          <w:szCs w:val="28"/>
          <w:lang w:val="uk-UA"/>
        </w:rPr>
        <w:t>М.</w:t>
      </w:r>
      <w:r w:rsidR="00F62225">
        <w:rPr>
          <w:rFonts w:ascii="Times New Roman" w:hAnsi="Times New Roman" w:cs="Times New Roman"/>
          <w:sz w:val="28"/>
          <w:szCs w:val="28"/>
          <w:lang w:val="uk-UA"/>
        </w:rPr>
        <w:t>:</w:t>
      </w:r>
      <w:r w:rsidRPr="00883446">
        <w:rPr>
          <w:rFonts w:ascii="Times New Roman" w:hAnsi="Times New Roman" w:cs="Times New Roman"/>
          <w:sz w:val="28"/>
          <w:szCs w:val="28"/>
          <w:lang w:val="uk-UA"/>
        </w:rPr>
        <w:t>Металургиздат,1963</w:t>
      </w:r>
      <w:r w:rsidR="00F62225">
        <w:rPr>
          <w:rFonts w:ascii="Times New Roman" w:hAnsi="Times New Roman" w:cs="Times New Roman"/>
          <w:sz w:val="28"/>
          <w:szCs w:val="28"/>
          <w:lang w:val="uk-UA"/>
        </w:rPr>
        <w:t>.</w:t>
      </w:r>
      <w:r w:rsidR="00F62225" w:rsidRPr="00F62225">
        <w:rPr>
          <w:rFonts w:ascii="Times New Roman" w:hAnsi="Times New Roman" w:cs="Times New Roman"/>
          <w:sz w:val="28"/>
          <w:szCs w:val="28"/>
          <w:lang w:val="uk-UA"/>
        </w:rPr>
        <w:t xml:space="preserve"> </w:t>
      </w:r>
      <w:r w:rsidR="00F62225" w:rsidRPr="00883446">
        <w:rPr>
          <w:rFonts w:ascii="Times New Roman" w:hAnsi="Times New Roman" w:cs="Times New Roman"/>
          <w:sz w:val="28"/>
          <w:szCs w:val="28"/>
          <w:lang w:val="uk-UA"/>
        </w:rPr>
        <w:t xml:space="preserve">– </w:t>
      </w:r>
      <w:r w:rsidRPr="00883446">
        <w:rPr>
          <w:rFonts w:ascii="Times New Roman" w:hAnsi="Times New Roman" w:cs="Times New Roman"/>
          <w:sz w:val="28"/>
          <w:szCs w:val="28"/>
          <w:lang w:val="uk-UA"/>
        </w:rPr>
        <w:t xml:space="preserve"> 73</w:t>
      </w:r>
      <w:r w:rsidR="005D00DA">
        <w:rPr>
          <w:rFonts w:ascii="Times New Roman" w:hAnsi="Times New Roman" w:cs="Times New Roman"/>
          <w:sz w:val="28"/>
          <w:szCs w:val="28"/>
          <w:lang w:val="uk-UA"/>
        </w:rPr>
        <w:t xml:space="preserve"> </w:t>
      </w:r>
      <w:r w:rsidR="00F62225">
        <w:rPr>
          <w:rFonts w:ascii="Times New Roman" w:hAnsi="Times New Roman" w:cs="Times New Roman"/>
          <w:sz w:val="28"/>
          <w:szCs w:val="28"/>
          <w:lang w:val="uk-UA"/>
        </w:rPr>
        <w:t>с</w:t>
      </w:r>
      <w:r w:rsidRPr="00883446">
        <w:rPr>
          <w:rFonts w:ascii="Times New Roman" w:hAnsi="Times New Roman" w:cs="Times New Roman"/>
          <w:sz w:val="28"/>
          <w:szCs w:val="28"/>
          <w:lang w:val="uk-UA"/>
        </w:rPr>
        <w:t xml:space="preserve">.  </w:t>
      </w:r>
    </w:p>
    <w:p w14:paraId="75335CF3" w14:textId="466D244A" w:rsidR="00183A10" w:rsidRP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hAnsi="Times New Roman" w:cs="Times New Roman"/>
          <w:sz w:val="28"/>
          <w:szCs w:val="28"/>
          <w:lang w:val="uk-UA"/>
        </w:rPr>
        <w:t>Антикоррозионная защита/Козлов Д.Ю. – Екатеренбург: ООО «ИД «Оригами», 2013. – 343</w:t>
      </w:r>
      <w:r w:rsidR="005D00DA">
        <w:rPr>
          <w:rFonts w:ascii="Times New Roman" w:hAnsi="Times New Roman" w:cs="Times New Roman"/>
          <w:sz w:val="28"/>
          <w:szCs w:val="28"/>
          <w:lang w:val="uk-UA"/>
        </w:rPr>
        <w:t xml:space="preserve"> с</w:t>
      </w:r>
      <w:r w:rsidRPr="00883446">
        <w:rPr>
          <w:rFonts w:ascii="Times New Roman" w:hAnsi="Times New Roman" w:cs="Times New Roman"/>
          <w:sz w:val="28"/>
          <w:szCs w:val="28"/>
          <w:lang w:val="uk-UA"/>
        </w:rPr>
        <w:t>.</w:t>
      </w:r>
    </w:p>
    <w:p w14:paraId="3B4BC8F6" w14:textId="77777777" w:rsidR="00183A10"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183A10">
        <w:rPr>
          <w:rFonts w:ascii="Times New Roman" w:hAnsi="Times New Roman" w:cs="Times New Roman"/>
          <w:sz w:val="28"/>
          <w:szCs w:val="28"/>
          <w:lang w:val="uk-UA"/>
        </w:rPr>
        <w:t>Металлы и сплавы. Справочник / под ред. Ю.П. Солнцева. – СПб.: НПО «Профессионал», НПО «Мир и семья», 2003.</w:t>
      </w:r>
    </w:p>
    <w:p w14:paraId="4FEE088B" w14:textId="641608C4" w:rsid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183A10">
        <w:rPr>
          <w:rFonts w:ascii="Times New Roman" w:hAnsi="Times New Roman" w:cs="Times New Roman"/>
          <w:sz w:val="28"/>
          <w:szCs w:val="28"/>
          <w:lang w:val="uk-UA"/>
        </w:rPr>
        <w:t>Алімов</w:t>
      </w:r>
      <w:r w:rsidR="006E5C8C" w:rsidRPr="006E5C8C">
        <w:rPr>
          <w:rFonts w:ascii="Times New Roman" w:hAnsi="Times New Roman" w:cs="Times New Roman"/>
          <w:sz w:val="28"/>
          <w:szCs w:val="28"/>
          <w:lang w:val="uk-UA"/>
        </w:rPr>
        <w:t xml:space="preserve"> </w:t>
      </w:r>
      <w:r w:rsidR="006E5C8C" w:rsidRPr="00183A10">
        <w:rPr>
          <w:rFonts w:ascii="Times New Roman" w:hAnsi="Times New Roman" w:cs="Times New Roman"/>
          <w:sz w:val="28"/>
          <w:szCs w:val="28"/>
          <w:lang w:val="uk-UA"/>
        </w:rPr>
        <w:t>В.І</w:t>
      </w:r>
      <w:r w:rsidR="006E5C8C">
        <w:rPr>
          <w:rFonts w:ascii="Times New Roman" w:hAnsi="Times New Roman" w:cs="Times New Roman"/>
          <w:sz w:val="28"/>
          <w:szCs w:val="28"/>
          <w:lang w:val="uk-UA"/>
        </w:rPr>
        <w:t>.</w:t>
      </w:r>
      <w:r w:rsidRPr="00183A10">
        <w:rPr>
          <w:rFonts w:ascii="Times New Roman" w:hAnsi="Times New Roman" w:cs="Times New Roman"/>
          <w:sz w:val="28"/>
          <w:szCs w:val="28"/>
          <w:lang w:val="uk-UA"/>
        </w:rPr>
        <w:t>, Дурягіна</w:t>
      </w:r>
      <w:r w:rsidR="006E5C8C" w:rsidRPr="006E5C8C">
        <w:rPr>
          <w:rFonts w:ascii="Times New Roman" w:hAnsi="Times New Roman" w:cs="Times New Roman"/>
          <w:sz w:val="28"/>
          <w:szCs w:val="28"/>
          <w:lang w:val="uk-UA"/>
        </w:rPr>
        <w:t xml:space="preserve"> </w:t>
      </w:r>
      <w:r w:rsidR="006E5C8C" w:rsidRPr="00183A10">
        <w:rPr>
          <w:rFonts w:ascii="Times New Roman" w:hAnsi="Times New Roman" w:cs="Times New Roman"/>
          <w:sz w:val="28"/>
          <w:szCs w:val="28"/>
          <w:lang w:val="uk-UA"/>
        </w:rPr>
        <w:t>З.А</w:t>
      </w:r>
      <w:r w:rsidRPr="00183A10">
        <w:rPr>
          <w:rFonts w:ascii="Times New Roman" w:hAnsi="Times New Roman" w:cs="Times New Roman"/>
          <w:sz w:val="28"/>
          <w:szCs w:val="28"/>
          <w:lang w:val="uk-UA"/>
        </w:rPr>
        <w:t>.</w:t>
      </w:r>
      <w:r w:rsidR="00183A10" w:rsidRPr="00183A10">
        <w:rPr>
          <w:rFonts w:ascii="Times New Roman" w:hAnsi="Times New Roman" w:cs="Times New Roman"/>
          <w:sz w:val="28"/>
          <w:szCs w:val="28"/>
          <w:lang w:val="uk-UA"/>
        </w:rPr>
        <w:t xml:space="preserve"> </w:t>
      </w:r>
      <w:r w:rsidRPr="00183A10">
        <w:rPr>
          <w:rFonts w:ascii="Times New Roman" w:hAnsi="Times New Roman" w:cs="Times New Roman"/>
          <w:sz w:val="28"/>
          <w:szCs w:val="28"/>
          <w:lang w:val="uk-UA"/>
        </w:rPr>
        <w:t xml:space="preserve">Корозія та захист металів від корозії. Донецьк </w:t>
      </w:r>
      <w:r w:rsidR="00883446" w:rsidRPr="00883446">
        <w:rPr>
          <w:rFonts w:ascii="Times New Roman" w:hAnsi="Times New Roman" w:cs="Times New Roman"/>
          <w:sz w:val="28"/>
          <w:szCs w:val="28"/>
          <w:lang w:val="uk-UA"/>
        </w:rPr>
        <w:t xml:space="preserve">– </w:t>
      </w:r>
      <w:r w:rsidRPr="00183A10">
        <w:rPr>
          <w:rFonts w:ascii="Times New Roman" w:hAnsi="Times New Roman" w:cs="Times New Roman"/>
          <w:sz w:val="28"/>
          <w:szCs w:val="28"/>
          <w:lang w:val="uk-UA"/>
        </w:rPr>
        <w:t>Львів: ТОВ «Східний видівничий дім»</w:t>
      </w:r>
      <w:r w:rsidR="00F62225">
        <w:rPr>
          <w:rFonts w:ascii="Times New Roman" w:hAnsi="Times New Roman" w:cs="Times New Roman"/>
          <w:sz w:val="28"/>
          <w:szCs w:val="28"/>
          <w:lang w:val="uk-UA"/>
        </w:rPr>
        <w:t>,</w:t>
      </w:r>
      <w:r w:rsidRPr="00183A10">
        <w:rPr>
          <w:rFonts w:ascii="Times New Roman" w:hAnsi="Times New Roman" w:cs="Times New Roman"/>
          <w:sz w:val="28"/>
          <w:szCs w:val="28"/>
          <w:lang w:val="uk-UA"/>
        </w:rPr>
        <w:t xml:space="preserve"> 2012.</w:t>
      </w:r>
      <w:r w:rsidR="00883446" w:rsidRPr="00883446">
        <w:rPr>
          <w:rFonts w:ascii="Times New Roman" w:hAnsi="Times New Roman" w:cs="Times New Roman"/>
          <w:sz w:val="28"/>
          <w:szCs w:val="28"/>
          <w:lang w:val="uk-UA"/>
        </w:rPr>
        <w:t xml:space="preserve"> – </w:t>
      </w:r>
      <w:r w:rsidRPr="00183A10">
        <w:rPr>
          <w:rFonts w:ascii="Times New Roman" w:hAnsi="Times New Roman" w:cs="Times New Roman"/>
          <w:sz w:val="28"/>
          <w:szCs w:val="28"/>
          <w:lang w:val="uk-UA"/>
        </w:rPr>
        <w:t>328</w:t>
      </w:r>
      <w:r w:rsidR="005D00DA">
        <w:rPr>
          <w:rFonts w:ascii="Times New Roman" w:hAnsi="Times New Roman" w:cs="Times New Roman"/>
          <w:sz w:val="28"/>
          <w:szCs w:val="28"/>
          <w:lang w:val="uk-UA"/>
        </w:rPr>
        <w:t xml:space="preserve"> </w:t>
      </w:r>
      <w:r w:rsidRPr="00183A10">
        <w:rPr>
          <w:rFonts w:ascii="Times New Roman" w:hAnsi="Times New Roman" w:cs="Times New Roman"/>
          <w:sz w:val="28"/>
          <w:szCs w:val="28"/>
          <w:lang w:val="uk-UA"/>
        </w:rPr>
        <w:t>с.</w:t>
      </w:r>
    </w:p>
    <w:p w14:paraId="6EC69C06" w14:textId="77777777" w:rsidR="00883446" w:rsidRP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eastAsia="Times New Roman" w:hAnsi="Times New Roman" w:cs="Times New Roman"/>
          <w:sz w:val="28"/>
          <w:szCs w:val="28"/>
          <w:lang w:eastAsia="ru-RU"/>
        </w:rPr>
        <w:t>Алцебеева А.И., Левин С.З. Ингибиторы коррозии металлов. – Л.: Химия, 1968. – 264 с.</w:t>
      </w:r>
    </w:p>
    <w:p w14:paraId="572901A3" w14:textId="3C5B37E5" w:rsid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hAnsi="Times New Roman" w:cs="Times New Roman"/>
          <w:sz w:val="28"/>
          <w:szCs w:val="28"/>
          <w:lang w:val="uk-UA"/>
        </w:rPr>
        <w:t>Сопрунюк</w:t>
      </w:r>
      <w:r w:rsidR="006E5C8C" w:rsidRPr="006E5C8C">
        <w:rPr>
          <w:rFonts w:ascii="Times New Roman" w:hAnsi="Times New Roman" w:cs="Times New Roman"/>
          <w:sz w:val="28"/>
          <w:szCs w:val="28"/>
          <w:lang w:val="uk-UA"/>
        </w:rPr>
        <w:t xml:space="preserve"> </w:t>
      </w:r>
      <w:r w:rsidR="006E5C8C" w:rsidRPr="00883446">
        <w:rPr>
          <w:rFonts w:ascii="Times New Roman" w:hAnsi="Times New Roman" w:cs="Times New Roman"/>
          <w:sz w:val="28"/>
          <w:szCs w:val="28"/>
          <w:lang w:val="uk-UA"/>
        </w:rPr>
        <w:t>П.М.</w:t>
      </w:r>
      <w:r w:rsidRPr="00883446">
        <w:rPr>
          <w:rFonts w:ascii="Times New Roman" w:hAnsi="Times New Roman" w:cs="Times New Roman"/>
          <w:sz w:val="28"/>
          <w:szCs w:val="28"/>
          <w:lang w:val="uk-UA"/>
        </w:rPr>
        <w:t>, Юзевич</w:t>
      </w:r>
      <w:r w:rsidR="006E5C8C" w:rsidRPr="006E5C8C">
        <w:rPr>
          <w:rFonts w:ascii="Times New Roman" w:hAnsi="Times New Roman" w:cs="Times New Roman"/>
          <w:sz w:val="28"/>
          <w:szCs w:val="28"/>
          <w:lang w:val="uk-UA"/>
        </w:rPr>
        <w:t xml:space="preserve"> </w:t>
      </w:r>
      <w:r w:rsidR="006E5C8C" w:rsidRPr="00883446">
        <w:rPr>
          <w:rFonts w:ascii="Times New Roman" w:hAnsi="Times New Roman" w:cs="Times New Roman"/>
          <w:sz w:val="28"/>
          <w:szCs w:val="28"/>
          <w:lang w:val="uk-UA"/>
        </w:rPr>
        <w:t>В.М</w:t>
      </w:r>
      <w:r w:rsidRPr="00883446">
        <w:rPr>
          <w:rFonts w:ascii="Times New Roman" w:hAnsi="Times New Roman" w:cs="Times New Roman"/>
          <w:sz w:val="28"/>
          <w:szCs w:val="28"/>
          <w:lang w:val="uk-UA"/>
        </w:rPr>
        <w:t>. Діагностика матеріалів і середовищ. Енергетичні характеристики поверхневих шарів. – Л:. ФМІ ім. Г.В. Карпенка НАН України, вид-во «СПОДОМ»</w:t>
      </w:r>
      <w:r w:rsidR="006E5C8C">
        <w:rPr>
          <w:rFonts w:ascii="Times New Roman" w:hAnsi="Times New Roman" w:cs="Times New Roman"/>
          <w:sz w:val="28"/>
          <w:szCs w:val="28"/>
          <w:lang w:val="uk-UA"/>
        </w:rPr>
        <w:t xml:space="preserve">, </w:t>
      </w:r>
      <w:r w:rsidRPr="00883446">
        <w:rPr>
          <w:rFonts w:ascii="Times New Roman" w:hAnsi="Times New Roman" w:cs="Times New Roman"/>
          <w:sz w:val="28"/>
          <w:szCs w:val="28"/>
          <w:lang w:val="uk-UA"/>
        </w:rPr>
        <w:t>2005. – 292</w:t>
      </w:r>
      <w:r w:rsidR="005D00DA">
        <w:rPr>
          <w:rFonts w:ascii="Times New Roman" w:hAnsi="Times New Roman" w:cs="Times New Roman"/>
          <w:sz w:val="28"/>
          <w:szCs w:val="28"/>
          <w:lang w:val="uk-UA"/>
        </w:rPr>
        <w:t xml:space="preserve"> </w:t>
      </w:r>
      <w:r w:rsidRPr="00883446">
        <w:rPr>
          <w:rFonts w:ascii="Times New Roman" w:hAnsi="Times New Roman" w:cs="Times New Roman"/>
          <w:sz w:val="28"/>
          <w:szCs w:val="28"/>
          <w:lang w:val="uk-UA"/>
        </w:rPr>
        <w:t xml:space="preserve">с. </w:t>
      </w:r>
    </w:p>
    <w:p w14:paraId="37AC65C6" w14:textId="491B9050" w:rsid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eastAsia="Times New Roman" w:hAnsi="Times New Roman" w:cs="Times New Roman"/>
          <w:iCs/>
          <w:sz w:val="28"/>
          <w:szCs w:val="28"/>
          <w:lang w:eastAsia="ru-RU"/>
        </w:rPr>
        <w:t xml:space="preserve">Антрoпoв Л.І. </w:t>
      </w:r>
      <w:r w:rsidRPr="00883446">
        <w:rPr>
          <w:rFonts w:ascii="Times New Roman" w:eastAsia="Times New Roman" w:hAnsi="Times New Roman" w:cs="Times New Roman"/>
          <w:sz w:val="28"/>
          <w:szCs w:val="28"/>
          <w:lang w:eastAsia="ru-RU"/>
        </w:rPr>
        <w:t xml:space="preserve">Теoретична електрoхімія: підруч. </w:t>
      </w:r>
      <w:r w:rsidR="00883446" w:rsidRPr="00883446">
        <w:rPr>
          <w:rFonts w:ascii="Times New Roman" w:hAnsi="Times New Roman" w:cs="Times New Roman"/>
          <w:sz w:val="28"/>
          <w:szCs w:val="28"/>
          <w:lang w:val="uk-UA"/>
        </w:rPr>
        <w:t xml:space="preserve">– </w:t>
      </w:r>
      <w:r w:rsidRPr="00883446">
        <w:rPr>
          <w:rFonts w:ascii="Times New Roman" w:eastAsia="Times New Roman" w:hAnsi="Times New Roman" w:cs="Times New Roman"/>
          <w:sz w:val="28"/>
          <w:szCs w:val="28"/>
          <w:lang w:eastAsia="ru-RU"/>
        </w:rPr>
        <w:t xml:space="preserve"> К.:</w:t>
      </w:r>
      <w:r w:rsidR="005D00DA">
        <w:rPr>
          <w:rFonts w:ascii="Times New Roman" w:eastAsia="Times New Roman" w:hAnsi="Times New Roman" w:cs="Times New Roman"/>
          <w:sz w:val="28"/>
          <w:szCs w:val="28"/>
          <w:lang w:val="uk-UA" w:eastAsia="ru-RU"/>
        </w:rPr>
        <w:t xml:space="preserve"> </w:t>
      </w:r>
      <w:r w:rsidRPr="00883446">
        <w:rPr>
          <w:rFonts w:ascii="Times New Roman" w:eastAsia="Times New Roman" w:hAnsi="Times New Roman" w:cs="Times New Roman"/>
          <w:sz w:val="28"/>
          <w:szCs w:val="28"/>
          <w:lang w:eastAsia="ru-RU"/>
        </w:rPr>
        <w:t xml:space="preserve">Либідь,1993. </w:t>
      </w:r>
      <w:r w:rsidR="00883446" w:rsidRPr="00883446">
        <w:rPr>
          <w:rFonts w:ascii="Times New Roman" w:hAnsi="Times New Roman" w:cs="Times New Roman"/>
          <w:sz w:val="28"/>
          <w:szCs w:val="28"/>
          <w:lang w:val="uk-UA"/>
        </w:rPr>
        <w:t xml:space="preserve">– </w:t>
      </w:r>
      <w:r w:rsidRPr="00883446">
        <w:rPr>
          <w:rFonts w:ascii="Times New Roman" w:eastAsia="Times New Roman" w:hAnsi="Times New Roman" w:cs="Times New Roman"/>
          <w:sz w:val="28"/>
          <w:szCs w:val="28"/>
          <w:lang w:eastAsia="ru-RU"/>
        </w:rPr>
        <w:t xml:space="preserve"> 544</w:t>
      </w:r>
      <w:r w:rsidR="005D00DA">
        <w:rPr>
          <w:rFonts w:ascii="Times New Roman" w:eastAsia="Times New Roman" w:hAnsi="Times New Roman" w:cs="Times New Roman"/>
          <w:sz w:val="28"/>
          <w:szCs w:val="28"/>
          <w:lang w:val="uk-UA" w:eastAsia="ru-RU"/>
        </w:rPr>
        <w:t xml:space="preserve"> </w:t>
      </w:r>
      <w:r w:rsidRPr="00883446">
        <w:rPr>
          <w:rFonts w:ascii="Times New Roman" w:eastAsia="Times New Roman" w:hAnsi="Times New Roman" w:cs="Times New Roman"/>
          <w:sz w:val="28"/>
          <w:szCs w:val="28"/>
          <w:lang w:eastAsia="ru-RU"/>
        </w:rPr>
        <w:t>с.</w:t>
      </w:r>
    </w:p>
    <w:p w14:paraId="1DCCF637" w14:textId="226900A3" w:rsid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hAnsi="Times New Roman" w:cs="Times New Roman"/>
          <w:sz w:val="28"/>
          <w:szCs w:val="28"/>
          <w:lang w:val="uk-UA"/>
        </w:rPr>
        <w:t>Томилов</w:t>
      </w:r>
      <w:r w:rsidR="006E5C8C">
        <w:rPr>
          <w:rFonts w:ascii="Times New Roman" w:hAnsi="Times New Roman" w:cs="Times New Roman"/>
          <w:sz w:val="28"/>
          <w:szCs w:val="28"/>
          <w:lang w:val="uk-UA"/>
        </w:rPr>
        <w:t xml:space="preserve"> </w:t>
      </w:r>
      <w:r w:rsidR="006E5C8C" w:rsidRPr="00883446">
        <w:rPr>
          <w:rFonts w:ascii="Times New Roman" w:hAnsi="Times New Roman" w:cs="Times New Roman"/>
          <w:sz w:val="28"/>
          <w:szCs w:val="28"/>
          <w:lang w:val="uk-UA"/>
        </w:rPr>
        <w:t>А.П.</w:t>
      </w:r>
      <w:r w:rsidRPr="00883446">
        <w:rPr>
          <w:rFonts w:ascii="Times New Roman" w:hAnsi="Times New Roman" w:cs="Times New Roman"/>
          <w:sz w:val="28"/>
          <w:szCs w:val="28"/>
          <w:lang w:val="uk-UA"/>
        </w:rPr>
        <w:t>, Майрановский</w:t>
      </w:r>
      <w:r w:rsidR="006E5C8C">
        <w:rPr>
          <w:rFonts w:ascii="Times New Roman" w:hAnsi="Times New Roman" w:cs="Times New Roman"/>
          <w:sz w:val="28"/>
          <w:szCs w:val="28"/>
          <w:lang w:val="uk-UA"/>
        </w:rPr>
        <w:t xml:space="preserve"> </w:t>
      </w:r>
      <w:r w:rsidR="006E5C8C" w:rsidRPr="00883446">
        <w:rPr>
          <w:rFonts w:ascii="Times New Roman" w:hAnsi="Times New Roman" w:cs="Times New Roman"/>
          <w:sz w:val="28"/>
          <w:szCs w:val="28"/>
          <w:lang w:val="uk-UA"/>
        </w:rPr>
        <w:t>С.Г.</w:t>
      </w:r>
      <w:r w:rsidRPr="00883446">
        <w:rPr>
          <w:rFonts w:ascii="Times New Roman" w:hAnsi="Times New Roman" w:cs="Times New Roman"/>
          <w:sz w:val="28"/>
          <w:szCs w:val="28"/>
          <w:lang w:val="uk-UA"/>
        </w:rPr>
        <w:t>, Фиошин</w:t>
      </w:r>
      <w:r w:rsidR="006E5C8C">
        <w:rPr>
          <w:rFonts w:ascii="Times New Roman" w:hAnsi="Times New Roman" w:cs="Times New Roman"/>
          <w:sz w:val="28"/>
          <w:szCs w:val="28"/>
          <w:lang w:val="uk-UA"/>
        </w:rPr>
        <w:t xml:space="preserve"> </w:t>
      </w:r>
      <w:r w:rsidR="006E5C8C" w:rsidRPr="00883446">
        <w:rPr>
          <w:rFonts w:ascii="Times New Roman" w:hAnsi="Times New Roman" w:cs="Times New Roman"/>
          <w:sz w:val="28"/>
          <w:szCs w:val="28"/>
          <w:lang w:val="uk-UA"/>
        </w:rPr>
        <w:t>М.Я.</w:t>
      </w:r>
      <w:r w:rsidRPr="00883446">
        <w:rPr>
          <w:rFonts w:ascii="Times New Roman" w:hAnsi="Times New Roman" w:cs="Times New Roman"/>
          <w:sz w:val="28"/>
          <w:szCs w:val="28"/>
          <w:lang w:val="uk-UA"/>
        </w:rPr>
        <w:t>, Смирнов</w:t>
      </w:r>
      <w:r w:rsidR="006E5C8C" w:rsidRPr="006E5C8C">
        <w:rPr>
          <w:rFonts w:ascii="Times New Roman" w:hAnsi="Times New Roman" w:cs="Times New Roman"/>
          <w:sz w:val="28"/>
          <w:szCs w:val="28"/>
          <w:lang w:val="uk-UA"/>
        </w:rPr>
        <w:t xml:space="preserve"> </w:t>
      </w:r>
      <w:r w:rsidR="006E5C8C" w:rsidRPr="00883446">
        <w:rPr>
          <w:rFonts w:ascii="Times New Roman" w:hAnsi="Times New Roman" w:cs="Times New Roman"/>
          <w:sz w:val="28"/>
          <w:szCs w:val="28"/>
          <w:lang w:val="uk-UA"/>
        </w:rPr>
        <w:t>В.А</w:t>
      </w:r>
      <w:r w:rsidRPr="00883446">
        <w:rPr>
          <w:rFonts w:ascii="Times New Roman" w:hAnsi="Times New Roman" w:cs="Times New Roman"/>
          <w:sz w:val="28"/>
          <w:szCs w:val="28"/>
          <w:lang w:val="uk-UA"/>
        </w:rPr>
        <w:t xml:space="preserve">. </w:t>
      </w:r>
      <w:r w:rsidRPr="00883446">
        <w:rPr>
          <w:rFonts w:ascii="Times New Roman" w:hAnsi="Times New Roman" w:cs="Times New Roman"/>
          <w:sz w:val="28"/>
          <w:szCs w:val="28"/>
          <w:lang w:val="ru-RU"/>
        </w:rPr>
        <w:t>Электрохимия органических соединений. Л.: «Химия», 1968.</w:t>
      </w:r>
      <w:r w:rsidR="00883446" w:rsidRPr="00883446">
        <w:rPr>
          <w:rFonts w:ascii="Times New Roman" w:hAnsi="Times New Roman" w:cs="Times New Roman"/>
          <w:sz w:val="28"/>
          <w:szCs w:val="28"/>
          <w:lang w:val="uk-UA"/>
        </w:rPr>
        <w:t xml:space="preserve"> – </w:t>
      </w:r>
      <w:r w:rsidRPr="00883446">
        <w:rPr>
          <w:rFonts w:ascii="Times New Roman" w:hAnsi="Times New Roman" w:cs="Times New Roman"/>
          <w:sz w:val="28"/>
          <w:szCs w:val="28"/>
          <w:lang w:val="ru-RU"/>
        </w:rPr>
        <w:t>592 с.</w:t>
      </w:r>
    </w:p>
    <w:p w14:paraId="36F4C739" w14:textId="45355936" w:rsid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eastAsia="Times New Roman" w:hAnsi="Times New Roman" w:cs="Times New Roman"/>
          <w:iCs/>
          <w:sz w:val="28"/>
          <w:szCs w:val="28"/>
          <w:lang w:eastAsia="ru-RU"/>
        </w:rPr>
        <w:t xml:space="preserve">Скoрчелетти. </w:t>
      </w:r>
      <w:r w:rsidRPr="00883446">
        <w:rPr>
          <w:rFonts w:ascii="Times New Roman" w:eastAsia="Times New Roman" w:hAnsi="Times New Roman" w:cs="Times New Roman"/>
          <w:sz w:val="28"/>
          <w:szCs w:val="28"/>
          <w:lang w:eastAsia="ru-RU"/>
        </w:rPr>
        <w:t xml:space="preserve">Теoретические oснoвы кoррoзии металлoв. </w:t>
      </w:r>
      <w:r w:rsidR="00883446" w:rsidRPr="00883446">
        <w:rPr>
          <w:rFonts w:ascii="Times New Roman" w:hAnsi="Times New Roman" w:cs="Times New Roman"/>
          <w:sz w:val="28"/>
          <w:szCs w:val="28"/>
          <w:lang w:val="uk-UA"/>
        </w:rPr>
        <w:t xml:space="preserve">– </w:t>
      </w:r>
      <w:r w:rsidR="00883446">
        <w:rPr>
          <w:rFonts w:ascii="Times New Roman" w:hAnsi="Times New Roman" w:cs="Times New Roman"/>
          <w:sz w:val="28"/>
          <w:szCs w:val="28"/>
          <w:lang w:val="uk-UA"/>
        </w:rPr>
        <w:t xml:space="preserve"> </w:t>
      </w:r>
      <w:r w:rsidRPr="00883446">
        <w:rPr>
          <w:rFonts w:ascii="Times New Roman" w:eastAsia="Times New Roman" w:hAnsi="Times New Roman" w:cs="Times New Roman"/>
          <w:sz w:val="28"/>
          <w:szCs w:val="28"/>
          <w:lang w:eastAsia="ru-RU"/>
        </w:rPr>
        <w:t>Л.:</w:t>
      </w:r>
      <w:r w:rsidR="005D00DA">
        <w:rPr>
          <w:rFonts w:ascii="Times New Roman" w:eastAsia="Times New Roman" w:hAnsi="Times New Roman" w:cs="Times New Roman"/>
          <w:sz w:val="28"/>
          <w:szCs w:val="28"/>
          <w:lang w:val="uk-UA" w:eastAsia="ru-RU"/>
        </w:rPr>
        <w:t xml:space="preserve"> </w:t>
      </w:r>
      <w:r w:rsidRPr="00883446">
        <w:rPr>
          <w:rFonts w:ascii="Times New Roman" w:eastAsia="Times New Roman" w:hAnsi="Times New Roman" w:cs="Times New Roman"/>
          <w:sz w:val="28"/>
          <w:szCs w:val="28"/>
          <w:lang w:eastAsia="ru-RU"/>
        </w:rPr>
        <w:t>Химия,</w:t>
      </w:r>
      <w:r w:rsidR="005D00DA">
        <w:rPr>
          <w:rFonts w:ascii="Times New Roman" w:eastAsia="Times New Roman" w:hAnsi="Times New Roman" w:cs="Times New Roman"/>
          <w:sz w:val="28"/>
          <w:szCs w:val="28"/>
          <w:lang w:val="uk-UA" w:eastAsia="ru-RU"/>
        </w:rPr>
        <w:t xml:space="preserve"> </w:t>
      </w:r>
      <w:r w:rsidRPr="00883446">
        <w:rPr>
          <w:rFonts w:ascii="Times New Roman" w:eastAsia="Times New Roman" w:hAnsi="Times New Roman" w:cs="Times New Roman"/>
          <w:sz w:val="28"/>
          <w:szCs w:val="28"/>
          <w:lang w:eastAsia="ru-RU"/>
        </w:rPr>
        <w:t xml:space="preserve">1973. </w:t>
      </w:r>
      <w:r w:rsidR="00883446" w:rsidRPr="00883446">
        <w:rPr>
          <w:rFonts w:ascii="Times New Roman" w:hAnsi="Times New Roman" w:cs="Times New Roman"/>
          <w:sz w:val="28"/>
          <w:szCs w:val="28"/>
          <w:lang w:val="uk-UA"/>
        </w:rPr>
        <w:t xml:space="preserve">– </w:t>
      </w:r>
      <w:r w:rsidRPr="00883446">
        <w:rPr>
          <w:rFonts w:ascii="Times New Roman" w:eastAsia="Times New Roman" w:hAnsi="Times New Roman" w:cs="Times New Roman"/>
          <w:sz w:val="28"/>
          <w:szCs w:val="28"/>
          <w:lang w:eastAsia="ru-RU"/>
        </w:rPr>
        <w:t xml:space="preserve"> 263 с.</w:t>
      </w:r>
    </w:p>
    <w:p w14:paraId="5472ECFF" w14:textId="77777777" w:rsid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eastAsia="Times New Roman" w:hAnsi="Times New Roman" w:cs="Times New Roman"/>
          <w:noProof/>
          <w:sz w:val="28"/>
          <w:szCs w:val="28"/>
          <w:lang w:eastAsia="ru-RU"/>
        </w:rPr>
        <w:t>Жук Н.П. Курс кoррoзии и защиты металлoв</w:t>
      </w:r>
      <w:r w:rsidRPr="00883446">
        <w:rPr>
          <w:rFonts w:ascii="Times New Roman" w:eastAsia="Times New Roman" w:hAnsi="Times New Roman" w:cs="Times New Roman"/>
          <w:noProof/>
          <w:sz w:val="28"/>
          <w:szCs w:val="28"/>
          <w:lang w:val="ru-RU" w:eastAsia="ru-RU"/>
        </w:rPr>
        <w:t xml:space="preserve">. </w:t>
      </w:r>
      <w:r w:rsidRPr="00883446">
        <w:rPr>
          <w:rFonts w:ascii="Times New Roman" w:eastAsia="Times New Roman" w:hAnsi="Times New Roman" w:cs="Times New Roman"/>
          <w:noProof/>
          <w:sz w:val="28"/>
          <w:szCs w:val="28"/>
          <w:lang w:eastAsia="ru-RU"/>
        </w:rPr>
        <w:t>М.: Металлургия, 1976. – 472 с.</w:t>
      </w:r>
    </w:p>
    <w:p w14:paraId="09563E37" w14:textId="2AAC5718" w:rsidR="00883446" w:rsidRP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eastAsia="Times New Roman" w:hAnsi="Times New Roman" w:cs="Times New Roman"/>
          <w:sz w:val="28"/>
          <w:szCs w:val="28"/>
          <w:lang w:eastAsia="ru-RU"/>
        </w:rPr>
        <w:t>Улиг Г. Г. Коррозия и борьба с ней. Введение в коррозионную науку и технику: пер. с англ. / Г. Г. Улиг, Р. Реви; под ред. А. М. Сухотина. – Л.: Химия, 1989. – 456с.</w:t>
      </w:r>
    </w:p>
    <w:p w14:paraId="0DFBBAE1" w14:textId="3095EB77" w:rsid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hAnsi="Times New Roman" w:cs="Times New Roman"/>
          <w:sz w:val="28"/>
          <w:szCs w:val="28"/>
          <w:lang w:val="uk-UA"/>
        </w:rPr>
        <w:t>Томашов Н.Д., Альтовський Р.М.:Сб.: «Коррозия металлов и сплавов». М., Металлургиздат,1963</w:t>
      </w:r>
      <w:r w:rsidR="006E5C8C">
        <w:rPr>
          <w:rFonts w:ascii="Times New Roman" w:hAnsi="Times New Roman" w:cs="Times New Roman"/>
          <w:sz w:val="28"/>
          <w:szCs w:val="28"/>
          <w:lang w:val="uk-UA"/>
        </w:rPr>
        <w:t>.</w:t>
      </w:r>
      <w:r w:rsidR="006E5C8C" w:rsidRPr="006E5C8C">
        <w:rPr>
          <w:rFonts w:ascii="Times New Roman" w:hAnsi="Times New Roman" w:cs="Times New Roman"/>
          <w:sz w:val="28"/>
          <w:szCs w:val="28"/>
          <w:lang w:val="uk-UA"/>
        </w:rPr>
        <w:t xml:space="preserve"> </w:t>
      </w:r>
      <w:r w:rsidR="006E5C8C" w:rsidRPr="00183A10">
        <w:rPr>
          <w:rFonts w:ascii="Times New Roman" w:hAnsi="Times New Roman" w:cs="Times New Roman"/>
          <w:sz w:val="28"/>
          <w:szCs w:val="28"/>
          <w:lang w:val="uk-UA"/>
        </w:rPr>
        <w:t xml:space="preserve">– </w:t>
      </w:r>
      <w:r w:rsidRPr="00883446">
        <w:rPr>
          <w:rFonts w:ascii="Times New Roman" w:hAnsi="Times New Roman" w:cs="Times New Roman"/>
          <w:sz w:val="28"/>
          <w:szCs w:val="28"/>
          <w:lang w:val="uk-UA"/>
        </w:rPr>
        <w:t>141</w:t>
      </w:r>
      <w:r w:rsidR="005D00DA">
        <w:rPr>
          <w:rFonts w:ascii="Times New Roman" w:hAnsi="Times New Roman" w:cs="Times New Roman"/>
          <w:sz w:val="28"/>
          <w:szCs w:val="28"/>
          <w:lang w:val="uk-UA"/>
        </w:rPr>
        <w:t xml:space="preserve"> </w:t>
      </w:r>
      <w:r w:rsidR="006E5C8C">
        <w:rPr>
          <w:rFonts w:ascii="Times New Roman" w:hAnsi="Times New Roman" w:cs="Times New Roman"/>
          <w:sz w:val="28"/>
          <w:szCs w:val="28"/>
          <w:lang w:val="uk-UA"/>
        </w:rPr>
        <w:t>с</w:t>
      </w:r>
      <w:r w:rsidRPr="00883446">
        <w:rPr>
          <w:rFonts w:ascii="Times New Roman" w:hAnsi="Times New Roman" w:cs="Times New Roman"/>
          <w:sz w:val="28"/>
          <w:szCs w:val="28"/>
          <w:lang w:val="uk-UA"/>
        </w:rPr>
        <w:t>.</w:t>
      </w:r>
    </w:p>
    <w:p w14:paraId="6816D76D" w14:textId="02771378" w:rsidR="00883446" w:rsidRP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hAnsi="Times New Roman" w:cs="Times New Roman"/>
          <w:sz w:val="28"/>
          <w:szCs w:val="28"/>
          <w:lang w:val="uk-UA"/>
        </w:rPr>
        <w:t>Радиационная коррозия конструкционн</w:t>
      </w:r>
      <w:r w:rsidRPr="00883446">
        <w:rPr>
          <w:rFonts w:ascii="Times New Roman" w:hAnsi="Times New Roman" w:cs="Times New Roman"/>
          <w:sz w:val="28"/>
          <w:szCs w:val="28"/>
          <w:lang w:val="ru-RU"/>
        </w:rPr>
        <w:t>ых материалов ядерных энергетических установок: Обзор/А.Ф.Нечаев, Н.Г. Петрик, В.М. Седов, Т.Б.Сергеева. М.: ЦНИИатоминформ, 1988.</w:t>
      </w:r>
      <w:r w:rsidR="006E5C8C" w:rsidRPr="006E5C8C">
        <w:rPr>
          <w:rFonts w:ascii="Times New Roman" w:hAnsi="Times New Roman" w:cs="Times New Roman"/>
          <w:sz w:val="28"/>
          <w:szCs w:val="28"/>
          <w:lang w:val="uk-UA"/>
        </w:rPr>
        <w:t xml:space="preserve"> </w:t>
      </w:r>
      <w:r w:rsidR="006E5C8C" w:rsidRPr="00183A10">
        <w:rPr>
          <w:rFonts w:ascii="Times New Roman" w:hAnsi="Times New Roman" w:cs="Times New Roman"/>
          <w:sz w:val="28"/>
          <w:szCs w:val="28"/>
          <w:lang w:val="uk-UA"/>
        </w:rPr>
        <w:t xml:space="preserve">– </w:t>
      </w:r>
      <w:r w:rsidRPr="00883446">
        <w:rPr>
          <w:rFonts w:ascii="Times New Roman" w:hAnsi="Times New Roman" w:cs="Times New Roman"/>
          <w:sz w:val="28"/>
          <w:szCs w:val="28"/>
          <w:lang w:val="ru-RU"/>
        </w:rPr>
        <w:t>54</w:t>
      </w:r>
      <w:r w:rsidR="005D00DA">
        <w:rPr>
          <w:rFonts w:ascii="Times New Roman" w:hAnsi="Times New Roman" w:cs="Times New Roman"/>
          <w:sz w:val="28"/>
          <w:szCs w:val="28"/>
          <w:lang w:val="ru-RU"/>
        </w:rPr>
        <w:t xml:space="preserve"> </w:t>
      </w:r>
      <w:r w:rsidRPr="00883446">
        <w:rPr>
          <w:rFonts w:ascii="Times New Roman" w:hAnsi="Times New Roman" w:cs="Times New Roman"/>
          <w:sz w:val="28"/>
          <w:szCs w:val="28"/>
          <w:lang w:val="ru-RU"/>
        </w:rPr>
        <w:t xml:space="preserve">с. </w:t>
      </w:r>
    </w:p>
    <w:p w14:paraId="2C8954F8" w14:textId="5159015E" w:rsidR="00883446"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hAnsi="Times New Roman" w:cs="Times New Roman"/>
          <w:sz w:val="28"/>
          <w:szCs w:val="28"/>
          <w:lang w:val="uk-UA"/>
        </w:rPr>
        <w:lastRenderedPageBreak/>
        <w:t>Закономерности и механизм радиационной атмосферной коррозии металлов/С.Р. Удачин, Н.Г. Петрик, Т.Ф. Макарчук, В.М.Седов и др. //Тез. Докл.5 Всес.совещ.по.рад.гетерогенным процессам, Кемерово.</w:t>
      </w:r>
      <w:r w:rsidR="005D00DA" w:rsidRPr="005D00DA">
        <w:rPr>
          <w:rFonts w:ascii="Times New Roman" w:eastAsia="Times New Roman" w:hAnsi="Times New Roman" w:cs="Times New Roman"/>
          <w:sz w:val="28"/>
          <w:szCs w:val="28"/>
          <w:lang w:eastAsia="ru-RU"/>
        </w:rPr>
        <w:t xml:space="preserve"> </w:t>
      </w:r>
      <w:r w:rsidR="005D00DA" w:rsidRPr="00883446">
        <w:rPr>
          <w:rFonts w:ascii="Times New Roman" w:eastAsia="Times New Roman" w:hAnsi="Times New Roman" w:cs="Times New Roman"/>
          <w:sz w:val="28"/>
          <w:szCs w:val="28"/>
          <w:lang w:eastAsia="ru-RU"/>
        </w:rPr>
        <w:t>–</w:t>
      </w:r>
      <w:r w:rsidR="005D00DA">
        <w:rPr>
          <w:rFonts w:ascii="Times New Roman" w:eastAsia="Times New Roman" w:hAnsi="Times New Roman" w:cs="Times New Roman"/>
          <w:sz w:val="28"/>
          <w:szCs w:val="28"/>
          <w:lang w:val="uk-UA" w:eastAsia="ru-RU"/>
        </w:rPr>
        <w:t xml:space="preserve"> </w:t>
      </w:r>
      <w:r w:rsidRPr="00883446">
        <w:rPr>
          <w:rFonts w:ascii="Times New Roman" w:hAnsi="Times New Roman" w:cs="Times New Roman"/>
          <w:sz w:val="28"/>
          <w:szCs w:val="28"/>
          <w:lang w:val="uk-UA"/>
        </w:rPr>
        <w:t>28-31 мая.</w:t>
      </w:r>
    </w:p>
    <w:p w14:paraId="226EB025" w14:textId="64D6E6B3"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83446">
        <w:rPr>
          <w:rFonts w:ascii="Times New Roman" w:hAnsi="Times New Roman" w:cs="Times New Roman"/>
          <w:sz w:val="28"/>
          <w:szCs w:val="28"/>
          <w:lang w:val="uk-UA"/>
        </w:rPr>
        <w:t>Биркгоф Г., Сарантонелло Э., Струи, следы и каверны. пер. с англ. М.: Мир, 1964.</w:t>
      </w:r>
      <w:r w:rsidR="001972A1" w:rsidRPr="001972A1">
        <w:rPr>
          <w:rFonts w:ascii="Times New Roman" w:hAnsi="Times New Roman" w:cs="Times New Roman"/>
          <w:sz w:val="28"/>
          <w:szCs w:val="28"/>
          <w:lang w:val="uk-UA"/>
        </w:rPr>
        <w:t xml:space="preserve"> </w:t>
      </w:r>
      <w:r w:rsidR="001972A1" w:rsidRPr="00183A10">
        <w:rPr>
          <w:rFonts w:ascii="Times New Roman" w:hAnsi="Times New Roman" w:cs="Times New Roman"/>
          <w:sz w:val="28"/>
          <w:szCs w:val="28"/>
          <w:lang w:val="uk-UA"/>
        </w:rPr>
        <w:t xml:space="preserve">– </w:t>
      </w:r>
      <w:r w:rsidRPr="00883446">
        <w:rPr>
          <w:rFonts w:ascii="Times New Roman" w:hAnsi="Times New Roman" w:cs="Times New Roman"/>
          <w:sz w:val="28"/>
          <w:szCs w:val="28"/>
          <w:lang w:val="uk-UA"/>
        </w:rPr>
        <w:t>466</w:t>
      </w:r>
      <w:r w:rsidR="001972A1">
        <w:rPr>
          <w:rFonts w:ascii="Times New Roman" w:hAnsi="Times New Roman" w:cs="Times New Roman"/>
          <w:sz w:val="28"/>
          <w:szCs w:val="28"/>
          <w:lang w:val="uk-UA"/>
        </w:rPr>
        <w:t xml:space="preserve"> </w:t>
      </w:r>
      <w:r w:rsidRPr="00883446">
        <w:rPr>
          <w:rFonts w:ascii="Times New Roman" w:hAnsi="Times New Roman" w:cs="Times New Roman"/>
          <w:sz w:val="28"/>
          <w:szCs w:val="28"/>
          <w:lang w:val="uk-UA"/>
        </w:rPr>
        <w:t>с.</w:t>
      </w:r>
    </w:p>
    <w:p w14:paraId="0328E0B7" w14:textId="0BEB8195"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Киэпп Р., Дейли Дж.,Хэммит Ф. Кавитация. М.: Мир, 1974.</w:t>
      </w:r>
      <w:r w:rsidR="001972A1" w:rsidRPr="001972A1">
        <w:rPr>
          <w:rFonts w:ascii="Times New Roman" w:hAnsi="Times New Roman" w:cs="Times New Roman"/>
          <w:sz w:val="28"/>
          <w:szCs w:val="28"/>
          <w:lang w:val="uk-UA"/>
        </w:rPr>
        <w:t xml:space="preserve"> </w:t>
      </w:r>
      <w:r w:rsidR="001972A1" w:rsidRPr="00183A10">
        <w:rPr>
          <w:rFonts w:ascii="Times New Roman" w:hAnsi="Times New Roman" w:cs="Times New Roman"/>
          <w:sz w:val="28"/>
          <w:szCs w:val="28"/>
          <w:lang w:val="uk-UA"/>
        </w:rPr>
        <w:t xml:space="preserve">– </w:t>
      </w:r>
      <w:r w:rsidRPr="00FF793D">
        <w:rPr>
          <w:rFonts w:ascii="Times New Roman" w:hAnsi="Times New Roman" w:cs="Times New Roman"/>
          <w:sz w:val="28"/>
          <w:szCs w:val="28"/>
          <w:lang w:val="uk-UA"/>
        </w:rPr>
        <w:t>678 с.</w:t>
      </w:r>
    </w:p>
    <w:p w14:paraId="37A4665C" w14:textId="77777777"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Федоткин И.М., Гулый И.С. Кавитация, Кавитационная техника и технология, их исполнение в промышлености (теория, расчеты и конструкции кавитационных аппаратов). Ч.1. – К.: Полиграфкнига, 1997. – 940 с.</w:t>
      </w:r>
    </w:p>
    <w:p w14:paraId="45D1AEC6" w14:textId="77777777"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Коршак А.А., Нечваль А.М. Проектирование и эксплуатация газонефтепроводов. СПб.: Недра, 2008. – 488 с.</w:t>
      </w:r>
    </w:p>
    <w:p w14:paraId="49E651EE" w14:textId="77777777"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 xml:space="preserve">Нефтегазовое строительство / Под ред. И.И. Мазура, В.Д. Шапиро. М.: Недра, 2005. – 790 с. </w:t>
      </w:r>
    </w:p>
    <w:p w14:paraId="04873F42" w14:textId="77777777"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Справочник инженера по эксплуатации нефтегазопроводов и продуктопроводов. М.: Инфра – Инженерия, 2006. – 928 с.</w:t>
      </w:r>
    </w:p>
    <w:p w14:paraId="27E79D70" w14:textId="10F9EA24"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Степаненко</w:t>
      </w:r>
      <w:r w:rsidR="00D53677">
        <w:rPr>
          <w:rFonts w:ascii="Times New Roman" w:hAnsi="Times New Roman" w:cs="Times New Roman"/>
          <w:sz w:val="28"/>
          <w:szCs w:val="28"/>
          <w:lang w:val="uk-UA"/>
        </w:rPr>
        <w:t xml:space="preserve"> </w:t>
      </w:r>
      <w:r w:rsidR="00D53677" w:rsidRPr="00FF793D">
        <w:rPr>
          <w:rFonts w:ascii="Times New Roman" w:hAnsi="Times New Roman" w:cs="Times New Roman"/>
          <w:sz w:val="28"/>
          <w:szCs w:val="28"/>
          <w:lang w:val="uk-UA"/>
        </w:rPr>
        <w:t>О.М.</w:t>
      </w:r>
      <w:r w:rsidRPr="00FF793D">
        <w:rPr>
          <w:rFonts w:ascii="Times New Roman" w:hAnsi="Times New Roman" w:cs="Times New Roman"/>
          <w:sz w:val="28"/>
          <w:szCs w:val="28"/>
          <w:lang w:val="uk-UA"/>
        </w:rPr>
        <w:t>, Рейтер</w:t>
      </w:r>
      <w:r w:rsidR="00D53677">
        <w:rPr>
          <w:rFonts w:ascii="Times New Roman" w:hAnsi="Times New Roman" w:cs="Times New Roman"/>
          <w:sz w:val="28"/>
          <w:szCs w:val="28"/>
          <w:lang w:val="uk-UA"/>
        </w:rPr>
        <w:t xml:space="preserve"> </w:t>
      </w:r>
      <w:r w:rsidR="00D53677" w:rsidRPr="00FF793D">
        <w:rPr>
          <w:rFonts w:ascii="Times New Roman" w:hAnsi="Times New Roman" w:cs="Times New Roman"/>
          <w:sz w:val="28"/>
          <w:szCs w:val="28"/>
          <w:lang w:val="uk-UA"/>
        </w:rPr>
        <w:t>Л.Г.</w:t>
      </w:r>
      <w:r w:rsidRPr="00FF793D">
        <w:rPr>
          <w:rFonts w:ascii="Times New Roman" w:hAnsi="Times New Roman" w:cs="Times New Roman"/>
          <w:sz w:val="28"/>
          <w:szCs w:val="28"/>
          <w:lang w:val="uk-UA"/>
        </w:rPr>
        <w:t>, Ледовських</w:t>
      </w:r>
      <w:r w:rsidR="00D53677">
        <w:rPr>
          <w:rFonts w:ascii="Times New Roman" w:hAnsi="Times New Roman" w:cs="Times New Roman"/>
          <w:sz w:val="28"/>
          <w:szCs w:val="28"/>
          <w:lang w:val="uk-UA"/>
        </w:rPr>
        <w:t xml:space="preserve"> </w:t>
      </w:r>
      <w:r w:rsidR="00D53677" w:rsidRPr="00FF793D">
        <w:rPr>
          <w:rFonts w:ascii="Times New Roman" w:hAnsi="Times New Roman" w:cs="Times New Roman"/>
          <w:sz w:val="28"/>
          <w:szCs w:val="28"/>
          <w:lang w:val="uk-UA"/>
        </w:rPr>
        <w:t>В.М.</w:t>
      </w:r>
      <w:r w:rsidRPr="00FF793D">
        <w:rPr>
          <w:rFonts w:ascii="Times New Roman" w:hAnsi="Times New Roman" w:cs="Times New Roman"/>
          <w:sz w:val="28"/>
          <w:szCs w:val="28"/>
          <w:lang w:val="uk-UA"/>
        </w:rPr>
        <w:t>, Іванов</w:t>
      </w:r>
      <w:r w:rsidR="00D53677">
        <w:rPr>
          <w:rFonts w:ascii="Times New Roman" w:hAnsi="Times New Roman" w:cs="Times New Roman"/>
          <w:sz w:val="28"/>
          <w:szCs w:val="28"/>
          <w:lang w:val="uk-UA"/>
        </w:rPr>
        <w:t xml:space="preserve"> </w:t>
      </w:r>
      <w:r w:rsidR="00D53677" w:rsidRPr="00FF793D">
        <w:rPr>
          <w:rFonts w:ascii="Times New Roman" w:hAnsi="Times New Roman" w:cs="Times New Roman"/>
          <w:sz w:val="28"/>
          <w:szCs w:val="28"/>
          <w:lang w:val="uk-UA"/>
        </w:rPr>
        <w:t>С.В</w:t>
      </w:r>
      <w:r w:rsidRPr="00FF793D">
        <w:rPr>
          <w:rFonts w:ascii="Times New Roman" w:hAnsi="Times New Roman" w:cs="Times New Roman"/>
          <w:sz w:val="28"/>
          <w:szCs w:val="28"/>
          <w:lang w:val="uk-UA"/>
        </w:rPr>
        <w:t>. Загальна та неорганічна хімія. У 2-х ч. Ч.І. – К.: «Педагогічна преса», 2002.</w:t>
      </w:r>
    </w:p>
    <w:p w14:paraId="488F914A" w14:textId="77777777"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Коррозия. Справ. Изд. Под ред Л.Л. Шрайера. Пер. с англ. – М.: Металлургия, 1981. – 632 с.</w:t>
      </w:r>
    </w:p>
    <w:p w14:paraId="70477F6F" w14:textId="77777777"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 xml:space="preserve">Томашов Н.Д. Теория </w:t>
      </w:r>
      <w:r w:rsidRPr="00FF793D">
        <w:rPr>
          <w:rFonts w:ascii="Times New Roman" w:hAnsi="Times New Roman" w:cs="Times New Roman"/>
          <w:sz w:val="28"/>
          <w:szCs w:val="28"/>
          <w:lang w:val="ru-RU"/>
        </w:rPr>
        <w:t>коррозии и защиты металлов. М.: Изд-во АН СССР, 1960.</w:t>
      </w:r>
      <w:r w:rsidRPr="00FF793D">
        <w:rPr>
          <w:rFonts w:ascii="Times New Roman" w:hAnsi="Times New Roman" w:cs="Times New Roman"/>
          <w:sz w:val="28"/>
          <w:szCs w:val="28"/>
          <w:lang w:val="uk-UA"/>
        </w:rPr>
        <w:t xml:space="preserve"> </w:t>
      </w:r>
    </w:p>
    <w:p w14:paraId="2E6A6DFE" w14:textId="7777777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rPr>
        <w:t>Юхневич Р. Техника борьбы с коррозией/ Р. Юхневич, В. Богданович, Е. Валашковский, А.Видуховский – Л.: Химия, 1980. – 224 с.</w:t>
      </w:r>
    </w:p>
    <w:p w14:paraId="448D51E7" w14:textId="235D5C5D"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Тодт</w:t>
      </w:r>
      <w:r w:rsidR="00D53677">
        <w:rPr>
          <w:rFonts w:ascii="Times New Roman" w:hAnsi="Times New Roman" w:cs="Times New Roman"/>
          <w:sz w:val="28"/>
          <w:szCs w:val="28"/>
          <w:lang w:val="uk-UA"/>
        </w:rPr>
        <w:t xml:space="preserve"> Ф.</w:t>
      </w:r>
      <w:r w:rsidRPr="00FF793D">
        <w:rPr>
          <w:rFonts w:ascii="Times New Roman" w:hAnsi="Times New Roman" w:cs="Times New Roman"/>
          <w:sz w:val="28"/>
          <w:szCs w:val="28"/>
          <w:lang w:val="uk-UA"/>
        </w:rPr>
        <w:t xml:space="preserve"> Коррозия и защита металлов от коррозии. Пер. с нем. Под ред. </w:t>
      </w:r>
      <w:r w:rsidR="00D53677">
        <w:rPr>
          <w:rFonts w:ascii="Times New Roman" w:hAnsi="Times New Roman" w:cs="Times New Roman"/>
          <w:sz w:val="28"/>
          <w:szCs w:val="28"/>
          <w:lang w:val="uk-UA"/>
        </w:rPr>
        <w:t>к</w:t>
      </w:r>
      <w:r w:rsidRPr="00FF793D">
        <w:rPr>
          <w:rFonts w:ascii="Times New Roman" w:hAnsi="Times New Roman" w:cs="Times New Roman"/>
          <w:sz w:val="28"/>
          <w:szCs w:val="28"/>
          <w:lang w:val="uk-UA"/>
        </w:rPr>
        <w:t xml:space="preserve">.х.н. П.Н. Соколова – Л.: «Химия», 1966. </w:t>
      </w:r>
      <w:r w:rsidR="001972A1" w:rsidRPr="00183A10">
        <w:rPr>
          <w:rFonts w:ascii="Times New Roman" w:hAnsi="Times New Roman" w:cs="Times New Roman"/>
          <w:sz w:val="28"/>
          <w:szCs w:val="28"/>
          <w:lang w:val="uk-UA"/>
        </w:rPr>
        <w:t xml:space="preserve">– </w:t>
      </w:r>
      <w:r w:rsidRPr="00FF793D">
        <w:rPr>
          <w:rFonts w:ascii="Times New Roman" w:hAnsi="Times New Roman" w:cs="Times New Roman"/>
          <w:sz w:val="28"/>
          <w:szCs w:val="28"/>
          <w:lang w:val="uk-UA"/>
        </w:rPr>
        <w:t>848 с.</w:t>
      </w:r>
    </w:p>
    <w:p w14:paraId="6F56AA72" w14:textId="24C08E0E"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 New Roman" w:hAnsi="Times New Roman" w:cs="Times New Roman"/>
          <w:sz w:val="28"/>
          <w:szCs w:val="28"/>
          <w:lang w:eastAsia="ru-RU"/>
        </w:rPr>
        <w:t>Семёнова И.В. Коррозия и защита от коррозии / И.В. Семёнова, Г.М. Флорианович, А.В. Хорошилов. – М.: ФИЗМАТЛИТ, 2002. – 336 с</w:t>
      </w:r>
      <w:r w:rsidR="005D00DA">
        <w:rPr>
          <w:rFonts w:ascii="Times New Roman" w:eastAsia="Times New Roman" w:hAnsi="Times New Roman" w:cs="Times New Roman"/>
          <w:sz w:val="28"/>
          <w:szCs w:val="28"/>
          <w:lang w:val="uk-UA" w:eastAsia="ru-RU"/>
        </w:rPr>
        <w:t>.</w:t>
      </w:r>
    </w:p>
    <w:p w14:paraId="5C061958" w14:textId="6C94D51C"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 New Roman" w:hAnsi="Times New Roman" w:cs="Times New Roman"/>
          <w:sz w:val="28"/>
          <w:szCs w:val="28"/>
          <w:lang w:eastAsia="ru-RU"/>
        </w:rPr>
        <w:t xml:space="preserve">Ледовских В.М, Левченко С.В. Термодинамічний аспект розроблення інгібіторних методів захисту сталі від корозії у водно-сольових середовищах. </w:t>
      </w:r>
      <w:r w:rsidRPr="00FF793D">
        <w:rPr>
          <w:rFonts w:ascii="Times New Roman" w:eastAsia="Times New Roman" w:hAnsi="Times New Roman" w:cs="Times New Roman"/>
          <w:sz w:val="28"/>
          <w:szCs w:val="28"/>
          <w:shd w:val="clear" w:color="auto" w:fill="FFFFFF"/>
          <w:lang w:eastAsia="ru-RU"/>
        </w:rPr>
        <w:t xml:space="preserve">– </w:t>
      </w:r>
      <w:r w:rsidRPr="00FF793D">
        <w:rPr>
          <w:rFonts w:ascii="Times New Roman" w:eastAsia="Times New Roman" w:hAnsi="Times New Roman" w:cs="Times New Roman"/>
          <w:sz w:val="28"/>
          <w:szCs w:val="28"/>
          <w:lang w:eastAsia="ru-RU"/>
        </w:rPr>
        <w:t>Вісник НАУ, 2008</w:t>
      </w:r>
      <w:r w:rsidR="001972A1">
        <w:rPr>
          <w:rFonts w:ascii="Times New Roman" w:eastAsia="Times New Roman" w:hAnsi="Times New Roman" w:cs="Times New Roman"/>
          <w:sz w:val="28"/>
          <w:szCs w:val="28"/>
          <w:lang w:val="ru-RU" w:eastAsia="ru-RU"/>
        </w:rPr>
        <w:t>.</w:t>
      </w:r>
      <w:r w:rsidR="001972A1" w:rsidRPr="001972A1">
        <w:rPr>
          <w:rFonts w:ascii="Times New Roman" w:hAnsi="Times New Roman" w:cs="Times New Roman"/>
          <w:sz w:val="28"/>
          <w:szCs w:val="28"/>
          <w:lang w:val="uk-UA"/>
        </w:rPr>
        <w:t xml:space="preserve"> </w:t>
      </w:r>
      <w:r w:rsidR="001972A1" w:rsidRPr="00183A10">
        <w:rPr>
          <w:rFonts w:ascii="Times New Roman" w:hAnsi="Times New Roman" w:cs="Times New Roman"/>
          <w:sz w:val="28"/>
          <w:szCs w:val="28"/>
          <w:lang w:val="uk-UA"/>
        </w:rPr>
        <w:t xml:space="preserve">– </w:t>
      </w:r>
      <w:r w:rsidRPr="00FF793D">
        <w:rPr>
          <w:rFonts w:ascii="Times New Roman" w:eastAsia="Times New Roman" w:hAnsi="Times New Roman" w:cs="Times New Roman"/>
          <w:sz w:val="28"/>
          <w:szCs w:val="28"/>
          <w:lang w:eastAsia="ru-RU"/>
        </w:rPr>
        <w:t xml:space="preserve"> №4 </w:t>
      </w:r>
      <w:r w:rsidR="001972A1" w:rsidRPr="00183A10">
        <w:rPr>
          <w:rFonts w:ascii="Times New Roman" w:hAnsi="Times New Roman" w:cs="Times New Roman"/>
          <w:sz w:val="28"/>
          <w:szCs w:val="28"/>
          <w:lang w:val="uk-UA"/>
        </w:rPr>
        <w:t>–</w:t>
      </w:r>
      <w:r w:rsidRPr="00FF793D">
        <w:rPr>
          <w:rFonts w:ascii="Times New Roman" w:eastAsia="Times New Roman" w:hAnsi="Times New Roman" w:cs="Times New Roman"/>
          <w:sz w:val="28"/>
          <w:szCs w:val="28"/>
          <w:lang w:eastAsia="ru-RU"/>
        </w:rPr>
        <w:t xml:space="preserve"> 126-131</w:t>
      </w:r>
      <w:r w:rsidR="005D00DA">
        <w:rPr>
          <w:rFonts w:ascii="Times New Roman" w:eastAsia="Times New Roman" w:hAnsi="Times New Roman" w:cs="Times New Roman"/>
          <w:sz w:val="28"/>
          <w:szCs w:val="28"/>
          <w:lang w:val="uk-UA" w:eastAsia="ru-RU"/>
        </w:rPr>
        <w:t xml:space="preserve"> с</w:t>
      </w:r>
      <w:r w:rsidRPr="00FF793D">
        <w:rPr>
          <w:rFonts w:ascii="Times New Roman" w:eastAsia="Times New Roman" w:hAnsi="Times New Roman" w:cs="Times New Roman"/>
          <w:sz w:val="28"/>
          <w:szCs w:val="28"/>
          <w:lang w:eastAsia="ru-RU"/>
        </w:rPr>
        <w:t>.</w:t>
      </w:r>
    </w:p>
    <w:p w14:paraId="41F20312" w14:textId="7777777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rPr>
        <w:lastRenderedPageBreak/>
        <w:t>Кеше Г. Коррозия металлов. Физико-химические принципы и актуальные проблемы</w:t>
      </w:r>
      <w:r w:rsidRPr="00FF793D">
        <w:rPr>
          <w:rFonts w:ascii="Times New Roman" w:hAnsi="Times New Roman" w:cs="Times New Roman"/>
          <w:sz w:val="28"/>
          <w:szCs w:val="28"/>
          <w:lang w:val="uk-UA"/>
        </w:rPr>
        <w:t xml:space="preserve">: пер. с нем. / Г. Кеше. – </w:t>
      </w:r>
      <w:r w:rsidRPr="00FF793D">
        <w:rPr>
          <w:rFonts w:ascii="Times New Roman" w:hAnsi="Times New Roman" w:cs="Times New Roman"/>
          <w:sz w:val="28"/>
          <w:szCs w:val="28"/>
        </w:rPr>
        <w:t xml:space="preserve">М.: Металлургия, 1984. </w:t>
      </w:r>
      <w:r w:rsidRPr="00FF793D">
        <w:rPr>
          <w:rFonts w:ascii="Times New Roman" w:hAnsi="Times New Roman" w:cs="Times New Roman"/>
          <w:sz w:val="28"/>
          <w:szCs w:val="28"/>
          <w:lang w:val="uk-UA"/>
        </w:rPr>
        <w:t xml:space="preserve">– </w:t>
      </w:r>
      <w:r w:rsidRPr="00FF793D">
        <w:rPr>
          <w:rFonts w:ascii="Times New Roman" w:hAnsi="Times New Roman" w:cs="Times New Roman"/>
          <w:sz w:val="28"/>
          <w:szCs w:val="28"/>
        </w:rPr>
        <w:t xml:space="preserve">400 с. </w:t>
      </w:r>
    </w:p>
    <w:p w14:paraId="59C88508" w14:textId="7777777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rPr>
        <w:t>Розенфельд И.Л. Ингибиторы коррозии</w:t>
      </w:r>
      <w:r w:rsidRPr="00FF793D">
        <w:rPr>
          <w:rFonts w:ascii="Times New Roman" w:hAnsi="Times New Roman" w:cs="Times New Roman"/>
          <w:sz w:val="28"/>
          <w:szCs w:val="28"/>
          <w:lang w:val="uk-UA"/>
        </w:rPr>
        <w:t xml:space="preserve"> / </w:t>
      </w:r>
      <w:r w:rsidRPr="00FF793D">
        <w:rPr>
          <w:rFonts w:ascii="Times New Roman" w:hAnsi="Times New Roman" w:cs="Times New Roman"/>
          <w:sz w:val="28"/>
          <w:szCs w:val="28"/>
        </w:rPr>
        <w:t xml:space="preserve">И.Л. Розенфельд. – М.: Химия, 1977. </w:t>
      </w:r>
      <w:r w:rsidRPr="00FF793D">
        <w:rPr>
          <w:rFonts w:ascii="Times New Roman" w:hAnsi="Times New Roman" w:cs="Times New Roman"/>
          <w:sz w:val="28"/>
          <w:szCs w:val="28"/>
          <w:lang w:val="uk-UA"/>
        </w:rPr>
        <w:t xml:space="preserve">– </w:t>
      </w:r>
      <w:r w:rsidRPr="00FF793D">
        <w:rPr>
          <w:rFonts w:ascii="Times New Roman" w:hAnsi="Times New Roman" w:cs="Times New Roman"/>
          <w:sz w:val="28"/>
          <w:szCs w:val="28"/>
        </w:rPr>
        <w:t>35</w:t>
      </w:r>
      <w:r w:rsidRPr="00FF793D">
        <w:rPr>
          <w:rFonts w:ascii="Times New Roman" w:hAnsi="Times New Roman" w:cs="Times New Roman"/>
          <w:sz w:val="28"/>
          <w:szCs w:val="28"/>
          <w:lang w:val="uk-UA"/>
        </w:rPr>
        <w:t>2</w:t>
      </w:r>
      <w:r w:rsidRPr="00FF793D">
        <w:rPr>
          <w:rFonts w:ascii="Times New Roman" w:hAnsi="Times New Roman" w:cs="Times New Roman"/>
          <w:sz w:val="28"/>
          <w:szCs w:val="28"/>
        </w:rPr>
        <w:t xml:space="preserve"> с.</w:t>
      </w:r>
    </w:p>
    <w:p w14:paraId="04C839C4" w14:textId="09DDEEBE"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NewRomanPSMT" w:hAnsi="Times New Roman" w:cs="Times New Roman"/>
          <w:sz w:val="28"/>
          <w:szCs w:val="28"/>
        </w:rPr>
        <w:t xml:space="preserve">Мальцева Г. Н. </w:t>
      </w:r>
      <w:r w:rsidRPr="00FF793D">
        <w:rPr>
          <w:rFonts w:ascii="Times New Roman" w:eastAsia="TimesNewRomanPSMT" w:hAnsi="Times New Roman" w:cs="Times New Roman"/>
          <w:bCs/>
          <w:sz w:val="28"/>
          <w:szCs w:val="28"/>
        </w:rPr>
        <w:t xml:space="preserve">Коррозия и защита оборудования от коррозии: </w:t>
      </w:r>
      <w:r w:rsidRPr="00FF793D">
        <w:rPr>
          <w:rFonts w:ascii="Times New Roman" w:eastAsia="TimesNewRomanPSMT" w:hAnsi="Times New Roman" w:cs="Times New Roman"/>
          <w:sz w:val="28"/>
          <w:szCs w:val="28"/>
          <w:lang w:val="uk-UA"/>
        </w:rPr>
        <w:t>у</w:t>
      </w:r>
      <w:r w:rsidRPr="00FF793D">
        <w:rPr>
          <w:rFonts w:ascii="Times New Roman" w:eastAsia="TimesNewRomanPSMT" w:hAnsi="Times New Roman" w:cs="Times New Roman"/>
          <w:sz w:val="28"/>
          <w:szCs w:val="28"/>
        </w:rPr>
        <w:t xml:space="preserve">чеб. пособие </w:t>
      </w:r>
      <w:r w:rsidRPr="00FF793D">
        <w:rPr>
          <w:rFonts w:ascii="Times New Roman" w:eastAsia="TimesNewRomanPSMT" w:hAnsi="Times New Roman" w:cs="Times New Roman"/>
          <w:sz w:val="28"/>
          <w:szCs w:val="28"/>
          <w:lang w:val="uk-UA"/>
        </w:rPr>
        <w:t>/ Г.Н. Мальцева; п</w:t>
      </w:r>
      <w:r w:rsidRPr="00FF793D">
        <w:rPr>
          <w:rFonts w:ascii="Times New Roman" w:eastAsia="TimesNewRomanPSMT" w:hAnsi="Times New Roman" w:cs="Times New Roman"/>
          <w:sz w:val="28"/>
          <w:szCs w:val="28"/>
        </w:rPr>
        <w:t>од ред</w:t>
      </w:r>
      <w:r w:rsidRPr="00FF793D">
        <w:rPr>
          <w:rFonts w:ascii="Times New Roman" w:eastAsia="TimesNewRomanPSMT" w:hAnsi="Times New Roman" w:cs="Times New Roman"/>
          <w:sz w:val="28"/>
          <w:szCs w:val="28"/>
          <w:lang w:val="uk-UA"/>
        </w:rPr>
        <w:t>.</w:t>
      </w:r>
      <w:r w:rsidRPr="00FF793D">
        <w:rPr>
          <w:rFonts w:ascii="Times New Roman" w:eastAsia="TimesNewRomanPSMT" w:hAnsi="Times New Roman" w:cs="Times New Roman"/>
          <w:sz w:val="28"/>
          <w:szCs w:val="28"/>
        </w:rPr>
        <w:t xml:space="preserve"> С. Н. Виноградова. – Пенза: Изд-во Пенз. гос. ун-та, 2000.</w:t>
      </w:r>
      <w:r w:rsidRPr="00FF793D">
        <w:rPr>
          <w:rFonts w:ascii="Times New Roman" w:hAnsi="Times New Roman" w:cs="Times New Roman"/>
          <w:bCs/>
          <w:sz w:val="28"/>
          <w:szCs w:val="28"/>
        </w:rPr>
        <w:t xml:space="preserve"> –</w:t>
      </w:r>
      <w:r w:rsidR="005D00DA">
        <w:rPr>
          <w:rFonts w:ascii="Times New Roman" w:hAnsi="Times New Roman" w:cs="Times New Roman"/>
          <w:bCs/>
          <w:sz w:val="28"/>
          <w:szCs w:val="28"/>
          <w:lang w:val="uk-UA"/>
        </w:rPr>
        <w:t xml:space="preserve"> </w:t>
      </w:r>
      <w:r w:rsidRPr="00FF793D">
        <w:rPr>
          <w:rFonts w:ascii="Times New Roman" w:hAnsi="Times New Roman" w:cs="Times New Roman"/>
          <w:bCs/>
          <w:sz w:val="28"/>
          <w:szCs w:val="28"/>
        </w:rPr>
        <w:t>187</w:t>
      </w:r>
      <w:r w:rsidRPr="00FF793D">
        <w:rPr>
          <w:rFonts w:ascii="Times New Roman" w:eastAsia="TimesNewRomanPSMT" w:hAnsi="Times New Roman" w:cs="Times New Roman"/>
          <w:sz w:val="28"/>
          <w:szCs w:val="28"/>
        </w:rPr>
        <w:t>-</w:t>
      </w:r>
      <w:r w:rsidRPr="00FF793D">
        <w:rPr>
          <w:rFonts w:ascii="Times New Roman" w:hAnsi="Times New Roman" w:cs="Times New Roman"/>
          <w:bCs/>
          <w:sz w:val="28"/>
          <w:szCs w:val="28"/>
        </w:rPr>
        <w:t>190</w:t>
      </w:r>
      <w:r w:rsidR="005D00DA">
        <w:rPr>
          <w:rFonts w:ascii="Times New Roman" w:hAnsi="Times New Roman" w:cs="Times New Roman"/>
          <w:bCs/>
          <w:sz w:val="28"/>
          <w:szCs w:val="28"/>
          <w:lang w:val="uk-UA"/>
        </w:rPr>
        <w:t xml:space="preserve"> с</w:t>
      </w:r>
      <w:r w:rsidRPr="00FF793D">
        <w:rPr>
          <w:rFonts w:ascii="Times New Roman" w:eastAsia="TimesNewRomanPSMT" w:hAnsi="Times New Roman" w:cs="Times New Roman"/>
          <w:sz w:val="28"/>
          <w:szCs w:val="28"/>
        </w:rPr>
        <w:t>.</w:t>
      </w:r>
      <w:r w:rsidRPr="00FF793D">
        <w:rPr>
          <w:rFonts w:ascii="Times New Roman" w:eastAsia="TimesNewRomanPSMT" w:hAnsi="Times New Roman" w:cs="Times New Roman"/>
          <w:sz w:val="28"/>
          <w:szCs w:val="28"/>
          <w:lang w:val="uk-UA"/>
        </w:rPr>
        <w:t xml:space="preserve"> </w:t>
      </w:r>
    </w:p>
    <w:p w14:paraId="3DD9B02B" w14:textId="77777777"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Фроленкова С.В. Комбіновані пасиватори на основі оксоаніонів для протикорозійного захисту маловуглецевих сталей : дис. …канд. тех. наук: 05.17.14 / С.В. Фроленкова – К., 2009. – 193 с.</w:t>
      </w:r>
    </w:p>
    <w:p w14:paraId="2F43C2FE" w14:textId="77777777"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Тимусь М.Б. Інгібування корозії дюралюмінієвих сплавів безхроматними пігментами та їх синергічними композиціями /А.И. Сошко: дис. …канд. тех. наук: 05.17.14 / М.Б. Тимусь – Л., 2009. – 148 с.</w:t>
      </w:r>
    </w:p>
    <w:p w14:paraId="08221289" w14:textId="0856F2B4"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rPr>
        <w:t>Погребова И.С. Механизм действия комбинированных ингибиторов коррозии на основе смесей органических соединений и ионов металлов / И.С. Погребова //Украинский химический журнал</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1982. – №12 (Т.48). – 1275-1280</w:t>
      </w:r>
      <w:r w:rsidR="005D00DA">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rPr>
        <w:t>.</w:t>
      </w:r>
    </w:p>
    <w:p w14:paraId="42491FD8" w14:textId="0AA99AEB"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rPr>
        <w:t>Погребова И.С. Эффект синергизма при ингибировании коррозии металлов / И.С. Погребова</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sz w:val="28"/>
          <w:szCs w:val="28"/>
          <w:lang w:val="uk-UA"/>
        </w:rPr>
        <w:t>–</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 xml:space="preserve"> Киев: Об-во «Знание»</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1980. – 32</w:t>
      </w:r>
      <w:r w:rsidR="005D00DA">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с.</w:t>
      </w:r>
    </w:p>
    <w:p w14:paraId="18D44355" w14:textId="112939DE"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rPr>
        <w:t>Погребова И.С.</w:t>
      </w:r>
      <w:r w:rsidRPr="00FF793D">
        <w:rPr>
          <w:rFonts w:ascii="Times New Roman" w:hAnsi="Times New Roman" w:cs="Times New Roman"/>
          <w:color w:val="000000"/>
          <w:sz w:val="28"/>
          <w:szCs w:val="28"/>
          <w:lang w:val="uk-UA"/>
        </w:rPr>
        <w:t xml:space="preserve"> Каталитическое выделение водовода на цинке в присутсивии бензотриазола и его подавление катионами кальция / </w:t>
      </w:r>
      <w:r w:rsidRPr="00FF793D">
        <w:rPr>
          <w:rFonts w:ascii="Times New Roman" w:hAnsi="Times New Roman" w:cs="Times New Roman"/>
          <w:color w:val="000000"/>
          <w:sz w:val="28"/>
          <w:szCs w:val="28"/>
        </w:rPr>
        <w:t>И.С. Погребова</w:t>
      </w:r>
      <w:r w:rsidRPr="00FF793D">
        <w:rPr>
          <w:rFonts w:ascii="Times New Roman" w:hAnsi="Times New Roman" w:cs="Times New Roman"/>
          <w:color w:val="000000"/>
          <w:sz w:val="28"/>
          <w:szCs w:val="28"/>
          <w:lang w:val="uk-UA"/>
        </w:rPr>
        <w:t xml:space="preserve">, Л.И. Антропов, А.А. Бабич </w:t>
      </w:r>
      <w:r w:rsidRPr="00FF793D">
        <w:rPr>
          <w:rFonts w:ascii="Times New Roman" w:hAnsi="Times New Roman" w:cs="Times New Roman"/>
          <w:color w:val="000000"/>
          <w:sz w:val="28"/>
          <w:szCs w:val="28"/>
        </w:rPr>
        <w:t>[</w:t>
      </w:r>
      <w:r w:rsidRPr="00FF793D">
        <w:rPr>
          <w:rFonts w:ascii="Times New Roman" w:hAnsi="Times New Roman" w:cs="Times New Roman"/>
          <w:color w:val="000000"/>
          <w:sz w:val="28"/>
          <w:szCs w:val="28"/>
          <w:lang w:val="uk-UA"/>
        </w:rPr>
        <w:t>и др.</w:t>
      </w:r>
      <w:r w:rsidRPr="00FF793D">
        <w:rPr>
          <w:rFonts w:ascii="Times New Roman" w:hAnsi="Times New Roman" w:cs="Times New Roman"/>
          <w:color w:val="000000"/>
          <w:sz w:val="28"/>
          <w:szCs w:val="28"/>
        </w:rPr>
        <w:t>]</w:t>
      </w:r>
      <w:r w:rsidRPr="00FF793D">
        <w:rPr>
          <w:rFonts w:ascii="Times New Roman" w:hAnsi="Times New Roman" w:cs="Times New Roman"/>
          <w:color w:val="000000"/>
          <w:sz w:val="28"/>
          <w:szCs w:val="28"/>
          <w:lang w:val="uk-UA"/>
        </w:rPr>
        <w:t xml:space="preserve">  // Электрохимия</w:t>
      </w:r>
      <w:r w:rsidR="001972A1">
        <w:rPr>
          <w:rFonts w:ascii="Times New Roman" w:hAnsi="Times New Roman" w:cs="Times New Roman"/>
          <w:color w:val="000000"/>
          <w:sz w:val="28"/>
          <w:szCs w:val="28"/>
          <w:lang w:val="uk-UA"/>
        </w:rPr>
        <w:t>,</w:t>
      </w:r>
      <w:r w:rsidRPr="00FF793D">
        <w:rPr>
          <w:rFonts w:ascii="Times New Roman" w:hAnsi="Times New Roman" w:cs="Times New Roman"/>
          <w:color w:val="000000"/>
          <w:sz w:val="28"/>
          <w:szCs w:val="28"/>
          <w:lang w:val="uk-UA"/>
        </w:rPr>
        <w:t>1990. –</w:t>
      </w:r>
      <w:r w:rsidRPr="00FF793D">
        <w:rPr>
          <w:rFonts w:ascii="Times New Roman" w:hAnsi="Times New Roman" w:cs="Times New Roman"/>
          <w:color w:val="000000"/>
          <w:sz w:val="28"/>
          <w:szCs w:val="28"/>
          <w:lang w:val="ru-RU"/>
        </w:rPr>
        <w:t xml:space="preserve"> </w:t>
      </w:r>
      <w:r w:rsidRPr="00FF793D">
        <w:rPr>
          <w:rFonts w:ascii="Times New Roman" w:hAnsi="Times New Roman" w:cs="Times New Roman"/>
          <w:color w:val="000000"/>
          <w:sz w:val="28"/>
          <w:szCs w:val="28"/>
          <w:lang w:val="uk-UA"/>
        </w:rPr>
        <w:t>Т.26. – 793-795</w:t>
      </w:r>
      <w:r w:rsidR="005D00DA">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lang w:val="uk-UA"/>
        </w:rPr>
        <w:t>.</w:t>
      </w:r>
    </w:p>
    <w:p w14:paraId="5C4BCB86" w14:textId="0B41A652"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rPr>
        <w:t>Хорват Т. Изучение ингибирования коррозии железа в серной кислоте с помощью электрохимических методов анализа поверхности / Т. Хорват, Э.</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 xml:space="preserve">Кальман // </w:t>
      </w:r>
      <w:r w:rsidRPr="00FF793D">
        <w:rPr>
          <w:rFonts w:ascii="Times New Roman" w:hAnsi="Times New Roman" w:cs="Times New Roman"/>
          <w:color w:val="000000"/>
          <w:sz w:val="28"/>
          <w:szCs w:val="28"/>
          <w:lang w:val="uk-UA"/>
        </w:rPr>
        <w:t>Электрохимия</w:t>
      </w:r>
      <w:r w:rsidR="001972A1">
        <w:rPr>
          <w:rFonts w:ascii="Times New Roman" w:hAnsi="Times New Roman" w:cs="Times New Roman"/>
          <w:color w:val="000000"/>
          <w:sz w:val="28"/>
          <w:szCs w:val="28"/>
          <w:lang w:val="uk-UA"/>
        </w:rPr>
        <w:t>,</w:t>
      </w:r>
      <w:r w:rsidRPr="00FF793D">
        <w:rPr>
          <w:rFonts w:ascii="Times New Roman" w:hAnsi="Times New Roman" w:cs="Times New Roman"/>
          <w:color w:val="000000"/>
          <w:sz w:val="28"/>
          <w:szCs w:val="28"/>
          <w:lang w:val="uk-UA"/>
        </w:rPr>
        <w:t xml:space="preserve"> 2000. – №10 (Т.36). –</w:t>
      </w:r>
      <w:r w:rsidR="00857C9F">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lang w:val="uk-UA"/>
        </w:rPr>
        <w:t>1229-1235</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lang w:val="uk-UA"/>
        </w:rPr>
        <w:t>.</w:t>
      </w:r>
    </w:p>
    <w:p w14:paraId="1B43BB14" w14:textId="791266FA"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 xml:space="preserve">Федоров Ю.В. К вопросу и действии смесей ингибиторов, В кН.: Тр. ІІІ </w:t>
      </w:r>
      <w:r w:rsidRPr="00FF793D">
        <w:rPr>
          <w:rFonts w:ascii="Times New Roman" w:hAnsi="Times New Roman" w:cs="Times New Roman"/>
          <w:sz w:val="28"/>
          <w:szCs w:val="28"/>
          <w:lang w:val="ru-RU"/>
        </w:rPr>
        <w:t>Международный конгресс по коррозии металлов. М.: МИР, 1968</w:t>
      </w:r>
      <w:r w:rsidR="001972A1">
        <w:rPr>
          <w:rFonts w:ascii="Times New Roman" w:hAnsi="Times New Roman" w:cs="Times New Roman"/>
          <w:sz w:val="28"/>
          <w:szCs w:val="28"/>
          <w:lang w:val="ru-RU"/>
        </w:rPr>
        <w:t>.</w:t>
      </w:r>
      <w:r w:rsidR="001972A1" w:rsidRPr="001972A1">
        <w:rPr>
          <w:rFonts w:ascii="Times New Roman" w:hAnsi="Times New Roman" w:cs="Times New Roman"/>
          <w:sz w:val="28"/>
          <w:szCs w:val="28"/>
          <w:lang w:val="uk-UA"/>
        </w:rPr>
        <w:t xml:space="preserve"> </w:t>
      </w:r>
      <w:r w:rsidR="001972A1" w:rsidRPr="00183A10">
        <w:rPr>
          <w:rFonts w:ascii="Times New Roman" w:hAnsi="Times New Roman" w:cs="Times New Roman"/>
          <w:sz w:val="28"/>
          <w:szCs w:val="28"/>
          <w:lang w:val="uk-UA"/>
        </w:rPr>
        <w:t xml:space="preserve">– </w:t>
      </w:r>
      <w:r w:rsidRPr="00FF793D">
        <w:rPr>
          <w:rFonts w:ascii="Times New Roman" w:hAnsi="Times New Roman" w:cs="Times New Roman"/>
          <w:sz w:val="28"/>
          <w:szCs w:val="28"/>
          <w:lang w:val="ru-RU"/>
        </w:rPr>
        <w:t>т. 2</w:t>
      </w:r>
      <w:r w:rsidR="001972A1">
        <w:rPr>
          <w:rFonts w:ascii="Times New Roman" w:hAnsi="Times New Roman" w:cs="Times New Roman"/>
          <w:sz w:val="28"/>
          <w:szCs w:val="28"/>
          <w:lang w:val="ru-RU"/>
        </w:rPr>
        <w:t xml:space="preserve"> </w:t>
      </w:r>
      <w:r w:rsidR="001972A1" w:rsidRPr="00183A10">
        <w:rPr>
          <w:rFonts w:ascii="Times New Roman" w:hAnsi="Times New Roman" w:cs="Times New Roman"/>
          <w:sz w:val="28"/>
          <w:szCs w:val="28"/>
          <w:lang w:val="uk-UA"/>
        </w:rPr>
        <w:t xml:space="preserve">– </w:t>
      </w:r>
      <w:r w:rsidRPr="00FF793D">
        <w:rPr>
          <w:rFonts w:ascii="Times New Roman" w:hAnsi="Times New Roman" w:cs="Times New Roman"/>
          <w:sz w:val="28"/>
          <w:szCs w:val="28"/>
          <w:lang w:val="ru-RU"/>
        </w:rPr>
        <w:t>с</w:t>
      </w:r>
      <w:r w:rsidR="001972A1">
        <w:rPr>
          <w:rFonts w:ascii="Times New Roman" w:hAnsi="Times New Roman" w:cs="Times New Roman"/>
          <w:sz w:val="28"/>
          <w:szCs w:val="28"/>
          <w:lang w:val="ru-RU"/>
        </w:rPr>
        <w:t xml:space="preserve"> </w:t>
      </w:r>
      <w:r w:rsidRPr="00FF793D">
        <w:rPr>
          <w:rFonts w:ascii="Times New Roman" w:hAnsi="Times New Roman" w:cs="Times New Roman"/>
          <w:sz w:val="28"/>
          <w:szCs w:val="28"/>
          <w:lang w:val="ru-RU"/>
        </w:rPr>
        <w:t>150-162.</w:t>
      </w:r>
    </w:p>
    <w:p w14:paraId="478B6F02" w14:textId="7FE32906"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lang w:val="uk-UA"/>
        </w:rPr>
        <w:t>Brasher D. // Nature. – 1962. – v. – 193.- № 4818. – 868</w:t>
      </w:r>
      <w:r w:rsidR="00857C9F">
        <w:rPr>
          <w:rFonts w:ascii="Times New Roman" w:hAnsi="Times New Roman" w:cs="Times New Roman"/>
          <w:color w:val="000000"/>
          <w:sz w:val="28"/>
          <w:szCs w:val="28"/>
          <w:lang w:val="uk-UA"/>
        </w:rPr>
        <w:t xml:space="preserve"> р</w:t>
      </w:r>
      <w:r w:rsidRPr="00FF793D">
        <w:rPr>
          <w:rFonts w:ascii="Times New Roman" w:hAnsi="Times New Roman" w:cs="Times New Roman"/>
          <w:color w:val="000000"/>
          <w:sz w:val="28"/>
          <w:szCs w:val="28"/>
          <w:lang w:val="uk-UA"/>
        </w:rPr>
        <w:t>.</w:t>
      </w:r>
    </w:p>
    <w:p w14:paraId="727C447A" w14:textId="7777777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 New Roman" w:hAnsi="Times New Roman" w:cs="Times New Roman"/>
          <w:sz w:val="28"/>
          <w:szCs w:val="28"/>
          <w:lang w:eastAsia="ru-RU"/>
        </w:rPr>
        <w:t>Жарский М.И. Коррозия и защита металлических конструкцій и оборудования: учеб.пособие. – Минск.: Высш. Шк., 2012. – 303 с.</w:t>
      </w:r>
    </w:p>
    <w:p w14:paraId="4C112EB9" w14:textId="47E049F2"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rPr>
        <w:lastRenderedPageBreak/>
        <w:t xml:space="preserve">Кузнецов Ю. М. Ингибиторы коррозии в конверсионных покрытиях </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Ю. М. Кузнецов // Защита металлов</w:t>
      </w:r>
      <w:r w:rsidR="001972A1">
        <w:rPr>
          <w:rFonts w:ascii="Times New Roman" w:hAnsi="Times New Roman" w:cs="Times New Roman"/>
          <w:color w:val="000000"/>
          <w:sz w:val="28"/>
          <w:szCs w:val="28"/>
          <w:lang w:val="ru-RU"/>
        </w:rPr>
        <w:t xml:space="preserve">, </w:t>
      </w:r>
      <w:r w:rsidRPr="00FF793D">
        <w:rPr>
          <w:rFonts w:ascii="Times New Roman" w:hAnsi="Times New Roman" w:cs="Times New Roman"/>
          <w:color w:val="000000"/>
          <w:sz w:val="28"/>
          <w:szCs w:val="28"/>
        </w:rPr>
        <w:t>2001.– №2</w:t>
      </w:r>
      <w:r w:rsidRPr="00FF793D">
        <w:rPr>
          <w:rFonts w:ascii="Times New Roman" w:hAnsi="Times New Roman" w:cs="Times New Roman"/>
          <w:color w:val="000000"/>
          <w:sz w:val="28"/>
          <w:szCs w:val="28"/>
          <w:lang w:val="uk-UA"/>
        </w:rPr>
        <w:t xml:space="preserve"> (37)</w:t>
      </w:r>
      <w:r w:rsidRPr="00FF793D">
        <w:rPr>
          <w:rFonts w:ascii="Times New Roman" w:hAnsi="Times New Roman" w:cs="Times New Roman"/>
          <w:color w:val="000000"/>
          <w:sz w:val="28"/>
          <w:szCs w:val="28"/>
        </w:rPr>
        <w:t>. – 119-125</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rPr>
        <w:t>.</w:t>
      </w:r>
    </w:p>
    <w:p w14:paraId="4B075635" w14:textId="4A561D0B"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rPr>
        <w:t xml:space="preserve">Сциборовская Н.Б. Оксидные и цинко-фосфатные покрытия </w:t>
      </w:r>
      <w:r w:rsidRPr="00FF793D">
        <w:rPr>
          <w:rFonts w:ascii="Times New Roman" w:hAnsi="Times New Roman" w:cs="Times New Roman"/>
          <w:color w:val="000000"/>
          <w:sz w:val="28"/>
          <w:szCs w:val="28"/>
          <w:lang w:val="uk-UA"/>
        </w:rPr>
        <w:t>м</w:t>
      </w:r>
      <w:r w:rsidRPr="00FF793D">
        <w:rPr>
          <w:rFonts w:ascii="Times New Roman" w:hAnsi="Times New Roman" w:cs="Times New Roman"/>
          <w:color w:val="000000"/>
          <w:sz w:val="28"/>
          <w:szCs w:val="28"/>
        </w:rPr>
        <w:t>еталлов</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 xml:space="preserve"> Н.Б.</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Сциборовская. – М</w:t>
      </w:r>
      <w:r w:rsidRPr="00FF793D">
        <w:rPr>
          <w:rFonts w:ascii="Times New Roman" w:hAnsi="Times New Roman" w:cs="Times New Roman"/>
          <w:color w:val="000000"/>
          <w:sz w:val="28"/>
          <w:szCs w:val="28"/>
          <w:lang w:val="uk-UA"/>
        </w:rPr>
        <w:t>.</w:t>
      </w:r>
      <w:r w:rsidRPr="00FF793D">
        <w:rPr>
          <w:rFonts w:ascii="Times New Roman" w:hAnsi="Times New Roman" w:cs="Times New Roman"/>
          <w:color w:val="000000"/>
          <w:sz w:val="28"/>
          <w:szCs w:val="28"/>
        </w:rPr>
        <w:t>: Оборонгиз</w:t>
      </w:r>
      <w:r w:rsidR="001972A1">
        <w:rPr>
          <w:rFonts w:ascii="Times New Roman" w:hAnsi="Times New Roman" w:cs="Times New Roman"/>
          <w:color w:val="000000"/>
          <w:sz w:val="28"/>
          <w:szCs w:val="28"/>
          <w:lang w:val="uk-UA"/>
        </w:rPr>
        <w:t>,</w:t>
      </w:r>
      <w:r w:rsidRPr="00FF793D">
        <w:rPr>
          <w:rFonts w:ascii="Times New Roman" w:hAnsi="Times New Roman" w:cs="Times New Roman"/>
          <w:color w:val="000000"/>
          <w:sz w:val="28"/>
          <w:szCs w:val="28"/>
        </w:rPr>
        <w:t>1961.</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 xml:space="preserve">– 170 </w:t>
      </w:r>
      <w:r w:rsidRPr="00FF793D">
        <w:rPr>
          <w:rFonts w:ascii="Times New Roman" w:hAnsi="Times New Roman" w:cs="Times New Roman"/>
          <w:color w:val="000000"/>
          <w:sz w:val="28"/>
          <w:szCs w:val="28"/>
          <w:lang w:val="uk-UA"/>
        </w:rPr>
        <w:t>с</w:t>
      </w:r>
      <w:r w:rsidRPr="00FF793D">
        <w:rPr>
          <w:rFonts w:ascii="Times New Roman" w:hAnsi="Times New Roman" w:cs="Times New Roman"/>
          <w:color w:val="000000"/>
          <w:sz w:val="28"/>
          <w:szCs w:val="28"/>
        </w:rPr>
        <w:t>.</w:t>
      </w:r>
    </w:p>
    <w:p w14:paraId="16181CF7" w14:textId="23A96580"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Style w:val="apple-style-span"/>
          <w:rFonts w:ascii="Times New Roman" w:hAnsi="Times New Roman" w:cs="Times New Roman"/>
          <w:iCs/>
          <w:sz w:val="28"/>
          <w:szCs w:val="28"/>
          <w:lang w:val="uk-UA"/>
        </w:rPr>
        <w:t>А</w:t>
      </w:r>
      <w:r w:rsidRPr="00FF793D">
        <w:rPr>
          <w:rStyle w:val="apple-style-span"/>
          <w:rFonts w:ascii="Times New Roman" w:hAnsi="Times New Roman" w:cs="Times New Roman"/>
          <w:iCs/>
          <w:sz w:val="28"/>
          <w:szCs w:val="28"/>
        </w:rPr>
        <w:t>нтрапцева Н.</w:t>
      </w:r>
      <w:r w:rsidRPr="00FF793D">
        <w:rPr>
          <w:rStyle w:val="apple-style-span"/>
          <w:rFonts w:ascii="Times New Roman" w:hAnsi="Times New Roman" w:cs="Times New Roman"/>
          <w:iCs/>
          <w:sz w:val="28"/>
          <w:szCs w:val="28"/>
          <w:lang w:val="uk-UA"/>
        </w:rPr>
        <w:t>М</w:t>
      </w:r>
      <w:r w:rsidRPr="00FF793D">
        <w:rPr>
          <w:rStyle w:val="apple-style-span"/>
          <w:rFonts w:ascii="Times New Roman" w:hAnsi="Times New Roman" w:cs="Times New Roman"/>
          <w:iCs/>
          <w:sz w:val="28"/>
          <w:szCs w:val="28"/>
        </w:rPr>
        <w:t>.</w:t>
      </w:r>
      <w:r w:rsidRPr="00FF793D">
        <w:rPr>
          <w:rStyle w:val="apple-style-span"/>
          <w:rFonts w:ascii="Times New Roman" w:hAnsi="Times New Roman" w:cs="Times New Roman"/>
          <w:iCs/>
          <w:sz w:val="28"/>
          <w:szCs w:val="28"/>
          <w:lang w:val="uk-UA"/>
        </w:rPr>
        <w:t xml:space="preserve"> </w:t>
      </w:r>
      <w:r w:rsidRPr="00FF793D">
        <w:rPr>
          <w:rFonts w:ascii="Times New Roman" w:eastAsia="Times New Roman" w:hAnsi="Times New Roman" w:cs="Times New Roman"/>
          <w:sz w:val="28"/>
          <w:szCs w:val="28"/>
        </w:rPr>
        <w:t>Дифосфаты марганца и цинка как ингибиторы коррозии для водооборотных систем охлаждения</w:t>
      </w:r>
      <w:r w:rsidRPr="00FF793D">
        <w:rPr>
          <w:rFonts w:ascii="Times New Roman" w:eastAsia="Times New Roman" w:hAnsi="Times New Roman" w:cs="Times New Roman"/>
          <w:sz w:val="28"/>
          <w:szCs w:val="28"/>
          <w:lang w:val="uk-UA"/>
        </w:rPr>
        <w:t xml:space="preserve"> / </w:t>
      </w:r>
      <w:r w:rsidRPr="00FF793D">
        <w:rPr>
          <w:rStyle w:val="apple-style-span"/>
          <w:rFonts w:ascii="Times New Roman" w:hAnsi="Times New Roman" w:cs="Times New Roman"/>
          <w:iCs/>
          <w:sz w:val="28"/>
          <w:szCs w:val="28"/>
        </w:rPr>
        <w:t>Н.</w:t>
      </w:r>
      <w:r w:rsidRPr="00FF793D">
        <w:rPr>
          <w:rStyle w:val="apple-style-span"/>
          <w:rFonts w:ascii="Times New Roman" w:hAnsi="Times New Roman" w:cs="Times New Roman"/>
          <w:iCs/>
          <w:sz w:val="28"/>
          <w:szCs w:val="28"/>
          <w:lang w:val="uk-UA"/>
        </w:rPr>
        <w:t>М</w:t>
      </w:r>
      <w:r w:rsidRPr="00FF793D">
        <w:rPr>
          <w:rStyle w:val="apple-style-span"/>
          <w:rFonts w:ascii="Times New Roman" w:hAnsi="Times New Roman" w:cs="Times New Roman"/>
          <w:iCs/>
          <w:sz w:val="28"/>
          <w:szCs w:val="28"/>
        </w:rPr>
        <w:t xml:space="preserve">. </w:t>
      </w:r>
      <w:r w:rsidRPr="00FF793D">
        <w:rPr>
          <w:rStyle w:val="apple-style-span"/>
          <w:rFonts w:ascii="Times New Roman" w:hAnsi="Times New Roman" w:cs="Times New Roman"/>
          <w:iCs/>
          <w:sz w:val="28"/>
          <w:szCs w:val="28"/>
          <w:lang w:val="uk-UA"/>
        </w:rPr>
        <w:t>А</w:t>
      </w:r>
      <w:r w:rsidRPr="00FF793D">
        <w:rPr>
          <w:rStyle w:val="apple-style-span"/>
          <w:rFonts w:ascii="Times New Roman" w:hAnsi="Times New Roman" w:cs="Times New Roman"/>
          <w:iCs/>
          <w:sz w:val="28"/>
          <w:szCs w:val="28"/>
        </w:rPr>
        <w:t xml:space="preserve">нтрапцева, </w:t>
      </w:r>
      <w:r w:rsidRPr="00FF793D">
        <w:rPr>
          <w:rStyle w:val="apple-style-span"/>
          <w:rFonts w:ascii="Times New Roman" w:hAnsi="Times New Roman" w:cs="Times New Roman"/>
          <w:iCs/>
          <w:sz w:val="28"/>
          <w:szCs w:val="28"/>
          <w:lang w:val="uk-UA"/>
        </w:rPr>
        <w:t>И</w:t>
      </w:r>
      <w:r w:rsidRPr="00FF793D">
        <w:rPr>
          <w:rStyle w:val="apple-style-span"/>
          <w:rFonts w:ascii="Times New Roman" w:hAnsi="Times New Roman" w:cs="Times New Roman"/>
          <w:iCs/>
          <w:sz w:val="28"/>
          <w:szCs w:val="28"/>
        </w:rPr>
        <w:t>.</w:t>
      </w:r>
      <w:r w:rsidRPr="00FF793D">
        <w:rPr>
          <w:rStyle w:val="apple-style-span"/>
          <w:rFonts w:ascii="Times New Roman" w:hAnsi="Times New Roman" w:cs="Times New Roman"/>
          <w:iCs/>
          <w:sz w:val="28"/>
          <w:szCs w:val="28"/>
          <w:lang w:val="uk-UA"/>
        </w:rPr>
        <w:t>Г</w:t>
      </w:r>
      <w:r w:rsidRPr="00FF793D">
        <w:rPr>
          <w:rStyle w:val="apple-style-span"/>
          <w:rFonts w:ascii="Times New Roman" w:hAnsi="Times New Roman" w:cs="Times New Roman"/>
          <w:iCs/>
          <w:sz w:val="28"/>
          <w:szCs w:val="28"/>
        </w:rPr>
        <w:t xml:space="preserve">. </w:t>
      </w:r>
      <w:r w:rsidRPr="00FF793D">
        <w:rPr>
          <w:rStyle w:val="apple-style-span"/>
          <w:rFonts w:ascii="Times New Roman" w:hAnsi="Times New Roman" w:cs="Times New Roman"/>
          <w:iCs/>
          <w:sz w:val="28"/>
          <w:szCs w:val="28"/>
          <w:lang w:val="uk-UA"/>
        </w:rPr>
        <w:t>П</w:t>
      </w:r>
      <w:r w:rsidRPr="00FF793D">
        <w:rPr>
          <w:rStyle w:val="apple-style-span"/>
          <w:rFonts w:ascii="Times New Roman" w:hAnsi="Times New Roman" w:cs="Times New Roman"/>
          <w:iCs/>
          <w:sz w:val="28"/>
          <w:szCs w:val="28"/>
        </w:rPr>
        <w:t xml:space="preserve">ономарева, </w:t>
      </w:r>
      <w:r w:rsidRPr="00FF793D">
        <w:rPr>
          <w:rStyle w:val="apple-style-span"/>
          <w:rFonts w:ascii="Times New Roman" w:hAnsi="Times New Roman" w:cs="Times New Roman"/>
          <w:iCs/>
          <w:sz w:val="28"/>
          <w:szCs w:val="28"/>
          <w:lang w:val="uk-UA"/>
        </w:rPr>
        <w:t>Н</w:t>
      </w:r>
      <w:r w:rsidRPr="00FF793D">
        <w:rPr>
          <w:rStyle w:val="apple-style-span"/>
          <w:rFonts w:ascii="Times New Roman" w:hAnsi="Times New Roman" w:cs="Times New Roman"/>
          <w:iCs/>
          <w:sz w:val="28"/>
          <w:szCs w:val="28"/>
        </w:rPr>
        <w:t>.</w:t>
      </w:r>
      <w:r w:rsidRPr="00FF793D">
        <w:rPr>
          <w:rStyle w:val="apple-style-span"/>
          <w:rFonts w:ascii="Times New Roman" w:hAnsi="Times New Roman" w:cs="Times New Roman"/>
          <w:iCs/>
          <w:sz w:val="28"/>
          <w:szCs w:val="28"/>
          <w:lang w:val="uk-UA"/>
        </w:rPr>
        <w:t>В</w:t>
      </w:r>
      <w:r w:rsidRPr="00FF793D">
        <w:rPr>
          <w:rStyle w:val="apple-style-span"/>
          <w:rFonts w:ascii="Times New Roman" w:hAnsi="Times New Roman" w:cs="Times New Roman"/>
          <w:iCs/>
          <w:sz w:val="28"/>
          <w:szCs w:val="28"/>
        </w:rPr>
        <w:t xml:space="preserve">. </w:t>
      </w:r>
      <w:r w:rsidRPr="00FF793D">
        <w:rPr>
          <w:rStyle w:val="apple-style-span"/>
          <w:rFonts w:ascii="Times New Roman" w:hAnsi="Times New Roman" w:cs="Times New Roman"/>
          <w:iCs/>
          <w:sz w:val="28"/>
          <w:szCs w:val="28"/>
          <w:lang w:val="uk-UA"/>
        </w:rPr>
        <w:t>Т</w:t>
      </w:r>
      <w:r w:rsidRPr="00FF793D">
        <w:rPr>
          <w:rStyle w:val="apple-style-span"/>
          <w:rFonts w:ascii="Times New Roman" w:hAnsi="Times New Roman" w:cs="Times New Roman"/>
          <w:iCs/>
          <w:sz w:val="28"/>
          <w:szCs w:val="28"/>
        </w:rPr>
        <w:t xml:space="preserve">качева, </w:t>
      </w:r>
      <w:r w:rsidRPr="00FF793D">
        <w:rPr>
          <w:rStyle w:val="apple-style-span"/>
          <w:rFonts w:ascii="Times New Roman" w:hAnsi="Times New Roman" w:cs="Times New Roman"/>
          <w:iCs/>
          <w:sz w:val="28"/>
          <w:szCs w:val="28"/>
          <w:lang w:val="uk-UA"/>
        </w:rPr>
        <w:t>Л</w:t>
      </w:r>
      <w:r w:rsidRPr="00FF793D">
        <w:rPr>
          <w:rStyle w:val="apple-style-span"/>
          <w:rFonts w:ascii="Times New Roman" w:hAnsi="Times New Roman" w:cs="Times New Roman"/>
          <w:iCs/>
          <w:sz w:val="28"/>
          <w:szCs w:val="28"/>
        </w:rPr>
        <w:t>.</w:t>
      </w:r>
      <w:r w:rsidRPr="00FF793D">
        <w:rPr>
          <w:rStyle w:val="apple-style-span"/>
          <w:rFonts w:ascii="Times New Roman" w:hAnsi="Times New Roman" w:cs="Times New Roman"/>
          <w:iCs/>
          <w:sz w:val="28"/>
          <w:szCs w:val="28"/>
          <w:lang w:val="uk-UA"/>
        </w:rPr>
        <w:t>А</w:t>
      </w:r>
      <w:r w:rsidRPr="00FF793D">
        <w:rPr>
          <w:rStyle w:val="apple-style-span"/>
          <w:rFonts w:ascii="Times New Roman" w:hAnsi="Times New Roman" w:cs="Times New Roman"/>
          <w:iCs/>
          <w:sz w:val="28"/>
          <w:szCs w:val="28"/>
        </w:rPr>
        <w:t xml:space="preserve">. </w:t>
      </w:r>
      <w:r w:rsidRPr="00FF793D">
        <w:rPr>
          <w:rStyle w:val="apple-style-span"/>
          <w:rFonts w:ascii="Times New Roman" w:hAnsi="Times New Roman" w:cs="Times New Roman"/>
          <w:iCs/>
          <w:sz w:val="28"/>
          <w:szCs w:val="28"/>
          <w:lang w:val="uk-UA"/>
        </w:rPr>
        <w:t>Б</w:t>
      </w:r>
      <w:r w:rsidRPr="00FF793D">
        <w:rPr>
          <w:rStyle w:val="apple-style-span"/>
          <w:rFonts w:ascii="Times New Roman" w:hAnsi="Times New Roman" w:cs="Times New Roman"/>
          <w:iCs/>
          <w:sz w:val="28"/>
          <w:szCs w:val="28"/>
        </w:rPr>
        <w:t>ондарь</w:t>
      </w:r>
      <w:r w:rsidRPr="00FF793D">
        <w:rPr>
          <w:rFonts w:ascii="Times New Roman" w:eastAsia="Times New Roman" w:hAnsi="Times New Roman" w:cs="Times New Roman"/>
          <w:sz w:val="28"/>
          <w:szCs w:val="28"/>
          <w:lang w:val="uk-UA"/>
        </w:rPr>
        <w:t xml:space="preserve"> </w:t>
      </w:r>
      <w:r w:rsidRPr="00FF793D">
        <w:rPr>
          <w:rFonts w:ascii="Times New Roman" w:hAnsi="Times New Roman" w:cs="Times New Roman"/>
          <w:sz w:val="28"/>
          <w:szCs w:val="28"/>
        </w:rPr>
        <w:t xml:space="preserve">// </w:t>
      </w:r>
      <w:r w:rsidRPr="00FF793D">
        <w:rPr>
          <w:rFonts w:ascii="Times New Roman" w:hAnsi="Times New Roman" w:cs="Times New Roman"/>
          <w:sz w:val="28"/>
          <w:szCs w:val="28"/>
          <w:lang w:val="uk-UA"/>
        </w:rPr>
        <w:t>СОК</w:t>
      </w:r>
      <w:r w:rsidR="001972A1">
        <w:rPr>
          <w:rFonts w:ascii="Times New Roman" w:hAnsi="Times New Roman" w:cs="Times New Roman"/>
          <w:sz w:val="28"/>
          <w:szCs w:val="28"/>
          <w:lang w:val="uk-UA"/>
        </w:rPr>
        <w:t xml:space="preserve">, </w:t>
      </w:r>
      <w:r w:rsidRPr="00FF793D">
        <w:rPr>
          <w:rFonts w:ascii="Times New Roman" w:hAnsi="Times New Roman" w:cs="Times New Roman"/>
          <w:sz w:val="28"/>
          <w:szCs w:val="28"/>
        </w:rPr>
        <w:t>200</w:t>
      </w:r>
      <w:r w:rsidRPr="00FF793D">
        <w:rPr>
          <w:rFonts w:ascii="Times New Roman" w:hAnsi="Times New Roman" w:cs="Times New Roman"/>
          <w:sz w:val="28"/>
          <w:szCs w:val="28"/>
          <w:lang w:val="uk-UA"/>
        </w:rPr>
        <w:t>7</w:t>
      </w:r>
      <w:r w:rsidRPr="00FF793D">
        <w:rPr>
          <w:rFonts w:ascii="Times New Roman" w:hAnsi="Times New Roman" w:cs="Times New Roman"/>
          <w:sz w:val="28"/>
          <w:szCs w:val="28"/>
        </w:rPr>
        <w:t>. – №</w:t>
      </w:r>
      <w:r w:rsidRPr="00FF793D">
        <w:rPr>
          <w:rFonts w:ascii="Times New Roman" w:hAnsi="Times New Roman" w:cs="Times New Roman"/>
          <w:sz w:val="28"/>
          <w:szCs w:val="28"/>
          <w:lang w:val="uk-UA"/>
        </w:rPr>
        <w:t>2</w:t>
      </w:r>
      <w:r w:rsidRPr="00FF793D">
        <w:rPr>
          <w:rFonts w:ascii="Times New Roman" w:hAnsi="Times New Roman" w:cs="Times New Roman"/>
          <w:sz w:val="28"/>
          <w:szCs w:val="28"/>
        </w:rPr>
        <w:t>. –</w:t>
      </w:r>
      <w:r w:rsidR="001972A1">
        <w:rPr>
          <w:rFonts w:ascii="Times New Roman" w:hAnsi="Times New Roman" w:cs="Times New Roman"/>
          <w:sz w:val="28"/>
          <w:szCs w:val="28"/>
          <w:lang w:val="ru-RU"/>
        </w:rPr>
        <w:t xml:space="preserve"> </w:t>
      </w:r>
      <w:r w:rsidRPr="00FF793D">
        <w:rPr>
          <w:rFonts w:ascii="Times New Roman" w:hAnsi="Times New Roman" w:cs="Times New Roman"/>
          <w:sz w:val="28"/>
          <w:szCs w:val="28"/>
        </w:rPr>
        <w:t>36-38</w:t>
      </w:r>
      <w:r w:rsidR="00857C9F">
        <w:rPr>
          <w:rFonts w:ascii="Times New Roman" w:hAnsi="Times New Roman" w:cs="Times New Roman"/>
          <w:sz w:val="28"/>
          <w:szCs w:val="28"/>
          <w:lang w:val="uk-UA"/>
        </w:rPr>
        <w:t xml:space="preserve"> с</w:t>
      </w:r>
      <w:r w:rsidRPr="00FF793D">
        <w:rPr>
          <w:rFonts w:ascii="Times New Roman" w:hAnsi="Times New Roman" w:cs="Times New Roman"/>
          <w:sz w:val="28"/>
          <w:szCs w:val="28"/>
        </w:rPr>
        <w:t>.</w:t>
      </w:r>
    </w:p>
    <w:p w14:paraId="609AA6D0" w14:textId="5731F4D1"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shd w:val="clear" w:color="auto" w:fill="FFFFFF"/>
          <w:lang w:val="uk-UA"/>
        </w:rPr>
        <w:t xml:space="preserve">Черевацкая О.М. Чувилова В.А. </w:t>
      </w:r>
      <w:r w:rsidRPr="00FF793D">
        <w:rPr>
          <w:rStyle w:val="apple-converted-space"/>
          <w:rFonts w:ascii="Times New Roman" w:hAnsi="Times New Roman" w:cs="Times New Roman"/>
          <w:sz w:val="28"/>
          <w:szCs w:val="28"/>
          <w:shd w:val="clear" w:color="auto" w:fill="FFFFFF"/>
        </w:rPr>
        <w:t> </w:t>
      </w:r>
      <w:r w:rsidRPr="00FF793D">
        <w:rPr>
          <w:rFonts w:ascii="Times New Roman" w:hAnsi="Times New Roman" w:cs="Times New Roman"/>
          <w:sz w:val="28"/>
          <w:szCs w:val="28"/>
          <w:shd w:val="clear" w:color="auto" w:fill="FFFFFF"/>
        </w:rPr>
        <w:t>Влияние смесей анодных ингибиторов на</w:t>
      </w:r>
      <w:r w:rsidRPr="00FF793D">
        <w:rPr>
          <w:rStyle w:val="apple-converted-space"/>
          <w:rFonts w:ascii="Times New Roman" w:hAnsi="Times New Roman" w:cs="Times New Roman"/>
          <w:sz w:val="28"/>
          <w:szCs w:val="28"/>
          <w:shd w:val="clear" w:color="auto" w:fill="FFFFFF"/>
        </w:rPr>
        <w:t> </w:t>
      </w:r>
      <w:r w:rsidRPr="00FF793D">
        <w:rPr>
          <w:rFonts w:ascii="Times New Roman" w:hAnsi="Times New Roman" w:cs="Times New Roman"/>
          <w:sz w:val="28"/>
          <w:szCs w:val="28"/>
          <w:shd w:val="clear" w:color="auto" w:fill="FFFFFF"/>
        </w:rPr>
        <w:t xml:space="preserve">электродные потенциалы сталей / </w:t>
      </w:r>
      <w:r w:rsidRPr="00FF793D">
        <w:rPr>
          <w:rFonts w:ascii="Times New Roman" w:hAnsi="Times New Roman" w:cs="Times New Roman"/>
          <w:sz w:val="28"/>
          <w:szCs w:val="28"/>
          <w:shd w:val="clear" w:color="auto" w:fill="FFFFFF"/>
          <w:lang w:val="uk-UA"/>
        </w:rPr>
        <w:t xml:space="preserve">О.М. Черевацкая, В.А. Чувилова </w:t>
      </w:r>
      <w:r w:rsidRPr="00FF793D">
        <w:rPr>
          <w:rFonts w:ascii="Times New Roman" w:hAnsi="Times New Roman" w:cs="Times New Roman"/>
          <w:sz w:val="28"/>
          <w:szCs w:val="28"/>
          <w:shd w:val="clear" w:color="auto" w:fill="FFFFFF"/>
        </w:rPr>
        <w:t xml:space="preserve">// </w:t>
      </w:r>
      <w:r w:rsidRPr="00FF793D">
        <w:rPr>
          <w:rFonts w:ascii="Times New Roman" w:hAnsi="Times New Roman" w:cs="Times New Roman"/>
          <w:sz w:val="28"/>
          <w:szCs w:val="28"/>
          <w:shd w:val="clear" w:color="auto" w:fill="FFFFFF"/>
          <w:lang w:val="uk-UA"/>
        </w:rPr>
        <w:t>Известия вузов. Чёрная металлургия</w:t>
      </w:r>
      <w:r w:rsidR="001972A1">
        <w:rPr>
          <w:rFonts w:ascii="Times New Roman" w:hAnsi="Times New Roman" w:cs="Times New Roman"/>
          <w:sz w:val="28"/>
          <w:szCs w:val="28"/>
          <w:shd w:val="clear" w:color="auto" w:fill="FFFFFF"/>
          <w:lang w:val="uk-UA"/>
        </w:rPr>
        <w:t xml:space="preserve">, </w:t>
      </w:r>
      <w:r w:rsidRPr="00FF793D">
        <w:rPr>
          <w:rFonts w:ascii="Times New Roman" w:hAnsi="Times New Roman" w:cs="Times New Roman"/>
          <w:sz w:val="28"/>
          <w:szCs w:val="28"/>
          <w:shd w:val="clear" w:color="auto" w:fill="FFFFFF"/>
          <w:lang w:val="uk-UA"/>
        </w:rPr>
        <w:t xml:space="preserve">1962. </w:t>
      </w:r>
      <w:r w:rsidRPr="00FF793D">
        <w:rPr>
          <w:rFonts w:ascii="Times New Roman" w:hAnsi="Times New Roman" w:cs="Times New Roman"/>
          <w:sz w:val="28"/>
          <w:szCs w:val="28"/>
        </w:rPr>
        <w:t xml:space="preserve">– </w:t>
      </w:r>
      <w:r w:rsidRPr="00FF793D">
        <w:rPr>
          <w:rFonts w:ascii="Times New Roman" w:hAnsi="Times New Roman" w:cs="Times New Roman"/>
          <w:sz w:val="28"/>
          <w:szCs w:val="28"/>
          <w:shd w:val="clear" w:color="auto" w:fill="FFFFFF"/>
          <w:lang w:val="uk-UA"/>
        </w:rPr>
        <w:t xml:space="preserve">№7 </w:t>
      </w:r>
      <w:r w:rsidRPr="00FF793D">
        <w:rPr>
          <w:rFonts w:ascii="Times New Roman" w:hAnsi="Times New Roman" w:cs="Times New Roman"/>
          <w:sz w:val="28"/>
          <w:szCs w:val="28"/>
        </w:rPr>
        <w:t xml:space="preserve">– </w:t>
      </w:r>
      <w:r w:rsidR="001972A1">
        <w:rPr>
          <w:rFonts w:ascii="Times New Roman" w:hAnsi="Times New Roman" w:cs="Times New Roman"/>
          <w:sz w:val="28"/>
          <w:szCs w:val="28"/>
          <w:shd w:val="clear" w:color="auto" w:fill="FFFFFF"/>
          <w:lang w:val="uk-UA"/>
        </w:rPr>
        <w:t xml:space="preserve">с </w:t>
      </w:r>
      <w:r w:rsidRPr="00FF793D">
        <w:rPr>
          <w:rFonts w:ascii="Times New Roman" w:hAnsi="Times New Roman" w:cs="Times New Roman"/>
          <w:sz w:val="28"/>
          <w:szCs w:val="28"/>
          <w:shd w:val="clear" w:color="auto" w:fill="FFFFFF"/>
          <w:lang w:val="uk-UA"/>
        </w:rPr>
        <w:t>151.</w:t>
      </w:r>
    </w:p>
    <w:p w14:paraId="5E292954" w14:textId="4B35CEDB"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lang w:val="uk-UA"/>
        </w:rPr>
        <w:t>Hancock J.P., Meyne J.E. // J. Appl. chem. – 1959. – v. 9. - № 7. – 345</w:t>
      </w:r>
      <w:r w:rsidR="00857C9F">
        <w:rPr>
          <w:rFonts w:ascii="Times New Roman" w:hAnsi="Times New Roman" w:cs="Times New Roman"/>
          <w:color w:val="000000"/>
          <w:sz w:val="28"/>
          <w:szCs w:val="28"/>
          <w:lang w:val="uk-UA"/>
        </w:rPr>
        <w:t xml:space="preserve"> р</w:t>
      </w:r>
      <w:r w:rsidRPr="00FF793D">
        <w:rPr>
          <w:rFonts w:ascii="Times New Roman" w:hAnsi="Times New Roman" w:cs="Times New Roman"/>
          <w:color w:val="000000"/>
          <w:sz w:val="28"/>
          <w:szCs w:val="28"/>
          <w:lang w:val="uk-UA"/>
        </w:rPr>
        <w:t>.</w:t>
      </w:r>
    </w:p>
    <w:p w14:paraId="64A52074" w14:textId="58D46A72"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82395E">
        <w:rPr>
          <w:rFonts w:ascii="Times New Roman" w:hAnsi="Times New Roman" w:cs="Times New Roman"/>
          <w:color w:val="000000"/>
          <w:sz w:val="28"/>
          <w:szCs w:val="28"/>
          <w:lang w:val="en-US"/>
        </w:rPr>
        <w:t xml:space="preserve"> </w:t>
      </w:r>
      <w:r w:rsidRPr="00FF793D">
        <w:rPr>
          <w:rFonts w:ascii="Times New Roman" w:eastAsia="Times New Roman" w:hAnsi="Times New Roman" w:cs="Times New Roman"/>
          <w:sz w:val="28"/>
          <w:szCs w:val="28"/>
        </w:rPr>
        <w:t>Антрапцева Н.М.</w:t>
      </w:r>
      <w:r w:rsidRPr="00FF793D">
        <w:rPr>
          <w:rFonts w:ascii="Times New Roman" w:eastAsia="Times New Roman" w:hAnsi="Times New Roman" w:cs="Times New Roman"/>
          <w:sz w:val="28"/>
          <w:szCs w:val="28"/>
          <w:lang w:val="uk-UA"/>
        </w:rPr>
        <w:t xml:space="preserve"> </w:t>
      </w:r>
      <w:r w:rsidRPr="00FF793D">
        <w:rPr>
          <w:rFonts w:ascii="Times New Roman" w:eastAsia="Times New Roman" w:hAnsi="Times New Roman" w:cs="Times New Roman"/>
          <w:sz w:val="28"/>
          <w:szCs w:val="28"/>
        </w:rPr>
        <w:t>Визначення оптимальних умов одержання дифосфату цинку пентапдрату / Н.М.</w:t>
      </w:r>
      <w:r w:rsidRPr="00FF793D">
        <w:rPr>
          <w:rFonts w:ascii="Times New Roman" w:eastAsia="Times New Roman" w:hAnsi="Times New Roman" w:cs="Times New Roman"/>
          <w:sz w:val="28"/>
          <w:szCs w:val="28"/>
          <w:lang w:val="uk-UA"/>
        </w:rPr>
        <w:t xml:space="preserve"> </w:t>
      </w:r>
      <w:r w:rsidRPr="00FF793D">
        <w:rPr>
          <w:rFonts w:ascii="Times New Roman" w:eastAsia="Times New Roman" w:hAnsi="Times New Roman" w:cs="Times New Roman"/>
          <w:sz w:val="28"/>
          <w:szCs w:val="28"/>
        </w:rPr>
        <w:t>Антрапцева</w:t>
      </w:r>
      <w:r w:rsidRPr="00FF793D">
        <w:rPr>
          <w:rFonts w:ascii="Times New Roman" w:eastAsia="Times New Roman" w:hAnsi="Times New Roman" w:cs="Times New Roman"/>
          <w:sz w:val="28"/>
          <w:szCs w:val="28"/>
          <w:lang w:val="uk-UA"/>
        </w:rPr>
        <w:t xml:space="preserve">, </w:t>
      </w:r>
      <w:r w:rsidRPr="00FF793D">
        <w:rPr>
          <w:rFonts w:ascii="Times New Roman" w:eastAsia="Times New Roman" w:hAnsi="Times New Roman" w:cs="Times New Roman"/>
          <w:sz w:val="28"/>
          <w:szCs w:val="28"/>
        </w:rPr>
        <w:t xml:space="preserve"> А.А. Клюгвант // Вопросы химии и химической технологии</w:t>
      </w:r>
      <w:r w:rsidR="001972A1">
        <w:rPr>
          <w:rFonts w:ascii="Times New Roman" w:eastAsia="Times New Roman" w:hAnsi="Times New Roman" w:cs="Times New Roman"/>
          <w:sz w:val="28"/>
          <w:szCs w:val="28"/>
          <w:lang w:val="ru-RU"/>
        </w:rPr>
        <w:t>,</w:t>
      </w:r>
      <w:r w:rsidRPr="00FF793D">
        <w:rPr>
          <w:rFonts w:ascii="Times New Roman" w:eastAsia="Times New Roman" w:hAnsi="Times New Roman" w:cs="Times New Roman"/>
          <w:sz w:val="28"/>
          <w:szCs w:val="28"/>
        </w:rPr>
        <w:t xml:space="preserve"> 2003. – №4</w:t>
      </w:r>
      <w:r w:rsidRPr="00FF793D">
        <w:rPr>
          <w:rFonts w:ascii="Times New Roman" w:eastAsia="Times New Roman" w:hAnsi="Times New Roman" w:cs="Times New Roman"/>
          <w:sz w:val="28"/>
          <w:szCs w:val="28"/>
          <w:lang w:val="uk-UA"/>
        </w:rPr>
        <w:t>.</w:t>
      </w:r>
      <w:r w:rsidRPr="00FF793D">
        <w:rPr>
          <w:rFonts w:ascii="Times New Roman" w:eastAsia="Times New Roman" w:hAnsi="Times New Roman" w:cs="Times New Roman"/>
          <w:sz w:val="28"/>
          <w:szCs w:val="28"/>
        </w:rPr>
        <w:t xml:space="preserve"> – 17-1</w:t>
      </w:r>
      <w:r w:rsidRPr="00FF793D">
        <w:rPr>
          <w:rFonts w:ascii="Times New Roman" w:eastAsia="Times New Roman" w:hAnsi="Times New Roman" w:cs="Times New Roman"/>
          <w:sz w:val="28"/>
          <w:szCs w:val="28"/>
          <w:lang w:val="uk-UA"/>
        </w:rPr>
        <w:t>9</w:t>
      </w:r>
      <w:r w:rsidR="00857C9F">
        <w:rPr>
          <w:rFonts w:ascii="Times New Roman" w:eastAsia="Times New Roman" w:hAnsi="Times New Roman" w:cs="Times New Roman"/>
          <w:sz w:val="28"/>
          <w:szCs w:val="28"/>
          <w:lang w:val="uk-UA"/>
        </w:rPr>
        <w:t xml:space="preserve"> с</w:t>
      </w:r>
      <w:r w:rsidRPr="00FF793D">
        <w:rPr>
          <w:rFonts w:ascii="Times New Roman" w:eastAsia="Times New Roman" w:hAnsi="Times New Roman" w:cs="Times New Roman"/>
          <w:sz w:val="28"/>
          <w:szCs w:val="28"/>
          <w:lang w:val="uk-UA"/>
        </w:rPr>
        <w:t>.</w:t>
      </w:r>
      <w:r w:rsidRPr="00FF793D">
        <w:rPr>
          <w:rFonts w:ascii="Times New Roman" w:eastAsia="Times New Roman" w:hAnsi="Times New Roman" w:cs="Times New Roman"/>
          <w:sz w:val="28"/>
          <w:szCs w:val="28"/>
        </w:rPr>
        <w:t xml:space="preserve"> </w:t>
      </w:r>
    </w:p>
    <w:p w14:paraId="0B407D06" w14:textId="781A85FF"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lang w:val="uk-UA"/>
        </w:rPr>
        <w:t xml:space="preserve">Кузнецов Ю.И. </w:t>
      </w:r>
      <w:r w:rsidRPr="00FF793D">
        <w:rPr>
          <w:rFonts w:ascii="Times New Roman" w:hAnsi="Times New Roman" w:cs="Times New Roman"/>
          <w:color w:val="000000"/>
          <w:sz w:val="28"/>
          <w:szCs w:val="28"/>
        </w:rPr>
        <w:t>Современное состояние теории ингибирования коррозии металлов</w:t>
      </w:r>
      <w:r w:rsidRPr="00FF793D">
        <w:rPr>
          <w:rFonts w:ascii="Times New Roman" w:hAnsi="Times New Roman" w:cs="Times New Roman"/>
          <w:color w:val="000000"/>
          <w:sz w:val="28"/>
          <w:szCs w:val="28"/>
          <w:lang w:val="uk-UA"/>
        </w:rPr>
        <w:t xml:space="preserve"> / Ю.И.</w:t>
      </w:r>
      <w:r w:rsidRPr="00FF793D">
        <w:rPr>
          <w:rFonts w:ascii="Times New Roman" w:hAnsi="Times New Roman" w:cs="Times New Roman"/>
          <w:color w:val="000000"/>
          <w:sz w:val="28"/>
          <w:szCs w:val="28"/>
        </w:rPr>
        <w:t xml:space="preserve"> </w:t>
      </w:r>
      <w:r w:rsidRPr="00FF793D">
        <w:rPr>
          <w:rFonts w:ascii="Times New Roman" w:hAnsi="Times New Roman" w:cs="Times New Roman"/>
          <w:color w:val="000000"/>
          <w:sz w:val="28"/>
          <w:szCs w:val="28"/>
          <w:lang w:val="uk-UA"/>
        </w:rPr>
        <w:t xml:space="preserve">Кузнецов </w:t>
      </w:r>
      <w:r w:rsidRPr="00FF793D">
        <w:rPr>
          <w:rFonts w:ascii="Times New Roman" w:hAnsi="Times New Roman" w:cs="Times New Roman"/>
          <w:color w:val="000000"/>
          <w:sz w:val="28"/>
          <w:szCs w:val="28"/>
        </w:rPr>
        <w:t>// Защита металлов</w:t>
      </w:r>
      <w:r w:rsidR="001972A1">
        <w:rPr>
          <w:rFonts w:ascii="Times New Roman" w:hAnsi="Times New Roman" w:cs="Times New Roman"/>
          <w:color w:val="000000"/>
          <w:sz w:val="28"/>
          <w:szCs w:val="28"/>
          <w:lang w:val="ru-RU"/>
        </w:rPr>
        <w:t xml:space="preserve">, </w:t>
      </w:r>
      <w:r w:rsidRPr="00FF793D">
        <w:rPr>
          <w:rFonts w:ascii="Times New Roman" w:hAnsi="Times New Roman" w:cs="Times New Roman"/>
          <w:color w:val="000000"/>
          <w:sz w:val="28"/>
          <w:szCs w:val="28"/>
        </w:rPr>
        <w:t xml:space="preserve"> 2002. – Т.38. – №2 – 122-131</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lang w:val="uk-UA"/>
        </w:rPr>
        <w:t>.</w:t>
      </w:r>
    </w:p>
    <w:p w14:paraId="42D35751" w14:textId="2F92AA24"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lang w:val="uk-UA"/>
        </w:rPr>
        <w:t>Толок А.</w:t>
      </w:r>
      <w:r w:rsidRPr="00FF793D">
        <w:rPr>
          <w:rFonts w:ascii="Times New Roman" w:hAnsi="Times New Roman" w:cs="Times New Roman"/>
          <w:color w:val="000000"/>
          <w:sz w:val="28"/>
          <w:szCs w:val="28"/>
        </w:rPr>
        <w:t xml:space="preserve"> Коррозионно-электрохимическое поведение Ст.3 в сетевой воде отопительных систем в присутствии НТМФ</w:t>
      </w:r>
      <w:r w:rsidRPr="00FF793D">
        <w:rPr>
          <w:rFonts w:ascii="Times New Roman" w:hAnsi="Times New Roman" w:cs="Times New Roman"/>
          <w:color w:val="000000"/>
          <w:sz w:val="28"/>
          <w:szCs w:val="28"/>
          <w:lang w:val="uk-UA"/>
        </w:rPr>
        <w:t xml:space="preserve"> / А.</w:t>
      </w:r>
      <w:r w:rsidRPr="00FF793D">
        <w:rPr>
          <w:rFonts w:ascii="Times New Roman" w:hAnsi="Times New Roman" w:cs="Times New Roman"/>
          <w:color w:val="000000"/>
          <w:sz w:val="28"/>
          <w:szCs w:val="28"/>
        </w:rPr>
        <w:t xml:space="preserve"> </w:t>
      </w:r>
      <w:r w:rsidRPr="00FF793D">
        <w:rPr>
          <w:rFonts w:ascii="Times New Roman" w:hAnsi="Times New Roman" w:cs="Times New Roman"/>
          <w:color w:val="000000"/>
          <w:sz w:val="28"/>
          <w:szCs w:val="28"/>
          <w:lang w:val="uk-UA"/>
        </w:rPr>
        <w:t>Толок,</w:t>
      </w:r>
      <w:r w:rsidRPr="00FF793D">
        <w:rPr>
          <w:rFonts w:ascii="Times New Roman" w:hAnsi="Times New Roman" w:cs="Times New Roman"/>
          <w:color w:val="000000"/>
          <w:sz w:val="28"/>
          <w:szCs w:val="28"/>
        </w:rPr>
        <w:t xml:space="preserve"> Г.</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Татарченко, Н.</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Топорко // ФХММ.</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 xml:space="preserve"> 2007. – № 6. –</w:t>
      </w:r>
      <w:r w:rsidR="00857C9F">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219-223</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rPr>
        <w:t>.</w:t>
      </w:r>
    </w:p>
    <w:p w14:paraId="394070D3" w14:textId="6B8E8E66"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 New Roman" w:hAnsi="Times New Roman" w:cs="Times New Roman"/>
          <w:sz w:val="28"/>
          <w:szCs w:val="28"/>
        </w:rPr>
        <w:t>Л</w:t>
      </w:r>
      <w:r w:rsidRPr="00FF793D">
        <w:rPr>
          <w:rFonts w:ascii="Times New Roman" w:eastAsia="Times New Roman" w:hAnsi="Times New Roman" w:cs="Times New Roman"/>
          <w:sz w:val="28"/>
          <w:szCs w:val="28"/>
          <w:lang w:val="uk-UA"/>
        </w:rPr>
        <w:t>и</w:t>
      </w:r>
      <w:r w:rsidRPr="00FF793D">
        <w:rPr>
          <w:rFonts w:ascii="Times New Roman" w:eastAsia="Times New Roman" w:hAnsi="Times New Roman" w:cs="Times New Roman"/>
          <w:sz w:val="28"/>
          <w:szCs w:val="28"/>
        </w:rPr>
        <w:t>щенко Т.</w:t>
      </w:r>
      <w:r w:rsidRPr="00FF793D">
        <w:rPr>
          <w:rFonts w:ascii="Times New Roman" w:eastAsia="Times New Roman" w:hAnsi="Times New Roman" w:cs="Times New Roman"/>
          <w:sz w:val="28"/>
          <w:szCs w:val="28"/>
          <w:lang w:val="uk-UA"/>
        </w:rPr>
        <w:t xml:space="preserve"> </w:t>
      </w:r>
      <w:r w:rsidRPr="00FF793D">
        <w:rPr>
          <w:rFonts w:ascii="Times New Roman" w:hAnsi="Times New Roman" w:cs="Times New Roman"/>
          <w:color w:val="000000"/>
          <w:sz w:val="28"/>
          <w:szCs w:val="28"/>
        </w:rPr>
        <w:t>Влияние ингибитора «СВОД – БИ» на коррозионно электрохимические свойства углеродистой стали в оборотной воде промышленных предприятий</w:t>
      </w:r>
      <w:r w:rsidRPr="00FF793D">
        <w:rPr>
          <w:rFonts w:ascii="Times New Roman" w:hAnsi="Times New Roman" w:cs="Times New Roman"/>
          <w:color w:val="000000"/>
          <w:sz w:val="28"/>
          <w:szCs w:val="28"/>
          <w:lang w:val="uk-UA"/>
        </w:rPr>
        <w:t xml:space="preserve"> /</w:t>
      </w:r>
      <w:r w:rsidRPr="00FF793D">
        <w:rPr>
          <w:rFonts w:ascii="Times New Roman" w:eastAsia="Times New Roman" w:hAnsi="Times New Roman" w:cs="Times New Roman"/>
          <w:sz w:val="28"/>
          <w:szCs w:val="28"/>
        </w:rPr>
        <w:t xml:space="preserve"> Т.</w:t>
      </w:r>
      <w:r w:rsidRPr="00FF793D">
        <w:rPr>
          <w:rFonts w:ascii="Times New Roman" w:hAnsi="Times New Roman" w:cs="Times New Roman"/>
          <w:color w:val="000000"/>
          <w:sz w:val="28"/>
          <w:szCs w:val="28"/>
          <w:lang w:val="uk-UA"/>
        </w:rPr>
        <w:t xml:space="preserve"> </w:t>
      </w:r>
      <w:r w:rsidRPr="00FF793D">
        <w:rPr>
          <w:rFonts w:ascii="Times New Roman" w:eastAsia="Times New Roman" w:hAnsi="Times New Roman" w:cs="Times New Roman"/>
          <w:sz w:val="28"/>
          <w:szCs w:val="28"/>
        </w:rPr>
        <w:t>Л</w:t>
      </w:r>
      <w:r w:rsidRPr="00FF793D">
        <w:rPr>
          <w:rFonts w:ascii="Times New Roman" w:eastAsia="Times New Roman" w:hAnsi="Times New Roman" w:cs="Times New Roman"/>
          <w:sz w:val="28"/>
          <w:szCs w:val="28"/>
          <w:lang w:val="uk-UA"/>
        </w:rPr>
        <w:t>и</w:t>
      </w:r>
      <w:r w:rsidRPr="00FF793D">
        <w:rPr>
          <w:rFonts w:ascii="Times New Roman" w:eastAsia="Times New Roman" w:hAnsi="Times New Roman" w:cs="Times New Roman"/>
          <w:sz w:val="28"/>
          <w:szCs w:val="28"/>
        </w:rPr>
        <w:t>щенко</w:t>
      </w:r>
      <w:r w:rsidRPr="00FF793D">
        <w:rPr>
          <w:rFonts w:ascii="Times New Roman" w:hAnsi="Times New Roman" w:cs="Times New Roman"/>
          <w:color w:val="000000"/>
          <w:sz w:val="28"/>
          <w:szCs w:val="28"/>
        </w:rPr>
        <w:t>, А. Кузюков</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 xml:space="preserve"> Б.</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Шукайло  // ФХММ.</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 xml:space="preserve"> 2007. – № 6. – 159-164</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rPr>
        <w:t>.</w:t>
      </w:r>
    </w:p>
    <w:p w14:paraId="37B19FAB" w14:textId="74C3C66F" w:rsid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 New Roman" w:hAnsi="Times New Roman" w:cs="Times New Roman"/>
          <w:sz w:val="28"/>
          <w:szCs w:val="28"/>
          <w:lang w:val="uk-UA"/>
        </w:rPr>
        <w:t xml:space="preserve">Гонтар Н.І. </w:t>
      </w:r>
      <w:r w:rsidRPr="00FF793D">
        <w:rPr>
          <w:rFonts w:ascii="Times New Roman" w:hAnsi="Times New Roman" w:cs="Times New Roman"/>
          <w:color w:val="000000"/>
          <w:sz w:val="28"/>
          <w:szCs w:val="28"/>
          <w:lang w:val="uk-UA"/>
        </w:rPr>
        <w:t>С</w:t>
      </w:r>
      <w:r w:rsidRPr="00FF793D">
        <w:rPr>
          <w:rFonts w:ascii="Times New Roman" w:hAnsi="Times New Roman" w:cs="Times New Roman"/>
          <w:color w:val="000000"/>
          <w:sz w:val="28"/>
          <w:szCs w:val="28"/>
        </w:rPr>
        <w:t xml:space="preserve">творення стабілізаційних добавок для водооборотних систем охолодження з використанням </w:t>
      </w:r>
      <w:r w:rsidRPr="00FF793D">
        <w:rPr>
          <w:rFonts w:ascii="Times New Roman" w:hAnsi="Times New Roman" w:cs="Times New Roman"/>
          <w:color w:val="000000"/>
          <w:sz w:val="28"/>
          <w:szCs w:val="28"/>
          <w:lang w:val="uk-UA"/>
        </w:rPr>
        <w:t>п</w:t>
      </w:r>
      <w:r w:rsidRPr="00FF793D">
        <w:rPr>
          <w:rFonts w:ascii="Times New Roman" w:hAnsi="Times New Roman" w:cs="Times New Roman"/>
          <w:color w:val="000000"/>
          <w:sz w:val="28"/>
          <w:szCs w:val="28"/>
        </w:rPr>
        <w:t>ромислових відходів</w:t>
      </w:r>
      <w:r w:rsidRPr="00FF793D">
        <w:rPr>
          <w:rFonts w:ascii="Times New Roman" w:hAnsi="Times New Roman" w:cs="Times New Roman"/>
          <w:color w:val="000000"/>
          <w:sz w:val="28"/>
          <w:szCs w:val="28"/>
          <w:lang w:val="uk-UA"/>
        </w:rPr>
        <w:t>: дис</w:t>
      </w:r>
      <w:r w:rsidR="00FF793D">
        <w:rPr>
          <w:rFonts w:ascii="Times New Roman" w:hAnsi="Times New Roman" w:cs="Times New Roman"/>
          <w:color w:val="000000"/>
          <w:sz w:val="28"/>
          <w:szCs w:val="28"/>
          <w:lang w:val="uk-UA"/>
        </w:rPr>
        <w:t>.</w:t>
      </w:r>
      <w:r w:rsidRPr="00FF793D">
        <w:rPr>
          <w:rFonts w:ascii="Times New Roman" w:hAnsi="Times New Roman" w:cs="Times New Roman"/>
          <w:sz w:val="28"/>
          <w:szCs w:val="28"/>
        </w:rPr>
        <w:t>канд. техн. наук</w:t>
      </w:r>
      <w:r w:rsidRPr="00FF793D">
        <w:rPr>
          <w:rFonts w:ascii="Times New Roman" w:hAnsi="Times New Roman" w:cs="Times New Roman"/>
          <w:sz w:val="28"/>
          <w:szCs w:val="28"/>
          <w:lang w:val="uk-UA"/>
        </w:rPr>
        <w:t xml:space="preserve">: 21.06.01 / </w:t>
      </w:r>
      <w:r w:rsidRPr="00FF793D">
        <w:rPr>
          <w:rFonts w:ascii="Times New Roman" w:eastAsia="Times New Roman" w:hAnsi="Times New Roman" w:cs="Times New Roman"/>
          <w:sz w:val="28"/>
          <w:szCs w:val="28"/>
          <w:lang w:val="uk-UA"/>
        </w:rPr>
        <w:t>Н.І.</w:t>
      </w:r>
      <w:r w:rsidRPr="00FF793D">
        <w:rPr>
          <w:rFonts w:ascii="Times New Roman" w:hAnsi="Times New Roman" w:cs="Times New Roman"/>
          <w:sz w:val="28"/>
          <w:szCs w:val="28"/>
          <w:lang w:val="uk-UA"/>
        </w:rPr>
        <w:t xml:space="preserve"> </w:t>
      </w:r>
      <w:r w:rsidRPr="00FF793D">
        <w:rPr>
          <w:rFonts w:ascii="Times New Roman" w:eastAsia="Times New Roman" w:hAnsi="Times New Roman" w:cs="Times New Roman"/>
          <w:sz w:val="28"/>
          <w:szCs w:val="28"/>
          <w:lang w:val="uk-UA"/>
        </w:rPr>
        <w:t xml:space="preserve">Гонтар </w:t>
      </w:r>
      <w:r w:rsidRPr="00FF793D">
        <w:rPr>
          <w:rFonts w:ascii="Times New Roman" w:hAnsi="Times New Roman" w:cs="Times New Roman"/>
          <w:sz w:val="28"/>
          <w:szCs w:val="28"/>
        </w:rPr>
        <w:t>–</w:t>
      </w:r>
      <w:r w:rsidRPr="00FF793D">
        <w:rPr>
          <w:rFonts w:ascii="Times New Roman" w:eastAsia="Times New Roman" w:hAnsi="Times New Roman" w:cs="Times New Roman"/>
          <w:sz w:val="28"/>
          <w:szCs w:val="28"/>
          <w:lang w:val="uk-UA"/>
        </w:rPr>
        <w:t xml:space="preserve"> </w:t>
      </w:r>
      <w:r w:rsidRPr="00FF793D">
        <w:rPr>
          <w:rFonts w:ascii="Times New Roman" w:hAnsi="Times New Roman" w:cs="Times New Roman"/>
          <w:sz w:val="28"/>
          <w:szCs w:val="28"/>
          <w:lang w:val="uk-UA"/>
        </w:rPr>
        <w:t xml:space="preserve">К., 2008. </w:t>
      </w:r>
      <w:r w:rsidRPr="00FF793D">
        <w:rPr>
          <w:rFonts w:ascii="Times New Roman" w:hAnsi="Times New Roman" w:cs="Times New Roman"/>
          <w:sz w:val="28"/>
          <w:szCs w:val="28"/>
        </w:rPr>
        <w:t>–</w:t>
      </w:r>
      <w:r w:rsidRPr="00FF793D">
        <w:rPr>
          <w:rFonts w:ascii="Times New Roman" w:hAnsi="Times New Roman" w:cs="Times New Roman"/>
          <w:sz w:val="28"/>
          <w:szCs w:val="28"/>
          <w:lang w:val="uk-UA"/>
        </w:rPr>
        <w:t xml:space="preserve"> 199</w:t>
      </w:r>
      <w:r w:rsidR="001972A1">
        <w:rPr>
          <w:rFonts w:ascii="Times New Roman" w:hAnsi="Times New Roman" w:cs="Times New Roman"/>
          <w:sz w:val="28"/>
          <w:szCs w:val="28"/>
          <w:lang w:val="uk-UA"/>
        </w:rPr>
        <w:t xml:space="preserve"> </w:t>
      </w:r>
      <w:r w:rsidRPr="00FF793D">
        <w:rPr>
          <w:rFonts w:ascii="Times New Roman" w:hAnsi="Times New Roman" w:cs="Times New Roman"/>
          <w:sz w:val="28"/>
          <w:szCs w:val="28"/>
          <w:lang w:val="uk-UA"/>
        </w:rPr>
        <w:t>с.</w:t>
      </w:r>
    </w:p>
    <w:p w14:paraId="21672668" w14:textId="7225FCB0"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rPr>
        <w:t>Донченко М. Пасивуюча обробка заліза та маловуглецевої сталі для тимчасового захисту від атмосферної корозії/ М.Донченко, С.Фроленкова, Н.Білоусова, О.Срібна // Фіз.-хім. Механіка матеріалів</w:t>
      </w:r>
      <w:r w:rsidR="001972A1">
        <w:rPr>
          <w:rFonts w:ascii="Times New Roman" w:hAnsi="Times New Roman" w:cs="Times New Roman"/>
          <w:sz w:val="28"/>
          <w:szCs w:val="28"/>
          <w:lang w:val="ru-RU"/>
        </w:rPr>
        <w:t>,</w:t>
      </w:r>
      <w:r w:rsidRPr="00FF793D">
        <w:rPr>
          <w:rFonts w:ascii="Times New Roman" w:hAnsi="Times New Roman" w:cs="Times New Roman"/>
          <w:sz w:val="28"/>
          <w:szCs w:val="28"/>
        </w:rPr>
        <w:t xml:space="preserve"> 2007. – №6. – 124-129</w:t>
      </w:r>
      <w:r w:rsidR="00857C9F">
        <w:rPr>
          <w:rFonts w:ascii="Times New Roman" w:hAnsi="Times New Roman" w:cs="Times New Roman"/>
          <w:sz w:val="28"/>
          <w:szCs w:val="28"/>
          <w:lang w:val="uk-UA"/>
        </w:rPr>
        <w:t xml:space="preserve"> с</w:t>
      </w:r>
      <w:r w:rsidRPr="00FF793D">
        <w:rPr>
          <w:rFonts w:ascii="Times New Roman" w:hAnsi="Times New Roman" w:cs="Times New Roman"/>
          <w:sz w:val="28"/>
          <w:szCs w:val="28"/>
        </w:rPr>
        <w:t>.</w:t>
      </w:r>
    </w:p>
    <w:p w14:paraId="10C5BD7F" w14:textId="6CD89232"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rPr>
        <w:lastRenderedPageBreak/>
        <w:t>В.Б. Образцов Вплив природи замісника на адсорбційні та інгібіторні властивості катіоноактивних поліелектролітів / Образцов В.Б., Аміруллоєва Н. В., Судак О., Данилов Ф.Й. // Фізико-хімічна механіка матеріалів (спец. Випуск)</w:t>
      </w:r>
      <w:r w:rsidR="001972A1">
        <w:rPr>
          <w:rFonts w:ascii="Times New Roman" w:hAnsi="Times New Roman" w:cs="Times New Roman"/>
          <w:sz w:val="28"/>
          <w:szCs w:val="28"/>
          <w:lang w:val="ru-RU"/>
        </w:rPr>
        <w:t xml:space="preserve">, </w:t>
      </w:r>
      <w:r w:rsidRPr="00FF793D">
        <w:rPr>
          <w:rFonts w:ascii="Times New Roman" w:hAnsi="Times New Roman" w:cs="Times New Roman"/>
          <w:sz w:val="28"/>
          <w:szCs w:val="28"/>
        </w:rPr>
        <w:t>2010. – Том 2. - №8. – 423</w:t>
      </w:r>
      <w:r w:rsidR="00857C9F">
        <w:rPr>
          <w:rFonts w:ascii="Times New Roman" w:eastAsia="Times New Roman" w:hAnsi="Times New Roman" w:cs="Times New Roman"/>
          <w:sz w:val="28"/>
          <w:szCs w:val="28"/>
          <w:lang w:val="uk-UA" w:eastAsia="ru-RU"/>
        </w:rPr>
        <w:t>-</w:t>
      </w:r>
      <w:r w:rsidRPr="00FF793D">
        <w:rPr>
          <w:rFonts w:ascii="Times New Roman" w:hAnsi="Times New Roman" w:cs="Times New Roman"/>
          <w:sz w:val="28"/>
          <w:szCs w:val="28"/>
        </w:rPr>
        <w:t>428</w:t>
      </w:r>
      <w:r w:rsidR="00857C9F">
        <w:rPr>
          <w:rFonts w:ascii="Times New Roman" w:hAnsi="Times New Roman" w:cs="Times New Roman"/>
          <w:sz w:val="28"/>
          <w:szCs w:val="28"/>
          <w:lang w:val="uk-UA"/>
        </w:rPr>
        <w:t xml:space="preserve"> с</w:t>
      </w:r>
      <w:r w:rsidRPr="00FF793D">
        <w:rPr>
          <w:rFonts w:ascii="Times New Roman" w:hAnsi="Times New Roman" w:cs="Times New Roman"/>
          <w:sz w:val="28"/>
          <w:szCs w:val="28"/>
        </w:rPr>
        <w:t>.</w:t>
      </w:r>
      <w:r w:rsidRPr="00FF793D">
        <w:rPr>
          <w:rFonts w:ascii="Times New Roman" w:eastAsia="Times New Roman" w:hAnsi="Times New Roman" w:cs="Times New Roman"/>
          <w:sz w:val="28"/>
          <w:szCs w:val="28"/>
          <w:lang w:eastAsia="ru-RU"/>
        </w:rPr>
        <w:t xml:space="preserve"> </w:t>
      </w:r>
    </w:p>
    <w:p w14:paraId="4CCE1148" w14:textId="7777777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 New Roman" w:hAnsi="Times New Roman" w:cs="Times New Roman"/>
          <w:sz w:val="28"/>
          <w:szCs w:val="28"/>
          <w:lang w:eastAsia="ru-RU"/>
        </w:rPr>
        <w:t>Антропов Л.И. Ингибиторы коррозии металлов Л.И. Антропов, Е.М. Макушин, В.Ф. Панасенко. – К.: Техника, 1981. – 183 с.</w:t>
      </w:r>
    </w:p>
    <w:p w14:paraId="59736708" w14:textId="05259FF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iCs/>
          <w:sz w:val="28"/>
          <w:szCs w:val="28"/>
        </w:rPr>
        <w:t>Ушаков В.Г.</w:t>
      </w:r>
      <w:r w:rsidRPr="00FF793D">
        <w:rPr>
          <w:rFonts w:ascii="Times New Roman" w:hAnsi="Times New Roman" w:cs="Times New Roman"/>
          <w:sz w:val="28"/>
          <w:szCs w:val="28"/>
        </w:rPr>
        <w:t xml:space="preserve"> Исследование влияния электронного строения моно- и бициклических гетероциклов на адсорбционные свойства и электрохимические параметры стали в кислых средах: автор. … канд. техн. наук: 05.17.14 / </w:t>
      </w:r>
      <w:r w:rsidRPr="00FF793D">
        <w:rPr>
          <w:rFonts w:ascii="Times New Roman" w:hAnsi="Times New Roman" w:cs="Times New Roman"/>
          <w:iCs/>
          <w:sz w:val="28"/>
          <w:szCs w:val="28"/>
        </w:rPr>
        <w:t xml:space="preserve">В.Г. Ушаков </w:t>
      </w:r>
      <w:r w:rsidRPr="00FF793D">
        <w:rPr>
          <w:rFonts w:ascii="Times New Roman" w:hAnsi="Times New Roman" w:cs="Times New Roman"/>
          <w:sz w:val="28"/>
          <w:szCs w:val="28"/>
        </w:rPr>
        <w:t>– О.,</w:t>
      </w:r>
      <w:r w:rsidR="001972A1">
        <w:rPr>
          <w:rFonts w:ascii="Times New Roman" w:hAnsi="Times New Roman" w:cs="Times New Roman"/>
          <w:sz w:val="28"/>
          <w:szCs w:val="28"/>
          <w:lang w:val="ru-RU"/>
        </w:rPr>
        <w:t xml:space="preserve"> </w:t>
      </w:r>
      <w:r w:rsidRPr="00FF793D">
        <w:rPr>
          <w:rFonts w:ascii="Times New Roman" w:hAnsi="Times New Roman" w:cs="Times New Roman"/>
          <w:sz w:val="28"/>
          <w:szCs w:val="28"/>
        </w:rPr>
        <w:t xml:space="preserve">1995. </w:t>
      </w:r>
      <w:r w:rsidR="001972A1" w:rsidRPr="00183A10">
        <w:rPr>
          <w:rFonts w:ascii="Times New Roman" w:hAnsi="Times New Roman" w:cs="Times New Roman"/>
          <w:sz w:val="28"/>
          <w:szCs w:val="28"/>
          <w:lang w:val="uk-UA"/>
        </w:rPr>
        <w:t xml:space="preserve">– </w:t>
      </w:r>
      <w:r w:rsidRPr="00FF793D">
        <w:rPr>
          <w:rFonts w:ascii="Times New Roman" w:hAnsi="Times New Roman" w:cs="Times New Roman"/>
          <w:sz w:val="28"/>
          <w:szCs w:val="28"/>
        </w:rPr>
        <w:t>21 с.</w:t>
      </w:r>
    </w:p>
    <w:p w14:paraId="0AE7E514" w14:textId="0363765F" w:rsidR="00FF793D" w:rsidRPr="00FF793D" w:rsidRDefault="009D3289" w:rsidP="005D00DA">
      <w:pPr>
        <w:pStyle w:val="a3"/>
        <w:numPr>
          <w:ilvl w:val="0"/>
          <w:numId w:val="14"/>
        </w:numPr>
        <w:spacing w:after="0" w:line="360" w:lineRule="auto"/>
        <w:ind w:left="357" w:firstLine="0"/>
        <w:jc w:val="both"/>
        <w:rPr>
          <w:rStyle w:val="FontStyle16"/>
          <w:sz w:val="28"/>
          <w:szCs w:val="28"/>
          <w:lang w:val="uk-UA"/>
        </w:rPr>
      </w:pPr>
      <w:r w:rsidRPr="00FF793D">
        <w:rPr>
          <w:rStyle w:val="FontStyle16"/>
          <w:sz w:val="28"/>
          <w:szCs w:val="28"/>
          <w:lang w:val="uk-UA"/>
        </w:rPr>
        <w:t>Ле</w:t>
      </w:r>
      <w:r w:rsidRPr="00FF793D">
        <w:rPr>
          <w:rStyle w:val="FontStyle16"/>
          <w:sz w:val="28"/>
          <w:szCs w:val="28"/>
        </w:rPr>
        <w:t>довских В.М.</w:t>
      </w:r>
      <w:r w:rsidRPr="00FF793D">
        <w:rPr>
          <w:rStyle w:val="FontStyle16"/>
          <w:sz w:val="28"/>
          <w:szCs w:val="28"/>
          <w:lang w:val="uk-UA"/>
        </w:rPr>
        <w:t xml:space="preserve"> </w:t>
      </w:r>
      <w:r w:rsidRPr="00FF793D">
        <w:rPr>
          <w:rStyle w:val="FontStyle16"/>
          <w:sz w:val="28"/>
          <w:szCs w:val="28"/>
        </w:rPr>
        <w:t>Ингибиторы коррозии металлов в нейтральных средах</w:t>
      </w:r>
      <w:r w:rsidRPr="00FF793D">
        <w:rPr>
          <w:rStyle w:val="FontStyle16"/>
          <w:sz w:val="28"/>
          <w:szCs w:val="28"/>
          <w:lang w:val="uk-UA"/>
        </w:rPr>
        <w:t xml:space="preserve"> / </w:t>
      </w:r>
      <w:r w:rsidRPr="00FF793D">
        <w:rPr>
          <w:rStyle w:val="FontStyle16"/>
          <w:sz w:val="28"/>
          <w:szCs w:val="28"/>
        </w:rPr>
        <w:t>В.М.</w:t>
      </w:r>
      <w:r w:rsidRPr="00FF793D">
        <w:rPr>
          <w:rStyle w:val="FontStyle16"/>
          <w:sz w:val="28"/>
          <w:szCs w:val="28"/>
          <w:lang w:val="uk-UA"/>
        </w:rPr>
        <w:t xml:space="preserve"> Ле</w:t>
      </w:r>
      <w:r w:rsidRPr="00FF793D">
        <w:rPr>
          <w:rStyle w:val="FontStyle16"/>
          <w:sz w:val="28"/>
          <w:szCs w:val="28"/>
        </w:rPr>
        <w:t>довских, Н.Ф.</w:t>
      </w:r>
      <w:r w:rsidRPr="00FF793D">
        <w:rPr>
          <w:rStyle w:val="FontStyle16"/>
          <w:sz w:val="28"/>
          <w:szCs w:val="28"/>
          <w:lang w:val="uk-UA"/>
        </w:rPr>
        <w:t xml:space="preserve"> </w:t>
      </w:r>
      <w:r w:rsidRPr="00FF793D">
        <w:rPr>
          <w:rStyle w:val="FontStyle16"/>
          <w:sz w:val="28"/>
          <w:szCs w:val="28"/>
        </w:rPr>
        <w:t>Кулешова – Вестник Киевского политехнического ин-та, серия хим. машиностроение и технология, 1982</w:t>
      </w:r>
      <w:r w:rsidR="001972A1">
        <w:rPr>
          <w:rStyle w:val="FontStyle16"/>
          <w:sz w:val="28"/>
          <w:szCs w:val="28"/>
          <w:lang w:val="ru-RU"/>
        </w:rPr>
        <w:t>.</w:t>
      </w:r>
      <w:r w:rsidR="001972A1" w:rsidRPr="001972A1">
        <w:rPr>
          <w:rFonts w:ascii="Times New Roman" w:hAnsi="Times New Roman" w:cs="Times New Roman"/>
          <w:sz w:val="28"/>
          <w:szCs w:val="28"/>
          <w:lang w:val="uk-UA"/>
        </w:rPr>
        <w:t xml:space="preserve"> </w:t>
      </w:r>
      <w:r w:rsidR="001972A1" w:rsidRPr="00183A10">
        <w:rPr>
          <w:rFonts w:ascii="Times New Roman" w:hAnsi="Times New Roman" w:cs="Times New Roman"/>
          <w:sz w:val="28"/>
          <w:szCs w:val="28"/>
          <w:lang w:val="uk-UA"/>
        </w:rPr>
        <w:t xml:space="preserve">– </w:t>
      </w:r>
      <w:r w:rsidRPr="00FF793D">
        <w:rPr>
          <w:rStyle w:val="FontStyle16"/>
          <w:sz w:val="28"/>
          <w:szCs w:val="28"/>
        </w:rPr>
        <w:t xml:space="preserve"> вып.19</w:t>
      </w:r>
      <w:r w:rsidR="001972A1" w:rsidRPr="001972A1">
        <w:rPr>
          <w:rFonts w:ascii="Times New Roman" w:hAnsi="Times New Roman" w:cs="Times New Roman"/>
          <w:sz w:val="28"/>
          <w:szCs w:val="28"/>
          <w:lang w:val="uk-UA"/>
        </w:rPr>
        <w:t xml:space="preserve"> </w:t>
      </w:r>
      <w:r w:rsidR="001972A1" w:rsidRPr="00183A10">
        <w:rPr>
          <w:rFonts w:ascii="Times New Roman" w:hAnsi="Times New Roman" w:cs="Times New Roman"/>
          <w:sz w:val="28"/>
          <w:szCs w:val="28"/>
          <w:lang w:val="uk-UA"/>
        </w:rPr>
        <w:t xml:space="preserve">– </w:t>
      </w:r>
      <w:r w:rsidRPr="00FF793D">
        <w:rPr>
          <w:rStyle w:val="FontStyle16"/>
          <w:sz w:val="28"/>
          <w:szCs w:val="28"/>
        </w:rPr>
        <w:t xml:space="preserve"> 59-61</w:t>
      </w:r>
      <w:r w:rsidR="00857C9F">
        <w:rPr>
          <w:rStyle w:val="FontStyle16"/>
          <w:sz w:val="28"/>
          <w:szCs w:val="28"/>
          <w:lang w:val="uk-UA"/>
        </w:rPr>
        <w:t xml:space="preserve"> с</w:t>
      </w:r>
      <w:r w:rsidRPr="00FF793D">
        <w:rPr>
          <w:rStyle w:val="FontStyle16"/>
          <w:sz w:val="28"/>
          <w:szCs w:val="28"/>
        </w:rPr>
        <w:t>.</w:t>
      </w:r>
    </w:p>
    <w:p w14:paraId="4668D555" w14:textId="2C0E08AC"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 New Roman" w:hAnsi="Times New Roman" w:cs="Times New Roman"/>
          <w:sz w:val="28"/>
          <w:szCs w:val="28"/>
        </w:rPr>
        <w:t>Волошин В.</w:t>
      </w:r>
      <w:r w:rsidRPr="00FF793D">
        <w:rPr>
          <w:rFonts w:ascii="Times New Roman" w:hAnsi="Times New Roman" w:cs="Times New Roman"/>
          <w:color w:val="000000"/>
          <w:sz w:val="28"/>
          <w:szCs w:val="28"/>
        </w:rPr>
        <w:t>Ф.</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 xml:space="preserve">Строение и ингибирующее действие производных бензимидазола </w:t>
      </w:r>
      <w:r w:rsidRPr="00FF793D">
        <w:rPr>
          <w:rFonts w:ascii="Times New Roman" w:hAnsi="Times New Roman" w:cs="Times New Roman"/>
          <w:color w:val="000000"/>
          <w:sz w:val="28"/>
          <w:szCs w:val="28"/>
          <w:lang w:val="uk-UA"/>
        </w:rPr>
        <w:t xml:space="preserve">/ </w:t>
      </w:r>
      <w:r w:rsidRPr="00FF793D">
        <w:rPr>
          <w:rFonts w:ascii="Times New Roman" w:eastAsia="Times New Roman" w:hAnsi="Times New Roman" w:cs="Times New Roman"/>
          <w:sz w:val="28"/>
          <w:szCs w:val="28"/>
        </w:rPr>
        <w:t>В.</w:t>
      </w:r>
      <w:r w:rsidRPr="00FF793D">
        <w:rPr>
          <w:rFonts w:ascii="Times New Roman" w:hAnsi="Times New Roman" w:cs="Times New Roman"/>
          <w:color w:val="000000"/>
          <w:sz w:val="28"/>
          <w:szCs w:val="28"/>
        </w:rPr>
        <w:t>Ф.</w:t>
      </w:r>
      <w:r w:rsidRPr="00FF793D">
        <w:rPr>
          <w:rFonts w:ascii="Times New Roman" w:hAnsi="Times New Roman" w:cs="Times New Roman"/>
          <w:color w:val="000000"/>
          <w:sz w:val="28"/>
          <w:szCs w:val="28"/>
          <w:lang w:val="uk-UA"/>
        </w:rPr>
        <w:t xml:space="preserve"> </w:t>
      </w:r>
      <w:r w:rsidRPr="00FF793D">
        <w:rPr>
          <w:rFonts w:ascii="Times New Roman" w:eastAsia="Times New Roman" w:hAnsi="Times New Roman" w:cs="Times New Roman"/>
          <w:sz w:val="28"/>
          <w:szCs w:val="28"/>
        </w:rPr>
        <w:t>Волошин</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О.П.</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Голосова, Л.А. Мазалевская // Защита металлов</w:t>
      </w:r>
      <w:r w:rsidR="001972A1">
        <w:rPr>
          <w:rFonts w:ascii="Times New Roman" w:hAnsi="Times New Roman" w:cs="Times New Roman"/>
          <w:color w:val="000000"/>
          <w:sz w:val="28"/>
          <w:szCs w:val="28"/>
          <w:lang w:val="ru-RU"/>
        </w:rPr>
        <w:t xml:space="preserve">, </w:t>
      </w:r>
      <w:r w:rsidRPr="00FF793D">
        <w:rPr>
          <w:rFonts w:ascii="Times New Roman" w:hAnsi="Times New Roman" w:cs="Times New Roman"/>
          <w:color w:val="000000"/>
          <w:sz w:val="28"/>
          <w:szCs w:val="28"/>
        </w:rPr>
        <w:t>1988. – Т.24. – 665-666</w:t>
      </w:r>
      <w:r w:rsidR="00857C9F">
        <w:rPr>
          <w:rFonts w:ascii="Times New Roman" w:hAnsi="Times New Roman" w:cs="Times New Roman"/>
          <w:color w:val="000000"/>
          <w:sz w:val="28"/>
          <w:szCs w:val="28"/>
          <w:lang w:val="uk-UA"/>
        </w:rPr>
        <w:t xml:space="preserve"> с.</w:t>
      </w:r>
    </w:p>
    <w:p w14:paraId="22364D73" w14:textId="30E4F521"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lang w:val="uk-UA"/>
        </w:rPr>
        <w:t>Сиза О. Використання продуктів переробки рослинної сировини у протикорозійному захисті / О. Сиза, О. Корольов, О. Савченко, С. Гаценко //</w:t>
      </w:r>
      <w:r w:rsidRPr="00FF793D">
        <w:rPr>
          <w:rFonts w:ascii="Times New Roman" w:hAnsi="Times New Roman" w:cs="Times New Roman"/>
          <w:color w:val="000000"/>
          <w:sz w:val="28"/>
          <w:szCs w:val="28"/>
        </w:rPr>
        <w:t xml:space="preserve"> ФХММ</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 xml:space="preserve"> 2007. – № 6. – </w:t>
      </w:r>
      <w:r w:rsidRPr="00FF793D">
        <w:rPr>
          <w:rFonts w:ascii="Times New Roman" w:hAnsi="Times New Roman" w:cs="Times New Roman"/>
          <w:color w:val="000000"/>
          <w:sz w:val="28"/>
          <w:szCs w:val="28"/>
          <w:lang w:val="uk-UA"/>
        </w:rPr>
        <w:t>208</w:t>
      </w:r>
      <w:r w:rsidRPr="00FF793D">
        <w:rPr>
          <w:rFonts w:ascii="Times New Roman" w:hAnsi="Times New Roman" w:cs="Times New Roman"/>
          <w:color w:val="000000"/>
          <w:sz w:val="28"/>
          <w:szCs w:val="28"/>
        </w:rPr>
        <w:t>-</w:t>
      </w:r>
      <w:r w:rsidRPr="00FF793D">
        <w:rPr>
          <w:rFonts w:ascii="Times New Roman" w:hAnsi="Times New Roman" w:cs="Times New Roman"/>
          <w:color w:val="000000"/>
          <w:sz w:val="28"/>
          <w:szCs w:val="28"/>
          <w:lang w:val="uk-UA"/>
        </w:rPr>
        <w:t>213</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rPr>
        <w:t>.</w:t>
      </w:r>
    </w:p>
    <w:p w14:paraId="370A1502" w14:textId="57174D1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rPr>
        <w:t>Шлугер М.А.</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Коррозия и защита металлов</w:t>
      </w:r>
      <w:r w:rsidRPr="00FF793D">
        <w:rPr>
          <w:rFonts w:ascii="Times New Roman" w:hAnsi="Times New Roman" w:cs="Times New Roman"/>
          <w:color w:val="000000"/>
          <w:sz w:val="28"/>
          <w:szCs w:val="28"/>
          <w:lang w:val="uk-UA"/>
        </w:rPr>
        <w:t xml:space="preserve"> / </w:t>
      </w:r>
      <w:r w:rsidRPr="00FF793D">
        <w:rPr>
          <w:rFonts w:ascii="Times New Roman" w:hAnsi="Times New Roman" w:cs="Times New Roman"/>
          <w:color w:val="000000"/>
          <w:sz w:val="28"/>
          <w:szCs w:val="28"/>
        </w:rPr>
        <w:t>М.А.</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Шлугер, Ф.Ф.</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Ажогин, Е.А. Ефимов</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 М.: «Металлургия»</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 xml:space="preserve"> 1981. – 216 с.  </w:t>
      </w:r>
    </w:p>
    <w:p w14:paraId="42B5BB29" w14:textId="370B513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rPr>
        <w:t>Маковей Г.Л.</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Влияние производных  бензимидазола на коррозионно-электрохимическое поведение железа</w:t>
      </w:r>
      <w:r w:rsidRPr="00FF793D">
        <w:rPr>
          <w:rFonts w:ascii="Times New Roman" w:hAnsi="Times New Roman" w:cs="Times New Roman"/>
          <w:color w:val="000000"/>
          <w:sz w:val="28"/>
          <w:szCs w:val="28"/>
          <w:lang w:val="uk-UA"/>
        </w:rPr>
        <w:t xml:space="preserve"> / </w:t>
      </w:r>
      <w:r w:rsidRPr="00FF793D">
        <w:rPr>
          <w:rFonts w:ascii="Times New Roman" w:hAnsi="Times New Roman" w:cs="Times New Roman"/>
          <w:color w:val="000000"/>
          <w:sz w:val="28"/>
          <w:szCs w:val="28"/>
        </w:rPr>
        <w:t>Г.Л.</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Маковей, И.Н.</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Курмакова, Л.Д.</w:t>
      </w:r>
      <w:r w:rsidRPr="00FF793D">
        <w:rPr>
          <w:rFonts w:ascii="Times New Roman" w:hAnsi="Times New Roman" w:cs="Times New Roman"/>
          <w:color w:val="000000"/>
          <w:sz w:val="28"/>
          <w:szCs w:val="28"/>
          <w:lang w:val="uk-UA"/>
        </w:rPr>
        <w:t xml:space="preserve"> </w:t>
      </w:r>
      <w:r w:rsidRPr="00FF793D">
        <w:rPr>
          <w:rFonts w:ascii="Times New Roman" w:hAnsi="Times New Roman" w:cs="Times New Roman"/>
          <w:color w:val="000000"/>
          <w:sz w:val="28"/>
          <w:szCs w:val="28"/>
        </w:rPr>
        <w:t>Керись // Защита металлов</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 xml:space="preserve"> 1985. – Т.21. – 632-635</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rPr>
        <w:t>.</w:t>
      </w:r>
    </w:p>
    <w:p w14:paraId="53B6C089" w14:textId="7777777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 New Roman" w:hAnsi="Times New Roman" w:cs="Times New Roman"/>
          <w:sz w:val="28"/>
          <w:szCs w:val="28"/>
          <w:lang w:eastAsia="ru-RU"/>
        </w:rPr>
        <w:t>Антропов Л.И. Ингибиторы коррозии металлов Л.И. Антропов, Е.М. Макушин, В.Ф. Панасенко. – К.: Техника, 1981. – 183 с.</w:t>
      </w:r>
    </w:p>
    <w:p w14:paraId="7EA222E5" w14:textId="74A9A3B8"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rPr>
        <w:t xml:space="preserve">Воробйова В., Чигиринець О., Фатєєв Ю., Курмакова І., Бондар О. Дослідження протикорозійних властивостей ізопропанольного екстракту жмиха винограду // </w:t>
      </w:r>
      <w:r w:rsidRPr="00FF793D">
        <w:rPr>
          <w:rFonts w:ascii="Times New Roman" w:hAnsi="Times New Roman" w:cs="Times New Roman"/>
          <w:color w:val="000000"/>
          <w:sz w:val="28"/>
          <w:szCs w:val="28"/>
        </w:rPr>
        <w:t>Фіз.-хім. Механіка матеріалів</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 xml:space="preserve"> 2018. – №12. – 188-193</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rPr>
        <w:t>.</w:t>
      </w:r>
    </w:p>
    <w:p w14:paraId="09AABEA5" w14:textId="79DE117C"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rPr>
        <w:lastRenderedPageBreak/>
        <w:t xml:space="preserve">Воробйова В., Чигиринець О., Фатєєв Ю., Курмакова І., Бондар О. Дослідження протикорозійних властивостей ізопропанольного екстракту жмиха винограду // </w:t>
      </w:r>
      <w:r w:rsidRPr="00FF793D">
        <w:rPr>
          <w:rFonts w:ascii="Times New Roman" w:hAnsi="Times New Roman" w:cs="Times New Roman"/>
          <w:color w:val="000000"/>
          <w:sz w:val="28"/>
          <w:szCs w:val="28"/>
        </w:rPr>
        <w:t>Фіз.-хім. Механіка матеріалів</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 xml:space="preserve"> 2018. – №12. – 188-193</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rPr>
        <w:t>.</w:t>
      </w:r>
    </w:p>
    <w:p w14:paraId="020EA3DA" w14:textId="246B56BF"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color w:val="000000"/>
          <w:sz w:val="28"/>
          <w:szCs w:val="28"/>
        </w:rPr>
        <w:t>Демченко Н., Ткаченко С., Ліфар М., Третяк О. Протикорозійні та біоцидні властивості похідних імідазопіридинію // Фіз.-хім. Механіка матеріалів</w:t>
      </w:r>
      <w:r w:rsidR="001972A1">
        <w:rPr>
          <w:rFonts w:ascii="Times New Roman" w:hAnsi="Times New Roman" w:cs="Times New Roman"/>
          <w:color w:val="000000"/>
          <w:sz w:val="28"/>
          <w:szCs w:val="28"/>
          <w:lang w:val="ru-RU"/>
        </w:rPr>
        <w:t>,</w:t>
      </w:r>
      <w:r w:rsidRPr="00FF793D">
        <w:rPr>
          <w:rFonts w:ascii="Times New Roman" w:hAnsi="Times New Roman" w:cs="Times New Roman"/>
          <w:color w:val="000000"/>
          <w:sz w:val="28"/>
          <w:szCs w:val="28"/>
        </w:rPr>
        <w:t xml:space="preserve"> 2018. – №12. – 199-204</w:t>
      </w:r>
      <w:r w:rsidR="00857C9F">
        <w:rPr>
          <w:rFonts w:ascii="Times New Roman" w:hAnsi="Times New Roman" w:cs="Times New Roman"/>
          <w:color w:val="000000"/>
          <w:sz w:val="28"/>
          <w:szCs w:val="28"/>
          <w:lang w:val="uk-UA"/>
        </w:rPr>
        <w:t xml:space="preserve"> с</w:t>
      </w:r>
      <w:r w:rsidRPr="00FF793D">
        <w:rPr>
          <w:rFonts w:ascii="Times New Roman" w:hAnsi="Times New Roman" w:cs="Times New Roman"/>
          <w:color w:val="000000"/>
          <w:sz w:val="28"/>
          <w:szCs w:val="28"/>
        </w:rPr>
        <w:t>.</w:t>
      </w:r>
    </w:p>
    <w:p w14:paraId="2153D3DF" w14:textId="0BF08561"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iCs/>
          <w:sz w:val="28"/>
          <w:szCs w:val="28"/>
        </w:rPr>
        <w:t>Черкас К.В. Коррозионно-электрохимическое поведение металлов и сплавов в озонируемой серной кислоте и мождельных рас творах синтеза органических кислот</w:t>
      </w:r>
      <w:r w:rsidRPr="00FF793D">
        <w:rPr>
          <w:rFonts w:ascii="Times New Roman" w:hAnsi="Times New Roman" w:cs="Times New Roman"/>
          <w:sz w:val="28"/>
          <w:szCs w:val="28"/>
        </w:rPr>
        <w:t xml:space="preserve">: дис. … канд. техн. наук: 05.17.14 / </w:t>
      </w:r>
      <w:r w:rsidRPr="00FF793D">
        <w:rPr>
          <w:rFonts w:ascii="Times New Roman" w:hAnsi="Times New Roman" w:cs="Times New Roman"/>
          <w:iCs/>
          <w:sz w:val="28"/>
          <w:szCs w:val="28"/>
        </w:rPr>
        <w:t xml:space="preserve">К.В. Черкас </w:t>
      </w:r>
      <w:r w:rsidRPr="00FF793D">
        <w:rPr>
          <w:rFonts w:ascii="Times New Roman" w:hAnsi="Times New Roman" w:cs="Times New Roman"/>
          <w:sz w:val="28"/>
          <w:szCs w:val="28"/>
        </w:rPr>
        <w:t>– С., 2007. – 158</w:t>
      </w:r>
      <w:r w:rsidR="001972A1">
        <w:rPr>
          <w:rFonts w:ascii="Times New Roman" w:hAnsi="Times New Roman" w:cs="Times New Roman"/>
          <w:sz w:val="28"/>
          <w:szCs w:val="28"/>
          <w:lang w:val="ru-RU"/>
        </w:rPr>
        <w:t xml:space="preserve"> </w:t>
      </w:r>
      <w:r w:rsidRPr="00FF793D">
        <w:rPr>
          <w:rFonts w:ascii="Times New Roman" w:hAnsi="Times New Roman" w:cs="Times New Roman"/>
          <w:sz w:val="28"/>
          <w:szCs w:val="28"/>
        </w:rPr>
        <w:t>с.</w:t>
      </w:r>
    </w:p>
    <w:p w14:paraId="57FC78DA" w14:textId="609F5517" w:rsidR="00FF793D" w:rsidRPr="00FF793D"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rPr>
        <w:t>Фрумкин А.Н. Влияние Адсорбции нейтральных молекул и органических катионов на кинетику электродных процессов / А.Н. Фрумкин // Основные вопросы современной электрохимии. М.: - Мир, 1965. – 302</w:t>
      </w:r>
      <w:r w:rsidR="00857C9F">
        <w:rPr>
          <w:rFonts w:ascii="Times New Roman" w:hAnsi="Times New Roman" w:cs="Times New Roman"/>
          <w:sz w:val="28"/>
          <w:szCs w:val="28"/>
          <w:lang w:val="uk-UA"/>
        </w:rPr>
        <w:t>-</w:t>
      </w:r>
      <w:r w:rsidRPr="00FF793D">
        <w:rPr>
          <w:rFonts w:ascii="Times New Roman" w:hAnsi="Times New Roman" w:cs="Times New Roman"/>
          <w:sz w:val="28"/>
          <w:szCs w:val="28"/>
        </w:rPr>
        <w:t>317</w:t>
      </w:r>
      <w:r w:rsidR="00857C9F">
        <w:rPr>
          <w:rFonts w:ascii="Times New Roman" w:hAnsi="Times New Roman" w:cs="Times New Roman"/>
          <w:sz w:val="28"/>
          <w:szCs w:val="28"/>
          <w:lang w:val="uk-UA"/>
        </w:rPr>
        <w:t xml:space="preserve"> с</w:t>
      </w:r>
      <w:r w:rsidRPr="00FF793D">
        <w:rPr>
          <w:rFonts w:ascii="Times New Roman" w:hAnsi="Times New Roman" w:cs="Times New Roman"/>
          <w:sz w:val="28"/>
          <w:szCs w:val="28"/>
        </w:rPr>
        <w:t xml:space="preserve">. </w:t>
      </w:r>
    </w:p>
    <w:p w14:paraId="0D2F7170" w14:textId="3291AC33"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eastAsia="Times New Roman" w:hAnsi="Times New Roman" w:cs="Times New Roman"/>
          <w:sz w:val="28"/>
          <w:szCs w:val="28"/>
          <w:lang w:eastAsia="ru-RU"/>
        </w:rPr>
        <w:t>Антропов Л.И. Связь между адсорбцией органических соединений и их влияние на коррозию металлов в кислых средах Л.И, Антропов, И.С. Погребова // Итоги науки и техники. Сер. Коррозии и защита металлов. – М.: ВИНИТИ. – 1973. – Т. 2. – 27</w:t>
      </w:r>
      <w:r w:rsidR="00857C9F">
        <w:rPr>
          <w:rFonts w:ascii="Times New Roman" w:eastAsia="Times New Roman" w:hAnsi="Times New Roman" w:cs="Times New Roman"/>
          <w:sz w:val="28"/>
          <w:szCs w:val="28"/>
          <w:lang w:val="uk-UA" w:eastAsia="ru-RU"/>
        </w:rPr>
        <w:t>-</w:t>
      </w:r>
      <w:r w:rsidRPr="00FF793D">
        <w:rPr>
          <w:rFonts w:ascii="Times New Roman" w:eastAsia="Times New Roman" w:hAnsi="Times New Roman" w:cs="Times New Roman"/>
          <w:sz w:val="28"/>
          <w:szCs w:val="28"/>
          <w:lang w:eastAsia="ru-RU"/>
        </w:rPr>
        <w:t>112</w:t>
      </w:r>
      <w:r w:rsidR="00857C9F">
        <w:rPr>
          <w:rFonts w:ascii="Times New Roman" w:eastAsia="Times New Roman" w:hAnsi="Times New Roman" w:cs="Times New Roman"/>
          <w:sz w:val="28"/>
          <w:szCs w:val="28"/>
          <w:lang w:val="uk-UA" w:eastAsia="ru-RU"/>
        </w:rPr>
        <w:t xml:space="preserve"> с</w:t>
      </w:r>
      <w:r w:rsidRPr="00FF793D">
        <w:rPr>
          <w:rFonts w:ascii="Times New Roman" w:eastAsia="Times New Roman" w:hAnsi="Times New Roman" w:cs="Times New Roman"/>
          <w:sz w:val="28"/>
          <w:szCs w:val="28"/>
          <w:lang w:eastAsia="ru-RU"/>
        </w:rPr>
        <w:t>.</w:t>
      </w:r>
    </w:p>
    <w:p w14:paraId="76937572" w14:textId="1252137A"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hAnsi="Times New Roman" w:cs="Times New Roman"/>
          <w:color w:val="000000"/>
          <w:sz w:val="28"/>
          <w:szCs w:val="28"/>
        </w:rPr>
        <w:t xml:space="preserve">Ледовских В.М. Синергическое ингибирование коррозии стали в нейтральной среде композициями азотных органических оснований с нитритом натрия В.М. Ледовских // Защита металлов </w:t>
      </w:r>
      <w:r w:rsidR="007F5AC3">
        <w:rPr>
          <w:rFonts w:ascii="Times New Roman" w:hAnsi="Times New Roman" w:cs="Times New Roman"/>
          <w:color w:val="000000"/>
          <w:sz w:val="28"/>
          <w:szCs w:val="28"/>
          <w:lang w:val="ru-RU"/>
        </w:rPr>
        <w:t>,</w:t>
      </w:r>
      <w:r w:rsidRPr="00F636EC">
        <w:rPr>
          <w:rFonts w:ascii="Times New Roman" w:hAnsi="Times New Roman" w:cs="Times New Roman"/>
          <w:color w:val="000000"/>
          <w:sz w:val="28"/>
          <w:szCs w:val="28"/>
        </w:rPr>
        <w:t xml:space="preserve"> 1983. – Т. Х. – 84-90</w:t>
      </w:r>
      <w:r w:rsidR="00857C9F">
        <w:rPr>
          <w:rFonts w:ascii="Times New Roman" w:hAnsi="Times New Roman" w:cs="Times New Roman"/>
          <w:color w:val="000000"/>
          <w:sz w:val="28"/>
          <w:szCs w:val="28"/>
          <w:lang w:val="uk-UA"/>
        </w:rPr>
        <w:t xml:space="preserve"> с</w:t>
      </w:r>
      <w:r w:rsidRPr="00F636EC">
        <w:rPr>
          <w:rFonts w:ascii="Times New Roman" w:hAnsi="Times New Roman" w:cs="Times New Roman"/>
          <w:color w:val="000000"/>
          <w:sz w:val="28"/>
          <w:szCs w:val="28"/>
        </w:rPr>
        <w:t>.</w:t>
      </w:r>
    </w:p>
    <w:p w14:paraId="293026F4" w14:textId="2F9A836B"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hAnsi="Times New Roman" w:cs="Times New Roman"/>
          <w:color w:val="000000"/>
          <w:sz w:val="28"/>
          <w:szCs w:val="28"/>
        </w:rPr>
        <w:t>Иванов Е.С. Ингибиторы коррозии металлов в кислых средах / Е.С. Иванов. – М.: «Металлургия»</w:t>
      </w:r>
      <w:r w:rsidR="007F5AC3">
        <w:rPr>
          <w:rFonts w:ascii="Times New Roman" w:hAnsi="Times New Roman" w:cs="Times New Roman"/>
          <w:color w:val="000000"/>
          <w:sz w:val="28"/>
          <w:szCs w:val="28"/>
          <w:lang w:val="ru-RU"/>
        </w:rPr>
        <w:t>,</w:t>
      </w:r>
      <w:r w:rsidRPr="00F636EC">
        <w:rPr>
          <w:rFonts w:ascii="Times New Roman" w:hAnsi="Times New Roman" w:cs="Times New Roman"/>
          <w:color w:val="000000"/>
          <w:sz w:val="28"/>
          <w:szCs w:val="28"/>
        </w:rPr>
        <w:t xml:space="preserve"> 1986. – 175 с.</w:t>
      </w:r>
    </w:p>
    <w:p w14:paraId="084AF22C" w14:textId="71C1E4BE"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eastAsia="Times New Roman" w:hAnsi="Times New Roman" w:cs="Times New Roman"/>
          <w:sz w:val="28"/>
          <w:szCs w:val="28"/>
          <w:lang w:eastAsia="ru-RU"/>
        </w:rPr>
        <w:t>Путилова И.Н. Ингибиторы коррозии металлов / И.Н. Путилова, С.А. Балезин, В.П. Баранник. – М.: Госхимиздат, 1958. – 184</w:t>
      </w:r>
      <w:r w:rsidR="00857C9F">
        <w:rPr>
          <w:rFonts w:ascii="Times New Roman" w:eastAsia="Times New Roman" w:hAnsi="Times New Roman" w:cs="Times New Roman"/>
          <w:sz w:val="28"/>
          <w:szCs w:val="28"/>
          <w:lang w:val="uk-UA" w:eastAsia="ru-RU"/>
        </w:rPr>
        <w:t xml:space="preserve"> </w:t>
      </w:r>
      <w:r w:rsidRPr="00F636EC">
        <w:rPr>
          <w:rFonts w:ascii="Times New Roman" w:eastAsia="Times New Roman" w:hAnsi="Times New Roman" w:cs="Times New Roman"/>
          <w:sz w:val="28"/>
          <w:szCs w:val="28"/>
          <w:lang w:eastAsia="ru-RU"/>
        </w:rPr>
        <w:t>с.</w:t>
      </w:r>
    </w:p>
    <w:p w14:paraId="32B5206C" w14:textId="0DB46AD8"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eastAsia="Times New Roman" w:hAnsi="Times New Roman" w:cs="Times New Roman"/>
          <w:bCs/>
          <w:sz w:val="28"/>
          <w:szCs w:val="28"/>
          <w:lang w:eastAsia="ru-RU"/>
        </w:rPr>
        <w:t>Антропов Л</w:t>
      </w:r>
      <w:r w:rsidRPr="00F636EC">
        <w:rPr>
          <w:rFonts w:ascii="Times New Roman" w:eastAsia="Times New Roman" w:hAnsi="Times New Roman" w:cs="Times New Roman"/>
          <w:sz w:val="28"/>
          <w:szCs w:val="28"/>
          <w:lang w:eastAsia="ru-RU"/>
        </w:rPr>
        <w:t>.</w:t>
      </w:r>
      <w:r w:rsidRPr="00F636EC">
        <w:rPr>
          <w:rFonts w:ascii="Times New Roman" w:eastAsia="Times New Roman" w:hAnsi="Times New Roman" w:cs="Times New Roman"/>
          <w:bCs/>
          <w:sz w:val="28"/>
          <w:szCs w:val="28"/>
          <w:lang w:eastAsia="ru-RU"/>
        </w:rPr>
        <w:t>И</w:t>
      </w:r>
      <w:r w:rsidRPr="00F636EC">
        <w:rPr>
          <w:rFonts w:ascii="Times New Roman" w:eastAsia="Times New Roman" w:hAnsi="Times New Roman" w:cs="Times New Roman"/>
          <w:sz w:val="28"/>
          <w:szCs w:val="28"/>
          <w:lang w:eastAsia="ru-RU"/>
        </w:rPr>
        <w:t xml:space="preserve">. Формальная теория действия органических ингибиторов коррозии // </w:t>
      </w:r>
      <w:r w:rsidRPr="00F636EC">
        <w:rPr>
          <w:rFonts w:ascii="Times New Roman" w:eastAsia="Times New Roman" w:hAnsi="Times New Roman" w:cs="Times New Roman"/>
          <w:bCs/>
          <w:sz w:val="28"/>
          <w:szCs w:val="28"/>
          <w:lang w:eastAsia="ru-RU"/>
        </w:rPr>
        <w:t>Защита металлов</w:t>
      </w:r>
      <w:r w:rsidR="007F5AC3">
        <w:rPr>
          <w:rFonts w:ascii="Times New Roman" w:eastAsia="Times New Roman" w:hAnsi="Times New Roman" w:cs="Times New Roman"/>
          <w:sz w:val="28"/>
          <w:szCs w:val="28"/>
          <w:lang w:val="ru-RU" w:eastAsia="ru-RU"/>
        </w:rPr>
        <w:t xml:space="preserve">, </w:t>
      </w:r>
      <w:r w:rsidRPr="00F636EC">
        <w:rPr>
          <w:rFonts w:ascii="Times New Roman" w:eastAsia="Times New Roman" w:hAnsi="Times New Roman" w:cs="Times New Roman"/>
          <w:bCs/>
          <w:sz w:val="28"/>
          <w:szCs w:val="28"/>
          <w:lang w:eastAsia="ru-RU"/>
        </w:rPr>
        <w:t>1977</w:t>
      </w:r>
      <w:r w:rsidRPr="00F636EC">
        <w:rPr>
          <w:rFonts w:ascii="Times New Roman" w:eastAsia="Times New Roman" w:hAnsi="Times New Roman" w:cs="Times New Roman"/>
          <w:sz w:val="28"/>
          <w:szCs w:val="28"/>
          <w:lang w:eastAsia="ru-RU"/>
        </w:rPr>
        <w:t>.</w:t>
      </w:r>
      <w:r w:rsidR="007F5AC3" w:rsidRPr="007F5AC3">
        <w:rPr>
          <w:rFonts w:ascii="Times New Roman" w:hAnsi="Times New Roman" w:cs="Times New Roman"/>
          <w:sz w:val="28"/>
          <w:szCs w:val="28"/>
          <w:lang w:val="uk-UA"/>
        </w:rPr>
        <w:t xml:space="preserve"> </w:t>
      </w:r>
      <w:r w:rsidR="007F5AC3" w:rsidRPr="00183A10">
        <w:rPr>
          <w:rFonts w:ascii="Times New Roman" w:hAnsi="Times New Roman" w:cs="Times New Roman"/>
          <w:sz w:val="28"/>
          <w:szCs w:val="28"/>
          <w:lang w:val="uk-UA"/>
        </w:rPr>
        <w:t xml:space="preserve">– </w:t>
      </w:r>
      <w:r w:rsidRPr="00F636EC">
        <w:rPr>
          <w:rFonts w:ascii="Times New Roman" w:eastAsia="Times New Roman" w:hAnsi="Times New Roman" w:cs="Times New Roman"/>
          <w:sz w:val="28"/>
          <w:szCs w:val="28"/>
          <w:lang w:eastAsia="ru-RU"/>
        </w:rPr>
        <w:t xml:space="preserve"> Т. </w:t>
      </w:r>
      <w:r w:rsidRPr="00F636EC">
        <w:rPr>
          <w:rFonts w:ascii="Times New Roman" w:eastAsia="Times New Roman" w:hAnsi="Times New Roman" w:cs="Times New Roman"/>
          <w:bCs/>
          <w:sz w:val="28"/>
          <w:szCs w:val="28"/>
          <w:lang w:eastAsia="ru-RU"/>
        </w:rPr>
        <w:t>13</w:t>
      </w:r>
      <w:r w:rsidRPr="00F636EC">
        <w:rPr>
          <w:rFonts w:ascii="Times New Roman" w:eastAsia="Times New Roman" w:hAnsi="Times New Roman" w:cs="Times New Roman"/>
          <w:sz w:val="28"/>
          <w:szCs w:val="28"/>
          <w:lang w:eastAsia="ru-RU"/>
        </w:rPr>
        <w:t>.</w:t>
      </w:r>
      <w:r w:rsidR="007F5AC3" w:rsidRPr="007F5AC3">
        <w:rPr>
          <w:rFonts w:ascii="Times New Roman" w:hAnsi="Times New Roman" w:cs="Times New Roman"/>
          <w:sz w:val="28"/>
          <w:szCs w:val="28"/>
          <w:lang w:val="uk-UA"/>
        </w:rPr>
        <w:t xml:space="preserve"> </w:t>
      </w:r>
      <w:r w:rsidR="007F5AC3" w:rsidRPr="00183A10">
        <w:rPr>
          <w:rFonts w:ascii="Times New Roman" w:hAnsi="Times New Roman" w:cs="Times New Roman"/>
          <w:sz w:val="28"/>
          <w:szCs w:val="28"/>
          <w:lang w:val="uk-UA"/>
        </w:rPr>
        <w:t xml:space="preserve">– </w:t>
      </w:r>
      <w:r w:rsidRPr="00F636EC">
        <w:rPr>
          <w:rFonts w:ascii="Times New Roman" w:eastAsia="Times New Roman" w:hAnsi="Times New Roman" w:cs="Times New Roman"/>
          <w:sz w:val="28"/>
          <w:szCs w:val="28"/>
          <w:lang w:eastAsia="ru-RU"/>
        </w:rPr>
        <w:t xml:space="preserve"> </w:t>
      </w:r>
      <w:r w:rsidRPr="00F636EC">
        <w:rPr>
          <w:rFonts w:ascii="Times New Roman" w:eastAsia="Times New Roman" w:hAnsi="Times New Roman" w:cs="Times New Roman"/>
          <w:bCs/>
          <w:sz w:val="28"/>
          <w:szCs w:val="28"/>
          <w:lang w:eastAsia="ru-RU"/>
        </w:rPr>
        <w:t>№4</w:t>
      </w:r>
      <w:r w:rsidRPr="00F636EC">
        <w:rPr>
          <w:rFonts w:ascii="Times New Roman" w:eastAsia="Times New Roman" w:hAnsi="Times New Roman" w:cs="Times New Roman"/>
          <w:sz w:val="28"/>
          <w:szCs w:val="28"/>
          <w:lang w:eastAsia="ru-RU"/>
        </w:rPr>
        <w:t xml:space="preserve">. </w:t>
      </w:r>
      <w:r w:rsidR="007F5AC3" w:rsidRPr="00183A10">
        <w:rPr>
          <w:rFonts w:ascii="Times New Roman" w:hAnsi="Times New Roman" w:cs="Times New Roman"/>
          <w:sz w:val="28"/>
          <w:szCs w:val="28"/>
          <w:lang w:val="uk-UA"/>
        </w:rPr>
        <w:t xml:space="preserve">– </w:t>
      </w:r>
      <w:r w:rsidRPr="00F636EC">
        <w:rPr>
          <w:rFonts w:ascii="Times New Roman" w:eastAsia="Times New Roman" w:hAnsi="Times New Roman" w:cs="Times New Roman"/>
          <w:bCs/>
          <w:sz w:val="28"/>
          <w:szCs w:val="28"/>
          <w:lang w:eastAsia="ru-RU"/>
        </w:rPr>
        <w:t>387-399</w:t>
      </w:r>
      <w:r w:rsidR="00857C9F">
        <w:rPr>
          <w:rFonts w:ascii="Times New Roman" w:eastAsia="Times New Roman" w:hAnsi="Times New Roman" w:cs="Times New Roman"/>
          <w:bCs/>
          <w:sz w:val="28"/>
          <w:szCs w:val="28"/>
          <w:lang w:val="uk-UA" w:eastAsia="ru-RU"/>
        </w:rPr>
        <w:t xml:space="preserve"> с</w:t>
      </w:r>
      <w:r w:rsidRPr="00F636EC">
        <w:rPr>
          <w:rFonts w:ascii="Times New Roman" w:eastAsia="Times New Roman" w:hAnsi="Times New Roman" w:cs="Times New Roman"/>
          <w:sz w:val="28"/>
          <w:szCs w:val="28"/>
          <w:lang w:eastAsia="ru-RU"/>
        </w:rPr>
        <w:t>.</w:t>
      </w:r>
    </w:p>
    <w:p w14:paraId="5B7953B7" w14:textId="16B1DD78"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eastAsia="Times New Roman" w:hAnsi="Times New Roman" w:cs="Times New Roman"/>
          <w:sz w:val="28"/>
          <w:szCs w:val="28"/>
          <w:lang w:eastAsia="ru-RU"/>
        </w:rPr>
        <w:t>Полевиченко С., Демченко Н., Бондар О., Курмакова І., Воробйова В., Чигиринець О., Скиба М. Особливості впливу деяких солей піридинію на мікробну корозію низько вуглецевої сталі // Фіз.-хім. Механіка матеріалів</w:t>
      </w:r>
      <w:r w:rsidR="007F5AC3">
        <w:rPr>
          <w:rFonts w:ascii="Times New Roman" w:eastAsia="Times New Roman" w:hAnsi="Times New Roman" w:cs="Times New Roman"/>
          <w:sz w:val="28"/>
          <w:szCs w:val="28"/>
          <w:lang w:val="ru-RU" w:eastAsia="ru-RU"/>
        </w:rPr>
        <w:t xml:space="preserve">, </w:t>
      </w:r>
      <w:r w:rsidRPr="00F636EC">
        <w:rPr>
          <w:rFonts w:ascii="Times New Roman" w:eastAsia="Times New Roman" w:hAnsi="Times New Roman" w:cs="Times New Roman"/>
          <w:sz w:val="28"/>
          <w:szCs w:val="28"/>
          <w:lang w:eastAsia="ru-RU"/>
        </w:rPr>
        <w:t>2018. – №12. –  194-198</w:t>
      </w:r>
      <w:r w:rsidR="00857C9F">
        <w:rPr>
          <w:rFonts w:ascii="Times New Roman" w:eastAsia="Times New Roman" w:hAnsi="Times New Roman" w:cs="Times New Roman"/>
          <w:sz w:val="28"/>
          <w:szCs w:val="28"/>
          <w:lang w:val="uk-UA" w:eastAsia="ru-RU"/>
        </w:rPr>
        <w:t xml:space="preserve"> с</w:t>
      </w:r>
      <w:r w:rsidRPr="00F636EC">
        <w:rPr>
          <w:rFonts w:ascii="Times New Roman" w:eastAsia="Times New Roman" w:hAnsi="Times New Roman" w:cs="Times New Roman"/>
          <w:sz w:val="28"/>
          <w:szCs w:val="28"/>
          <w:lang w:eastAsia="ru-RU"/>
        </w:rPr>
        <w:t>.</w:t>
      </w:r>
    </w:p>
    <w:p w14:paraId="684C714A" w14:textId="72D93019"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eastAsia="Times New Roman" w:hAnsi="Times New Roman" w:cs="Times New Roman"/>
          <w:sz w:val="28"/>
          <w:szCs w:val="28"/>
          <w:lang w:eastAsia="ru-RU"/>
        </w:rPr>
        <w:lastRenderedPageBreak/>
        <w:t>Вишневская Ю. О механизме ингибиторного действия дифениламина / Ю. Вишневская, М. Бык, Д. Ткаленко // ФХММ.</w:t>
      </w:r>
      <w:r w:rsidR="009E2A9D">
        <w:rPr>
          <w:rFonts w:ascii="Times New Roman" w:eastAsia="Times New Roman" w:hAnsi="Times New Roman" w:cs="Times New Roman"/>
          <w:sz w:val="28"/>
          <w:szCs w:val="28"/>
          <w:lang w:val="ru-RU" w:eastAsia="ru-RU"/>
        </w:rPr>
        <w:t xml:space="preserve">, </w:t>
      </w:r>
      <w:r w:rsidRPr="00F636EC">
        <w:rPr>
          <w:rFonts w:ascii="Times New Roman" w:eastAsia="Times New Roman" w:hAnsi="Times New Roman" w:cs="Times New Roman"/>
          <w:sz w:val="28"/>
          <w:szCs w:val="28"/>
          <w:lang w:eastAsia="ru-RU"/>
        </w:rPr>
        <w:t>2007. – № 6. – 114-117</w:t>
      </w:r>
      <w:r w:rsidR="00857C9F">
        <w:rPr>
          <w:rFonts w:ascii="Times New Roman" w:eastAsia="Times New Roman" w:hAnsi="Times New Roman" w:cs="Times New Roman"/>
          <w:sz w:val="28"/>
          <w:szCs w:val="28"/>
          <w:lang w:val="uk-UA" w:eastAsia="ru-RU"/>
        </w:rPr>
        <w:t xml:space="preserve"> с</w:t>
      </w:r>
      <w:r w:rsidRPr="00F636EC">
        <w:rPr>
          <w:rFonts w:ascii="Times New Roman" w:eastAsia="Times New Roman" w:hAnsi="Times New Roman" w:cs="Times New Roman"/>
          <w:sz w:val="28"/>
          <w:szCs w:val="28"/>
          <w:lang w:eastAsia="ru-RU"/>
        </w:rPr>
        <w:t>.</w:t>
      </w:r>
    </w:p>
    <w:p w14:paraId="1982BB17" w14:textId="0B7BE997"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hAnsi="Times New Roman" w:cs="Times New Roman"/>
          <w:sz w:val="28"/>
          <w:szCs w:val="28"/>
        </w:rPr>
        <w:t>Rajendran Susai. Сomparison of the corrosion inhibition efficiencies of the</w:t>
      </w:r>
      <w:r w:rsidRPr="00F636EC">
        <w:rPr>
          <w:rFonts w:ascii="Times New Roman" w:hAnsi="Times New Roman" w:cs="Times New Roman"/>
          <w:b/>
          <w:sz w:val="28"/>
          <w:szCs w:val="28"/>
        </w:rPr>
        <w:t xml:space="preserve"> </w:t>
      </w:r>
      <w:r w:rsidRPr="00F636EC">
        <w:rPr>
          <w:rFonts w:ascii="Times New Roman" w:hAnsi="Times New Roman" w:cs="Times New Roman"/>
          <w:sz w:val="28"/>
          <w:szCs w:val="28"/>
        </w:rPr>
        <w:t>АТМР – molybdate system and the АТМР – molybdate – Zn</w:t>
      </w:r>
      <w:r w:rsidRPr="00F636EC">
        <w:rPr>
          <w:rFonts w:ascii="Times New Roman" w:hAnsi="Times New Roman" w:cs="Times New Roman"/>
          <w:sz w:val="28"/>
          <w:szCs w:val="28"/>
          <w:vertAlign w:val="superscript"/>
        </w:rPr>
        <w:t xml:space="preserve">2+ </w:t>
      </w:r>
      <w:r w:rsidRPr="00F636EC">
        <w:rPr>
          <w:rFonts w:ascii="Times New Roman" w:hAnsi="Times New Roman" w:cs="Times New Roman"/>
          <w:sz w:val="28"/>
          <w:szCs w:val="28"/>
        </w:rPr>
        <w:t>system / Susai Rajendran, B.V. Apparao, V. Periasamy, G. Karthikeyan, N. Palaniswamy // Anti – Corros. Meth. and Mater.</w:t>
      </w:r>
      <w:r w:rsidR="009E2A9D">
        <w:rPr>
          <w:rFonts w:ascii="Times New Roman" w:hAnsi="Times New Roman" w:cs="Times New Roman"/>
          <w:sz w:val="28"/>
          <w:szCs w:val="28"/>
          <w:lang w:val="ru-RU"/>
        </w:rPr>
        <w:t>,</w:t>
      </w:r>
      <w:r w:rsidRPr="00F636EC">
        <w:rPr>
          <w:rFonts w:ascii="Times New Roman" w:hAnsi="Times New Roman" w:cs="Times New Roman"/>
          <w:sz w:val="28"/>
          <w:szCs w:val="28"/>
        </w:rPr>
        <w:t xml:space="preserve"> 1998. – № 2. – 109-112</w:t>
      </w:r>
      <w:r w:rsidR="00857C9F">
        <w:rPr>
          <w:rFonts w:ascii="Times New Roman" w:hAnsi="Times New Roman" w:cs="Times New Roman"/>
          <w:sz w:val="28"/>
          <w:szCs w:val="28"/>
          <w:lang w:val="uk-UA"/>
        </w:rPr>
        <w:t xml:space="preserve"> с.</w:t>
      </w:r>
    </w:p>
    <w:p w14:paraId="5944756C" w14:textId="2923BFD4"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hAnsi="Times New Roman" w:cs="Times New Roman"/>
          <w:color w:val="000000"/>
          <w:sz w:val="28"/>
          <w:szCs w:val="28"/>
        </w:rPr>
        <w:t>Ледовских В.М. О влиянии пространственного строения моно- и полифункциональных органических веществ на их ингибирующие свойства // Защита металлов.</w:t>
      </w:r>
      <w:r w:rsidR="009E2A9D">
        <w:rPr>
          <w:rFonts w:ascii="Times New Roman" w:hAnsi="Times New Roman" w:cs="Times New Roman"/>
          <w:color w:val="000000"/>
          <w:sz w:val="28"/>
          <w:szCs w:val="28"/>
          <w:lang w:val="ru-RU"/>
        </w:rPr>
        <w:t>,</w:t>
      </w:r>
      <w:r w:rsidRPr="00F636EC">
        <w:rPr>
          <w:rFonts w:ascii="Times New Roman" w:hAnsi="Times New Roman" w:cs="Times New Roman"/>
          <w:color w:val="000000"/>
          <w:sz w:val="28"/>
          <w:szCs w:val="28"/>
        </w:rPr>
        <w:t xml:space="preserve"> 1982. </w:t>
      </w:r>
      <w:r w:rsidR="009E2A9D" w:rsidRPr="00183A10">
        <w:rPr>
          <w:rFonts w:ascii="Times New Roman" w:hAnsi="Times New Roman" w:cs="Times New Roman"/>
          <w:sz w:val="28"/>
          <w:szCs w:val="28"/>
          <w:lang w:val="uk-UA"/>
        </w:rPr>
        <w:t xml:space="preserve">– </w:t>
      </w:r>
      <w:r w:rsidRPr="00F636EC">
        <w:rPr>
          <w:rFonts w:ascii="Times New Roman" w:hAnsi="Times New Roman" w:cs="Times New Roman"/>
          <w:color w:val="000000"/>
          <w:sz w:val="28"/>
          <w:szCs w:val="28"/>
        </w:rPr>
        <w:t>Т. 18.</w:t>
      </w:r>
      <w:r w:rsidR="009E2A9D" w:rsidRPr="009E2A9D">
        <w:rPr>
          <w:rFonts w:ascii="Times New Roman" w:hAnsi="Times New Roman" w:cs="Times New Roman"/>
          <w:sz w:val="28"/>
          <w:szCs w:val="28"/>
          <w:lang w:val="uk-UA"/>
        </w:rPr>
        <w:t xml:space="preserve"> </w:t>
      </w:r>
      <w:r w:rsidR="009E2A9D" w:rsidRPr="00183A10">
        <w:rPr>
          <w:rFonts w:ascii="Times New Roman" w:hAnsi="Times New Roman" w:cs="Times New Roman"/>
          <w:sz w:val="28"/>
          <w:szCs w:val="28"/>
          <w:lang w:val="uk-UA"/>
        </w:rPr>
        <w:t xml:space="preserve">– </w:t>
      </w:r>
      <w:r w:rsidRPr="00F636EC">
        <w:rPr>
          <w:rFonts w:ascii="Times New Roman" w:hAnsi="Times New Roman" w:cs="Times New Roman"/>
          <w:color w:val="000000"/>
          <w:sz w:val="28"/>
          <w:szCs w:val="28"/>
        </w:rPr>
        <w:t xml:space="preserve"> №4. </w:t>
      </w:r>
      <w:r w:rsidR="009E2A9D" w:rsidRPr="00183A10">
        <w:rPr>
          <w:rFonts w:ascii="Times New Roman" w:hAnsi="Times New Roman" w:cs="Times New Roman"/>
          <w:sz w:val="28"/>
          <w:szCs w:val="28"/>
          <w:lang w:val="uk-UA"/>
        </w:rPr>
        <w:t xml:space="preserve">– </w:t>
      </w:r>
      <w:r w:rsidRPr="00F636EC">
        <w:rPr>
          <w:rFonts w:ascii="Times New Roman" w:hAnsi="Times New Roman" w:cs="Times New Roman"/>
          <w:color w:val="000000"/>
          <w:sz w:val="28"/>
          <w:szCs w:val="28"/>
        </w:rPr>
        <w:t>629-632</w:t>
      </w:r>
      <w:r w:rsidR="00857C9F">
        <w:rPr>
          <w:rFonts w:ascii="Times New Roman" w:hAnsi="Times New Roman" w:cs="Times New Roman"/>
          <w:color w:val="000000"/>
          <w:sz w:val="28"/>
          <w:szCs w:val="28"/>
          <w:lang w:val="uk-UA"/>
        </w:rPr>
        <w:t xml:space="preserve"> с</w:t>
      </w:r>
      <w:r w:rsidRPr="00F636EC">
        <w:rPr>
          <w:rFonts w:ascii="Times New Roman" w:hAnsi="Times New Roman" w:cs="Times New Roman"/>
          <w:color w:val="000000"/>
          <w:sz w:val="28"/>
          <w:szCs w:val="28"/>
        </w:rPr>
        <w:t>.</w:t>
      </w:r>
    </w:p>
    <w:p w14:paraId="07217725" w14:textId="4A6411D2"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hAnsi="Times New Roman" w:cs="Times New Roman"/>
          <w:color w:val="000000"/>
          <w:sz w:val="28"/>
          <w:szCs w:val="28"/>
        </w:rPr>
        <w:t>Ledovs`kikh VM, Vyshnevs`ka YP, Brazhyk IV, Levchenko SV(2017) Developme</w:t>
      </w:r>
      <w:r w:rsidRPr="00F636EC">
        <w:rPr>
          <w:rFonts w:ascii="Times New Roman" w:hAnsi="Times New Roman" w:cs="Times New Roman"/>
          <w:color w:val="000000"/>
          <w:sz w:val="28"/>
          <w:szCs w:val="28"/>
          <w:lang w:val="en-US"/>
        </w:rPr>
        <w:t>nt and optimization of synergistic compositions for the corrosion protection of steel in neutral and acid media. Mater Sci 52(5)</w:t>
      </w:r>
      <w:r w:rsidRPr="00F636EC">
        <w:rPr>
          <w:rFonts w:ascii="Times New Roman" w:hAnsi="Times New Roman" w:cs="Times New Roman"/>
          <w:color w:val="000000"/>
          <w:sz w:val="28"/>
          <w:szCs w:val="28"/>
          <w:lang w:val="uk-UA"/>
        </w:rPr>
        <w:t>:</w:t>
      </w:r>
      <w:r w:rsidRPr="00F636EC">
        <w:rPr>
          <w:rFonts w:ascii="Times New Roman" w:hAnsi="Times New Roman" w:cs="Times New Roman"/>
          <w:color w:val="000000"/>
          <w:sz w:val="28"/>
          <w:szCs w:val="28"/>
          <w:lang w:val="en-US"/>
        </w:rPr>
        <w:t>634-</w:t>
      </w:r>
      <w:r w:rsidRPr="00F636EC">
        <w:rPr>
          <w:rFonts w:ascii="Times New Roman" w:hAnsi="Times New Roman" w:cs="Times New Roman"/>
          <w:color w:val="000000"/>
          <w:sz w:val="28"/>
          <w:szCs w:val="28"/>
          <w:lang w:val="uk-UA"/>
        </w:rPr>
        <w:t>642</w:t>
      </w:r>
      <w:r w:rsidR="00857C9F">
        <w:rPr>
          <w:rFonts w:ascii="Times New Roman" w:hAnsi="Times New Roman" w:cs="Times New Roman"/>
          <w:color w:val="000000"/>
          <w:sz w:val="28"/>
          <w:szCs w:val="28"/>
          <w:lang w:val="uk-UA"/>
        </w:rPr>
        <w:t xml:space="preserve"> р</w:t>
      </w:r>
      <w:r w:rsidRPr="00F636EC">
        <w:rPr>
          <w:rFonts w:ascii="Times New Roman" w:hAnsi="Times New Roman" w:cs="Times New Roman"/>
          <w:color w:val="000000"/>
          <w:sz w:val="28"/>
          <w:szCs w:val="28"/>
          <w:lang w:val="uk-UA"/>
        </w:rPr>
        <w:t>.</w:t>
      </w:r>
    </w:p>
    <w:p w14:paraId="14FD3492" w14:textId="24E111A1"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hAnsi="Times New Roman" w:cs="Times New Roman"/>
          <w:color w:val="000000"/>
          <w:sz w:val="28"/>
          <w:szCs w:val="28"/>
          <w:lang w:val="ru-RU"/>
        </w:rPr>
        <w:t>Ледовських В.М. О целенаправленной разработке гетерополифункциональных ингибиторов кислотной коррозии // Защита металлов</w:t>
      </w:r>
      <w:r w:rsidR="009E2A9D">
        <w:rPr>
          <w:rFonts w:ascii="Times New Roman" w:hAnsi="Times New Roman" w:cs="Times New Roman"/>
          <w:color w:val="000000"/>
          <w:sz w:val="28"/>
          <w:szCs w:val="28"/>
          <w:lang w:val="ru-RU"/>
        </w:rPr>
        <w:t>,</w:t>
      </w:r>
      <w:r w:rsidRPr="00F636EC">
        <w:rPr>
          <w:rFonts w:ascii="Times New Roman" w:hAnsi="Times New Roman" w:cs="Times New Roman"/>
          <w:color w:val="000000"/>
          <w:sz w:val="28"/>
          <w:szCs w:val="28"/>
          <w:lang w:val="ru-RU"/>
        </w:rPr>
        <w:t xml:space="preserve"> 1983.</w:t>
      </w:r>
      <w:r w:rsidR="009E2A9D" w:rsidRPr="009E2A9D">
        <w:rPr>
          <w:rFonts w:ascii="Times New Roman" w:hAnsi="Times New Roman" w:cs="Times New Roman"/>
          <w:sz w:val="28"/>
          <w:szCs w:val="28"/>
          <w:lang w:val="uk-UA"/>
        </w:rPr>
        <w:t xml:space="preserve"> </w:t>
      </w:r>
      <w:r w:rsidR="009E2A9D" w:rsidRPr="00183A10">
        <w:rPr>
          <w:rFonts w:ascii="Times New Roman" w:hAnsi="Times New Roman" w:cs="Times New Roman"/>
          <w:sz w:val="28"/>
          <w:szCs w:val="28"/>
          <w:lang w:val="uk-UA"/>
        </w:rPr>
        <w:t xml:space="preserve">– </w:t>
      </w:r>
      <w:r w:rsidRPr="00F636EC">
        <w:rPr>
          <w:rFonts w:ascii="Times New Roman" w:hAnsi="Times New Roman" w:cs="Times New Roman"/>
          <w:color w:val="000000"/>
          <w:sz w:val="28"/>
          <w:szCs w:val="28"/>
          <w:lang w:val="ru-RU"/>
        </w:rPr>
        <w:t>Т. 18.</w:t>
      </w:r>
      <w:r w:rsidR="009E2A9D" w:rsidRPr="009E2A9D">
        <w:rPr>
          <w:rFonts w:ascii="Times New Roman" w:hAnsi="Times New Roman" w:cs="Times New Roman"/>
          <w:sz w:val="28"/>
          <w:szCs w:val="28"/>
          <w:lang w:val="uk-UA"/>
        </w:rPr>
        <w:t xml:space="preserve"> </w:t>
      </w:r>
      <w:r w:rsidR="009E2A9D" w:rsidRPr="00183A10">
        <w:rPr>
          <w:rFonts w:ascii="Times New Roman" w:hAnsi="Times New Roman" w:cs="Times New Roman"/>
          <w:sz w:val="28"/>
          <w:szCs w:val="28"/>
          <w:lang w:val="uk-UA"/>
        </w:rPr>
        <w:t xml:space="preserve">– </w:t>
      </w:r>
      <w:r w:rsidRPr="00F636EC">
        <w:rPr>
          <w:rFonts w:ascii="Times New Roman" w:hAnsi="Times New Roman" w:cs="Times New Roman"/>
          <w:color w:val="000000"/>
          <w:sz w:val="28"/>
          <w:szCs w:val="28"/>
          <w:lang w:val="ru-RU"/>
        </w:rPr>
        <w:t xml:space="preserve"> №2.</w:t>
      </w:r>
      <w:r w:rsidR="009E2A9D" w:rsidRPr="009E2A9D">
        <w:rPr>
          <w:rFonts w:ascii="Times New Roman" w:hAnsi="Times New Roman" w:cs="Times New Roman"/>
          <w:sz w:val="28"/>
          <w:szCs w:val="28"/>
          <w:lang w:val="uk-UA"/>
        </w:rPr>
        <w:t xml:space="preserve"> </w:t>
      </w:r>
      <w:r w:rsidR="009E2A9D" w:rsidRPr="00183A10">
        <w:rPr>
          <w:rFonts w:ascii="Times New Roman" w:hAnsi="Times New Roman" w:cs="Times New Roman"/>
          <w:sz w:val="28"/>
          <w:szCs w:val="28"/>
          <w:lang w:val="uk-UA"/>
        </w:rPr>
        <w:t xml:space="preserve">– </w:t>
      </w:r>
      <w:r w:rsidRPr="00F636EC">
        <w:rPr>
          <w:rFonts w:ascii="Times New Roman" w:hAnsi="Times New Roman" w:cs="Times New Roman"/>
          <w:color w:val="000000"/>
          <w:sz w:val="28"/>
          <w:szCs w:val="28"/>
          <w:lang w:val="ru-RU"/>
        </w:rPr>
        <w:t>290-297</w:t>
      </w:r>
      <w:r w:rsidR="00857C9F">
        <w:rPr>
          <w:rFonts w:ascii="Times New Roman" w:hAnsi="Times New Roman" w:cs="Times New Roman"/>
          <w:color w:val="000000"/>
          <w:sz w:val="28"/>
          <w:szCs w:val="28"/>
          <w:lang w:val="ru-RU"/>
        </w:rPr>
        <w:t xml:space="preserve"> с</w:t>
      </w:r>
      <w:r w:rsidRPr="00F636EC">
        <w:rPr>
          <w:rFonts w:ascii="Times New Roman" w:hAnsi="Times New Roman" w:cs="Times New Roman"/>
          <w:color w:val="000000"/>
          <w:sz w:val="28"/>
          <w:szCs w:val="28"/>
          <w:lang w:val="ru-RU"/>
        </w:rPr>
        <w:t>.</w:t>
      </w:r>
    </w:p>
    <w:p w14:paraId="5CF9F42F" w14:textId="13E2A5D4" w:rsidR="00F636EC" w:rsidRPr="00F636EC" w:rsidRDefault="009D32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eastAsia="Times New Roman" w:hAnsi="Times New Roman" w:cs="Times New Roman"/>
          <w:sz w:val="28"/>
          <w:szCs w:val="28"/>
          <w:lang w:eastAsia="ru-RU"/>
        </w:rPr>
        <w:t>Ледовских В.М. Метод модельной реакционной серии для целенаправленного синтеза синергических ингибиторов коррозии. – Защита металлов, 1988</w:t>
      </w:r>
      <w:r w:rsidR="009E2A9D">
        <w:rPr>
          <w:rFonts w:ascii="Times New Roman" w:eastAsia="Times New Roman" w:hAnsi="Times New Roman" w:cs="Times New Roman"/>
          <w:sz w:val="28"/>
          <w:szCs w:val="28"/>
          <w:lang w:val="ru-RU" w:eastAsia="ru-RU"/>
        </w:rPr>
        <w:t xml:space="preserve"> </w:t>
      </w:r>
      <w:r w:rsidR="009E2A9D" w:rsidRPr="00183A10">
        <w:rPr>
          <w:rFonts w:ascii="Times New Roman" w:hAnsi="Times New Roman" w:cs="Times New Roman"/>
          <w:sz w:val="28"/>
          <w:szCs w:val="28"/>
          <w:lang w:val="uk-UA"/>
        </w:rPr>
        <w:t xml:space="preserve">– </w:t>
      </w:r>
      <w:r w:rsidRPr="00F636EC">
        <w:rPr>
          <w:rFonts w:ascii="Times New Roman" w:eastAsia="Times New Roman" w:hAnsi="Times New Roman" w:cs="Times New Roman"/>
          <w:sz w:val="28"/>
          <w:szCs w:val="28"/>
          <w:lang w:eastAsia="ru-RU"/>
        </w:rPr>
        <w:t>т. 24, №2</w:t>
      </w:r>
      <w:r w:rsidR="009E2A9D">
        <w:rPr>
          <w:rFonts w:ascii="Times New Roman" w:eastAsia="Times New Roman" w:hAnsi="Times New Roman" w:cs="Times New Roman"/>
          <w:sz w:val="28"/>
          <w:szCs w:val="28"/>
          <w:lang w:val="ru-RU" w:eastAsia="ru-RU"/>
        </w:rPr>
        <w:t xml:space="preserve"> </w:t>
      </w:r>
      <w:r w:rsidR="009E2A9D" w:rsidRPr="00183A10">
        <w:rPr>
          <w:rFonts w:ascii="Times New Roman" w:hAnsi="Times New Roman" w:cs="Times New Roman"/>
          <w:sz w:val="28"/>
          <w:szCs w:val="28"/>
          <w:lang w:val="uk-UA"/>
        </w:rPr>
        <w:t xml:space="preserve">– </w:t>
      </w:r>
      <w:r w:rsidRPr="00F636EC">
        <w:rPr>
          <w:rFonts w:ascii="Times New Roman" w:eastAsia="Times New Roman" w:hAnsi="Times New Roman" w:cs="Times New Roman"/>
          <w:sz w:val="28"/>
          <w:szCs w:val="28"/>
          <w:lang w:eastAsia="ru-RU"/>
        </w:rPr>
        <w:t>325-329</w:t>
      </w:r>
      <w:r w:rsidR="00857C9F">
        <w:rPr>
          <w:rFonts w:ascii="Times New Roman" w:eastAsia="Times New Roman" w:hAnsi="Times New Roman" w:cs="Times New Roman"/>
          <w:sz w:val="28"/>
          <w:szCs w:val="28"/>
          <w:lang w:val="uk-UA" w:eastAsia="ru-RU"/>
        </w:rPr>
        <w:t xml:space="preserve"> с</w:t>
      </w:r>
      <w:r w:rsidRPr="00F636EC">
        <w:rPr>
          <w:rFonts w:ascii="Times New Roman" w:eastAsia="Times New Roman" w:hAnsi="Times New Roman" w:cs="Times New Roman"/>
          <w:sz w:val="28"/>
          <w:szCs w:val="28"/>
          <w:lang w:eastAsia="ru-RU"/>
        </w:rPr>
        <w:t>.</w:t>
      </w:r>
    </w:p>
    <w:p w14:paraId="1F64685D" w14:textId="77777777" w:rsidR="00F636EC" w:rsidRPr="00F636EC" w:rsidRDefault="008B195D" w:rsidP="005D00DA">
      <w:pPr>
        <w:pStyle w:val="a3"/>
        <w:numPr>
          <w:ilvl w:val="0"/>
          <w:numId w:val="14"/>
        </w:numPr>
        <w:spacing w:after="0" w:line="360" w:lineRule="auto"/>
        <w:ind w:left="357" w:firstLine="0"/>
        <w:jc w:val="both"/>
        <w:rPr>
          <w:rStyle w:val="FontStyle16"/>
          <w:sz w:val="28"/>
          <w:szCs w:val="28"/>
          <w:lang w:val="uk-UA"/>
        </w:rPr>
      </w:pPr>
      <w:r w:rsidRPr="00F636EC">
        <w:rPr>
          <w:rStyle w:val="FontStyle16"/>
          <w:sz w:val="28"/>
          <w:szCs w:val="28"/>
        </w:rPr>
        <w:t>Лидин Р.А. Константы неорганических веществ: справочник – 2-</w:t>
      </w:r>
      <w:r w:rsidRPr="00F636EC">
        <w:rPr>
          <w:rStyle w:val="FontStyle16"/>
          <w:sz w:val="28"/>
          <w:szCs w:val="28"/>
          <w:lang w:val="ru-RU"/>
        </w:rPr>
        <w:t xml:space="preserve">е изд., перераб. И доп. – М.: Дрофа, 2006. – 685 с. </w:t>
      </w:r>
    </w:p>
    <w:p w14:paraId="3BE44A28" w14:textId="06F1574F" w:rsidR="00F636EC" w:rsidRPr="00F636EC" w:rsidRDefault="00FE5189"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eastAsia="Times New Roman" w:hAnsi="Times New Roman" w:cs="Times New Roman"/>
          <w:sz w:val="28"/>
          <w:szCs w:val="28"/>
          <w:lang w:eastAsia="ru-RU"/>
        </w:rPr>
        <w:t>Ледовських В.М. Хімія р-елементів: навча. посіб. / В.М.Ледовських, П.С.Борсук. – К.: НАУ, 2013. – 548</w:t>
      </w:r>
      <w:r w:rsidR="009E2A9D" w:rsidRPr="009E2A9D">
        <w:rPr>
          <w:rFonts w:ascii="Times New Roman" w:eastAsia="Times New Roman" w:hAnsi="Times New Roman" w:cs="Times New Roman"/>
          <w:sz w:val="28"/>
          <w:szCs w:val="28"/>
          <w:lang w:val="uk-UA" w:eastAsia="ru-RU"/>
        </w:rPr>
        <w:t xml:space="preserve"> с</w:t>
      </w:r>
      <w:r w:rsidRPr="00F636EC">
        <w:rPr>
          <w:rFonts w:ascii="Times New Roman" w:eastAsia="Times New Roman" w:hAnsi="Times New Roman" w:cs="Times New Roman"/>
          <w:sz w:val="28"/>
          <w:szCs w:val="28"/>
          <w:lang w:eastAsia="ru-RU"/>
        </w:rPr>
        <w:t>.</w:t>
      </w:r>
    </w:p>
    <w:p w14:paraId="2CA51CFB" w14:textId="77777777" w:rsidR="00F636EC" w:rsidRPr="00F636EC" w:rsidRDefault="008B73EF"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hAnsi="Times New Roman" w:cs="Times New Roman"/>
          <w:sz w:val="28"/>
          <w:szCs w:val="28"/>
        </w:rPr>
        <w:t>Основи охорони праці: Навчальний посібник / За ред. проф. В.В.Березуцького. – Х.: Факт, 2005. – 480 с.</w:t>
      </w:r>
    </w:p>
    <w:p w14:paraId="0C4A0BEB" w14:textId="77777777" w:rsidR="00F636EC" w:rsidRPr="00F636EC" w:rsidRDefault="008B73EF"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hAnsi="Times New Roman" w:cs="Times New Roman"/>
          <w:sz w:val="28"/>
          <w:szCs w:val="28"/>
        </w:rPr>
        <w:t xml:space="preserve">Основи охорони праці: Навчальний посібник / </w:t>
      </w:r>
      <w:r w:rsidRPr="00F636EC">
        <w:rPr>
          <w:rFonts w:ascii="Times New Roman" w:hAnsi="Times New Roman" w:cs="Times New Roman"/>
          <w:sz w:val="28"/>
          <w:szCs w:val="28"/>
          <w:lang w:val="uk-UA"/>
        </w:rPr>
        <w:t>А.В</w:t>
      </w:r>
      <w:r w:rsidRPr="00F636EC">
        <w:rPr>
          <w:rFonts w:ascii="Times New Roman" w:hAnsi="Times New Roman" w:cs="Times New Roman"/>
          <w:sz w:val="28"/>
          <w:szCs w:val="28"/>
        </w:rPr>
        <w:t>.</w:t>
      </w:r>
      <w:r w:rsidRPr="00F636EC">
        <w:rPr>
          <w:rFonts w:ascii="Times New Roman" w:hAnsi="Times New Roman" w:cs="Times New Roman"/>
          <w:sz w:val="28"/>
          <w:szCs w:val="28"/>
          <w:lang w:val="uk-UA"/>
        </w:rPr>
        <w:t xml:space="preserve"> Русаловський, Т.В. Петренко. </w:t>
      </w:r>
      <w:r w:rsidRPr="00F636EC">
        <w:rPr>
          <w:rFonts w:ascii="Times New Roman" w:eastAsia="Times New Roman" w:hAnsi="Times New Roman" w:cs="Times New Roman"/>
          <w:sz w:val="28"/>
          <w:szCs w:val="28"/>
          <w:lang w:eastAsia="ru-RU"/>
        </w:rPr>
        <w:t>–</w:t>
      </w:r>
      <w:r w:rsidRPr="00F636EC">
        <w:rPr>
          <w:rFonts w:ascii="Times New Roman" w:hAnsi="Times New Roman" w:cs="Times New Roman"/>
          <w:sz w:val="28"/>
          <w:szCs w:val="28"/>
          <w:lang w:val="uk-UA"/>
        </w:rPr>
        <w:t xml:space="preserve"> К</w:t>
      </w:r>
      <w:r w:rsidRPr="00F636EC">
        <w:rPr>
          <w:rFonts w:ascii="Times New Roman" w:hAnsi="Times New Roman" w:cs="Times New Roman"/>
          <w:sz w:val="28"/>
          <w:szCs w:val="28"/>
        </w:rPr>
        <w:t xml:space="preserve">.: </w:t>
      </w:r>
      <w:r w:rsidRPr="00F636EC">
        <w:rPr>
          <w:rFonts w:ascii="Times New Roman" w:hAnsi="Times New Roman" w:cs="Times New Roman"/>
          <w:sz w:val="28"/>
          <w:szCs w:val="28"/>
          <w:lang w:val="uk-UA"/>
        </w:rPr>
        <w:t>Освіта</w:t>
      </w:r>
      <w:r w:rsidRPr="00F636EC">
        <w:rPr>
          <w:rFonts w:ascii="Times New Roman" w:hAnsi="Times New Roman" w:cs="Times New Roman"/>
          <w:sz w:val="28"/>
          <w:szCs w:val="28"/>
        </w:rPr>
        <w:t>, 200</w:t>
      </w:r>
      <w:r w:rsidRPr="00F636EC">
        <w:rPr>
          <w:rFonts w:ascii="Times New Roman" w:hAnsi="Times New Roman" w:cs="Times New Roman"/>
          <w:sz w:val="28"/>
          <w:szCs w:val="28"/>
          <w:lang w:val="uk-UA"/>
        </w:rPr>
        <w:t>6</w:t>
      </w:r>
      <w:r w:rsidRPr="00F636EC">
        <w:rPr>
          <w:rFonts w:ascii="Times New Roman" w:hAnsi="Times New Roman" w:cs="Times New Roman"/>
          <w:sz w:val="28"/>
          <w:szCs w:val="28"/>
        </w:rPr>
        <w:t xml:space="preserve">. – </w:t>
      </w:r>
      <w:r w:rsidRPr="00F636EC">
        <w:rPr>
          <w:rFonts w:ascii="Times New Roman" w:hAnsi="Times New Roman" w:cs="Times New Roman"/>
          <w:sz w:val="28"/>
          <w:szCs w:val="28"/>
          <w:lang w:val="uk-UA"/>
        </w:rPr>
        <w:t>16</w:t>
      </w:r>
      <w:r w:rsidRPr="00F636EC">
        <w:rPr>
          <w:rFonts w:ascii="Times New Roman" w:hAnsi="Times New Roman" w:cs="Times New Roman"/>
          <w:sz w:val="28"/>
          <w:szCs w:val="28"/>
        </w:rPr>
        <w:t xml:space="preserve"> с.</w:t>
      </w:r>
    </w:p>
    <w:p w14:paraId="6210F855" w14:textId="3F430E85" w:rsidR="008B73EF" w:rsidRPr="006E5C8C" w:rsidRDefault="008B73EF"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636EC">
        <w:rPr>
          <w:rFonts w:ascii="Times New Roman" w:hAnsi="Times New Roman" w:cs="Times New Roman"/>
          <w:sz w:val="28"/>
          <w:szCs w:val="28"/>
        </w:rPr>
        <w:t>Основи охорони праці: Навчальний посібник / За ред.</w:t>
      </w:r>
      <w:r w:rsidRPr="00F636EC">
        <w:rPr>
          <w:rFonts w:ascii="Times New Roman" w:hAnsi="Times New Roman" w:cs="Times New Roman"/>
          <w:sz w:val="28"/>
          <w:szCs w:val="28"/>
          <w:lang w:val="uk-UA"/>
        </w:rPr>
        <w:t xml:space="preserve"> Русаловського А.В</w:t>
      </w:r>
      <w:r w:rsidRPr="00F636EC">
        <w:rPr>
          <w:rFonts w:ascii="Times New Roman" w:hAnsi="Times New Roman" w:cs="Times New Roman"/>
          <w:sz w:val="28"/>
          <w:szCs w:val="28"/>
        </w:rPr>
        <w:t xml:space="preserve">. – </w:t>
      </w:r>
      <w:r w:rsidRPr="00F636EC">
        <w:rPr>
          <w:rFonts w:ascii="Times New Roman" w:hAnsi="Times New Roman" w:cs="Times New Roman"/>
          <w:sz w:val="28"/>
          <w:szCs w:val="28"/>
          <w:lang w:val="uk-UA"/>
        </w:rPr>
        <w:t>К</w:t>
      </w:r>
      <w:r w:rsidRPr="00F636EC">
        <w:rPr>
          <w:rFonts w:ascii="Times New Roman" w:hAnsi="Times New Roman" w:cs="Times New Roman"/>
          <w:sz w:val="28"/>
          <w:szCs w:val="28"/>
        </w:rPr>
        <w:t xml:space="preserve">.: </w:t>
      </w:r>
      <w:r w:rsidRPr="00F636EC">
        <w:rPr>
          <w:rFonts w:ascii="Times New Roman" w:hAnsi="Times New Roman" w:cs="Times New Roman"/>
          <w:sz w:val="28"/>
          <w:szCs w:val="28"/>
          <w:lang w:val="uk-UA"/>
        </w:rPr>
        <w:t>Освіта</w:t>
      </w:r>
      <w:r w:rsidRPr="00F636EC">
        <w:rPr>
          <w:rFonts w:ascii="Times New Roman" w:hAnsi="Times New Roman" w:cs="Times New Roman"/>
          <w:sz w:val="28"/>
          <w:szCs w:val="28"/>
        </w:rPr>
        <w:t>, 200</w:t>
      </w:r>
      <w:r w:rsidRPr="00F636EC">
        <w:rPr>
          <w:rFonts w:ascii="Times New Roman" w:hAnsi="Times New Roman" w:cs="Times New Roman"/>
          <w:sz w:val="28"/>
          <w:szCs w:val="28"/>
          <w:lang w:val="uk-UA"/>
        </w:rPr>
        <w:t>7</w:t>
      </w:r>
      <w:r w:rsidRPr="00F636EC">
        <w:rPr>
          <w:rFonts w:ascii="Times New Roman" w:hAnsi="Times New Roman" w:cs="Times New Roman"/>
          <w:sz w:val="28"/>
          <w:szCs w:val="28"/>
        </w:rPr>
        <w:t xml:space="preserve">. – </w:t>
      </w:r>
      <w:r w:rsidRPr="00F636EC">
        <w:rPr>
          <w:rFonts w:ascii="Times New Roman" w:hAnsi="Times New Roman" w:cs="Times New Roman"/>
          <w:sz w:val="28"/>
          <w:szCs w:val="28"/>
          <w:lang w:val="uk-UA"/>
        </w:rPr>
        <w:t>16</w:t>
      </w:r>
      <w:r w:rsidRPr="00F636EC">
        <w:rPr>
          <w:rFonts w:ascii="Times New Roman" w:hAnsi="Times New Roman" w:cs="Times New Roman"/>
          <w:sz w:val="28"/>
          <w:szCs w:val="28"/>
        </w:rPr>
        <w:t xml:space="preserve"> с.</w:t>
      </w:r>
    </w:p>
    <w:p w14:paraId="72B5D58E" w14:textId="1FB6DF39" w:rsidR="006E5C8C" w:rsidRDefault="006E5C8C"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FF793D">
        <w:rPr>
          <w:rFonts w:ascii="Times New Roman" w:hAnsi="Times New Roman" w:cs="Times New Roman"/>
          <w:sz w:val="28"/>
          <w:szCs w:val="28"/>
          <w:lang w:val="uk-UA"/>
        </w:rPr>
        <w:t>Степаненко</w:t>
      </w:r>
      <w:r>
        <w:rPr>
          <w:rFonts w:ascii="Times New Roman" w:hAnsi="Times New Roman" w:cs="Times New Roman"/>
          <w:sz w:val="28"/>
          <w:szCs w:val="28"/>
          <w:lang w:val="uk-UA"/>
        </w:rPr>
        <w:t xml:space="preserve"> </w:t>
      </w:r>
      <w:r w:rsidRPr="00FF793D">
        <w:rPr>
          <w:rFonts w:ascii="Times New Roman" w:hAnsi="Times New Roman" w:cs="Times New Roman"/>
          <w:sz w:val="28"/>
          <w:szCs w:val="28"/>
          <w:lang w:val="uk-UA"/>
        </w:rPr>
        <w:t>О.М., Рейтер</w:t>
      </w:r>
      <w:r>
        <w:rPr>
          <w:rFonts w:ascii="Times New Roman" w:hAnsi="Times New Roman" w:cs="Times New Roman"/>
          <w:sz w:val="28"/>
          <w:szCs w:val="28"/>
          <w:lang w:val="uk-UA"/>
        </w:rPr>
        <w:t xml:space="preserve"> </w:t>
      </w:r>
      <w:r w:rsidRPr="00FF793D">
        <w:rPr>
          <w:rFonts w:ascii="Times New Roman" w:hAnsi="Times New Roman" w:cs="Times New Roman"/>
          <w:sz w:val="28"/>
          <w:szCs w:val="28"/>
          <w:lang w:val="uk-UA"/>
        </w:rPr>
        <w:t>Л.Г., Ледовських</w:t>
      </w:r>
      <w:r>
        <w:rPr>
          <w:rFonts w:ascii="Times New Roman" w:hAnsi="Times New Roman" w:cs="Times New Roman"/>
          <w:sz w:val="28"/>
          <w:szCs w:val="28"/>
          <w:lang w:val="uk-UA"/>
        </w:rPr>
        <w:t xml:space="preserve"> </w:t>
      </w:r>
      <w:r w:rsidRPr="00FF793D">
        <w:rPr>
          <w:rFonts w:ascii="Times New Roman" w:hAnsi="Times New Roman" w:cs="Times New Roman"/>
          <w:sz w:val="28"/>
          <w:szCs w:val="28"/>
          <w:lang w:val="uk-UA"/>
        </w:rPr>
        <w:t>В.М., Іванов</w:t>
      </w:r>
      <w:r>
        <w:rPr>
          <w:rFonts w:ascii="Times New Roman" w:hAnsi="Times New Roman" w:cs="Times New Roman"/>
          <w:sz w:val="28"/>
          <w:szCs w:val="28"/>
          <w:lang w:val="uk-UA"/>
        </w:rPr>
        <w:t xml:space="preserve"> </w:t>
      </w:r>
      <w:r w:rsidRPr="00FF793D">
        <w:rPr>
          <w:rFonts w:ascii="Times New Roman" w:hAnsi="Times New Roman" w:cs="Times New Roman"/>
          <w:sz w:val="28"/>
          <w:szCs w:val="28"/>
          <w:lang w:val="uk-UA"/>
        </w:rPr>
        <w:t>С.В. Загальна та неорганічна хімія. У 2-х ч. Ч.І</w:t>
      </w:r>
      <w:r w:rsidR="009E2A9D">
        <w:rPr>
          <w:rFonts w:ascii="Times New Roman" w:hAnsi="Times New Roman" w:cs="Times New Roman"/>
          <w:sz w:val="28"/>
          <w:szCs w:val="28"/>
          <w:lang w:val="uk-UA"/>
        </w:rPr>
        <w:t>І</w:t>
      </w:r>
      <w:r w:rsidRPr="00FF793D">
        <w:rPr>
          <w:rFonts w:ascii="Times New Roman" w:hAnsi="Times New Roman" w:cs="Times New Roman"/>
          <w:sz w:val="28"/>
          <w:szCs w:val="28"/>
          <w:lang w:val="uk-UA"/>
        </w:rPr>
        <w:t>. – К.: «Педагогічна преса», 2002.</w:t>
      </w:r>
    </w:p>
    <w:p w14:paraId="459E4D19" w14:textId="5445AD4E" w:rsidR="00E9220C" w:rsidRDefault="00E9220C"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Джигирей В.С. Екологія та охорона навколишнього природного середовища. Навч. посібник. – 3-є вид. – К.: Т-во «Знання», КОО – 2004. – 309 с. </w:t>
      </w:r>
    </w:p>
    <w:p w14:paraId="0A90DE89" w14:textId="1D35E58E" w:rsidR="006E5C8C" w:rsidRPr="00E9220C" w:rsidRDefault="00E9220C"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E9220C">
        <w:rPr>
          <w:rFonts w:ascii="Times New Roman" w:hAnsi="Times New Roman" w:cs="Times New Roman"/>
          <w:color w:val="222222"/>
          <w:sz w:val="28"/>
          <w:szCs w:val="28"/>
          <w:shd w:val="clear" w:color="auto" w:fill="FFFFFF"/>
        </w:rPr>
        <w:t>Рипан Р., Четяну И. Неорганическая химия: Химия металлов / В. И. Спицын. </w:t>
      </w:r>
      <w:r w:rsidRPr="00F636EC">
        <w:rPr>
          <w:rFonts w:ascii="Times New Roman" w:hAnsi="Times New Roman" w:cs="Times New Roman"/>
          <w:sz w:val="28"/>
          <w:szCs w:val="28"/>
        </w:rPr>
        <w:t>–</w:t>
      </w:r>
      <w:r w:rsidRPr="00E9220C">
        <w:rPr>
          <w:rFonts w:ascii="Times New Roman" w:hAnsi="Times New Roman" w:cs="Times New Roman"/>
          <w:color w:val="222222"/>
          <w:sz w:val="28"/>
          <w:szCs w:val="28"/>
          <w:shd w:val="clear" w:color="auto" w:fill="FFFFFF"/>
        </w:rPr>
        <w:t> </w:t>
      </w:r>
      <w:r w:rsidRPr="00E9220C">
        <w:rPr>
          <w:rStyle w:val="ts-comment-commentedtext"/>
          <w:rFonts w:ascii="Times New Roman" w:hAnsi="Times New Roman" w:cs="Times New Roman"/>
          <w:color w:val="222222"/>
          <w:sz w:val="28"/>
          <w:szCs w:val="28"/>
          <w:shd w:val="clear" w:color="auto" w:fill="FFFFFF"/>
        </w:rPr>
        <w:t>М.</w:t>
      </w:r>
      <w:r w:rsidRPr="00E9220C">
        <w:rPr>
          <w:rFonts w:ascii="Times New Roman" w:hAnsi="Times New Roman" w:cs="Times New Roman"/>
          <w:color w:val="222222"/>
          <w:sz w:val="28"/>
          <w:szCs w:val="28"/>
          <w:shd w:val="clear" w:color="auto" w:fill="FFFFFF"/>
        </w:rPr>
        <w:t> : «Мир», 1972. </w:t>
      </w:r>
      <w:r w:rsidRPr="00F636EC">
        <w:rPr>
          <w:rFonts w:ascii="Times New Roman" w:hAnsi="Times New Roman" w:cs="Times New Roman"/>
          <w:sz w:val="28"/>
          <w:szCs w:val="28"/>
        </w:rPr>
        <w:t>–</w:t>
      </w:r>
      <w:r w:rsidRPr="00E9220C">
        <w:rPr>
          <w:rFonts w:ascii="Times New Roman" w:hAnsi="Times New Roman" w:cs="Times New Roman"/>
          <w:color w:val="222222"/>
          <w:sz w:val="28"/>
          <w:szCs w:val="28"/>
          <w:shd w:val="clear" w:color="auto" w:fill="FFFFFF"/>
        </w:rPr>
        <w:t xml:space="preserve"> Т. 2. </w:t>
      </w:r>
      <w:r w:rsidRPr="00F636EC">
        <w:rPr>
          <w:rFonts w:ascii="Times New Roman" w:hAnsi="Times New Roman" w:cs="Times New Roman"/>
          <w:sz w:val="28"/>
          <w:szCs w:val="28"/>
        </w:rPr>
        <w:t>–</w:t>
      </w:r>
      <w:r w:rsidRPr="00E9220C">
        <w:rPr>
          <w:rFonts w:ascii="Times New Roman" w:hAnsi="Times New Roman" w:cs="Times New Roman"/>
          <w:color w:val="222222"/>
          <w:sz w:val="28"/>
          <w:szCs w:val="28"/>
          <w:shd w:val="clear" w:color="auto" w:fill="FFFFFF"/>
        </w:rPr>
        <w:t xml:space="preserve"> 871 с</w:t>
      </w:r>
      <w:r w:rsidRPr="00E9220C">
        <w:rPr>
          <w:rFonts w:ascii="Times New Roman" w:hAnsi="Times New Roman" w:cs="Times New Roman"/>
          <w:color w:val="222222"/>
          <w:sz w:val="28"/>
          <w:szCs w:val="28"/>
          <w:shd w:val="clear" w:color="auto" w:fill="FFFFFF"/>
          <w:lang w:val="uk-UA"/>
        </w:rPr>
        <w:t>.</w:t>
      </w:r>
    </w:p>
    <w:p w14:paraId="6E3CBF58" w14:textId="5C081CAB" w:rsidR="00E9220C" w:rsidRPr="00E9220C" w:rsidRDefault="00E9220C"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E9220C">
        <w:rPr>
          <w:rFonts w:ascii="Times New Roman" w:hAnsi="Times New Roman" w:cs="Times New Roman"/>
          <w:color w:val="222222"/>
          <w:sz w:val="28"/>
          <w:szCs w:val="28"/>
          <w:shd w:val="clear" w:color="auto" w:fill="FFFFFF"/>
        </w:rPr>
        <w:t>Деркач Ф. А. Хімія. </w:t>
      </w:r>
      <w:r w:rsidRPr="00F636EC">
        <w:rPr>
          <w:rFonts w:ascii="Times New Roman" w:hAnsi="Times New Roman" w:cs="Times New Roman"/>
          <w:sz w:val="28"/>
          <w:szCs w:val="28"/>
        </w:rPr>
        <w:t>–</w:t>
      </w:r>
      <w:r w:rsidRPr="00E9220C">
        <w:rPr>
          <w:rFonts w:ascii="Times New Roman" w:hAnsi="Times New Roman" w:cs="Times New Roman"/>
          <w:color w:val="222222"/>
          <w:sz w:val="28"/>
          <w:szCs w:val="28"/>
          <w:shd w:val="clear" w:color="auto" w:fill="FFFFFF"/>
        </w:rPr>
        <w:t xml:space="preserve"> Львів : Львівський університет, 1968. </w:t>
      </w:r>
      <w:r w:rsidRPr="00F636EC">
        <w:rPr>
          <w:rFonts w:ascii="Times New Roman" w:hAnsi="Times New Roman" w:cs="Times New Roman"/>
          <w:sz w:val="28"/>
          <w:szCs w:val="28"/>
        </w:rPr>
        <w:t>–</w:t>
      </w:r>
      <w:r w:rsidRPr="00E9220C">
        <w:rPr>
          <w:rFonts w:ascii="Times New Roman" w:hAnsi="Times New Roman" w:cs="Times New Roman"/>
          <w:color w:val="222222"/>
          <w:sz w:val="28"/>
          <w:szCs w:val="28"/>
          <w:shd w:val="clear" w:color="auto" w:fill="FFFFFF"/>
        </w:rPr>
        <w:t xml:space="preserve"> 312 с</w:t>
      </w:r>
      <w:r w:rsidRPr="00E9220C">
        <w:rPr>
          <w:rFonts w:ascii="Times New Roman" w:hAnsi="Times New Roman" w:cs="Times New Roman"/>
          <w:color w:val="222222"/>
          <w:sz w:val="28"/>
          <w:szCs w:val="28"/>
          <w:shd w:val="clear" w:color="auto" w:fill="FFFFFF"/>
          <w:lang w:val="uk-UA"/>
        </w:rPr>
        <w:t>.</w:t>
      </w:r>
    </w:p>
    <w:p w14:paraId="6AADB12A" w14:textId="008DEBF5" w:rsidR="00E9220C" w:rsidRPr="00E9220C" w:rsidRDefault="00E9220C"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E9220C">
        <w:rPr>
          <w:rStyle w:val="citation"/>
          <w:rFonts w:ascii="Times New Roman" w:hAnsi="Times New Roman" w:cs="Times New Roman"/>
          <w:color w:val="222222"/>
          <w:sz w:val="28"/>
          <w:szCs w:val="28"/>
          <w:shd w:val="clear" w:color="auto" w:fill="FFFFFF"/>
        </w:rPr>
        <w:t>Реми Г. Курс неорганической химии / Под ред. А. В. Новоселовой. </w:t>
      </w:r>
      <w:r w:rsidRPr="00F636EC">
        <w:rPr>
          <w:rFonts w:ascii="Times New Roman" w:hAnsi="Times New Roman" w:cs="Times New Roman"/>
          <w:sz w:val="28"/>
          <w:szCs w:val="28"/>
        </w:rPr>
        <w:t>–</w:t>
      </w:r>
      <w:r w:rsidRPr="00E9220C">
        <w:rPr>
          <w:rStyle w:val="citation"/>
          <w:rFonts w:ascii="Times New Roman" w:hAnsi="Times New Roman" w:cs="Times New Roman"/>
          <w:color w:val="222222"/>
          <w:sz w:val="28"/>
          <w:szCs w:val="28"/>
          <w:shd w:val="clear" w:color="auto" w:fill="FFFFFF"/>
        </w:rPr>
        <w:t> </w:t>
      </w:r>
      <w:r w:rsidRPr="00E9220C">
        <w:rPr>
          <w:rStyle w:val="ts-comment-commentedtext"/>
          <w:rFonts w:ascii="Times New Roman" w:hAnsi="Times New Roman" w:cs="Times New Roman"/>
          <w:color w:val="222222"/>
          <w:sz w:val="28"/>
          <w:szCs w:val="28"/>
          <w:shd w:val="clear" w:color="auto" w:fill="FFFFFF"/>
        </w:rPr>
        <w:t>М.</w:t>
      </w:r>
      <w:r w:rsidRPr="00E9220C">
        <w:rPr>
          <w:rStyle w:val="citation"/>
          <w:rFonts w:ascii="Times New Roman" w:hAnsi="Times New Roman" w:cs="Times New Roman"/>
          <w:color w:val="222222"/>
          <w:sz w:val="28"/>
          <w:szCs w:val="28"/>
          <w:shd w:val="clear" w:color="auto" w:fill="FFFFFF"/>
        </w:rPr>
        <w:t> : ИИЛ, 1966. </w:t>
      </w:r>
      <w:r w:rsidRPr="00F636EC">
        <w:rPr>
          <w:rFonts w:ascii="Times New Roman" w:hAnsi="Times New Roman" w:cs="Times New Roman"/>
          <w:sz w:val="28"/>
          <w:szCs w:val="28"/>
        </w:rPr>
        <w:t>–</w:t>
      </w:r>
      <w:r w:rsidRPr="00E9220C">
        <w:rPr>
          <w:rStyle w:val="citation"/>
          <w:rFonts w:ascii="Times New Roman" w:hAnsi="Times New Roman" w:cs="Times New Roman"/>
          <w:color w:val="222222"/>
          <w:sz w:val="28"/>
          <w:szCs w:val="28"/>
          <w:shd w:val="clear" w:color="auto" w:fill="FFFFFF"/>
        </w:rPr>
        <w:t>Т. 2. </w:t>
      </w:r>
      <w:r w:rsidRPr="00F636EC">
        <w:rPr>
          <w:rFonts w:ascii="Times New Roman" w:hAnsi="Times New Roman" w:cs="Times New Roman"/>
          <w:sz w:val="28"/>
          <w:szCs w:val="28"/>
        </w:rPr>
        <w:t>–</w:t>
      </w:r>
      <w:r w:rsidRPr="00E9220C">
        <w:rPr>
          <w:rStyle w:val="citation"/>
          <w:rFonts w:ascii="Times New Roman" w:hAnsi="Times New Roman" w:cs="Times New Roman"/>
          <w:color w:val="222222"/>
          <w:sz w:val="28"/>
          <w:szCs w:val="28"/>
          <w:shd w:val="clear" w:color="auto" w:fill="FFFFFF"/>
        </w:rPr>
        <w:t xml:space="preserve"> 118</w:t>
      </w:r>
      <w:r w:rsidRPr="00F636EC">
        <w:rPr>
          <w:rFonts w:ascii="Times New Roman" w:hAnsi="Times New Roman" w:cs="Times New Roman"/>
          <w:sz w:val="28"/>
          <w:szCs w:val="28"/>
        </w:rPr>
        <w:t>–</w:t>
      </w:r>
      <w:r w:rsidRPr="00E9220C">
        <w:rPr>
          <w:rStyle w:val="citation"/>
          <w:rFonts w:ascii="Times New Roman" w:hAnsi="Times New Roman" w:cs="Times New Roman"/>
          <w:color w:val="222222"/>
          <w:sz w:val="28"/>
          <w:szCs w:val="28"/>
          <w:shd w:val="clear" w:color="auto" w:fill="FFFFFF"/>
        </w:rPr>
        <w:t>119</w:t>
      </w:r>
      <w:r w:rsidR="00FA5D1A">
        <w:rPr>
          <w:rStyle w:val="citation"/>
          <w:rFonts w:ascii="Times New Roman" w:hAnsi="Times New Roman" w:cs="Times New Roman"/>
          <w:color w:val="222222"/>
          <w:sz w:val="28"/>
          <w:szCs w:val="28"/>
          <w:shd w:val="clear" w:color="auto" w:fill="FFFFFF"/>
          <w:lang w:val="uk-UA"/>
        </w:rPr>
        <w:t xml:space="preserve"> с</w:t>
      </w:r>
      <w:r w:rsidRPr="00E9220C">
        <w:rPr>
          <w:rStyle w:val="citation"/>
          <w:rFonts w:ascii="Times New Roman" w:hAnsi="Times New Roman" w:cs="Times New Roman"/>
          <w:color w:val="222222"/>
          <w:sz w:val="28"/>
          <w:szCs w:val="28"/>
          <w:shd w:val="clear" w:color="auto" w:fill="FFFFFF"/>
        </w:rPr>
        <w:t>.</w:t>
      </w:r>
      <w:r w:rsidRPr="00E9220C">
        <w:rPr>
          <w:rFonts w:ascii="Times New Roman" w:hAnsi="Times New Roman" w:cs="Times New Roman"/>
          <w:color w:val="222222"/>
          <w:sz w:val="28"/>
          <w:szCs w:val="28"/>
          <w:shd w:val="clear" w:color="auto" w:fill="FFFFFF"/>
        </w:rPr>
        <w:t> </w:t>
      </w:r>
    </w:p>
    <w:p w14:paraId="7A03DD20" w14:textId="439E994E" w:rsidR="00E9220C" w:rsidRPr="00E9220C" w:rsidRDefault="00E9220C"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E9220C">
        <w:rPr>
          <w:rFonts w:ascii="Times New Roman" w:hAnsi="Times New Roman" w:cs="Times New Roman"/>
          <w:color w:val="222222"/>
          <w:sz w:val="28"/>
          <w:szCs w:val="28"/>
          <w:shd w:val="clear" w:color="auto" w:fill="FFFFFF"/>
          <w:lang w:val="uk-UA"/>
        </w:rPr>
        <w:t>К</w:t>
      </w:r>
      <w:r w:rsidRPr="00E9220C">
        <w:rPr>
          <w:rFonts w:ascii="Times New Roman" w:hAnsi="Times New Roman" w:cs="Times New Roman"/>
          <w:color w:val="222222"/>
          <w:sz w:val="28"/>
          <w:szCs w:val="28"/>
          <w:shd w:val="clear" w:color="auto" w:fill="FFFFFF"/>
        </w:rPr>
        <w:t>раткая химическая энциклопедия / Отв. ред. И. Л. Кнунянц.</w:t>
      </w:r>
      <w:r w:rsidRPr="00E9220C">
        <w:rPr>
          <w:rFonts w:ascii="Times New Roman" w:hAnsi="Times New Roman" w:cs="Times New Roman"/>
          <w:sz w:val="28"/>
          <w:szCs w:val="28"/>
        </w:rPr>
        <w:t xml:space="preserve"> </w:t>
      </w:r>
      <w:r w:rsidRPr="00F636EC">
        <w:rPr>
          <w:rFonts w:ascii="Times New Roman" w:hAnsi="Times New Roman" w:cs="Times New Roman"/>
          <w:sz w:val="28"/>
          <w:szCs w:val="28"/>
        </w:rPr>
        <w:t>–</w:t>
      </w:r>
      <w:r>
        <w:rPr>
          <w:rFonts w:ascii="Times New Roman" w:hAnsi="Times New Roman" w:cs="Times New Roman"/>
          <w:sz w:val="28"/>
          <w:szCs w:val="28"/>
          <w:lang w:val="uk-UA"/>
        </w:rPr>
        <w:t xml:space="preserve"> </w:t>
      </w:r>
      <w:r w:rsidRPr="00E9220C">
        <w:rPr>
          <w:rStyle w:val="ts-comment-commentedtext"/>
          <w:rFonts w:ascii="Times New Roman" w:hAnsi="Times New Roman" w:cs="Times New Roman"/>
          <w:color w:val="222222"/>
          <w:sz w:val="28"/>
          <w:szCs w:val="28"/>
          <w:shd w:val="clear" w:color="auto" w:fill="FFFFFF"/>
        </w:rPr>
        <w:t>М.</w:t>
      </w:r>
      <w:r w:rsidRPr="00E9220C">
        <w:rPr>
          <w:rFonts w:ascii="Times New Roman" w:hAnsi="Times New Roman" w:cs="Times New Roman"/>
          <w:color w:val="222222"/>
          <w:sz w:val="28"/>
          <w:szCs w:val="28"/>
          <w:shd w:val="clear" w:color="auto" w:fill="FFFFFF"/>
        </w:rPr>
        <w:t> : Советская энциклопедия, 1961. </w:t>
      </w:r>
      <w:r w:rsidRPr="00F636EC">
        <w:rPr>
          <w:rFonts w:ascii="Times New Roman" w:hAnsi="Times New Roman" w:cs="Times New Roman"/>
          <w:sz w:val="28"/>
          <w:szCs w:val="28"/>
        </w:rPr>
        <w:t>–</w:t>
      </w:r>
      <w:r w:rsidRPr="00E9220C">
        <w:rPr>
          <w:rFonts w:ascii="Times New Roman" w:hAnsi="Times New Roman" w:cs="Times New Roman"/>
          <w:color w:val="222222"/>
          <w:sz w:val="28"/>
          <w:szCs w:val="28"/>
          <w:shd w:val="clear" w:color="auto" w:fill="FFFFFF"/>
        </w:rPr>
        <w:t xml:space="preserve"> Т. 1. А</w:t>
      </w:r>
      <w:r w:rsidRPr="00F636EC">
        <w:rPr>
          <w:rFonts w:ascii="Times New Roman" w:hAnsi="Times New Roman" w:cs="Times New Roman"/>
          <w:sz w:val="28"/>
          <w:szCs w:val="28"/>
        </w:rPr>
        <w:t>–</w:t>
      </w:r>
      <w:r w:rsidRPr="00E9220C">
        <w:rPr>
          <w:rFonts w:ascii="Times New Roman" w:hAnsi="Times New Roman" w:cs="Times New Roman"/>
          <w:color w:val="222222"/>
          <w:sz w:val="28"/>
          <w:szCs w:val="28"/>
          <w:shd w:val="clear" w:color="auto" w:fill="FFFFFF"/>
        </w:rPr>
        <w:t>Е. </w:t>
      </w:r>
      <w:r w:rsidRPr="00F636EC">
        <w:rPr>
          <w:rFonts w:ascii="Times New Roman" w:hAnsi="Times New Roman" w:cs="Times New Roman"/>
          <w:sz w:val="28"/>
          <w:szCs w:val="28"/>
        </w:rPr>
        <w:t>–</w:t>
      </w:r>
      <w:r>
        <w:rPr>
          <w:rFonts w:ascii="Times New Roman" w:hAnsi="Times New Roman" w:cs="Times New Roman"/>
          <w:sz w:val="28"/>
          <w:szCs w:val="28"/>
          <w:lang w:val="uk-UA"/>
        </w:rPr>
        <w:t xml:space="preserve"> </w:t>
      </w:r>
      <w:r w:rsidRPr="00E9220C">
        <w:rPr>
          <w:rFonts w:ascii="Times New Roman" w:hAnsi="Times New Roman" w:cs="Times New Roman"/>
          <w:color w:val="222222"/>
          <w:sz w:val="28"/>
          <w:szCs w:val="28"/>
          <w:shd w:val="clear" w:color="auto" w:fill="FFFFFF"/>
        </w:rPr>
        <w:t>1182 с.</w:t>
      </w:r>
    </w:p>
    <w:p w14:paraId="6FE23C49" w14:textId="5FA1CE33" w:rsidR="00E9220C" w:rsidRPr="00E9220C" w:rsidRDefault="00E9220C" w:rsidP="005D00DA">
      <w:pPr>
        <w:pStyle w:val="a3"/>
        <w:numPr>
          <w:ilvl w:val="0"/>
          <w:numId w:val="14"/>
        </w:numPr>
        <w:spacing w:after="0" w:line="360" w:lineRule="auto"/>
        <w:ind w:left="357" w:firstLine="0"/>
        <w:jc w:val="both"/>
        <w:rPr>
          <w:rFonts w:ascii="Times New Roman" w:hAnsi="Times New Roman" w:cs="Times New Roman"/>
          <w:sz w:val="28"/>
          <w:szCs w:val="28"/>
          <w:lang w:val="uk-UA"/>
        </w:rPr>
      </w:pPr>
      <w:r w:rsidRPr="00E9220C">
        <w:rPr>
          <w:rFonts w:ascii="Times New Roman" w:hAnsi="Times New Roman" w:cs="Times New Roman"/>
          <w:color w:val="222222"/>
          <w:sz w:val="28"/>
          <w:szCs w:val="28"/>
          <w:shd w:val="clear" w:color="auto" w:fill="FFFFFF"/>
        </w:rPr>
        <w:t xml:space="preserve">Каплин В. Г. Основы экотоксикологии </w:t>
      </w:r>
      <w:r w:rsidRPr="00F636EC">
        <w:rPr>
          <w:rFonts w:ascii="Times New Roman" w:hAnsi="Times New Roman" w:cs="Times New Roman"/>
          <w:sz w:val="28"/>
          <w:szCs w:val="28"/>
        </w:rPr>
        <w:t>–</w:t>
      </w:r>
      <w:r w:rsidRPr="00E9220C">
        <w:rPr>
          <w:rFonts w:ascii="Times New Roman" w:hAnsi="Times New Roman" w:cs="Times New Roman"/>
          <w:color w:val="222222"/>
          <w:sz w:val="28"/>
          <w:szCs w:val="28"/>
          <w:shd w:val="clear" w:color="auto" w:fill="FFFFFF"/>
        </w:rPr>
        <w:t xml:space="preserve"> М.; Издательство КолосС, 2006. </w:t>
      </w:r>
      <w:r w:rsidRPr="00F636EC">
        <w:rPr>
          <w:rFonts w:ascii="Times New Roman" w:hAnsi="Times New Roman" w:cs="Times New Roman"/>
          <w:sz w:val="28"/>
          <w:szCs w:val="28"/>
        </w:rPr>
        <w:t>–</w:t>
      </w:r>
      <w:r w:rsidRPr="00E9220C">
        <w:rPr>
          <w:rFonts w:ascii="Times New Roman" w:hAnsi="Times New Roman" w:cs="Times New Roman"/>
          <w:color w:val="222222"/>
          <w:sz w:val="28"/>
          <w:szCs w:val="28"/>
          <w:shd w:val="clear" w:color="auto" w:fill="FFFFFF"/>
        </w:rPr>
        <w:t xml:space="preserve"> 232с</w:t>
      </w:r>
      <w:r w:rsidRPr="00E9220C">
        <w:rPr>
          <w:rFonts w:ascii="Times New Roman" w:hAnsi="Times New Roman" w:cs="Times New Roman"/>
          <w:color w:val="222222"/>
          <w:sz w:val="28"/>
          <w:szCs w:val="28"/>
          <w:shd w:val="clear" w:color="auto" w:fill="FFFFFF"/>
          <w:lang w:val="uk-UA"/>
        </w:rPr>
        <w:t>.</w:t>
      </w:r>
    </w:p>
    <w:sectPr w:rsidR="00E9220C" w:rsidRPr="00E9220C" w:rsidSect="00906C54">
      <w:footerReference w:type="default" r:id="rId125"/>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36E36" w14:textId="77777777" w:rsidR="007707DF" w:rsidRDefault="007707DF" w:rsidP="007916B3">
      <w:pPr>
        <w:spacing w:after="0" w:line="240" w:lineRule="auto"/>
      </w:pPr>
      <w:r>
        <w:separator/>
      </w:r>
    </w:p>
  </w:endnote>
  <w:endnote w:type="continuationSeparator" w:id="0">
    <w:p w14:paraId="60A84415" w14:textId="77777777" w:rsidR="007707DF" w:rsidRDefault="007707DF" w:rsidP="00791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922698"/>
      <w:docPartObj>
        <w:docPartGallery w:val="Page Numbers (Bottom of Page)"/>
        <w:docPartUnique/>
      </w:docPartObj>
    </w:sdtPr>
    <w:sdtEndPr/>
    <w:sdtContent>
      <w:p w14:paraId="69B518ED" w14:textId="458F11CE" w:rsidR="00F63A23" w:rsidRDefault="00F63A23">
        <w:pPr>
          <w:pStyle w:val="a9"/>
          <w:jc w:val="right"/>
        </w:pPr>
        <w:r>
          <w:fldChar w:fldCharType="begin"/>
        </w:r>
        <w:r>
          <w:instrText>PAGE   \* MERGEFORMAT</w:instrText>
        </w:r>
        <w:r>
          <w:fldChar w:fldCharType="separate"/>
        </w:r>
        <w:r>
          <w:rPr>
            <w:lang w:val="ru-RU"/>
          </w:rPr>
          <w:t>2</w:t>
        </w:r>
        <w:r>
          <w:fldChar w:fldCharType="end"/>
        </w:r>
      </w:p>
    </w:sdtContent>
  </w:sdt>
  <w:p w14:paraId="4EC3DF46" w14:textId="77777777" w:rsidR="00F63A23" w:rsidRDefault="00F63A2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B2183" w14:textId="77777777" w:rsidR="007707DF" w:rsidRDefault="007707DF" w:rsidP="007916B3">
      <w:pPr>
        <w:spacing w:after="0" w:line="240" w:lineRule="auto"/>
      </w:pPr>
      <w:r>
        <w:separator/>
      </w:r>
    </w:p>
  </w:footnote>
  <w:footnote w:type="continuationSeparator" w:id="0">
    <w:p w14:paraId="39E55EDA" w14:textId="77777777" w:rsidR="007707DF" w:rsidRDefault="007707DF" w:rsidP="00791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2BE0"/>
    <w:multiLevelType w:val="hybridMultilevel"/>
    <w:tmpl w:val="32C4FD28"/>
    <w:lvl w:ilvl="0" w:tplc="54EA11C6">
      <w:start w:val="4"/>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 w15:restartNumberingAfterBreak="0">
    <w:nsid w:val="05220AE3"/>
    <w:multiLevelType w:val="multilevel"/>
    <w:tmpl w:val="9A22923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B67266"/>
    <w:multiLevelType w:val="multilevel"/>
    <w:tmpl w:val="248681FC"/>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5010FD"/>
    <w:multiLevelType w:val="multilevel"/>
    <w:tmpl w:val="D8C81A84"/>
    <w:lvl w:ilvl="0">
      <w:start w:val="2"/>
      <w:numFmt w:val="decimal"/>
      <w:lvlText w:val="%1."/>
      <w:lvlJc w:val="left"/>
      <w:pPr>
        <w:ind w:left="450" w:hanging="45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 w15:restartNumberingAfterBreak="0">
    <w:nsid w:val="09B76244"/>
    <w:multiLevelType w:val="hybridMultilevel"/>
    <w:tmpl w:val="368CF2BC"/>
    <w:lvl w:ilvl="0" w:tplc="1DC0AE74">
      <w:start w:val="5"/>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BE1711C"/>
    <w:multiLevelType w:val="multilevel"/>
    <w:tmpl w:val="FB14B43C"/>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8D343F"/>
    <w:multiLevelType w:val="hybridMultilevel"/>
    <w:tmpl w:val="06F674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0D67536"/>
    <w:multiLevelType w:val="multilevel"/>
    <w:tmpl w:val="CD805CA2"/>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78F42A7"/>
    <w:multiLevelType w:val="hybridMultilevel"/>
    <w:tmpl w:val="B7F26D04"/>
    <w:lvl w:ilvl="0" w:tplc="AD22A692">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8CD009E"/>
    <w:multiLevelType w:val="multilevel"/>
    <w:tmpl w:val="ADD449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0D510F6"/>
    <w:multiLevelType w:val="multilevel"/>
    <w:tmpl w:val="32DC91FC"/>
    <w:lvl w:ilvl="0">
      <w:start w:val="2"/>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AE80DD6"/>
    <w:multiLevelType w:val="hybridMultilevel"/>
    <w:tmpl w:val="02C47634"/>
    <w:lvl w:ilvl="0" w:tplc="15C6A1B4">
      <w:start w:val="1"/>
      <w:numFmt w:val="decimal"/>
      <w:lvlText w:val="%1."/>
      <w:lvlJc w:val="left"/>
      <w:pPr>
        <w:ind w:left="720" w:hanging="36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37E01F6"/>
    <w:multiLevelType w:val="multilevel"/>
    <w:tmpl w:val="58EA7B6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9BC089D"/>
    <w:multiLevelType w:val="hybridMultilevel"/>
    <w:tmpl w:val="7C425076"/>
    <w:lvl w:ilvl="0" w:tplc="919A5FFA">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AEF0434"/>
    <w:multiLevelType w:val="hybridMultilevel"/>
    <w:tmpl w:val="66041D9E"/>
    <w:lvl w:ilvl="0" w:tplc="46940F5A">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67D4D11"/>
    <w:multiLevelType w:val="hybridMultilevel"/>
    <w:tmpl w:val="0DA83200"/>
    <w:lvl w:ilvl="0" w:tplc="F0907B06">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9705EFC"/>
    <w:multiLevelType w:val="multilevel"/>
    <w:tmpl w:val="BB4E529C"/>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1287"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6AF0531B"/>
    <w:multiLevelType w:val="multilevel"/>
    <w:tmpl w:val="32DC91F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D4655E3"/>
    <w:multiLevelType w:val="multilevel"/>
    <w:tmpl w:val="4BF2FD5E"/>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6DD5541D"/>
    <w:multiLevelType w:val="hybridMultilevel"/>
    <w:tmpl w:val="AACE210E"/>
    <w:lvl w:ilvl="0" w:tplc="C33ECDC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15:restartNumberingAfterBreak="0">
    <w:nsid w:val="79DA03E8"/>
    <w:multiLevelType w:val="multilevel"/>
    <w:tmpl w:val="310601F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114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15"/>
  </w:num>
  <w:num w:numId="3">
    <w:abstractNumId w:val="13"/>
  </w:num>
  <w:num w:numId="4">
    <w:abstractNumId w:val="20"/>
  </w:num>
  <w:num w:numId="5">
    <w:abstractNumId w:val="5"/>
  </w:num>
  <w:num w:numId="6">
    <w:abstractNumId w:val="16"/>
  </w:num>
  <w:num w:numId="7">
    <w:abstractNumId w:val="7"/>
  </w:num>
  <w:num w:numId="8">
    <w:abstractNumId w:val="18"/>
  </w:num>
  <w:num w:numId="9">
    <w:abstractNumId w:val="8"/>
  </w:num>
  <w:num w:numId="10">
    <w:abstractNumId w:val="19"/>
  </w:num>
  <w:num w:numId="11">
    <w:abstractNumId w:val="6"/>
  </w:num>
  <w:num w:numId="12">
    <w:abstractNumId w:val="17"/>
  </w:num>
  <w:num w:numId="13">
    <w:abstractNumId w:val="10"/>
  </w:num>
  <w:num w:numId="14">
    <w:abstractNumId w:val="11"/>
  </w:num>
  <w:num w:numId="15">
    <w:abstractNumId w:val="9"/>
  </w:num>
  <w:num w:numId="16">
    <w:abstractNumId w:val="2"/>
  </w:num>
  <w:num w:numId="17">
    <w:abstractNumId w:val="3"/>
  </w:num>
  <w:num w:numId="18">
    <w:abstractNumId w:val="1"/>
  </w:num>
  <w:num w:numId="19">
    <w:abstractNumId w:val="0"/>
  </w:num>
  <w:num w:numId="20">
    <w:abstractNumId w:val="14"/>
  </w:num>
  <w:num w:numId="2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305"/>
    <w:rsid w:val="00001079"/>
    <w:rsid w:val="00001A65"/>
    <w:rsid w:val="00002B53"/>
    <w:rsid w:val="00014740"/>
    <w:rsid w:val="0001481A"/>
    <w:rsid w:val="000254A9"/>
    <w:rsid w:val="00027DF1"/>
    <w:rsid w:val="00030CD5"/>
    <w:rsid w:val="000335E8"/>
    <w:rsid w:val="00033917"/>
    <w:rsid w:val="000365A7"/>
    <w:rsid w:val="000366C8"/>
    <w:rsid w:val="00037B59"/>
    <w:rsid w:val="00044305"/>
    <w:rsid w:val="00045455"/>
    <w:rsid w:val="0004601F"/>
    <w:rsid w:val="0005575A"/>
    <w:rsid w:val="00063C8F"/>
    <w:rsid w:val="00083B6F"/>
    <w:rsid w:val="00093AEE"/>
    <w:rsid w:val="00097A46"/>
    <w:rsid w:val="000A2655"/>
    <w:rsid w:val="000A3AE4"/>
    <w:rsid w:val="000A4CCA"/>
    <w:rsid w:val="000A7611"/>
    <w:rsid w:val="000D7361"/>
    <w:rsid w:val="000E0C94"/>
    <w:rsid w:val="000E2936"/>
    <w:rsid w:val="000E3BE2"/>
    <w:rsid w:val="000E4EC2"/>
    <w:rsid w:val="000E5F7A"/>
    <w:rsid w:val="000F1E9B"/>
    <w:rsid w:val="00103057"/>
    <w:rsid w:val="00111261"/>
    <w:rsid w:val="0011471F"/>
    <w:rsid w:val="00126537"/>
    <w:rsid w:val="0013101E"/>
    <w:rsid w:val="00131D8C"/>
    <w:rsid w:val="001473E8"/>
    <w:rsid w:val="001646EB"/>
    <w:rsid w:val="00174444"/>
    <w:rsid w:val="00174513"/>
    <w:rsid w:val="00180B44"/>
    <w:rsid w:val="00182EC0"/>
    <w:rsid w:val="00183A10"/>
    <w:rsid w:val="00185891"/>
    <w:rsid w:val="00187910"/>
    <w:rsid w:val="00194BE0"/>
    <w:rsid w:val="001972A1"/>
    <w:rsid w:val="001A4CBB"/>
    <w:rsid w:val="001B048E"/>
    <w:rsid w:val="001B190A"/>
    <w:rsid w:val="001B7C46"/>
    <w:rsid w:val="001B7D8B"/>
    <w:rsid w:val="001C1DD0"/>
    <w:rsid w:val="001D5992"/>
    <w:rsid w:val="001E2785"/>
    <w:rsid w:val="001E4FD4"/>
    <w:rsid w:val="001E69B8"/>
    <w:rsid w:val="001F7168"/>
    <w:rsid w:val="00205076"/>
    <w:rsid w:val="00210CBF"/>
    <w:rsid w:val="00215260"/>
    <w:rsid w:val="002442EC"/>
    <w:rsid w:val="00245304"/>
    <w:rsid w:val="00245385"/>
    <w:rsid w:val="00254DD4"/>
    <w:rsid w:val="00255184"/>
    <w:rsid w:val="00257163"/>
    <w:rsid w:val="00257B96"/>
    <w:rsid w:val="002620AD"/>
    <w:rsid w:val="00262F03"/>
    <w:rsid w:val="0026438B"/>
    <w:rsid w:val="0026740B"/>
    <w:rsid w:val="00277447"/>
    <w:rsid w:val="00280F96"/>
    <w:rsid w:val="00282E00"/>
    <w:rsid w:val="00283DF8"/>
    <w:rsid w:val="00284628"/>
    <w:rsid w:val="00291530"/>
    <w:rsid w:val="00292A47"/>
    <w:rsid w:val="002A39D8"/>
    <w:rsid w:val="002A4BDD"/>
    <w:rsid w:val="002B49B6"/>
    <w:rsid w:val="002E7C92"/>
    <w:rsid w:val="002F63C5"/>
    <w:rsid w:val="00304043"/>
    <w:rsid w:val="00311592"/>
    <w:rsid w:val="003160D9"/>
    <w:rsid w:val="00320286"/>
    <w:rsid w:val="00322EFB"/>
    <w:rsid w:val="003247FB"/>
    <w:rsid w:val="00334C98"/>
    <w:rsid w:val="003410BA"/>
    <w:rsid w:val="00347509"/>
    <w:rsid w:val="003636B9"/>
    <w:rsid w:val="003657DA"/>
    <w:rsid w:val="00367115"/>
    <w:rsid w:val="003730CB"/>
    <w:rsid w:val="0037797E"/>
    <w:rsid w:val="003802D1"/>
    <w:rsid w:val="00384392"/>
    <w:rsid w:val="003848AC"/>
    <w:rsid w:val="00392EE6"/>
    <w:rsid w:val="00393A79"/>
    <w:rsid w:val="0039791C"/>
    <w:rsid w:val="003B4748"/>
    <w:rsid w:val="003C1090"/>
    <w:rsid w:val="003D0CC9"/>
    <w:rsid w:val="003E38AC"/>
    <w:rsid w:val="003E5CC0"/>
    <w:rsid w:val="003F77BA"/>
    <w:rsid w:val="00402355"/>
    <w:rsid w:val="00404AB9"/>
    <w:rsid w:val="00412CF4"/>
    <w:rsid w:val="004135DB"/>
    <w:rsid w:val="00413D21"/>
    <w:rsid w:val="00413F2A"/>
    <w:rsid w:val="0042301A"/>
    <w:rsid w:val="00424A7B"/>
    <w:rsid w:val="00424C63"/>
    <w:rsid w:val="004300A2"/>
    <w:rsid w:val="0043010D"/>
    <w:rsid w:val="00431DFB"/>
    <w:rsid w:val="0043751B"/>
    <w:rsid w:val="00442B8E"/>
    <w:rsid w:val="0044724A"/>
    <w:rsid w:val="00457CBE"/>
    <w:rsid w:val="00462501"/>
    <w:rsid w:val="004653EF"/>
    <w:rsid w:val="00467723"/>
    <w:rsid w:val="00475DCF"/>
    <w:rsid w:val="00476019"/>
    <w:rsid w:val="0048615B"/>
    <w:rsid w:val="00486A7A"/>
    <w:rsid w:val="00490D60"/>
    <w:rsid w:val="004921D0"/>
    <w:rsid w:val="00493C70"/>
    <w:rsid w:val="00494F51"/>
    <w:rsid w:val="004954F4"/>
    <w:rsid w:val="00497BC2"/>
    <w:rsid w:val="004A6C1B"/>
    <w:rsid w:val="004A6CB9"/>
    <w:rsid w:val="004A7E9C"/>
    <w:rsid w:val="004B3770"/>
    <w:rsid w:val="004B3BC1"/>
    <w:rsid w:val="004B5616"/>
    <w:rsid w:val="004B74AB"/>
    <w:rsid w:val="004C33A3"/>
    <w:rsid w:val="004C395F"/>
    <w:rsid w:val="004D3625"/>
    <w:rsid w:val="004D388D"/>
    <w:rsid w:val="004D69D0"/>
    <w:rsid w:val="004E6CCB"/>
    <w:rsid w:val="00500382"/>
    <w:rsid w:val="00500C80"/>
    <w:rsid w:val="00503693"/>
    <w:rsid w:val="00511437"/>
    <w:rsid w:val="00515223"/>
    <w:rsid w:val="0051647E"/>
    <w:rsid w:val="00520A3A"/>
    <w:rsid w:val="005278A7"/>
    <w:rsid w:val="00530BAC"/>
    <w:rsid w:val="00534E48"/>
    <w:rsid w:val="005359A0"/>
    <w:rsid w:val="00537798"/>
    <w:rsid w:val="005423B7"/>
    <w:rsid w:val="005441EE"/>
    <w:rsid w:val="00550C89"/>
    <w:rsid w:val="005547A0"/>
    <w:rsid w:val="00554ADF"/>
    <w:rsid w:val="00554DCB"/>
    <w:rsid w:val="0055540F"/>
    <w:rsid w:val="0056497B"/>
    <w:rsid w:val="005653A8"/>
    <w:rsid w:val="00592CDF"/>
    <w:rsid w:val="005A1096"/>
    <w:rsid w:val="005A4AC3"/>
    <w:rsid w:val="005B09CC"/>
    <w:rsid w:val="005B4C11"/>
    <w:rsid w:val="005B58CB"/>
    <w:rsid w:val="005B5D78"/>
    <w:rsid w:val="005C2539"/>
    <w:rsid w:val="005D00DA"/>
    <w:rsid w:val="005D19F8"/>
    <w:rsid w:val="005D2F29"/>
    <w:rsid w:val="005E2B45"/>
    <w:rsid w:val="005F2DC6"/>
    <w:rsid w:val="005F6DD2"/>
    <w:rsid w:val="00601254"/>
    <w:rsid w:val="0060216B"/>
    <w:rsid w:val="006021C1"/>
    <w:rsid w:val="00607DDF"/>
    <w:rsid w:val="0061006E"/>
    <w:rsid w:val="006254C2"/>
    <w:rsid w:val="00625DBF"/>
    <w:rsid w:val="00627F59"/>
    <w:rsid w:val="00637AD1"/>
    <w:rsid w:val="00637E29"/>
    <w:rsid w:val="0064046E"/>
    <w:rsid w:val="00642A22"/>
    <w:rsid w:val="00647ACA"/>
    <w:rsid w:val="00657C24"/>
    <w:rsid w:val="00670D9B"/>
    <w:rsid w:val="0067473B"/>
    <w:rsid w:val="006764E8"/>
    <w:rsid w:val="00680B72"/>
    <w:rsid w:val="00682C3A"/>
    <w:rsid w:val="00685A91"/>
    <w:rsid w:val="006875CD"/>
    <w:rsid w:val="006A2DA8"/>
    <w:rsid w:val="006A70ED"/>
    <w:rsid w:val="006C06F3"/>
    <w:rsid w:val="006C74DB"/>
    <w:rsid w:val="006C7803"/>
    <w:rsid w:val="006E283D"/>
    <w:rsid w:val="006E30F1"/>
    <w:rsid w:val="006E5C8C"/>
    <w:rsid w:val="006F7F56"/>
    <w:rsid w:val="00704807"/>
    <w:rsid w:val="007109D4"/>
    <w:rsid w:val="00712AA3"/>
    <w:rsid w:val="007236EE"/>
    <w:rsid w:val="007269DA"/>
    <w:rsid w:val="00726E32"/>
    <w:rsid w:val="0073236E"/>
    <w:rsid w:val="00733511"/>
    <w:rsid w:val="0074344A"/>
    <w:rsid w:val="007462A3"/>
    <w:rsid w:val="00750018"/>
    <w:rsid w:val="007515D4"/>
    <w:rsid w:val="007563D6"/>
    <w:rsid w:val="00760A4A"/>
    <w:rsid w:val="007635EF"/>
    <w:rsid w:val="007707DF"/>
    <w:rsid w:val="00773F6F"/>
    <w:rsid w:val="00776C50"/>
    <w:rsid w:val="007916B3"/>
    <w:rsid w:val="007927CB"/>
    <w:rsid w:val="007A1A59"/>
    <w:rsid w:val="007A2506"/>
    <w:rsid w:val="007B0E1C"/>
    <w:rsid w:val="007C0888"/>
    <w:rsid w:val="007C1313"/>
    <w:rsid w:val="007C36CE"/>
    <w:rsid w:val="007C4D75"/>
    <w:rsid w:val="007C6558"/>
    <w:rsid w:val="007D1A45"/>
    <w:rsid w:val="007E603E"/>
    <w:rsid w:val="007E64E6"/>
    <w:rsid w:val="007E7020"/>
    <w:rsid w:val="007F5AC3"/>
    <w:rsid w:val="008121BA"/>
    <w:rsid w:val="00812962"/>
    <w:rsid w:val="00812C51"/>
    <w:rsid w:val="00812F41"/>
    <w:rsid w:val="0082395E"/>
    <w:rsid w:val="00826CAA"/>
    <w:rsid w:val="00830EB9"/>
    <w:rsid w:val="008329EA"/>
    <w:rsid w:val="00841725"/>
    <w:rsid w:val="0084293A"/>
    <w:rsid w:val="008434CD"/>
    <w:rsid w:val="0084797E"/>
    <w:rsid w:val="008533AD"/>
    <w:rsid w:val="00857C9F"/>
    <w:rsid w:val="008647E1"/>
    <w:rsid w:val="008719A1"/>
    <w:rsid w:val="008767B9"/>
    <w:rsid w:val="00880933"/>
    <w:rsid w:val="00883446"/>
    <w:rsid w:val="00886D2F"/>
    <w:rsid w:val="00887959"/>
    <w:rsid w:val="00890958"/>
    <w:rsid w:val="008A0445"/>
    <w:rsid w:val="008A1DCD"/>
    <w:rsid w:val="008B0103"/>
    <w:rsid w:val="008B16DF"/>
    <w:rsid w:val="008B195D"/>
    <w:rsid w:val="008B354D"/>
    <w:rsid w:val="008B73EF"/>
    <w:rsid w:val="008C019F"/>
    <w:rsid w:val="008C557F"/>
    <w:rsid w:val="008D63D9"/>
    <w:rsid w:val="008E1B09"/>
    <w:rsid w:val="008E361F"/>
    <w:rsid w:val="008F1DA4"/>
    <w:rsid w:val="00906C54"/>
    <w:rsid w:val="00906DC5"/>
    <w:rsid w:val="00911D1A"/>
    <w:rsid w:val="00921048"/>
    <w:rsid w:val="0092271B"/>
    <w:rsid w:val="00923619"/>
    <w:rsid w:val="00935573"/>
    <w:rsid w:val="00946F92"/>
    <w:rsid w:val="009577FE"/>
    <w:rsid w:val="00973C95"/>
    <w:rsid w:val="00976695"/>
    <w:rsid w:val="0098090E"/>
    <w:rsid w:val="00982619"/>
    <w:rsid w:val="009951B0"/>
    <w:rsid w:val="00996578"/>
    <w:rsid w:val="00996628"/>
    <w:rsid w:val="009A0859"/>
    <w:rsid w:val="009A3A2A"/>
    <w:rsid w:val="009A4062"/>
    <w:rsid w:val="009A48A9"/>
    <w:rsid w:val="009A732C"/>
    <w:rsid w:val="009B0EAC"/>
    <w:rsid w:val="009B13FA"/>
    <w:rsid w:val="009B478A"/>
    <w:rsid w:val="009B4F91"/>
    <w:rsid w:val="009C010E"/>
    <w:rsid w:val="009C0A69"/>
    <w:rsid w:val="009C246C"/>
    <w:rsid w:val="009D3289"/>
    <w:rsid w:val="009D7FA1"/>
    <w:rsid w:val="009E04A0"/>
    <w:rsid w:val="009E2A9D"/>
    <w:rsid w:val="00A04A8F"/>
    <w:rsid w:val="00A130CF"/>
    <w:rsid w:val="00A20B30"/>
    <w:rsid w:val="00A223B7"/>
    <w:rsid w:val="00A241C6"/>
    <w:rsid w:val="00A30C2F"/>
    <w:rsid w:val="00A3196F"/>
    <w:rsid w:val="00A4092E"/>
    <w:rsid w:val="00A460E6"/>
    <w:rsid w:val="00A46A69"/>
    <w:rsid w:val="00A5170F"/>
    <w:rsid w:val="00A518BB"/>
    <w:rsid w:val="00A5438C"/>
    <w:rsid w:val="00A55F13"/>
    <w:rsid w:val="00A568D8"/>
    <w:rsid w:val="00A67A51"/>
    <w:rsid w:val="00A72195"/>
    <w:rsid w:val="00A820F7"/>
    <w:rsid w:val="00A824B1"/>
    <w:rsid w:val="00AA0715"/>
    <w:rsid w:val="00AA1F9D"/>
    <w:rsid w:val="00AB1263"/>
    <w:rsid w:val="00AB5FD9"/>
    <w:rsid w:val="00AB7058"/>
    <w:rsid w:val="00AC492D"/>
    <w:rsid w:val="00AC4DC3"/>
    <w:rsid w:val="00AD0A8F"/>
    <w:rsid w:val="00AD67CE"/>
    <w:rsid w:val="00AE3E65"/>
    <w:rsid w:val="00AF7E8B"/>
    <w:rsid w:val="00B02815"/>
    <w:rsid w:val="00B029F8"/>
    <w:rsid w:val="00B077BB"/>
    <w:rsid w:val="00B10AA5"/>
    <w:rsid w:val="00B14442"/>
    <w:rsid w:val="00B20910"/>
    <w:rsid w:val="00B20A2B"/>
    <w:rsid w:val="00B307FC"/>
    <w:rsid w:val="00B35C20"/>
    <w:rsid w:val="00B40DE9"/>
    <w:rsid w:val="00B5255A"/>
    <w:rsid w:val="00B5651B"/>
    <w:rsid w:val="00B60964"/>
    <w:rsid w:val="00B679DA"/>
    <w:rsid w:val="00B70536"/>
    <w:rsid w:val="00B74FC9"/>
    <w:rsid w:val="00B82BFD"/>
    <w:rsid w:val="00B83522"/>
    <w:rsid w:val="00B869A5"/>
    <w:rsid w:val="00B956D5"/>
    <w:rsid w:val="00BA563B"/>
    <w:rsid w:val="00BC01B3"/>
    <w:rsid w:val="00BC4B30"/>
    <w:rsid w:val="00BC5F4B"/>
    <w:rsid w:val="00BC64FC"/>
    <w:rsid w:val="00BD0F40"/>
    <w:rsid w:val="00BE1257"/>
    <w:rsid w:val="00BE1938"/>
    <w:rsid w:val="00BE7153"/>
    <w:rsid w:val="00BF1EF8"/>
    <w:rsid w:val="00BF46F4"/>
    <w:rsid w:val="00BF57F6"/>
    <w:rsid w:val="00C02D7C"/>
    <w:rsid w:val="00C12E3A"/>
    <w:rsid w:val="00C251CE"/>
    <w:rsid w:val="00C25D3E"/>
    <w:rsid w:val="00C25DCB"/>
    <w:rsid w:val="00C27824"/>
    <w:rsid w:val="00C360C9"/>
    <w:rsid w:val="00C4277E"/>
    <w:rsid w:val="00C51715"/>
    <w:rsid w:val="00C51DF6"/>
    <w:rsid w:val="00C5616A"/>
    <w:rsid w:val="00C57F12"/>
    <w:rsid w:val="00C61F57"/>
    <w:rsid w:val="00C66B5F"/>
    <w:rsid w:val="00C66CC6"/>
    <w:rsid w:val="00C72CF1"/>
    <w:rsid w:val="00C87147"/>
    <w:rsid w:val="00C91176"/>
    <w:rsid w:val="00C9122B"/>
    <w:rsid w:val="00C943B9"/>
    <w:rsid w:val="00CA1788"/>
    <w:rsid w:val="00CA2000"/>
    <w:rsid w:val="00CB1345"/>
    <w:rsid w:val="00CB7296"/>
    <w:rsid w:val="00CC4BF2"/>
    <w:rsid w:val="00CF092C"/>
    <w:rsid w:val="00CF1A76"/>
    <w:rsid w:val="00CF23B0"/>
    <w:rsid w:val="00D16260"/>
    <w:rsid w:val="00D26BDB"/>
    <w:rsid w:val="00D270B0"/>
    <w:rsid w:val="00D33D90"/>
    <w:rsid w:val="00D46A38"/>
    <w:rsid w:val="00D5066E"/>
    <w:rsid w:val="00D524A7"/>
    <w:rsid w:val="00D52C04"/>
    <w:rsid w:val="00D52CF3"/>
    <w:rsid w:val="00D53677"/>
    <w:rsid w:val="00D66208"/>
    <w:rsid w:val="00D6682A"/>
    <w:rsid w:val="00D810D6"/>
    <w:rsid w:val="00D835B5"/>
    <w:rsid w:val="00D902B2"/>
    <w:rsid w:val="00D90AB7"/>
    <w:rsid w:val="00D95E89"/>
    <w:rsid w:val="00DA646F"/>
    <w:rsid w:val="00DB0085"/>
    <w:rsid w:val="00DB0F0F"/>
    <w:rsid w:val="00DB267F"/>
    <w:rsid w:val="00DB5A3F"/>
    <w:rsid w:val="00DB6214"/>
    <w:rsid w:val="00DC2CCC"/>
    <w:rsid w:val="00DC4BF2"/>
    <w:rsid w:val="00DC6134"/>
    <w:rsid w:val="00DD44F7"/>
    <w:rsid w:val="00DE4088"/>
    <w:rsid w:val="00DE4569"/>
    <w:rsid w:val="00DE7CBB"/>
    <w:rsid w:val="00DF5C96"/>
    <w:rsid w:val="00E0116F"/>
    <w:rsid w:val="00E07516"/>
    <w:rsid w:val="00E141C7"/>
    <w:rsid w:val="00E210F4"/>
    <w:rsid w:val="00E2706B"/>
    <w:rsid w:val="00E34AE6"/>
    <w:rsid w:val="00E36DF7"/>
    <w:rsid w:val="00E4701F"/>
    <w:rsid w:val="00E47F92"/>
    <w:rsid w:val="00E5572C"/>
    <w:rsid w:val="00E64E5C"/>
    <w:rsid w:val="00E70099"/>
    <w:rsid w:val="00E71A80"/>
    <w:rsid w:val="00E82EFE"/>
    <w:rsid w:val="00E90496"/>
    <w:rsid w:val="00E90A65"/>
    <w:rsid w:val="00E9220C"/>
    <w:rsid w:val="00EA4B41"/>
    <w:rsid w:val="00EB3631"/>
    <w:rsid w:val="00EB5042"/>
    <w:rsid w:val="00EC0A0D"/>
    <w:rsid w:val="00EC3FCE"/>
    <w:rsid w:val="00EC41BD"/>
    <w:rsid w:val="00EC5565"/>
    <w:rsid w:val="00ED309A"/>
    <w:rsid w:val="00EE0E8C"/>
    <w:rsid w:val="00EE372B"/>
    <w:rsid w:val="00EF323B"/>
    <w:rsid w:val="00EF49E3"/>
    <w:rsid w:val="00F048D8"/>
    <w:rsid w:val="00F12581"/>
    <w:rsid w:val="00F12B40"/>
    <w:rsid w:val="00F131DB"/>
    <w:rsid w:val="00F3225E"/>
    <w:rsid w:val="00F4592D"/>
    <w:rsid w:val="00F5308D"/>
    <w:rsid w:val="00F62225"/>
    <w:rsid w:val="00F636EC"/>
    <w:rsid w:val="00F63A23"/>
    <w:rsid w:val="00F64767"/>
    <w:rsid w:val="00F71DA4"/>
    <w:rsid w:val="00F77A5E"/>
    <w:rsid w:val="00F81753"/>
    <w:rsid w:val="00F862F8"/>
    <w:rsid w:val="00F90411"/>
    <w:rsid w:val="00F9231B"/>
    <w:rsid w:val="00FA52E8"/>
    <w:rsid w:val="00FA540A"/>
    <w:rsid w:val="00FA5D1A"/>
    <w:rsid w:val="00FB63E3"/>
    <w:rsid w:val="00FB702F"/>
    <w:rsid w:val="00FC2FEB"/>
    <w:rsid w:val="00FC3506"/>
    <w:rsid w:val="00FC7492"/>
    <w:rsid w:val="00FD2D92"/>
    <w:rsid w:val="00FD7986"/>
    <w:rsid w:val="00FD7E72"/>
    <w:rsid w:val="00FE0F88"/>
    <w:rsid w:val="00FE32CF"/>
    <w:rsid w:val="00FE4169"/>
    <w:rsid w:val="00FE5189"/>
    <w:rsid w:val="00FF154A"/>
    <w:rsid w:val="00FF793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7FD2D"/>
  <w15:chartTrackingRefBased/>
  <w15:docId w15:val="{2DD491F2-965D-4B26-BF87-73D11C9DA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24A7B"/>
    <w:pPr>
      <w:keepNext/>
      <w:spacing w:before="240" w:after="60" w:line="276" w:lineRule="auto"/>
      <w:outlineLvl w:val="0"/>
    </w:pPr>
    <w:rPr>
      <w:rFonts w:ascii="Cambria" w:eastAsia="Times New Roman" w:hAnsi="Cambria" w:cs="Times New Roman"/>
      <w:b/>
      <w:bCs/>
      <w:kern w:val="32"/>
      <w:sz w:val="32"/>
      <w:szCs w:val="32"/>
      <w:lang w:val="uk-UA"/>
    </w:rPr>
  </w:style>
  <w:style w:type="paragraph" w:styleId="2">
    <w:name w:val="heading 2"/>
    <w:basedOn w:val="a"/>
    <w:next w:val="a"/>
    <w:link w:val="20"/>
    <w:uiPriority w:val="9"/>
    <w:unhideWhenUsed/>
    <w:qFormat/>
    <w:rsid w:val="00424A7B"/>
    <w:pPr>
      <w:keepNext/>
      <w:keepLines/>
      <w:spacing w:before="40" w:after="0"/>
      <w:outlineLvl w:val="1"/>
    </w:pPr>
    <w:rPr>
      <w:rFonts w:asciiTheme="majorHAnsi" w:eastAsiaTheme="majorEastAsia" w:hAnsiTheme="majorHAnsi" w:cstheme="majorBidi"/>
      <w:color w:val="2F5496" w:themeColor="accent1" w:themeShade="BF"/>
      <w:sz w:val="26"/>
      <w:szCs w:val="26"/>
      <w:lang w:val="uk-UA"/>
    </w:rPr>
  </w:style>
  <w:style w:type="paragraph" w:styleId="3">
    <w:name w:val="heading 3"/>
    <w:basedOn w:val="a"/>
    <w:next w:val="a"/>
    <w:link w:val="30"/>
    <w:uiPriority w:val="9"/>
    <w:semiHidden/>
    <w:unhideWhenUsed/>
    <w:qFormat/>
    <w:rsid w:val="00C72C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36CE"/>
    <w:pPr>
      <w:ind w:left="720"/>
      <w:contextualSpacing/>
    </w:pPr>
  </w:style>
  <w:style w:type="paragraph" w:styleId="a4">
    <w:name w:val="Normal (Web)"/>
    <w:basedOn w:val="a"/>
    <w:uiPriority w:val="99"/>
    <w:unhideWhenUsed/>
    <w:rsid w:val="005E2B45"/>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styleId="a5">
    <w:name w:val="Strong"/>
    <w:basedOn w:val="a0"/>
    <w:uiPriority w:val="22"/>
    <w:qFormat/>
    <w:rsid w:val="005E2B45"/>
    <w:rPr>
      <w:b/>
      <w:bCs/>
    </w:rPr>
  </w:style>
  <w:style w:type="character" w:styleId="a6">
    <w:name w:val="Placeholder Text"/>
    <w:basedOn w:val="a0"/>
    <w:uiPriority w:val="99"/>
    <w:semiHidden/>
    <w:rsid w:val="00194BE0"/>
    <w:rPr>
      <w:color w:val="808080"/>
    </w:rPr>
  </w:style>
  <w:style w:type="paragraph" w:styleId="a7">
    <w:name w:val="header"/>
    <w:basedOn w:val="a"/>
    <w:link w:val="a8"/>
    <w:uiPriority w:val="99"/>
    <w:unhideWhenUsed/>
    <w:rsid w:val="007916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916B3"/>
  </w:style>
  <w:style w:type="paragraph" w:styleId="a9">
    <w:name w:val="footer"/>
    <w:basedOn w:val="a"/>
    <w:link w:val="aa"/>
    <w:uiPriority w:val="99"/>
    <w:unhideWhenUsed/>
    <w:rsid w:val="007916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16B3"/>
  </w:style>
  <w:style w:type="table" w:styleId="ab">
    <w:name w:val="Table Grid"/>
    <w:basedOn w:val="a1"/>
    <w:uiPriority w:val="39"/>
    <w:rsid w:val="00033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24A7B"/>
    <w:rPr>
      <w:rFonts w:ascii="Cambria" w:eastAsia="Times New Roman" w:hAnsi="Cambria" w:cs="Times New Roman"/>
      <w:b/>
      <w:bCs/>
      <w:kern w:val="32"/>
      <w:sz w:val="32"/>
      <w:szCs w:val="32"/>
      <w:lang w:val="uk-UA"/>
    </w:rPr>
  </w:style>
  <w:style w:type="character" w:customStyle="1" w:styleId="20">
    <w:name w:val="Заголовок 2 Знак"/>
    <w:basedOn w:val="a0"/>
    <w:link w:val="2"/>
    <w:rsid w:val="00424A7B"/>
    <w:rPr>
      <w:rFonts w:asciiTheme="majorHAnsi" w:eastAsiaTheme="majorEastAsia" w:hAnsiTheme="majorHAnsi" w:cstheme="majorBidi"/>
      <w:color w:val="2F5496" w:themeColor="accent1" w:themeShade="BF"/>
      <w:sz w:val="26"/>
      <w:szCs w:val="26"/>
      <w:lang w:val="uk-UA"/>
    </w:rPr>
  </w:style>
  <w:style w:type="character" w:styleId="ac">
    <w:name w:val="Hyperlink"/>
    <w:basedOn w:val="a0"/>
    <w:uiPriority w:val="99"/>
    <w:unhideWhenUsed/>
    <w:rsid w:val="00424A7B"/>
    <w:rPr>
      <w:color w:val="0563C1" w:themeColor="hyperlink"/>
      <w:u w:val="single"/>
    </w:rPr>
  </w:style>
  <w:style w:type="numbering" w:customStyle="1" w:styleId="11">
    <w:name w:val="Нет списка1"/>
    <w:next w:val="a2"/>
    <w:uiPriority w:val="99"/>
    <w:semiHidden/>
    <w:unhideWhenUsed/>
    <w:rsid w:val="00424A7B"/>
  </w:style>
  <w:style w:type="paragraph" w:customStyle="1" w:styleId="Style1">
    <w:name w:val="Style1"/>
    <w:basedOn w:val="a"/>
    <w:rsid w:val="00424A7B"/>
    <w:pPr>
      <w:widowControl w:val="0"/>
      <w:autoSpaceDE w:val="0"/>
      <w:autoSpaceDN w:val="0"/>
      <w:adjustRightInd w:val="0"/>
      <w:spacing w:after="0" w:line="214" w:lineRule="exact"/>
      <w:jc w:val="both"/>
    </w:pPr>
    <w:rPr>
      <w:rFonts w:ascii="Century Schoolbook" w:eastAsia="Times New Roman" w:hAnsi="Century Schoolbook" w:cs="Times New Roman"/>
      <w:sz w:val="24"/>
      <w:szCs w:val="24"/>
      <w:lang w:val="ru-RU" w:eastAsia="ru-RU"/>
    </w:rPr>
  </w:style>
  <w:style w:type="character" w:customStyle="1" w:styleId="FontStyle11">
    <w:name w:val="Font Style11"/>
    <w:basedOn w:val="a0"/>
    <w:rsid w:val="00424A7B"/>
    <w:rPr>
      <w:rFonts w:ascii="Times New Roman" w:hAnsi="Times New Roman" w:cs="Times New Roman"/>
      <w:sz w:val="26"/>
      <w:szCs w:val="26"/>
    </w:rPr>
  </w:style>
  <w:style w:type="character" w:customStyle="1" w:styleId="FontStyle12">
    <w:name w:val="Font Style12"/>
    <w:basedOn w:val="a0"/>
    <w:rsid w:val="00424A7B"/>
    <w:rPr>
      <w:rFonts w:ascii="Times New Roman" w:hAnsi="Times New Roman" w:cs="Times New Roman"/>
      <w:sz w:val="28"/>
      <w:szCs w:val="28"/>
    </w:rPr>
  </w:style>
  <w:style w:type="character" w:customStyle="1" w:styleId="apple-converted-space">
    <w:name w:val="apple-converted-space"/>
    <w:basedOn w:val="a0"/>
    <w:rsid w:val="00424A7B"/>
  </w:style>
  <w:style w:type="character" w:customStyle="1" w:styleId="FontStyle77">
    <w:name w:val="Font Style77"/>
    <w:basedOn w:val="a0"/>
    <w:rsid w:val="00424A7B"/>
    <w:rPr>
      <w:rFonts w:ascii="Times New Roman" w:hAnsi="Times New Roman" w:cs="Times New Roman"/>
      <w:i/>
      <w:iCs/>
      <w:sz w:val="18"/>
      <w:szCs w:val="18"/>
    </w:rPr>
  </w:style>
  <w:style w:type="paragraph" w:customStyle="1" w:styleId="Style3">
    <w:name w:val="Style3"/>
    <w:basedOn w:val="a"/>
    <w:rsid w:val="00424A7B"/>
    <w:pPr>
      <w:widowControl w:val="0"/>
      <w:autoSpaceDE w:val="0"/>
      <w:autoSpaceDN w:val="0"/>
      <w:adjustRightInd w:val="0"/>
      <w:spacing w:after="0" w:line="173" w:lineRule="exact"/>
      <w:jc w:val="both"/>
    </w:pPr>
    <w:rPr>
      <w:rFonts w:ascii="Century Schoolbook" w:eastAsia="Times New Roman" w:hAnsi="Century Schoolbook" w:cs="Times New Roman"/>
      <w:sz w:val="24"/>
      <w:szCs w:val="24"/>
      <w:lang w:val="ru-RU" w:eastAsia="ru-RU"/>
    </w:rPr>
  </w:style>
  <w:style w:type="paragraph" w:customStyle="1" w:styleId="Style7">
    <w:name w:val="Style7"/>
    <w:basedOn w:val="a"/>
    <w:rsid w:val="00424A7B"/>
    <w:pPr>
      <w:widowControl w:val="0"/>
      <w:autoSpaceDE w:val="0"/>
      <w:autoSpaceDN w:val="0"/>
      <w:adjustRightInd w:val="0"/>
      <w:spacing w:after="0" w:line="172" w:lineRule="exact"/>
      <w:ind w:firstLine="346"/>
      <w:jc w:val="both"/>
    </w:pPr>
    <w:rPr>
      <w:rFonts w:ascii="Century Schoolbook" w:eastAsia="Times New Roman" w:hAnsi="Century Schoolbook" w:cs="Times New Roman"/>
      <w:sz w:val="24"/>
      <w:szCs w:val="24"/>
      <w:lang w:val="ru-RU" w:eastAsia="ru-RU"/>
    </w:rPr>
  </w:style>
  <w:style w:type="character" w:customStyle="1" w:styleId="FontStyle13">
    <w:name w:val="Font Style13"/>
    <w:basedOn w:val="a0"/>
    <w:rsid w:val="00424A7B"/>
    <w:rPr>
      <w:rFonts w:ascii="Times New Roman" w:hAnsi="Times New Roman" w:cs="Times New Roman"/>
      <w:b/>
      <w:bCs/>
      <w:i/>
      <w:iCs/>
      <w:sz w:val="16"/>
      <w:szCs w:val="16"/>
    </w:rPr>
  </w:style>
  <w:style w:type="paragraph" w:styleId="ad">
    <w:name w:val="Balloon Text"/>
    <w:basedOn w:val="a"/>
    <w:link w:val="ae"/>
    <w:uiPriority w:val="99"/>
    <w:semiHidden/>
    <w:unhideWhenUsed/>
    <w:rsid w:val="00424A7B"/>
    <w:pPr>
      <w:spacing w:after="0" w:line="240" w:lineRule="auto"/>
    </w:pPr>
    <w:rPr>
      <w:rFonts w:ascii="Tahoma" w:eastAsia="Times New Roman" w:hAnsi="Tahoma" w:cs="Tahoma"/>
      <w:noProof/>
      <w:sz w:val="16"/>
      <w:szCs w:val="16"/>
      <w:lang w:val="uk-UA" w:eastAsia="ru-RU"/>
    </w:rPr>
  </w:style>
  <w:style w:type="character" w:customStyle="1" w:styleId="ae">
    <w:name w:val="Текст выноски Знак"/>
    <w:basedOn w:val="a0"/>
    <w:link w:val="ad"/>
    <w:uiPriority w:val="99"/>
    <w:semiHidden/>
    <w:rsid w:val="00424A7B"/>
    <w:rPr>
      <w:rFonts w:ascii="Tahoma" w:eastAsia="Times New Roman" w:hAnsi="Tahoma" w:cs="Tahoma"/>
      <w:noProof/>
      <w:sz w:val="16"/>
      <w:szCs w:val="16"/>
      <w:lang w:val="uk-UA" w:eastAsia="ru-RU"/>
    </w:rPr>
  </w:style>
  <w:style w:type="paragraph" w:styleId="af">
    <w:name w:val="Body Text"/>
    <w:basedOn w:val="a"/>
    <w:link w:val="af0"/>
    <w:rsid w:val="00424A7B"/>
    <w:pPr>
      <w:spacing w:after="0" w:line="240" w:lineRule="auto"/>
    </w:pPr>
    <w:rPr>
      <w:rFonts w:ascii="Times New Roman" w:eastAsia="Times New Roman" w:hAnsi="Times New Roman" w:cs="Times New Roman"/>
      <w:sz w:val="28"/>
      <w:szCs w:val="24"/>
      <w:lang w:val="ru-RU" w:eastAsia="ru-RU"/>
    </w:rPr>
  </w:style>
  <w:style w:type="character" w:customStyle="1" w:styleId="af0">
    <w:name w:val="Основной текст Знак"/>
    <w:basedOn w:val="a0"/>
    <w:link w:val="af"/>
    <w:rsid w:val="00424A7B"/>
    <w:rPr>
      <w:rFonts w:ascii="Times New Roman" w:eastAsia="Times New Roman" w:hAnsi="Times New Roman" w:cs="Times New Roman"/>
      <w:sz w:val="28"/>
      <w:szCs w:val="24"/>
      <w:lang w:val="ru-RU" w:eastAsia="ru-RU"/>
    </w:rPr>
  </w:style>
  <w:style w:type="paragraph" w:customStyle="1" w:styleId="Style2">
    <w:name w:val="Style2"/>
    <w:basedOn w:val="a"/>
    <w:rsid w:val="00424A7B"/>
    <w:pPr>
      <w:widowControl w:val="0"/>
      <w:autoSpaceDE w:val="0"/>
      <w:autoSpaceDN w:val="0"/>
      <w:adjustRightInd w:val="0"/>
      <w:spacing w:after="0" w:line="214" w:lineRule="exact"/>
      <w:ind w:firstLine="322"/>
      <w:jc w:val="both"/>
    </w:pPr>
    <w:rPr>
      <w:rFonts w:ascii="Century Schoolbook" w:eastAsia="Times New Roman" w:hAnsi="Century Schoolbook" w:cs="Times New Roman"/>
      <w:sz w:val="24"/>
      <w:szCs w:val="24"/>
      <w:lang w:val="ru-RU" w:eastAsia="ru-RU"/>
    </w:rPr>
  </w:style>
  <w:style w:type="character" w:customStyle="1" w:styleId="FontStyle84">
    <w:name w:val="Font Style84"/>
    <w:basedOn w:val="a0"/>
    <w:rsid w:val="00424A7B"/>
    <w:rPr>
      <w:rFonts w:ascii="Century Schoolbook" w:hAnsi="Century Schoolbook" w:cs="Century Schoolbook"/>
      <w:sz w:val="18"/>
      <w:szCs w:val="18"/>
    </w:rPr>
  </w:style>
  <w:style w:type="paragraph" w:customStyle="1" w:styleId="Style8">
    <w:name w:val="Style8"/>
    <w:basedOn w:val="a"/>
    <w:rsid w:val="00424A7B"/>
    <w:pPr>
      <w:widowControl w:val="0"/>
      <w:autoSpaceDE w:val="0"/>
      <w:autoSpaceDN w:val="0"/>
      <w:adjustRightInd w:val="0"/>
      <w:spacing w:after="0" w:line="216" w:lineRule="exact"/>
      <w:jc w:val="center"/>
    </w:pPr>
    <w:rPr>
      <w:rFonts w:ascii="Century Schoolbook" w:eastAsia="Times New Roman" w:hAnsi="Century Schoolbook" w:cs="Times New Roman"/>
      <w:sz w:val="24"/>
      <w:szCs w:val="24"/>
      <w:lang w:val="ru-RU" w:eastAsia="ru-RU"/>
    </w:rPr>
  </w:style>
  <w:style w:type="character" w:customStyle="1" w:styleId="FontStyle16">
    <w:name w:val="Font Style16"/>
    <w:basedOn w:val="a0"/>
    <w:rsid w:val="00424A7B"/>
    <w:rPr>
      <w:rFonts w:ascii="Times New Roman" w:hAnsi="Times New Roman" w:cs="Times New Roman"/>
      <w:sz w:val="18"/>
      <w:szCs w:val="18"/>
    </w:rPr>
  </w:style>
  <w:style w:type="paragraph" w:styleId="af1">
    <w:name w:val="Body Text Indent"/>
    <w:basedOn w:val="a"/>
    <w:link w:val="af2"/>
    <w:uiPriority w:val="99"/>
    <w:unhideWhenUsed/>
    <w:rsid w:val="00424A7B"/>
    <w:pPr>
      <w:spacing w:after="120" w:line="240" w:lineRule="auto"/>
      <w:ind w:left="283"/>
    </w:pPr>
    <w:rPr>
      <w:rFonts w:ascii="Times New Roman" w:eastAsia="Times New Roman" w:hAnsi="Times New Roman" w:cs="Times New Roman"/>
      <w:noProof/>
      <w:sz w:val="24"/>
      <w:szCs w:val="24"/>
      <w:lang w:val="uk-UA" w:eastAsia="ru-RU"/>
    </w:rPr>
  </w:style>
  <w:style w:type="character" w:customStyle="1" w:styleId="af2">
    <w:name w:val="Основной текст с отступом Знак"/>
    <w:basedOn w:val="a0"/>
    <w:link w:val="af1"/>
    <w:uiPriority w:val="99"/>
    <w:rsid w:val="00424A7B"/>
    <w:rPr>
      <w:rFonts w:ascii="Times New Roman" w:eastAsia="Times New Roman" w:hAnsi="Times New Roman" w:cs="Times New Roman"/>
      <w:noProof/>
      <w:sz w:val="24"/>
      <w:szCs w:val="24"/>
      <w:lang w:val="uk-UA" w:eastAsia="ru-RU"/>
    </w:rPr>
  </w:style>
  <w:style w:type="paragraph" w:customStyle="1" w:styleId="Style19">
    <w:name w:val="Style19"/>
    <w:basedOn w:val="a"/>
    <w:uiPriority w:val="99"/>
    <w:rsid w:val="00424A7B"/>
    <w:pPr>
      <w:widowControl w:val="0"/>
      <w:autoSpaceDE w:val="0"/>
      <w:autoSpaceDN w:val="0"/>
      <w:adjustRightInd w:val="0"/>
      <w:spacing w:after="0" w:line="221" w:lineRule="exact"/>
      <w:jc w:val="both"/>
    </w:pPr>
    <w:rPr>
      <w:rFonts w:ascii="Times New Roman" w:eastAsia="Times New Roman" w:hAnsi="Times New Roman" w:cs="Times New Roman"/>
      <w:sz w:val="24"/>
      <w:szCs w:val="24"/>
      <w:lang w:val="ru-RU" w:eastAsia="ru-RU"/>
    </w:rPr>
  </w:style>
  <w:style w:type="character" w:customStyle="1" w:styleId="FontStyle52">
    <w:name w:val="Font Style52"/>
    <w:basedOn w:val="a0"/>
    <w:uiPriority w:val="99"/>
    <w:rsid w:val="00424A7B"/>
    <w:rPr>
      <w:rFonts w:ascii="Times New Roman" w:hAnsi="Times New Roman" w:cs="Times New Roman"/>
      <w:i/>
      <w:iCs/>
      <w:sz w:val="16"/>
      <w:szCs w:val="16"/>
    </w:rPr>
  </w:style>
  <w:style w:type="character" w:customStyle="1" w:styleId="FontStyle53">
    <w:name w:val="Font Style53"/>
    <w:basedOn w:val="a0"/>
    <w:uiPriority w:val="99"/>
    <w:rsid w:val="00424A7B"/>
    <w:rPr>
      <w:rFonts w:ascii="Times New Roman" w:hAnsi="Times New Roman" w:cs="Times New Roman"/>
      <w:sz w:val="16"/>
      <w:szCs w:val="16"/>
    </w:rPr>
  </w:style>
  <w:style w:type="paragraph" w:customStyle="1" w:styleId="Style6">
    <w:name w:val="Style6"/>
    <w:basedOn w:val="a"/>
    <w:rsid w:val="00424A7B"/>
    <w:pPr>
      <w:widowControl w:val="0"/>
      <w:autoSpaceDE w:val="0"/>
      <w:autoSpaceDN w:val="0"/>
      <w:adjustRightInd w:val="0"/>
      <w:spacing w:after="0" w:line="130" w:lineRule="exact"/>
      <w:jc w:val="center"/>
    </w:pPr>
    <w:rPr>
      <w:rFonts w:ascii="Calibri" w:eastAsia="Times New Roman" w:hAnsi="Calibri" w:cs="Times New Roman"/>
      <w:sz w:val="24"/>
      <w:szCs w:val="24"/>
      <w:lang w:val="ru-RU" w:eastAsia="ru-RU"/>
    </w:rPr>
  </w:style>
  <w:style w:type="character" w:customStyle="1" w:styleId="af3">
    <w:name w:val="Подзаголовок Знак"/>
    <w:link w:val="af4"/>
    <w:locked/>
    <w:rsid w:val="00424A7B"/>
    <w:rPr>
      <w:caps/>
      <w:sz w:val="28"/>
      <w:szCs w:val="28"/>
      <w:lang w:eastAsia="ru-RU"/>
    </w:rPr>
  </w:style>
  <w:style w:type="paragraph" w:styleId="af4">
    <w:name w:val="Subtitle"/>
    <w:basedOn w:val="a"/>
    <w:link w:val="af3"/>
    <w:qFormat/>
    <w:rsid w:val="00424A7B"/>
    <w:pPr>
      <w:spacing w:after="0" w:line="240" w:lineRule="auto"/>
      <w:jc w:val="center"/>
    </w:pPr>
    <w:rPr>
      <w:caps/>
      <w:sz w:val="28"/>
      <w:szCs w:val="28"/>
      <w:lang w:eastAsia="ru-RU"/>
    </w:rPr>
  </w:style>
  <w:style w:type="character" w:customStyle="1" w:styleId="12">
    <w:name w:val="Подзаголовок Знак1"/>
    <w:basedOn w:val="a0"/>
    <w:uiPriority w:val="11"/>
    <w:rsid w:val="00424A7B"/>
    <w:rPr>
      <w:rFonts w:eastAsiaTheme="minorEastAsia"/>
      <w:color w:val="5A5A5A" w:themeColor="text1" w:themeTint="A5"/>
      <w:spacing w:val="15"/>
    </w:rPr>
  </w:style>
  <w:style w:type="paragraph" w:customStyle="1" w:styleId="Style136">
    <w:name w:val="Style136"/>
    <w:basedOn w:val="a"/>
    <w:uiPriority w:val="99"/>
    <w:rsid w:val="00424A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446">
    <w:name w:val="Font Style446"/>
    <w:uiPriority w:val="99"/>
    <w:rsid w:val="00424A7B"/>
    <w:rPr>
      <w:rFonts w:ascii="Times New Roman" w:hAnsi="Times New Roman" w:cs="Times New Roman"/>
      <w:b/>
      <w:bCs/>
      <w:sz w:val="14"/>
      <w:szCs w:val="14"/>
    </w:rPr>
  </w:style>
  <w:style w:type="character" w:customStyle="1" w:styleId="FontStyle19">
    <w:name w:val="Font Style19"/>
    <w:basedOn w:val="a0"/>
    <w:rsid w:val="00424A7B"/>
    <w:rPr>
      <w:rFonts w:ascii="Times New Roman" w:hAnsi="Times New Roman" w:cs="Times New Roman"/>
      <w:sz w:val="24"/>
      <w:szCs w:val="24"/>
    </w:rPr>
  </w:style>
  <w:style w:type="character" w:customStyle="1" w:styleId="FontStyle17">
    <w:name w:val="Font Style17"/>
    <w:basedOn w:val="a0"/>
    <w:rsid w:val="00424A7B"/>
    <w:rPr>
      <w:rFonts w:ascii="Times New Roman" w:hAnsi="Times New Roman" w:cs="Times New Roman"/>
      <w:sz w:val="18"/>
      <w:szCs w:val="18"/>
    </w:rPr>
  </w:style>
  <w:style w:type="character" w:customStyle="1" w:styleId="FontStyle21">
    <w:name w:val="Font Style21"/>
    <w:basedOn w:val="a0"/>
    <w:rsid w:val="00424A7B"/>
    <w:rPr>
      <w:rFonts w:ascii="Times New Roman" w:hAnsi="Times New Roman" w:cs="Times New Roman"/>
      <w:b/>
      <w:bCs/>
      <w:i/>
      <w:iCs/>
      <w:spacing w:val="10"/>
      <w:sz w:val="24"/>
      <w:szCs w:val="24"/>
    </w:rPr>
  </w:style>
  <w:style w:type="character" w:customStyle="1" w:styleId="FontStyle22">
    <w:name w:val="Font Style22"/>
    <w:basedOn w:val="a0"/>
    <w:rsid w:val="00424A7B"/>
    <w:rPr>
      <w:rFonts w:ascii="Times New Roman" w:hAnsi="Times New Roman" w:cs="Times New Roman"/>
      <w:i/>
      <w:iCs/>
      <w:sz w:val="26"/>
      <w:szCs w:val="26"/>
    </w:rPr>
  </w:style>
  <w:style w:type="character" w:customStyle="1" w:styleId="FontStyle14">
    <w:name w:val="Font Style14"/>
    <w:basedOn w:val="a0"/>
    <w:rsid w:val="00424A7B"/>
    <w:rPr>
      <w:rFonts w:ascii="Franklin Gothic Medium Cond" w:hAnsi="Franklin Gothic Medium Cond" w:cs="Franklin Gothic Medium Cond"/>
      <w:spacing w:val="-20"/>
      <w:sz w:val="44"/>
      <w:szCs w:val="44"/>
    </w:rPr>
  </w:style>
  <w:style w:type="paragraph" w:customStyle="1" w:styleId="Style82">
    <w:name w:val="Style82"/>
    <w:basedOn w:val="a"/>
    <w:uiPriority w:val="99"/>
    <w:rsid w:val="00424A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89">
    <w:name w:val="Font Style389"/>
    <w:uiPriority w:val="99"/>
    <w:rsid w:val="00424A7B"/>
    <w:rPr>
      <w:rFonts w:ascii="Times New Roman" w:hAnsi="Times New Roman" w:cs="Times New Roman"/>
      <w:spacing w:val="-30"/>
      <w:sz w:val="42"/>
      <w:szCs w:val="42"/>
    </w:rPr>
  </w:style>
  <w:style w:type="character" w:customStyle="1" w:styleId="FontStyle391">
    <w:name w:val="Font Style391"/>
    <w:uiPriority w:val="99"/>
    <w:rsid w:val="00424A7B"/>
    <w:rPr>
      <w:rFonts w:ascii="Times New Roman" w:hAnsi="Times New Roman" w:cs="Times New Roman"/>
      <w:b/>
      <w:bCs/>
      <w:i/>
      <w:iCs/>
      <w:sz w:val="16"/>
      <w:szCs w:val="16"/>
    </w:rPr>
  </w:style>
  <w:style w:type="character" w:customStyle="1" w:styleId="FontStyle412">
    <w:name w:val="Font Style412"/>
    <w:uiPriority w:val="99"/>
    <w:rsid w:val="00424A7B"/>
    <w:rPr>
      <w:rFonts w:ascii="Times New Roman" w:hAnsi="Times New Roman" w:cs="Times New Roman"/>
      <w:i/>
      <w:iCs/>
      <w:sz w:val="16"/>
      <w:szCs w:val="16"/>
    </w:rPr>
  </w:style>
  <w:style w:type="paragraph" w:customStyle="1" w:styleId="Style140">
    <w:name w:val="Style140"/>
    <w:basedOn w:val="a"/>
    <w:uiPriority w:val="99"/>
    <w:rsid w:val="00424A7B"/>
    <w:pPr>
      <w:widowControl w:val="0"/>
      <w:autoSpaceDE w:val="0"/>
      <w:autoSpaceDN w:val="0"/>
      <w:adjustRightInd w:val="0"/>
      <w:spacing w:after="0" w:line="176" w:lineRule="exact"/>
    </w:pPr>
    <w:rPr>
      <w:rFonts w:ascii="Times New Roman" w:eastAsia="Times New Roman" w:hAnsi="Times New Roman" w:cs="Times New Roman"/>
      <w:sz w:val="24"/>
      <w:szCs w:val="24"/>
      <w:lang w:val="ru-RU" w:eastAsia="ru-RU"/>
    </w:rPr>
  </w:style>
  <w:style w:type="paragraph" w:customStyle="1" w:styleId="Style191">
    <w:name w:val="Style191"/>
    <w:basedOn w:val="a"/>
    <w:uiPriority w:val="99"/>
    <w:rsid w:val="00424A7B"/>
    <w:pPr>
      <w:widowControl w:val="0"/>
      <w:autoSpaceDE w:val="0"/>
      <w:autoSpaceDN w:val="0"/>
      <w:adjustRightInd w:val="0"/>
      <w:spacing w:after="0" w:line="293" w:lineRule="exact"/>
      <w:ind w:hanging="72"/>
      <w:jc w:val="both"/>
    </w:pPr>
    <w:rPr>
      <w:rFonts w:ascii="Times New Roman" w:eastAsia="Times New Roman" w:hAnsi="Times New Roman" w:cs="Times New Roman"/>
      <w:sz w:val="24"/>
      <w:szCs w:val="24"/>
      <w:lang w:val="ru-RU" w:eastAsia="ru-RU"/>
    </w:rPr>
  </w:style>
  <w:style w:type="character" w:customStyle="1" w:styleId="FontStyle445">
    <w:name w:val="Font Style445"/>
    <w:uiPriority w:val="99"/>
    <w:rsid w:val="00424A7B"/>
    <w:rPr>
      <w:rFonts w:ascii="Georgia" w:hAnsi="Georgia" w:cs="Georgia"/>
      <w:sz w:val="14"/>
      <w:szCs w:val="14"/>
    </w:rPr>
  </w:style>
  <w:style w:type="character" w:customStyle="1" w:styleId="FontStyle72">
    <w:name w:val="Font Style72"/>
    <w:basedOn w:val="a0"/>
    <w:rsid w:val="00424A7B"/>
    <w:rPr>
      <w:rFonts w:ascii="Calibri" w:hAnsi="Calibri" w:cs="Calibri"/>
      <w:b/>
      <w:bCs/>
      <w:sz w:val="22"/>
      <w:szCs w:val="22"/>
    </w:rPr>
  </w:style>
  <w:style w:type="paragraph" w:customStyle="1" w:styleId="Style9">
    <w:name w:val="Style9"/>
    <w:basedOn w:val="a"/>
    <w:rsid w:val="00424A7B"/>
    <w:pPr>
      <w:widowControl w:val="0"/>
      <w:autoSpaceDE w:val="0"/>
      <w:autoSpaceDN w:val="0"/>
      <w:adjustRightInd w:val="0"/>
      <w:spacing w:after="0" w:line="91" w:lineRule="exact"/>
      <w:jc w:val="both"/>
    </w:pPr>
    <w:rPr>
      <w:rFonts w:ascii="Calibri" w:eastAsia="Times New Roman" w:hAnsi="Calibri" w:cs="Times New Roman"/>
      <w:sz w:val="24"/>
      <w:szCs w:val="24"/>
      <w:lang w:val="ru-RU" w:eastAsia="ru-RU"/>
    </w:rPr>
  </w:style>
  <w:style w:type="paragraph" w:customStyle="1" w:styleId="Default">
    <w:name w:val="Default"/>
    <w:rsid w:val="00424A7B"/>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image">
    <w:name w:val="image"/>
    <w:basedOn w:val="a"/>
    <w:rsid w:val="00C9122B"/>
    <w:pPr>
      <w:spacing w:before="120" w:after="120" w:line="240" w:lineRule="auto"/>
    </w:pPr>
    <w:rPr>
      <w:rFonts w:ascii="Times New Roman" w:eastAsia="Times New Roman" w:hAnsi="Times New Roman" w:cs="Times New Roman"/>
      <w:sz w:val="24"/>
      <w:szCs w:val="24"/>
      <w:lang w:val="ru-RU" w:eastAsia="ru-RU"/>
    </w:rPr>
  </w:style>
  <w:style w:type="character" w:styleId="af5">
    <w:name w:val="Emphasis"/>
    <w:basedOn w:val="a0"/>
    <w:uiPriority w:val="20"/>
    <w:qFormat/>
    <w:rsid w:val="00E210F4"/>
    <w:rPr>
      <w:i/>
      <w:iCs/>
    </w:rPr>
  </w:style>
  <w:style w:type="character" w:customStyle="1" w:styleId="30">
    <w:name w:val="Заголовок 3 Знак"/>
    <w:basedOn w:val="a0"/>
    <w:link w:val="3"/>
    <w:uiPriority w:val="9"/>
    <w:semiHidden/>
    <w:rsid w:val="00C72CF1"/>
    <w:rPr>
      <w:rFonts w:asciiTheme="majorHAnsi" w:eastAsiaTheme="majorEastAsia" w:hAnsiTheme="majorHAnsi" w:cstheme="majorBidi"/>
      <w:color w:val="1F3763" w:themeColor="accent1" w:themeShade="7F"/>
      <w:sz w:val="24"/>
      <w:szCs w:val="24"/>
    </w:rPr>
  </w:style>
  <w:style w:type="paragraph" w:styleId="af6">
    <w:name w:val="caption"/>
    <w:basedOn w:val="a"/>
    <w:next w:val="a"/>
    <w:uiPriority w:val="35"/>
    <w:unhideWhenUsed/>
    <w:qFormat/>
    <w:rsid w:val="000D7361"/>
    <w:pPr>
      <w:spacing w:after="200" w:line="240" w:lineRule="auto"/>
    </w:pPr>
    <w:rPr>
      <w:i/>
      <w:iCs/>
      <w:color w:val="44546A" w:themeColor="text2"/>
      <w:sz w:val="18"/>
      <w:szCs w:val="18"/>
    </w:rPr>
  </w:style>
  <w:style w:type="character" w:customStyle="1" w:styleId="apple-style-span">
    <w:name w:val="apple-style-span"/>
    <w:basedOn w:val="a0"/>
    <w:rsid w:val="009D3289"/>
  </w:style>
  <w:style w:type="character" w:customStyle="1" w:styleId="ts-comment-commentedtext">
    <w:name w:val="ts-comment-commentedtext"/>
    <w:basedOn w:val="a0"/>
    <w:rsid w:val="00E9220C"/>
  </w:style>
  <w:style w:type="character" w:customStyle="1" w:styleId="citation">
    <w:name w:val="citation"/>
    <w:basedOn w:val="a0"/>
    <w:rsid w:val="00E9220C"/>
  </w:style>
  <w:style w:type="character" w:customStyle="1" w:styleId="mwe-math-mathml-inline">
    <w:name w:val="mwe-math-mathml-inline"/>
    <w:basedOn w:val="a0"/>
    <w:rsid w:val="007C6558"/>
  </w:style>
  <w:style w:type="paragraph" w:styleId="af7">
    <w:name w:val="No Spacing"/>
    <w:uiPriority w:val="1"/>
    <w:qFormat/>
    <w:rsid w:val="007C65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385148">
      <w:bodyDiv w:val="1"/>
      <w:marLeft w:val="0"/>
      <w:marRight w:val="0"/>
      <w:marTop w:val="0"/>
      <w:marBottom w:val="0"/>
      <w:divBdr>
        <w:top w:val="none" w:sz="0" w:space="0" w:color="auto"/>
        <w:left w:val="none" w:sz="0" w:space="0" w:color="auto"/>
        <w:bottom w:val="none" w:sz="0" w:space="0" w:color="auto"/>
        <w:right w:val="none" w:sz="0" w:space="0" w:color="auto"/>
      </w:divBdr>
    </w:div>
    <w:div w:id="582305039">
      <w:bodyDiv w:val="1"/>
      <w:marLeft w:val="0"/>
      <w:marRight w:val="0"/>
      <w:marTop w:val="0"/>
      <w:marBottom w:val="0"/>
      <w:divBdr>
        <w:top w:val="none" w:sz="0" w:space="0" w:color="auto"/>
        <w:left w:val="none" w:sz="0" w:space="0" w:color="auto"/>
        <w:bottom w:val="none" w:sz="0" w:space="0" w:color="auto"/>
        <w:right w:val="none" w:sz="0" w:space="0" w:color="auto"/>
      </w:divBdr>
    </w:div>
    <w:div w:id="653802397">
      <w:bodyDiv w:val="1"/>
      <w:marLeft w:val="0"/>
      <w:marRight w:val="0"/>
      <w:marTop w:val="0"/>
      <w:marBottom w:val="0"/>
      <w:divBdr>
        <w:top w:val="none" w:sz="0" w:space="0" w:color="auto"/>
        <w:left w:val="none" w:sz="0" w:space="0" w:color="auto"/>
        <w:bottom w:val="none" w:sz="0" w:space="0" w:color="auto"/>
        <w:right w:val="none" w:sz="0" w:space="0" w:color="auto"/>
      </w:divBdr>
    </w:div>
    <w:div w:id="934170499">
      <w:bodyDiv w:val="1"/>
      <w:marLeft w:val="0"/>
      <w:marRight w:val="0"/>
      <w:marTop w:val="0"/>
      <w:marBottom w:val="0"/>
      <w:divBdr>
        <w:top w:val="none" w:sz="0" w:space="0" w:color="auto"/>
        <w:left w:val="none" w:sz="0" w:space="0" w:color="auto"/>
        <w:bottom w:val="none" w:sz="0" w:space="0" w:color="auto"/>
        <w:right w:val="none" w:sz="0" w:space="0" w:color="auto"/>
      </w:divBdr>
    </w:div>
    <w:div w:id="1121150503">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83718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hyperlink" Target="http://xn--b1aeclack5b4j.xn--c1avg.xn--p1ai/wiki/%D0%9C%D0%B5%D1%82%D0%B0%D0%B2%D0%B0%D0%BD%D0%B0%D0%B4%D0%B0%D1%82_%D0%B0%D0%BC%D0%BC%D0%BE%D0%BD%D0%B8%D1%8F" TargetMode="External"/><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image" Target="media/image22.png"/><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hyperlink" Target="http://xn--b1aeclack5b4j.xn--c1avg.xn--p1ai/wiki/%D0%AD%D1%82%D0%B0%D0%BD%D0%BE%D0%BB" TargetMode="External"/><Relationship Id="rId16" Type="http://schemas.openxmlformats.org/officeDocument/2006/relationships/oleObject" Target="embeddings/oleObject4.bin"/><Relationship Id="rId107" Type="http://schemas.openxmlformats.org/officeDocument/2006/relationships/hyperlink" Target="https://ru.wikipedia.org/w/index.php?title=%D0%9E%D1%80%D1%82%D0%BE%D0%B2%D0%B0%D0%BD%D0%B0%D0%B4%D0%B8%D0%B5%D0%B2%D0%B0%D1%8F_%D0%BA%D0%B8%D1%81%D0%BB%D0%BE%D1%82%D0%B0&amp;action=edit&amp;redlink=1" TargetMode="External"/><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image" Target="media/image26.png"/><Relationship Id="rId58" Type="http://schemas.openxmlformats.org/officeDocument/2006/relationships/image" Target="media/image29.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hyperlink" Target="https://www.krugosvet.ru/enc/nauka_i_tehnika/himiya/KALTSI.html" TargetMode="External"/><Relationship Id="rId123" Type="http://schemas.openxmlformats.org/officeDocument/2006/relationships/hyperlink" Target="https://uk.wikipedia.org/wiki/%D0%A2%D0%B8%D1%82%D1%80%D0%B0%D0%BD%D1%82" TargetMode="External"/><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3.jpg"/><Relationship Id="rId64" Type="http://schemas.openxmlformats.org/officeDocument/2006/relationships/oleObject" Target="embeddings/oleObject28.bin"/><Relationship Id="rId69" Type="http://schemas.openxmlformats.org/officeDocument/2006/relationships/oleObject" Target="embeddings/oleObject31.bin"/><Relationship Id="rId113" Type="http://schemas.openxmlformats.org/officeDocument/2006/relationships/hyperlink" Target="http://xn--b1aeclack5b4j.xn--c1avg.xn--p1ai/wiki/%D0%9E%D0%BA%D1%81%D0%B8%D0%B4_%D0%B2%D0%B0%D0%BD%D0%B0%D0%B4%D0%B8%D1%8F(V)" TargetMode="External"/><Relationship Id="rId118" Type="http://schemas.openxmlformats.org/officeDocument/2006/relationships/hyperlink" Target="http://xn--b1aeclack5b4j.xn--c1avg.xn--p1ai/wiki/%D0%93%D0%B8%D0%B4%D1%80%D0%BE%D0%BA%D1%81%D0%B8%D0%B4_%D0%BD%D0%B0%D1%82%D1%80%D0%B8%D1%8F" TargetMode="External"/><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image" Target="media/image3.wmf"/><Relationship Id="rId17" Type="http://schemas.openxmlformats.org/officeDocument/2006/relationships/image" Target="media/image6.png"/><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3.bin"/><Relationship Id="rId103" Type="http://schemas.openxmlformats.org/officeDocument/2006/relationships/hyperlink" Target="https://www.krugosvet.ru/enc/nauka_i_tehnika/himiya/BARI.html" TargetMode="External"/><Relationship Id="rId108" Type="http://schemas.openxmlformats.org/officeDocument/2006/relationships/hyperlink" Target="https://ru.wikipedia.org/wiki/%D0%9A%D1%80%D0%B8%D1%81%D1%82%D0%B0%D0%BB%D0%BB%D0%BE%D0%B3%D0%B8%D0%B4%D1%80%D0%B0%D1%82" TargetMode="External"/><Relationship Id="rId124" Type="http://schemas.openxmlformats.org/officeDocument/2006/relationships/hyperlink" Target="https://uk.wikipedia.org/wiki/%D0%92%D0%B0%D0%BD%D0%B0%D0%B4%D0%B0%D1%82%D0%BE%D0%BC%D0%B5%D1%82%D1%80%D1%96%D1%8F" TargetMode="External"/><Relationship Id="rId54" Type="http://schemas.openxmlformats.org/officeDocument/2006/relationships/image" Target="media/image27.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hyperlink" Target="http://xn--b1aeclack5b4j.xn--c1avg.xn--p1ai/wiki/%D0%93%D0%B8%D0%B4%D1%80%D0%BE%D0%BA%D1%81%D0%B8%D0%B4_%D0%BD%D0%B0%D1%82%D1%80%D0%B8%D1%8F" TargetMode="External"/><Relationship Id="rId119" Type="http://schemas.openxmlformats.org/officeDocument/2006/relationships/hyperlink" Target="https://uk.wikipedia.org/wiki/%D0%A2%D0%B5%D0%BA%D1%81%D1%82%D0%B8%D0%BB%D1%8C%D0%BD%D0%B0_%D0%BF%D1%80%D0%BE%D0%BC%D0%B8%D1%81%D0%BB%D0%BE%D0%B2%D1%96%D1%81%D1%82%D1%8C" TargetMode="External"/><Relationship Id="rId44" Type="http://schemas.openxmlformats.org/officeDocument/2006/relationships/image" Target="media/image20.wmf"/><Relationship Id="rId60" Type="http://schemas.openxmlformats.org/officeDocument/2006/relationships/oleObject" Target="embeddings/oleObject24.bin"/><Relationship Id="rId65" Type="http://schemas.openxmlformats.org/officeDocument/2006/relationships/oleObject" Target="embeddings/oleObject29.bin"/><Relationship Id="rId81" Type="http://schemas.openxmlformats.org/officeDocument/2006/relationships/image" Target="media/image38.png"/><Relationship Id="rId86" Type="http://schemas.openxmlformats.org/officeDocument/2006/relationships/image" Target="media/image43.png"/><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hyperlink" Target="http://xn--b1aeclack5b4j.xn--c1avg.xn--p1ai/wiki/%D0%9A%D1%83%D0%B1%D0%B8%D1%87%D0%B5%D1%81%D0%BA%D0%B0%D1%8F_%D1%81%D0%B8%D0%BD%D0%B3%D0%BE%D0%BD%D0%B8%D1%8F" TargetMode="External"/><Relationship Id="rId34" Type="http://schemas.openxmlformats.org/officeDocument/2006/relationships/image" Target="media/image15.wmf"/><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image" Target="media/image54.png"/><Relationship Id="rId104" Type="http://schemas.openxmlformats.org/officeDocument/2006/relationships/hyperlink" Target="https://www.krugosvet.ru/sites/krugosvet.ru/files/img11/1011949_image002.gif" TargetMode="External"/><Relationship Id="rId120" Type="http://schemas.openxmlformats.org/officeDocument/2006/relationships/hyperlink" Target="https://uk.wikipedia.org/wiki/%D0%91%D0%B0%D0%B2%D0%BE%D0%B2%D0%BD%D0%B0"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image" Target="media/image44.png"/><Relationship Id="rId110" Type="http://schemas.openxmlformats.org/officeDocument/2006/relationships/hyperlink" Target="http://xn--b1aeclack5b4j.xn--c1avg.xn--p1ai/wiki/%D0%93%D0%B8%D0%B4%D1%80%D0%BE%D0%BB%D0%B8%D0%B7" TargetMode="External"/><Relationship Id="rId115" Type="http://schemas.openxmlformats.org/officeDocument/2006/relationships/hyperlink" Target="http://xn--b1aeclack5b4j.xn--c1avg.xn--p1ai/wiki/%D0%9C%D0%B5%D1%82%D0%B0%D0%B2%D0%B0%D0%BD%D0%B0%D0%B4%D0%B0%D1%82_%D0%BD%D0%B0%D1%82%D1%80%D0%B8%D1%8F" TargetMode="External"/><Relationship Id="rId61" Type="http://schemas.openxmlformats.org/officeDocument/2006/relationships/oleObject" Target="embeddings/oleObject25.bin"/><Relationship Id="rId82" Type="http://schemas.openxmlformats.org/officeDocument/2006/relationships/image" Target="media/image39.png"/><Relationship Id="rId19" Type="http://schemas.openxmlformats.org/officeDocument/2006/relationships/oleObject" Target="embeddings/oleObject5.bin"/><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8.wmf"/><Relationship Id="rId77" Type="http://schemas.openxmlformats.org/officeDocument/2006/relationships/oleObject" Target="embeddings/oleObject35.bin"/><Relationship Id="rId100" Type="http://schemas.openxmlformats.org/officeDocument/2006/relationships/image" Target="media/image57.jpg"/><Relationship Id="rId105" Type="http://schemas.openxmlformats.org/officeDocument/2006/relationships/image" Target="media/image59.gif"/><Relationship Id="rId12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image" Target="media/image33.wmf"/><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hyperlink" Target="https://uk.wikipedia.org/wiki/%D0%90%D0%BD%D1%96%D0%BB%D1%96%D0%BD"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png"/><Relationship Id="rId67" Type="http://schemas.openxmlformats.org/officeDocument/2006/relationships/oleObject" Target="embeddings/oleObject30.bin"/><Relationship Id="rId116" Type="http://schemas.openxmlformats.org/officeDocument/2006/relationships/hyperlink" Target="http://xn--b1aeclack5b4j.xn--c1avg.xn--p1ai/wiki/%D0%93%D0%B8%D0%B4%D1%80%D0%BE%D0%BA%D1%81%D0%B8%D0%B4_%D0%BD%D0%B0%D1%82%D1%80%D0%B8%D1%8F" TargetMode="External"/><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hyperlink" Target="http://xn--b1aeclack5b4j.xn--c1avg.xn--p1ai/wiki/%D0%90%D0%BD%D0%B8%D0%BE%D0%BD" TargetMode="External"/><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2.bin"/><Relationship Id="rId106" Type="http://schemas.openxmlformats.org/officeDocument/2006/relationships/hyperlink" Target="https://www.lkmportal.com/enc/ingibitory-korrozii" TargetMode="External"/><Relationship Id="rId12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0.bin"/><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hyperlink" Target="https://uk.wikipedia.org/wiki/%D0%A4%D0%B5%D1%80%D0%BE%D0%B2%D0%B0%D0%BD%D0%B0%D0%B4%D1%96%D0%B9"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34D94-BF27-4B91-A060-18811537C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105</Pages>
  <Words>24468</Words>
  <Characters>139474</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2020-01-28T09:12:00Z</dcterms:created>
  <dcterms:modified xsi:type="dcterms:W3CDTF">2020-01-29T13:01:00Z</dcterms:modified>
</cp:coreProperties>
</file>