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5AE2" w14:textId="77777777" w:rsidR="00274EA8" w:rsidRPr="003B22FD" w:rsidRDefault="00A46F87" w:rsidP="00063E48">
      <w:pPr>
        <w:spacing w:line="288" w:lineRule="auto"/>
        <w:ind w:firstLine="709"/>
        <w:jc w:val="both"/>
        <w:outlineLvl w:val="1"/>
        <w:rPr>
          <w:rFonts w:ascii="Times New Roman" w:hAnsi="Times New Roman" w:cs="Times New Roman"/>
          <w:b/>
          <w:bCs/>
          <w:sz w:val="28"/>
          <w:szCs w:val="28"/>
        </w:rPr>
      </w:pPr>
      <w:bookmarkStart w:id="0" w:name="bookmark0"/>
      <w:r w:rsidRPr="003B22FD">
        <w:rPr>
          <w:rFonts w:ascii="Times New Roman" w:hAnsi="Times New Roman" w:cs="Times New Roman"/>
          <w:b/>
          <w:bCs/>
          <w:sz w:val="28"/>
          <w:szCs w:val="28"/>
        </w:rPr>
        <w:t>4.2. Формування новітньої світоглядної основи сучасного міжнародного правопорядку в контексті епістемології І. Канта</w:t>
      </w:r>
      <w:bookmarkEnd w:id="0"/>
    </w:p>
    <w:p w14:paraId="03455F74" w14:textId="77777777" w:rsidR="00274EA8" w:rsidRPr="003B22FD" w:rsidRDefault="00A46F87" w:rsidP="00063E48">
      <w:pPr>
        <w:spacing w:line="288" w:lineRule="auto"/>
        <w:ind w:firstLine="709"/>
        <w:jc w:val="both"/>
        <w:rPr>
          <w:rFonts w:ascii="Times New Roman" w:hAnsi="Times New Roman" w:cs="Times New Roman"/>
          <w:b/>
          <w:bCs/>
          <w:i/>
          <w:iCs/>
          <w:sz w:val="28"/>
          <w:szCs w:val="28"/>
        </w:rPr>
      </w:pPr>
      <w:r w:rsidRPr="003B22FD">
        <w:rPr>
          <w:rFonts w:ascii="Times New Roman" w:hAnsi="Times New Roman" w:cs="Times New Roman"/>
          <w:b/>
          <w:bCs/>
          <w:i/>
          <w:iCs/>
          <w:sz w:val="28"/>
          <w:szCs w:val="28"/>
        </w:rPr>
        <w:t>Гібридність як властивість міжнародного конфлікту</w:t>
      </w:r>
    </w:p>
    <w:p w14:paraId="176BA655" w14:textId="2E4E258E"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Виділення з масиву глобальних зрушень сучасності і концепту </w:t>
      </w:r>
      <w:proofErr w:type="spellStart"/>
      <w:r w:rsidRPr="003B22FD">
        <w:rPr>
          <w:rFonts w:ascii="Times New Roman" w:hAnsi="Times New Roman" w:cs="Times New Roman"/>
          <w:sz w:val="28"/>
          <w:szCs w:val="28"/>
        </w:rPr>
        <w:t>аіізація</w:t>
      </w:r>
      <w:proofErr w:type="spellEnd"/>
      <w:r w:rsidRPr="003B22FD">
        <w:rPr>
          <w:rFonts w:ascii="Times New Roman" w:hAnsi="Times New Roman" w:cs="Times New Roman"/>
          <w:sz w:val="28"/>
          <w:szCs w:val="28"/>
        </w:rPr>
        <w:t xml:space="preserve"> проявів «гібридної війни» стало знаковою подією на межі ХХ-ХХІ століть. Ще в кінці 1990-х років військові експерти США ввели поняття «гібридні засоби ведення війни» (</w:t>
      </w:r>
      <w:proofErr w:type="spellStart"/>
      <w:r w:rsidR="003B22FD" w:rsidRPr="003B22FD">
        <w:rPr>
          <w:rFonts w:ascii="Times New Roman" w:hAnsi="Times New Roman" w:cs="Times New Roman"/>
          <w:sz w:val="28"/>
          <w:szCs w:val="28"/>
        </w:rPr>
        <w:t>hybrid</w:t>
      </w:r>
      <w:proofErr w:type="spellEnd"/>
      <w:r w:rsidR="003B22FD" w:rsidRPr="003B22FD">
        <w:rPr>
          <w:rFonts w:ascii="Times New Roman" w:hAnsi="Times New Roman" w:cs="Times New Roman"/>
          <w:sz w:val="28"/>
          <w:szCs w:val="28"/>
        </w:rPr>
        <w:t xml:space="preserve"> </w:t>
      </w:r>
      <w:proofErr w:type="spellStart"/>
      <w:r w:rsidR="003B22FD" w:rsidRPr="003B22FD">
        <w:rPr>
          <w:rFonts w:ascii="Times New Roman" w:hAnsi="Times New Roman" w:cs="Times New Roman"/>
          <w:sz w:val="28"/>
          <w:szCs w:val="28"/>
        </w:rPr>
        <w:t>warfare</w:t>
      </w:r>
      <w:proofErr w:type="spellEnd"/>
      <w:r w:rsidRPr="003B22FD">
        <w:rPr>
          <w:rFonts w:ascii="Times New Roman" w:hAnsi="Times New Roman" w:cs="Times New Roman"/>
          <w:sz w:val="28"/>
          <w:szCs w:val="28"/>
        </w:rPr>
        <w:t>)</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яке набуло поширення в зв’язку з діями </w:t>
      </w:r>
      <w:proofErr w:type="spellStart"/>
      <w:r w:rsidRPr="003B22FD">
        <w:rPr>
          <w:rFonts w:ascii="Times New Roman" w:hAnsi="Times New Roman" w:cs="Times New Roman"/>
          <w:sz w:val="28"/>
          <w:szCs w:val="28"/>
        </w:rPr>
        <w:t>Хезболли</w:t>
      </w:r>
      <w:proofErr w:type="spellEnd"/>
      <w:r w:rsidRPr="003B22FD">
        <w:rPr>
          <w:rFonts w:ascii="Times New Roman" w:hAnsi="Times New Roman" w:cs="Times New Roman"/>
          <w:sz w:val="28"/>
          <w:szCs w:val="28"/>
        </w:rPr>
        <w:t xml:space="preserve"> в другій ліванській війні 2006 року 2. Поняття власне «гібридна війна» зв’язують з початком навесні 2014 року відкритої агресії РФ проти України, в ході якої стало зрозумілим, що одна з найбільших за територією, держава - правонаступник СРСР, яка має ядерну зброю і постійне членство в Раді Безпеки, — веде системну багатовекторну «війну не за правилами» — з метою зруйнувати існуючий міжнародний правопорядок, в якій агресія проти України є лише одним з важливих напрямків</w:t>
      </w:r>
      <w:r w:rsidRPr="003B22FD">
        <w:rPr>
          <w:rFonts w:ascii="Times New Roman" w:hAnsi="Times New Roman" w:cs="Times New Roman"/>
          <w:sz w:val="28"/>
          <w:szCs w:val="28"/>
          <w:vertAlign w:val="superscript"/>
        </w:rPr>
        <w:t xml:space="preserve"> 3</w:t>
      </w:r>
      <w:r w:rsidRPr="003B22FD">
        <w:rPr>
          <w:rFonts w:ascii="Times New Roman" w:hAnsi="Times New Roman" w:cs="Times New Roman"/>
          <w:sz w:val="28"/>
          <w:szCs w:val="28"/>
        </w:rPr>
        <w:t>.</w:t>
      </w:r>
    </w:p>
    <w:p w14:paraId="17D8BF69"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Окупація України почалася з тотальної активізації мережі агентів Російської Федерації, які, проживаючи в Україні, вели скоординовану підготовку до відкритих силових дій, формуючи підрозділи організованих, профінансованих та ідеологічно вмотивованих до співробітництва з окупантами громадян України. Паралельно, під гаслами «допомоги референдуму» чи «гуманітарної допомоги» розпочалося систематичне ввезення в Україну з Росії її військових-найманців та сучасного важкого озброєння. Всі ці акції? супроводжувалися шаленою дезінформацією міжнародного співтовариства, яку РФ здійснювала всіма можливими способами - від мереж Інтернету і ЗМІ — до офіційних заяв представників РФ в органах ООН та інших міжнародних організаціях</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 Сучасний етап гібридної війни характеризується потужним тиском Москви на міжнародне співтовариство з метою послабити його підтримку</w:t>
      </w:r>
    </w:p>
    <w:p w14:paraId="3BB93676" w14:textId="77777777" w:rsidR="003B22FD" w:rsidRDefault="003B22FD" w:rsidP="00063E48">
      <w:pPr>
        <w:spacing w:line="288" w:lineRule="auto"/>
        <w:ind w:firstLine="709"/>
        <w:jc w:val="both"/>
        <w:rPr>
          <w:rFonts w:ascii="Times New Roman" w:hAnsi="Times New Roman" w:cs="Times New Roman"/>
          <w:sz w:val="22"/>
          <w:szCs w:val="22"/>
        </w:rPr>
      </w:pPr>
    </w:p>
    <w:p w14:paraId="7133CFEC" w14:textId="5A6DA7F6" w:rsidR="00274EA8" w:rsidRPr="003B22FD" w:rsidRDefault="00A46F87" w:rsidP="00063E48">
      <w:pPr>
        <w:spacing w:line="288" w:lineRule="auto"/>
        <w:ind w:firstLine="709"/>
        <w:jc w:val="both"/>
        <w:rPr>
          <w:rFonts w:ascii="Times New Roman" w:hAnsi="Times New Roman" w:cs="Times New Roman"/>
        </w:rPr>
      </w:pPr>
      <w:r w:rsidRPr="003B22FD">
        <w:rPr>
          <w:rFonts w:ascii="Times New Roman" w:hAnsi="Times New Roman" w:cs="Times New Roman"/>
        </w:rPr>
        <w:t xml:space="preserve">Світова гібридна війна: український фронт / За </w:t>
      </w:r>
      <w:proofErr w:type="spellStart"/>
      <w:r w:rsidRPr="003B22FD">
        <w:rPr>
          <w:rFonts w:ascii="Times New Roman" w:hAnsi="Times New Roman" w:cs="Times New Roman"/>
        </w:rPr>
        <w:t>заг</w:t>
      </w:r>
      <w:proofErr w:type="spellEnd"/>
      <w:r w:rsidRPr="003B22FD">
        <w:rPr>
          <w:rFonts w:ascii="Times New Roman" w:hAnsi="Times New Roman" w:cs="Times New Roman"/>
        </w:rPr>
        <w:t xml:space="preserve">. </w:t>
      </w:r>
      <w:proofErr w:type="spellStart"/>
      <w:r w:rsidRPr="003B22FD">
        <w:rPr>
          <w:rFonts w:ascii="Times New Roman" w:hAnsi="Times New Roman" w:cs="Times New Roman"/>
        </w:rPr>
        <w:t>ред</w:t>
      </w:r>
      <w:proofErr w:type="spellEnd"/>
      <w:r w:rsidRPr="003B22FD">
        <w:rPr>
          <w:rFonts w:ascii="Times New Roman" w:hAnsi="Times New Roman" w:cs="Times New Roman"/>
        </w:rPr>
        <w:t xml:space="preserve"> В. П. Горбуліна. К.: НІСД, 2017.</w:t>
      </w:r>
      <w:r w:rsidR="003B22FD" w:rsidRPr="003B22FD">
        <w:rPr>
          <w:rFonts w:ascii="Times New Roman" w:hAnsi="Times New Roman" w:cs="Times New Roman"/>
          <w:sz w:val="22"/>
          <w:szCs w:val="22"/>
        </w:rPr>
        <w:t xml:space="preserve"> </w:t>
      </w:r>
      <w:r w:rsidR="003B22FD" w:rsidRPr="003B22FD">
        <w:rPr>
          <w:rStyle w:val="2113"/>
          <w:rFonts w:ascii="Times New Roman" w:hAnsi="Times New Roman" w:cs="Times New Roman"/>
          <w:sz w:val="24"/>
          <w:szCs w:val="24"/>
        </w:rPr>
        <w:t>С</w:t>
      </w:r>
      <w:r w:rsidR="003B22FD" w:rsidRPr="003B22FD">
        <w:rPr>
          <w:rStyle w:val="2113"/>
          <w:rFonts w:ascii="Times New Roman" w:hAnsi="Times New Roman" w:cs="Times New Roman"/>
          <w:sz w:val="24"/>
          <w:szCs w:val="24"/>
          <w:lang w:val="en-US"/>
        </w:rPr>
        <w:t>.</w:t>
      </w:r>
      <w:r w:rsidR="003B22FD" w:rsidRPr="003B22FD">
        <w:rPr>
          <w:rStyle w:val="2113"/>
          <w:rFonts w:ascii="Times New Roman" w:hAnsi="Times New Roman" w:cs="Times New Roman"/>
          <w:sz w:val="24"/>
          <w:szCs w:val="24"/>
        </w:rPr>
        <w:t xml:space="preserve"> 29-31</w:t>
      </w:r>
    </w:p>
    <w:p w14:paraId="63711F13" w14:textId="77777777" w:rsidR="003B22FD" w:rsidRPr="003B22FD" w:rsidRDefault="003B22FD" w:rsidP="00063E48">
      <w:pPr>
        <w:spacing w:line="288" w:lineRule="auto"/>
        <w:ind w:firstLine="709"/>
        <w:jc w:val="both"/>
        <w:rPr>
          <w:rStyle w:val="2113"/>
          <w:rFonts w:ascii="Times New Roman" w:cs="Times New Roman"/>
          <w:sz w:val="24"/>
          <w:szCs w:val="24"/>
        </w:rPr>
      </w:pPr>
      <w:r w:rsidRPr="003B22FD">
        <w:rPr>
          <w:rStyle w:val="2113"/>
          <w:rFonts w:ascii="Times New Roman" w:hAnsi="Times New Roman" w:cs="Times New Roman"/>
          <w:sz w:val="24"/>
          <w:szCs w:val="24"/>
          <w:vertAlign w:val="superscript"/>
        </w:rPr>
        <w:footnoteRef/>
      </w:r>
      <w:r w:rsidRPr="003B22FD">
        <w:rPr>
          <w:rStyle w:val="2113"/>
          <w:rFonts w:ascii="Times New Roman" w:hAnsi="Times New Roman" w:cs="Times New Roman"/>
          <w:sz w:val="24"/>
          <w:szCs w:val="24"/>
          <w:lang w:val="en-US"/>
        </w:rPr>
        <w:t xml:space="preserve"> </w:t>
      </w:r>
      <w:r w:rsidRPr="003B22FD">
        <w:rPr>
          <w:rStyle w:val="2113"/>
          <w:rFonts w:ascii="Times New Roman" w:cs="Times New Roman"/>
          <w:sz w:val="24"/>
          <w:szCs w:val="24"/>
          <w:lang w:val="en-US"/>
        </w:rPr>
        <w:t xml:space="preserve">Davis J.R. Defending Future Hybrid Threats / J.R. Davis // Military Review. </w:t>
      </w:r>
      <w:r w:rsidRPr="003B22FD">
        <w:rPr>
          <w:rStyle w:val="2113"/>
          <w:rFonts w:ascii="Times New Roman" w:cs="Times New Roman"/>
          <w:sz w:val="24"/>
          <w:szCs w:val="24"/>
          <w:lang w:val="en-US"/>
        </w:rPr>
        <w:t>–</w:t>
      </w:r>
      <w:r w:rsidRPr="003B22FD">
        <w:rPr>
          <w:rStyle w:val="2113"/>
          <w:rFonts w:ascii="Times New Roman" w:cs="Times New Roman"/>
          <w:sz w:val="24"/>
          <w:szCs w:val="24"/>
          <w:lang w:val="en-US"/>
        </w:rPr>
        <w:t xml:space="preserve"> Fort Leavenworth, September-October 2013. No</w:t>
      </w:r>
      <w:r w:rsidRPr="003B22FD">
        <w:rPr>
          <w:rStyle w:val="2113"/>
          <w:rFonts w:ascii="Times New Roman" w:cs="Times New Roman"/>
          <w:sz w:val="24"/>
          <w:szCs w:val="24"/>
          <w:lang w:val="ru-RU"/>
        </w:rPr>
        <w:t xml:space="preserve">.5.  </w:t>
      </w:r>
      <w:r w:rsidRPr="003B22FD">
        <w:rPr>
          <w:rStyle w:val="2113"/>
          <w:rFonts w:ascii="Times New Roman" w:cs="Times New Roman"/>
          <w:sz w:val="24"/>
          <w:szCs w:val="24"/>
          <w:lang w:val="en-US"/>
        </w:rPr>
        <w:t>P</w:t>
      </w:r>
      <w:r w:rsidRPr="003B22FD">
        <w:rPr>
          <w:rStyle w:val="2113"/>
          <w:rFonts w:ascii="Times New Roman" w:cs="Times New Roman"/>
          <w:sz w:val="24"/>
          <w:szCs w:val="24"/>
          <w:lang w:val="ru-RU"/>
        </w:rPr>
        <w:t>. 2</w:t>
      </w:r>
      <w:r w:rsidRPr="003B22FD">
        <w:rPr>
          <w:rStyle w:val="2113"/>
          <w:rFonts w:ascii="Times New Roman" w:cs="Times New Roman"/>
          <w:sz w:val="24"/>
          <w:szCs w:val="24"/>
        </w:rPr>
        <w:t>5</w:t>
      </w:r>
    </w:p>
    <w:p w14:paraId="37BE6ACD" w14:textId="5C3D5E74" w:rsidR="00274EA8" w:rsidRPr="003B22FD" w:rsidRDefault="003B22FD" w:rsidP="00063E48">
      <w:pPr>
        <w:spacing w:line="288" w:lineRule="auto"/>
        <w:ind w:firstLine="709"/>
        <w:jc w:val="both"/>
        <w:rPr>
          <w:rFonts w:ascii="Times New Roman" w:hAnsi="Times New Roman" w:cs="Times New Roman"/>
        </w:rPr>
      </w:pPr>
      <w:r w:rsidRPr="003B22FD">
        <w:rPr>
          <w:rFonts w:ascii="Times New Roman" w:hAnsi="Times New Roman" w:cs="Times New Roman"/>
        </w:rPr>
        <w:t xml:space="preserve">Світова </w:t>
      </w:r>
      <w:r w:rsidR="00A46F87" w:rsidRPr="003B22FD">
        <w:rPr>
          <w:rFonts w:ascii="Times New Roman" w:hAnsi="Times New Roman" w:cs="Times New Roman"/>
        </w:rPr>
        <w:t xml:space="preserve">гібридна війна: український фронт / За </w:t>
      </w:r>
      <w:proofErr w:type="spellStart"/>
      <w:r w:rsidR="00A46F87" w:rsidRPr="003B22FD">
        <w:rPr>
          <w:rFonts w:ascii="Times New Roman" w:hAnsi="Times New Roman" w:cs="Times New Roman"/>
        </w:rPr>
        <w:t>заг</w:t>
      </w:r>
      <w:proofErr w:type="spellEnd"/>
      <w:r w:rsidR="00A46F87" w:rsidRPr="003B22FD">
        <w:rPr>
          <w:rFonts w:ascii="Times New Roman" w:hAnsi="Times New Roman" w:cs="Times New Roman"/>
        </w:rPr>
        <w:t>. ред. В. П. Горбуліна. К</w:t>
      </w:r>
      <w:r w:rsidRPr="003B22FD">
        <w:rPr>
          <w:rFonts w:ascii="Times New Roman" w:hAnsi="Times New Roman" w:cs="Times New Roman"/>
        </w:rPr>
        <w:t>.:</w:t>
      </w:r>
      <w:r w:rsidR="00A46F87" w:rsidRPr="003B22FD">
        <w:rPr>
          <w:rFonts w:ascii="Times New Roman" w:hAnsi="Times New Roman" w:cs="Times New Roman"/>
        </w:rPr>
        <w:t xml:space="preserve"> </w:t>
      </w:r>
      <w:r w:rsidRPr="003B22FD">
        <w:rPr>
          <w:rFonts w:ascii="Times New Roman" w:hAnsi="Times New Roman" w:cs="Times New Roman"/>
        </w:rPr>
        <w:t>НІ</w:t>
      </w:r>
      <w:r w:rsidR="00A46F87" w:rsidRPr="003B22FD">
        <w:rPr>
          <w:rFonts w:ascii="Times New Roman" w:hAnsi="Times New Roman" w:cs="Times New Roman"/>
        </w:rPr>
        <w:t>СД</w:t>
      </w:r>
      <w:r w:rsidRPr="003B22FD">
        <w:rPr>
          <w:rFonts w:ascii="Times New Roman" w:hAnsi="Times New Roman" w:cs="Times New Roman"/>
        </w:rPr>
        <w:t>,</w:t>
      </w:r>
      <w:r w:rsidR="00A46F87" w:rsidRPr="003B22FD">
        <w:rPr>
          <w:rFonts w:ascii="Times New Roman" w:hAnsi="Times New Roman" w:cs="Times New Roman"/>
        </w:rPr>
        <w:t xml:space="preserve"> 2017. С 9</w:t>
      </w:r>
    </w:p>
    <w:p w14:paraId="1F14093A" w14:textId="77777777" w:rsidR="00274EA8" w:rsidRPr="003B22FD" w:rsidRDefault="00A46F87" w:rsidP="00063E48">
      <w:pPr>
        <w:spacing w:line="288" w:lineRule="auto"/>
        <w:ind w:firstLine="709"/>
        <w:jc w:val="both"/>
        <w:rPr>
          <w:rFonts w:ascii="Times New Roman" w:hAnsi="Times New Roman" w:cs="Times New Roman"/>
        </w:rPr>
      </w:pPr>
      <w:r w:rsidRPr="003B22FD">
        <w:rPr>
          <w:rFonts w:ascii="Times New Roman" w:hAnsi="Times New Roman" w:cs="Times New Roman"/>
          <w:vertAlign w:val="superscript"/>
        </w:rPr>
        <w:t>4</w:t>
      </w:r>
      <w:r w:rsidRPr="003B22FD">
        <w:rPr>
          <w:rFonts w:ascii="Times New Roman" w:hAnsi="Times New Roman" w:cs="Times New Roman"/>
        </w:rPr>
        <w:t xml:space="preserve"> Там само, С. 28.</w:t>
      </w:r>
    </w:p>
    <w:p w14:paraId="5EB2A5DF"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312</w:t>
      </w:r>
    </w:p>
    <w:p w14:paraId="069257DF"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України, для чого використовуються найрізноманітніші можливості, зокрема потужна мережа російської агентури за кордоном, постійне урізноманітнення й модернізація засобів поширення неправдивої інформації з боку РФ, а також такі матеріальні аргументи, як постачання газу в Європу та потенційна загроза ядерного удару.</w:t>
      </w:r>
    </w:p>
    <w:p w14:paraId="3741C327" w14:textId="67474563"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Можливості РФ, яка цілеспрямовано готувалася до ведення гібридної війни, дозволили їй ще до початку відкритої агресії проти України здійснити ефективну ідеологічну обробку населення по обидві сторони лінії фронту. При цьому дієвість ідеологічних ударів, які Росія продовжує періодично наносити Україні, в свою чергу, обумовлена іншим, тривалішим у часі чинником, характерним не лише для пострадянських, а можливо для більшості сучасних </w:t>
      </w:r>
      <w:proofErr w:type="spellStart"/>
      <w:r w:rsidRPr="003B22FD">
        <w:rPr>
          <w:rFonts w:ascii="Times New Roman" w:hAnsi="Times New Roman" w:cs="Times New Roman"/>
          <w:sz w:val="28"/>
          <w:szCs w:val="28"/>
        </w:rPr>
        <w:t>вестернізованих</w:t>
      </w:r>
      <w:proofErr w:type="spellEnd"/>
      <w:r w:rsidRPr="003B22FD">
        <w:rPr>
          <w:rFonts w:ascii="Times New Roman" w:hAnsi="Times New Roman" w:cs="Times New Roman"/>
          <w:sz w:val="28"/>
          <w:szCs w:val="28"/>
        </w:rPr>
        <w:t xml:space="preserve"> суспільств: мається на увазі «одномірність» свідомості їх пересічних громадян, не налаштованих сприймати багаторівневість і </w:t>
      </w:r>
      <w:proofErr w:type="spellStart"/>
      <w:r w:rsidRPr="003B22FD">
        <w:rPr>
          <w:rFonts w:ascii="Times New Roman" w:hAnsi="Times New Roman" w:cs="Times New Roman"/>
          <w:sz w:val="28"/>
          <w:szCs w:val="28"/>
        </w:rPr>
        <w:t>різноінерційність</w:t>
      </w:r>
      <w:proofErr w:type="spellEnd"/>
      <w:r w:rsidRPr="003B22FD">
        <w:rPr>
          <w:rFonts w:ascii="Times New Roman" w:hAnsi="Times New Roman" w:cs="Times New Roman"/>
          <w:sz w:val="28"/>
          <w:szCs w:val="28"/>
        </w:rPr>
        <w:t xml:space="preserve"> реальності, не здатних критично оцінювати висвітлення фактів і тенденцій, масштаби яких виходять за межі конкретики їх поточних проблем. В 1963 році Г. Маркузе визначив одномірність як характерну рису індустріальної цивілізації, маючи на увазі, передовсім, західні суспільства</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В кінці XX століття можна було констатувати, що Захід значною мірою подолав недоліки одномірного світогляду, завдяки зміні </w:t>
      </w:r>
      <w:proofErr w:type="spellStart"/>
      <w:r w:rsidRPr="003B22FD">
        <w:rPr>
          <w:rFonts w:ascii="Times New Roman" w:hAnsi="Times New Roman" w:cs="Times New Roman"/>
          <w:sz w:val="28"/>
          <w:szCs w:val="28"/>
        </w:rPr>
        <w:t>дегуманізованого</w:t>
      </w:r>
      <w:proofErr w:type="spellEnd"/>
      <w:r w:rsidRPr="003B22FD">
        <w:rPr>
          <w:rFonts w:ascii="Times New Roman" w:hAnsi="Times New Roman" w:cs="Times New Roman"/>
          <w:sz w:val="28"/>
          <w:szCs w:val="28"/>
        </w:rPr>
        <w:t xml:space="preserve"> технократичного (суб’єкт-об’єктного) підходу до організації публічного порядку Я на </w:t>
      </w:r>
      <w:proofErr w:type="spellStart"/>
      <w:r w:rsidRPr="003B22FD">
        <w:rPr>
          <w:rFonts w:ascii="Times New Roman" w:hAnsi="Times New Roman" w:cs="Times New Roman"/>
          <w:sz w:val="28"/>
          <w:szCs w:val="28"/>
        </w:rPr>
        <w:t>антропоцентричний</w:t>
      </w:r>
      <w:proofErr w:type="spellEnd"/>
      <w:r w:rsidRPr="003B22FD">
        <w:rPr>
          <w:rFonts w:ascii="Times New Roman" w:hAnsi="Times New Roman" w:cs="Times New Roman"/>
          <w:sz w:val="28"/>
          <w:szCs w:val="28"/>
        </w:rPr>
        <w:t xml:space="preserve"> (</w:t>
      </w:r>
      <w:proofErr w:type="spellStart"/>
      <w:r w:rsidRPr="003B22FD">
        <w:rPr>
          <w:rFonts w:ascii="Times New Roman" w:hAnsi="Times New Roman" w:cs="Times New Roman"/>
          <w:sz w:val="28"/>
          <w:szCs w:val="28"/>
        </w:rPr>
        <w:t>інтерсуб’єктивний</w:t>
      </w:r>
      <w:proofErr w:type="spellEnd"/>
      <w:r w:rsidRPr="003B22FD">
        <w:rPr>
          <w:rFonts w:ascii="Times New Roman" w:hAnsi="Times New Roman" w:cs="Times New Roman"/>
          <w:sz w:val="28"/>
          <w:szCs w:val="28"/>
        </w:rPr>
        <w:t>) підхід, втілений, зокрема, в концепції людського виміру — як головного пріоритету в діяльності будь-яких соціальних інституцій</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xml:space="preserve">. Ці зміни, однак, істотно гальмуються в суспільствах пострадянського простору, що обумовлено цілим комплексом успадкованих від СРСР протиріч, зокрема, конфліктом інтересів, з одного боку — «правонаступників» номенклатури, криміналітету та інших прошарків, зорієнтованих на кастові привілеї та </w:t>
      </w:r>
      <w:proofErr w:type="spellStart"/>
      <w:r w:rsidRPr="003B22FD">
        <w:rPr>
          <w:rFonts w:ascii="Times New Roman" w:hAnsi="Times New Roman" w:cs="Times New Roman"/>
          <w:sz w:val="28"/>
          <w:szCs w:val="28"/>
        </w:rPr>
        <w:t>необгрунтоване</w:t>
      </w:r>
      <w:proofErr w:type="spellEnd"/>
      <w:r w:rsidRPr="003B22FD">
        <w:rPr>
          <w:rFonts w:ascii="Times New Roman" w:hAnsi="Times New Roman" w:cs="Times New Roman"/>
          <w:sz w:val="28"/>
          <w:szCs w:val="28"/>
        </w:rPr>
        <w:t xml:space="preserve"> збагачення за рахунок громадського ресурсу, а з іншого — основного масиву населення, яке, позбавлене механізмів</w:t>
      </w:r>
    </w:p>
    <w:p w14:paraId="17115EEC" w14:textId="77777777" w:rsidR="003B22FD" w:rsidRPr="001930AA" w:rsidRDefault="003B22FD" w:rsidP="003B22FD">
      <w:pPr>
        <w:pStyle w:val="a4"/>
        <w:rPr>
          <w:rFonts w:cs="Times New Roman"/>
          <w:sz w:val="24"/>
          <w:szCs w:val="24"/>
          <w:vertAlign w:val="superscript"/>
          <w:lang w:val="uk-UA"/>
        </w:rPr>
      </w:pPr>
    </w:p>
    <w:p w14:paraId="3ECB6045" w14:textId="402454DD" w:rsidR="003B22FD" w:rsidRPr="001930AA" w:rsidRDefault="00A46F87" w:rsidP="003B22FD">
      <w:pPr>
        <w:pStyle w:val="a4"/>
        <w:jc w:val="both"/>
        <w:rPr>
          <w:sz w:val="24"/>
          <w:szCs w:val="24"/>
          <w:lang w:val="en-US"/>
        </w:rPr>
      </w:pPr>
      <w:r w:rsidRPr="003B22FD">
        <w:rPr>
          <w:rFonts w:cs="Times New Roman"/>
          <w:sz w:val="24"/>
          <w:szCs w:val="24"/>
          <w:vertAlign w:val="superscript"/>
        </w:rPr>
        <w:t>1</w:t>
      </w:r>
      <w:r w:rsidR="003B22FD" w:rsidRPr="003B22FD">
        <w:rPr>
          <w:rFonts w:cs="Times New Roman"/>
          <w:sz w:val="24"/>
          <w:szCs w:val="24"/>
          <w:vertAlign w:val="superscript"/>
          <w:lang w:val="uk-UA"/>
        </w:rPr>
        <w:t xml:space="preserve"> </w:t>
      </w:r>
      <w:r w:rsidR="003B22FD" w:rsidRPr="003B22FD">
        <w:rPr>
          <w:rFonts w:eastAsia="Microsoft Sans Serif"/>
          <w:color w:val="000000"/>
          <w:sz w:val="24"/>
          <w:szCs w:val="24"/>
          <w:lang w:val="uk-UA" w:eastAsia="uk-UA" w:bidi="uk-UA"/>
        </w:rPr>
        <w:t xml:space="preserve">Маркузе Г. Одномерный человек. </w:t>
      </w:r>
      <w:proofErr w:type="spellStart"/>
      <w:r w:rsidR="003B22FD" w:rsidRPr="003B22FD">
        <w:rPr>
          <w:rFonts w:eastAsia="Microsoft Sans Serif"/>
          <w:color w:val="000000"/>
          <w:sz w:val="24"/>
          <w:szCs w:val="24"/>
          <w:lang w:val="uk-UA" w:eastAsia="uk-UA" w:bidi="uk-UA"/>
        </w:rPr>
        <w:t>Исследование</w:t>
      </w:r>
      <w:proofErr w:type="spellEnd"/>
      <w:r w:rsidR="003B22FD" w:rsidRPr="003B22FD">
        <w:rPr>
          <w:rFonts w:eastAsia="Microsoft Sans Serif"/>
          <w:color w:val="000000"/>
          <w:sz w:val="24"/>
          <w:szCs w:val="24"/>
          <w:lang w:val="uk-UA" w:eastAsia="uk-UA" w:bidi="uk-UA"/>
        </w:rPr>
        <w:t xml:space="preserve"> </w:t>
      </w:r>
      <w:proofErr w:type="spellStart"/>
      <w:r w:rsidR="003B22FD" w:rsidRPr="003B22FD">
        <w:rPr>
          <w:rFonts w:eastAsia="Microsoft Sans Serif"/>
          <w:color w:val="000000"/>
          <w:sz w:val="24"/>
          <w:szCs w:val="24"/>
          <w:lang w:val="uk-UA" w:eastAsia="uk-UA" w:bidi="uk-UA"/>
        </w:rPr>
        <w:t>идеологии</w:t>
      </w:r>
      <w:proofErr w:type="spellEnd"/>
      <w:r w:rsidR="003B22FD" w:rsidRPr="003B22FD">
        <w:rPr>
          <w:rFonts w:eastAsia="Microsoft Sans Serif"/>
          <w:color w:val="000000"/>
          <w:sz w:val="24"/>
          <w:szCs w:val="24"/>
          <w:lang w:val="uk-UA" w:eastAsia="uk-UA" w:bidi="uk-UA"/>
        </w:rPr>
        <w:t xml:space="preserve"> </w:t>
      </w:r>
      <w:proofErr w:type="spellStart"/>
      <w:r w:rsidR="003B22FD" w:rsidRPr="003B22FD">
        <w:rPr>
          <w:rFonts w:eastAsia="Microsoft Sans Serif"/>
          <w:color w:val="000000"/>
          <w:sz w:val="24"/>
          <w:szCs w:val="24"/>
          <w:lang w:val="uk-UA" w:eastAsia="uk-UA" w:bidi="uk-UA"/>
        </w:rPr>
        <w:t>Развитого</w:t>
      </w:r>
      <w:proofErr w:type="spellEnd"/>
      <w:r w:rsidR="003B22FD">
        <w:rPr>
          <w:rFonts w:eastAsia="Microsoft Sans Serif"/>
          <w:color w:val="000000"/>
          <w:sz w:val="24"/>
          <w:szCs w:val="24"/>
          <w:lang w:val="uk-UA" w:eastAsia="uk-UA" w:bidi="uk-UA"/>
        </w:rPr>
        <w:t xml:space="preserve"> </w:t>
      </w:r>
      <w:proofErr w:type="spellStart"/>
      <w:r w:rsidR="003B22FD" w:rsidRPr="003B22FD">
        <w:rPr>
          <w:rFonts w:eastAsia="Microsoft Sans Serif"/>
          <w:color w:val="000000"/>
          <w:sz w:val="24"/>
          <w:szCs w:val="24"/>
          <w:lang w:val="uk-UA" w:eastAsia="uk-UA" w:bidi="uk-UA"/>
        </w:rPr>
        <w:t>Индустриального</w:t>
      </w:r>
      <w:proofErr w:type="spellEnd"/>
      <w:r w:rsidR="003B22FD" w:rsidRPr="003B22FD">
        <w:rPr>
          <w:rFonts w:eastAsia="Microsoft Sans Serif"/>
          <w:color w:val="000000"/>
          <w:sz w:val="24"/>
          <w:szCs w:val="24"/>
          <w:lang w:val="uk-UA" w:eastAsia="uk-UA" w:bidi="uk-UA"/>
        </w:rPr>
        <w:t xml:space="preserve"> </w:t>
      </w:r>
      <w:proofErr w:type="spellStart"/>
      <w:r w:rsidR="003B22FD" w:rsidRPr="003B22FD">
        <w:rPr>
          <w:rFonts w:eastAsia="Microsoft Sans Serif"/>
          <w:color w:val="000000"/>
          <w:sz w:val="24"/>
          <w:szCs w:val="24"/>
          <w:lang w:val="uk-UA" w:eastAsia="uk-UA" w:bidi="uk-UA"/>
        </w:rPr>
        <w:t>Общества</w:t>
      </w:r>
      <w:proofErr w:type="spellEnd"/>
      <w:r w:rsidR="003B22FD" w:rsidRPr="003B22FD">
        <w:rPr>
          <w:rFonts w:eastAsia="Microsoft Sans Serif"/>
          <w:color w:val="000000"/>
          <w:sz w:val="24"/>
          <w:szCs w:val="24"/>
          <w:lang w:val="uk-UA" w:eastAsia="uk-UA" w:bidi="uk-UA"/>
        </w:rPr>
        <w:t xml:space="preserve">. Пер. с </w:t>
      </w:r>
      <w:proofErr w:type="spellStart"/>
      <w:r w:rsidR="003B22FD" w:rsidRPr="003B22FD">
        <w:rPr>
          <w:rFonts w:eastAsia="Microsoft Sans Serif"/>
          <w:color w:val="000000"/>
          <w:sz w:val="24"/>
          <w:szCs w:val="24"/>
          <w:lang w:val="uk-UA" w:eastAsia="uk-UA" w:bidi="uk-UA"/>
        </w:rPr>
        <w:t>англ</w:t>
      </w:r>
      <w:proofErr w:type="spellEnd"/>
      <w:r w:rsidR="003B22FD" w:rsidRPr="003B22FD">
        <w:rPr>
          <w:rFonts w:eastAsia="Microsoft Sans Serif"/>
          <w:color w:val="000000"/>
          <w:sz w:val="24"/>
          <w:szCs w:val="24"/>
          <w:lang w:val="uk-UA" w:eastAsia="uk-UA" w:bidi="uk-UA"/>
        </w:rPr>
        <w:t>. М., 1994.  368 с.</w:t>
      </w:r>
    </w:p>
    <w:p w14:paraId="58A7B10C" w14:textId="29F61417" w:rsidR="003B22FD" w:rsidRPr="003B22FD" w:rsidRDefault="00A46F87" w:rsidP="003B22FD">
      <w:pPr>
        <w:autoSpaceDE w:val="0"/>
        <w:autoSpaceDN w:val="0"/>
        <w:adjustRightInd w:val="0"/>
        <w:jc w:val="both"/>
        <w:rPr>
          <w:rFonts w:ascii="Times New Roman" w:hAnsi="Times New Roman" w:cstheme="minorBidi"/>
        </w:rPr>
      </w:pPr>
      <w:r w:rsidRPr="003B22FD">
        <w:rPr>
          <w:rFonts w:ascii="Times New Roman" w:hAnsi="Times New Roman" w:cs="Times New Roman"/>
          <w:vertAlign w:val="superscript"/>
        </w:rPr>
        <w:t>2</w:t>
      </w:r>
      <w:r w:rsidRPr="003B22FD">
        <w:rPr>
          <w:rFonts w:ascii="Times New Roman" w:hAnsi="Times New Roman" w:cs="Times New Roman"/>
        </w:rPr>
        <w:tab/>
      </w:r>
      <w:proofErr w:type="spellStart"/>
      <w:r w:rsidR="003B22FD" w:rsidRPr="003B22FD">
        <w:rPr>
          <w:rFonts w:ascii="Times New Roman" w:hAnsi="Times New Roman" w:cstheme="minorBidi"/>
        </w:rPr>
        <w:t>Radzivill</w:t>
      </w:r>
      <w:proofErr w:type="spellEnd"/>
      <w:r w:rsidR="003B22FD" w:rsidRPr="003B22FD">
        <w:rPr>
          <w:rFonts w:ascii="Times New Roman" w:hAnsi="Times New Roman" w:cstheme="minorBidi"/>
        </w:rPr>
        <w:t xml:space="preserve">, O; </w:t>
      </w:r>
      <w:proofErr w:type="spellStart"/>
      <w:r w:rsidR="003B22FD" w:rsidRPr="003B22FD">
        <w:rPr>
          <w:rFonts w:ascii="Times New Roman" w:hAnsi="Times New Roman" w:cstheme="minorBidi"/>
        </w:rPr>
        <w:t>Pyvovar</w:t>
      </w:r>
      <w:proofErr w:type="spellEnd"/>
      <w:r w:rsidR="003B22FD" w:rsidRPr="003B22FD">
        <w:rPr>
          <w:rFonts w:ascii="Times New Roman" w:hAnsi="Times New Roman" w:cstheme="minorBidi"/>
        </w:rPr>
        <w:t xml:space="preserve">, Y; </w:t>
      </w:r>
      <w:proofErr w:type="spellStart"/>
      <w:r w:rsidR="003B22FD" w:rsidRPr="003B22FD">
        <w:rPr>
          <w:rFonts w:ascii="Times New Roman" w:hAnsi="Times New Roman" w:cstheme="minorBidi"/>
        </w:rPr>
        <w:t>Matselyk</w:t>
      </w:r>
      <w:proofErr w:type="spellEnd"/>
      <w:r w:rsidR="003B22FD" w:rsidRPr="003B22FD">
        <w:rPr>
          <w:rFonts w:ascii="Times New Roman" w:hAnsi="Times New Roman" w:cstheme="minorBidi"/>
        </w:rPr>
        <w:t xml:space="preserve">, M; </w:t>
      </w:r>
      <w:proofErr w:type="spellStart"/>
      <w:r w:rsidR="003B22FD" w:rsidRPr="003B22FD">
        <w:rPr>
          <w:rFonts w:ascii="Times New Roman" w:hAnsi="Times New Roman" w:cstheme="minorBidi"/>
        </w:rPr>
        <w:t>Omelchenko</w:t>
      </w:r>
      <w:proofErr w:type="spellEnd"/>
      <w:r w:rsidR="003B22FD" w:rsidRPr="003B22FD">
        <w:rPr>
          <w:rFonts w:ascii="Times New Roman" w:hAnsi="Times New Roman" w:cstheme="minorBidi"/>
        </w:rPr>
        <w:t xml:space="preserve">, A; </w:t>
      </w:r>
      <w:proofErr w:type="spellStart"/>
      <w:r w:rsidR="003B22FD" w:rsidRPr="003B22FD">
        <w:rPr>
          <w:rFonts w:ascii="Times New Roman" w:hAnsi="Times New Roman" w:cstheme="minorBidi"/>
        </w:rPr>
        <w:t>Podolyak</w:t>
      </w:r>
      <w:proofErr w:type="spellEnd"/>
      <w:r w:rsidR="003B22FD" w:rsidRPr="003B22FD">
        <w:rPr>
          <w:rFonts w:ascii="Times New Roman" w:hAnsi="Times New Roman" w:cstheme="minorBidi"/>
        </w:rPr>
        <w:t xml:space="preserve">, S. Hybridity of the Worldview Basis of </w:t>
      </w:r>
      <w:proofErr w:type="spellStart"/>
      <w:r w:rsidR="003B22FD" w:rsidRPr="003B22FD">
        <w:rPr>
          <w:rFonts w:ascii="Times New Roman" w:hAnsi="Times New Roman" w:cstheme="minorBidi"/>
        </w:rPr>
        <w:t>the</w:t>
      </w:r>
      <w:proofErr w:type="spellEnd"/>
      <w:r w:rsidR="003B22FD" w:rsidRPr="003B22FD">
        <w:rPr>
          <w:rFonts w:ascii="Times New Roman" w:hAnsi="Times New Roman" w:cstheme="minorBidi"/>
        </w:rPr>
        <w:t xml:space="preserve"> </w:t>
      </w:r>
      <w:proofErr w:type="spellStart"/>
      <w:r w:rsidR="003B22FD" w:rsidRPr="003B22FD">
        <w:rPr>
          <w:rFonts w:ascii="Times New Roman" w:hAnsi="Times New Roman" w:cstheme="minorBidi"/>
        </w:rPr>
        <w:t>International</w:t>
      </w:r>
      <w:proofErr w:type="spellEnd"/>
      <w:r w:rsidR="003B22FD" w:rsidRPr="003B22FD">
        <w:rPr>
          <w:rFonts w:ascii="Times New Roman" w:hAnsi="Times New Roman" w:cstheme="minorBidi"/>
        </w:rPr>
        <w:t xml:space="preserve"> </w:t>
      </w:r>
      <w:proofErr w:type="spellStart"/>
      <w:r w:rsidR="003B22FD" w:rsidRPr="003B22FD">
        <w:rPr>
          <w:rFonts w:ascii="Times New Roman" w:hAnsi="Times New Roman" w:cstheme="minorBidi"/>
        </w:rPr>
        <w:t>Law</w:t>
      </w:r>
      <w:proofErr w:type="spellEnd"/>
      <w:r w:rsidR="003B22FD" w:rsidRPr="003B22FD">
        <w:rPr>
          <w:rFonts w:ascii="Times New Roman" w:hAnsi="Times New Roman" w:cstheme="minorBidi"/>
        </w:rPr>
        <w:t xml:space="preserve"> </w:t>
      </w:r>
      <w:proofErr w:type="spellStart"/>
      <w:r w:rsidR="003B22FD" w:rsidRPr="003B22FD">
        <w:rPr>
          <w:rFonts w:ascii="Times New Roman" w:hAnsi="Times New Roman" w:cstheme="minorBidi"/>
        </w:rPr>
        <w:t>аnd</w:t>
      </w:r>
      <w:proofErr w:type="spellEnd"/>
      <w:r w:rsidR="003B22FD" w:rsidRPr="003B22FD">
        <w:rPr>
          <w:rFonts w:ascii="Times New Roman" w:hAnsi="Times New Roman" w:cstheme="minorBidi"/>
        </w:rPr>
        <w:t xml:space="preserve"> </w:t>
      </w:r>
      <w:proofErr w:type="spellStart"/>
      <w:r w:rsidR="003B22FD" w:rsidRPr="003B22FD">
        <w:rPr>
          <w:rFonts w:ascii="Times New Roman" w:hAnsi="Times New Roman" w:cstheme="minorBidi"/>
        </w:rPr>
        <w:t>Order</w:t>
      </w:r>
      <w:proofErr w:type="spellEnd"/>
      <w:r w:rsidR="003B22FD" w:rsidRPr="003B22FD">
        <w:rPr>
          <w:rFonts w:ascii="Times New Roman" w:hAnsi="Times New Roman" w:cstheme="minorBidi"/>
        </w:rPr>
        <w:t xml:space="preserve"> // </w:t>
      </w:r>
      <w:proofErr w:type="spellStart"/>
      <w:r w:rsidR="003B22FD" w:rsidRPr="003B22FD">
        <w:rPr>
          <w:rFonts w:ascii="Times New Roman" w:hAnsi="Times New Roman" w:cstheme="minorBidi"/>
        </w:rPr>
        <w:t>Journal</w:t>
      </w:r>
      <w:proofErr w:type="spellEnd"/>
      <w:r w:rsidR="003B22FD" w:rsidRPr="003B22FD">
        <w:rPr>
          <w:rFonts w:ascii="Times New Roman" w:hAnsi="Times New Roman" w:cstheme="minorBidi"/>
        </w:rPr>
        <w:t xml:space="preserve"> of Law and Political Sciences. </w:t>
      </w:r>
      <w:proofErr w:type="spellStart"/>
      <w:r w:rsidR="003B22FD" w:rsidRPr="003B22FD">
        <w:rPr>
          <w:rFonts w:ascii="Times New Roman" w:hAnsi="Times New Roman" w:cstheme="minorBidi"/>
        </w:rPr>
        <w:t>Volume</w:t>
      </w:r>
      <w:proofErr w:type="spellEnd"/>
      <w:r w:rsidR="003B22FD" w:rsidRPr="003B22FD">
        <w:rPr>
          <w:rFonts w:ascii="Times New Roman" w:hAnsi="Times New Roman" w:cstheme="minorBidi"/>
        </w:rPr>
        <w:t xml:space="preserve">: 22 </w:t>
      </w:r>
      <w:proofErr w:type="spellStart"/>
      <w:r w:rsidR="003B22FD" w:rsidRPr="003B22FD">
        <w:rPr>
          <w:rFonts w:ascii="Times New Roman" w:hAnsi="Times New Roman" w:cstheme="minorBidi"/>
        </w:rPr>
        <w:t>Issue</w:t>
      </w:r>
      <w:proofErr w:type="spellEnd"/>
      <w:r w:rsidR="003B22FD" w:rsidRPr="003B22FD">
        <w:rPr>
          <w:rFonts w:ascii="Times New Roman" w:hAnsi="Times New Roman" w:cstheme="minorBidi"/>
        </w:rPr>
        <w:t>: 2, 2020.</w:t>
      </w:r>
      <w:r w:rsidR="003B22FD" w:rsidRPr="003B22FD">
        <w:rPr>
          <w:rFonts w:hAnsi="Times New Roman" w:cstheme="minorBidi"/>
        </w:rPr>
        <w:t xml:space="preserve"> </w:t>
      </w:r>
      <w:r w:rsidR="003B22FD" w:rsidRPr="003B22FD">
        <w:rPr>
          <w:rFonts w:ascii="Times New Roman" w:hAnsi="Times New Roman" w:cstheme="minorBidi"/>
        </w:rPr>
        <w:t xml:space="preserve">P. 146 </w:t>
      </w:r>
    </w:p>
    <w:p w14:paraId="2FA6BDF4" w14:textId="77777777" w:rsidR="003B22FD" w:rsidRDefault="003B22FD" w:rsidP="003B22FD">
      <w:pPr>
        <w:tabs>
          <w:tab w:val="left" w:pos="93"/>
        </w:tabs>
        <w:spacing w:line="288" w:lineRule="auto"/>
        <w:jc w:val="both"/>
        <w:rPr>
          <w:rFonts w:ascii="Times New Roman" w:hAnsi="Times New Roman" w:cs="Times New Roman"/>
          <w:sz w:val="28"/>
          <w:szCs w:val="28"/>
        </w:rPr>
      </w:pPr>
    </w:p>
    <w:p w14:paraId="2ADAED5A" w14:textId="5075A1FA" w:rsidR="00274EA8" w:rsidRPr="003B22FD" w:rsidRDefault="00DF3A4A" w:rsidP="003B22FD">
      <w:pPr>
        <w:tabs>
          <w:tab w:val="left" w:pos="93"/>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313</w:t>
      </w:r>
    </w:p>
    <w:p w14:paraId="2BD04F18" w14:textId="77777777" w:rsidR="00274EA8" w:rsidRPr="003B22FD" w:rsidRDefault="00A46F87" w:rsidP="003B22FD">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соціального захисту, потерпає від зубожіння і маргіналізації, легко піддаючись маніпуляціям своєю суспільною свідомістю.</w:t>
      </w:r>
    </w:p>
    <w:p w14:paraId="71770470"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Не викликає сумніву, що застосування засобів ведення війни, які нині могли б бути віднесені до гібридних, мають давню історію, і є скоріше істотними рисами будь-якого міжнародного конфлікту, ніж винятковим для нього явищем. Якщо у Геродота чи Плутарха згадуються випадки шляхетної і зрозумілої для іншої сторони поведінки учасників міжплемінних зіткнень, то це лише дозволяє припустити, що в конфлікті сторін, які тривалий час перебувають в сусідстві і (або) мають близькі культурні традиції, з меншою вірогідністю можуть застосовуватися засоби, які б підпадали під ознаки гібридності, ніж в конфлікті, де сторони мають істотну різницю в багатовікових етнокультурних чи цивілізаційних традиціях.</w:t>
      </w:r>
    </w:p>
    <w:p w14:paraId="7DF229C8"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Проте, як показує Фукідід, під час Пелопоннеських війн, напруження між культурно близькими полісами Еллади «</w:t>
      </w:r>
      <w:proofErr w:type="spellStart"/>
      <w:r w:rsidRPr="003B22FD">
        <w:rPr>
          <w:rFonts w:ascii="Times New Roman" w:hAnsi="Times New Roman" w:cs="Times New Roman"/>
          <w:sz w:val="28"/>
          <w:szCs w:val="28"/>
        </w:rPr>
        <w:t>продемократичної</w:t>
      </w:r>
      <w:proofErr w:type="spellEnd"/>
      <w:r w:rsidRPr="003B22FD">
        <w:rPr>
          <w:rFonts w:ascii="Times New Roman" w:hAnsi="Times New Roman" w:cs="Times New Roman"/>
          <w:sz w:val="28"/>
          <w:szCs w:val="28"/>
        </w:rPr>
        <w:t>» і «</w:t>
      </w:r>
      <w:proofErr w:type="spellStart"/>
      <w:r w:rsidRPr="003B22FD">
        <w:rPr>
          <w:rFonts w:ascii="Times New Roman" w:hAnsi="Times New Roman" w:cs="Times New Roman"/>
          <w:sz w:val="28"/>
          <w:szCs w:val="28"/>
        </w:rPr>
        <w:t>проаристократичної</w:t>
      </w:r>
      <w:proofErr w:type="spellEnd"/>
      <w:r w:rsidRPr="003B22FD">
        <w:rPr>
          <w:rFonts w:ascii="Times New Roman" w:hAnsi="Times New Roman" w:cs="Times New Roman"/>
          <w:sz w:val="28"/>
          <w:szCs w:val="28"/>
        </w:rPr>
        <w:t xml:space="preserve">» орієнтації було настільки високим, що звичні правила ведення війни постійно порушувалися обома сторонами конфлікту </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 Такі порушення, очевидно, можна очікувати від будь-яких подій революційного характеру, в ході яких формується протистояння двох антагоністичних концептуальних систем, з яких одна виконує роль консервативної, а друга прогресивної. Це протистояння ніколи не обмежуються якимось одним з різновидів конфлікту (міжнародним чи неміжнародного характеру): флуктуації (посилення і послаблення) «революційних» і «контрреволюційних» настроїв будуть мати мозаїчний розподіл в часі і просторі, а в кожний окремо взятий момент^ виявлятимуть ознаки гібридності. На прикладі відносин України і РФ, як двох сусідніх «пострадянських» держав, можна стверджувати, що в Україні, яка, загалом, прагне рухатися вперед, консервативні сили будуть невідворотно підтримуватися Росією, в якій рух назад став офіційно проголошеним курсом.</w:t>
      </w:r>
    </w:p>
    <w:p w14:paraId="4E39C97A"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Діючи як більш сильна і підготовлена сторона, Російська Федерація наслідує практику гегемонів епохи «Воюючих царств», другого і третього Рейхів, а також СРСР і Сполучених Штатів</w:t>
      </w:r>
    </w:p>
    <w:p w14:paraId="306A3C02" w14:textId="77777777" w:rsidR="003B22FD" w:rsidRDefault="003B22FD" w:rsidP="00063E48">
      <w:pPr>
        <w:spacing w:line="288" w:lineRule="auto"/>
        <w:ind w:firstLine="709"/>
        <w:jc w:val="both"/>
        <w:rPr>
          <w:rFonts w:ascii="Times New Roman" w:hAnsi="Times New Roman" w:cs="Times New Roman"/>
          <w:sz w:val="28"/>
          <w:szCs w:val="28"/>
          <w:vertAlign w:val="superscript"/>
        </w:rPr>
      </w:pPr>
    </w:p>
    <w:p w14:paraId="43B4EE45" w14:textId="73AC8957" w:rsidR="003B22FD" w:rsidRPr="003B22FD" w:rsidRDefault="003B22FD" w:rsidP="00063E48">
      <w:pPr>
        <w:spacing w:line="288" w:lineRule="auto"/>
        <w:ind w:firstLine="709"/>
        <w:jc w:val="both"/>
        <w:rPr>
          <w:rFonts w:ascii="Times New Roman" w:hAnsi="Times New Roman" w:cs="Times New Roman"/>
        </w:rPr>
      </w:pPr>
      <w:r>
        <w:rPr>
          <w:rFonts w:ascii="Times New Roman" w:hAnsi="Times New Roman" w:cs="Times New Roman"/>
          <w:vertAlign w:val="superscript"/>
        </w:rPr>
        <w:t>1</w:t>
      </w:r>
      <w:r w:rsidR="00A46F87" w:rsidRPr="003B22FD">
        <w:rPr>
          <w:rFonts w:ascii="Times New Roman" w:hAnsi="Times New Roman" w:cs="Times New Roman"/>
        </w:rPr>
        <w:t xml:space="preserve"> </w:t>
      </w:r>
      <w:proofErr w:type="spellStart"/>
      <w:r w:rsidR="00A46F87" w:rsidRPr="003B22FD">
        <w:rPr>
          <w:rFonts w:ascii="Times New Roman" w:hAnsi="Times New Roman" w:cs="Times New Roman"/>
        </w:rPr>
        <w:t>Фукидид</w:t>
      </w:r>
      <w:proofErr w:type="spellEnd"/>
      <w:r w:rsidR="00A46F87" w:rsidRPr="003B22FD">
        <w:rPr>
          <w:rFonts w:ascii="Times New Roman" w:hAnsi="Times New Roman" w:cs="Times New Roman"/>
        </w:rPr>
        <w:t xml:space="preserve">. </w:t>
      </w:r>
      <w:proofErr w:type="spellStart"/>
      <w:r w:rsidR="00A46F87" w:rsidRPr="003B22FD">
        <w:rPr>
          <w:rFonts w:ascii="Times New Roman" w:hAnsi="Times New Roman" w:cs="Times New Roman"/>
        </w:rPr>
        <w:t>История</w:t>
      </w:r>
      <w:proofErr w:type="spellEnd"/>
      <w:r w:rsidR="00A46F87" w:rsidRPr="003B22FD">
        <w:rPr>
          <w:rFonts w:ascii="Times New Roman" w:hAnsi="Times New Roman" w:cs="Times New Roman"/>
        </w:rPr>
        <w:t xml:space="preserve">. Л.: Наука, 1981. С. 5. </w:t>
      </w:r>
    </w:p>
    <w:p w14:paraId="19F335D9" w14:textId="768CF15D"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314</w:t>
      </w:r>
    </w:p>
    <w:p w14:paraId="22658838" w14:textId="75E29C63" w:rsidR="00274EA8" w:rsidRPr="003B22FD" w:rsidRDefault="00A46F87" w:rsidP="00DF3A4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періоду «холодної війни»</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w:t>
      </w:r>
      <w:r w:rsidR="00DF3A4A">
        <w:rPr>
          <w:rFonts w:ascii="Times New Roman" w:hAnsi="Times New Roman" w:cs="Times New Roman"/>
          <w:sz w:val="28"/>
          <w:szCs w:val="28"/>
        </w:rPr>
        <w:t xml:space="preserve"> </w:t>
      </w:r>
      <w:r w:rsidRPr="003B22FD">
        <w:rPr>
          <w:rFonts w:ascii="Times New Roman" w:hAnsi="Times New Roman" w:cs="Times New Roman"/>
          <w:sz w:val="28"/>
          <w:szCs w:val="28"/>
        </w:rPr>
        <w:t xml:space="preserve">3 іншого боку, в будь-які історичні епохи віроломні дії сильних держав провокували у відповідь опір, який теж, з необхідністю, набував ознак гібридності. Можна навести багато прикладів вдалого опору сторони, початково не готової до війни і змушеної захищатися від агресії сторони підготовленої, сильної і, на підставі цього, впевненої в своїй правоті. Такими, зокрема, були війни таборитів проти Священної Римської імперії німецької нації та </w:t>
      </w:r>
      <w:proofErr w:type="spellStart"/>
      <w:r w:rsidRPr="003B22FD">
        <w:rPr>
          <w:rFonts w:ascii="Times New Roman" w:hAnsi="Times New Roman" w:cs="Times New Roman"/>
          <w:sz w:val="28"/>
          <w:szCs w:val="28"/>
        </w:rPr>
        <w:t>гезів</w:t>
      </w:r>
      <w:proofErr w:type="spellEnd"/>
      <w:r w:rsidRPr="003B22FD">
        <w:rPr>
          <w:rFonts w:ascii="Times New Roman" w:hAnsi="Times New Roman" w:cs="Times New Roman"/>
          <w:sz w:val="28"/>
          <w:szCs w:val="28"/>
        </w:rPr>
        <w:t xml:space="preserve"> — проти її дочірнього утворення — Іспанської імперії Габсбургів. Але, можливо, найбільш яскравим прикладом перемоги нечисельного вільного народу, організованого лише необхідністю боронити свою землю, над імперією з її невичерпними ресурсами, численним військом і міжнародним авторитетом, втіленим у традиційній покірності підвладних народів, — може послужити подія, що відбулася на території сучасної України у 514 р. до н.е., коли її тодішнім </w:t>
      </w:r>
      <w:proofErr w:type="spellStart"/>
      <w:r w:rsidRPr="003B22FD">
        <w:rPr>
          <w:rFonts w:ascii="Times New Roman" w:hAnsi="Times New Roman" w:cs="Times New Roman"/>
          <w:sz w:val="28"/>
          <w:szCs w:val="28"/>
        </w:rPr>
        <w:t>поліетнічним</w:t>
      </w:r>
      <w:proofErr w:type="spellEnd"/>
      <w:r w:rsidRPr="003B22FD">
        <w:rPr>
          <w:rFonts w:ascii="Times New Roman" w:hAnsi="Times New Roman" w:cs="Times New Roman"/>
          <w:sz w:val="28"/>
          <w:szCs w:val="28"/>
        </w:rPr>
        <w:t xml:space="preserve"> населенням</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xml:space="preserve"> були майже повністю знищені війська імперії </w:t>
      </w:r>
      <w:proofErr w:type="spellStart"/>
      <w:r w:rsidRPr="003B22FD">
        <w:rPr>
          <w:rFonts w:ascii="Times New Roman" w:hAnsi="Times New Roman" w:cs="Times New Roman"/>
          <w:sz w:val="28"/>
          <w:szCs w:val="28"/>
        </w:rPr>
        <w:t>Ахеменідів</w:t>
      </w:r>
      <w:proofErr w:type="spellEnd"/>
      <w:r w:rsidRPr="003B22FD">
        <w:rPr>
          <w:rFonts w:ascii="Times New Roman" w:hAnsi="Times New Roman" w:cs="Times New Roman"/>
          <w:sz w:val="28"/>
          <w:szCs w:val="28"/>
        </w:rPr>
        <w:t xml:space="preserve"> — агресора, що прийшов завоювати ці землі під проводом Дарія І.</w:t>
      </w:r>
    </w:p>
    <w:p w14:paraId="2C27A3A3"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Згодом саме внаслідок першої поразки імперії </w:t>
      </w:r>
      <w:proofErr w:type="spellStart"/>
      <w:r w:rsidRPr="003B22FD">
        <w:rPr>
          <w:rFonts w:ascii="Times New Roman" w:hAnsi="Times New Roman" w:cs="Times New Roman"/>
          <w:sz w:val="28"/>
          <w:szCs w:val="28"/>
        </w:rPr>
        <w:t>Ахеменідів</w:t>
      </w:r>
      <w:proofErr w:type="spellEnd"/>
      <w:r w:rsidRPr="003B22FD">
        <w:rPr>
          <w:rFonts w:ascii="Times New Roman" w:hAnsi="Times New Roman" w:cs="Times New Roman"/>
          <w:sz w:val="28"/>
          <w:szCs w:val="28"/>
        </w:rPr>
        <w:t xml:space="preserve"> на території сучасної України, еллінські поліси Малої Азії на межі VI- V століть до н.е. наважилися повстати проти неї, після чого послідовно відбулися греко-перські і Пелопоннеські війни, в ході яких зміцніла в своїй самобутності Еллінська цивілізація, іонійська філософія, політика та наступні надбання якої, включаючи римське право, відвели їй роль основоположниці Західної правової традиції</w:t>
      </w:r>
      <w:r w:rsidRPr="003B22FD">
        <w:rPr>
          <w:rFonts w:ascii="Times New Roman" w:hAnsi="Times New Roman" w:cs="Times New Roman"/>
          <w:sz w:val="28"/>
          <w:szCs w:val="28"/>
          <w:vertAlign w:val="superscript"/>
        </w:rPr>
        <w:t>3</w:t>
      </w:r>
      <w:r w:rsidRPr="003B22FD">
        <w:rPr>
          <w:rFonts w:ascii="Times New Roman" w:hAnsi="Times New Roman" w:cs="Times New Roman"/>
          <w:sz w:val="28"/>
          <w:szCs w:val="28"/>
        </w:rPr>
        <w:t xml:space="preserve">. Боротьба еллінських полісів за свободу — спочатку проти імперських зазіхань </w:t>
      </w:r>
      <w:proofErr w:type="spellStart"/>
      <w:r w:rsidRPr="003B22FD">
        <w:rPr>
          <w:rFonts w:ascii="Times New Roman" w:hAnsi="Times New Roman" w:cs="Times New Roman"/>
          <w:sz w:val="28"/>
          <w:szCs w:val="28"/>
        </w:rPr>
        <w:t>Ахеменідів</w:t>
      </w:r>
      <w:proofErr w:type="spellEnd"/>
      <w:r w:rsidRPr="003B22FD">
        <w:rPr>
          <w:rFonts w:ascii="Times New Roman" w:hAnsi="Times New Roman" w:cs="Times New Roman"/>
          <w:sz w:val="28"/>
          <w:szCs w:val="28"/>
        </w:rPr>
        <w:t>, потім проти старих порядків, захистом яких пояснювала свою агресію вкрай мілітаризована Спарта, стала тим дороговказом, генеральна зорієнтованість на який, визначала надалі специфіку Західної правової традиції з її ліберальними цінностями. В греко-перських війнах елліни чинили опір не лише імперським амбіціям Дарія чи Ксеркса, але й прагненню власних тиранів повернути собі владу над громадами полісів під патронатом імперії. Як показує Г еро дот, вигнані тирани і члени їх родів, усвідомлюючи небезпеку для себе свободи демосу, брали активну участь в імперській агресії, повномасштабно використовуючи проти своїх</w:t>
      </w:r>
    </w:p>
    <w:p w14:paraId="71843162" w14:textId="77777777" w:rsidR="00DF3A4A" w:rsidRPr="00DF3A4A" w:rsidRDefault="00DF3A4A" w:rsidP="00DF3A4A">
      <w:pPr>
        <w:tabs>
          <w:tab w:val="left" w:pos="454"/>
        </w:tabs>
        <w:spacing w:line="288" w:lineRule="auto"/>
        <w:jc w:val="both"/>
        <w:rPr>
          <w:rFonts w:ascii="Times New Roman" w:hAnsi="Times New Roman" w:cs="Times New Roman"/>
          <w:sz w:val="16"/>
          <w:szCs w:val="16"/>
          <w:vertAlign w:val="superscript"/>
        </w:rPr>
      </w:pPr>
    </w:p>
    <w:p w14:paraId="07BD6F26" w14:textId="283AC429" w:rsidR="00274EA8" w:rsidRPr="00DF3A4A" w:rsidRDefault="00A46F87" w:rsidP="00DF3A4A">
      <w:pPr>
        <w:tabs>
          <w:tab w:val="left" w:pos="454"/>
        </w:tabs>
        <w:jc w:val="both"/>
        <w:rPr>
          <w:rFonts w:ascii="Times New Roman" w:hAnsi="Times New Roman" w:cs="Times New Roman"/>
        </w:rPr>
      </w:pPr>
      <w:r w:rsidRPr="00DF3A4A">
        <w:rPr>
          <w:rFonts w:ascii="Times New Roman" w:hAnsi="Times New Roman" w:cs="Times New Roman"/>
          <w:vertAlign w:val="superscript"/>
        </w:rPr>
        <w:t>1</w:t>
      </w:r>
      <w:r w:rsidRPr="00DF3A4A">
        <w:rPr>
          <w:rFonts w:ascii="Times New Roman" w:hAnsi="Times New Roman" w:cs="Times New Roman"/>
        </w:rPr>
        <w:tab/>
        <w:t xml:space="preserve">Світова гібридна війна: </w:t>
      </w:r>
      <w:proofErr w:type="spellStart"/>
      <w:r w:rsidRPr="00DF3A4A">
        <w:rPr>
          <w:rFonts w:ascii="Times New Roman" w:hAnsi="Times New Roman" w:cs="Times New Roman"/>
        </w:rPr>
        <w:t>Циг</w:t>
      </w:r>
      <w:proofErr w:type="spellEnd"/>
      <w:r w:rsidRPr="00DF3A4A">
        <w:rPr>
          <w:rFonts w:ascii="Times New Roman" w:hAnsi="Times New Roman" w:cs="Times New Roman"/>
        </w:rPr>
        <w:t>. Твір. С. 142-143.</w:t>
      </w:r>
    </w:p>
    <w:p w14:paraId="095DAA7F" w14:textId="77777777" w:rsidR="00274EA8" w:rsidRPr="00DF3A4A" w:rsidRDefault="00A46F87" w:rsidP="00DF3A4A">
      <w:pPr>
        <w:tabs>
          <w:tab w:val="left" w:pos="466"/>
        </w:tabs>
        <w:jc w:val="both"/>
        <w:rPr>
          <w:rFonts w:ascii="Times New Roman" w:hAnsi="Times New Roman" w:cs="Times New Roman"/>
        </w:rPr>
      </w:pPr>
      <w:r w:rsidRPr="00DF3A4A">
        <w:rPr>
          <w:rFonts w:ascii="Times New Roman" w:hAnsi="Times New Roman" w:cs="Times New Roman"/>
          <w:vertAlign w:val="superscript"/>
        </w:rPr>
        <w:t>2</w:t>
      </w:r>
      <w:r w:rsidRPr="00DF3A4A">
        <w:rPr>
          <w:rFonts w:ascii="Times New Roman" w:hAnsi="Times New Roman" w:cs="Times New Roman"/>
        </w:rPr>
        <w:tab/>
      </w:r>
      <w:proofErr w:type="spellStart"/>
      <w:r w:rsidRPr="00DF3A4A">
        <w:rPr>
          <w:rFonts w:ascii="Times New Roman" w:hAnsi="Times New Roman" w:cs="Times New Roman"/>
        </w:rPr>
        <w:t>Вернан</w:t>
      </w:r>
      <w:proofErr w:type="spellEnd"/>
      <w:r w:rsidRPr="00DF3A4A">
        <w:rPr>
          <w:rFonts w:ascii="Times New Roman" w:hAnsi="Times New Roman" w:cs="Times New Roman"/>
        </w:rPr>
        <w:t xml:space="preserve"> Ж.-П. </w:t>
      </w:r>
      <w:proofErr w:type="spellStart"/>
      <w:r w:rsidRPr="00DF3A4A">
        <w:rPr>
          <w:rFonts w:ascii="Times New Roman" w:hAnsi="Times New Roman" w:cs="Times New Roman"/>
        </w:rPr>
        <w:t>ГІроисхождение</w:t>
      </w:r>
      <w:proofErr w:type="spellEnd"/>
      <w:r w:rsidRPr="00DF3A4A">
        <w:rPr>
          <w:rFonts w:ascii="Times New Roman" w:hAnsi="Times New Roman" w:cs="Times New Roman"/>
        </w:rPr>
        <w:t xml:space="preserve"> </w:t>
      </w:r>
      <w:proofErr w:type="spellStart"/>
      <w:r w:rsidRPr="00DF3A4A">
        <w:rPr>
          <w:rFonts w:ascii="Times New Roman" w:hAnsi="Times New Roman" w:cs="Times New Roman"/>
        </w:rPr>
        <w:t>древнегреческой</w:t>
      </w:r>
      <w:proofErr w:type="spellEnd"/>
      <w:r w:rsidRPr="00DF3A4A">
        <w:rPr>
          <w:rFonts w:ascii="Times New Roman" w:hAnsi="Times New Roman" w:cs="Times New Roman"/>
        </w:rPr>
        <w:t xml:space="preserve"> </w:t>
      </w:r>
      <w:proofErr w:type="spellStart"/>
      <w:r w:rsidRPr="00DF3A4A">
        <w:rPr>
          <w:rFonts w:ascii="Times New Roman" w:hAnsi="Times New Roman" w:cs="Times New Roman"/>
        </w:rPr>
        <w:t>мьісли</w:t>
      </w:r>
      <w:proofErr w:type="spellEnd"/>
      <w:r w:rsidRPr="00DF3A4A">
        <w:rPr>
          <w:rFonts w:ascii="Times New Roman" w:hAnsi="Times New Roman" w:cs="Times New Roman"/>
        </w:rPr>
        <w:t>. М: Прогресе, 1988. С. 14.</w:t>
      </w:r>
    </w:p>
    <w:p w14:paraId="69628B9F" w14:textId="7784BA73" w:rsidR="00274EA8" w:rsidRPr="003B22FD" w:rsidRDefault="00DF3A4A" w:rsidP="00DF3A4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315</w:t>
      </w:r>
    </w:p>
    <w:p w14:paraId="04934987" w14:textId="77777777" w:rsidR="00274EA8" w:rsidRPr="00DF3A4A" w:rsidRDefault="00A46F87" w:rsidP="00DF3A4A">
      <w:pPr>
        <w:spacing w:line="288" w:lineRule="auto"/>
        <w:jc w:val="both"/>
        <w:rPr>
          <w:rFonts w:ascii="Times New Roman" w:hAnsi="Times New Roman" w:cs="Times New Roman"/>
          <w:sz w:val="27"/>
          <w:szCs w:val="27"/>
        </w:rPr>
      </w:pPr>
      <w:r w:rsidRPr="00DF3A4A">
        <w:rPr>
          <w:rFonts w:ascii="Times New Roman" w:hAnsi="Times New Roman" w:cs="Times New Roman"/>
          <w:sz w:val="27"/>
          <w:szCs w:val="27"/>
        </w:rPr>
        <w:lastRenderedPageBreak/>
        <w:t>співгромадян прийоми, які цілком підпадають під характеристики гібридної війни</w:t>
      </w:r>
      <w:r w:rsidRPr="00DF3A4A">
        <w:rPr>
          <w:rFonts w:ascii="Times New Roman" w:hAnsi="Times New Roman" w:cs="Times New Roman"/>
          <w:sz w:val="27"/>
          <w:szCs w:val="27"/>
          <w:vertAlign w:val="superscript"/>
        </w:rPr>
        <w:t>1</w:t>
      </w:r>
      <w:r w:rsidRPr="00DF3A4A">
        <w:rPr>
          <w:rFonts w:ascii="Times New Roman" w:hAnsi="Times New Roman" w:cs="Times New Roman"/>
          <w:sz w:val="27"/>
          <w:szCs w:val="27"/>
        </w:rPr>
        <w:t>. Пелопоннеські війни лише продовжили боротьбу громадян Еллади за свободу, тобто від диктату міст-метрополій по відношенню до міст-колоній які прагнули самостійного й незалежного розвитку, та від диктату сильних родів в громадах полісів. Як показав Фукідід, Афіни, фактично, здійснили найбільш ранній, з історично зафіксованих, «експорт революції», тобто обмеження влади олігархів і розбудову демократії</w:t>
      </w:r>
      <w:r w:rsidRPr="00DF3A4A">
        <w:rPr>
          <w:rFonts w:ascii="Times New Roman" w:hAnsi="Times New Roman" w:cs="Times New Roman"/>
          <w:sz w:val="27"/>
          <w:szCs w:val="27"/>
          <w:vertAlign w:val="superscript"/>
        </w:rPr>
        <w:t>2</w:t>
      </w:r>
      <w:r w:rsidRPr="00DF3A4A">
        <w:rPr>
          <w:rFonts w:ascii="Times New Roman" w:hAnsi="Times New Roman" w:cs="Times New Roman"/>
          <w:sz w:val="27"/>
          <w:szCs w:val="27"/>
        </w:rPr>
        <w:t xml:space="preserve">, а приречена на роль </w:t>
      </w:r>
      <w:proofErr w:type="spellStart"/>
      <w:r w:rsidRPr="00DF3A4A">
        <w:rPr>
          <w:rFonts w:ascii="Times New Roman" w:hAnsi="Times New Roman" w:cs="Times New Roman"/>
          <w:sz w:val="27"/>
          <w:szCs w:val="27"/>
        </w:rPr>
        <w:t>міжполісного</w:t>
      </w:r>
      <w:proofErr w:type="spellEnd"/>
      <w:r w:rsidRPr="00DF3A4A">
        <w:rPr>
          <w:rFonts w:ascii="Times New Roman" w:hAnsi="Times New Roman" w:cs="Times New Roman"/>
          <w:sz w:val="27"/>
          <w:szCs w:val="27"/>
        </w:rPr>
        <w:t xml:space="preserve"> поліцейського, консервативна Спарта, устрій якої робив «рабами системи» не лише касти ілотів чи </w:t>
      </w:r>
      <w:proofErr w:type="spellStart"/>
      <w:r w:rsidRPr="00DF3A4A">
        <w:rPr>
          <w:rFonts w:ascii="Times New Roman" w:hAnsi="Times New Roman" w:cs="Times New Roman"/>
          <w:sz w:val="27"/>
          <w:szCs w:val="27"/>
        </w:rPr>
        <w:t>періеків</w:t>
      </w:r>
      <w:proofErr w:type="spellEnd"/>
      <w:r w:rsidRPr="00DF3A4A">
        <w:rPr>
          <w:rFonts w:ascii="Times New Roman" w:hAnsi="Times New Roman" w:cs="Times New Roman"/>
          <w:sz w:val="27"/>
          <w:szCs w:val="27"/>
        </w:rPr>
        <w:t xml:space="preserve">, але й самих </w:t>
      </w:r>
      <w:proofErr w:type="spellStart"/>
      <w:r w:rsidRPr="00DF3A4A">
        <w:rPr>
          <w:rFonts w:ascii="Times New Roman" w:hAnsi="Times New Roman" w:cs="Times New Roman"/>
          <w:sz w:val="27"/>
          <w:szCs w:val="27"/>
        </w:rPr>
        <w:t>спартіатів</w:t>
      </w:r>
      <w:proofErr w:type="spellEnd"/>
      <w:r w:rsidRPr="00DF3A4A">
        <w:rPr>
          <w:rFonts w:ascii="Times New Roman" w:hAnsi="Times New Roman" w:cs="Times New Roman"/>
          <w:sz w:val="27"/>
          <w:szCs w:val="27"/>
        </w:rPr>
        <w:t xml:space="preserve">, оголосила </w:t>
      </w:r>
      <w:proofErr w:type="spellStart"/>
      <w:r w:rsidRPr="00DF3A4A">
        <w:rPr>
          <w:rFonts w:ascii="Times New Roman" w:hAnsi="Times New Roman" w:cs="Times New Roman"/>
          <w:sz w:val="27"/>
          <w:szCs w:val="27"/>
        </w:rPr>
        <w:t>Делоському</w:t>
      </w:r>
      <w:proofErr w:type="spellEnd"/>
      <w:r w:rsidRPr="00DF3A4A">
        <w:rPr>
          <w:rFonts w:ascii="Times New Roman" w:hAnsi="Times New Roman" w:cs="Times New Roman"/>
          <w:sz w:val="27"/>
          <w:szCs w:val="27"/>
        </w:rPr>
        <w:t xml:space="preserve"> союзу війну, з метою повернути в демократичні поліси старі порядки і старих правителів.</w:t>
      </w:r>
    </w:p>
    <w:p w14:paraId="21786FB3" w14:textId="05FA9AF4" w:rsidR="00274EA8" w:rsidRDefault="00A46F87" w:rsidP="00063E48">
      <w:pPr>
        <w:spacing w:line="288" w:lineRule="auto"/>
        <w:ind w:firstLine="709"/>
        <w:jc w:val="both"/>
        <w:rPr>
          <w:rFonts w:ascii="Times New Roman" w:hAnsi="Times New Roman" w:cs="Times New Roman"/>
          <w:sz w:val="27"/>
          <w:szCs w:val="27"/>
        </w:rPr>
      </w:pPr>
      <w:r w:rsidRPr="00DF3A4A">
        <w:rPr>
          <w:rFonts w:ascii="Times New Roman" w:hAnsi="Times New Roman" w:cs="Times New Roman"/>
          <w:sz w:val="27"/>
          <w:szCs w:val="27"/>
        </w:rPr>
        <w:t xml:space="preserve">Отже якщо порівняти сучасне протистояння України — Російській федерації з протистоянням в античності Еллади — імперії </w:t>
      </w:r>
      <w:proofErr w:type="spellStart"/>
      <w:r w:rsidRPr="00DF3A4A">
        <w:rPr>
          <w:rFonts w:ascii="Times New Roman" w:hAnsi="Times New Roman" w:cs="Times New Roman"/>
          <w:sz w:val="27"/>
          <w:szCs w:val="27"/>
        </w:rPr>
        <w:t>Ахеменідів</w:t>
      </w:r>
      <w:proofErr w:type="spellEnd"/>
      <w:r w:rsidRPr="00DF3A4A">
        <w:rPr>
          <w:rFonts w:ascii="Times New Roman" w:hAnsi="Times New Roman" w:cs="Times New Roman"/>
          <w:sz w:val="27"/>
          <w:szCs w:val="27"/>
        </w:rPr>
        <w:t xml:space="preserve">, чи афінської демократії — спартанській </w:t>
      </w:r>
      <w:proofErr w:type="spellStart"/>
      <w:r w:rsidRPr="00DF3A4A">
        <w:rPr>
          <w:rFonts w:ascii="Times New Roman" w:hAnsi="Times New Roman" w:cs="Times New Roman"/>
          <w:sz w:val="27"/>
          <w:szCs w:val="27"/>
        </w:rPr>
        <w:t>тимократїї</w:t>
      </w:r>
      <w:proofErr w:type="spellEnd"/>
      <w:r w:rsidRPr="00DF3A4A">
        <w:rPr>
          <w:rFonts w:ascii="Times New Roman" w:hAnsi="Times New Roman" w:cs="Times New Roman"/>
          <w:sz w:val="27"/>
          <w:szCs w:val="27"/>
        </w:rPr>
        <w:t xml:space="preserve">, стає очевидним, що глибинною причиною конфлікту як в античності, так і в сучасності /1ІІ постає необхідність вибору між двома антагоністичними моделями міжособистісних відносин, втілених як в особливостях панівного в суспільстві світогляду, так і в характері формування в ньому публічного порядку: одна модель передбачає рівноправні відносини співробітництва; інша — </w:t>
      </w:r>
      <w:r w:rsidRPr="00DF3A4A">
        <w:rPr>
          <w:rFonts w:ascii="Times New Roman" w:hAnsi="Times New Roman" w:cs="Times New Roman"/>
          <w:sz w:val="27"/>
          <w:szCs w:val="27"/>
          <w:vertAlign w:val="subscript"/>
        </w:rPr>
        <w:t>%</w:t>
      </w:r>
      <w:r w:rsidRPr="00DF3A4A">
        <w:rPr>
          <w:rFonts w:ascii="Times New Roman" w:hAnsi="Times New Roman" w:cs="Times New Roman"/>
          <w:sz w:val="27"/>
          <w:szCs w:val="27"/>
        </w:rPr>
        <w:t xml:space="preserve"> відносини «зверхник-підлеглий»</w:t>
      </w:r>
      <w:r w:rsidRPr="00DF3A4A">
        <w:rPr>
          <w:rFonts w:ascii="Times New Roman" w:hAnsi="Times New Roman" w:cs="Times New Roman"/>
          <w:sz w:val="27"/>
          <w:szCs w:val="27"/>
          <w:vertAlign w:val="superscript"/>
        </w:rPr>
        <w:t>3 *</w:t>
      </w:r>
      <w:r w:rsidRPr="00DF3A4A">
        <w:rPr>
          <w:rFonts w:ascii="Times New Roman" w:hAnsi="Times New Roman" w:cs="Times New Roman"/>
          <w:sz w:val="27"/>
          <w:szCs w:val="27"/>
        </w:rPr>
        <w:t>. Прибічники обох моделей існують по обидві сторони лінії російсько-українського фронту, про що свідчить Т</w:t>
      </w:r>
      <w:r w:rsidRPr="00DF3A4A">
        <w:rPr>
          <w:rFonts w:ascii="Times New Roman" w:hAnsi="Times New Roman" w:cs="Times New Roman"/>
          <w:sz w:val="27"/>
          <w:szCs w:val="27"/>
          <w:vertAlign w:val="superscript"/>
        </w:rPr>
        <w:t xml:space="preserve">5 </w:t>
      </w:r>
      <w:r w:rsidRPr="00DF3A4A">
        <w:rPr>
          <w:rFonts w:ascii="Times New Roman" w:hAnsi="Times New Roman" w:cs="Times New Roman"/>
          <w:sz w:val="27"/>
          <w:szCs w:val="27"/>
        </w:rPr>
        <w:t>радикальне повернення Росії до агресивної міжнародної політики, «культу особистості» та інших атрибутів тоталітарного режиму, і труднощі в реалізації Україною свого євроінтеграційного вибору. Потенційно, вибір моделі поведінки може здійснюватися в індивідуальному режимі, кожною особою в свій час, в залежності від виховання, культурного середовища, досвіду тощо. Але під час значних історичних подій множина індивідуальних виборів здатна акумулюватися в спонтанні «кооперативні ефекти» солідарних суспільних настроїв. Війна посприяла остаточному оформленню і усвідомленню обома пострадянськими суспільствами «стану біфуркації» між ними. Вони тепер рішуче рухаються в протилежних</w:t>
      </w:r>
    </w:p>
    <w:p w14:paraId="7A174865" w14:textId="77777777" w:rsidR="00DF3A4A" w:rsidRPr="00DF3A4A" w:rsidRDefault="00DF3A4A" w:rsidP="00063E48">
      <w:pPr>
        <w:spacing w:line="288" w:lineRule="auto"/>
        <w:ind w:firstLine="709"/>
        <w:jc w:val="both"/>
        <w:rPr>
          <w:rFonts w:ascii="Times New Roman" w:hAnsi="Times New Roman" w:cs="Times New Roman"/>
          <w:sz w:val="27"/>
          <w:szCs w:val="27"/>
        </w:rPr>
      </w:pPr>
    </w:p>
    <w:p w14:paraId="2461ED96" w14:textId="412B2F93" w:rsidR="00274EA8" w:rsidRPr="00DF3A4A" w:rsidRDefault="00A46F87" w:rsidP="00DF3A4A">
      <w:pPr>
        <w:tabs>
          <w:tab w:val="left" w:pos="75"/>
        </w:tabs>
        <w:jc w:val="both"/>
        <w:rPr>
          <w:rFonts w:ascii="Times New Roman" w:hAnsi="Times New Roman" w:cs="Times New Roman"/>
        </w:rPr>
      </w:pPr>
      <w:r w:rsidRPr="00DF3A4A">
        <w:rPr>
          <w:rFonts w:ascii="Times New Roman" w:hAnsi="Times New Roman" w:cs="Times New Roman"/>
          <w:vertAlign w:val="superscript"/>
        </w:rPr>
        <w:t>1</w:t>
      </w:r>
      <w:r w:rsidR="00DF3A4A">
        <w:rPr>
          <w:rFonts w:ascii="Times New Roman" w:hAnsi="Times New Roman" w:cs="Times New Roman"/>
        </w:rPr>
        <w:t xml:space="preserve"> </w:t>
      </w:r>
      <w:r w:rsidRPr="00DF3A4A">
        <w:rPr>
          <w:rFonts w:ascii="Times New Roman" w:hAnsi="Times New Roman" w:cs="Times New Roman"/>
        </w:rPr>
        <w:t xml:space="preserve">Ґеродот. </w:t>
      </w:r>
      <w:proofErr w:type="spellStart"/>
      <w:r w:rsidRPr="00DF3A4A">
        <w:rPr>
          <w:rFonts w:ascii="Times New Roman" w:hAnsi="Times New Roman" w:cs="Times New Roman"/>
        </w:rPr>
        <w:t>История</w:t>
      </w:r>
      <w:proofErr w:type="spellEnd"/>
      <w:r w:rsidRPr="00DF3A4A">
        <w:rPr>
          <w:rFonts w:ascii="Times New Roman" w:hAnsi="Times New Roman" w:cs="Times New Roman"/>
        </w:rPr>
        <w:t xml:space="preserve">. ОЛМА-ПРЕСС </w:t>
      </w:r>
      <w:proofErr w:type="spellStart"/>
      <w:r w:rsidRPr="00DF3A4A">
        <w:rPr>
          <w:rFonts w:ascii="Times New Roman" w:hAnsi="Times New Roman" w:cs="Times New Roman"/>
        </w:rPr>
        <w:t>Инвест</w:t>
      </w:r>
      <w:proofErr w:type="spellEnd"/>
      <w:r w:rsidRPr="00DF3A4A">
        <w:rPr>
          <w:rFonts w:ascii="Times New Roman" w:hAnsi="Times New Roman" w:cs="Times New Roman"/>
        </w:rPr>
        <w:t>; 2004. С. 429.</w:t>
      </w:r>
    </w:p>
    <w:p w14:paraId="5BE458E0" w14:textId="40D14B0F" w:rsidR="00274EA8" w:rsidRPr="00DF3A4A" w:rsidRDefault="00A46F87" w:rsidP="00DF3A4A">
      <w:pPr>
        <w:tabs>
          <w:tab w:val="left" w:pos="79"/>
        </w:tabs>
        <w:jc w:val="both"/>
        <w:rPr>
          <w:rFonts w:ascii="Times New Roman" w:hAnsi="Times New Roman" w:cs="Times New Roman"/>
        </w:rPr>
      </w:pPr>
      <w:r w:rsidRPr="00DF3A4A">
        <w:rPr>
          <w:rFonts w:ascii="Times New Roman" w:hAnsi="Times New Roman" w:cs="Times New Roman"/>
          <w:vertAlign w:val="superscript"/>
        </w:rPr>
        <w:t>2</w:t>
      </w:r>
      <w:r w:rsidR="00DF3A4A">
        <w:rPr>
          <w:rFonts w:ascii="Times New Roman" w:hAnsi="Times New Roman" w:cs="Times New Roman"/>
          <w:vertAlign w:val="superscript"/>
        </w:rPr>
        <w:t xml:space="preserve"> </w:t>
      </w:r>
      <w:r w:rsidRPr="00DF3A4A">
        <w:rPr>
          <w:rFonts w:ascii="Times New Roman" w:hAnsi="Times New Roman" w:cs="Times New Roman"/>
        </w:rPr>
        <w:t xml:space="preserve">Фукідід. </w:t>
      </w:r>
      <w:proofErr w:type="spellStart"/>
      <w:r w:rsidRPr="00DF3A4A">
        <w:rPr>
          <w:rFonts w:ascii="Times New Roman" w:hAnsi="Times New Roman" w:cs="Times New Roman"/>
        </w:rPr>
        <w:t>Цигтвір</w:t>
      </w:r>
      <w:proofErr w:type="spellEnd"/>
      <w:r w:rsidRPr="00DF3A4A">
        <w:rPr>
          <w:rFonts w:ascii="Times New Roman" w:hAnsi="Times New Roman" w:cs="Times New Roman"/>
        </w:rPr>
        <w:t>. С. 389.</w:t>
      </w:r>
    </w:p>
    <w:p w14:paraId="433A3976" w14:textId="35F912B3" w:rsidR="00274EA8" w:rsidRPr="00DF3A4A" w:rsidRDefault="00A46F87" w:rsidP="001930AA">
      <w:pPr>
        <w:tabs>
          <w:tab w:val="left" w:pos="79"/>
        </w:tabs>
        <w:jc w:val="both"/>
        <w:rPr>
          <w:rFonts w:ascii="Times New Roman" w:hAnsi="Times New Roman" w:cs="Times New Roman"/>
        </w:rPr>
      </w:pPr>
      <w:r w:rsidRPr="00DF3A4A">
        <w:rPr>
          <w:rFonts w:ascii="Times New Roman" w:hAnsi="Times New Roman" w:cs="Times New Roman"/>
          <w:vertAlign w:val="superscript"/>
        </w:rPr>
        <w:t>3</w:t>
      </w:r>
      <w:r w:rsidR="00DF3A4A">
        <w:rPr>
          <w:rFonts w:ascii="Times New Roman" w:hAnsi="Times New Roman" w:cs="Times New Roman"/>
          <w:vertAlign w:val="superscript"/>
        </w:rPr>
        <w:t xml:space="preserve"> </w:t>
      </w:r>
      <w:r w:rsidRPr="00DF3A4A">
        <w:rPr>
          <w:rFonts w:ascii="Times New Roman" w:hAnsi="Times New Roman" w:cs="Times New Roman"/>
        </w:rPr>
        <w:t>Ці стилі відносин зазвичай характеризуються, відповідно, як «</w:t>
      </w:r>
      <w:proofErr w:type="spellStart"/>
      <w:r w:rsidRPr="00DF3A4A">
        <w:rPr>
          <w:rFonts w:ascii="Times New Roman" w:hAnsi="Times New Roman" w:cs="Times New Roman"/>
        </w:rPr>
        <w:t>інтерсуб’єкгивний</w:t>
      </w:r>
      <w:proofErr w:type="spellEnd"/>
      <w:r w:rsidRPr="00DF3A4A">
        <w:rPr>
          <w:rFonts w:ascii="Times New Roman" w:hAnsi="Times New Roman" w:cs="Times New Roman"/>
        </w:rPr>
        <w:t xml:space="preserve"> і </w:t>
      </w:r>
      <w:proofErr w:type="spellStart"/>
      <w:r w:rsidRPr="00DF3A4A">
        <w:rPr>
          <w:rFonts w:ascii="Times New Roman" w:hAnsi="Times New Roman" w:cs="Times New Roman"/>
        </w:rPr>
        <w:t>суб’асг-об'єктнии</w:t>
      </w:r>
      <w:proofErr w:type="spellEnd"/>
      <w:r w:rsidRPr="00DF3A4A">
        <w:rPr>
          <w:rFonts w:ascii="Times New Roman" w:hAnsi="Times New Roman" w:cs="Times New Roman"/>
        </w:rPr>
        <w:t xml:space="preserve">. Див. </w:t>
      </w:r>
      <w:proofErr w:type="spellStart"/>
      <w:r w:rsidR="00DF3A4A" w:rsidRPr="00DF3A4A">
        <w:rPr>
          <w:rFonts w:ascii="Times New Roman" w:hAnsi="Times New Roman" w:cs="Times New Roman"/>
        </w:rPr>
        <w:t>Radzivill</w:t>
      </w:r>
      <w:proofErr w:type="spellEnd"/>
      <w:r w:rsidR="00DF3A4A" w:rsidRPr="00DF3A4A">
        <w:rPr>
          <w:rFonts w:ascii="Times New Roman" w:hAnsi="Times New Roman" w:cs="Times New Roman"/>
        </w:rPr>
        <w:t xml:space="preserve">, O; </w:t>
      </w:r>
      <w:proofErr w:type="spellStart"/>
      <w:r w:rsidR="00DF3A4A" w:rsidRPr="00DF3A4A">
        <w:rPr>
          <w:rFonts w:ascii="Times New Roman" w:hAnsi="Times New Roman" w:cs="Times New Roman"/>
        </w:rPr>
        <w:t>Pyvovar</w:t>
      </w:r>
      <w:proofErr w:type="spellEnd"/>
      <w:r w:rsidR="00DF3A4A" w:rsidRPr="00DF3A4A">
        <w:rPr>
          <w:rFonts w:ascii="Times New Roman" w:hAnsi="Times New Roman" w:cs="Times New Roman"/>
        </w:rPr>
        <w:t xml:space="preserve">, Y; </w:t>
      </w:r>
      <w:proofErr w:type="spellStart"/>
      <w:r w:rsidR="00DF3A4A" w:rsidRPr="00DF3A4A">
        <w:rPr>
          <w:rFonts w:ascii="Times New Roman" w:hAnsi="Times New Roman" w:cs="Times New Roman"/>
        </w:rPr>
        <w:t>Matselyk</w:t>
      </w:r>
      <w:proofErr w:type="spellEnd"/>
      <w:r w:rsidR="00DF3A4A" w:rsidRPr="00DF3A4A">
        <w:rPr>
          <w:rFonts w:ascii="Times New Roman" w:hAnsi="Times New Roman" w:cs="Times New Roman"/>
        </w:rPr>
        <w:t xml:space="preserve">, M; </w:t>
      </w:r>
      <w:proofErr w:type="spellStart"/>
      <w:r w:rsidR="00DF3A4A" w:rsidRPr="00DF3A4A">
        <w:rPr>
          <w:rFonts w:ascii="Times New Roman" w:hAnsi="Times New Roman" w:cs="Times New Roman"/>
        </w:rPr>
        <w:t>Omelchenko</w:t>
      </w:r>
      <w:proofErr w:type="spellEnd"/>
      <w:r w:rsidR="00DF3A4A" w:rsidRPr="00DF3A4A">
        <w:rPr>
          <w:rFonts w:ascii="Times New Roman" w:hAnsi="Times New Roman" w:cs="Times New Roman"/>
        </w:rPr>
        <w:t xml:space="preserve">, A; </w:t>
      </w:r>
      <w:proofErr w:type="spellStart"/>
      <w:r w:rsidR="00DF3A4A" w:rsidRPr="00DF3A4A">
        <w:rPr>
          <w:rFonts w:ascii="Times New Roman" w:hAnsi="Times New Roman" w:cs="Times New Roman"/>
        </w:rPr>
        <w:t>Podolyak</w:t>
      </w:r>
      <w:proofErr w:type="spellEnd"/>
      <w:r w:rsidR="00DF3A4A" w:rsidRPr="00DF3A4A">
        <w:rPr>
          <w:rFonts w:ascii="Times New Roman" w:hAnsi="Times New Roman" w:cs="Times New Roman"/>
        </w:rPr>
        <w:t>, S.</w:t>
      </w:r>
      <w:r w:rsidRPr="00DF3A4A">
        <w:rPr>
          <w:rFonts w:ascii="Times New Roman" w:hAnsi="Times New Roman" w:cs="Times New Roman"/>
        </w:rPr>
        <w:t xml:space="preserve">, </w:t>
      </w:r>
      <w:proofErr w:type="spellStart"/>
      <w:r w:rsidRPr="00DF3A4A">
        <w:rPr>
          <w:rFonts w:ascii="Times New Roman" w:hAnsi="Times New Roman" w:cs="Times New Roman"/>
        </w:rPr>
        <w:t>Цит</w:t>
      </w:r>
      <w:proofErr w:type="spellEnd"/>
      <w:r w:rsidRPr="00DF3A4A">
        <w:rPr>
          <w:rFonts w:ascii="Times New Roman" w:hAnsi="Times New Roman" w:cs="Times New Roman"/>
        </w:rPr>
        <w:t>. твір. Р.</w:t>
      </w:r>
      <w:r w:rsidR="001930AA">
        <w:rPr>
          <w:rFonts w:ascii="Times New Roman" w:hAnsi="Times New Roman" w:cs="Times New Roman"/>
        </w:rPr>
        <w:t xml:space="preserve"> 148</w:t>
      </w:r>
    </w:p>
    <w:p w14:paraId="1F2E6FCF" w14:textId="77777777" w:rsidR="001930AA" w:rsidRDefault="00DF3A4A" w:rsidP="001930AA">
      <w:pPr>
        <w:jc w:val="both"/>
        <w:rPr>
          <w:rFonts w:ascii="Times New Roman" w:hAnsi="Times New Roman" w:cs="Times New Roman"/>
          <w:sz w:val="28"/>
          <w:szCs w:val="28"/>
        </w:rPr>
      </w:pPr>
      <w:r>
        <w:rPr>
          <w:rFonts w:ascii="Times New Roman" w:hAnsi="Times New Roman" w:cs="Times New Roman"/>
          <w:sz w:val="28"/>
          <w:szCs w:val="28"/>
        </w:rPr>
        <w:t xml:space="preserve"> </w:t>
      </w:r>
    </w:p>
    <w:p w14:paraId="2BBB3EE8" w14:textId="052608DB" w:rsidR="00274EA8" w:rsidRPr="003B22FD" w:rsidRDefault="00A46F87" w:rsidP="001930AA">
      <w:pPr>
        <w:jc w:val="both"/>
        <w:rPr>
          <w:rFonts w:ascii="Times New Roman" w:hAnsi="Times New Roman" w:cs="Times New Roman"/>
          <w:sz w:val="28"/>
          <w:szCs w:val="28"/>
        </w:rPr>
      </w:pPr>
      <w:r w:rsidRPr="003B22FD">
        <w:rPr>
          <w:rFonts w:ascii="Times New Roman" w:hAnsi="Times New Roman" w:cs="Times New Roman"/>
          <w:sz w:val="28"/>
          <w:szCs w:val="28"/>
        </w:rPr>
        <w:t>316</w:t>
      </w:r>
    </w:p>
    <w:p w14:paraId="4969185B" w14:textId="77777777" w:rsidR="00274EA8" w:rsidRPr="003B22FD" w:rsidRDefault="00A46F87" w:rsidP="00DF3A4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напрямках у виборі принципів міжособистісних відносин та розбудови публічного порядку, зміцнюючи свій вибір інтенсивним рухом суспільної думки до опозиційних світоглядних основ.</w:t>
      </w:r>
    </w:p>
    <w:p w14:paraId="5FD83F3C"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Сучасний стан «точки біфуркації» між суспільствами України і РФ, в свою чергу, завершує тридцятирічний стан «фазового переходу» — від стану УРСР як територіальної одиниці «нової </w:t>
      </w:r>
      <w:proofErr w:type="spellStart"/>
      <w:r w:rsidRPr="003B22FD">
        <w:rPr>
          <w:rFonts w:ascii="Times New Roman" w:hAnsi="Times New Roman" w:cs="Times New Roman"/>
          <w:sz w:val="28"/>
          <w:szCs w:val="28"/>
        </w:rPr>
        <w:t>общності</w:t>
      </w:r>
      <w:proofErr w:type="spellEnd"/>
      <w:r w:rsidRPr="003B22FD">
        <w:rPr>
          <w:rFonts w:ascii="Times New Roman" w:hAnsi="Times New Roman" w:cs="Times New Roman"/>
          <w:sz w:val="28"/>
          <w:szCs w:val="28"/>
        </w:rPr>
        <w:t xml:space="preserve"> - радянського народу», в якій мали розчинитися всі народи формально незалежних республік, - до нації, яка почала усвідомлювати себе як цілісне суспільство, визначила головні пріоритети і небезпеки і з кожним роком стає все краще підготовленою до нових, невідворотних в перехідні періоди, викликів. Впродовж цього періоду зростання ентропії, як міри невизначеності у відносинах двох сусідніх держав, досягло максимуму, відкриваючи найширші можливості для їх гібридизації, в тому числі і під егідою. СНД. Відкрите збройне протистояння припинило зростання ентропії з усвідомленням відносин РФ і України як відносин держави-агресора і держави - жертви агресії.</w:t>
      </w:r>
    </w:p>
    <w:p w14:paraId="05FEDB62"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Проте зростання ентропії продовжується в усьому світі, в чому зусилля Кремля відіграють не останню роль. Якщо СРСР, попри всю його опозиційність «прозахідному» міжнародному правопорядку другої половини XX століття, був продуктом ідеології, створеній у західному суспільстві, рухався в напрямі індустріалізації, як це в свій час робили й західні суспільства, зрештою, ставлячи за мету «наздогнати і перегнати» Захід, не прагнув знищити існуючий міжнародний правопорядок, то для РФ під владою путінського режиму це, здається, стало основною метою.</w:t>
      </w:r>
    </w:p>
    <w:p w14:paraId="1D32F860" w14:textId="77777777" w:rsidR="00274EA8" w:rsidRPr="00DF3A4A" w:rsidRDefault="00A46F87" w:rsidP="00063E48">
      <w:pPr>
        <w:spacing w:line="288" w:lineRule="auto"/>
        <w:ind w:firstLine="709"/>
        <w:jc w:val="both"/>
        <w:rPr>
          <w:rFonts w:ascii="Times New Roman" w:hAnsi="Times New Roman" w:cs="Times New Roman"/>
          <w:b/>
          <w:bCs/>
          <w:i/>
          <w:iCs/>
          <w:sz w:val="28"/>
          <w:szCs w:val="28"/>
        </w:rPr>
      </w:pPr>
      <w:r w:rsidRPr="00DF3A4A">
        <w:rPr>
          <w:rFonts w:ascii="Times New Roman" w:hAnsi="Times New Roman" w:cs="Times New Roman"/>
          <w:b/>
          <w:bCs/>
          <w:i/>
          <w:iCs/>
          <w:sz w:val="28"/>
          <w:szCs w:val="28"/>
        </w:rPr>
        <w:t>Опозиційні складові і сучасна криза міжнародного правопорядку</w:t>
      </w:r>
    </w:p>
    <w:p w14:paraId="476F3013"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Міжнародний правопорядок, що склався після І1-Ї світової війни з прийняттям Статуту ООН, приніс людству півстоліття відносно спокійного розвитку, небачені до цього темпи зростання економіки і впровадження нових технологій, високі міжнародні стандарти захисту прав людини і підпорядкування їм діяльності державних публічних служб. Його назва - «неоліберальний» відображає те, що держави, приймаючи й захищаючи всі ліберальні цінності й принципи, беруть на себе зобов’язання і відповідальність за формування правил і інституцій міжнародного співробітництва (на</w:t>
      </w:r>
    </w:p>
    <w:p w14:paraId="6542993C" w14:textId="77777777" w:rsidR="00DF3A4A" w:rsidRDefault="00DF3A4A" w:rsidP="00063E48">
      <w:pPr>
        <w:spacing w:line="288" w:lineRule="auto"/>
        <w:ind w:firstLine="709"/>
        <w:jc w:val="both"/>
        <w:rPr>
          <w:rFonts w:ascii="Times New Roman" w:hAnsi="Times New Roman" w:cs="Times New Roman"/>
          <w:sz w:val="28"/>
          <w:szCs w:val="28"/>
        </w:rPr>
      </w:pPr>
    </w:p>
    <w:p w14:paraId="0F942165" w14:textId="57D863D6" w:rsidR="00274EA8" w:rsidRPr="003B22FD" w:rsidRDefault="00DF3A4A" w:rsidP="00063E48">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317</w:t>
      </w:r>
    </w:p>
    <w:p w14:paraId="66CE4D9F" w14:textId="77777777" w:rsidR="00DF3A4A" w:rsidRDefault="00DF3A4A" w:rsidP="00063E48">
      <w:pPr>
        <w:spacing w:line="288" w:lineRule="auto"/>
        <w:ind w:firstLine="709"/>
        <w:jc w:val="both"/>
        <w:rPr>
          <w:rFonts w:ascii="Times New Roman" w:hAnsi="Times New Roman" w:cs="Times New Roman"/>
          <w:sz w:val="28"/>
          <w:szCs w:val="28"/>
        </w:rPr>
      </w:pPr>
    </w:p>
    <w:p w14:paraId="40D1E706" w14:textId="1A270A99" w:rsidR="00274EA8" w:rsidRPr="003B22FD" w:rsidRDefault="00A46F87" w:rsidP="00DF3A4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t>відміну від лібералізму, який мінімізує втручання держави у внутрішньо корпоративні правила підприємців). Ставши історично останнім внеском позитивізму в правову практику, він базується на домовленостях між суверенними державами, які забезпечили міжнародні відносини системою кодифікованих правил і міжнародних організацій, підпорядкованих цілям і- принципам Статуту ООН. Неоліберальний міжнародний правопорядок сприймається, зазвичай, в економічному сенсі, хоча охоплює дві взаємопов’язані системи</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універсальний міжнародний правопорядок на чолі з ООН і міжнародний економічний порядок, який координують спеціалізовані міжнародні установи системи ООН.</w:t>
      </w:r>
    </w:p>
    <w:p w14:paraId="4F98A805"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З кінця 1990-х і донині неоліберальний міжнародний правопорядок викликає все більше нарікань—як з боку ідеологічних верхівок «</w:t>
      </w:r>
      <w:proofErr w:type="spellStart"/>
      <w:r w:rsidRPr="003B22FD">
        <w:rPr>
          <w:rFonts w:ascii="Times New Roman" w:hAnsi="Times New Roman" w:cs="Times New Roman"/>
          <w:sz w:val="28"/>
          <w:szCs w:val="28"/>
        </w:rPr>
        <w:t>незахідних</w:t>
      </w:r>
      <w:proofErr w:type="spellEnd"/>
      <w:r w:rsidRPr="003B22FD">
        <w:rPr>
          <w:rFonts w:ascii="Times New Roman" w:hAnsi="Times New Roman" w:cs="Times New Roman"/>
          <w:sz w:val="28"/>
          <w:szCs w:val="28"/>
        </w:rPr>
        <w:t xml:space="preserve">» суспільств, яким стає нестерпним лібералізм Заходу, так і з боку окремих груп пересічного населення західних суспільств, істотно «збагачених» іммігрантами з невпорядкованих регіонів планети, що разом з собою «імпортують» в Західне суспільство неспокій, тендерну і вікову нерівність, агресію і схильність до тоталітарних ідеологій. Можливо, причина активізації цих нарікань криється у специфіці перехідного періоду між століттями (а на сучасному етапі — й між тисячоліттями), коли стихійна складова природи людини, вивільняється з-під контролю світоглядних, моральних, правових та інших елементів її </w:t>
      </w:r>
      <w:proofErr w:type="spellStart"/>
      <w:r w:rsidRPr="003B22FD">
        <w:rPr>
          <w:rFonts w:ascii="Times New Roman" w:hAnsi="Times New Roman" w:cs="Times New Roman"/>
          <w:sz w:val="28"/>
          <w:szCs w:val="28"/>
        </w:rPr>
        <w:t>системоорганізуючої</w:t>
      </w:r>
      <w:proofErr w:type="spellEnd"/>
      <w:r w:rsidRPr="003B22FD">
        <w:rPr>
          <w:rFonts w:ascii="Times New Roman" w:hAnsi="Times New Roman" w:cs="Times New Roman"/>
          <w:sz w:val="28"/>
          <w:szCs w:val="28"/>
        </w:rPr>
        <w:t xml:space="preserve"> раціональної складової, які за своїм «інструментальним» призначенням — мають бути обмежені певними рамками часу і простору і системно переглядатися на відповідність, але при відсутності організованої рефлексії — піддаються критиці спонтанно і, особливо, активно саме на зламі століть</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.3 іншого боку, формуючись у другій половині XX століття в біполярному режимі протистояння капіталістичної й соціалістичної геополітичних систем, міжнародне право розвивалося під впливом двох опозиційних парадигм - лібералізму й солідаризму</w:t>
      </w:r>
      <w:r w:rsidRPr="003B22FD">
        <w:rPr>
          <w:rFonts w:ascii="Times New Roman" w:hAnsi="Times New Roman" w:cs="Times New Roman"/>
          <w:sz w:val="28"/>
          <w:szCs w:val="28"/>
          <w:vertAlign w:val="superscript"/>
        </w:rPr>
        <w:t>3</w:t>
      </w:r>
      <w:r w:rsidRPr="003B22FD">
        <w:rPr>
          <w:rFonts w:ascii="Times New Roman" w:hAnsi="Times New Roman" w:cs="Times New Roman"/>
          <w:sz w:val="28"/>
          <w:szCs w:val="28"/>
        </w:rPr>
        <w:t>, що обумовило його внутрішню суперечливість і безліч можливостей для гібридного</w:t>
      </w:r>
    </w:p>
    <w:p w14:paraId="2E72B5AA" w14:textId="0B9FC3D8" w:rsidR="00274EA8" w:rsidRPr="00DF3A4A" w:rsidRDefault="001930AA" w:rsidP="00DF3A4A">
      <w:pPr>
        <w:jc w:val="both"/>
        <w:rPr>
          <w:rFonts w:ascii="Times New Roman" w:hAnsi="Times New Roman" w:cs="Times New Roman"/>
        </w:rPr>
      </w:pPr>
      <w:r w:rsidRPr="001930AA">
        <w:rPr>
          <w:rFonts w:ascii="Times New Roman" w:hAnsi="Times New Roman" w:cs="Times New Roman"/>
          <w:vertAlign w:val="superscript"/>
        </w:rPr>
        <w:t>1</w:t>
      </w:r>
      <w:r w:rsidR="00A46F87" w:rsidRPr="00DF3A4A">
        <w:rPr>
          <w:rFonts w:ascii="Times New Roman" w:hAnsi="Times New Roman" w:cs="Times New Roman"/>
        </w:rPr>
        <w:t xml:space="preserve"> Каро Д, </w:t>
      </w:r>
      <w:proofErr w:type="spellStart"/>
      <w:r w:rsidR="00A46F87" w:rsidRPr="00DF3A4A">
        <w:rPr>
          <w:rFonts w:ascii="Times New Roman" w:hAnsi="Times New Roman" w:cs="Times New Roman"/>
        </w:rPr>
        <w:t>Жюйяр</w:t>
      </w:r>
      <w:proofErr w:type="spellEnd"/>
      <w:r w:rsidR="00A46F87" w:rsidRPr="00DF3A4A">
        <w:rPr>
          <w:rFonts w:ascii="Times New Roman" w:hAnsi="Times New Roman" w:cs="Times New Roman"/>
        </w:rPr>
        <w:t xml:space="preserve"> П. </w:t>
      </w:r>
      <w:proofErr w:type="spellStart"/>
      <w:r w:rsidR="00A46F87" w:rsidRPr="00DF3A4A">
        <w:rPr>
          <w:rFonts w:ascii="Times New Roman" w:hAnsi="Times New Roman" w:cs="Times New Roman"/>
        </w:rPr>
        <w:t>Международное</w:t>
      </w:r>
      <w:proofErr w:type="spellEnd"/>
      <w:r w:rsidR="00A46F87" w:rsidRPr="00DF3A4A">
        <w:rPr>
          <w:rFonts w:ascii="Times New Roman" w:hAnsi="Times New Roman" w:cs="Times New Roman"/>
        </w:rPr>
        <w:t xml:space="preserve"> </w:t>
      </w:r>
      <w:proofErr w:type="spellStart"/>
      <w:r w:rsidR="00A46F87" w:rsidRPr="00DF3A4A">
        <w:rPr>
          <w:rFonts w:ascii="Times New Roman" w:hAnsi="Times New Roman" w:cs="Times New Roman"/>
        </w:rPr>
        <w:t>зкономическое</w:t>
      </w:r>
      <w:proofErr w:type="spellEnd"/>
      <w:r w:rsidR="00A46F87" w:rsidRPr="00DF3A4A">
        <w:rPr>
          <w:rFonts w:ascii="Times New Roman" w:hAnsi="Times New Roman" w:cs="Times New Roman"/>
        </w:rPr>
        <w:t xml:space="preserve"> право. М.: </w:t>
      </w:r>
      <w:proofErr w:type="spellStart"/>
      <w:r w:rsidR="00A46F87" w:rsidRPr="00DF3A4A">
        <w:rPr>
          <w:rFonts w:ascii="Times New Roman" w:hAnsi="Times New Roman" w:cs="Times New Roman"/>
        </w:rPr>
        <w:t>Междунар</w:t>
      </w:r>
      <w:proofErr w:type="spellEnd"/>
      <w:r w:rsidR="00A46F87" w:rsidRPr="00DF3A4A">
        <w:rPr>
          <w:rFonts w:ascii="Times New Roman" w:hAnsi="Times New Roman" w:cs="Times New Roman"/>
        </w:rPr>
        <w:t xml:space="preserve">. </w:t>
      </w:r>
      <w:proofErr w:type="spellStart"/>
      <w:r w:rsidR="00A46F87" w:rsidRPr="00DF3A4A">
        <w:rPr>
          <w:rFonts w:ascii="Times New Roman" w:hAnsi="Times New Roman" w:cs="Times New Roman"/>
        </w:rPr>
        <w:t>отношения</w:t>
      </w:r>
      <w:proofErr w:type="spellEnd"/>
      <w:r w:rsidR="00A46F87" w:rsidRPr="00DF3A4A">
        <w:rPr>
          <w:rFonts w:ascii="Times New Roman" w:hAnsi="Times New Roman" w:cs="Times New Roman"/>
        </w:rPr>
        <w:t>, 2002. С 6-7</w:t>
      </w:r>
    </w:p>
    <w:p w14:paraId="5EBFB164" w14:textId="17D755C6" w:rsidR="001930AA" w:rsidRPr="0051439F" w:rsidRDefault="00A46F87" w:rsidP="001930AA">
      <w:pPr>
        <w:autoSpaceDE w:val="0"/>
        <w:autoSpaceDN w:val="0"/>
        <w:adjustRightInd w:val="0"/>
        <w:jc w:val="both"/>
        <w:rPr>
          <w:rFonts w:cs="Times New Roman"/>
        </w:rPr>
      </w:pPr>
      <w:r w:rsidRPr="00DF3A4A">
        <w:rPr>
          <w:rFonts w:ascii="Times New Roman" w:hAnsi="Times New Roman" w:cs="Times New Roman"/>
          <w:vertAlign w:val="superscript"/>
        </w:rPr>
        <w:t>2</w:t>
      </w:r>
      <w:r w:rsidR="001930AA">
        <w:rPr>
          <w:rFonts w:ascii="Times New Roman" w:hAnsi="Times New Roman" w:cs="Times New Roman"/>
          <w:vertAlign w:val="superscript"/>
        </w:rPr>
        <w:t xml:space="preserve"> </w:t>
      </w:r>
      <w:proofErr w:type="spellStart"/>
      <w:r w:rsidR="001930AA" w:rsidRPr="001930AA">
        <w:rPr>
          <w:rFonts w:ascii="Times New Roman" w:hAnsi="Times New Roman" w:cs="Times New Roman"/>
        </w:rPr>
        <w:t>Radzivill</w:t>
      </w:r>
      <w:proofErr w:type="spellEnd"/>
      <w:r w:rsidR="001930AA" w:rsidRPr="001930AA">
        <w:rPr>
          <w:rFonts w:ascii="Times New Roman" w:hAnsi="Times New Roman" w:cs="Times New Roman"/>
        </w:rPr>
        <w:t xml:space="preserve">, O; </w:t>
      </w:r>
      <w:proofErr w:type="spellStart"/>
      <w:r w:rsidR="001930AA" w:rsidRPr="001930AA">
        <w:rPr>
          <w:rFonts w:ascii="Times New Roman" w:hAnsi="Times New Roman" w:cs="Times New Roman"/>
        </w:rPr>
        <w:t>Pyvovar</w:t>
      </w:r>
      <w:proofErr w:type="spellEnd"/>
      <w:r w:rsidR="001930AA" w:rsidRPr="001930AA">
        <w:rPr>
          <w:rFonts w:ascii="Times New Roman" w:hAnsi="Times New Roman" w:cs="Times New Roman"/>
        </w:rPr>
        <w:t xml:space="preserve">, Y; </w:t>
      </w:r>
      <w:proofErr w:type="spellStart"/>
      <w:r w:rsidR="001930AA" w:rsidRPr="001930AA">
        <w:rPr>
          <w:rFonts w:ascii="Times New Roman" w:hAnsi="Times New Roman" w:cs="Times New Roman"/>
        </w:rPr>
        <w:t>Matselyk</w:t>
      </w:r>
      <w:proofErr w:type="spellEnd"/>
      <w:r w:rsidR="001930AA" w:rsidRPr="001930AA">
        <w:rPr>
          <w:rFonts w:ascii="Times New Roman" w:hAnsi="Times New Roman" w:cs="Times New Roman"/>
        </w:rPr>
        <w:t xml:space="preserve">, M; </w:t>
      </w:r>
      <w:proofErr w:type="spellStart"/>
      <w:r w:rsidR="001930AA" w:rsidRPr="001930AA">
        <w:rPr>
          <w:rFonts w:ascii="Times New Roman" w:hAnsi="Times New Roman" w:cs="Times New Roman"/>
        </w:rPr>
        <w:t>Omelchenko</w:t>
      </w:r>
      <w:proofErr w:type="spellEnd"/>
      <w:r w:rsidR="001930AA" w:rsidRPr="001930AA">
        <w:rPr>
          <w:rFonts w:ascii="Times New Roman" w:hAnsi="Times New Roman" w:cs="Times New Roman"/>
        </w:rPr>
        <w:t xml:space="preserve">, A; </w:t>
      </w:r>
      <w:proofErr w:type="spellStart"/>
      <w:r w:rsidR="001930AA" w:rsidRPr="001930AA">
        <w:rPr>
          <w:rFonts w:ascii="Times New Roman" w:hAnsi="Times New Roman" w:cs="Times New Roman"/>
        </w:rPr>
        <w:t>Podolyak</w:t>
      </w:r>
      <w:proofErr w:type="spellEnd"/>
      <w:r w:rsidR="001930AA" w:rsidRPr="001930AA">
        <w:rPr>
          <w:rFonts w:ascii="Times New Roman" w:hAnsi="Times New Roman" w:cs="Times New Roman"/>
        </w:rPr>
        <w:t xml:space="preserve">, S. </w:t>
      </w:r>
      <w:proofErr w:type="spellStart"/>
      <w:r w:rsidR="001930AA" w:rsidRPr="001930AA">
        <w:rPr>
          <w:rFonts w:ascii="Times New Roman" w:hAnsi="Times New Roman" w:cs="Times New Roman"/>
        </w:rPr>
        <w:t>Цит</w:t>
      </w:r>
      <w:proofErr w:type="spellEnd"/>
      <w:r w:rsidR="001930AA" w:rsidRPr="001930AA">
        <w:rPr>
          <w:rFonts w:ascii="Times New Roman" w:hAnsi="Times New Roman" w:cs="Times New Roman"/>
        </w:rPr>
        <w:t xml:space="preserve">. твір </w:t>
      </w:r>
      <w:r w:rsidR="001930AA" w:rsidRPr="001930AA">
        <w:rPr>
          <w:rFonts w:hAnsi="Times New Roman"/>
        </w:rPr>
        <w:t>–</w:t>
      </w:r>
      <w:r w:rsidR="001930AA" w:rsidRPr="001930AA">
        <w:rPr>
          <w:rFonts w:hAnsi="Times New Roman"/>
        </w:rPr>
        <w:t xml:space="preserve"> </w:t>
      </w:r>
      <w:r w:rsidR="001930AA" w:rsidRPr="001930AA">
        <w:rPr>
          <w:rFonts w:ascii="Times New Roman" w:hAnsi="Times New Roman" w:cs="Times New Roman"/>
        </w:rPr>
        <w:t>P. 18</w:t>
      </w:r>
      <w:r w:rsidR="001930AA">
        <w:rPr>
          <w:rFonts w:ascii="Times New Roman" w:hAnsi="Times New Roman" w:cs="Times New Roman"/>
        </w:rPr>
        <w:t>7</w:t>
      </w:r>
      <w:r w:rsidR="001930AA">
        <w:rPr>
          <w:rFonts w:cs="Times New Roman"/>
          <w:color w:val="2A2D35"/>
        </w:rPr>
        <w:t xml:space="preserve"> </w:t>
      </w:r>
    </w:p>
    <w:p w14:paraId="56F6F296" w14:textId="4B273560" w:rsidR="00274EA8" w:rsidRPr="00DF3A4A" w:rsidRDefault="00A46F87" w:rsidP="00DF3A4A">
      <w:pPr>
        <w:tabs>
          <w:tab w:val="left" w:pos="522"/>
        </w:tabs>
        <w:jc w:val="both"/>
        <w:rPr>
          <w:rFonts w:ascii="Times New Roman" w:hAnsi="Times New Roman" w:cs="Times New Roman"/>
        </w:rPr>
      </w:pPr>
      <w:r w:rsidRPr="00DF3A4A">
        <w:rPr>
          <w:rFonts w:ascii="Times New Roman" w:hAnsi="Times New Roman" w:cs="Times New Roman"/>
          <w:vertAlign w:val="superscript"/>
        </w:rPr>
        <w:t>3</w:t>
      </w:r>
      <w:r w:rsidR="001930AA">
        <w:rPr>
          <w:rFonts w:ascii="Times New Roman" w:hAnsi="Times New Roman" w:cs="Times New Roman"/>
        </w:rPr>
        <w:t xml:space="preserve"> </w:t>
      </w:r>
      <w:proofErr w:type="spellStart"/>
      <w:r w:rsidRPr="00DF3A4A">
        <w:rPr>
          <w:rFonts w:ascii="Times New Roman" w:hAnsi="Times New Roman" w:cs="Times New Roman"/>
        </w:rPr>
        <w:t>Тускоз</w:t>
      </w:r>
      <w:proofErr w:type="spellEnd"/>
      <w:r w:rsidRPr="00DF3A4A">
        <w:rPr>
          <w:rFonts w:ascii="Times New Roman" w:hAnsi="Times New Roman" w:cs="Times New Roman"/>
        </w:rPr>
        <w:t xml:space="preserve"> Ж. Міжнародне право. К.: Основи, 1997. С. 217.</w:t>
      </w:r>
    </w:p>
    <w:p w14:paraId="5AC54A05" w14:textId="3A377313" w:rsidR="00274EA8" w:rsidRPr="003B22FD" w:rsidRDefault="001930AA" w:rsidP="001930A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318</w:t>
      </w:r>
    </w:p>
    <w:p w14:paraId="5DB59761" w14:textId="77777777"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поєднання суперечливих тенденцій в поточних явищах всього цього періоду, які лише загострилися на зламі століть.</w:t>
      </w:r>
    </w:p>
    <w:p w14:paraId="1A7D3DDB"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Ліберальні ідеї, ще не будучи систематизованими, вперше отримали втілення в гаслах революцій ХУИ-ХУШ століть протестантських націй, передовсім, голландців і англійців. Прагнення податного стану обмежити сваволю абсолютизму, що захищав Інтереси привілейованих станів, реалізувалася в новій моделі взаємодії бізнесу і державної влади. «Навігаційний акт» Кромвеля 1953 р., що закріпив безмитну торгівлю англійців в Голландії, став першим міжнародним договором, безпосередньо спрямованим на захист інтересів приватних підприємців. В економічній сфері ліберальна доктрина спиралась на ідею, що приватне підприємництво при вільній конкуренції має важливий соціальний ефект — забезпечує надходження до покупця найкращої продукції від найкращого виробника за найменшу ціну. І хоч інституційне оформлення ідеї лібералізму отримали лише з утворенням в 30-ті роки XIX </w:t>
      </w:r>
      <w:proofErr w:type="spellStart"/>
      <w:r w:rsidRPr="003B22FD">
        <w:rPr>
          <w:rFonts w:ascii="Times New Roman" w:hAnsi="Times New Roman" w:cs="Times New Roman"/>
          <w:sz w:val="28"/>
          <w:szCs w:val="28"/>
        </w:rPr>
        <w:t>сгг</w:t>
      </w:r>
      <w:proofErr w:type="spellEnd"/>
      <w:r w:rsidRPr="003B22FD">
        <w:rPr>
          <w:rFonts w:ascii="Times New Roman" w:hAnsi="Times New Roman" w:cs="Times New Roman"/>
          <w:sz w:val="28"/>
          <w:szCs w:val="28"/>
        </w:rPr>
        <w:t xml:space="preserve">. британської ліберальної партії, вони впродовж всього нового часу сприяли формуванню «відкритого суспільства» </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 зорієнтованого на розширення міжнародних контактів, в яких основним джерелом соціальних перетворень визнається вмотивована активність приватного підприємця, що підтримує й фінансує владу доти, «доки вона править належно».</w:t>
      </w:r>
    </w:p>
    <w:p w14:paraId="51BAB753"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При цьому індивідуалізм, як психологічна основа лібералізму, надає його «відкритості» однобічного характеру: свобода ринкових відносин без спеціальних обмежень невідворотно сприяє ще більшому збагаченню багатих і зубожінню бідних. Отже лібералізм, як і безліч інших теорій, маючи ознаки раціональної концепції, може використовуватися для обґрунтування проявів стихійної тобто біологічної складової природи людини. Початкове його гасло — покращення якості, урізноманітнення й здешевлення продукції за рахунок вільної конкуренції - діалектично може обертатися протилежним ефектом — концентрацією капіталів, а мотив пуританської етики в бізнесі - максимізація прибутку, як головний законний інтерес підприємця — змушує ліберальний істеблішмент захищати, передовсім, інтереси великого бізнесу, усуваючи на другий план як соціальні цінності, так і їх публічно-правовий захист.</w:t>
      </w:r>
    </w:p>
    <w:p w14:paraId="6BF6DE05" w14:textId="1EBD283A" w:rsidR="001930AA" w:rsidRDefault="001930AA" w:rsidP="001930AA">
      <w:pPr>
        <w:spacing w:line="288" w:lineRule="auto"/>
        <w:jc w:val="both"/>
        <w:rPr>
          <w:rFonts w:ascii="Times New Roman" w:hAnsi="Times New Roman" w:cs="Times New Roman"/>
        </w:rPr>
      </w:pPr>
      <w:r>
        <w:rPr>
          <w:rFonts w:ascii="Times New Roman" w:hAnsi="Times New Roman" w:cs="Times New Roman"/>
        </w:rPr>
        <w:t xml:space="preserve"> </w:t>
      </w:r>
    </w:p>
    <w:p w14:paraId="0317D0E9" w14:textId="59BD0C50" w:rsidR="00274EA8" w:rsidRPr="001930AA" w:rsidRDefault="001930AA" w:rsidP="001930AA">
      <w:pPr>
        <w:spacing w:line="288" w:lineRule="auto"/>
        <w:jc w:val="both"/>
        <w:rPr>
          <w:rFonts w:ascii="Times New Roman" w:hAnsi="Times New Roman" w:cs="Times New Roman"/>
        </w:rPr>
      </w:pPr>
      <w:r w:rsidRPr="001930AA">
        <w:rPr>
          <w:rFonts w:ascii="Times New Roman" w:hAnsi="Times New Roman" w:cs="Times New Roman"/>
          <w:vertAlign w:val="superscript"/>
        </w:rPr>
        <w:t>1</w:t>
      </w:r>
      <w:r>
        <w:rPr>
          <w:rFonts w:ascii="Times New Roman" w:hAnsi="Times New Roman" w:cs="Times New Roman"/>
          <w:vertAlign w:val="superscript"/>
        </w:rPr>
        <w:t xml:space="preserve"> </w:t>
      </w:r>
      <w:r w:rsidR="00A46F87" w:rsidRPr="001930AA">
        <w:rPr>
          <w:rFonts w:ascii="Times New Roman" w:hAnsi="Times New Roman" w:cs="Times New Roman"/>
        </w:rPr>
        <w:t>Поппер К. Відкрите суспільство та його вороги. Т. 1. К.: Основи, 1994. С. 9.</w:t>
      </w:r>
    </w:p>
    <w:p w14:paraId="43B62162" w14:textId="2D74104F" w:rsidR="00274EA8" w:rsidRPr="003B22FD" w:rsidRDefault="001930AA" w:rsidP="001930A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319</w:t>
      </w:r>
    </w:p>
    <w:p w14:paraId="3D2B82EC"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 xml:space="preserve">Природний солідаризм, як підпорядкованість індивідуальної волі —колективним інтересам, очевидно, домінував всю історію людства до нового часу, коли його частково потіснив лібералізм. На межі XVIII- XIX століть цей підхід до суспільних відносин отримав наукове підґрунтя* в зв’язку з рефлексією західних суспільств на негативні наслідки кількох століть популярності ідей лібералізму. Отже, історично, теоретичний солідаризм оформився на початку XIX ст. як «антитеза» і запереченням теоретичного лібералізму. Один з його фундаторів, О. </w:t>
      </w:r>
      <w:proofErr w:type="spellStart"/>
      <w:r w:rsidRPr="003B22FD">
        <w:rPr>
          <w:rFonts w:ascii="Times New Roman" w:hAnsi="Times New Roman" w:cs="Times New Roman"/>
          <w:sz w:val="28"/>
          <w:szCs w:val="28"/>
        </w:rPr>
        <w:t>Конт</w:t>
      </w:r>
      <w:proofErr w:type="spellEnd"/>
      <w:r w:rsidRPr="003B22FD">
        <w:rPr>
          <w:rFonts w:ascii="Times New Roman" w:hAnsi="Times New Roman" w:cs="Times New Roman"/>
          <w:sz w:val="28"/>
          <w:szCs w:val="28"/>
        </w:rPr>
        <w:t xml:space="preserve"> обґрунтовував його як моральний і юридичний обов’язок підпорядковувати індивідуальний інтерес Інтересам суспільства. Його модель міжнародної спільноти - це глобальний порядок, у якому національні інтереси, як і інтереси особи, підвладні волі світової наддержави </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 О. </w:t>
      </w:r>
      <w:proofErr w:type="spellStart"/>
      <w:r w:rsidRPr="003B22FD">
        <w:rPr>
          <w:rFonts w:ascii="Times New Roman" w:hAnsi="Times New Roman" w:cs="Times New Roman"/>
          <w:sz w:val="28"/>
          <w:szCs w:val="28"/>
        </w:rPr>
        <w:t>Конт</w:t>
      </w:r>
      <w:proofErr w:type="spellEnd"/>
      <w:r w:rsidRPr="003B22FD">
        <w:rPr>
          <w:rFonts w:ascii="Times New Roman" w:hAnsi="Times New Roman" w:cs="Times New Roman"/>
          <w:sz w:val="28"/>
          <w:szCs w:val="28"/>
        </w:rPr>
        <w:t xml:space="preserve"> разом із Г. Спенсером розробили начала соціології, яка в той час користувалася методами природничих наук, в яких ще панувала «суб’єкт-об’єктна» картезіанська методологія. Політичним продуктом цих перших наукових результатів соціології стали соціалістичні і комуністичні рухи, лідери яких також реалізовували «суб’єкт-об’єктний» підхід до «трудящих мас», мільйони яких загинули в XX століття під їх вкрай </w:t>
      </w:r>
      <w:proofErr w:type="spellStart"/>
      <w:r w:rsidRPr="003B22FD">
        <w:rPr>
          <w:rFonts w:ascii="Times New Roman" w:hAnsi="Times New Roman" w:cs="Times New Roman"/>
          <w:sz w:val="28"/>
          <w:szCs w:val="28"/>
        </w:rPr>
        <w:t>дегуманізованим</w:t>
      </w:r>
      <w:proofErr w:type="spellEnd"/>
      <w:r w:rsidRPr="003B22FD">
        <w:rPr>
          <w:rFonts w:ascii="Times New Roman" w:hAnsi="Times New Roman" w:cs="Times New Roman"/>
          <w:sz w:val="28"/>
          <w:szCs w:val="28"/>
        </w:rPr>
        <w:t xml:space="preserve"> керівництвом.</w:t>
      </w:r>
    </w:p>
    <w:p w14:paraId="494A6BCE"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Якщо лібералізм, ставлячи індивідуальні цінності вище суспільних, діє в одному діапазоні, то солідаризм, ставлячи, колективні цінності вище індивідуальних, представлений, відповідно до соціальних утвореннях різного рівня, може бути корпоративним, класовим, національним, етнічним тощо. Солідаризмом національної держави втілює етатизм, тісно пов’язаний з першою і дуже вдалою фазою застосування юридичного позитивізму, чудові результати якої втілено, зокрема, у п’яти «кодексах Наполеона». Впродовж XIX і XX століть ідеї солідаризму стали потужним мотивом національно-визвольних, державотворчих, антиколоніальних і соціальних рухів на територіях Старого й Нового світу, які зруйнували майже всі європейські імперії і колоніальні системи, а соціалізм, як історично найбільш науково обґрунтована форма втілення солідаризму, розділився в</w:t>
      </w:r>
    </w:p>
    <w:p w14:paraId="7DFE3856" w14:textId="77777777" w:rsidR="001930AA" w:rsidRDefault="001930AA" w:rsidP="00063E48">
      <w:pPr>
        <w:spacing w:line="288" w:lineRule="auto"/>
        <w:ind w:firstLine="709"/>
        <w:jc w:val="both"/>
        <w:rPr>
          <w:rFonts w:ascii="Times New Roman" w:hAnsi="Times New Roman" w:cs="Times New Roman"/>
        </w:rPr>
      </w:pPr>
    </w:p>
    <w:p w14:paraId="47169008" w14:textId="75438461" w:rsidR="00274EA8" w:rsidRPr="001930AA" w:rsidRDefault="001930AA" w:rsidP="001930AA">
      <w:pPr>
        <w:spacing w:line="288" w:lineRule="auto"/>
        <w:jc w:val="both"/>
        <w:rPr>
          <w:rFonts w:ascii="Times New Roman" w:hAnsi="Times New Roman" w:cs="Times New Roman"/>
        </w:rPr>
      </w:pPr>
      <w:r>
        <w:rPr>
          <w:rFonts w:ascii="Times New Roman" w:hAnsi="Times New Roman" w:cs="Times New Roman"/>
          <w:vertAlign w:val="superscript"/>
        </w:rPr>
        <w:t xml:space="preserve"> </w:t>
      </w:r>
      <w:r w:rsidRPr="001930AA">
        <w:rPr>
          <w:rFonts w:ascii="Times New Roman" w:hAnsi="Times New Roman" w:cs="Times New Roman"/>
          <w:vertAlign w:val="superscript"/>
        </w:rPr>
        <w:t>1</w:t>
      </w:r>
      <w:r>
        <w:rPr>
          <w:rFonts w:ascii="Times New Roman" w:hAnsi="Times New Roman" w:cs="Times New Roman"/>
        </w:rPr>
        <w:t xml:space="preserve"> </w:t>
      </w:r>
      <w:r w:rsidR="00A46F87" w:rsidRPr="001930AA">
        <w:rPr>
          <w:rFonts w:ascii="Times New Roman" w:hAnsi="Times New Roman" w:cs="Times New Roman"/>
        </w:rPr>
        <w:t xml:space="preserve">Реале Д. </w:t>
      </w:r>
      <w:proofErr w:type="spellStart"/>
      <w:r w:rsidR="00A46F87" w:rsidRPr="001930AA">
        <w:rPr>
          <w:rFonts w:ascii="Times New Roman" w:hAnsi="Times New Roman" w:cs="Times New Roman"/>
        </w:rPr>
        <w:t>Антисери</w:t>
      </w:r>
      <w:proofErr w:type="spellEnd"/>
      <w:r w:rsidR="00A46F87" w:rsidRPr="001930AA">
        <w:rPr>
          <w:rFonts w:ascii="Times New Roman" w:hAnsi="Times New Roman" w:cs="Times New Roman"/>
        </w:rPr>
        <w:t xml:space="preserve"> Д. </w:t>
      </w:r>
      <w:proofErr w:type="spellStart"/>
      <w:r w:rsidR="00A46F87" w:rsidRPr="001930AA">
        <w:rPr>
          <w:rFonts w:ascii="Times New Roman" w:hAnsi="Times New Roman" w:cs="Times New Roman"/>
        </w:rPr>
        <w:t>Западная</w:t>
      </w:r>
      <w:proofErr w:type="spellEnd"/>
      <w:r w:rsidR="00A46F87" w:rsidRPr="001930AA">
        <w:rPr>
          <w:rFonts w:ascii="Times New Roman" w:hAnsi="Times New Roman" w:cs="Times New Roman"/>
        </w:rPr>
        <w:t xml:space="preserve"> </w:t>
      </w:r>
      <w:proofErr w:type="spellStart"/>
      <w:r w:rsidR="00A46F87" w:rsidRPr="001930AA">
        <w:rPr>
          <w:rFonts w:ascii="Times New Roman" w:hAnsi="Times New Roman" w:cs="Times New Roman"/>
        </w:rPr>
        <w:t>философия</w:t>
      </w:r>
      <w:proofErr w:type="spellEnd"/>
      <w:r w:rsidR="00A46F87" w:rsidRPr="001930AA">
        <w:rPr>
          <w:rFonts w:ascii="Times New Roman" w:hAnsi="Times New Roman" w:cs="Times New Roman"/>
        </w:rPr>
        <w:t xml:space="preserve"> от </w:t>
      </w:r>
      <w:proofErr w:type="spellStart"/>
      <w:r w:rsidR="00A46F87" w:rsidRPr="001930AA">
        <w:rPr>
          <w:rFonts w:ascii="Times New Roman" w:hAnsi="Times New Roman" w:cs="Times New Roman"/>
        </w:rPr>
        <w:t>истоков</w:t>
      </w:r>
      <w:proofErr w:type="spellEnd"/>
      <w:r w:rsidR="00A46F87" w:rsidRPr="001930AA">
        <w:rPr>
          <w:rFonts w:ascii="Times New Roman" w:hAnsi="Times New Roman" w:cs="Times New Roman"/>
        </w:rPr>
        <w:t xml:space="preserve"> до наших </w:t>
      </w:r>
      <w:proofErr w:type="spellStart"/>
      <w:r w:rsidR="00A46F87" w:rsidRPr="001930AA">
        <w:rPr>
          <w:rFonts w:ascii="Times New Roman" w:hAnsi="Times New Roman" w:cs="Times New Roman"/>
        </w:rPr>
        <w:t>дней</w:t>
      </w:r>
      <w:proofErr w:type="spellEnd"/>
      <w:r w:rsidR="00A46F87" w:rsidRPr="001930AA">
        <w:rPr>
          <w:rFonts w:ascii="Times New Roman" w:hAnsi="Times New Roman" w:cs="Times New Roman"/>
        </w:rPr>
        <w:t>. Том 4. СПб: ТОО ТК «</w:t>
      </w:r>
      <w:proofErr w:type="spellStart"/>
      <w:r w:rsidR="00A46F87" w:rsidRPr="001930AA">
        <w:rPr>
          <w:rFonts w:ascii="Times New Roman" w:hAnsi="Times New Roman" w:cs="Times New Roman"/>
        </w:rPr>
        <w:t>Петрополис</w:t>
      </w:r>
      <w:proofErr w:type="spellEnd"/>
      <w:r w:rsidR="00A46F87" w:rsidRPr="001930AA">
        <w:rPr>
          <w:rFonts w:ascii="Times New Roman" w:hAnsi="Times New Roman" w:cs="Times New Roman"/>
        </w:rPr>
        <w:t>», 1997. С. 192.</w:t>
      </w:r>
    </w:p>
    <w:p w14:paraId="47A066B6"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320</w:t>
      </w:r>
    </w:p>
    <w:p w14:paraId="6F912BDB" w14:textId="77777777"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перші десятиліття XX століття на «інтернаціонал-соціалізм» і «націонал-соціалізм».</w:t>
      </w:r>
    </w:p>
    <w:p w14:paraId="2F4C654C"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СРСР, як провідник інтернаціонал-</w:t>
      </w:r>
      <w:proofErr w:type="spellStart"/>
      <w:r w:rsidRPr="003B22FD">
        <w:rPr>
          <w:rFonts w:ascii="Times New Roman" w:hAnsi="Times New Roman" w:cs="Times New Roman"/>
          <w:sz w:val="28"/>
          <w:szCs w:val="28"/>
        </w:rPr>
        <w:t>солідаристької</w:t>
      </w:r>
      <w:proofErr w:type="spellEnd"/>
      <w:r w:rsidRPr="003B22FD">
        <w:rPr>
          <w:rFonts w:ascii="Times New Roman" w:hAnsi="Times New Roman" w:cs="Times New Roman"/>
          <w:sz w:val="28"/>
          <w:szCs w:val="28"/>
        </w:rPr>
        <w:t xml:space="preserve"> класової ідеології, з самого початку свого формування, в процесі знищення власних народів, віднесених репресивними органами до ворожих класів, - в міжнародних відносинах папко підтримував різноманітні рухи пригнічених соціальних верств — від народів, що перебували у колоніальній залежності, — до жінок і «пригноблених» трудящих розвинених капіталістичних країн. Після ІІ-Ї світової війни «світова система соціалізму» продовжила цю політику підтримки «солідарності проти», яка екстраполювала на міжнародні відносини «науково обґрунтовану» марксизмом ідею класового реваншу, втіленого, зокрема, в концепції Нового міжнародного економічного порядку</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w:t>
      </w:r>
    </w:p>
    <w:p w14:paraId="20D6EE73"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Але міжнародне право другої половини XX століття сприяло й поширенню «солідарності за» - за мир, сталий розвиток, співробітництво між народами тощо. Зокрема «</w:t>
      </w:r>
      <w:proofErr w:type="spellStart"/>
      <w:r w:rsidRPr="003B22FD">
        <w:rPr>
          <w:rFonts w:ascii="Times New Roman" w:hAnsi="Times New Roman" w:cs="Times New Roman"/>
          <w:sz w:val="28"/>
          <w:szCs w:val="28"/>
        </w:rPr>
        <w:t>неосолідаристські</w:t>
      </w:r>
      <w:proofErr w:type="spellEnd"/>
      <w:r w:rsidRPr="003B22FD">
        <w:rPr>
          <w:rFonts w:ascii="Times New Roman" w:hAnsi="Times New Roman" w:cs="Times New Roman"/>
          <w:sz w:val="28"/>
          <w:szCs w:val="28"/>
        </w:rPr>
        <w:t>» норми містяться в Статуті ООН та низці інших програмних міжнародно-правових актів: Статуті ЮНЕСКО, Загальній декларації прав Людини, Європейській конвенції з прав людини і основних свобод тощо. Так, в Преамбулі Статуту ЮНЕСКО проголошується: «мир, заснований лише на економічних і політичних угодах урядів, не завоює одностайної, міцної й щирої підтримки народів, він повинен будуватися на інтелектуальній і моральній солідарності людства»</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w:t>
      </w:r>
    </w:p>
    <w:p w14:paraId="70868372" w14:textId="736702B8"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Формальні недоліки неоліберального міжнародного правопорядку пов’язують, передовсім, з головною вадою позитивізму: його критерії правомірності не враховують, наскільки дії і рішення уряду тієї чи іншої держави захищають інтереси її громадян. В міжнародному праві рівень прийняття рішень будучи по формі офіційно міждержавним, реально піддається тиску з боку, не підпорядкованих нормам міжнародного права, різноманітних груп впливу на уряди, непрозорість діяльності яких істотно знижує </w:t>
      </w:r>
      <w:proofErr w:type="spellStart"/>
      <w:r w:rsidRPr="003B22FD">
        <w:rPr>
          <w:rFonts w:ascii="Times New Roman" w:hAnsi="Times New Roman" w:cs="Times New Roman"/>
          <w:sz w:val="28"/>
          <w:szCs w:val="28"/>
        </w:rPr>
        <w:t>очікуваність</w:t>
      </w:r>
      <w:proofErr w:type="spellEnd"/>
      <w:r w:rsidRPr="003B22FD">
        <w:rPr>
          <w:rFonts w:ascii="Times New Roman" w:hAnsi="Times New Roman" w:cs="Times New Roman"/>
          <w:sz w:val="28"/>
          <w:szCs w:val="28"/>
        </w:rPr>
        <w:t xml:space="preserve"> і рівень довіри в міжнародних зносинах. В зв’язку з </w:t>
      </w:r>
    </w:p>
    <w:p w14:paraId="51E0482D" w14:textId="77777777" w:rsidR="001930AA" w:rsidRPr="003B22FD" w:rsidRDefault="001930AA" w:rsidP="00063E48">
      <w:pPr>
        <w:spacing w:line="288" w:lineRule="auto"/>
        <w:ind w:firstLine="709"/>
        <w:jc w:val="both"/>
        <w:rPr>
          <w:rFonts w:ascii="Times New Roman" w:hAnsi="Times New Roman" w:cs="Times New Roman"/>
          <w:sz w:val="28"/>
          <w:szCs w:val="28"/>
        </w:rPr>
      </w:pPr>
    </w:p>
    <w:p w14:paraId="736DAC2A" w14:textId="29DEE0F0" w:rsidR="00274EA8" w:rsidRPr="001930AA" w:rsidRDefault="00A46F87" w:rsidP="001930AA">
      <w:pPr>
        <w:tabs>
          <w:tab w:val="left" w:pos="813"/>
        </w:tabs>
        <w:jc w:val="both"/>
        <w:rPr>
          <w:rFonts w:ascii="Times New Roman" w:hAnsi="Times New Roman" w:cs="Times New Roman"/>
        </w:rPr>
      </w:pPr>
      <w:r w:rsidRPr="001930AA">
        <w:rPr>
          <w:rFonts w:ascii="Times New Roman" w:hAnsi="Times New Roman" w:cs="Times New Roman"/>
          <w:vertAlign w:val="superscript"/>
        </w:rPr>
        <w:t>1</w:t>
      </w:r>
      <w:r w:rsidR="001930AA" w:rsidRPr="001930AA">
        <w:rPr>
          <w:rFonts w:ascii="Times New Roman" w:hAnsi="Times New Roman" w:cs="Times New Roman"/>
          <w:vertAlign w:val="superscript"/>
        </w:rPr>
        <w:t xml:space="preserve"> </w:t>
      </w:r>
      <w:r w:rsidRPr="001930AA">
        <w:rPr>
          <w:rFonts w:ascii="Times New Roman" w:hAnsi="Times New Roman" w:cs="Times New Roman"/>
        </w:rPr>
        <w:t xml:space="preserve">Каро Д, </w:t>
      </w:r>
      <w:proofErr w:type="spellStart"/>
      <w:r w:rsidRPr="001930AA">
        <w:rPr>
          <w:rFonts w:ascii="Times New Roman" w:hAnsi="Times New Roman" w:cs="Times New Roman"/>
        </w:rPr>
        <w:t>Жюйяр</w:t>
      </w:r>
      <w:proofErr w:type="spellEnd"/>
      <w:r w:rsidRPr="001930AA">
        <w:rPr>
          <w:rFonts w:ascii="Times New Roman" w:hAnsi="Times New Roman" w:cs="Times New Roman"/>
        </w:rPr>
        <w:t xml:space="preserve"> П. </w:t>
      </w:r>
      <w:proofErr w:type="spellStart"/>
      <w:r w:rsidRPr="001930AA">
        <w:rPr>
          <w:rFonts w:ascii="Times New Roman" w:hAnsi="Times New Roman" w:cs="Times New Roman"/>
        </w:rPr>
        <w:t>Международно</w:t>
      </w:r>
      <w:r w:rsidR="001930AA" w:rsidRPr="001930AA">
        <w:rPr>
          <w:rFonts w:ascii="Times New Roman" w:hAnsi="Times New Roman" w:cs="Times New Roman"/>
        </w:rPr>
        <w:t>е</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зкономическое</w:t>
      </w:r>
      <w:proofErr w:type="spellEnd"/>
      <w:r w:rsidRPr="001930AA">
        <w:rPr>
          <w:rFonts w:ascii="Times New Roman" w:hAnsi="Times New Roman" w:cs="Times New Roman"/>
        </w:rPr>
        <w:t xml:space="preserve"> право. М.: </w:t>
      </w:r>
      <w:proofErr w:type="spellStart"/>
      <w:r w:rsidRPr="001930AA">
        <w:rPr>
          <w:rFonts w:ascii="Times New Roman" w:hAnsi="Times New Roman" w:cs="Times New Roman"/>
        </w:rPr>
        <w:t>Междунар</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отношения</w:t>
      </w:r>
      <w:proofErr w:type="spellEnd"/>
      <w:r w:rsidRPr="001930AA">
        <w:rPr>
          <w:rFonts w:ascii="Times New Roman" w:hAnsi="Times New Roman" w:cs="Times New Roman"/>
        </w:rPr>
        <w:t xml:space="preserve"> 2002. С. 34</w:t>
      </w:r>
    </w:p>
    <w:p w14:paraId="544FE40B" w14:textId="521CE8C6" w:rsidR="001930AA" w:rsidRPr="001930AA" w:rsidRDefault="00A46F87" w:rsidP="001930AA">
      <w:pPr>
        <w:pStyle w:val="a4"/>
        <w:rPr>
          <w:sz w:val="24"/>
          <w:szCs w:val="24"/>
          <w:lang w:val="uk-UA"/>
        </w:rPr>
      </w:pPr>
      <w:r w:rsidRPr="001930AA">
        <w:rPr>
          <w:rFonts w:cs="Times New Roman"/>
          <w:sz w:val="24"/>
          <w:szCs w:val="24"/>
          <w:vertAlign w:val="superscript"/>
        </w:rPr>
        <w:t>2</w:t>
      </w:r>
      <w:r w:rsidR="001930AA" w:rsidRPr="001930AA">
        <w:rPr>
          <w:rFonts w:cs="Times New Roman"/>
          <w:sz w:val="24"/>
          <w:szCs w:val="24"/>
          <w:vertAlign w:val="superscript"/>
        </w:rPr>
        <w:t xml:space="preserve"> </w:t>
      </w:r>
      <w:r w:rsidR="001930AA" w:rsidRPr="001930AA">
        <w:rPr>
          <w:rFonts w:cs="Times New Roman"/>
          <w:sz w:val="24"/>
          <w:szCs w:val="24"/>
        </w:rPr>
        <w:t xml:space="preserve">Статут </w:t>
      </w:r>
      <w:r w:rsidRPr="001930AA">
        <w:rPr>
          <w:rFonts w:cs="Times New Roman"/>
          <w:sz w:val="24"/>
          <w:szCs w:val="24"/>
        </w:rPr>
        <w:t xml:space="preserve">ЮНЕСКО. </w:t>
      </w:r>
      <w:proofErr w:type="spellStart"/>
      <w:r w:rsidRPr="001930AA">
        <w:rPr>
          <w:rFonts w:cs="Times New Roman"/>
          <w:sz w:val="24"/>
          <w:szCs w:val="24"/>
        </w:rPr>
        <w:t>Електронний</w:t>
      </w:r>
      <w:proofErr w:type="spellEnd"/>
      <w:r w:rsidRPr="001930AA">
        <w:rPr>
          <w:rFonts w:cs="Times New Roman"/>
          <w:sz w:val="24"/>
          <w:szCs w:val="24"/>
        </w:rPr>
        <w:t xml:space="preserve"> ресурс режим доступу</w:t>
      </w:r>
      <w:r w:rsidR="001930AA" w:rsidRPr="001930AA">
        <w:rPr>
          <w:rFonts w:cs="Times New Roman"/>
          <w:sz w:val="24"/>
          <w:szCs w:val="24"/>
          <w:lang w:val="uk-UA"/>
        </w:rPr>
        <w:t xml:space="preserve"> </w:t>
      </w:r>
      <w:hyperlink r:id="rId6" w:history="1">
        <w:r w:rsidR="001930AA" w:rsidRPr="001930AA">
          <w:rPr>
            <w:rStyle w:val="a3"/>
            <w:sz w:val="24"/>
            <w:szCs w:val="24"/>
          </w:rPr>
          <w:t>https</w:t>
        </w:r>
        <w:r w:rsidR="001930AA" w:rsidRPr="001930AA">
          <w:rPr>
            <w:rStyle w:val="a3"/>
            <w:sz w:val="24"/>
            <w:szCs w:val="24"/>
            <w:lang w:val="uk-UA"/>
          </w:rPr>
          <w:t>://</w:t>
        </w:r>
        <w:r w:rsidR="001930AA" w:rsidRPr="001930AA">
          <w:rPr>
            <w:rStyle w:val="a3"/>
            <w:sz w:val="24"/>
            <w:szCs w:val="24"/>
          </w:rPr>
          <w:t>zakon</w:t>
        </w:r>
        <w:r w:rsidR="001930AA" w:rsidRPr="001930AA">
          <w:rPr>
            <w:rStyle w:val="a3"/>
            <w:sz w:val="24"/>
            <w:szCs w:val="24"/>
            <w:lang w:val="uk-UA"/>
          </w:rPr>
          <w:t>.</w:t>
        </w:r>
        <w:r w:rsidR="001930AA" w:rsidRPr="001930AA">
          <w:rPr>
            <w:rStyle w:val="a3"/>
            <w:sz w:val="24"/>
            <w:szCs w:val="24"/>
          </w:rPr>
          <w:t>rada</w:t>
        </w:r>
        <w:r w:rsidR="001930AA" w:rsidRPr="001930AA">
          <w:rPr>
            <w:rStyle w:val="a3"/>
            <w:sz w:val="24"/>
            <w:szCs w:val="24"/>
            <w:lang w:val="uk-UA"/>
          </w:rPr>
          <w:t>.</w:t>
        </w:r>
        <w:r w:rsidR="001930AA" w:rsidRPr="001930AA">
          <w:rPr>
            <w:rStyle w:val="a3"/>
            <w:sz w:val="24"/>
            <w:szCs w:val="24"/>
          </w:rPr>
          <w:t>gov</w:t>
        </w:r>
        <w:r w:rsidR="001930AA" w:rsidRPr="001930AA">
          <w:rPr>
            <w:rStyle w:val="a3"/>
            <w:sz w:val="24"/>
            <w:szCs w:val="24"/>
            <w:lang w:val="uk-UA"/>
          </w:rPr>
          <w:t>.</w:t>
        </w:r>
        <w:r w:rsidR="001930AA" w:rsidRPr="001930AA">
          <w:rPr>
            <w:rStyle w:val="a3"/>
            <w:sz w:val="24"/>
            <w:szCs w:val="24"/>
          </w:rPr>
          <w:t>ua</w:t>
        </w:r>
        <w:r w:rsidR="001930AA" w:rsidRPr="001930AA">
          <w:rPr>
            <w:rStyle w:val="a3"/>
            <w:sz w:val="24"/>
            <w:szCs w:val="24"/>
            <w:lang w:val="uk-UA"/>
          </w:rPr>
          <w:t>/</w:t>
        </w:r>
        <w:r w:rsidR="001930AA" w:rsidRPr="001930AA">
          <w:rPr>
            <w:rStyle w:val="a3"/>
            <w:sz w:val="24"/>
            <w:szCs w:val="24"/>
          </w:rPr>
          <w:t>laws</w:t>
        </w:r>
        <w:r w:rsidR="001930AA" w:rsidRPr="001930AA">
          <w:rPr>
            <w:rStyle w:val="a3"/>
            <w:sz w:val="24"/>
            <w:szCs w:val="24"/>
            <w:lang w:val="uk-UA"/>
          </w:rPr>
          <w:t>/</w:t>
        </w:r>
        <w:r w:rsidR="001930AA" w:rsidRPr="001930AA">
          <w:rPr>
            <w:rStyle w:val="a3"/>
            <w:sz w:val="24"/>
            <w:szCs w:val="24"/>
          </w:rPr>
          <w:t>show</w:t>
        </w:r>
        <w:r w:rsidR="001930AA" w:rsidRPr="001930AA">
          <w:rPr>
            <w:rStyle w:val="a3"/>
            <w:sz w:val="24"/>
            <w:szCs w:val="24"/>
            <w:lang w:val="uk-UA"/>
          </w:rPr>
          <w:t>/995_014</w:t>
        </w:r>
      </w:hyperlink>
    </w:p>
    <w:p w14:paraId="39A01F88" w14:textId="17EC4FCB" w:rsidR="00274EA8" w:rsidRPr="003B22FD" w:rsidRDefault="00A46F87" w:rsidP="001930AA">
      <w:pPr>
        <w:tabs>
          <w:tab w:val="left" w:pos="1105"/>
        </w:tabs>
        <w:jc w:val="both"/>
        <w:rPr>
          <w:rFonts w:ascii="Times New Roman" w:hAnsi="Times New Roman" w:cs="Times New Roman"/>
          <w:sz w:val="28"/>
          <w:szCs w:val="28"/>
        </w:rPr>
      </w:pPr>
      <w:r w:rsidRPr="003B22FD">
        <w:rPr>
          <w:rFonts w:ascii="Times New Roman" w:hAnsi="Times New Roman" w:cs="Times New Roman"/>
          <w:sz w:val="28"/>
          <w:szCs w:val="28"/>
        </w:rPr>
        <w:t>321</w:t>
      </w:r>
    </w:p>
    <w:p w14:paraId="4EE6733B" w14:textId="6FEBC424" w:rsidR="00274EA8" w:rsidRPr="003B22FD" w:rsidRDefault="001930AA"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цим</w:t>
      </w:r>
      <w:r w:rsidRPr="003B22FD">
        <w:rPr>
          <w:rFonts w:ascii="Times New Roman" w:hAnsi="Times New Roman" w:cs="Times New Roman"/>
          <w:sz w:val="28"/>
          <w:szCs w:val="28"/>
        </w:rPr>
        <w:t xml:space="preserve"> </w:t>
      </w:r>
      <w:r w:rsidR="00A46F87" w:rsidRPr="003B22FD">
        <w:rPr>
          <w:rFonts w:ascii="Times New Roman" w:hAnsi="Times New Roman" w:cs="Times New Roman"/>
          <w:sz w:val="28"/>
          <w:szCs w:val="28"/>
        </w:rPr>
        <w:t xml:space="preserve">Об’єднані Нації в своїх деклараціях, стратегіях і «планах дій», як і інші міжнародні організації, закликають держави до розбудови нового стилю їх взаємин зі своїми громадянами, паралельно звертаючись до різних груп суб’єктів приватно-правових відносин з метою активізації їх впливу на свої уряди з соціально і </w:t>
      </w:r>
      <w:proofErr w:type="spellStart"/>
      <w:r w:rsidR="00A46F87" w:rsidRPr="003B22FD">
        <w:rPr>
          <w:rFonts w:ascii="Times New Roman" w:hAnsi="Times New Roman" w:cs="Times New Roman"/>
          <w:sz w:val="28"/>
          <w:szCs w:val="28"/>
        </w:rPr>
        <w:t>гуманістично</w:t>
      </w:r>
      <w:proofErr w:type="spellEnd"/>
      <w:r w:rsidR="00A46F87" w:rsidRPr="003B22FD">
        <w:rPr>
          <w:rFonts w:ascii="Times New Roman" w:hAnsi="Times New Roman" w:cs="Times New Roman"/>
          <w:sz w:val="28"/>
          <w:szCs w:val="28"/>
        </w:rPr>
        <w:t xml:space="preserve"> зорієнтованих позицій</w:t>
      </w:r>
      <w:r w:rsidR="00A46F87" w:rsidRPr="003B22FD">
        <w:rPr>
          <w:rFonts w:ascii="Times New Roman" w:hAnsi="Times New Roman" w:cs="Times New Roman"/>
          <w:sz w:val="28"/>
          <w:szCs w:val="28"/>
          <w:vertAlign w:val="superscript"/>
        </w:rPr>
        <w:t>1</w:t>
      </w:r>
      <w:r w:rsidR="00A46F87" w:rsidRPr="003B22FD">
        <w:rPr>
          <w:rFonts w:ascii="Times New Roman" w:hAnsi="Times New Roman" w:cs="Times New Roman"/>
          <w:sz w:val="28"/>
          <w:szCs w:val="28"/>
        </w:rPr>
        <w:t>. На рівні регіональних установ, принаймні в Європі, цю стратегію вже тривалий час втілюють конвенції Ради Європи, цілі і принципи Європейського Союзу, а також концепція «людського виміру» ОБСЄ, мета якої полягає в поступовому й системному впровадженні - через рекомендації державам щодо діяльності їх органів влади, соціальних служб, суспільного мовлення і телебачення — сприяти, на загальнодержавному і місцевому рівнях, ефективному забезпеченню ними дружнього клімату в суспільстві, який би максимально забезпечував розкриття людського потенціалу, з врахуванням особливих потреб для осіб різної статі й вікових категорій</w:t>
      </w:r>
      <w:r w:rsidR="00A46F87" w:rsidRPr="003B22FD">
        <w:rPr>
          <w:rFonts w:ascii="Times New Roman" w:hAnsi="Times New Roman" w:cs="Times New Roman"/>
          <w:sz w:val="28"/>
          <w:szCs w:val="28"/>
          <w:vertAlign w:val="superscript"/>
        </w:rPr>
        <w:t>2</w:t>
      </w:r>
      <w:r w:rsidR="00A46F87" w:rsidRPr="003B22FD">
        <w:rPr>
          <w:rFonts w:ascii="Times New Roman" w:hAnsi="Times New Roman" w:cs="Times New Roman"/>
          <w:sz w:val="28"/>
          <w:szCs w:val="28"/>
        </w:rPr>
        <w:t>. Ці рекомендації розроблюються на основі сучасних досягнень щук про людину і стають частиною права як «соціальної інженерії».</w:t>
      </w:r>
    </w:p>
    <w:p w14:paraId="79DF7B91"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На універсальному рівні міжнародне співтовариство покладає великі надії на становлення «глобального інформаційного громадянського суспільства», яке через світові мережі комунікацій відкриває для особи безліч нових можливостей, надаючи міжнародному співробітництву нової якості і </w:t>
      </w:r>
      <w:proofErr w:type="spellStart"/>
      <w:r w:rsidRPr="003B22FD">
        <w:rPr>
          <w:rFonts w:ascii="Times New Roman" w:hAnsi="Times New Roman" w:cs="Times New Roman"/>
          <w:sz w:val="28"/>
          <w:szCs w:val="28"/>
        </w:rPr>
        <w:t>мультирівневості</w:t>
      </w:r>
      <w:proofErr w:type="spellEnd"/>
      <w:r w:rsidRPr="003B22FD">
        <w:rPr>
          <w:rFonts w:ascii="Times New Roman" w:hAnsi="Times New Roman" w:cs="Times New Roman"/>
          <w:sz w:val="28"/>
          <w:szCs w:val="28"/>
        </w:rPr>
        <w:t xml:space="preserve">. Переводячи основний об’єм міжнародних контактів на рівень </w:t>
      </w:r>
      <w:proofErr w:type="spellStart"/>
      <w:r w:rsidRPr="003B22FD">
        <w:rPr>
          <w:rFonts w:ascii="Times New Roman" w:hAnsi="Times New Roman" w:cs="Times New Roman"/>
          <w:sz w:val="28"/>
          <w:szCs w:val="28"/>
        </w:rPr>
        <w:t>міжособистіснош</w:t>
      </w:r>
      <w:proofErr w:type="spellEnd"/>
      <w:r w:rsidRPr="003B22FD">
        <w:rPr>
          <w:rFonts w:ascii="Times New Roman" w:hAnsi="Times New Roman" w:cs="Times New Roman"/>
          <w:sz w:val="28"/>
          <w:szCs w:val="28"/>
        </w:rPr>
        <w:t xml:space="preserve"> обміну інформацією, вони сприяють підвищенню загального рівня обізнаності й культури населення, усвідомленню всіх переваг невладних «горизонтальних» міжнародних відносин і обміну досвідом в розбудові дружнього соціально-орієнтованого середовища в своїх державах.</w:t>
      </w:r>
    </w:p>
    <w:p w14:paraId="0D94616A" w14:textId="187A5520"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Однак, зазначені організаційні й технічні новели не дадуть належних результатів, якщо не буде переглянута вкрай технократична і </w:t>
      </w:r>
      <w:proofErr w:type="spellStart"/>
      <w:r w:rsidRPr="003B22FD">
        <w:rPr>
          <w:rFonts w:ascii="Times New Roman" w:hAnsi="Times New Roman" w:cs="Times New Roman"/>
          <w:sz w:val="28"/>
          <w:szCs w:val="28"/>
        </w:rPr>
        <w:t>дегуманізована</w:t>
      </w:r>
      <w:proofErr w:type="spellEnd"/>
      <w:r w:rsidRPr="003B22FD">
        <w:rPr>
          <w:rFonts w:ascii="Times New Roman" w:hAnsi="Times New Roman" w:cs="Times New Roman"/>
          <w:sz w:val="28"/>
          <w:szCs w:val="28"/>
        </w:rPr>
        <w:t xml:space="preserve"> і світоглядна основа, на якій будувався неоліберальний міжнародний правопорядок. До</w:t>
      </w:r>
    </w:p>
    <w:p w14:paraId="28206D37" w14:textId="77777777" w:rsidR="001930AA" w:rsidRPr="003B22FD" w:rsidRDefault="001930AA" w:rsidP="00063E48">
      <w:pPr>
        <w:spacing w:line="288" w:lineRule="auto"/>
        <w:ind w:firstLine="709"/>
        <w:jc w:val="both"/>
        <w:rPr>
          <w:rFonts w:ascii="Times New Roman" w:hAnsi="Times New Roman" w:cs="Times New Roman"/>
          <w:sz w:val="28"/>
          <w:szCs w:val="28"/>
        </w:rPr>
      </w:pPr>
    </w:p>
    <w:p w14:paraId="4856CDA1" w14:textId="44F9A1B9" w:rsidR="00274EA8" w:rsidRPr="001930AA" w:rsidRDefault="00A46F87" w:rsidP="001930AA">
      <w:pPr>
        <w:tabs>
          <w:tab w:val="left" w:pos="74"/>
        </w:tabs>
        <w:jc w:val="both"/>
        <w:rPr>
          <w:rFonts w:ascii="Times New Roman" w:hAnsi="Times New Roman" w:cs="Times New Roman"/>
        </w:rPr>
      </w:pPr>
      <w:r w:rsidRPr="001930AA">
        <w:rPr>
          <w:rFonts w:ascii="Times New Roman" w:hAnsi="Times New Roman" w:cs="Times New Roman"/>
          <w:vertAlign w:val="superscript"/>
        </w:rPr>
        <w:t>1</w:t>
      </w:r>
      <w:r w:rsidR="001930AA">
        <w:rPr>
          <w:rFonts w:ascii="Times New Roman" w:hAnsi="Times New Roman" w:cs="Times New Roman"/>
          <w:vertAlign w:val="superscript"/>
        </w:rPr>
        <w:t xml:space="preserve"> </w:t>
      </w:r>
      <w:proofErr w:type="spellStart"/>
      <w:r w:rsidRPr="001930AA">
        <w:rPr>
          <w:rFonts w:ascii="Times New Roman" w:hAnsi="Times New Roman" w:cs="Times New Roman"/>
        </w:rPr>
        <w:t>Декларация</w:t>
      </w:r>
      <w:proofErr w:type="spellEnd"/>
      <w:r w:rsidRPr="001930AA">
        <w:rPr>
          <w:rFonts w:ascii="Times New Roman" w:hAnsi="Times New Roman" w:cs="Times New Roman"/>
        </w:rPr>
        <w:t xml:space="preserve"> т</w:t>
      </w:r>
      <w:r w:rsidR="001930AA">
        <w:rPr>
          <w:rFonts w:ascii="Times New Roman" w:hAnsi="Times New Roman" w:cs="Times New Roman"/>
          <w:lang w:val="ru-RU"/>
        </w:rPr>
        <w:t>ы</w:t>
      </w:r>
      <w:proofErr w:type="spellStart"/>
      <w:r w:rsidRPr="001930AA">
        <w:rPr>
          <w:rFonts w:ascii="Times New Roman" w:hAnsi="Times New Roman" w:cs="Times New Roman"/>
        </w:rPr>
        <w:t>сячелетия</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Организации</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Обьединенннх</w:t>
      </w:r>
      <w:proofErr w:type="spellEnd"/>
      <w:r w:rsidRPr="001930AA">
        <w:rPr>
          <w:rFonts w:ascii="Times New Roman" w:hAnsi="Times New Roman" w:cs="Times New Roman"/>
        </w:rPr>
        <w:t xml:space="preserve"> На</w:t>
      </w:r>
      <w:proofErr w:type="spellStart"/>
      <w:r w:rsidR="001930AA">
        <w:rPr>
          <w:rFonts w:ascii="Times New Roman" w:hAnsi="Times New Roman" w:cs="Times New Roman"/>
          <w:lang w:val="ru-RU"/>
        </w:rPr>
        <w:t>ци</w:t>
      </w:r>
      <w:proofErr w:type="spellEnd"/>
      <w:r w:rsidRPr="001930AA">
        <w:rPr>
          <w:rFonts w:ascii="Times New Roman" w:hAnsi="Times New Roman" w:cs="Times New Roman"/>
        </w:rPr>
        <w:t xml:space="preserve">й [Електронний ресурс] - </w:t>
      </w:r>
      <w:proofErr w:type="spellStart"/>
      <w:r w:rsidRPr="001930AA">
        <w:rPr>
          <w:rFonts w:ascii="Times New Roman" w:hAnsi="Times New Roman" w:cs="Times New Roman"/>
        </w:rPr>
        <w:t>Рез</w:t>
      </w:r>
      <w:proofErr w:type="spellEnd"/>
      <w:r w:rsidRPr="001930AA">
        <w:rPr>
          <w:rFonts w:ascii="Times New Roman" w:hAnsi="Times New Roman" w:cs="Times New Roman"/>
        </w:rPr>
        <w:t>. ГА</w:t>
      </w:r>
      <w:r w:rsidR="001930AA">
        <w:rPr>
          <w:rFonts w:ascii="Times New Roman" w:hAnsi="Times New Roman" w:cs="Times New Roman"/>
        </w:rPr>
        <w:t xml:space="preserve"> </w:t>
      </w:r>
      <w:r w:rsidRPr="001930AA">
        <w:rPr>
          <w:rFonts w:ascii="Times New Roman" w:hAnsi="Times New Roman" w:cs="Times New Roman"/>
        </w:rPr>
        <w:t>ООН</w:t>
      </w:r>
      <w:r w:rsidRPr="001930AA">
        <w:rPr>
          <w:rFonts w:ascii="Times New Roman" w:hAnsi="Times New Roman" w:cs="Times New Roman"/>
        </w:rPr>
        <w:tab/>
        <w:t>55/2.</w:t>
      </w:r>
      <w:r w:rsidRPr="001930AA">
        <w:rPr>
          <w:rFonts w:ascii="Times New Roman" w:hAnsi="Times New Roman" w:cs="Times New Roman"/>
        </w:rPr>
        <w:tab/>
        <w:t>08.08.2000.</w:t>
      </w:r>
      <w:r w:rsidR="001930AA">
        <w:rPr>
          <w:rFonts w:ascii="Times New Roman" w:hAnsi="Times New Roman" w:cs="Times New Roman"/>
        </w:rPr>
        <w:t xml:space="preserve"> </w:t>
      </w:r>
      <w:r w:rsidRPr="001930AA">
        <w:rPr>
          <w:rFonts w:ascii="Times New Roman" w:hAnsi="Times New Roman" w:cs="Times New Roman"/>
        </w:rPr>
        <w:t>Режим</w:t>
      </w:r>
      <w:r w:rsidR="001930AA">
        <w:rPr>
          <w:rFonts w:ascii="Times New Roman" w:hAnsi="Times New Roman" w:cs="Times New Roman"/>
        </w:rPr>
        <w:t xml:space="preserve">  </w:t>
      </w:r>
      <w:r w:rsidRPr="001930AA">
        <w:rPr>
          <w:rFonts w:ascii="Times New Roman" w:hAnsi="Times New Roman" w:cs="Times New Roman"/>
        </w:rPr>
        <w:t>доступу:</w:t>
      </w:r>
      <w:r w:rsidR="001930AA" w:rsidRPr="001930AA">
        <w:t xml:space="preserve"> </w:t>
      </w:r>
      <w:hyperlink r:id="rId7" w:history="1">
        <w:r w:rsidR="001930AA" w:rsidRPr="00E95B27">
          <w:rPr>
            <w:rStyle w:val="a3"/>
            <w:rFonts w:ascii="Times New Roman" w:hAnsi="Times New Roman" w:cs="Times New Roman"/>
          </w:rPr>
          <w:t>http://www.un.org/russian/document/declarat/summitdecl.htm</w:t>
        </w:r>
      </w:hyperlink>
      <w:r w:rsidR="001930AA">
        <w:rPr>
          <w:rFonts w:ascii="Times New Roman" w:hAnsi="Times New Roman" w:cs="Times New Roman"/>
        </w:rPr>
        <w:t xml:space="preserve">  </w:t>
      </w:r>
    </w:p>
    <w:p w14:paraId="4B51D619" w14:textId="34C0D85D" w:rsidR="00274EA8" w:rsidRPr="001930AA" w:rsidRDefault="00A46F87" w:rsidP="001930AA">
      <w:pPr>
        <w:tabs>
          <w:tab w:val="left" w:pos="80"/>
        </w:tabs>
        <w:jc w:val="both"/>
        <w:rPr>
          <w:rFonts w:ascii="Times New Roman" w:hAnsi="Times New Roman" w:cs="Times New Roman"/>
        </w:rPr>
      </w:pPr>
      <w:r w:rsidRPr="001930AA">
        <w:rPr>
          <w:rFonts w:ascii="Times New Roman" w:hAnsi="Times New Roman" w:cs="Times New Roman"/>
          <w:vertAlign w:val="superscript"/>
        </w:rPr>
        <w:t>2</w:t>
      </w:r>
      <w:r w:rsidR="001930AA">
        <w:rPr>
          <w:rFonts w:ascii="Times New Roman" w:hAnsi="Times New Roman" w:cs="Times New Roman"/>
          <w:vertAlign w:val="superscript"/>
        </w:rPr>
        <w:t xml:space="preserve"> </w:t>
      </w:r>
      <w:proofErr w:type="spellStart"/>
      <w:r w:rsidRPr="001930AA">
        <w:rPr>
          <w:rFonts w:ascii="Times New Roman" w:hAnsi="Times New Roman" w:cs="Times New Roman"/>
        </w:rPr>
        <w:t>Обязательсгва</w:t>
      </w:r>
      <w:proofErr w:type="spellEnd"/>
      <w:r w:rsidRPr="001930AA">
        <w:rPr>
          <w:rFonts w:ascii="Times New Roman" w:hAnsi="Times New Roman" w:cs="Times New Roman"/>
        </w:rPr>
        <w:t xml:space="preserve"> ОБСЄ в областе </w:t>
      </w:r>
      <w:proofErr w:type="spellStart"/>
      <w:r w:rsidRPr="001930AA">
        <w:rPr>
          <w:rFonts w:ascii="Times New Roman" w:hAnsi="Times New Roman" w:cs="Times New Roman"/>
        </w:rPr>
        <w:t>человеческого</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измерения</w:t>
      </w:r>
      <w:proofErr w:type="spellEnd"/>
      <w:r w:rsidRPr="001930AA">
        <w:rPr>
          <w:rFonts w:ascii="Times New Roman" w:hAnsi="Times New Roman" w:cs="Times New Roman"/>
        </w:rPr>
        <w:t xml:space="preserve">. Том І. </w:t>
      </w:r>
      <w:proofErr w:type="spellStart"/>
      <w:r w:rsidRPr="001930AA">
        <w:rPr>
          <w:rFonts w:ascii="Times New Roman" w:hAnsi="Times New Roman" w:cs="Times New Roman"/>
        </w:rPr>
        <w:t>сборник</w:t>
      </w:r>
      <w:proofErr w:type="spellEnd"/>
      <w:r w:rsidRPr="001930AA">
        <w:rPr>
          <w:rFonts w:ascii="Times New Roman" w:hAnsi="Times New Roman" w:cs="Times New Roman"/>
        </w:rPr>
        <w:t xml:space="preserve"> документе. </w:t>
      </w:r>
      <w:proofErr w:type="spellStart"/>
      <w:r w:rsidRPr="001930AA">
        <w:rPr>
          <w:rFonts w:ascii="Times New Roman" w:hAnsi="Times New Roman" w:cs="Times New Roman"/>
        </w:rPr>
        <w:t>Трет</w:t>
      </w:r>
      <w:r w:rsidR="001930AA">
        <w:rPr>
          <w:rFonts w:ascii="Times New Roman" w:hAnsi="Times New Roman" w:cs="Times New Roman"/>
          <w:lang w:val="ru-RU"/>
        </w:rPr>
        <w:t>ье</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издание</w:t>
      </w:r>
      <w:proofErr w:type="spellEnd"/>
      <w:r w:rsidRPr="001930AA">
        <w:rPr>
          <w:rFonts w:ascii="Times New Roman" w:hAnsi="Times New Roman" w:cs="Times New Roman"/>
        </w:rPr>
        <w:t>. ОБСЄ / БДИПЧ, 2011. С. 36</w:t>
      </w:r>
      <w:r w:rsidR="001930AA" w:rsidRPr="001930AA">
        <w:rPr>
          <w:rFonts w:ascii="Times New Roman" w:hAnsi="Times New Roman" w:cs="Times New Roman"/>
        </w:rPr>
        <w:t>.</w:t>
      </w:r>
    </w:p>
    <w:p w14:paraId="1D8F5C9E" w14:textId="60807555" w:rsidR="00274EA8" w:rsidRPr="003B22FD" w:rsidRDefault="001930AA" w:rsidP="001930AA">
      <w:pPr>
        <w:spacing w:line="288" w:lineRule="auto"/>
        <w:jc w:val="both"/>
        <w:rPr>
          <w:rFonts w:ascii="Times New Roman" w:hAnsi="Times New Roman" w:cs="Times New Roman"/>
          <w:sz w:val="28"/>
          <w:szCs w:val="28"/>
        </w:rPr>
      </w:pPr>
      <w:r w:rsidRPr="001930AA">
        <w:rPr>
          <w:rFonts w:ascii="Times New Roman" w:hAnsi="Times New Roman" w:cs="Times New Roman"/>
          <w:sz w:val="28"/>
          <w:szCs w:val="28"/>
        </w:rPr>
        <w:t xml:space="preserve">  </w:t>
      </w:r>
      <w:r w:rsidR="00A46F87" w:rsidRPr="003B22FD">
        <w:rPr>
          <w:rFonts w:ascii="Times New Roman" w:hAnsi="Times New Roman" w:cs="Times New Roman"/>
          <w:sz w:val="28"/>
          <w:szCs w:val="28"/>
        </w:rPr>
        <w:t>322</w:t>
      </w:r>
    </w:p>
    <w:p w14:paraId="1FE0E394" w14:textId="3B22207C"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перманентного конфлікту інтересів між країнами -</w:t>
      </w:r>
      <w:r w:rsidR="001930AA" w:rsidRPr="001930AA">
        <w:rPr>
          <w:rFonts w:ascii="Times New Roman" w:hAnsi="Times New Roman" w:cs="Times New Roman"/>
          <w:sz w:val="28"/>
          <w:szCs w:val="28"/>
        </w:rPr>
        <w:t xml:space="preserve"> </w:t>
      </w:r>
      <w:r w:rsidRPr="003B22FD">
        <w:rPr>
          <w:rFonts w:ascii="Times New Roman" w:hAnsi="Times New Roman" w:cs="Times New Roman"/>
          <w:sz w:val="28"/>
          <w:szCs w:val="28"/>
        </w:rPr>
        <w:t xml:space="preserve">колишніми метрополіями колоній і країнами, звільнення яких від колоніальної залежності виявилося складним і в основі психологічним процесом, додається зростання випадків спонтанного загострення «державного егоїзму», які на порядки збільшують масив проблемних питань у міжнародних відносинах. Зростанню соціальної напруги сприяє й активізація </w:t>
      </w:r>
      <w:proofErr w:type="spellStart"/>
      <w:r w:rsidRPr="003B22FD">
        <w:rPr>
          <w:rFonts w:ascii="Times New Roman" w:hAnsi="Times New Roman" w:cs="Times New Roman"/>
          <w:sz w:val="28"/>
          <w:szCs w:val="28"/>
        </w:rPr>
        <w:t>незахідними</w:t>
      </w:r>
      <w:proofErr w:type="spellEnd"/>
      <w:r w:rsidRPr="003B22FD">
        <w:rPr>
          <w:rFonts w:ascii="Times New Roman" w:hAnsi="Times New Roman" w:cs="Times New Roman"/>
          <w:sz w:val="28"/>
          <w:szCs w:val="28"/>
        </w:rPr>
        <w:t xml:space="preserve">, але певний час </w:t>
      </w:r>
      <w:proofErr w:type="spellStart"/>
      <w:r w:rsidRPr="003B22FD">
        <w:rPr>
          <w:rFonts w:ascii="Times New Roman" w:hAnsi="Times New Roman" w:cs="Times New Roman"/>
          <w:sz w:val="28"/>
          <w:szCs w:val="28"/>
        </w:rPr>
        <w:t>вестернізоваяими</w:t>
      </w:r>
      <w:proofErr w:type="spellEnd"/>
      <w:r w:rsidRPr="003B22FD">
        <w:rPr>
          <w:rFonts w:ascii="Times New Roman" w:hAnsi="Times New Roman" w:cs="Times New Roman"/>
          <w:sz w:val="28"/>
          <w:szCs w:val="28"/>
        </w:rPr>
        <w:t xml:space="preserve"> суспільствами пошуків нових світоглядних орієнтирів для відновлення своєї самоідентичності. Це, цілком природне, прагнення усвідомити власну культурну традицію, могло б стати важливим кроком до реалізації ідеї солідарного </w:t>
      </w:r>
      <w:proofErr w:type="spellStart"/>
      <w:r w:rsidRPr="003B22FD">
        <w:rPr>
          <w:rFonts w:ascii="Times New Roman" w:hAnsi="Times New Roman" w:cs="Times New Roman"/>
          <w:sz w:val="28"/>
          <w:szCs w:val="28"/>
        </w:rPr>
        <w:t>поліцивілізаційного</w:t>
      </w:r>
      <w:proofErr w:type="spellEnd"/>
      <w:r w:rsidRPr="003B22FD">
        <w:rPr>
          <w:rFonts w:ascii="Times New Roman" w:hAnsi="Times New Roman" w:cs="Times New Roman"/>
          <w:sz w:val="28"/>
          <w:szCs w:val="28"/>
        </w:rPr>
        <w:t xml:space="preserve"> і мультикультурного міжнародного співтовариства. Однак спрямованість таких світоглядних пошуків, в більшості своїй продовжує традицію одномірного тоталітарного мислення, виявляючи ворожість до будь-яких інших точок зору, і знаходячи між собою спільний інтерес лише в примітивному опорі «всьому західному».</w:t>
      </w:r>
    </w:p>
    <w:p w14:paraId="118777DD"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Історична динаміка дегуманізації суспільних відносин</w:t>
      </w:r>
    </w:p>
    <w:p w14:paraId="150E1D9F"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Стан суспільної свідомості є продуктом історичного процесу, який є </w:t>
      </w:r>
      <w:proofErr w:type="spellStart"/>
      <w:r w:rsidRPr="003B22FD">
        <w:rPr>
          <w:rFonts w:ascii="Times New Roman" w:hAnsi="Times New Roman" w:cs="Times New Roman"/>
          <w:sz w:val="28"/>
          <w:szCs w:val="28"/>
        </w:rPr>
        <w:t>мультирівневим</w:t>
      </w:r>
      <w:proofErr w:type="spellEnd"/>
      <w:r w:rsidRPr="003B22FD">
        <w:rPr>
          <w:rFonts w:ascii="Times New Roman" w:hAnsi="Times New Roman" w:cs="Times New Roman"/>
          <w:sz w:val="28"/>
          <w:szCs w:val="28"/>
        </w:rPr>
        <w:t xml:space="preserve"> і </w:t>
      </w:r>
      <w:proofErr w:type="spellStart"/>
      <w:r w:rsidRPr="003B22FD">
        <w:rPr>
          <w:rFonts w:ascii="Times New Roman" w:hAnsi="Times New Roman" w:cs="Times New Roman"/>
          <w:sz w:val="28"/>
          <w:szCs w:val="28"/>
        </w:rPr>
        <w:t>мільтиінерційним</w:t>
      </w:r>
      <w:proofErr w:type="spellEnd"/>
      <w:r w:rsidRPr="003B22FD">
        <w:rPr>
          <w:rFonts w:ascii="Times New Roman" w:hAnsi="Times New Roman" w:cs="Times New Roman"/>
          <w:sz w:val="28"/>
          <w:szCs w:val="28"/>
        </w:rPr>
        <w:t xml:space="preserve">, ускладнений, крім поступальної складової, флуктуаціями, що утворюються рухливою взаємодією різномасштабних опозиційних констант людської природи. Якщо прослідкувати розвиток суспільної свідомості людства </w:t>
      </w:r>
      <w:proofErr w:type="spellStart"/>
      <w:r w:rsidRPr="003B22FD">
        <w:rPr>
          <w:rFonts w:ascii="Times New Roman" w:hAnsi="Times New Roman" w:cs="Times New Roman"/>
          <w:sz w:val="28"/>
          <w:szCs w:val="28"/>
        </w:rPr>
        <w:t>трансісторично</w:t>
      </w:r>
      <w:proofErr w:type="spellEnd"/>
      <w:r w:rsidRPr="003B22FD">
        <w:rPr>
          <w:rFonts w:ascii="Times New Roman" w:hAnsi="Times New Roman" w:cs="Times New Roman"/>
          <w:sz w:val="28"/>
          <w:szCs w:val="28"/>
        </w:rPr>
        <w:t>, на найбільш масштабному рівні узагальнення, в ньому можна виділити три великі стадії, послідовність яких формує відому діалектичну тріаду (теза - антитеза - синтез) 1. Теза і антитеза утворюють між собою дві головні половини прожитої людством історії, тривалість яких вимірюється кількома десятками тисяч років, стадія синтезу лише позначена перехідним до неї етапом, яким виявилися кілька століть нового часу.</w:t>
      </w:r>
    </w:p>
    <w:p w14:paraId="5993296A" w14:textId="22867F0B"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Впродовж першої й більшої половини історії (від верхнього палеоліту до неоліту) вид </w:t>
      </w:r>
      <w:proofErr w:type="spellStart"/>
      <w:r w:rsidR="001930AA" w:rsidRPr="001930AA">
        <w:rPr>
          <w:rFonts w:ascii="Times New Roman" w:hAnsi="Times New Roman" w:cs="Times New Roman"/>
          <w:sz w:val="28"/>
          <w:szCs w:val="28"/>
        </w:rPr>
        <w:t>Homo</w:t>
      </w:r>
      <w:proofErr w:type="spellEnd"/>
      <w:r w:rsidR="001930AA" w:rsidRPr="001930AA">
        <w:rPr>
          <w:rFonts w:ascii="Times New Roman" w:hAnsi="Times New Roman" w:cs="Times New Roman"/>
          <w:sz w:val="28"/>
          <w:szCs w:val="28"/>
        </w:rPr>
        <w:t xml:space="preserve"> </w:t>
      </w:r>
      <w:proofErr w:type="spellStart"/>
      <w:r w:rsidR="001930AA" w:rsidRPr="001930AA">
        <w:rPr>
          <w:rFonts w:ascii="Times New Roman" w:hAnsi="Times New Roman" w:cs="Times New Roman"/>
          <w:sz w:val="28"/>
          <w:szCs w:val="28"/>
        </w:rPr>
        <w:t>sapiens</w:t>
      </w:r>
      <w:proofErr w:type="spellEnd"/>
      <w:r w:rsidR="001930AA" w:rsidRPr="001930AA">
        <w:rPr>
          <w:rFonts w:ascii="Times New Roman" w:hAnsi="Times New Roman" w:cs="Times New Roman"/>
          <w:sz w:val="28"/>
          <w:szCs w:val="28"/>
        </w:rPr>
        <w:t xml:space="preserve"> </w:t>
      </w:r>
      <w:proofErr w:type="spellStart"/>
      <w:r w:rsidR="001930AA" w:rsidRPr="001930AA">
        <w:rPr>
          <w:rFonts w:ascii="Times New Roman" w:hAnsi="Times New Roman" w:cs="Times New Roman"/>
          <w:sz w:val="28"/>
          <w:szCs w:val="28"/>
        </w:rPr>
        <w:t>sapiens</w:t>
      </w:r>
      <w:proofErr w:type="spellEnd"/>
      <w:r w:rsidR="001930AA" w:rsidRPr="00E426A5">
        <w:rPr>
          <w:rFonts w:eastAsia="TimesNewRoman" w:cs="Times New Roman"/>
          <w:sz w:val="26"/>
          <w:szCs w:val="26"/>
        </w:rPr>
        <w:t xml:space="preserve"> </w:t>
      </w:r>
      <w:r w:rsidRPr="003B22FD">
        <w:rPr>
          <w:rFonts w:ascii="Times New Roman" w:hAnsi="Times New Roman" w:cs="Times New Roman"/>
          <w:sz w:val="28"/>
          <w:szCs w:val="28"/>
        </w:rPr>
        <w:t>впродовж близько 50 тис. років виокремлювався зі свого «материнського» природного середовища в якості «дочірньої системи», розселяючись родами по</w:t>
      </w:r>
    </w:p>
    <w:p w14:paraId="08CDBD41" w14:textId="77777777" w:rsidR="001930AA" w:rsidRDefault="001930AA" w:rsidP="001930AA">
      <w:pPr>
        <w:tabs>
          <w:tab w:val="left" w:pos="334"/>
        </w:tabs>
        <w:spacing w:line="288" w:lineRule="auto"/>
        <w:jc w:val="both"/>
        <w:rPr>
          <w:rFonts w:ascii="Times New Roman" w:hAnsi="Times New Roman" w:cs="Times New Roman"/>
          <w:vertAlign w:val="superscript"/>
        </w:rPr>
      </w:pPr>
    </w:p>
    <w:p w14:paraId="7DA89A60" w14:textId="578A6DE0" w:rsidR="00274EA8" w:rsidRPr="001930AA" w:rsidRDefault="00A46F87" w:rsidP="001930AA">
      <w:pPr>
        <w:tabs>
          <w:tab w:val="left" w:pos="334"/>
        </w:tabs>
        <w:spacing w:line="288" w:lineRule="auto"/>
        <w:jc w:val="both"/>
        <w:rPr>
          <w:rFonts w:ascii="Times New Roman" w:hAnsi="Times New Roman" w:cs="Times New Roman"/>
        </w:rPr>
      </w:pPr>
      <w:r w:rsidRPr="001930AA">
        <w:rPr>
          <w:rFonts w:ascii="Times New Roman" w:hAnsi="Times New Roman" w:cs="Times New Roman"/>
          <w:vertAlign w:val="superscript"/>
        </w:rPr>
        <w:t>1</w:t>
      </w:r>
      <w:r w:rsidR="001930AA">
        <w:rPr>
          <w:rFonts w:ascii="Times New Roman" w:hAnsi="Times New Roman" w:cs="Times New Roman"/>
          <w:vertAlign w:val="superscript"/>
          <w:lang w:val="ru-RU"/>
        </w:rPr>
        <w:t xml:space="preserve">  </w:t>
      </w:r>
      <w:proofErr w:type="spellStart"/>
      <w:r w:rsidRPr="001930AA">
        <w:rPr>
          <w:rFonts w:ascii="Times New Roman" w:hAnsi="Times New Roman" w:cs="Times New Roman"/>
        </w:rPr>
        <w:t>Радзівілп</w:t>
      </w:r>
      <w:proofErr w:type="spellEnd"/>
      <w:r w:rsidRPr="001930AA">
        <w:rPr>
          <w:rFonts w:ascii="Times New Roman" w:hAnsi="Times New Roman" w:cs="Times New Roman"/>
        </w:rPr>
        <w:t xml:space="preserve"> О. А. Право народів від неоліту до Нового часу: монографія / О. А. </w:t>
      </w:r>
      <w:proofErr w:type="spellStart"/>
      <w:r w:rsidRPr="001930AA">
        <w:rPr>
          <w:rFonts w:ascii="Times New Roman" w:hAnsi="Times New Roman" w:cs="Times New Roman"/>
        </w:rPr>
        <w:t>Радеівілл</w:t>
      </w:r>
      <w:proofErr w:type="spellEnd"/>
      <w:r w:rsidRPr="001930AA">
        <w:rPr>
          <w:rFonts w:ascii="Times New Roman" w:hAnsi="Times New Roman" w:cs="Times New Roman"/>
        </w:rPr>
        <w:t>. У 2 т. Т. І.К. :НАУ,2017. С.67.</w:t>
      </w:r>
    </w:p>
    <w:p w14:paraId="23329EAB" w14:textId="77777777" w:rsidR="001930AA" w:rsidRDefault="001930AA" w:rsidP="00063E48">
      <w:pPr>
        <w:spacing w:line="288" w:lineRule="auto"/>
        <w:ind w:firstLine="709"/>
        <w:jc w:val="both"/>
        <w:rPr>
          <w:rFonts w:ascii="Times New Roman" w:hAnsi="Times New Roman" w:cs="Times New Roman"/>
          <w:sz w:val="28"/>
          <w:szCs w:val="28"/>
        </w:rPr>
      </w:pPr>
    </w:p>
    <w:p w14:paraId="48375108" w14:textId="74A619A4"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323</w:t>
      </w:r>
    </w:p>
    <w:p w14:paraId="0D2C7900" w14:textId="4A23C556"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 xml:space="preserve">планеті на всі придатні для життя території. За цей тривалий час людство формує первісне родове право, яке мас в основі стійку, закріплену на глибоких психофізичних рівнях, гармонію </w:t>
      </w:r>
      <w:proofErr w:type="spellStart"/>
      <w:r w:rsidRPr="003B22FD">
        <w:rPr>
          <w:rFonts w:ascii="Times New Roman" w:hAnsi="Times New Roman" w:cs="Times New Roman"/>
          <w:sz w:val="28"/>
          <w:szCs w:val="28"/>
        </w:rPr>
        <w:t>материнсько</w:t>
      </w:r>
      <w:proofErr w:type="spellEnd"/>
      <w:r w:rsidR="001930AA">
        <w:rPr>
          <w:rFonts w:ascii="Times New Roman" w:hAnsi="Times New Roman" w:cs="Times New Roman"/>
          <w:sz w:val="28"/>
          <w:szCs w:val="28"/>
          <w:lang w:val="ru-RU"/>
        </w:rPr>
        <w:t>г</w:t>
      </w:r>
      <w:r w:rsidRPr="003B22FD">
        <w:rPr>
          <w:rFonts w:ascii="Times New Roman" w:hAnsi="Times New Roman" w:cs="Times New Roman"/>
          <w:sz w:val="28"/>
          <w:szCs w:val="28"/>
        </w:rPr>
        <w:t xml:space="preserve">о й батьківського природного права, являючи собою систему добре підігнаних правил, шо максимально </w:t>
      </w:r>
      <w:r w:rsidR="001930AA" w:rsidRPr="003B22FD">
        <w:rPr>
          <w:rFonts w:ascii="Times New Roman" w:hAnsi="Times New Roman" w:cs="Times New Roman"/>
          <w:sz w:val="28"/>
          <w:szCs w:val="28"/>
        </w:rPr>
        <w:t>обґрунтовано</w:t>
      </w:r>
      <w:r w:rsidRPr="003B22FD">
        <w:rPr>
          <w:rFonts w:ascii="Times New Roman" w:hAnsi="Times New Roman" w:cs="Times New Roman"/>
          <w:sz w:val="28"/>
          <w:szCs w:val="28"/>
        </w:rPr>
        <w:t xml:space="preserve"> забезпечу вали регулювання родових і міжродових відносин та відносин людини з природним середовищем.</w:t>
      </w:r>
    </w:p>
    <w:p w14:paraId="7E2AA759" w14:textId="747849DB"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Друга половина історії, що охоплює близько 12 тис. років, включаючи неолітичну революцію і її продовження в епоху «дифузії» цивілізації, виступає антитезою» першій половині, деформуючи закладені нею світоглядні основи такими процесами, як: а) перехід від </w:t>
      </w:r>
      <w:proofErr w:type="spellStart"/>
      <w:r w:rsidRPr="003B22FD">
        <w:rPr>
          <w:rFonts w:ascii="Times New Roman" w:hAnsi="Times New Roman" w:cs="Times New Roman"/>
          <w:sz w:val="28"/>
          <w:szCs w:val="28"/>
        </w:rPr>
        <w:t>привласнювальних</w:t>
      </w:r>
      <w:proofErr w:type="spellEnd"/>
      <w:r w:rsidRPr="003B22FD">
        <w:rPr>
          <w:rFonts w:ascii="Times New Roman" w:hAnsi="Times New Roman" w:cs="Times New Roman"/>
          <w:sz w:val="28"/>
          <w:szCs w:val="28"/>
        </w:rPr>
        <w:t xml:space="preserve"> до відтворювальних способів господарювання, що продовжився суспільним поділом праці у професійній корпоратизаці</w:t>
      </w:r>
      <w:r w:rsidR="001930AA">
        <w:rPr>
          <w:rFonts w:ascii="Times New Roman" w:hAnsi="Times New Roman" w:cs="Times New Roman"/>
          <w:sz w:val="28"/>
          <w:szCs w:val="28"/>
        </w:rPr>
        <w:t>ї</w:t>
      </w:r>
      <w:r w:rsidRPr="003B22FD">
        <w:rPr>
          <w:rFonts w:ascii="Times New Roman" w:hAnsi="Times New Roman" w:cs="Times New Roman"/>
          <w:sz w:val="28"/>
          <w:szCs w:val="28"/>
        </w:rPr>
        <w:t xml:space="preserve"> </w:t>
      </w:r>
      <w:r w:rsidR="001930AA">
        <w:rPr>
          <w:rFonts w:ascii="Times New Roman" w:hAnsi="Times New Roman" w:cs="Times New Roman"/>
          <w:sz w:val="28"/>
          <w:szCs w:val="28"/>
        </w:rPr>
        <w:t xml:space="preserve">і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-кастовій організації суспільств - будівничих регіональних цивілізацій; б) перехід до організації населення за територіальним принципом (від стаціонарних громад землеробів неол</w:t>
      </w:r>
      <w:r w:rsidR="001930AA">
        <w:rPr>
          <w:rFonts w:ascii="Times New Roman" w:hAnsi="Times New Roman" w:cs="Times New Roman"/>
          <w:sz w:val="28"/>
          <w:szCs w:val="28"/>
        </w:rPr>
        <w:t>іт</w:t>
      </w:r>
      <w:r w:rsidRPr="003B22FD">
        <w:rPr>
          <w:rFonts w:ascii="Times New Roman" w:hAnsi="Times New Roman" w:cs="Times New Roman"/>
          <w:sz w:val="28"/>
          <w:szCs w:val="28"/>
        </w:rPr>
        <w:t xml:space="preserve">у до громад міст-держав та </w:t>
      </w:r>
      <w:proofErr w:type="spellStart"/>
      <w:r w:rsidRPr="003B22FD">
        <w:rPr>
          <w:rFonts w:ascii="Times New Roman" w:hAnsi="Times New Roman" w:cs="Times New Roman"/>
          <w:sz w:val="28"/>
          <w:szCs w:val="28"/>
        </w:rPr>
        <w:t>напівварварських</w:t>
      </w:r>
      <w:proofErr w:type="spellEnd"/>
      <w:r w:rsidRPr="003B22FD">
        <w:rPr>
          <w:rFonts w:ascii="Times New Roman" w:hAnsi="Times New Roman" w:cs="Times New Roman"/>
          <w:sz w:val="28"/>
          <w:szCs w:val="28"/>
        </w:rPr>
        <w:t xml:space="preserve"> «світових держав-імперій» регіональних цивілізацій); с) конфлікт між материнським і батьківським правом, що призвів до дегуманізація суспільних відносин через узаконення, сакралізацію й інституціалізацію власності, експлуатації людини людиною та утворення релігійних і правових систем, що обґрунтовують насильство і повновладдя панівних верств. Отже впродовж другої половини історії, на тлі поступу в технологіях та масштабах організації значних людських колективів, виявляються елементи деградації суспільної свідомості, передовсім у втраті людиною відчуття єдності й гармонії зі своїм соціальним і природним довкіллям. Суспільні відносини в типових для цього періоду суспільствах, підпорядковані жорстким вимогам інтеграції населення, територій та ресурсів, і супроводжуються політичним та ідеологічним насильством, підтримуючи загальних стан, метафорично охарактеризований Т. Гоббсом як «війна всіх проти всіх».</w:t>
      </w:r>
    </w:p>
    <w:p w14:paraId="456303EF"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Відповідно до «закону заперечення </w:t>
      </w:r>
      <w:proofErr w:type="spellStart"/>
      <w:r w:rsidRPr="003B22FD">
        <w:rPr>
          <w:rFonts w:ascii="Times New Roman" w:hAnsi="Times New Roman" w:cs="Times New Roman"/>
          <w:sz w:val="28"/>
          <w:szCs w:val="28"/>
        </w:rPr>
        <w:t>заперечення</w:t>
      </w:r>
      <w:proofErr w:type="spellEnd"/>
      <w:r w:rsidRPr="003B22FD">
        <w:rPr>
          <w:rFonts w:ascii="Times New Roman" w:hAnsi="Times New Roman" w:cs="Times New Roman"/>
          <w:sz w:val="28"/>
          <w:szCs w:val="28"/>
        </w:rPr>
        <w:t>», дві нерівні половини історії, співвідносячись між собою як «теза» і «антитеза» діалектичної тріади, мають завершитись третьою стадією 1 «синтезу», на якій мають бути вилучені з суспільних відносин і суспільної свідомості ознаки другої половини історії, відповідальні за їх дегуманізацію, а найкращі здобутки людства за обидві</w:t>
      </w:r>
    </w:p>
    <w:p w14:paraId="7C682866" w14:textId="77777777" w:rsidR="001930AA" w:rsidRDefault="001930AA" w:rsidP="00063E48">
      <w:pPr>
        <w:spacing w:line="288" w:lineRule="auto"/>
        <w:ind w:firstLine="709"/>
        <w:jc w:val="both"/>
        <w:rPr>
          <w:rFonts w:ascii="Times New Roman" w:hAnsi="Times New Roman" w:cs="Times New Roman"/>
          <w:sz w:val="28"/>
          <w:szCs w:val="28"/>
        </w:rPr>
      </w:pPr>
    </w:p>
    <w:p w14:paraId="029AB262" w14:textId="45B64454"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324</w:t>
      </w:r>
    </w:p>
    <w:p w14:paraId="03BA02D1" w14:textId="102F9D6C"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 xml:space="preserve">половини історії мають бути узгоджені в певному компромісі. Перехід до цієї, в перспективі, </w:t>
      </w:r>
      <w:proofErr w:type="spellStart"/>
      <w:r w:rsidRPr="003B22FD">
        <w:rPr>
          <w:rFonts w:ascii="Times New Roman" w:hAnsi="Times New Roman" w:cs="Times New Roman"/>
          <w:sz w:val="28"/>
          <w:szCs w:val="28"/>
        </w:rPr>
        <w:t>безкризової</w:t>
      </w:r>
      <w:proofErr w:type="spellEnd"/>
      <w:r w:rsidRPr="003B22FD">
        <w:rPr>
          <w:rFonts w:ascii="Times New Roman" w:hAnsi="Times New Roman" w:cs="Times New Roman"/>
          <w:sz w:val="28"/>
          <w:szCs w:val="28"/>
        </w:rPr>
        <w:t xml:space="preserve"> і тривалої стадії вже відбувається впродовж нового часу, який, однак, будучи перехідним по суті, характеризується неспокоєм і внутрішньою суперечливістю. Перебуваючи впродовж всього нового часу в стані постійних </w:t>
      </w:r>
      <w:proofErr w:type="spellStart"/>
      <w:r w:rsidRPr="003B22FD">
        <w:rPr>
          <w:rFonts w:ascii="Times New Roman" w:hAnsi="Times New Roman" w:cs="Times New Roman"/>
          <w:sz w:val="28"/>
          <w:szCs w:val="28"/>
        </w:rPr>
        <w:t>відкриттів</w:t>
      </w:r>
      <w:proofErr w:type="spellEnd"/>
      <w:r w:rsidRPr="003B22FD">
        <w:rPr>
          <w:rFonts w:ascii="Times New Roman" w:hAnsi="Times New Roman" w:cs="Times New Roman"/>
          <w:sz w:val="28"/>
          <w:szCs w:val="28"/>
        </w:rPr>
        <w:t xml:space="preserve"> і змін, </w:t>
      </w:r>
      <w:proofErr w:type="spellStart"/>
      <w:r w:rsidRPr="003B22FD">
        <w:rPr>
          <w:rFonts w:ascii="Times New Roman" w:hAnsi="Times New Roman" w:cs="Times New Roman"/>
          <w:sz w:val="28"/>
          <w:szCs w:val="28"/>
        </w:rPr>
        <w:t>Західно</w:t>
      </w:r>
      <w:proofErr w:type="spellEnd"/>
      <w:r w:rsidRPr="003B22FD">
        <w:rPr>
          <w:rFonts w:ascii="Times New Roman" w:hAnsi="Times New Roman" w:cs="Times New Roman"/>
          <w:sz w:val="28"/>
          <w:szCs w:val="28"/>
        </w:rPr>
        <w:t xml:space="preserve">-християнське суспільство під їх впливом продукувало нові і ще новіші світоглядні орієнтири, що дало можливість Гегелю, вперше, на думку Ю. </w:t>
      </w:r>
      <w:proofErr w:type="spellStart"/>
      <w:r w:rsidRPr="003B22FD">
        <w:rPr>
          <w:rFonts w:ascii="Times New Roman" w:hAnsi="Times New Roman" w:cs="Times New Roman"/>
          <w:sz w:val="28"/>
          <w:szCs w:val="28"/>
        </w:rPr>
        <w:t>Хабермаса</w:t>
      </w:r>
      <w:proofErr w:type="spellEnd"/>
      <w:r w:rsidRPr="003B22FD">
        <w:rPr>
          <w:rFonts w:ascii="Times New Roman" w:hAnsi="Times New Roman" w:cs="Times New Roman"/>
          <w:sz w:val="28"/>
          <w:szCs w:val="28"/>
        </w:rPr>
        <w:t xml:space="preserve">, системно </w:t>
      </w:r>
      <w:r w:rsidR="001930AA" w:rsidRPr="003B22FD">
        <w:rPr>
          <w:rFonts w:ascii="Times New Roman" w:hAnsi="Times New Roman" w:cs="Times New Roman"/>
          <w:sz w:val="28"/>
          <w:szCs w:val="28"/>
        </w:rPr>
        <w:t>обґрунтувати</w:t>
      </w:r>
      <w:r w:rsidRPr="003B22FD">
        <w:rPr>
          <w:rFonts w:ascii="Times New Roman" w:hAnsi="Times New Roman" w:cs="Times New Roman"/>
          <w:sz w:val="28"/>
          <w:szCs w:val="28"/>
        </w:rPr>
        <w:t xml:space="preserve"> перманентну внутрішню суперечливість всього Нового часу .</w:t>
      </w:r>
    </w:p>
    <w:p w14:paraId="120ABBA9"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Головні поступальні зміни цього періоду в Західному суспільстві, а потім і в інших регіональних цивілізаціях, істотно </w:t>
      </w:r>
      <w:proofErr w:type="spellStart"/>
      <w:r w:rsidRPr="003B22FD">
        <w:rPr>
          <w:rFonts w:ascii="Times New Roman" w:hAnsi="Times New Roman" w:cs="Times New Roman"/>
          <w:sz w:val="28"/>
          <w:szCs w:val="28"/>
        </w:rPr>
        <w:t>вестернізованих</w:t>
      </w:r>
      <w:proofErr w:type="spellEnd"/>
      <w:r w:rsidRPr="003B22FD">
        <w:rPr>
          <w:rFonts w:ascii="Times New Roman" w:hAnsi="Times New Roman" w:cs="Times New Roman"/>
          <w:sz w:val="28"/>
          <w:szCs w:val="28"/>
        </w:rPr>
        <w:t xml:space="preserve"> впродовж нового часу, полягають у формуванні свідомості громадянського суспільства, яка має витісняти залишки свідомості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-кастових суспільств, що панувала кілька останніх тисячоліть в суспільствах - будівничих регіональних цивілізацій. В психологічному, або людському вимірі, — це зміна «суб’єкт- об’єктного» відношення людини до свого соціального й природного оточення — на «</w:t>
      </w:r>
      <w:proofErr w:type="spellStart"/>
      <w:r w:rsidRPr="003B22FD">
        <w:rPr>
          <w:rFonts w:ascii="Times New Roman" w:hAnsi="Times New Roman" w:cs="Times New Roman"/>
          <w:sz w:val="28"/>
          <w:szCs w:val="28"/>
        </w:rPr>
        <w:t>інтерсуб’єктивний</w:t>
      </w:r>
      <w:proofErr w:type="spellEnd"/>
      <w:r w:rsidRPr="003B22FD">
        <w:rPr>
          <w:rFonts w:ascii="Times New Roman" w:hAnsi="Times New Roman" w:cs="Times New Roman"/>
          <w:sz w:val="28"/>
          <w:szCs w:val="28"/>
        </w:rPr>
        <w:t xml:space="preserve">» характер суспільних відносин, основою яких має стати взаємне визнання рівної правосуб’єктності їх учасників, побудоване не на формальній, технічній рівності сторін, а на динаміці різновекторних інтерсуб’єктивних кому </w:t>
      </w:r>
      <w:proofErr w:type="spellStart"/>
      <w:r w:rsidRPr="003B22FD">
        <w:rPr>
          <w:rFonts w:ascii="Times New Roman" w:hAnsi="Times New Roman" w:cs="Times New Roman"/>
          <w:sz w:val="28"/>
          <w:szCs w:val="28"/>
        </w:rPr>
        <w:t>нікацій</w:t>
      </w:r>
      <w:proofErr w:type="spellEnd"/>
      <w:r w:rsidRPr="003B22FD">
        <w:rPr>
          <w:rFonts w:ascii="Times New Roman" w:hAnsi="Times New Roman" w:cs="Times New Roman"/>
          <w:sz w:val="28"/>
          <w:szCs w:val="28"/>
        </w:rPr>
        <w:t xml:space="preserve"> в режимі вільного й доступного зворотного зв’язку для кращого розуміння індивідуальних потреб кожного індивіда, з метою щирого й нелукавого сприяння його самореалізації як особистості.</w:t>
      </w:r>
    </w:p>
    <w:p w14:paraId="40CE018D" w14:textId="4781B7B8"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Однак, цей загалом поступальний, процес вже кілька століть істотно ускладнюється випадковим і еклектичним поєднанням в індивідуальному і колективному світогляді нових ідей з інерцією старих цінностей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-кастових суспільств. Як показав А. Тойнбі</w:t>
      </w:r>
      <w:r w:rsidRPr="003B22FD">
        <w:rPr>
          <w:rFonts w:ascii="Times New Roman" w:hAnsi="Times New Roman" w:cs="Times New Roman"/>
          <w:sz w:val="28"/>
          <w:szCs w:val="28"/>
          <w:vertAlign w:val="superscript"/>
        </w:rPr>
        <w:t>1 2</w:t>
      </w:r>
      <w:r w:rsidRPr="003B22FD">
        <w:rPr>
          <w:rFonts w:ascii="Times New Roman" w:hAnsi="Times New Roman" w:cs="Times New Roman"/>
          <w:sz w:val="28"/>
          <w:szCs w:val="28"/>
        </w:rPr>
        <w:t>, «епоха цивілізації» була, насправді, епохою протистояння — з одного боку, осередків цивілізації, культурну і економічну основу яких складали самоврядні м і ста-держав и. з іншого - великих «варварських рухів», що періодично їх підкоряли, засновуючи імперії — гібридні форми підпорядкованості осередків цивілізації войовничому варварству, в яких публічний порядок забезпечує</w:t>
      </w:r>
    </w:p>
    <w:p w14:paraId="5671E2BD" w14:textId="77777777" w:rsidR="001930AA" w:rsidRPr="001930AA" w:rsidRDefault="001930AA" w:rsidP="00063E48">
      <w:pPr>
        <w:spacing w:line="288" w:lineRule="auto"/>
        <w:ind w:firstLine="709"/>
        <w:jc w:val="both"/>
        <w:rPr>
          <w:rFonts w:ascii="Times New Roman" w:hAnsi="Times New Roman" w:cs="Times New Roman"/>
          <w:sz w:val="16"/>
          <w:szCs w:val="16"/>
        </w:rPr>
      </w:pPr>
    </w:p>
    <w:p w14:paraId="3A1E4D89" w14:textId="2B8BE7D1" w:rsidR="00274EA8" w:rsidRPr="001930AA" w:rsidRDefault="00A46F87" w:rsidP="001930AA">
      <w:pPr>
        <w:tabs>
          <w:tab w:val="left" w:pos="74"/>
        </w:tabs>
        <w:spacing w:line="288" w:lineRule="auto"/>
        <w:jc w:val="both"/>
        <w:rPr>
          <w:rFonts w:ascii="Times New Roman" w:hAnsi="Times New Roman" w:cs="Times New Roman"/>
        </w:rPr>
      </w:pPr>
      <w:r w:rsidRPr="001930AA">
        <w:rPr>
          <w:rFonts w:ascii="Times New Roman" w:hAnsi="Times New Roman" w:cs="Times New Roman"/>
          <w:vertAlign w:val="superscript"/>
        </w:rPr>
        <w:t>1</w:t>
      </w:r>
      <w:r w:rsidR="001930AA">
        <w:rPr>
          <w:rFonts w:ascii="Times New Roman" w:hAnsi="Times New Roman" w:cs="Times New Roman"/>
          <w:vertAlign w:val="superscript"/>
        </w:rPr>
        <w:t xml:space="preserve"> </w:t>
      </w:r>
      <w:proofErr w:type="spellStart"/>
      <w:r w:rsidRPr="001930AA">
        <w:rPr>
          <w:rFonts w:ascii="Times New Roman" w:hAnsi="Times New Roman" w:cs="Times New Roman"/>
        </w:rPr>
        <w:t>Хабермас</w:t>
      </w:r>
      <w:proofErr w:type="spellEnd"/>
      <w:r w:rsidRPr="001930AA">
        <w:rPr>
          <w:rFonts w:ascii="Times New Roman" w:hAnsi="Times New Roman" w:cs="Times New Roman"/>
        </w:rPr>
        <w:t xml:space="preserve"> Ю. </w:t>
      </w:r>
      <w:proofErr w:type="spellStart"/>
      <w:r w:rsidRPr="001930AA">
        <w:rPr>
          <w:rFonts w:ascii="Times New Roman" w:hAnsi="Times New Roman" w:cs="Times New Roman"/>
        </w:rPr>
        <w:t>Философский</w:t>
      </w:r>
      <w:proofErr w:type="spellEnd"/>
      <w:r w:rsidRPr="001930AA">
        <w:rPr>
          <w:rFonts w:ascii="Times New Roman" w:hAnsi="Times New Roman" w:cs="Times New Roman"/>
        </w:rPr>
        <w:t xml:space="preserve"> дискурс о модерне. Пер с </w:t>
      </w:r>
      <w:proofErr w:type="spellStart"/>
      <w:r w:rsidR="001930AA">
        <w:rPr>
          <w:rFonts w:ascii="Times New Roman" w:hAnsi="Times New Roman" w:cs="Times New Roman"/>
        </w:rPr>
        <w:t>н</w:t>
      </w:r>
      <w:r w:rsidRPr="001930AA">
        <w:rPr>
          <w:rFonts w:ascii="Times New Roman" w:hAnsi="Times New Roman" w:cs="Times New Roman"/>
        </w:rPr>
        <w:t>ем</w:t>
      </w:r>
      <w:proofErr w:type="spellEnd"/>
      <w:r w:rsidRPr="001930AA">
        <w:rPr>
          <w:rFonts w:ascii="Times New Roman" w:hAnsi="Times New Roman" w:cs="Times New Roman"/>
        </w:rPr>
        <w:t>. М</w:t>
      </w:r>
      <w:r w:rsidR="001930AA">
        <w:rPr>
          <w:rFonts w:ascii="Times New Roman" w:hAnsi="Times New Roman" w:cs="Times New Roman"/>
        </w:rPr>
        <w:t>.:</w:t>
      </w:r>
      <w:r w:rsidRPr="001930AA">
        <w:rPr>
          <w:rFonts w:ascii="Times New Roman" w:hAnsi="Times New Roman" w:cs="Times New Roman"/>
        </w:rPr>
        <w:t xml:space="preserve"> </w:t>
      </w:r>
      <w:proofErr w:type="spellStart"/>
      <w:r w:rsidRPr="001930AA">
        <w:rPr>
          <w:rFonts w:ascii="Times New Roman" w:hAnsi="Times New Roman" w:cs="Times New Roman"/>
        </w:rPr>
        <w:t>Изд</w:t>
      </w:r>
      <w:proofErr w:type="spellEnd"/>
      <w:r w:rsidRPr="001930AA">
        <w:rPr>
          <w:rFonts w:ascii="Times New Roman" w:hAnsi="Times New Roman" w:cs="Times New Roman"/>
        </w:rPr>
        <w:t>-во «Весь мир», 2003 С. 12</w:t>
      </w:r>
    </w:p>
    <w:p w14:paraId="379151B1" w14:textId="4888B631" w:rsidR="00274EA8" w:rsidRPr="001930AA" w:rsidRDefault="00A46F87" w:rsidP="001930AA">
      <w:pPr>
        <w:tabs>
          <w:tab w:val="left" w:pos="85"/>
        </w:tabs>
        <w:spacing w:line="288" w:lineRule="auto"/>
        <w:jc w:val="both"/>
        <w:rPr>
          <w:rFonts w:ascii="Times New Roman" w:hAnsi="Times New Roman" w:cs="Times New Roman"/>
        </w:rPr>
      </w:pPr>
      <w:r w:rsidRPr="001930AA">
        <w:rPr>
          <w:rFonts w:ascii="Times New Roman" w:hAnsi="Times New Roman" w:cs="Times New Roman"/>
          <w:vertAlign w:val="superscript"/>
        </w:rPr>
        <w:t>2</w:t>
      </w:r>
      <w:r w:rsidR="001930AA">
        <w:rPr>
          <w:rFonts w:ascii="Times New Roman" w:hAnsi="Times New Roman" w:cs="Times New Roman"/>
          <w:vertAlign w:val="superscript"/>
        </w:rPr>
        <w:t xml:space="preserve">  </w:t>
      </w:r>
      <w:proofErr w:type="spellStart"/>
      <w:r w:rsidRPr="001930AA">
        <w:rPr>
          <w:rFonts w:ascii="Times New Roman" w:hAnsi="Times New Roman" w:cs="Times New Roman"/>
        </w:rPr>
        <w:t>Тойнби</w:t>
      </w:r>
      <w:proofErr w:type="spellEnd"/>
      <w:r w:rsidRPr="001930AA">
        <w:rPr>
          <w:rFonts w:ascii="Times New Roman" w:hAnsi="Times New Roman" w:cs="Times New Roman"/>
        </w:rPr>
        <w:t xml:space="preserve"> А. </w:t>
      </w:r>
      <w:proofErr w:type="spellStart"/>
      <w:r w:rsidRPr="001930AA">
        <w:rPr>
          <w:rFonts w:ascii="Times New Roman" w:hAnsi="Times New Roman" w:cs="Times New Roman"/>
        </w:rPr>
        <w:t>Дж</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ГІостижение</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исторнн</w:t>
      </w:r>
      <w:proofErr w:type="spellEnd"/>
      <w:r w:rsidRPr="001930AA">
        <w:rPr>
          <w:rFonts w:ascii="Times New Roman" w:hAnsi="Times New Roman" w:cs="Times New Roman"/>
        </w:rPr>
        <w:t xml:space="preserve"> М Айрес-Прес, 2004. С 87.</w:t>
      </w:r>
    </w:p>
    <w:p w14:paraId="5CF7D3BB" w14:textId="1715C5D2" w:rsidR="00274EA8" w:rsidRPr="001930AA" w:rsidRDefault="001930AA" w:rsidP="001930A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1930AA">
        <w:rPr>
          <w:rFonts w:ascii="Times New Roman" w:hAnsi="Times New Roman" w:cs="Times New Roman"/>
          <w:sz w:val="28"/>
          <w:szCs w:val="28"/>
        </w:rPr>
        <w:t>325</w:t>
      </w:r>
    </w:p>
    <w:p w14:paraId="2A82A45F" w14:textId="77777777"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 xml:space="preserve">«система насильства», обґрунтована певною релігійною системою. Домінантною рисою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-кастових суспільств стало «суб’єкт- об’єктне» відношення Привілейованих верств до підвладних тобто повне ігнорування панівною стороною проблем і правосуб’єктності підпорядкованої сторони.</w:t>
      </w:r>
    </w:p>
    <w:p w14:paraId="70E89884"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Поява тоталітарних релігій (середина її -н початок І тис. до н.е.) лише остаточно закріпила обґрунтування і сакралізацію такого сталю відносин: побудовані на стосунках «пастор-паства», «панування і покарання за непослух», тоталітарні релігії сприяли витісненню з людської свідомості відчуття власної правосуб’єктності, підпорядковуючи індивіда незбагненній, не виправданій ні здоровим глуздом ні добрим звичаєм — вищій волі, тлумачити і втілювати яку могли лише спеціально уповноважені на це особи. І хоч поширення тоталітарних релігій відбувалося з різними темпами в різних регіонах планети, їх вплив охопив більшу частину світу — по перше, завдяки своєму прозелітизму, який часто діє як ідеологічна агресія, по-друге, завдяки тому, що тоталітарне мислення найкращим чином обслуговує прагнення панівних верств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-кастових суспільств.</w:t>
      </w:r>
    </w:p>
    <w:p w14:paraId="262FEF26"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І навіть коли в Західному суспільстві Нового часу активізувався рух до значних світоглядних зрушень, пов’язаний з відродженням політеїстичної античної філософії, розвитком практичної науки і боротьбою податного стану проти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-кастових привілеїв, тоталітарне мислення тривалий час лише приймало нові форми і не було подолано ні релігійними реформаторами, ні картезіанською філософією, ні діячами Просвітництва. Навпаки, найбільш масштабні результати його тривалої дії втілено в «одномірній» людині індустріального суспільства, конвеєрна тоталітарність якого, завдала вирішального удару стійким, закладеним ще до неоліту, світоглядним основам багатовимірності. Вже в процесі формування індустріального суспільства одномірність мислення, як і суб’єкт- об’єктний підхід, знайшли своє втілення у вульгарному матеріалізмі і лінійному тлумаченні історії, умоглядно жорстких моделях суспільного устрою і практиці їх реалізації в соціальних революціях, в ранніх соціологічних теоріях і в юридичному позитивізмі.</w:t>
      </w:r>
    </w:p>
    <w:p w14:paraId="17F64D90"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Міжнародний правопорядок, що склався після другої світової війни теж побудовано на внутрішньо суперечливій світоглядній основі, утвореної з випадкового поєднання в суспільній та</w:t>
      </w:r>
    </w:p>
    <w:p w14:paraId="5AB93D5C" w14:textId="77777777" w:rsidR="001930AA" w:rsidRDefault="001930AA" w:rsidP="00063E48">
      <w:pPr>
        <w:spacing w:line="288" w:lineRule="auto"/>
        <w:ind w:firstLine="709"/>
        <w:jc w:val="both"/>
        <w:rPr>
          <w:rFonts w:ascii="Times New Roman" w:hAnsi="Times New Roman" w:cs="Times New Roman"/>
          <w:sz w:val="28"/>
          <w:szCs w:val="28"/>
        </w:rPr>
      </w:pPr>
    </w:p>
    <w:p w14:paraId="5F0A4F19" w14:textId="31490E60"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326</w:t>
      </w:r>
    </w:p>
    <w:p w14:paraId="29895E5B" w14:textId="77777777"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індивідуальній свідомості елементів нової (кантіанської) і старої (картезіанської) філософських систем Нового часу. Обидві системи мають витоки в глибинах історії, а їх елементи втілюються, передовсім, у двох альтернативних моделях міжособистісних відносин, закладених в константах людської природи: «</w:t>
      </w:r>
      <w:proofErr w:type="spellStart"/>
      <w:r w:rsidRPr="003B22FD">
        <w:rPr>
          <w:rFonts w:ascii="Times New Roman" w:hAnsi="Times New Roman" w:cs="Times New Roman"/>
          <w:sz w:val="28"/>
          <w:szCs w:val="28"/>
        </w:rPr>
        <w:t>інтерсуб</w:t>
      </w:r>
      <w:proofErr w:type="spellEnd"/>
      <w:r w:rsidRPr="003B22FD">
        <w:rPr>
          <w:rFonts w:ascii="Times New Roman" w:hAnsi="Times New Roman" w:cs="Times New Roman"/>
          <w:sz w:val="28"/>
          <w:szCs w:val="28"/>
        </w:rPr>
        <w:t xml:space="preserve"> ’ </w:t>
      </w:r>
      <w:proofErr w:type="spellStart"/>
      <w:r w:rsidRPr="003B22FD">
        <w:rPr>
          <w:rFonts w:ascii="Times New Roman" w:hAnsi="Times New Roman" w:cs="Times New Roman"/>
          <w:sz w:val="28"/>
          <w:szCs w:val="28"/>
        </w:rPr>
        <w:t>єктивна</w:t>
      </w:r>
      <w:proofErr w:type="spellEnd"/>
      <w:r w:rsidRPr="003B22FD">
        <w:rPr>
          <w:rFonts w:ascii="Times New Roman" w:hAnsi="Times New Roman" w:cs="Times New Roman"/>
          <w:sz w:val="28"/>
          <w:szCs w:val="28"/>
        </w:rPr>
        <w:t>» кантіанська модель базується на відносинах рівноправних суб’єктів, «суб’єкт-об’єктна» картезіанська модель визнає суб’єктність лише однієї сторони.</w:t>
      </w:r>
    </w:p>
    <w:p w14:paraId="15F58E98" w14:textId="77777777" w:rsidR="00274EA8" w:rsidRPr="001930AA" w:rsidRDefault="00A46F87" w:rsidP="00063E48">
      <w:pPr>
        <w:spacing w:line="288" w:lineRule="auto"/>
        <w:ind w:firstLine="709"/>
        <w:jc w:val="both"/>
        <w:rPr>
          <w:rFonts w:ascii="Times New Roman" w:hAnsi="Times New Roman" w:cs="Times New Roman"/>
          <w:b/>
          <w:bCs/>
          <w:i/>
          <w:iCs/>
          <w:sz w:val="28"/>
          <w:szCs w:val="28"/>
        </w:rPr>
      </w:pPr>
      <w:r w:rsidRPr="001930AA">
        <w:rPr>
          <w:rFonts w:ascii="Times New Roman" w:hAnsi="Times New Roman" w:cs="Times New Roman"/>
          <w:b/>
          <w:bCs/>
          <w:i/>
          <w:iCs/>
          <w:sz w:val="28"/>
          <w:szCs w:val="28"/>
        </w:rPr>
        <w:t xml:space="preserve">Філософія </w:t>
      </w:r>
      <w:proofErr w:type="spellStart"/>
      <w:r w:rsidRPr="001930AA">
        <w:rPr>
          <w:rFonts w:ascii="Times New Roman" w:hAnsi="Times New Roman" w:cs="Times New Roman"/>
          <w:b/>
          <w:bCs/>
          <w:i/>
          <w:iCs/>
          <w:sz w:val="28"/>
          <w:szCs w:val="28"/>
        </w:rPr>
        <w:t>саморефлексїї</w:t>
      </w:r>
      <w:proofErr w:type="spellEnd"/>
      <w:r w:rsidRPr="001930AA">
        <w:rPr>
          <w:rFonts w:ascii="Times New Roman" w:hAnsi="Times New Roman" w:cs="Times New Roman"/>
          <w:b/>
          <w:bCs/>
          <w:i/>
          <w:iCs/>
          <w:sz w:val="28"/>
          <w:szCs w:val="28"/>
        </w:rPr>
        <w:t xml:space="preserve"> Канта і «мозаїчність» її засвоєння</w:t>
      </w:r>
    </w:p>
    <w:p w14:paraId="086C2647"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Системним втіленням змін, що відбулися в суспільних відносинах і суспільній свідомості Західного суспільства на межі ХУШ — XIX століть стала нова філософія І. Канта, побудована на пріоритеті саморефлексії при формуванні будь-яких суджень теоретичного чи практичного характеру. Якщо картезіанська методологія передбачає відношення дослідника, як суб’єкта, до природного чи соціального оточення — як до пасивного об’єкта дослідження, допускаючи, таким чином, їх аналіз на основі суб’єктивних, не підконтрольних рефлексії уявлень суб’єкта дослідження, що призводить до руйнування існуючих в реальності складних взаємозв’язків, кантіанський підхід робить дослідника органічно включеним в ці зв’язки в режимі постійної взаємодії з об’єктивною реальністю. При такому підході перегляд і оновлення попередніх уявлень одного з суб’єктів комунікації, наділеного відповідними повноваженнями і можливостями (будь-то науковець, політик, слідчий чи правозахисник), стає невід’ємною складовою його роботи, умовою її успішності і адекватності.</w:t>
      </w:r>
    </w:p>
    <w:p w14:paraId="38052917" w14:textId="7243C01D"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Внесок І. Канта в методологію системи знань метафорично названо «</w:t>
      </w:r>
      <w:proofErr w:type="spellStart"/>
      <w:r w:rsidRPr="003B22FD">
        <w:rPr>
          <w:rFonts w:ascii="Times New Roman" w:hAnsi="Times New Roman" w:cs="Times New Roman"/>
          <w:sz w:val="28"/>
          <w:szCs w:val="28"/>
        </w:rPr>
        <w:t>коперниківською</w:t>
      </w:r>
      <w:proofErr w:type="spellEnd"/>
      <w:r w:rsidRPr="003B22FD">
        <w:rPr>
          <w:rFonts w:ascii="Times New Roman" w:hAnsi="Times New Roman" w:cs="Times New Roman"/>
          <w:sz w:val="28"/>
          <w:szCs w:val="28"/>
        </w:rPr>
        <w:t xml:space="preserve"> революцією»: подібно до того, як Коперник в астрономії довів хибність, виведеного з очевидності, переконання, що «Сонце обертається навколо Землі», І. Кант в епістемології довів, що очевидність певних характеристик реальності не гарантує адекватне їх відображення, якими вони є «самі по собі»</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В обох випадках безпосередній чуттєвий досвід має бути підданий рефлексії, тобто враховувати всі аспекти суб’єктивної</w:t>
      </w:r>
    </w:p>
    <w:p w14:paraId="2C2DFD8A" w14:textId="77777777" w:rsidR="001930AA" w:rsidRPr="003B22FD" w:rsidRDefault="001930AA" w:rsidP="00063E48">
      <w:pPr>
        <w:spacing w:line="288" w:lineRule="auto"/>
        <w:ind w:firstLine="709"/>
        <w:jc w:val="both"/>
        <w:rPr>
          <w:rFonts w:ascii="Times New Roman" w:hAnsi="Times New Roman" w:cs="Times New Roman"/>
          <w:sz w:val="28"/>
          <w:szCs w:val="28"/>
        </w:rPr>
      </w:pPr>
    </w:p>
    <w:p w14:paraId="39063325" w14:textId="77777777" w:rsidR="00274EA8" w:rsidRPr="003B22FD" w:rsidRDefault="00A46F87" w:rsidP="001930AA">
      <w:pPr>
        <w:spacing w:line="288" w:lineRule="auto"/>
        <w:jc w:val="both"/>
        <w:rPr>
          <w:rFonts w:ascii="Times New Roman" w:hAnsi="Times New Roman" w:cs="Times New Roman"/>
          <w:sz w:val="28"/>
          <w:szCs w:val="28"/>
        </w:rPr>
      </w:pPr>
      <w:r w:rsidRPr="001930AA">
        <w:rPr>
          <w:rFonts w:ascii="Times New Roman" w:hAnsi="Times New Roman" w:cs="Times New Roman"/>
          <w:vertAlign w:val="superscript"/>
        </w:rPr>
        <w:t>1</w:t>
      </w:r>
      <w:r w:rsidRPr="001930AA">
        <w:rPr>
          <w:rFonts w:ascii="Times New Roman" w:hAnsi="Times New Roman" w:cs="Times New Roman"/>
        </w:rPr>
        <w:t xml:space="preserve"> Реале </w:t>
      </w:r>
      <w:proofErr w:type="spellStart"/>
      <w:r w:rsidRPr="001930AA">
        <w:rPr>
          <w:rFonts w:ascii="Times New Roman" w:hAnsi="Times New Roman" w:cs="Times New Roman"/>
        </w:rPr>
        <w:t>Дж</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Антисери</w:t>
      </w:r>
      <w:proofErr w:type="spellEnd"/>
      <w:r w:rsidRPr="001930AA">
        <w:rPr>
          <w:rFonts w:ascii="Times New Roman" w:hAnsi="Times New Roman" w:cs="Times New Roman"/>
        </w:rPr>
        <w:t xml:space="preserve"> Д. </w:t>
      </w:r>
      <w:proofErr w:type="spellStart"/>
      <w:r w:rsidRPr="001930AA">
        <w:rPr>
          <w:rFonts w:ascii="Times New Roman" w:hAnsi="Times New Roman" w:cs="Times New Roman"/>
        </w:rPr>
        <w:t>Зяпадная</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философия</w:t>
      </w:r>
      <w:proofErr w:type="spellEnd"/>
      <w:r w:rsidRPr="001930AA">
        <w:rPr>
          <w:rFonts w:ascii="Times New Roman" w:hAnsi="Times New Roman" w:cs="Times New Roman"/>
        </w:rPr>
        <w:t xml:space="preserve"> от </w:t>
      </w:r>
      <w:proofErr w:type="spellStart"/>
      <w:r w:rsidRPr="001930AA">
        <w:rPr>
          <w:rFonts w:ascii="Times New Roman" w:hAnsi="Times New Roman" w:cs="Times New Roman"/>
        </w:rPr>
        <w:t>истоков</w:t>
      </w:r>
      <w:proofErr w:type="spellEnd"/>
      <w:r w:rsidRPr="001930AA">
        <w:rPr>
          <w:rFonts w:ascii="Times New Roman" w:hAnsi="Times New Roman" w:cs="Times New Roman"/>
        </w:rPr>
        <w:t xml:space="preserve"> до наших </w:t>
      </w:r>
      <w:proofErr w:type="spellStart"/>
      <w:r w:rsidRPr="001930AA">
        <w:rPr>
          <w:rFonts w:ascii="Times New Roman" w:hAnsi="Times New Roman" w:cs="Times New Roman"/>
        </w:rPr>
        <w:t>дней</w:t>
      </w:r>
      <w:proofErr w:type="spellEnd"/>
      <w:r w:rsidRPr="001930AA">
        <w:rPr>
          <w:rFonts w:ascii="Times New Roman" w:hAnsi="Times New Roman" w:cs="Times New Roman"/>
        </w:rPr>
        <w:t xml:space="preserve">. Том 3. </w:t>
      </w:r>
      <w:proofErr w:type="spellStart"/>
      <w:r w:rsidRPr="001930AA">
        <w:rPr>
          <w:rFonts w:ascii="Times New Roman" w:hAnsi="Times New Roman" w:cs="Times New Roman"/>
        </w:rPr>
        <w:t>Нодое</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время</w:t>
      </w:r>
      <w:proofErr w:type="spellEnd"/>
      <w:r w:rsidRPr="001930AA">
        <w:rPr>
          <w:rFonts w:ascii="Times New Roman" w:hAnsi="Times New Roman" w:cs="Times New Roman"/>
        </w:rPr>
        <w:t>. ТОО ТК «</w:t>
      </w:r>
      <w:proofErr w:type="spellStart"/>
      <w:r w:rsidRPr="001930AA">
        <w:rPr>
          <w:rFonts w:ascii="Times New Roman" w:hAnsi="Times New Roman" w:cs="Times New Roman"/>
        </w:rPr>
        <w:t>Петрополис</w:t>
      </w:r>
      <w:proofErr w:type="spellEnd"/>
      <w:r w:rsidRPr="001930AA">
        <w:rPr>
          <w:rFonts w:ascii="Times New Roman" w:hAnsi="Times New Roman" w:cs="Times New Roman"/>
        </w:rPr>
        <w:t>», 1996. С. 634</w:t>
      </w:r>
      <w:r w:rsidRPr="003B22FD">
        <w:rPr>
          <w:rFonts w:ascii="Times New Roman" w:hAnsi="Times New Roman" w:cs="Times New Roman"/>
          <w:sz w:val="28"/>
          <w:szCs w:val="28"/>
        </w:rPr>
        <w:t>.</w:t>
      </w:r>
    </w:p>
    <w:p w14:paraId="3DE4D979" w14:textId="48F8A5D6" w:rsidR="00274EA8" w:rsidRPr="003B22FD" w:rsidRDefault="001930AA" w:rsidP="001930A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327</w:t>
      </w:r>
    </w:p>
    <w:p w14:paraId="03B166DA" w14:textId="77777777" w:rsidR="00274EA8" w:rsidRPr="003B22FD" w:rsidRDefault="00A46F87" w:rsidP="001930AA">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обумовленості людської свідомості, які І. Кант системно дослідив в трьох своїх «критиках».</w:t>
      </w:r>
    </w:p>
    <w:p w14:paraId="47C3761D"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В «Критиці чистого розуму» (1781 р.) Кант аналізує пізнавальну здатність людської свідомості, розрізняючи пізнання чуттєве і раціональне. Продукти чуттєвого пізнання — «феномени» слугують основою для раціонально виведених суджень «ноуменів», які дають знання про недоступне безпосередньому чуттєвому досвіду</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Обидві складові пропонуються Кантом як робочі інструменти для «філософії природи», тобто методології пізнання об’єктивної реальності.</w:t>
      </w:r>
    </w:p>
    <w:p w14:paraId="309703DD"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Теоретичній філософії природи, Кант протиставляє практичну філософію моралі, основи якої викладає в «Критиці практичного розуму» (1788 р.). Ключовою категорією філософії моралі є свобода, яка розуміється, передовсім, як свобода свідомості від впливу на неї біологічних інстинктів — стихійної складової людської природи. Саме цей вплив і породжує всі несвободи в суспільних відносинах. Практичний розум, відповідальний за вольові акти людини, формує правила — «максими», які, в більшості своїй, є компромісом між велінням «чистого практичного розуму», закладеного в природі людини, і «патологічним впливом» на нього певних обставин (прагнень, досвіду, оточення тощо)</w:t>
      </w:r>
      <w:r w:rsidRPr="003B22FD">
        <w:rPr>
          <w:rFonts w:ascii="Times New Roman" w:hAnsi="Times New Roman" w:cs="Times New Roman"/>
          <w:sz w:val="28"/>
          <w:szCs w:val="28"/>
          <w:vertAlign w:val="superscript"/>
        </w:rPr>
        <w:t>2 3</w:t>
      </w:r>
      <w:r w:rsidRPr="003B22FD">
        <w:rPr>
          <w:rFonts w:ascii="Times New Roman" w:hAnsi="Times New Roman" w:cs="Times New Roman"/>
          <w:sz w:val="28"/>
          <w:szCs w:val="28"/>
        </w:rPr>
        <w:t>. Веління чистого практичного розуму, яке людина усвідомлює настільки, наскільки вона спроможна досягти стану свободи, втілено в моральних імперативах (гіпотетичних і категоричному) А.* Категоричний моральний імператив має значення всезагального закону, тому він єдиний, хоч може мати різні формулювання, найбільш відомими з яких є: «Чини так, щоб максима твоєї волі відповідала закону всезагального порядку» і «Чини так, щоб завжди відноситись до людства - і в своїй особі, і в особі будь-кого іншого - як до мети, і ніколи - як до засобу»</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w:t>
      </w:r>
    </w:p>
    <w:p w14:paraId="2C7BFA25" w14:textId="06A24BD8"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«Критика здатності судження» (1790 р.) систематизує знання про можливості, структуру і критерії саморефлексії людської свідомості.</w:t>
      </w:r>
    </w:p>
    <w:p w14:paraId="1B445C43" w14:textId="77777777" w:rsidR="001930AA" w:rsidRPr="003B22FD" w:rsidRDefault="001930AA" w:rsidP="00063E48">
      <w:pPr>
        <w:spacing w:line="288" w:lineRule="auto"/>
        <w:ind w:firstLine="709"/>
        <w:jc w:val="both"/>
        <w:rPr>
          <w:rFonts w:ascii="Times New Roman" w:hAnsi="Times New Roman" w:cs="Times New Roman"/>
          <w:sz w:val="28"/>
          <w:szCs w:val="28"/>
        </w:rPr>
      </w:pPr>
    </w:p>
    <w:p w14:paraId="2B383482" w14:textId="4CF22F06" w:rsidR="00274EA8" w:rsidRPr="001930AA" w:rsidRDefault="00A46F87" w:rsidP="001930AA">
      <w:pPr>
        <w:tabs>
          <w:tab w:val="left" w:pos="69"/>
        </w:tabs>
        <w:spacing w:line="288" w:lineRule="auto"/>
        <w:jc w:val="both"/>
        <w:rPr>
          <w:rFonts w:ascii="Times New Roman" w:hAnsi="Times New Roman" w:cs="Times New Roman"/>
        </w:rPr>
      </w:pPr>
      <w:r w:rsidRPr="001930AA">
        <w:rPr>
          <w:rFonts w:ascii="Times New Roman" w:hAnsi="Times New Roman" w:cs="Times New Roman"/>
          <w:vertAlign w:val="superscript"/>
        </w:rPr>
        <w:t>1</w:t>
      </w:r>
      <w:r w:rsidR="001930AA">
        <w:rPr>
          <w:rFonts w:ascii="Times New Roman" w:hAnsi="Times New Roman" w:cs="Times New Roman"/>
          <w:vertAlign w:val="superscript"/>
        </w:rPr>
        <w:t xml:space="preserve"> </w:t>
      </w:r>
      <w:r w:rsidRPr="001930AA">
        <w:rPr>
          <w:rFonts w:ascii="Times New Roman" w:hAnsi="Times New Roman" w:cs="Times New Roman"/>
        </w:rPr>
        <w:t xml:space="preserve">Кант И. Критика чистого </w:t>
      </w:r>
      <w:proofErr w:type="spellStart"/>
      <w:r w:rsidRPr="001930AA">
        <w:rPr>
          <w:rFonts w:ascii="Times New Roman" w:hAnsi="Times New Roman" w:cs="Times New Roman"/>
        </w:rPr>
        <w:t>разума</w:t>
      </w:r>
      <w:proofErr w:type="spellEnd"/>
      <w:r w:rsidRPr="001930AA">
        <w:rPr>
          <w:rFonts w:ascii="Times New Roman" w:hAnsi="Times New Roman" w:cs="Times New Roman"/>
        </w:rPr>
        <w:t>. М.: Мисль, 1994. С. 32-33.</w:t>
      </w:r>
    </w:p>
    <w:p w14:paraId="26433B9D" w14:textId="461C052C" w:rsidR="00274EA8" w:rsidRPr="001930AA" w:rsidRDefault="00A46F87" w:rsidP="001930AA">
      <w:pPr>
        <w:tabs>
          <w:tab w:val="left" w:pos="92"/>
        </w:tabs>
        <w:spacing w:line="288" w:lineRule="auto"/>
        <w:jc w:val="both"/>
        <w:rPr>
          <w:rFonts w:ascii="Times New Roman" w:hAnsi="Times New Roman" w:cs="Times New Roman"/>
        </w:rPr>
      </w:pPr>
      <w:r w:rsidRPr="001930AA">
        <w:rPr>
          <w:rFonts w:ascii="Times New Roman" w:hAnsi="Times New Roman" w:cs="Times New Roman"/>
          <w:vertAlign w:val="superscript"/>
        </w:rPr>
        <w:t>2</w:t>
      </w:r>
      <w:r w:rsidR="001930AA">
        <w:rPr>
          <w:rFonts w:ascii="Times New Roman" w:hAnsi="Times New Roman" w:cs="Times New Roman"/>
          <w:vertAlign w:val="superscript"/>
        </w:rPr>
        <w:t xml:space="preserve">  </w:t>
      </w:r>
      <w:r w:rsidRPr="001930AA">
        <w:rPr>
          <w:rFonts w:ascii="Times New Roman" w:hAnsi="Times New Roman" w:cs="Times New Roman"/>
        </w:rPr>
        <w:t xml:space="preserve">Кант И. Критика </w:t>
      </w:r>
      <w:proofErr w:type="spellStart"/>
      <w:r w:rsidRPr="001930AA">
        <w:rPr>
          <w:rFonts w:ascii="Times New Roman" w:hAnsi="Times New Roman" w:cs="Times New Roman"/>
        </w:rPr>
        <w:t>пракгического</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разума</w:t>
      </w:r>
      <w:proofErr w:type="spellEnd"/>
      <w:r w:rsidRPr="001930AA">
        <w:rPr>
          <w:rFonts w:ascii="Times New Roman" w:hAnsi="Times New Roman" w:cs="Times New Roman"/>
        </w:rPr>
        <w:t xml:space="preserve">. / Кант, </w:t>
      </w:r>
      <w:proofErr w:type="spellStart"/>
      <w:r w:rsidRPr="001930AA">
        <w:rPr>
          <w:rFonts w:ascii="Times New Roman" w:hAnsi="Times New Roman" w:cs="Times New Roman"/>
        </w:rPr>
        <w:t>Иммаиуил</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Сочинения</w:t>
      </w:r>
      <w:proofErr w:type="spellEnd"/>
      <w:r w:rsidRPr="001930AA">
        <w:rPr>
          <w:rFonts w:ascii="Times New Roman" w:hAnsi="Times New Roman" w:cs="Times New Roman"/>
        </w:rPr>
        <w:t xml:space="preserve"> в 6-ти томах. М., «Мисль», 1965. Т. 4. Ч. І. С. 425.</w:t>
      </w:r>
    </w:p>
    <w:p w14:paraId="7C52CE72" w14:textId="4A600E13" w:rsidR="00274EA8" w:rsidRPr="001930AA" w:rsidRDefault="00A46F87" w:rsidP="001930AA">
      <w:pPr>
        <w:tabs>
          <w:tab w:val="left" w:pos="79"/>
        </w:tabs>
        <w:spacing w:line="288" w:lineRule="auto"/>
        <w:jc w:val="both"/>
        <w:rPr>
          <w:rFonts w:ascii="Times New Roman" w:hAnsi="Times New Roman" w:cs="Times New Roman"/>
        </w:rPr>
      </w:pPr>
      <w:r w:rsidRPr="001930AA">
        <w:rPr>
          <w:rFonts w:ascii="Times New Roman" w:hAnsi="Times New Roman" w:cs="Times New Roman"/>
          <w:vertAlign w:val="superscript"/>
        </w:rPr>
        <w:t>3</w:t>
      </w:r>
      <w:r w:rsidR="001930AA">
        <w:rPr>
          <w:rFonts w:ascii="Times New Roman" w:hAnsi="Times New Roman" w:cs="Times New Roman"/>
          <w:vertAlign w:val="superscript"/>
        </w:rPr>
        <w:t xml:space="preserve"> </w:t>
      </w:r>
      <w:r w:rsidRPr="001930AA">
        <w:rPr>
          <w:rFonts w:ascii="Times New Roman" w:hAnsi="Times New Roman" w:cs="Times New Roman"/>
        </w:rPr>
        <w:t xml:space="preserve">Кант И. Критика </w:t>
      </w:r>
      <w:proofErr w:type="spellStart"/>
      <w:r w:rsidRPr="001930AA">
        <w:rPr>
          <w:rFonts w:ascii="Times New Roman" w:hAnsi="Times New Roman" w:cs="Times New Roman"/>
        </w:rPr>
        <w:t>практического</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разума</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Циг</w:t>
      </w:r>
      <w:proofErr w:type="spellEnd"/>
      <w:r w:rsidRPr="001930AA">
        <w:rPr>
          <w:rFonts w:ascii="Times New Roman" w:hAnsi="Times New Roman" w:cs="Times New Roman"/>
        </w:rPr>
        <w:t>. Твір. С. 332</w:t>
      </w:r>
    </w:p>
    <w:p w14:paraId="0FC6F882" w14:textId="71DA13EA" w:rsidR="00274EA8" w:rsidRPr="001930AA" w:rsidRDefault="00A46F87" w:rsidP="001930AA">
      <w:pPr>
        <w:spacing w:line="288" w:lineRule="auto"/>
        <w:jc w:val="both"/>
        <w:rPr>
          <w:rFonts w:ascii="Times New Roman" w:hAnsi="Times New Roman" w:cs="Times New Roman"/>
        </w:rPr>
      </w:pPr>
      <w:r w:rsidRPr="001930AA">
        <w:rPr>
          <w:rFonts w:ascii="Times New Roman" w:hAnsi="Times New Roman" w:cs="Times New Roman"/>
          <w:vertAlign w:val="superscript"/>
        </w:rPr>
        <w:t>4</w:t>
      </w:r>
      <w:r w:rsidR="001930AA">
        <w:rPr>
          <w:rFonts w:ascii="Times New Roman" w:hAnsi="Times New Roman" w:cs="Times New Roman"/>
          <w:vertAlign w:val="superscript"/>
        </w:rPr>
        <w:t xml:space="preserve"> </w:t>
      </w:r>
      <w:r w:rsidRPr="001930AA">
        <w:rPr>
          <w:rFonts w:ascii="Times New Roman" w:hAnsi="Times New Roman" w:cs="Times New Roman"/>
        </w:rPr>
        <w:t xml:space="preserve">Реале </w:t>
      </w:r>
      <w:proofErr w:type="spellStart"/>
      <w:r w:rsidRPr="001930AA">
        <w:rPr>
          <w:rFonts w:ascii="Times New Roman" w:hAnsi="Times New Roman" w:cs="Times New Roman"/>
        </w:rPr>
        <w:t>Дж</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Антисери</w:t>
      </w:r>
      <w:proofErr w:type="spellEnd"/>
      <w:r w:rsidRPr="001930AA">
        <w:rPr>
          <w:rFonts w:ascii="Times New Roman" w:hAnsi="Times New Roman" w:cs="Times New Roman"/>
        </w:rPr>
        <w:t xml:space="preserve"> Д. </w:t>
      </w:r>
      <w:proofErr w:type="spellStart"/>
      <w:r w:rsidRPr="001930AA">
        <w:rPr>
          <w:rFonts w:ascii="Times New Roman" w:hAnsi="Times New Roman" w:cs="Times New Roman"/>
        </w:rPr>
        <w:t>Западная</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философия</w:t>
      </w:r>
      <w:proofErr w:type="spellEnd"/>
      <w:r w:rsidRPr="001930AA">
        <w:rPr>
          <w:rFonts w:ascii="Times New Roman" w:hAnsi="Times New Roman" w:cs="Times New Roman"/>
        </w:rPr>
        <w:t xml:space="preserve"> от </w:t>
      </w:r>
      <w:proofErr w:type="spellStart"/>
      <w:r w:rsidRPr="001930AA">
        <w:rPr>
          <w:rFonts w:ascii="Times New Roman" w:hAnsi="Times New Roman" w:cs="Times New Roman"/>
        </w:rPr>
        <w:t>истоков</w:t>
      </w:r>
      <w:proofErr w:type="spellEnd"/>
      <w:r w:rsidRPr="001930AA">
        <w:rPr>
          <w:rFonts w:ascii="Times New Roman" w:hAnsi="Times New Roman" w:cs="Times New Roman"/>
        </w:rPr>
        <w:t xml:space="preserve"> до наших </w:t>
      </w:r>
      <w:proofErr w:type="spellStart"/>
      <w:r w:rsidRPr="001930AA">
        <w:rPr>
          <w:rFonts w:ascii="Times New Roman" w:hAnsi="Times New Roman" w:cs="Times New Roman"/>
        </w:rPr>
        <w:t>дней</w:t>
      </w:r>
      <w:proofErr w:type="spellEnd"/>
      <w:r w:rsidRPr="001930AA">
        <w:rPr>
          <w:rFonts w:ascii="Times New Roman" w:hAnsi="Times New Roman" w:cs="Times New Roman"/>
        </w:rPr>
        <w:t xml:space="preserve"> Том 3 </w:t>
      </w:r>
      <w:proofErr w:type="spellStart"/>
      <w:r w:rsidRPr="001930AA">
        <w:rPr>
          <w:rFonts w:ascii="Times New Roman" w:hAnsi="Times New Roman" w:cs="Times New Roman"/>
        </w:rPr>
        <w:t>Цит</w:t>
      </w:r>
      <w:proofErr w:type="spellEnd"/>
      <w:r w:rsidR="001930AA">
        <w:rPr>
          <w:rFonts w:ascii="Times New Roman" w:hAnsi="Times New Roman" w:cs="Times New Roman"/>
        </w:rPr>
        <w:t xml:space="preserve">. </w:t>
      </w:r>
      <w:r w:rsidRPr="001930AA">
        <w:rPr>
          <w:rFonts w:ascii="Times New Roman" w:hAnsi="Times New Roman" w:cs="Times New Roman"/>
        </w:rPr>
        <w:t>твір. С.657.</w:t>
      </w:r>
    </w:p>
    <w:p w14:paraId="5F3847E6" w14:textId="3F392EF2" w:rsidR="00274EA8" w:rsidRPr="003B22FD" w:rsidRDefault="001930AA" w:rsidP="001930A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87" w:rsidRPr="003B22FD">
        <w:rPr>
          <w:rFonts w:ascii="Times New Roman" w:hAnsi="Times New Roman" w:cs="Times New Roman"/>
          <w:sz w:val="28"/>
          <w:szCs w:val="28"/>
        </w:rPr>
        <w:t>328</w:t>
      </w:r>
    </w:p>
    <w:p w14:paraId="0D2B36FF"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Якщо теоретична філософія природи спирається на пізнавальні властивості людської свідомості, а практична філософія свободи покликана контролювати її здатність до волевиявлення, то «здатність судження», яка зв’язує обидві системи</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спирається на відчуття вдоволеності чи невдоволеності, які можуть мати багаторівневу ієрархію критеріїв - від найнижчих до найвищих</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xml:space="preserve">. Рефлективна здатність судження, покликана здійснювати контроль над станом свідомості в процесах пізнання, поділяється Кантом на «естетичну» і «урочисту», оскілки саме в цих формах сприйняття реальності, в окремих її феноменах, може бути виявлене «прекрасне» і «величне», як втілення </w:t>
      </w:r>
      <w:proofErr w:type="spellStart"/>
      <w:r w:rsidRPr="003B22FD">
        <w:rPr>
          <w:rFonts w:ascii="Times New Roman" w:hAnsi="Times New Roman" w:cs="Times New Roman"/>
          <w:sz w:val="28"/>
          <w:szCs w:val="28"/>
        </w:rPr>
        <w:t>трансцеденгальних</w:t>
      </w:r>
      <w:proofErr w:type="spellEnd"/>
      <w:r w:rsidRPr="003B22FD">
        <w:rPr>
          <w:rFonts w:ascii="Times New Roman" w:hAnsi="Times New Roman" w:cs="Times New Roman"/>
          <w:sz w:val="28"/>
          <w:szCs w:val="28"/>
        </w:rPr>
        <w:t xml:space="preserve"> характеристик буття, не доступних свідомості в більшості інших феноменів</w:t>
      </w:r>
      <w:r w:rsidRPr="003B22FD">
        <w:rPr>
          <w:rFonts w:ascii="Times New Roman" w:hAnsi="Times New Roman" w:cs="Times New Roman"/>
          <w:sz w:val="28"/>
          <w:szCs w:val="28"/>
          <w:vertAlign w:val="superscript"/>
        </w:rPr>
        <w:t>3</w:t>
      </w:r>
      <w:r w:rsidRPr="003B22FD">
        <w:rPr>
          <w:rFonts w:ascii="Times New Roman" w:hAnsi="Times New Roman" w:cs="Times New Roman"/>
          <w:sz w:val="28"/>
          <w:szCs w:val="28"/>
        </w:rPr>
        <w:t xml:space="preserve">. Основний принцип роботи всієї системи знань І. Кант визначає в максимі рефлективної здатності судження: «Природа, усвідомлена </w:t>
      </w:r>
      <w:proofErr w:type="spellStart"/>
      <w:r w:rsidRPr="003B22FD">
        <w:rPr>
          <w:rFonts w:ascii="Times New Roman" w:hAnsi="Times New Roman" w:cs="Times New Roman"/>
          <w:sz w:val="28"/>
          <w:szCs w:val="28"/>
        </w:rPr>
        <w:t>ноуменально</w:t>
      </w:r>
      <w:proofErr w:type="spellEnd"/>
      <w:r w:rsidRPr="003B22FD">
        <w:rPr>
          <w:rFonts w:ascii="Times New Roman" w:hAnsi="Times New Roman" w:cs="Times New Roman"/>
          <w:sz w:val="28"/>
          <w:szCs w:val="28"/>
        </w:rPr>
        <w:t>, залишається «річчю в собі», але це не заважає нам тлумачити її як раціонально організовану, завдяки непохитному прагненню духу мислити її саме так»</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w:t>
      </w:r>
    </w:p>
    <w:p w14:paraId="4DE99274"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Вплив філософських ідей Канта на наступні покоління філософів мав «мозаїчний» характер, утворюючи, цілком у відповідності до його уявлень про властивості людської свідомості, еклектичні комбінації його ідей з ідеями його дослідників, інтерпретаторів і критиків. Тому послідовників ідей І. Канта не слід обмежувати колом «кантіанців» чи «неокантіанців» </w:t>
      </w:r>
      <w:r w:rsidRPr="003B22FD">
        <w:rPr>
          <w:rFonts w:ascii="Times New Roman" w:hAnsi="Times New Roman" w:cs="Times New Roman"/>
          <w:sz w:val="28"/>
          <w:szCs w:val="28"/>
          <w:vertAlign w:val="superscript"/>
        </w:rPr>
        <w:t>5</w:t>
      </w:r>
      <w:r w:rsidRPr="003B22FD">
        <w:rPr>
          <w:rFonts w:ascii="Times New Roman" w:hAnsi="Times New Roman" w:cs="Times New Roman"/>
          <w:sz w:val="28"/>
          <w:szCs w:val="28"/>
        </w:rPr>
        <w:t xml:space="preserve"> . Його філософія сприймалася фрагментарно і суб’єктивно, і окремі її положення розсіяні в різноманітних, часом дуже суперечливих, концепціях.</w:t>
      </w:r>
    </w:p>
    <w:p w14:paraId="14A4405D"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Для прикладу, діалектика, якій Кант, поруч з аналітикою відводив місце в кожній своїй «критиці», розуміючи її як фіксацію в людській свідомості взаємозв’язку альтернативних тенденцій, не виключаючи при цьому наявність відповідного антагонізму і в об’єктивній реальності, в спекулятивних висновках Г.В.Ф. Гегеля постала як іманентна характеристика об’єктивної реальності</w:t>
      </w:r>
      <w:r w:rsidRPr="003B22FD">
        <w:rPr>
          <w:rFonts w:ascii="Times New Roman" w:hAnsi="Times New Roman" w:cs="Times New Roman"/>
          <w:sz w:val="28"/>
          <w:szCs w:val="28"/>
          <w:vertAlign w:val="superscript"/>
        </w:rPr>
        <w:t>6</w:t>
      </w:r>
      <w:r w:rsidRPr="003B22FD">
        <w:rPr>
          <w:rFonts w:ascii="Times New Roman" w:hAnsi="Times New Roman" w:cs="Times New Roman"/>
          <w:sz w:val="28"/>
          <w:szCs w:val="28"/>
        </w:rPr>
        <w:t>, що, в свою чергу,</w:t>
      </w:r>
    </w:p>
    <w:p w14:paraId="7C45E98D" w14:textId="5D132E00" w:rsidR="00274EA8" w:rsidRPr="001930AA" w:rsidRDefault="00A46F87" w:rsidP="001930AA">
      <w:pPr>
        <w:jc w:val="both"/>
        <w:rPr>
          <w:rFonts w:ascii="Times New Roman" w:hAnsi="Times New Roman" w:cs="Times New Roman"/>
        </w:rPr>
      </w:pPr>
      <w:r w:rsidRPr="001930AA">
        <w:rPr>
          <w:rFonts w:ascii="Times New Roman" w:hAnsi="Times New Roman" w:cs="Times New Roman"/>
          <w:vertAlign w:val="superscript"/>
        </w:rPr>
        <w:t>1</w:t>
      </w:r>
      <w:r w:rsidR="001930AA">
        <w:rPr>
          <w:rFonts w:ascii="Times New Roman" w:hAnsi="Times New Roman" w:cs="Times New Roman"/>
          <w:vertAlign w:val="superscript"/>
        </w:rPr>
        <w:t xml:space="preserve"> </w:t>
      </w:r>
      <w:r w:rsidRPr="001930AA">
        <w:rPr>
          <w:rFonts w:ascii="Times New Roman" w:hAnsi="Times New Roman" w:cs="Times New Roman"/>
        </w:rPr>
        <w:t xml:space="preserve">Кант И. Критика </w:t>
      </w:r>
      <w:r w:rsidR="001930AA">
        <w:rPr>
          <w:rFonts w:ascii="Times New Roman" w:hAnsi="Times New Roman" w:cs="Times New Roman"/>
          <w:lang w:val="ru-RU"/>
        </w:rPr>
        <w:t>с</w:t>
      </w:r>
      <w:proofErr w:type="spellStart"/>
      <w:r w:rsidRPr="001930AA">
        <w:rPr>
          <w:rFonts w:ascii="Times New Roman" w:hAnsi="Times New Roman" w:cs="Times New Roman"/>
        </w:rPr>
        <w:t>пособности</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суждения</w:t>
      </w:r>
      <w:proofErr w:type="spellEnd"/>
      <w:r w:rsidRPr="001930AA">
        <w:rPr>
          <w:rFonts w:ascii="Times New Roman" w:hAnsi="Times New Roman" w:cs="Times New Roman"/>
        </w:rPr>
        <w:t xml:space="preserve">. / Кант, </w:t>
      </w:r>
      <w:proofErr w:type="spellStart"/>
      <w:r w:rsidRPr="001930AA">
        <w:rPr>
          <w:rFonts w:ascii="Times New Roman" w:hAnsi="Times New Roman" w:cs="Times New Roman"/>
        </w:rPr>
        <w:t>Иммануил</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Сочинения</w:t>
      </w:r>
      <w:proofErr w:type="spellEnd"/>
      <w:r w:rsidRPr="001930AA">
        <w:rPr>
          <w:rFonts w:ascii="Times New Roman" w:hAnsi="Times New Roman" w:cs="Times New Roman"/>
        </w:rPr>
        <w:t xml:space="preserve"> в 6-ти томах</w:t>
      </w:r>
      <w:r w:rsidR="001930AA">
        <w:rPr>
          <w:rFonts w:ascii="Times New Roman" w:hAnsi="Times New Roman" w:cs="Times New Roman"/>
          <w:lang w:val="ru-RU"/>
        </w:rPr>
        <w:t xml:space="preserve">. </w:t>
      </w:r>
      <w:r w:rsidRPr="001930AA">
        <w:rPr>
          <w:rFonts w:ascii="Times New Roman" w:hAnsi="Times New Roman" w:cs="Times New Roman"/>
        </w:rPr>
        <w:t>М., «М</w:t>
      </w:r>
      <w:r w:rsidR="001930AA">
        <w:rPr>
          <w:rFonts w:ascii="Times New Roman" w:hAnsi="Times New Roman" w:cs="Times New Roman"/>
          <w:lang w:val="ru-RU"/>
        </w:rPr>
        <w:t>ы</w:t>
      </w:r>
      <w:proofErr w:type="spellStart"/>
      <w:r w:rsidRPr="001930AA">
        <w:rPr>
          <w:rFonts w:ascii="Times New Roman" w:hAnsi="Times New Roman" w:cs="Times New Roman"/>
        </w:rPr>
        <w:t>сль</w:t>
      </w:r>
      <w:proofErr w:type="spellEnd"/>
      <w:r w:rsidRPr="001930AA">
        <w:rPr>
          <w:rFonts w:ascii="Times New Roman" w:hAnsi="Times New Roman" w:cs="Times New Roman"/>
        </w:rPr>
        <w:t>», 1966.Т</w:t>
      </w:r>
      <w:r w:rsidR="001930AA">
        <w:rPr>
          <w:rFonts w:ascii="Times New Roman" w:hAnsi="Times New Roman" w:cs="Times New Roman"/>
          <w:lang w:val="ru-RU"/>
        </w:rPr>
        <w:t xml:space="preserve">. </w:t>
      </w:r>
      <w:r w:rsidRPr="001930AA">
        <w:rPr>
          <w:rFonts w:ascii="Times New Roman" w:hAnsi="Times New Roman" w:cs="Times New Roman"/>
        </w:rPr>
        <w:t>5</w:t>
      </w:r>
      <w:r w:rsidR="001930AA">
        <w:rPr>
          <w:rFonts w:ascii="Times New Roman" w:hAnsi="Times New Roman" w:cs="Times New Roman"/>
          <w:lang w:val="ru-RU"/>
        </w:rPr>
        <w:t xml:space="preserve">: С. </w:t>
      </w:r>
      <w:r w:rsidRPr="001930AA">
        <w:rPr>
          <w:rFonts w:ascii="Times New Roman" w:hAnsi="Times New Roman" w:cs="Times New Roman"/>
        </w:rPr>
        <w:t>164.</w:t>
      </w:r>
    </w:p>
    <w:p w14:paraId="211DC827" w14:textId="76E23F01" w:rsidR="00274EA8" w:rsidRPr="001930AA" w:rsidRDefault="00A46F87" w:rsidP="001930AA">
      <w:pPr>
        <w:tabs>
          <w:tab w:val="left" w:pos="3936"/>
          <w:tab w:val="left" w:pos="5088"/>
          <w:tab w:val="left" w:pos="5340"/>
        </w:tabs>
        <w:jc w:val="both"/>
        <w:rPr>
          <w:rFonts w:ascii="Times New Roman" w:hAnsi="Times New Roman" w:cs="Times New Roman"/>
        </w:rPr>
      </w:pPr>
      <w:r w:rsidRPr="001930AA">
        <w:rPr>
          <w:rFonts w:ascii="Times New Roman" w:hAnsi="Times New Roman" w:cs="Times New Roman"/>
          <w:vertAlign w:val="superscript"/>
        </w:rPr>
        <w:t>2</w:t>
      </w:r>
      <w:r w:rsidR="001930AA">
        <w:rPr>
          <w:rFonts w:ascii="Times New Roman" w:hAnsi="Times New Roman" w:cs="Times New Roman"/>
          <w:vertAlign w:val="superscript"/>
        </w:rPr>
        <w:t xml:space="preserve"> </w:t>
      </w:r>
      <w:r w:rsidRPr="001930AA">
        <w:rPr>
          <w:rFonts w:ascii="Times New Roman" w:hAnsi="Times New Roman" w:cs="Times New Roman"/>
        </w:rPr>
        <w:t>Кант</w:t>
      </w:r>
      <w:r w:rsidR="001930AA">
        <w:rPr>
          <w:rFonts w:ascii="Times New Roman" w:hAnsi="Times New Roman" w:cs="Times New Roman"/>
        </w:rPr>
        <w:t xml:space="preserve"> </w:t>
      </w:r>
      <w:r w:rsidRPr="001930AA">
        <w:rPr>
          <w:rFonts w:ascii="Times New Roman" w:hAnsi="Times New Roman" w:cs="Times New Roman"/>
        </w:rPr>
        <w:t xml:space="preserve">И. Критика </w:t>
      </w:r>
      <w:proofErr w:type="spellStart"/>
      <w:r w:rsidR="001930AA">
        <w:rPr>
          <w:rFonts w:ascii="Times New Roman" w:hAnsi="Times New Roman" w:cs="Times New Roman"/>
        </w:rPr>
        <w:t>с</w:t>
      </w:r>
      <w:r w:rsidRPr="001930AA">
        <w:rPr>
          <w:rFonts w:ascii="Times New Roman" w:hAnsi="Times New Roman" w:cs="Times New Roman"/>
        </w:rPr>
        <w:t>пособности</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суждения</w:t>
      </w:r>
      <w:proofErr w:type="spellEnd"/>
      <w:r w:rsidRPr="001930AA">
        <w:rPr>
          <w:rFonts w:ascii="Times New Roman" w:hAnsi="Times New Roman" w:cs="Times New Roman"/>
        </w:rPr>
        <w:t>.</w:t>
      </w:r>
      <w:r w:rsidR="001930AA">
        <w:rPr>
          <w:rFonts w:ascii="Times New Roman" w:hAnsi="Times New Roman" w:cs="Times New Roman"/>
        </w:rPr>
        <w:t xml:space="preserve"> </w:t>
      </w:r>
      <w:r w:rsidR="00A94624">
        <w:rPr>
          <w:rFonts w:ascii="Times New Roman" w:hAnsi="Times New Roman" w:cs="Times New Roman"/>
          <w:lang w:val="ru-RU"/>
        </w:rPr>
        <w:t xml:space="preserve"> </w:t>
      </w:r>
      <w:proofErr w:type="spellStart"/>
      <w:r w:rsidRPr="001930AA">
        <w:rPr>
          <w:rFonts w:ascii="Times New Roman" w:hAnsi="Times New Roman" w:cs="Times New Roman"/>
        </w:rPr>
        <w:t>Ци</w:t>
      </w:r>
      <w:r w:rsidR="001930AA">
        <w:rPr>
          <w:rFonts w:ascii="Times New Roman" w:hAnsi="Times New Roman" w:cs="Times New Roman"/>
        </w:rPr>
        <w:t>т</w:t>
      </w:r>
      <w:proofErr w:type="spellEnd"/>
      <w:r w:rsidR="00A94624">
        <w:rPr>
          <w:rFonts w:ascii="Times New Roman" w:hAnsi="Times New Roman" w:cs="Times New Roman"/>
          <w:lang w:val="ru-RU"/>
        </w:rPr>
        <w:t>.</w:t>
      </w:r>
      <w:r w:rsidRPr="001930AA">
        <w:rPr>
          <w:rFonts w:ascii="Times New Roman" w:hAnsi="Times New Roman" w:cs="Times New Roman"/>
        </w:rPr>
        <w:t xml:space="preserve"> твір. С </w:t>
      </w:r>
      <w:r w:rsidRPr="001930AA">
        <w:rPr>
          <w:rFonts w:ascii="Times New Roman" w:hAnsi="Times New Roman" w:cs="Times New Roman"/>
          <w:smallCaps/>
        </w:rPr>
        <w:t>210</w:t>
      </w:r>
      <w:r w:rsidRPr="001930AA">
        <w:rPr>
          <w:rFonts w:ascii="Times New Roman" w:hAnsi="Times New Roman" w:cs="Times New Roman"/>
        </w:rPr>
        <w:t>.</w:t>
      </w:r>
      <w:r w:rsidRPr="001930AA">
        <w:rPr>
          <w:rFonts w:ascii="Times New Roman" w:hAnsi="Times New Roman" w:cs="Times New Roman"/>
        </w:rPr>
        <w:tab/>
      </w:r>
    </w:p>
    <w:p w14:paraId="0E943273" w14:textId="16874A3D" w:rsidR="00274EA8" w:rsidRPr="001930AA" w:rsidRDefault="00A46F87" w:rsidP="001930AA">
      <w:pPr>
        <w:tabs>
          <w:tab w:val="left" w:pos="355"/>
        </w:tabs>
        <w:jc w:val="both"/>
        <w:rPr>
          <w:rFonts w:ascii="Times New Roman" w:hAnsi="Times New Roman" w:cs="Times New Roman"/>
        </w:rPr>
      </w:pPr>
      <w:r w:rsidRPr="001930AA">
        <w:rPr>
          <w:rFonts w:ascii="Times New Roman" w:hAnsi="Times New Roman" w:cs="Times New Roman"/>
          <w:vertAlign w:val="superscript"/>
        </w:rPr>
        <w:t>3</w:t>
      </w:r>
      <w:r w:rsidR="001930AA">
        <w:rPr>
          <w:rFonts w:ascii="Times New Roman" w:hAnsi="Times New Roman" w:cs="Times New Roman"/>
          <w:vertAlign w:val="superscript"/>
          <w:lang w:val="ru-RU"/>
        </w:rPr>
        <w:t xml:space="preserve"> </w:t>
      </w:r>
      <w:r w:rsidRPr="001930AA">
        <w:rPr>
          <w:rFonts w:ascii="Times New Roman" w:hAnsi="Times New Roman" w:cs="Times New Roman"/>
        </w:rPr>
        <w:t>Кант</w:t>
      </w:r>
      <w:r w:rsidR="001930AA">
        <w:rPr>
          <w:rFonts w:ascii="Times New Roman" w:hAnsi="Times New Roman" w:cs="Times New Roman"/>
          <w:lang w:val="ru-RU"/>
        </w:rPr>
        <w:t xml:space="preserve"> </w:t>
      </w:r>
      <w:r w:rsidRPr="001930AA">
        <w:rPr>
          <w:rFonts w:ascii="Times New Roman" w:hAnsi="Times New Roman" w:cs="Times New Roman"/>
        </w:rPr>
        <w:t xml:space="preserve">И. Критика </w:t>
      </w:r>
      <w:r w:rsidR="001930AA">
        <w:rPr>
          <w:rFonts w:ascii="Times New Roman" w:hAnsi="Times New Roman" w:cs="Times New Roman"/>
          <w:lang w:val="ru-RU"/>
        </w:rPr>
        <w:t>с</w:t>
      </w:r>
      <w:proofErr w:type="spellStart"/>
      <w:r w:rsidRPr="001930AA">
        <w:rPr>
          <w:rFonts w:ascii="Times New Roman" w:hAnsi="Times New Roman" w:cs="Times New Roman"/>
        </w:rPr>
        <w:t>пособности</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суждения</w:t>
      </w:r>
      <w:proofErr w:type="spellEnd"/>
      <w:r w:rsidRPr="001930AA">
        <w:rPr>
          <w:rFonts w:ascii="Times New Roman" w:hAnsi="Times New Roman" w:cs="Times New Roman"/>
        </w:rPr>
        <w:t>.</w:t>
      </w:r>
      <w:r w:rsidR="00A94624">
        <w:rPr>
          <w:rFonts w:ascii="Times New Roman" w:hAnsi="Times New Roman" w:cs="Times New Roman"/>
          <w:lang w:val="ru-RU"/>
        </w:rPr>
        <w:t xml:space="preserve"> </w:t>
      </w:r>
      <w:proofErr w:type="spellStart"/>
      <w:r w:rsidRPr="001930AA">
        <w:rPr>
          <w:rFonts w:ascii="Times New Roman" w:hAnsi="Times New Roman" w:cs="Times New Roman"/>
        </w:rPr>
        <w:t>Цит</w:t>
      </w:r>
      <w:proofErr w:type="spellEnd"/>
      <w:r w:rsidR="00A94624">
        <w:rPr>
          <w:rFonts w:ascii="Times New Roman" w:hAnsi="Times New Roman" w:cs="Times New Roman"/>
          <w:lang w:val="ru-RU"/>
        </w:rPr>
        <w:t>.</w:t>
      </w:r>
      <w:r w:rsidRPr="001930AA">
        <w:rPr>
          <w:rFonts w:ascii="Times New Roman" w:hAnsi="Times New Roman" w:cs="Times New Roman"/>
        </w:rPr>
        <w:t xml:space="preserve"> твір. С. 225.</w:t>
      </w:r>
    </w:p>
    <w:p w14:paraId="666014AE" w14:textId="17A874C3" w:rsidR="00274EA8" w:rsidRPr="001930AA" w:rsidRDefault="00A46F87" w:rsidP="00A94624">
      <w:pPr>
        <w:tabs>
          <w:tab w:val="left" w:pos="382"/>
        </w:tabs>
        <w:jc w:val="both"/>
        <w:rPr>
          <w:rFonts w:ascii="Times New Roman" w:hAnsi="Times New Roman" w:cs="Times New Roman"/>
        </w:rPr>
      </w:pPr>
      <w:r w:rsidRPr="00A94624">
        <w:rPr>
          <w:rFonts w:ascii="Times New Roman" w:hAnsi="Times New Roman" w:cs="Times New Roman"/>
          <w:vertAlign w:val="superscript"/>
        </w:rPr>
        <w:t>4</w:t>
      </w:r>
      <w:r w:rsidR="00A94624">
        <w:rPr>
          <w:rFonts w:ascii="Times New Roman" w:hAnsi="Times New Roman" w:cs="Times New Roman"/>
          <w:lang w:val="ru-RU"/>
        </w:rPr>
        <w:t xml:space="preserve"> Р</w:t>
      </w:r>
      <w:proofErr w:type="spellStart"/>
      <w:r w:rsidRPr="00A94624">
        <w:rPr>
          <w:rFonts w:ascii="Times New Roman" w:hAnsi="Times New Roman" w:cs="Times New Roman"/>
        </w:rPr>
        <w:t>еал</w:t>
      </w:r>
      <w:proofErr w:type="spellEnd"/>
      <w:r w:rsidR="00A94624">
        <w:rPr>
          <w:rFonts w:ascii="Times New Roman" w:hAnsi="Times New Roman" w:cs="Times New Roman"/>
          <w:lang w:val="ru-RU"/>
        </w:rPr>
        <w:t>е</w:t>
      </w:r>
      <w:r w:rsidRPr="001930AA">
        <w:rPr>
          <w:rFonts w:ascii="Times New Roman" w:hAnsi="Times New Roman" w:cs="Times New Roman"/>
        </w:rPr>
        <w:t xml:space="preserve"> </w:t>
      </w:r>
      <w:proofErr w:type="spellStart"/>
      <w:r w:rsidRPr="001930AA">
        <w:rPr>
          <w:rFonts w:ascii="Times New Roman" w:hAnsi="Times New Roman" w:cs="Times New Roman"/>
        </w:rPr>
        <w:t>Дж</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Антисери</w:t>
      </w:r>
      <w:proofErr w:type="spellEnd"/>
      <w:r w:rsidRPr="001930AA">
        <w:rPr>
          <w:rFonts w:ascii="Times New Roman" w:hAnsi="Times New Roman" w:cs="Times New Roman"/>
        </w:rPr>
        <w:t xml:space="preserve"> Д. </w:t>
      </w:r>
      <w:proofErr w:type="spellStart"/>
      <w:r w:rsidRPr="001930AA">
        <w:rPr>
          <w:rFonts w:ascii="Times New Roman" w:hAnsi="Times New Roman" w:cs="Times New Roman"/>
        </w:rPr>
        <w:t>Западная</w:t>
      </w:r>
      <w:proofErr w:type="spellEnd"/>
      <w:r w:rsidRPr="001930AA">
        <w:rPr>
          <w:rFonts w:ascii="Times New Roman" w:hAnsi="Times New Roman" w:cs="Times New Roman"/>
        </w:rPr>
        <w:t xml:space="preserve"> </w:t>
      </w:r>
      <w:proofErr w:type="spellStart"/>
      <w:r w:rsidRPr="001930AA">
        <w:rPr>
          <w:rFonts w:ascii="Times New Roman" w:hAnsi="Times New Roman" w:cs="Times New Roman"/>
        </w:rPr>
        <w:t>философия</w:t>
      </w:r>
      <w:proofErr w:type="spellEnd"/>
      <w:r w:rsidRPr="001930AA">
        <w:rPr>
          <w:rFonts w:ascii="Times New Roman" w:hAnsi="Times New Roman" w:cs="Times New Roman"/>
        </w:rPr>
        <w:t xml:space="preserve"> от </w:t>
      </w:r>
      <w:proofErr w:type="spellStart"/>
      <w:r w:rsidRPr="001930AA">
        <w:rPr>
          <w:rFonts w:ascii="Times New Roman" w:hAnsi="Times New Roman" w:cs="Times New Roman"/>
        </w:rPr>
        <w:t>истоков</w:t>
      </w:r>
      <w:proofErr w:type="spellEnd"/>
      <w:r w:rsidRPr="001930AA">
        <w:rPr>
          <w:rFonts w:ascii="Times New Roman" w:hAnsi="Times New Roman" w:cs="Times New Roman"/>
        </w:rPr>
        <w:t xml:space="preserve"> до наших </w:t>
      </w:r>
      <w:proofErr w:type="spellStart"/>
      <w:r w:rsidRPr="001930AA">
        <w:rPr>
          <w:rFonts w:ascii="Times New Roman" w:hAnsi="Times New Roman" w:cs="Times New Roman"/>
        </w:rPr>
        <w:t>дней</w:t>
      </w:r>
      <w:proofErr w:type="spellEnd"/>
      <w:r w:rsidRPr="001930AA">
        <w:rPr>
          <w:rFonts w:ascii="Times New Roman" w:hAnsi="Times New Roman" w:cs="Times New Roman"/>
        </w:rPr>
        <w:t xml:space="preserve">. Том 3. </w:t>
      </w:r>
      <w:proofErr w:type="spellStart"/>
      <w:r w:rsidRPr="001930AA">
        <w:rPr>
          <w:rFonts w:ascii="Times New Roman" w:hAnsi="Times New Roman" w:cs="Times New Roman"/>
        </w:rPr>
        <w:t>Цит</w:t>
      </w:r>
      <w:proofErr w:type="spellEnd"/>
      <w:r w:rsidRPr="001930AA">
        <w:rPr>
          <w:rFonts w:ascii="Times New Roman" w:hAnsi="Times New Roman" w:cs="Times New Roman"/>
        </w:rPr>
        <w:t xml:space="preserve"> твір. С.667.</w:t>
      </w:r>
    </w:p>
    <w:p w14:paraId="0F064C2D" w14:textId="54F9A56C" w:rsidR="00274EA8" w:rsidRPr="001930AA" w:rsidRDefault="00A46F87" w:rsidP="00A94624">
      <w:pPr>
        <w:tabs>
          <w:tab w:val="left" w:pos="2722"/>
        </w:tabs>
        <w:jc w:val="both"/>
        <w:rPr>
          <w:rFonts w:ascii="Times New Roman" w:hAnsi="Times New Roman" w:cs="Times New Roman"/>
        </w:rPr>
      </w:pPr>
      <w:r w:rsidRPr="001930AA">
        <w:rPr>
          <w:rFonts w:ascii="Times New Roman" w:hAnsi="Times New Roman" w:cs="Times New Roman"/>
          <w:vertAlign w:val="superscript"/>
        </w:rPr>
        <w:t>5</w:t>
      </w:r>
      <w:r w:rsidRPr="001930AA">
        <w:rPr>
          <w:rFonts w:ascii="Times New Roman" w:hAnsi="Times New Roman" w:cs="Times New Roman"/>
        </w:rPr>
        <w:t xml:space="preserve"> Там само, С. 278.</w:t>
      </w:r>
    </w:p>
    <w:p w14:paraId="7FA52293" w14:textId="310BD089" w:rsidR="00274EA8" w:rsidRPr="001930AA" w:rsidRDefault="00A46F87" w:rsidP="00A94624">
      <w:pPr>
        <w:tabs>
          <w:tab w:val="left" w:pos="379"/>
        </w:tabs>
        <w:jc w:val="both"/>
        <w:rPr>
          <w:rFonts w:ascii="Times New Roman" w:hAnsi="Times New Roman" w:cs="Times New Roman"/>
        </w:rPr>
      </w:pPr>
      <w:r w:rsidRPr="001930AA">
        <w:rPr>
          <w:rFonts w:ascii="Times New Roman" w:hAnsi="Times New Roman" w:cs="Times New Roman"/>
          <w:vertAlign w:val="superscript"/>
        </w:rPr>
        <w:t>6</w:t>
      </w:r>
      <w:r w:rsidR="00A94624" w:rsidRPr="00A94624">
        <w:rPr>
          <w:rFonts w:ascii="Times New Roman" w:hAnsi="Times New Roman" w:cs="Times New Roman"/>
          <w:vertAlign w:val="superscript"/>
        </w:rPr>
        <w:t xml:space="preserve"> </w:t>
      </w:r>
      <w:r w:rsidRPr="001930AA">
        <w:rPr>
          <w:rFonts w:ascii="Times New Roman" w:hAnsi="Times New Roman" w:cs="Times New Roman"/>
        </w:rPr>
        <w:t>Там само, С. 65.</w:t>
      </w:r>
    </w:p>
    <w:p w14:paraId="7D2C657F" w14:textId="1382C8B8" w:rsidR="00274EA8" w:rsidRPr="003B22FD" w:rsidRDefault="00A94624" w:rsidP="00A94624">
      <w:pPr>
        <w:spacing w:line="288" w:lineRule="auto"/>
        <w:jc w:val="both"/>
        <w:rPr>
          <w:rFonts w:ascii="Times New Roman" w:hAnsi="Times New Roman" w:cs="Times New Roman"/>
          <w:sz w:val="28"/>
          <w:szCs w:val="28"/>
        </w:rPr>
      </w:pPr>
      <w:r w:rsidRPr="00A94624">
        <w:rPr>
          <w:rFonts w:ascii="Times New Roman" w:hAnsi="Times New Roman" w:cs="Times New Roman"/>
          <w:sz w:val="28"/>
          <w:szCs w:val="28"/>
        </w:rPr>
        <w:t xml:space="preserve">   </w:t>
      </w:r>
      <w:r w:rsidR="00A46F87" w:rsidRPr="003B22FD">
        <w:rPr>
          <w:rFonts w:ascii="Times New Roman" w:hAnsi="Times New Roman" w:cs="Times New Roman"/>
          <w:sz w:val="28"/>
          <w:szCs w:val="28"/>
        </w:rPr>
        <w:t>329</w:t>
      </w:r>
    </w:p>
    <w:p w14:paraId="21B200D6" w14:textId="622CBD68" w:rsidR="00274EA8" w:rsidRPr="003B22FD" w:rsidRDefault="00A46F87" w:rsidP="00A94624">
      <w:pPr>
        <w:spacing w:line="288" w:lineRule="auto"/>
        <w:jc w:val="both"/>
        <w:outlineLvl w:val="0"/>
        <w:rPr>
          <w:rFonts w:ascii="Times New Roman" w:hAnsi="Times New Roman" w:cs="Times New Roman"/>
          <w:sz w:val="28"/>
          <w:szCs w:val="28"/>
        </w:rPr>
      </w:pPr>
      <w:r w:rsidRPr="003B22FD">
        <w:rPr>
          <w:rFonts w:ascii="Times New Roman" w:hAnsi="Times New Roman" w:cs="Times New Roman"/>
          <w:sz w:val="28"/>
          <w:szCs w:val="28"/>
        </w:rPr>
        <w:lastRenderedPageBreak/>
        <w:t>сприяло под</w:t>
      </w:r>
      <w:r w:rsidR="00A94624" w:rsidRPr="00A94624">
        <w:rPr>
          <w:rFonts w:ascii="Times New Roman" w:hAnsi="Times New Roman" w:cs="Times New Roman"/>
          <w:sz w:val="28"/>
          <w:szCs w:val="28"/>
        </w:rPr>
        <w:t>альшому</w:t>
      </w:r>
      <w:r w:rsidRPr="003B22FD">
        <w:rPr>
          <w:rFonts w:ascii="Times New Roman" w:hAnsi="Times New Roman" w:cs="Times New Roman"/>
          <w:sz w:val="28"/>
          <w:szCs w:val="28"/>
        </w:rPr>
        <w:t xml:space="preserve"> ігноруванню суб'</w:t>
      </w:r>
      <w:r w:rsidR="00A94624">
        <w:rPr>
          <w:rFonts w:ascii="Times New Roman" w:hAnsi="Times New Roman" w:cs="Times New Roman"/>
          <w:sz w:val="28"/>
          <w:szCs w:val="28"/>
        </w:rPr>
        <w:t>є</w:t>
      </w:r>
      <w:r w:rsidRPr="003B22FD">
        <w:rPr>
          <w:rFonts w:ascii="Times New Roman" w:hAnsi="Times New Roman" w:cs="Times New Roman"/>
          <w:sz w:val="28"/>
          <w:szCs w:val="28"/>
        </w:rPr>
        <w:t>к</w:t>
      </w:r>
      <w:r w:rsidR="00A94624" w:rsidRPr="00A94624">
        <w:rPr>
          <w:rFonts w:ascii="Times New Roman" w:hAnsi="Times New Roman" w:cs="Times New Roman"/>
          <w:sz w:val="28"/>
          <w:szCs w:val="28"/>
        </w:rPr>
        <w:t>т</w:t>
      </w:r>
      <w:r w:rsidRPr="003B22FD">
        <w:rPr>
          <w:rFonts w:ascii="Times New Roman" w:hAnsi="Times New Roman" w:cs="Times New Roman"/>
          <w:sz w:val="28"/>
          <w:szCs w:val="28"/>
        </w:rPr>
        <w:t>ив</w:t>
      </w:r>
      <w:r w:rsidR="00A94624" w:rsidRPr="00A94624">
        <w:rPr>
          <w:rFonts w:ascii="Times New Roman" w:hAnsi="Times New Roman" w:cs="Times New Roman"/>
          <w:sz w:val="28"/>
          <w:szCs w:val="28"/>
        </w:rPr>
        <w:t>но</w:t>
      </w:r>
      <w:r w:rsidR="00A94624">
        <w:rPr>
          <w:rFonts w:ascii="Times New Roman" w:hAnsi="Times New Roman" w:cs="Times New Roman"/>
          <w:sz w:val="28"/>
          <w:szCs w:val="28"/>
        </w:rPr>
        <w:t>ї</w:t>
      </w:r>
      <w:r w:rsidRPr="003B22FD">
        <w:rPr>
          <w:rFonts w:ascii="Times New Roman" w:hAnsi="Times New Roman" w:cs="Times New Roman"/>
          <w:sz w:val="28"/>
          <w:szCs w:val="28"/>
        </w:rPr>
        <w:t xml:space="preserve"> обумовленості людської с</w:t>
      </w:r>
      <w:r w:rsidR="00A94624">
        <w:rPr>
          <w:rFonts w:ascii="Times New Roman" w:hAnsi="Times New Roman" w:cs="Times New Roman"/>
          <w:sz w:val="28"/>
          <w:szCs w:val="28"/>
        </w:rPr>
        <w:t>ві</w:t>
      </w:r>
      <w:r w:rsidRPr="003B22FD">
        <w:rPr>
          <w:rFonts w:ascii="Times New Roman" w:hAnsi="Times New Roman" w:cs="Times New Roman"/>
          <w:sz w:val="28"/>
          <w:szCs w:val="28"/>
        </w:rPr>
        <w:t>домо</w:t>
      </w:r>
      <w:r w:rsidR="00A94624">
        <w:rPr>
          <w:rFonts w:ascii="Times New Roman" w:hAnsi="Times New Roman" w:cs="Times New Roman"/>
          <w:sz w:val="28"/>
          <w:szCs w:val="28"/>
        </w:rPr>
        <w:t>ст</w:t>
      </w:r>
      <w:r w:rsidRPr="003B22FD">
        <w:rPr>
          <w:rFonts w:ascii="Times New Roman" w:hAnsi="Times New Roman" w:cs="Times New Roman"/>
          <w:sz w:val="28"/>
          <w:szCs w:val="28"/>
        </w:rPr>
        <w:t>і в діалектичному матеріалізмі</w:t>
      </w:r>
      <w:r w:rsidR="00A94624">
        <w:rPr>
          <w:rFonts w:ascii="Times New Roman" w:hAnsi="Times New Roman" w:cs="Times New Roman"/>
          <w:sz w:val="28"/>
          <w:szCs w:val="28"/>
        </w:rPr>
        <w:t>.</w:t>
      </w:r>
      <w:r w:rsidRPr="003B22FD">
        <w:rPr>
          <w:rFonts w:ascii="Times New Roman" w:hAnsi="Times New Roman" w:cs="Times New Roman"/>
          <w:sz w:val="28"/>
          <w:szCs w:val="28"/>
        </w:rPr>
        <w:t xml:space="preserve"> Натомість, і. Кант </w:t>
      </w:r>
      <w:r w:rsidR="00A94624">
        <w:rPr>
          <w:rFonts w:ascii="Times New Roman" w:hAnsi="Times New Roman" w:cs="Times New Roman"/>
          <w:sz w:val="28"/>
          <w:szCs w:val="28"/>
        </w:rPr>
        <w:t>зав</w:t>
      </w:r>
      <w:r w:rsidRPr="003B22FD">
        <w:rPr>
          <w:rFonts w:ascii="Times New Roman" w:hAnsi="Times New Roman" w:cs="Times New Roman"/>
          <w:sz w:val="28"/>
          <w:szCs w:val="28"/>
        </w:rPr>
        <w:t>жди чітко по</w:t>
      </w:r>
      <w:r w:rsidR="00A94624">
        <w:rPr>
          <w:rFonts w:ascii="Times New Roman" w:hAnsi="Times New Roman" w:cs="Times New Roman"/>
          <w:sz w:val="28"/>
          <w:szCs w:val="28"/>
        </w:rPr>
        <w:t>з</w:t>
      </w:r>
      <w:r w:rsidRPr="003B22FD">
        <w:rPr>
          <w:rFonts w:ascii="Times New Roman" w:hAnsi="Times New Roman" w:cs="Times New Roman"/>
          <w:sz w:val="28"/>
          <w:szCs w:val="28"/>
        </w:rPr>
        <w:t>н</w:t>
      </w:r>
      <w:r w:rsidR="00A94624">
        <w:rPr>
          <w:rFonts w:ascii="Times New Roman" w:hAnsi="Times New Roman" w:cs="Times New Roman"/>
          <w:sz w:val="28"/>
          <w:szCs w:val="28"/>
        </w:rPr>
        <w:t>а</w:t>
      </w:r>
      <w:r w:rsidRPr="003B22FD">
        <w:rPr>
          <w:rFonts w:ascii="Times New Roman" w:hAnsi="Times New Roman" w:cs="Times New Roman"/>
          <w:sz w:val="28"/>
          <w:szCs w:val="28"/>
        </w:rPr>
        <w:t>ч</w:t>
      </w:r>
      <w:r w:rsidR="00A94624">
        <w:rPr>
          <w:rFonts w:ascii="Times New Roman" w:hAnsi="Times New Roman" w:cs="Times New Roman"/>
          <w:sz w:val="28"/>
          <w:szCs w:val="28"/>
        </w:rPr>
        <w:t>ає</w:t>
      </w:r>
      <w:r w:rsidRPr="003B22FD">
        <w:rPr>
          <w:rFonts w:ascii="Times New Roman" w:hAnsi="Times New Roman" w:cs="Times New Roman"/>
          <w:sz w:val="28"/>
          <w:szCs w:val="28"/>
        </w:rPr>
        <w:t xml:space="preserve"> межу між доведеними і спекулятивними висновками. Зокрема, пишучи про </w:t>
      </w:r>
      <w:r w:rsidR="00A94624">
        <w:rPr>
          <w:rFonts w:ascii="Times New Roman" w:hAnsi="Times New Roman" w:cs="Times New Roman"/>
          <w:sz w:val="28"/>
          <w:szCs w:val="28"/>
        </w:rPr>
        <w:t>н</w:t>
      </w:r>
      <w:r w:rsidRPr="003B22FD">
        <w:rPr>
          <w:rFonts w:ascii="Times New Roman" w:hAnsi="Times New Roman" w:cs="Times New Roman"/>
          <w:sz w:val="28"/>
          <w:szCs w:val="28"/>
        </w:rPr>
        <w:t>а</w:t>
      </w:r>
      <w:r w:rsidR="00A94624">
        <w:rPr>
          <w:rFonts w:ascii="Times New Roman" w:hAnsi="Times New Roman" w:cs="Times New Roman"/>
          <w:sz w:val="28"/>
          <w:szCs w:val="28"/>
        </w:rPr>
        <w:t>п</w:t>
      </w:r>
      <w:r w:rsidRPr="003B22FD">
        <w:rPr>
          <w:rFonts w:ascii="Times New Roman" w:hAnsi="Times New Roman" w:cs="Times New Roman"/>
          <w:sz w:val="28"/>
          <w:szCs w:val="28"/>
        </w:rPr>
        <w:t>ер</w:t>
      </w:r>
      <w:r w:rsidR="00A94624">
        <w:rPr>
          <w:rFonts w:ascii="Times New Roman" w:hAnsi="Times New Roman" w:cs="Times New Roman"/>
          <w:sz w:val="28"/>
          <w:szCs w:val="28"/>
        </w:rPr>
        <w:t>е</w:t>
      </w:r>
      <w:r w:rsidRPr="003B22FD">
        <w:rPr>
          <w:rFonts w:ascii="Times New Roman" w:hAnsi="Times New Roman" w:cs="Times New Roman"/>
          <w:sz w:val="28"/>
          <w:szCs w:val="28"/>
        </w:rPr>
        <w:t>д</w:t>
      </w:r>
      <w:r w:rsidR="00A94624">
        <w:rPr>
          <w:rFonts w:ascii="Times New Roman" w:hAnsi="Times New Roman" w:cs="Times New Roman"/>
          <w:sz w:val="28"/>
          <w:szCs w:val="28"/>
        </w:rPr>
        <w:t>визн</w:t>
      </w:r>
      <w:r w:rsidRPr="003B22FD">
        <w:rPr>
          <w:rFonts w:ascii="Times New Roman" w:hAnsi="Times New Roman" w:cs="Times New Roman"/>
          <w:sz w:val="28"/>
          <w:szCs w:val="28"/>
        </w:rPr>
        <w:t>ач</w:t>
      </w:r>
      <w:r w:rsidR="00A94624">
        <w:rPr>
          <w:rFonts w:ascii="Times New Roman" w:hAnsi="Times New Roman" w:cs="Times New Roman"/>
          <w:sz w:val="28"/>
          <w:szCs w:val="28"/>
        </w:rPr>
        <w:t>е</w:t>
      </w:r>
      <w:r w:rsidRPr="003B22FD">
        <w:rPr>
          <w:rFonts w:ascii="Times New Roman" w:hAnsi="Times New Roman" w:cs="Times New Roman"/>
          <w:sz w:val="28"/>
          <w:szCs w:val="28"/>
        </w:rPr>
        <w:t xml:space="preserve">ність історичного процесу, І. Кант </w:t>
      </w:r>
      <w:r w:rsidR="00A94624">
        <w:rPr>
          <w:rFonts w:ascii="Times New Roman" w:hAnsi="Times New Roman" w:cs="Times New Roman"/>
          <w:sz w:val="28"/>
          <w:szCs w:val="28"/>
        </w:rPr>
        <w:t>вказує</w:t>
      </w:r>
      <w:r w:rsidRPr="003B22FD">
        <w:rPr>
          <w:rFonts w:ascii="Times New Roman" w:hAnsi="Times New Roman" w:cs="Times New Roman"/>
          <w:sz w:val="28"/>
          <w:szCs w:val="28"/>
        </w:rPr>
        <w:t xml:space="preserve"> на неможливість її довести чи спростувати, тоді як Гегель</w:t>
      </w:r>
      <w:r w:rsidR="00A94624">
        <w:rPr>
          <w:rFonts w:ascii="Times New Roman" w:hAnsi="Times New Roman" w:cs="Times New Roman"/>
          <w:sz w:val="28"/>
          <w:szCs w:val="28"/>
        </w:rPr>
        <w:t>,</w:t>
      </w:r>
      <w:r w:rsidRPr="003B22FD">
        <w:rPr>
          <w:rFonts w:ascii="Times New Roman" w:hAnsi="Times New Roman" w:cs="Times New Roman"/>
          <w:sz w:val="28"/>
          <w:szCs w:val="28"/>
        </w:rPr>
        <w:t xml:space="preserve"> </w:t>
      </w:r>
      <w:r w:rsidR="00A94624" w:rsidRPr="003B22FD">
        <w:rPr>
          <w:rFonts w:ascii="Times New Roman" w:hAnsi="Times New Roman" w:cs="Times New Roman"/>
          <w:sz w:val="28"/>
          <w:szCs w:val="28"/>
        </w:rPr>
        <w:t xml:space="preserve">підхопивши </w:t>
      </w:r>
      <w:r w:rsidR="00A94624">
        <w:rPr>
          <w:rFonts w:ascii="Times New Roman" w:hAnsi="Times New Roman" w:cs="Times New Roman"/>
          <w:sz w:val="28"/>
          <w:szCs w:val="28"/>
        </w:rPr>
        <w:t>цю</w:t>
      </w:r>
      <w:r w:rsidRPr="003B22FD">
        <w:rPr>
          <w:rFonts w:ascii="Times New Roman" w:hAnsi="Times New Roman" w:cs="Times New Roman"/>
          <w:sz w:val="28"/>
          <w:szCs w:val="28"/>
        </w:rPr>
        <w:t xml:space="preserve"> ідею, визначив історію людства як втілення Абсолютного духу</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а марксизм — як послідовність суспільно-економічних формацій, в яких рушійною силою виступають суперечності між виробничими силами і способом виробництва</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При цьому обидві концепції викладені як безпосереднє відображення об'єктивної реальності, тобто без будь-яких застережень стосовно їх суб'єктивної обумовленості і спекулятивного характеру.</w:t>
      </w:r>
    </w:p>
    <w:p w14:paraId="44D6CFEF" w14:textId="7EAB23B4"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К. Поппер, який кваліфікує системи Г.В.Ф. Гегеля і К. Маркса як «оракульську філософію», </w:t>
      </w:r>
      <w:r w:rsidR="00A94624" w:rsidRPr="003B22FD">
        <w:rPr>
          <w:rFonts w:ascii="Times New Roman" w:hAnsi="Times New Roman" w:cs="Times New Roman"/>
          <w:sz w:val="28"/>
          <w:szCs w:val="28"/>
        </w:rPr>
        <w:t>обґрунтовує</w:t>
      </w:r>
      <w:r w:rsidRPr="003B22FD">
        <w:rPr>
          <w:rFonts w:ascii="Times New Roman" w:hAnsi="Times New Roman" w:cs="Times New Roman"/>
          <w:sz w:val="28"/>
          <w:szCs w:val="28"/>
        </w:rPr>
        <w:t xml:space="preserve"> їх популярність у відповідності до уявлень </w:t>
      </w:r>
      <w:r w:rsidR="00A94624">
        <w:rPr>
          <w:rFonts w:ascii="Times New Roman" w:hAnsi="Times New Roman" w:cs="Times New Roman"/>
          <w:sz w:val="28"/>
          <w:szCs w:val="28"/>
        </w:rPr>
        <w:t>І</w:t>
      </w:r>
      <w:r w:rsidRPr="003B22FD">
        <w:rPr>
          <w:rFonts w:ascii="Times New Roman" w:hAnsi="Times New Roman" w:cs="Times New Roman"/>
          <w:sz w:val="28"/>
          <w:szCs w:val="28"/>
        </w:rPr>
        <w:t>. Канта</w:t>
      </w:r>
      <w:r w:rsidR="00A94624" w:rsidRPr="00A94624">
        <w:rPr>
          <w:rFonts w:ascii="Times New Roman" w:hAnsi="Times New Roman" w:cs="Times New Roman"/>
          <w:sz w:val="28"/>
          <w:szCs w:val="28"/>
          <w:vertAlign w:val="superscript"/>
        </w:rPr>
        <w:t>3</w:t>
      </w:r>
      <w:r w:rsidR="00A94624">
        <w:rPr>
          <w:rFonts w:ascii="Times New Roman" w:hAnsi="Times New Roman" w:cs="Times New Roman"/>
          <w:sz w:val="28"/>
          <w:szCs w:val="28"/>
        </w:rPr>
        <w:t>.</w:t>
      </w:r>
      <w:r w:rsidRPr="003B22FD">
        <w:rPr>
          <w:rFonts w:ascii="Times New Roman" w:hAnsi="Times New Roman" w:cs="Times New Roman"/>
          <w:sz w:val="28"/>
          <w:szCs w:val="28"/>
        </w:rPr>
        <w:t xml:space="preserve"> </w:t>
      </w:r>
      <w:r w:rsidR="00A94624">
        <w:rPr>
          <w:rFonts w:ascii="Times New Roman" w:hAnsi="Times New Roman" w:cs="Times New Roman"/>
          <w:sz w:val="28"/>
          <w:szCs w:val="28"/>
        </w:rPr>
        <w:t>З</w:t>
      </w:r>
      <w:r w:rsidR="00A94624" w:rsidRPr="003B22FD">
        <w:rPr>
          <w:rFonts w:ascii="Times New Roman" w:hAnsi="Times New Roman" w:cs="Times New Roman"/>
          <w:sz w:val="28"/>
          <w:szCs w:val="28"/>
        </w:rPr>
        <w:t xml:space="preserve"> </w:t>
      </w:r>
      <w:r w:rsidRPr="003B22FD">
        <w:rPr>
          <w:rFonts w:ascii="Times New Roman" w:hAnsi="Times New Roman" w:cs="Times New Roman"/>
          <w:sz w:val="28"/>
          <w:szCs w:val="28"/>
        </w:rPr>
        <w:t xml:space="preserve">ідеями філософа </w:t>
      </w:r>
      <w:r w:rsidR="00A94624" w:rsidRPr="003B22FD">
        <w:rPr>
          <w:rFonts w:ascii="Times New Roman" w:hAnsi="Times New Roman" w:cs="Times New Roman"/>
          <w:sz w:val="28"/>
          <w:szCs w:val="28"/>
        </w:rPr>
        <w:t>корелюється</w:t>
      </w:r>
      <w:r w:rsidRPr="003B22FD">
        <w:rPr>
          <w:rFonts w:ascii="Times New Roman" w:hAnsi="Times New Roman" w:cs="Times New Roman"/>
          <w:sz w:val="28"/>
          <w:szCs w:val="28"/>
        </w:rPr>
        <w:t xml:space="preserve"> й характеристика К.</w:t>
      </w:r>
      <w:r w:rsidR="00A94624">
        <w:rPr>
          <w:rFonts w:ascii="Times New Roman" w:hAnsi="Times New Roman" w:cs="Times New Roman"/>
          <w:sz w:val="28"/>
          <w:szCs w:val="28"/>
        </w:rPr>
        <w:t> </w:t>
      </w:r>
      <w:r w:rsidRPr="003B22FD">
        <w:rPr>
          <w:rFonts w:ascii="Times New Roman" w:hAnsi="Times New Roman" w:cs="Times New Roman"/>
          <w:sz w:val="28"/>
          <w:szCs w:val="28"/>
        </w:rPr>
        <w:t>По</w:t>
      </w:r>
      <w:r w:rsidR="00A94624">
        <w:rPr>
          <w:rFonts w:ascii="Times New Roman" w:hAnsi="Times New Roman" w:cs="Times New Roman"/>
          <w:sz w:val="28"/>
          <w:szCs w:val="28"/>
        </w:rPr>
        <w:t>пп</w:t>
      </w:r>
      <w:r w:rsidRPr="003B22FD">
        <w:rPr>
          <w:rFonts w:ascii="Times New Roman" w:hAnsi="Times New Roman" w:cs="Times New Roman"/>
          <w:sz w:val="28"/>
          <w:szCs w:val="28"/>
        </w:rPr>
        <w:t>ером основних рис відкритого суспільства</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 xml:space="preserve">, найважливішою з яких є «критичний конвенціоналізм» спосіб, яким відкрите суспільство створює свої основоположні правила: це режим вільного узгодження і критичного обговорення сторонами своїх позицій і пропозицій, після і на основі чого, лише й може з’явитися система спільних точок зору і загальнообов’язковий закон- конвенція. Натомість організація закритого суспільства побудована на «міфічному </w:t>
      </w:r>
      <w:proofErr w:type="spellStart"/>
      <w:r w:rsidRPr="003B22FD">
        <w:rPr>
          <w:rFonts w:ascii="Times New Roman" w:hAnsi="Times New Roman" w:cs="Times New Roman"/>
          <w:sz w:val="28"/>
          <w:szCs w:val="28"/>
        </w:rPr>
        <w:t>табуїзмі</w:t>
      </w:r>
      <w:proofErr w:type="spellEnd"/>
      <w:r w:rsidRPr="003B22FD">
        <w:rPr>
          <w:rFonts w:ascii="Times New Roman" w:hAnsi="Times New Roman" w:cs="Times New Roman"/>
          <w:sz w:val="28"/>
          <w:szCs w:val="28"/>
        </w:rPr>
        <w:t>», в основі якого лежить певний світоглядний міф. віра в який є головним критерієм лояльності членів суспільства, та система заборон-табу, яка регулює найважливіші аспекти суспільних відносин</w:t>
      </w:r>
      <w:r w:rsidRPr="003B22FD">
        <w:rPr>
          <w:rFonts w:ascii="Times New Roman" w:hAnsi="Times New Roman" w:cs="Times New Roman"/>
          <w:sz w:val="28"/>
          <w:szCs w:val="28"/>
          <w:vertAlign w:val="superscript"/>
        </w:rPr>
        <w:t>5</w:t>
      </w:r>
      <w:r w:rsidRPr="003B22FD">
        <w:rPr>
          <w:rFonts w:ascii="Times New Roman" w:hAnsi="Times New Roman" w:cs="Times New Roman"/>
          <w:sz w:val="28"/>
          <w:szCs w:val="28"/>
        </w:rPr>
        <w:t>.</w:t>
      </w:r>
    </w:p>
    <w:p w14:paraId="7FF3D485" w14:textId="654E6D03"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Напрямок філософії, в якому працював К. Поппер, визначається як неопозитивізм або критичний реалізм</w:t>
      </w:r>
      <w:r w:rsidRPr="003B22FD">
        <w:rPr>
          <w:rFonts w:ascii="Times New Roman" w:hAnsi="Times New Roman" w:cs="Times New Roman"/>
          <w:sz w:val="28"/>
          <w:szCs w:val="28"/>
          <w:vertAlign w:val="superscript"/>
        </w:rPr>
        <w:t>6</w:t>
      </w:r>
      <w:r w:rsidRPr="003B22FD">
        <w:rPr>
          <w:rFonts w:ascii="Times New Roman" w:hAnsi="Times New Roman" w:cs="Times New Roman"/>
          <w:sz w:val="28"/>
          <w:szCs w:val="28"/>
        </w:rPr>
        <w:t>, і може слугувати прикладом розвитку ідей Канта в формально опозиційній їм теорії.</w:t>
      </w:r>
    </w:p>
    <w:p w14:paraId="0CB8E9FA" w14:textId="77777777" w:rsidR="00A94624" w:rsidRPr="003B22FD" w:rsidRDefault="00A94624" w:rsidP="00063E48">
      <w:pPr>
        <w:spacing w:line="288" w:lineRule="auto"/>
        <w:ind w:firstLine="709"/>
        <w:jc w:val="both"/>
        <w:rPr>
          <w:rFonts w:ascii="Times New Roman" w:hAnsi="Times New Roman" w:cs="Times New Roman"/>
          <w:sz w:val="28"/>
          <w:szCs w:val="28"/>
        </w:rPr>
      </w:pPr>
    </w:p>
    <w:p w14:paraId="482CE435" w14:textId="6018B189" w:rsidR="00274EA8" w:rsidRPr="00A94624" w:rsidRDefault="00A46F87" w:rsidP="00A94624">
      <w:pPr>
        <w:jc w:val="both"/>
        <w:rPr>
          <w:rFonts w:ascii="Times New Roman" w:hAnsi="Times New Roman" w:cs="Times New Roman"/>
        </w:rPr>
      </w:pPr>
      <w:r w:rsidRPr="00A94624">
        <w:rPr>
          <w:rFonts w:ascii="Times New Roman" w:hAnsi="Times New Roman" w:cs="Times New Roman"/>
          <w:vertAlign w:val="superscript"/>
        </w:rPr>
        <w:t>1</w:t>
      </w:r>
      <w:r w:rsidRPr="00A94624">
        <w:rPr>
          <w:rFonts w:ascii="Times New Roman" w:hAnsi="Times New Roman" w:cs="Times New Roman"/>
        </w:rPr>
        <w:t xml:space="preserve"> </w:t>
      </w:r>
      <w:r w:rsidR="00A94624">
        <w:rPr>
          <w:rFonts w:ascii="Times New Roman" w:hAnsi="Times New Roman" w:cs="Times New Roman"/>
        </w:rPr>
        <w:t>Г</w:t>
      </w:r>
      <w:r w:rsidRPr="00A94624">
        <w:rPr>
          <w:rFonts w:ascii="Times New Roman" w:hAnsi="Times New Roman" w:cs="Times New Roman"/>
        </w:rPr>
        <w:t xml:space="preserve">егель. </w:t>
      </w:r>
      <w:proofErr w:type="spellStart"/>
      <w:r w:rsidRPr="00A94624">
        <w:rPr>
          <w:rFonts w:ascii="Times New Roman" w:hAnsi="Times New Roman" w:cs="Times New Roman"/>
        </w:rPr>
        <w:t>Фен</w:t>
      </w:r>
      <w:r w:rsidR="00A94624">
        <w:rPr>
          <w:rFonts w:ascii="Times New Roman" w:hAnsi="Times New Roman" w:cs="Times New Roman"/>
        </w:rPr>
        <w:t>оме</w:t>
      </w:r>
      <w:r w:rsidRPr="00A94624">
        <w:rPr>
          <w:rFonts w:ascii="Times New Roman" w:hAnsi="Times New Roman" w:cs="Times New Roman"/>
        </w:rPr>
        <w:t>нология</w:t>
      </w:r>
      <w:proofErr w:type="spellEnd"/>
      <w:r w:rsidRPr="00A94624">
        <w:rPr>
          <w:rFonts w:ascii="Times New Roman" w:hAnsi="Times New Roman" w:cs="Times New Roman"/>
        </w:rPr>
        <w:t xml:space="preserve"> Духа</w:t>
      </w:r>
      <w:r w:rsidR="00A94624">
        <w:rPr>
          <w:rFonts w:ascii="Times New Roman" w:hAnsi="Times New Roman" w:cs="Times New Roman"/>
        </w:rPr>
        <w:t>.</w:t>
      </w:r>
      <w:r w:rsidRPr="00A94624">
        <w:rPr>
          <w:rFonts w:ascii="Times New Roman" w:hAnsi="Times New Roman" w:cs="Times New Roman"/>
        </w:rPr>
        <w:t xml:space="preserve"> </w:t>
      </w:r>
      <w:proofErr w:type="spellStart"/>
      <w:r w:rsidRPr="00A94624">
        <w:rPr>
          <w:rFonts w:ascii="Times New Roman" w:hAnsi="Times New Roman" w:cs="Times New Roman"/>
        </w:rPr>
        <w:t>Философия</w:t>
      </w:r>
      <w:proofErr w:type="spellEnd"/>
      <w:r w:rsidRPr="00A94624">
        <w:rPr>
          <w:rFonts w:ascii="Times New Roman" w:hAnsi="Times New Roman" w:cs="Times New Roman"/>
        </w:rPr>
        <w:t xml:space="preserve"> </w:t>
      </w:r>
      <w:proofErr w:type="spellStart"/>
      <w:r w:rsidRPr="00A94624">
        <w:rPr>
          <w:rFonts w:ascii="Times New Roman" w:hAnsi="Times New Roman" w:cs="Times New Roman"/>
        </w:rPr>
        <w:t>истории</w:t>
      </w:r>
      <w:proofErr w:type="spellEnd"/>
      <w:r w:rsidRPr="00A94624">
        <w:rPr>
          <w:rFonts w:ascii="Times New Roman" w:hAnsi="Times New Roman" w:cs="Times New Roman"/>
        </w:rPr>
        <w:t>. М : Наука, 2000. С. 246.</w:t>
      </w:r>
    </w:p>
    <w:p w14:paraId="242FB85A" w14:textId="77777777" w:rsidR="00A94624" w:rsidRDefault="00A46F87" w:rsidP="00A94624">
      <w:pPr>
        <w:tabs>
          <w:tab w:val="left" w:pos="84"/>
        </w:tabs>
        <w:jc w:val="both"/>
        <w:rPr>
          <w:rFonts w:ascii="Times New Roman" w:eastAsia="Times New Roman" w:hAnsi="Times New Roman" w:cs="Times New Roman"/>
          <w:lang w:eastAsia="ru-RU"/>
        </w:rPr>
      </w:pPr>
      <w:r w:rsidRPr="00A94624">
        <w:rPr>
          <w:rFonts w:ascii="Times New Roman" w:hAnsi="Times New Roman" w:cs="Times New Roman"/>
          <w:vertAlign w:val="superscript"/>
        </w:rPr>
        <w:t>3</w:t>
      </w:r>
      <w:r w:rsidRPr="00A94624">
        <w:rPr>
          <w:rFonts w:ascii="Times New Roman" w:hAnsi="Times New Roman" w:cs="Times New Roman"/>
        </w:rPr>
        <w:tab/>
      </w:r>
      <w:r w:rsidR="00A94624">
        <w:rPr>
          <w:rFonts w:ascii="Times New Roman" w:hAnsi="Times New Roman" w:cs="Times New Roman"/>
        </w:rPr>
        <w:t xml:space="preserve"> </w:t>
      </w:r>
      <w:r w:rsidR="00A94624">
        <w:rPr>
          <w:rFonts w:ascii="Times New Roman" w:hAnsi="Times New Roman" w:cs="Times New Roman"/>
          <w:lang w:val="ru-RU"/>
        </w:rPr>
        <w:t>Э</w:t>
      </w:r>
      <w:proofErr w:type="spellStart"/>
      <w:r w:rsidRPr="00A94624">
        <w:rPr>
          <w:rFonts w:ascii="Times New Roman" w:hAnsi="Times New Roman" w:cs="Times New Roman"/>
        </w:rPr>
        <w:t>нгельс</w:t>
      </w:r>
      <w:proofErr w:type="spellEnd"/>
      <w:r w:rsidRPr="00A94624">
        <w:rPr>
          <w:rFonts w:ascii="Times New Roman" w:hAnsi="Times New Roman" w:cs="Times New Roman"/>
        </w:rPr>
        <w:t xml:space="preserve"> Ф. А</w:t>
      </w:r>
      <w:proofErr w:type="spellStart"/>
      <w:r w:rsidR="00A94624">
        <w:rPr>
          <w:rFonts w:ascii="Times New Roman" w:hAnsi="Times New Roman" w:cs="Times New Roman"/>
          <w:lang w:val="ru-RU"/>
        </w:rPr>
        <w:t>нт</w:t>
      </w:r>
      <w:proofErr w:type="spellEnd"/>
      <w:r w:rsidRPr="00A94624">
        <w:rPr>
          <w:rFonts w:ascii="Times New Roman" w:hAnsi="Times New Roman" w:cs="Times New Roman"/>
        </w:rPr>
        <w:t>и-</w:t>
      </w:r>
      <w:proofErr w:type="spellStart"/>
      <w:r w:rsidRPr="00A94624">
        <w:rPr>
          <w:rFonts w:ascii="Times New Roman" w:hAnsi="Times New Roman" w:cs="Times New Roman"/>
        </w:rPr>
        <w:t>Дюринг</w:t>
      </w:r>
      <w:proofErr w:type="spellEnd"/>
      <w:r w:rsidR="00A94624">
        <w:rPr>
          <w:rFonts w:ascii="Times New Roman" w:hAnsi="Times New Roman" w:cs="Times New Roman"/>
          <w:lang w:val="ru-RU"/>
        </w:rPr>
        <w:t>.</w:t>
      </w:r>
      <w:r w:rsidRPr="00A94624">
        <w:rPr>
          <w:rFonts w:ascii="Times New Roman" w:hAnsi="Times New Roman" w:cs="Times New Roman"/>
        </w:rPr>
        <w:t xml:space="preserve"> </w:t>
      </w:r>
      <w:proofErr w:type="spellStart"/>
      <w:r w:rsidRPr="00A94624">
        <w:rPr>
          <w:rFonts w:ascii="Times New Roman" w:hAnsi="Times New Roman" w:cs="Times New Roman"/>
        </w:rPr>
        <w:t>Диалектика</w:t>
      </w:r>
      <w:proofErr w:type="spellEnd"/>
      <w:r w:rsidRPr="00A94624">
        <w:rPr>
          <w:rFonts w:ascii="Times New Roman" w:hAnsi="Times New Roman" w:cs="Times New Roman"/>
        </w:rPr>
        <w:t xml:space="preserve"> природи (</w:t>
      </w:r>
      <w:proofErr w:type="spellStart"/>
      <w:r w:rsidRPr="00A94624">
        <w:rPr>
          <w:rFonts w:ascii="Times New Roman" w:hAnsi="Times New Roman" w:cs="Times New Roman"/>
        </w:rPr>
        <w:t>сборник</w:t>
      </w:r>
      <w:proofErr w:type="spellEnd"/>
      <w:r w:rsidRPr="00A94624">
        <w:rPr>
          <w:rFonts w:ascii="Times New Roman" w:hAnsi="Times New Roman" w:cs="Times New Roman"/>
        </w:rPr>
        <w:t>)/ Ф.</w:t>
      </w:r>
      <w:r w:rsidR="00A94624">
        <w:rPr>
          <w:rFonts w:ascii="Times New Roman" w:hAnsi="Times New Roman" w:cs="Times New Roman"/>
          <w:lang w:val="ru-RU"/>
        </w:rPr>
        <w:t>Э</w:t>
      </w:r>
      <w:proofErr w:type="spellStart"/>
      <w:r w:rsidRPr="00A94624">
        <w:rPr>
          <w:rFonts w:ascii="Times New Roman" w:hAnsi="Times New Roman" w:cs="Times New Roman"/>
        </w:rPr>
        <w:t>нгельс</w:t>
      </w:r>
      <w:proofErr w:type="spellEnd"/>
      <w:r w:rsidRPr="00A94624">
        <w:rPr>
          <w:rFonts w:ascii="Times New Roman" w:hAnsi="Times New Roman" w:cs="Times New Roman"/>
        </w:rPr>
        <w:t xml:space="preserve"> - </w:t>
      </w:r>
      <w:proofErr w:type="spellStart"/>
      <w:r w:rsidR="00A94624" w:rsidRPr="006D4A87">
        <w:rPr>
          <w:rFonts w:ascii="Times New Roman" w:eastAsia="Times New Roman" w:hAnsi="Times New Roman" w:cs="Times New Roman"/>
          <w:lang w:eastAsia="ru-RU"/>
        </w:rPr>
        <w:t>Public</w:t>
      </w:r>
      <w:proofErr w:type="spellEnd"/>
      <w:r w:rsidR="00A94624" w:rsidRPr="006D4A87">
        <w:rPr>
          <w:rFonts w:ascii="Times New Roman" w:eastAsia="Times New Roman" w:hAnsi="Times New Roman" w:cs="Times New Roman"/>
          <w:lang w:eastAsia="ru-RU"/>
        </w:rPr>
        <w:t xml:space="preserve"> </w:t>
      </w:r>
      <w:proofErr w:type="spellStart"/>
      <w:r w:rsidR="00A94624" w:rsidRPr="006D4A87">
        <w:rPr>
          <w:rFonts w:ascii="Times New Roman" w:eastAsia="Times New Roman" w:hAnsi="Times New Roman" w:cs="Times New Roman"/>
          <w:lang w:eastAsia="ru-RU"/>
        </w:rPr>
        <w:t>Domain</w:t>
      </w:r>
      <w:proofErr w:type="spellEnd"/>
      <w:r w:rsidR="00A94624" w:rsidRPr="006D4A87">
        <w:rPr>
          <w:rFonts w:ascii="Times New Roman" w:eastAsia="Times New Roman" w:hAnsi="Times New Roman" w:cs="Times New Roman"/>
          <w:lang w:eastAsia="ru-RU"/>
        </w:rPr>
        <w:t>»</w:t>
      </w:r>
      <w:r w:rsidRPr="00A94624">
        <w:rPr>
          <w:rFonts w:ascii="Times New Roman" w:hAnsi="Times New Roman" w:cs="Times New Roman"/>
        </w:rPr>
        <w:t xml:space="preserve">, 1882 [Електронний ресурс]. Режим доступу: </w:t>
      </w:r>
      <w:hyperlink r:id="rId8" w:history="1">
        <w:r w:rsidR="00A94624" w:rsidRPr="006D4A87">
          <w:rPr>
            <w:rFonts w:ascii="Times New Roman" w:eastAsia="Times New Roman" w:hAnsi="Times New Roman" w:cs="Times New Roman"/>
            <w:lang w:eastAsia="ru-RU"/>
          </w:rPr>
          <w:t>https://litportal.ru/avtory/fridrih-engels/kniga-anti-dyuring-dialektika-prirody-sbornik-603971.html</w:t>
        </w:r>
      </w:hyperlink>
    </w:p>
    <w:p w14:paraId="73DD272E" w14:textId="487B52CE" w:rsidR="00274EA8" w:rsidRPr="00A94624" w:rsidRDefault="00A46F87" w:rsidP="00A94624">
      <w:pPr>
        <w:tabs>
          <w:tab w:val="left" w:pos="84"/>
        </w:tabs>
        <w:jc w:val="both"/>
        <w:rPr>
          <w:rFonts w:ascii="Times New Roman" w:hAnsi="Times New Roman" w:cs="Times New Roman"/>
        </w:rPr>
      </w:pPr>
      <w:r w:rsidRPr="00A94624">
        <w:rPr>
          <w:rFonts w:ascii="Times New Roman" w:hAnsi="Times New Roman" w:cs="Times New Roman"/>
          <w:vertAlign w:val="superscript"/>
        </w:rPr>
        <w:t>5</w:t>
      </w:r>
      <w:r w:rsidR="00A94624">
        <w:rPr>
          <w:rFonts w:ascii="Times New Roman" w:hAnsi="Times New Roman" w:cs="Times New Roman"/>
          <w:vertAlign w:val="superscript"/>
          <w:lang w:val="ru-RU"/>
        </w:rPr>
        <w:t xml:space="preserve"> </w:t>
      </w:r>
      <w:r w:rsidRPr="00A94624">
        <w:rPr>
          <w:rFonts w:ascii="Times New Roman" w:hAnsi="Times New Roman" w:cs="Times New Roman"/>
        </w:rPr>
        <w:t>Поппер К. Відкрите суспільство та його вороги. Т.2. К.: Основи, 1994. С. 81; С. 91.</w:t>
      </w:r>
    </w:p>
    <w:p w14:paraId="063509A0" w14:textId="18740702" w:rsidR="00274EA8" w:rsidRPr="00A94624" w:rsidRDefault="00A46F87" w:rsidP="00A94624">
      <w:pPr>
        <w:tabs>
          <w:tab w:val="left" w:pos="96"/>
        </w:tabs>
        <w:jc w:val="both"/>
        <w:rPr>
          <w:rFonts w:ascii="Times New Roman" w:hAnsi="Times New Roman" w:cs="Times New Roman"/>
        </w:rPr>
      </w:pPr>
      <w:r w:rsidRPr="00A94624">
        <w:rPr>
          <w:rFonts w:ascii="Times New Roman" w:hAnsi="Times New Roman" w:cs="Times New Roman"/>
          <w:vertAlign w:val="superscript"/>
        </w:rPr>
        <w:t>4</w:t>
      </w:r>
      <w:r w:rsidRPr="00A94624">
        <w:rPr>
          <w:rFonts w:ascii="Times New Roman" w:hAnsi="Times New Roman" w:cs="Times New Roman"/>
        </w:rPr>
        <w:tab/>
        <w:t>Поппер К Відкрите суспільство та його вороги. Т. 1.</w:t>
      </w:r>
      <w:r w:rsidR="00A94624">
        <w:rPr>
          <w:rFonts w:ascii="Times New Roman" w:hAnsi="Times New Roman" w:cs="Times New Roman"/>
          <w:lang w:val="ru-RU"/>
        </w:rPr>
        <w:t xml:space="preserve"> </w:t>
      </w:r>
      <w:proofErr w:type="spellStart"/>
      <w:r w:rsidRPr="00A94624">
        <w:rPr>
          <w:rFonts w:ascii="Times New Roman" w:hAnsi="Times New Roman" w:cs="Times New Roman"/>
        </w:rPr>
        <w:t>Цит</w:t>
      </w:r>
      <w:proofErr w:type="spellEnd"/>
      <w:r w:rsidRPr="00A94624">
        <w:rPr>
          <w:rFonts w:ascii="Times New Roman" w:hAnsi="Times New Roman" w:cs="Times New Roman"/>
        </w:rPr>
        <w:t>. твір. С. 13.</w:t>
      </w:r>
    </w:p>
    <w:p w14:paraId="3BBEE09E" w14:textId="77777777" w:rsidR="00274EA8" w:rsidRPr="00A94624" w:rsidRDefault="00A46F87" w:rsidP="00A94624">
      <w:pPr>
        <w:tabs>
          <w:tab w:val="left" w:pos="100"/>
        </w:tabs>
        <w:jc w:val="both"/>
        <w:rPr>
          <w:rFonts w:ascii="Times New Roman" w:hAnsi="Times New Roman" w:cs="Times New Roman"/>
        </w:rPr>
      </w:pPr>
      <w:r w:rsidRPr="00A94624">
        <w:rPr>
          <w:rFonts w:ascii="Times New Roman" w:hAnsi="Times New Roman" w:cs="Times New Roman"/>
          <w:vertAlign w:val="superscript"/>
        </w:rPr>
        <w:t>5</w:t>
      </w:r>
      <w:r w:rsidRPr="00A94624">
        <w:rPr>
          <w:rFonts w:ascii="Times New Roman" w:hAnsi="Times New Roman" w:cs="Times New Roman"/>
        </w:rPr>
        <w:tab/>
        <w:t>Там само, С. 74-75</w:t>
      </w:r>
    </w:p>
    <w:p w14:paraId="24BBEEA8" w14:textId="2E2F3D46" w:rsidR="00274EA8" w:rsidRPr="00A94624" w:rsidRDefault="00A94624" w:rsidP="00A94624">
      <w:pPr>
        <w:tabs>
          <w:tab w:val="left" w:pos="104"/>
        </w:tabs>
        <w:jc w:val="both"/>
        <w:rPr>
          <w:rFonts w:ascii="Times New Roman" w:hAnsi="Times New Roman" w:cs="Times New Roman"/>
        </w:rPr>
      </w:pPr>
      <w:r w:rsidRPr="00A94624">
        <w:rPr>
          <w:rFonts w:ascii="Times New Roman" w:hAnsi="Times New Roman" w:cs="Times New Roman"/>
          <w:vertAlign w:val="superscript"/>
          <w:lang w:val="ru-RU"/>
        </w:rPr>
        <w:t>6</w:t>
      </w:r>
      <w:r>
        <w:rPr>
          <w:rFonts w:ascii="Times New Roman" w:hAnsi="Times New Roman" w:cs="Times New Roman"/>
          <w:lang w:val="ru-RU"/>
        </w:rPr>
        <w:t xml:space="preserve"> </w:t>
      </w:r>
      <w:r w:rsidR="00A46F87" w:rsidRPr="00A94624">
        <w:rPr>
          <w:rFonts w:ascii="Times New Roman" w:hAnsi="Times New Roman" w:cs="Times New Roman"/>
        </w:rPr>
        <w:t xml:space="preserve">Реале </w:t>
      </w:r>
      <w:proofErr w:type="spellStart"/>
      <w:r w:rsidR="00A46F87" w:rsidRPr="00A94624">
        <w:rPr>
          <w:rFonts w:ascii="Times New Roman" w:hAnsi="Times New Roman" w:cs="Times New Roman"/>
        </w:rPr>
        <w:t>Дж</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Ангисери</w:t>
      </w:r>
      <w:proofErr w:type="spellEnd"/>
      <w:r w:rsidR="00A46F87" w:rsidRPr="00A94624">
        <w:rPr>
          <w:rFonts w:ascii="Times New Roman" w:hAnsi="Times New Roman" w:cs="Times New Roman"/>
        </w:rPr>
        <w:t xml:space="preserve"> Д. </w:t>
      </w:r>
      <w:proofErr w:type="spellStart"/>
      <w:r w:rsidR="00A46F87" w:rsidRPr="00A94624">
        <w:rPr>
          <w:rFonts w:ascii="Times New Roman" w:hAnsi="Times New Roman" w:cs="Times New Roman"/>
        </w:rPr>
        <w:t>Запа</w:t>
      </w:r>
      <w:proofErr w:type="spellEnd"/>
      <w:r>
        <w:rPr>
          <w:rFonts w:ascii="Times New Roman" w:hAnsi="Times New Roman" w:cs="Times New Roman"/>
          <w:lang w:val="ru-RU"/>
        </w:rPr>
        <w:t>д</w:t>
      </w:r>
      <w:proofErr w:type="spellStart"/>
      <w:r w:rsidR="00A46F87" w:rsidRPr="00A94624">
        <w:rPr>
          <w:rFonts w:ascii="Times New Roman" w:hAnsi="Times New Roman" w:cs="Times New Roman"/>
        </w:rPr>
        <w:t>ная</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философия</w:t>
      </w:r>
      <w:proofErr w:type="spellEnd"/>
      <w:r w:rsidR="00A46F87" w:rsidRPr="00A94624">
        <w:rPr>
          <w:rFonts w:ascii="Times New Roman" w:hAnsi="Times New Roman" w:cs="Times New Roman"/>
        </w:rPr>
        <w:t xml:space="preserve"> от </w:t>
      </w:r>
      <w:proofErr w:type="spellStart"/>
      <w:r w:rsidR="00A46F87" w:rsidRPr="00A94624">
        <w:rPr>
          <w:rFonts w:ascii="Times New Roman" w:hAnsi="Times New Roman" w:cs="Times New Roman"/>
        </w:rPr>
        <w:t>истоков</w:t>
      </w:r>
      <w:proofErr w:type="spellEnd"/>
      <w:r w:rsidR="00A46F87" w:rsidRPr="00A94624">
        <w:rPr>
          <w:rFonts w:ascii="Times New Roman" w:hAnsi="Times New Roman" w:cs="Times New Roman"/>
        </w:rPr>
        <w:t xml:space="preserve"> до наших </w:t>
      </w:r>
      <w:proofErr w:type="spellStart"/>
      <w:r w:rsidR="00A46F87" w:rsidRPr="00A94624">
        <w:rPr>
          <w:rFonts w:ascii="Times New Roman" w:hAnsi="Times New Roman" w:cs="Times New Roman"/>
        </w:rPr>
        <w:t>дней</w:t>
      </w:r>
      <w:proofErr w:type="spellEnd"/>
      <w:r>
        <w:rPr>
          <w:rFonts w:ascii="Times New Roman" w:hAnsi="Times New Roman" w:cs="Times New Roman"/>
          <w:lang w:val="ru-RU"/>
        </w:rPr>
        <w:t>.</w:t>
      </w:r>
      <w:r w:rsidR="00A46F87" w:rsidRPr="00A94624">
        <w:rPr>
          <w:rFonts w:ascii="Times New Roman" w:hAnsi="Times New Roman" w:cs="Times New Roman"/>
        </w:rPr>
        <w:t xml:space="preserve"> Том 4</w:t>
      </w:r>
      <w:r>
        <w:rPr>
          <w:rFonts w:ascii="Times New Roman" w:hAnsi="Times New Roman" w:cs="Times New Roman"/>
          <w:lang w:val="ru-RU"/>
        </w:rPr>
        <w:t>.</w:t>
      </w:r>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Цит</w:t>
      </w:r>
      <w:proofErr w:type="spellEnd"/>
      <w:r w:rsidR="00A46F87" w:rsidRPr="00A94624">
        <w:rPr>
          <w:rFonts w:ascii="Times New Roman" w:hAnsi="Times New Roman" w:cs="Times New Roman"/>
        </w:rPr>
        <w:t xml:space="preserve"> твір. С.661</w:t>
      </w:r>
    </w:p>
    <w:p w14:paraId="4A2E20D6" w14:textId="77777777" w:rsidR="00A94624" w:rsidRDefault="00A94624" w:rsidP="00063E48">
      <w:pPr>
        <w:spacing w:line="288" w:lineRule="auto"/>
        <w:ind w:firstLine="709"/>
        <w:jc w:val="both"/>
        <w:rPr>
          <w:rFonts w:ascii="Times New Roman" w:hAnsi="Times New Roman" w:cs="Times New Roman"/>
          <w:sz w:val="28"/>
          <w:szCs w:val="28"/>
        </w:rPr>
      </w:pPr>
    </w:p>
    <w:p w14:paraId="58BF7407" w14:textId="2CF4E62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330</w:t>
      </w:r>
    </w:p>
    <w:p w14:paraId="43D317F2" w14:textId="66AE9432" w:rsidR="00274EA8" w:rsidRPr="003B22FD" w:rsidRDefault="00A46F87" w:rsidP="00A94624">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Критикуючи І. Канта за «апріорність» властивостей людської свідомості. К. Поппер будує свої дослідження саме на кантівській методології, виходячи з суб’єктивної обумовленості створення і поширення будь-яких наукових теорій або застосовуючи метод верифікації наукових теорій у відповідності до кантівських критеріїв розрізнення наукових і спекулятивних висновків</w:t>
      </w:r>
      <w:r w:rsidRPr="003B22FD">
        <w:rPr>
          <w:rFonts w:ascii="Times New Roman" w:hAnsi="Times New Roman" w:cs="Times New Roman"/>
          <w:sz w:val="28"/>
          <w:szCs w:val="28"/>
          <w:vertAlign w:val="superscript"/>
        </w:rPr>
        <w:t xml:space="preserve">1 </w:t>
      </w:r>
    </w:p>
    <w:p w14:paraId="144A6BDE"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Розвитком правових аспектів філософії І. Канта можна вважати і системну критику на межі ХІХ-ХХ століть позитивістського розуміння права, яка мала наслідком оформлення комплексу нових, альтернативних йому підходів, під загальною назвою «соціологічне </w:t>
      </w:r>
      <w:proofErr w:type="spellStart"/>
      <w:r w:rsidRPr="003B22FD">
        <w:rPr>
          <w:rFonts w:ascii="Times New Roman" w:hAnsi="Times New Roman" w:cs="Times New Roman"/>
          <w:sz w:val="28"/>
          <w:szCs w:val="28"/>
        </w:rPr>
        <w:t>праворозумінмя</w:t>
      </w:r>
      <w:proofErr w:type="spellEnd"/>
      <w:r w:rsidRPr="003B22FD">
        <w:rPr>
          <w:rFonts w:ascii="Times New Roman" w:hAnsi="Times New Roman" w:cs="Times New Roman"/>
          <w:sz w:val="28"/>
          <w:szCs w:val="28"/>
        </w:rPr>
        <w:t xml:space="preserve">» . Юридичний позитивізм, який обмежував право лише нормами, офіційно виданими від імені держави, виявив неспроможність розпізнавати їх соціальну адекватність, що в теорії права взялися виправити ці нові напрямки дослідження. Особливо близькою до кантіанської філософії видається психологічна теорія права, розроблена Л. </w:t>
      </w:r>
      <w:proofErr w:type="spellStart"/>
      <w:r w:rsidRPr="003B22FD">
        <w:rPr>
          <w:rFonts w:ascii="Times New Roman" w:hAnsi="Times New Roman" w:cs="Times New Roman"/>
          <w:sz w:val="28"/>
          <w:szCs w:val="28"/>
        </w:rPr>
        <w:t>Петражицьким</w:t>
      </w:r>
      <w:proofErr w:type="spellEnd"/>
      <w:r w:rsidRPr="003B22FD">
        <w:rPr>
          <w:rFonts w:ascii="Times New Roman" w:hAnsi="Times New Roman" w:cs="Times New Roman"/>
          <w:sz w:val="28"/>
          <w:szCs w:val="28"/>
        </w:rPr>
        <w:t xml:space="preserve"> і Його послідовниками </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xml:space="preserve"> . Фундаментальні відкриття XX століття в науках про людину й суспільство лише посилили позиції соціологічного </w:t>
      </w:r>
      <w:proofErr w:type="spellStart"/>
      <w:r w:rsidRPr="003B22FD">
        <w:rPr>
          <w:rFonts w:ascii="Times New Roman" w:hAnsi="Times New Roman" w:cs="Times New Roman"/>
          <w:sz w:val="28"/>
          <w:szCs w:val="28"/>
        </w:rPr>
        <w:t>праворозумшкя</w:t>
      </w:r>
      <w:proofErr w:type="spellEnd"/>
      <w:r w:rsidRPr="003B22FD">
        <w:rPr>
          <w:rFonts w:ascii="Times New Roman" w:hAnsi="Times New Roman" w:cs="Times New Roman"/>
          <w:sz w:val="28"/>
          <w:szCs w:val="28"/>
        </w:rPr>
        <w:t xml:space="preserve">. відповідно до якого, право - це втілення найактуальніших соціальних законів, усвідомлених і </w:t>
      </w:r>
      <w:proofErr w:type="spellStart"/>
      <w:r w:rsidRPr="003B22FD">
        <w:rPr>
          <w:rFonts w:ascii="Times New Roman" w:hAnsi="Times New Roman" w:cs="Times New Roman"/>
          <w:sz w:val="28"/>
          <w:szCs w:val="28"/>
        </w:rPr>
        <w:t>вербалізованих</w:t>
      </w:r>
      <w:proofErr w:type="spellEnd"/>
      <w:r w:rsidRPr="003B22FD">
        <w:rPr>
          <w:rFonts w:ascii="Times New Roman" w:hAnsi="Times New Roman" w:cs="Times New Roman"/>
          <w:sz w:val="28"/>
          <w:szCs w:val="28"/>
        </w:rPr>
        <w:t xml:space="preserve"> в </w:t>
      </w:r>
      <w:proofErr w:type="spellStart"/>
      <w:r w:rsidRPr="003B22FD">
        <w:rPr>
          <w:rFonts w:ascii="Times New Roman" w:hAnsi="Times New Roman" w:cs="Times New Roman"/>
          <w:sz w:val="28"/>
          <w:szCs w:val="28"/>
        </w:rPr>
        <w:t>іитерсуб</w:t>
      </w:r>
      <w:proofErr w:type="spellEnd"/>
      <w:r w:rsidRPr="003B22FD">
        <w:rPr>
          <w:rFonts w:ascii="Times New Roman" w:hAnsi="Times New Roman" w:cs="Times New Roman"/>
          <w:sz w:val="28"/>
          <w:szCs w:val="28"/>
        </w:rPr>
        <w:t xml:space="preserve">’ </w:t>
      </w:r>
      <w:proofErr w:type="spellStart"/>
      <w:r w:rsidRPr="003B22FD">
        <w:rPr>
          <w:rFonts w:ascii="Times New Roman" w:hAnsi="Times New Roman" w:cs="Times New Roman"/>
          <w:sz w:val="28"/>
          <w:szCs w:val="28"/>
        </w:rPr>
        <w:t>гкгивних</w:t>
      </w:r>
      <w:proofErr w:type="spellEnd"/>
      <w:r w:rsidRPr="003B22FD">
        <w:rPr>
          <w:rFonts w:ascii="Times New Roman" w:hAnsi="Times New Roman" w:cs="Times New Roman"/>
          <w:sz w:val="28"/>
          <w:szCs w:val="28"/>
        </w:rPr>
        <w:t xml:space="preserve"> комунікаціях — як правила, виконання яких є обов'язковим, не в силу загрози покарання, а в силу їх важливості для підтримки в суспільних відносинах </w:t>
      </w:r>
      <w:proofErr w:type="spellStart"/>
      <w:r w:rsidRPr="003B22FD">
        <w:rPr>
          <w:rFonts w:ascii="Times New Roman" w:hAnsi="Times New Roman" w:cs="Times New Roman"/>
          <w:sz w:val="28"/>
          <w:szCs w:val="28"/>
        </w:rPr>
        <w:t>взаємоочікуваності</w:t>
      </w:r>
      <w:proofErr w:type="spellEnd"/>
      <w:r w:rsidRPr="003B22FD">
        <w:rPr>
          <w:rFonts w:ascii="Times New Roman" w:hAnsi="Times New Roman" w:cs="Times New Roman"/>
          <w:sz w:val="28"/>
          <w:szCs w:val="28"/>
        </w:rPr>
        <w:t xml:space="preserve"> і взаємодовіри. В теорії права такий підхід сприяв усвідомленню: по-перше, первинності, по відношенню до колективної </w:t>
      </w:r>
      <w:proofErr w:type="spellStart"/>
      <w:r w:rsidRPr="003B22FD">
        <w:rPr>
          <w:rFonts w:ascii="Times New Roman" w:hAnsi="Times New Roman" w:cs="Times New Roman"/>
          <w:sz w:val="28"/>
          <w:szCs w:val="28"/>
        </w:rPr>
        <w:t>правосуб’єкгності</w:t>
      </w:r>
      <w:proofErr w:type="spellEnd"/>
      <w:r w:rsidRPr="003B22FD">
        <w:rPr>
          <w:rFonts w:ascii="Times New Roman" w:hAnsi="Times New Roman" w:cs="Times New Roman"/>
          <w:sz w:val="28"/>
          <w:szCs w:val="28"/>
        </w:rPr>
        <w:t xml:space="preserve"> — індивіду а </w:t>
      </w:r>
      <w:proofErr w:type="spellStart"/>
      <w:r w:rsidRPr="003B22FD">
        <w:rPr>
          <w:rFonts w:ascii="Times New Roman" w:hAnsi="Times New Roman" w:cs="Times New Roman"/>
          <w:sz w:val="28"/>
          <w:szCs w:val="28"/>
        </w:rPr>
        <w:t>іьної</w:t>
      </w:r>
      <w:proofErr w:type="spellEnd"/>
      <w:r w:rsidRPr="003B22FD">
        <w:rPr>
          <w:rFonts w:ascii="Times New Roman" w:hAnsi="Times New Roman" w:cs="Times New Roman"/>
          <w:sz w:val="28"/>
          <w:szCs w:val="28"/>
        </w:rPr>
        <w:t xml:space="preserve"> </w:t>
      </w:r>
      <w:proofErr w:type="spellStart"/>
      <w:r w:rsidRPr="003B22FD">
        <w:rPr>
          <w:rFonts w:ascii="Times New Roman" w:hAnsi="Times New Roman" w:cs="Times New Roman"/>
          <w:sz w:val="28"/>
          <w:szCs w:val="28"/>
        </w:rPr>
        <w:t>правоеуб’скшоетї</w:t>
      </w:r>
      <w:proofErr w:type="spellEnd"/>
      <w:r w:rsidRPr="003B22FD">
        <w:rPr>
          <w:rFonts w:ascii="Times New Roman" w:hAnsi="Times New Roman" w:cs="Times New Roman"/>
          <w:sz w:val="28"/>
          <w:szCs w:val="28"/>
        </w:rPr>
        <w:t>, обумовленої психофізичними властивостями людини; по-друге - багаторівневості колективних суб’єктів суспільних відносин, як усталених рівнів міжособистісних комунікацій, мри можливості кожного рівня впливати на характеристики соціальної й культурної динаміки</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w:t>
      </w:r>
    </w:p>
    <w:p w14:paraId="28420CA9" w14:textId="77777777" w:rsidR="00A94624" w:rsidRDefault="00A94624" w:rsidP="00A94624">
      <w:pPr>
        <w:tabs>
          <w:tab w:val="left" w:pos="88"/>
        </w:tabs>
        <w:spacing w:line="288" w:lineRule="auto"/>
        <w:jc w:val="both"/>
        <w:rPr>
          <w:rFonts w:ascii="Times New Roman" w:hAnsi="Times New Roman" w:cs="Times New Roman"/>
          <w:vertAlign w:val="superscript"/>
        </w:rPr>
      </w:pPr>
    </w:p>
    <w:p w14:paraId="47BF3976" w14:textId="46868882" w:rsidR="00A94624" w:rsidRDefault="00A46F87" w:rsidP="00A94624">
      <w:pPr>
        <w:tabs>
          <w:tab w:val="left" w:pos="88"/>
        </w:tabs>
        <w:spacing w:line="288" w:lineRule="auto"/>
        <w:jc w:val="both"/>
        <w:rPr>
          <w:rFonts w:ascii="Times New Roman" w:hAnsi="Times New Roman" w:cs="Times New Roman"/>
        </w:rPr>
      </w:pPr>
      <w:r w:rsidRPr="00A94624">
        <w:rPr>
          <w:rFonts w:ascii="Times New Roman" w:hAnsi="Times New Roman" w:cs="Times New Roman"/>
          <w:vertAlign w:val="superscript"/>
        </w:rPr>
        <w:t>1</w:t>
      </w:r>
      <w:r w:rsidR="00A94624">
        <w:rPr>
          <w:rFonts w:ascii="Times New Roman" w:hAnsi="Times New Roman" w:cs="Times New Roman"/>
          <w:vertAlign w:val="superscript"/>
          <w:lang w:val="ru-RU"/>
        </w:rPr>
        <w:t xml:space="preserve"> </w:t>
      </w:r>
      <w:r w:rsidRPr="00A94624">
        <w:rPr>
          <w:rFonts w:ascii="Times New Roman" w:hAnsi="Times New Roman" w:cs="Times New Roman"/>
        </w:rPr>
        <w:t xml:space="preserve">Поппер К. </w:t>
      </w:r>
      <w:proofErr w:type="spellStart"/>
      <w:r w:rsidRPr="00A94624">
        <w:rPr>
          <w:rFonts w:ascii="Times New Roman" w:hAnsi="Times New Roman" w:cs="Times New Roman"/>
        </w:rPr>
        <w:t>Зволюционная</w:t>
      </w:r>
      <w:proofErr w:type="spellEnd"/>
      <w:r w:rsidRPr="00A94624">
        <w:rPr>
          <w:rFonts w:ascii="Times New Roman" w:hAnsi="Times New Roman" w:cs="Times New Roman"/>
        </w:rPr>
        <w:t xml:space="preserve"> </w:t>
      </w:r>
      <w:proofErr w:type="spellStart"/>
      <w:r w:rsidRPr="00A94624">
        <w:rPr>
          <w:rFonts w:ascii="Times New Roman" w:hAnsi="Times New Roman" w:cs="Times New Roman"/>
        </w:rPr>
        <w:t>зяистемодогия</w:t>
      </w:r>
      <w:proofErr w:type="spellEnd"/>
      <w:r w:rsidRPr="00A94624">
        <w:rPr>
          <w:rFonts w:ascii="Times New Roman" w:hAnsi="Times New Roman" w:cs="Times New Roman"/>
        </w:rPr>
        <w:t xml:space="preserve">. [Електронний ресурс) Режим доступу: </w:t>
      </w:r>
    </w:p>
    <w:p w14:paraId="6E74AFD3" w14:textId="77777777" w:rsidR="00A94624" w:rsidRPr="006D4A87" w:rsidRDefault="00A94624" w:rsidP="00A94624">
      <w:pPr>
        <w:pStyle w:val="211"/>
        <w:shd w:val="clear" w:color="auto" w:fill="auto"/>
        <w:tabs>
          <w:tab w:val="left" w:pos="0"/>
        </w:tabs>
        <w:spacing w:after="0" w:line="240" w:lineRule="auto"/>
        <w:ind w:firstLine="0"/>
      </w:pPr>
      <w:r w:rsidRPr="006D4A87">
        <w:rPr>
          <w:rStyle w:val="2113"/>
          <w:rFonts w:ascii="Times New Roman" w:hAnsi="Times New Roman" w:cs="Times New Roman"/>
          <w:spacing w:val="0"/>
          <w:sz w:val="24"/>
          <w:szCs w:val="24"/>
        </w:rPr>
        <w:t>https:// dr-gng.dp.ua/</w:t>
      </w:r>
      <w:proofErr w:type="spellStart"/>
      <w:r w:rsidRPr="006D4A87">
        <w:rPr>
          <w:rStyle w:val="2113"/>
          <w:rFonts w:ascii="Times New Roman" w:hAnsi="Times New Roman" w:cs="Times New Roman"/>
          <w:spacing w:val="0"/>
          <w:sz w:val="24"/>
          <w:szCs w:val="24"/>
        </w:rPr>
        <w:t>library</w:t>
      </w:r>
      <w:proofErr w:type="spellEnd"/>
      <w:r w:rsidRPr="006D4A87">
        <w:rPr>
          <w:rStyle w:val="2113"/>
          <w:rFonts w:ascii="Times New Roman" w:hAnsi="Times New Roman" w:cs="Times New Roman"/>
          <w:spacing w:val="0"/>
          <w:sz w:val="24"/>
          <w:szCs w:val="24"/>
        </w:rPr>
        <w:t>/</w:t>
      </w:r>
      <w:proofErr w:type="spellStart"/>
      <w:r w:rsidRPr="006D4A87">
        <w:rPr>
          <w:rStyle w:val="2113"/>
          <w:rFonts w:ascii="Times New Roman" w:hAnsi="Times New Roman" w:cs="Times New Roman"/>
          <w:spacing w:val="0"/>
          <w:sz w:val="24"/>
          <w:szCs w:val="24"/>
        </w:rPr>
        <w:t>popper</w:t>
      </w:r>
      <w:proofErr w:type="spellEnd"/>
      <w:r w:rsidRPr="006D4A87">
        <w:rPr>
          <w:rStyle w:val="2113"/>
          <w:rFonts w:ascii="Times New Roman" w:hAnsi="Times New Roman" w:cs="Times New Roman"/>
          <w:spacing w:val="0"/>
          <w:sz w:val="24"/>
          <w:szCs w:val="24"/>
        </w:rPr>
        <w:t>/pop2htm</w:t>
      </w:r>
    </w:p>
    <w:p w14:paraId="45C57C7E" w14:textId="19B72B0C" w:rsidR="00274EA8" w:rsidRPr="00A94624" w:rsidRDefault="00A94624" w:rsidP="00A94624">
      <w:pPr>
        <w:spacing w:line="288" w:lineRule="auto"/>
        <w:jc w:val="both"/>
        <w:rPr>
          <w:rFonts w:ascii="Times New Roman" w:hAnsi="Times New Roman" w:cs="Times New Roman"/>
        </w:rPr>
      </w:pPr>
      <w:r w:rsidRPr="00A94624">
        <w:rPr>
          <w:rFonts w:ascii="Times New Roman" w:hAnsi="Times New Roman" w:cs="Times New Roman"/>
          <w:vertAlign w:val="superscript"/>
          <w:lang w:val="ru-RU"/>
        </w:rPr>
        <w:t>2</w:t>
      </w:r>
      <w:r>
        <w:rPr>
          <w:rFonts w:ascii="Times New Roman" w:hAnsi="Times New Roman" w:cs="Times New Roman"/>
          <w:lang w:val="ru-RU"/>
        </w:rPr>
        <w:t xml:space="preserve"> </w:t>
      </w:r>
      <w:r w:rsidR="00A46F87" w:rsidRPr="00A94624">
        <w:rPr>
          <w:rFonts w:ascii="Times New Roman" w:hAnsi="Times New Roman" w:cs="Times New Roman"/>
        </w:rPr>
        <w:t xml:space="preserve">Марк ван Хук. Право </w:t>
      </w:r>
      <w:proofErr w:type="spellStart"/>
      <w:r w:rsidR="00A46F87" w:rsidRPr="00A94624">
        <w:rPr>
          <w:rFonts w:ascii="Times New Roman" w:hAnsi="Times New Roman" w:cs="Times New Roman"/>
        </w:rPr>
        <w:t>как</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коммуникацня</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Спб</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Изд</w:t>
      </w:r>
      <w:proofErr w:type="spellEnd"/>
      <w:r w:rsidR="00A46F87" w:rsidRPr="00A94624">
        <w:rPr>
          <w:rFonts w:ascii="Times New Roman" w:hAnsi="Times New Roman" w:cs="Times New Roman"/>
        </w:rPr>
        <w:t>, лом С -</w:t>
      </w:r>
      <w:proofErr w:type="spellStart"/>
      <w:r>
        <w:rPr>
          <w:rFonts w:ascii="Times New Roman" w:hAnsi="Times New Roman" w:cs="Times New Roman"/>
          <w:lang w:val="ru-RU"/>
        </w:rPr>
        <w:t>Пе</w:t>
      </w:r>
      <w:r w:rsidR="00A46F87" w:rsidRPr="00A94624">
        <w:rPr>
          <w:rFonts w:ascii="Times New Roman" w:hAnsi="Times New Roman" w:cs="Times New Roman"/>
        </w:rPr>
        <w:t>терб</w:t>
      </w:r>
      <w:proofErr w:type="spellEnd"/>
      <w:r>
        <w:rPr>
          <w:rFonts w:ascii="Times New Roman" w:hAnsi="Times New Roman" w:cs="Times New Roman"/>
          <w:lang w:val="ru-RU"/>
        </w:rPr>
        <w:t>.</w:t>
      </w:r>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гос</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ун</w:t>
      </w:r>
      <w:proofErr w:type="spellEnd"/>
      <w:r w:rsidR="00A46F87" w:rsidRPr="00A94624">
        <w:rPr>
          <w:rFonts w:ascii="Times New Roman" w:hAnsi="Times New Roman" w:cs="Times New Roman"/>
        </w:rPr>
        <w:t xml:space="preserve">-та, </w:t>
      </w:r>
      <w:r>
        <w:rPr>
          <w:rFonts w:ascii="Times New Roman" w:hAnsi="Times New Roman" w:cs="Times New Roman"/>
          <w:lang w:val="ru-RU"/>
        </w:rPr>
        <w:t xml:space="preserve">ООО </w:t>
      </w:r>
      <w:r w:rsidR="00A46F87" w:rsidRPr="00A94624">
        <w:rPr>
          <w:rFonts w:ascii="Times New Roman" w:hAnsi="Times New Roman" w:cs="Times New Roman"/>
        </w:rPr>
        <w:t>«</w:t>
      </w:r>
      <w:proofErr w:type="spellStart"/>
      <w:r w:rsidR="00A46F87" w:rsidRPr="00A94624">
        <w:rPr>
          <w:rFonts w:ascii="Times New Roman" w:hAnsi="Times New Roman" w:cs="Times New Roman"/>
        </w:rPr>
        <w:t>Ун</w:t>
      </w:r>
      <w:proofErr w:type="spellEnd"/>
      <w:r>
        <w:rPr>
          <w:rFonts w:ascii="Times New Roman" w:hAnsi="Times New Roman" w:cs="Times New Roman"/>
          <w:lang w:val="ru-RU"/>
        </w:rPr>
        <w:t>и</w:t>
      </w:r>
      <w:proofErr w:type="spellStart"/>
      <w:r w:rsidR="00A46F87" w:rsidRPr="00A94624">
        <w:rPr>
          <w:rFonts w:ascii="Times New Roman" w:hAnsi="Times New Roman" w:cs="Times New Roman"/>
        </w:rPr>
        <w:t>верситетск</w:t>
      </w:r>
      <w:proofErr w:type="spellEnd"/>
      <w:r>
        <w:rPr>
          <w:rFonts w:ascii="Times New Roman" w:hAnsi="Times New Roman" w:cs="Times New Roman"/>
          <w:lang w:val="ru-RU"/>
        </w:rPr>
        <w:t>и</w:t>
      </w:r>
      <w:r w:rsidR="00A46F87" w:rsidRPr="00A94624">
        <w:rPr>
          <w:rFonts w:ascii="Times New Roman" w:hAnsi="Times New Roman" w:cs="Times New Roman"/>
        </w:rPr>
        <w:t xml:space="preserve">й </w:t>
      </w:r>
      <w:r>
        <w:rPr>
          <w:rFonts w:ascii="Times New Roman" w:hAnsi="Times New Roman" w:cs="Times New Roman"/>
          <w:lang w:val="ru-RU"/>
        </w:rPr>
        <w:t>и</w:t>
      </w:r>
      <w:r w:rsidR="00A46F87" w:rsidRPr="00A94624">
        <w:rPr>
          <w:rFonts w:ascii="Times New Roman" w:hAnsi="Times New Roman" w:cs="Times New Roman"/>
        </w:rPr>
        <w:t>з</w:t>
      </w:r>
      <w:r>
        <w:rPr>
          <w:rFonts w:ascii="Times New Roman" w:hAnsi="Times New Roman" w:cs="Times New Roman"/>
          <w:lang w:val="ru-RU"/>
        </w:rPr>
        <w:t>да</w:t>
      </w:r>
      <w:proofErr w:type="spellStart"/>
      <w:r w:rsidR="00A46F87" w:rsidRPr="00A94624">
        <w:rPr>
          <w:rFonts w:ascii="Times New Roman" w:hAnsi="Times New Roman" w:cs="Times New Roman"/>
        </w:rPr>
        <w:t>тельский</w:t>
      </w:r>
      <w:proofErr w:type="spellEnd"/>
      <w:r w:rsidR="00A46F87" w:rsidRPr="00A94624">
        <w:rPr>
          <w:rFonts w:ascii="Times New Roman" w:hAnsi="Times New Roman" w:cs="Times New Roman"/>
        </w:rPr>
        <w:t xml:space="preserve"> ко</w:t>
      </w:r>
      <w:r>
        <w:rPr>
          <w:rFonts w:ascii="Times New Roman" w:hAnsi="Times New Roman" w:cs="Times New Roman"/>
          <w:lang w:val="ru-RU"/>
        </w:rPr>
        <w:t>н</w:t>
      </w:r>
      <w:proofErr w:type="spellStart"/>
      <w:r w:rsidR="00A46F87" w:rsidRPr="00A94624">
        <w:rPr>
          <w:rFonts w:ascii="Times New Roman" w:hAnsi="Times New Roman" w:cs="Times New Roman"/>
        </w:rPr>
        <w:t>сорциум</w:t>
      </w:r>
      <w:proofErr w:type="spellEnd"/>
      <w:r w:rsidR="00A46F87" w:rsidRPr="00A94624">
        <w:rPr>
          <w:rFonts w:ascii="Times New Roman" w:hAnsi="Times New Roman" w:cs="Times New Roman"/>
        </w:rPr>
        <w:t>». 2012. С-14</w:t>
      </w:r>
    </w:p>
    <w:p w14:paraId="467487C6" w14:textId="3F5EE2E7" w:rsidR="00274EA8" w:rsidRPr="00A94624" w:rsidRDefault="00A94624" w:rsidP="00A94624">
      <w:pPr>
        <w:spacing w:line="288" w:lineRule="auto"/>
        <w:jc w:val="both"/>
        <w:rPr>
          <w:rFonts w:ascii="Times New Roman" w:hAnsi="Times New Roman" w:cs="Times New Roman"/>
        </w:rPr>
      </w:pPr>
      <w:r w:rsidRPr="00A94624">
        <w:rPr>
          <w:rFonts w:ascii="Times New Roman" w:hAnsi="Times New Roman" w:cs="Times New Roman"/>
          <w:vertAlign w:val="superscript"/>
          <w:lang w:val="ru-RU"/>
        </w:rPr>
        <w:t>3</w:t>
      </w:r>
      <w:r>
        <w:rPr>
          <w:rFonts w:ascii="Times New Roman" w:hAnsi="Times New Roman" w:cs="Times New Roman"/>
          <w:vertAlign w:val="superscript"/>
          <w:lang w:val="ru-RU"/>
        </w:rPr>
        <w:t xml:space="preserve"> </w:t>
      </w:r>
      <w:r w:rsidR="00A46F87" w:rsidRPr="00A94624">
        <w:rPr>
          <w:rFonts w:ascii="Times New Roman" w:hAnsi="Times New Roman" w:cs="Times New Roman"/>
        </w:rPr>
        <w:t xml:space="preserve">Мережко О. О. </w:t>
      </w:r>
      <w:proofErr w:type="spellStart"/>
      <w:r w:rsidR="00A46F87" w:rsidRPr="00A94624">
        <w:rPr>
          <w:rFonts w:ascii="Times New Roman" w:hAnsi="Times New Roman" w:cs="Times New Roman"/>
        </w:rPr>
        <w:t>Психодогическая</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теория</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международно</w:t>
      </w:r>
      <w:r>
        <w:rPr>
          <w:rFonts w:ascii="Times New Roman" w:hAnsi="Times New Roman" w:cs="Times New Roman"/>
          <w:lang w:val="ru-RU"/>
        </w:rPr>
        <w:t>го</w:t>
      </w:r>
      <w:proofErr w:type="spellEnd"/>
      <w:r w:rsidR="00A46F87" w:rsidRPr="00A94624">
        <w:rPr>
          <w:rFonts w:ascii="Times New Roman" w:hAnsi="Times New Roman" w:cs="Times New Roman"/>
        </w:rPr>
        <w:t xml:space="preserve"> права (</w:t>
      </w:r>
      <w:proofErr w:type="spellStart"/>
      <w:r w:rsidR="00A46F87" w:rsidRPr="00A94624">
        <w:rPr>
          <w:rFonts w:ascii="Times New Roman" w:hAnsi="Times New Roman" w:cs="Times New Roman"/>
        </w:rPr>
        <w:t>пуб</w:t>
      </w:r>
      <w:proofErr w:type="spellEnd"/>
      <w:r>
        <w:rPr>
          <w:rFonts w:ascii="Times New Roman" w:hAnsi="Times New Roman" w:cs="Times New Roman"/>
          <w:lang w:val="ru-RU"/>
        </w:rPr>
        <w:t>ли</w:t>
      </w:r>
      <w:r w:rsidR="00A46F87" w:rsidRPr="00A94624">
        <w:rPr>
          <w:rFonts w:ascii="Times New Roman" w:hAnsi="Times New Roman" w:cs="Times New Roman"/>
        </w:rPr>
        <w:t>ч</w:t>
      </w:r>
      <w:r>
        <w:rPr>
          <w:rFonts w:ascii="Times New Roman" w:hAnsi="Times New Roman" w:cs="Times New Roman"/>
          <w:lang w:val="ru-RU"/>
        </w:rPr>
        <w:t>н</w:t>
      </w:r>
      <w:r w:rsidR="00A46F87" w:rsidRPr="00A94624">
        <w:rPr>
          <w:rFonts w:ascii="Times New Roman" w:hAnsi="Times New Roman" w:cs="Times New Roman"/>
        </w:rPr>
        <w:t>ого и ч</w:t>
      </w:r>
      <w:r>
        <w:rPr>
          <w:rFonts w:ascii="Times New Roman" w:hAnsi="Times New Roman" w:cs="Times New Roman"/>
          <w:lang w:val="ru-RU"/>
        </w:rPr>
        <w:t>а</w:t>
      </w:r>
      <w:proofErr w:type="spellStart"/>
      <w:r w:rsidR="00A46F87" w:rsidRPr="00A94624">
        <w:rPr>
          <w:rFonts w:ascii="Times New Roman" w:hAnsi="Times New Roman" w:cs="Times New Roman"/>
        </w:rPr>
        <w:t>стного</w:t>
      </w:r>
      <w:proofErr w:type="spellEnd"/>
      <w:r w:rsidR="00A46F87" w:rsidRPr="00A94624">
        <w:rPr>
          <w:rFonts w:ascii="Times New Roman" w:hAnsi="Times New Roman" w:cs="Times New Roman"/>
        </w:rPr>
        <w:t>)</w:t>
      </w:r>
      <w:r>
        <w:rPr>
          <w:rFonts w:ascii="Times New Roman" w:hAnsi="Times New Roman" w:cs="Times New Roman"/>
          <w:lang w:val="ru-RU"/>
        </w:rPr>
        <w:t xml:space="preserve">. </w:t>
      </w:r>
      <w:r w:rsidR="00A46F87" w:rsidRPr="00A94624">
        <w:rPr>
          <w:rFonts w:ascii="Times New Roman" w:hAnsi="Times New Roman" w:cs="Times New Roman"/>
        </w:rPr>
        <w:t xml:space="preserve">Одесса: Фенікс, 2012. С. 13-14 ‘ Марк ван Хук. </w:t>
      </w:r>
      <w:proofErr w:type="spellStart"/>
      <w:r w:rsidR="00A46F87" w:rsidRPr="00A94624">
        <w:rPr>
          <w:rFonts w:ascii="Times New Roman" w:hAnsi="Times New Roman" w:cs="Times New Roman"/>
        </w:rPr>
        <w:t>Цнг</w:t>
      </w:r>
      <w:proofErr w:type="spellEnd"/>
      <w:r w:rsidR="00A46F87" w:rsidRPr="00A94624">
        <w:rPr>
          <w:rFonts w:ascii="Times New Roman" w:hAnsi="Times New Roman" w:cs="Times New Roman"/>
        </w:rPr>
        <w:t xml:space="preserve"> .</w:t>
      </w:r>
      <w:proofErr w:type="spellStart"/>
      <w:r w:rsidR="00A46F87" w:rsidRPr="00A94624">
        <w:rPr>
          <w:rFonts w:ascii="Times New Roman" w:hAnsi="Times New Roman" w:cs="Times New Roman"/>
        </w:rPr>
        <w:t>таір</w:t>
      </w:r>
      <w:proofErr w:type="spellEnd"/>
      <w:r w:rsidR="00A46F87" w:rsidRPr="00A94624">
        <w:rPr>
          <w:rFonts w:ascii="Times New Roman" w:hAnsi="Times New Roman" w:cs="Times New Roman"/>
        </w:rPr>
        <w:t>. С 24.</w:t>
      </w:r>
    </w:p>
    <w:p w14:paraId="7323B461" w14:textId="5AB9A994" w:rsidR="00A94624" w:rsidRPr="006F089E" w:rsidRDefault="006F089E" w:rsidP="006F089E">
      <w:pPr>
        <w:spacing w:line="288" w:lineRule="auto"/>
        <w:jc w:val="both"/>
        <w:rPr>
          <w:rFonts w:ascii="Times New Roman" w:hAnsi="Times New Roman" w:cs="Times New Roman"/>
          <w:sz w:val="28"/>
          <w:szCs w:val="28"/>
          <w:lang w:val="ru-RU"/>
        </w:rPr>
      </w:pPr>
      <w:r w:rsidRPr="006F089E">
        <w:rPr>
          <w:rFonts w:ascii="Times New Roman" w:hAnsi="Times New Roman" w:cs="Times New Roman"/>
          <w:vertAlign w:val="superscript"/>
          <w:lang w:val="ru-RU"/>
        </w:rPr>
        <w:t>4</w:t>
      </w:r>
      <w:r>
        <w:rPr>
          <w:rFonts w:ascii="Times New Roman" w:hAnsi="Times New Roman" w:cs="Times New Roman"/>
          <w:lang w:val="ru-RU"/>
        </w:rPr>
        <w:t xml:space="preserve"> </w:t>
      </w:r>
      <w:r w:rsidRPr="00A94624">
        <w:rPr>
          <w:rFonts w:ascii="Times New Roman" w:hAnsi="Times New Roman" w:cs="Times New Roman"/>
        </w:rPr>
        <w:t>Марк ван Хук.</w:t>
      </w:r>
      <w:r>
        <w:rPr>
          <w:rFonts w:ascii="Times New Roman" w:hAnsi="Times New Roman" w:cs="Times New Roman"/>
        </w:rPr>
        <w:t xml:space="preserve"> </w:t>
      </w:r>
      <w:r>
        <w:rPr>
          <w:rFonts w:ascii="Times New Roman" w:hAnsi="Times New Roman" w:cs="Times New Roman"/>
          <w:lang w:val="ru-RU"/>
        </w:rPr>
        <w:t xml:space="preserve">Цит. </w:t>
      </w:r>
      <w:proofErr w:type="spellStart"/>
      <w:r>
        <w:rPr>
          <w:rFonts w:ascii="Times New Roman" w:hAnsi="Times New Roman" w:cs="Times New Roman"/>
          <w:lang w:val="ru-RU"/>
        </w:rPr>
        <w:t>твір</w:t>
      </w:r>
      <w:proofErr w:type="spellEnd"/>
      <w:r>
        <w:rPr>
          <w:rFonts w:ascii="Times New Roman" w:hAnsi="Times New Roman" w:cs="Times New Roman"/>
          <w:lang w:val="ru-RU"/>
        </w:rPr>
        <w:t>. С.24</w:t>
      </w:r>
    </w:p>
    <w:p w14:paraId="7F898886" w14:textId="36338FE2"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331</w:t>
      </w:r>
    </w:p>
    <w:p w14:paraId="1780CF53" w14:textId="77777777" w:rsidR="00A94624" w:rsidRDefault="00A94624" w:rsidP="00063E48">
      <w:pPr>
        <w:spacing w:line="288" w:lineRule="auto"/>
        <w:ind w:firstLine="709"/>
        <w:jc w:val="both"/>
        <w:rPr>
          <w:rFonts w:ascii="Times New Roman" w:hAnsi="Times New Roman" w:cs="Times New Roman"/>
          <w:sz w:val="28"/>
          <w:szCs w:val="28"/>
        </w:rPr>
      </w:pPr>
    </w:p>
    <w:p w14:paraId="5A477576" w14:textId="3BCBE0EE"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Важливою складовою спадщини І. Канта стали і дві його праці, безпосередньо присвячені розбудові міжнародного правопорядку, в яких філософ пропонує ті максими-правила, які, з одного боку, адекватно реагують на вплив реальних обставин, :&gt;&gt;з іншого, дозволяють людству без істотних відхилень від морального імперативу рухатися до ідеалу міжнародних відносин, основу яких і має формувати цей імператив.</w:t>
      </w:r>
    </w:p>
    <w:p w14:paraId="6214AC93" w14:textId="77777777" w:rsidR="006F089E"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В роботі «Ідея загальної історії у всесвітньо-громадянському плані» 1784 р. І. Кант показує, що різновекторні приватні мотиви людської активності, діючи сукупно як рушійна сила історії, виявляють, на рівні «найбільш масштабних вселенських процесів», ознаки напередвизначеності</w:t>
      </w:r>
      <w:r w:rsidRPr="003B22FD">
        <w:rPr>
          <w:rFonts w:ascii="Times New Roman" w:hAnsi="Times New Roman" w:cs="Times New Roman"/>
          <w:sz w:val="28"/>
          <w:szCs w:val="28"/>
          <w:vertAlign w:val="superscript"/>
        </w:rPr>
        <w:t>1</w:t>
      </w:r>
      <w:r w:rsidRPr="003B22FD">
        <w:rPr>
          <w:rFonts w:ascii="Times New Roman" w:hAnsi="Times New Roman" w:cs="Times New Roman"/>
          <w:sz w:val="28"/>
          <w:szCs w:val="28"/>
        </w:rPr>
        <w:t>, яка розуміється ним як рух людства до вищої мети природи — розвитку закладених в людині чеснот</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xml:space="preserve">. Засіб, який природа для цього використовує — антагонізм людських інтересів, який, зрештою, має привести людство до порядку, відповідного вселенським законам. Таким правопорядком є всесвітнє правове громадянське суспільство, в якому тільки й можна досягти вищої мети природи — вільну людину, свідомість якої вихована в гармонії з вселенськими законами, втіленими в організації всесвітнього громадянського суспільства. </w:t>
      </w:r>
    </w:p>
    <w:p w14:paraId="3F530EB1" w14:textId="77777777" w:rsidR="006F089E"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З-поміж інших проблем людства, ця видається найскладнішою і вирішиться найпізніше, оскільки потребує тривалого історичного досвіду і належного рівня культури, принаймні у більшої частини людства</w:t>
      </w:r>
      <w:r w:rsidRPr="003B22FD">
        <w:rPr>
          <w:rFonts w:ascii="Times New Roman" w:hAnsi="Times New Roman" w:cs="Times New Roman"/>
          <w:sz w:val="28"/>
          <w:szCs w:val="28"/>
          <w:vertAlign w:val="superscript"/>
        </w:rPr>
        <w:t>3</w:t>
      </w:r>
      <w:r w:rsidRPr="003B22FD">
        <w:rPr>
          <w:rFonts w:ascii="Times New Roman" w:hAnsi="Times New Roman" w:cs="Times New Roman"/>
          <w:sz w:val="28"/>
          <w:szCs w:val="28"/>
        </w:rPr>
        <w:t xml:space="preserve">. Кант показує, що в русі до цієї мети має підтримуватись постійний зворотний зв’язок між різними рівнями міжнародного порядку, оскільки досягнення стану всесвітнього громадянського суспільства неможливе без встановлення надійного громадянського устрою в окремих державах, що, в свою чергу, може бути досягнуто лише за умов </w:t>
      </w:r>
      <w:proofErr w:type="spellStart"/>
      <w:r w:rsidRPr="003B22FD">
        <w:rPr>
          <w:rFonts w:ascii="Times New Roman" w:hAnsi="Times New Roman" w:cs="Times New Roman"/>
          <w:sz w:val="28"/>
          <w:szCs w:val="28"/>
        </w:rPr>
        <w:t>взаємоочікуваності</w:t>
      </w:r>
      <w:proofErr w:type="spellEnd"/>
      <w:r w:rsidRPr="003B22FD">
        <w:rPr>
          <w:rFonts w:ascii="Times New Roman" w:hAnsi="Times New Roman" w:cs="Times New Roman"/>
          <w:sz w:val="28"/>
          <w:szCs w:val="28"/>
        </w:rPr>
        <w:t xml:space="preserve"> і </w:t>
      </w:r>
      <w:proofErr w:type="spellStart"/>
      <w:r w:rsidRPr="003B22FD">
        <w:rPr>
          <w:rFonts w:ascii="Times New Roman" w:hAnsi="Times New Roman" w:cs="Times New Roman"/>
          <w:sz w:val="28"/>
          <w:szCs w:val="28"/>
        </w:rPr>
        <w:t>врегульованості</w:t>
      </w:r>
      <w:proofErr w:type="spellEnd"/>
      <w:r w:rsidRPr="003B22FD">
        <w:rPr>
          <w:rFonts w:ascii="Times New Roman" w:hAnsi="Times New Roman" w:cs="Times New Roman"/>
          <w:sz w:val="28"/>
          <w:szCs w:val="28"/>
        </w:rPr>
        <w:t xml:space="preserve"> правом зносин між ними</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 xml:space="preserve">. </w:t>
      </w:r>
    </w:p>
    <w:p w14:paraId="02722895" w14:textId="4E2D6A47"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Такий підхід є новим по відношенню до </w:t>
      </w:r>
      <w:proofErr w:type="spellStart"/>
      <w:r w:rsidRPr="003B22FD">
        <w:rPr>
          <w:rFonts w:ascii="Times New Roman" w:hAnsi="Times New Roman" w:cs="Times New Roman"/>
          <w:sz w:val="28"/>
          <w:szCs w:val="28"/>
        </w:rPr>
        <w:t>одновекторного</w:t>
      </w:r>
      <w:proofErr w:type="spellEnd"/>
      <w:r w:rsidRPr="003B22FD">
        <w:rPr>
          <w:rFonts w:ascii="Times New Roman" w:hAnsi="Times New Roman" w:cs="Times New Roman"/>
          <w:sz w:val="28"/>
          <w:szCs w:val="28"/>
        </w:rPr>
        <w:t xml:space="preserve"> причинно-наслідкового методу, властивого картезіанській</w:t>
      </w:r>
    </w:p>
    <w:p w14:paraId="5A57C8A9" w14:textId="77777777" w:rsidR="006F089E" w:rsidRPr="003B22FD" w:rsidRDefault="006F089E" w:rsidP="00063E48">
      <w:pPr>
        <w:spacing w:line="288" w:lineRule="auto"/>
        <w:ind w:firstLine="709"/>
        <w:jc w:val="both"/>
        <w:rPr>
          <w:rFonts w:ascii="Times New Roman" w:hAnsi="Times New Roman" w:cs="Times New Roman"/>
          <w:sz w:val="28"/>
          <w:szCs w:val="28"/>
        </w:rPr>
      </w:pPr>
    </w:p>
    <w:p w14:paraId="155BAB4E" w14:textId="77777777" w:rsidR="006F089E" w:rsidRDefault="00A46F87" w:rsidP="00063E48">
      <w:pPr>
        <w:tabs>
          <w:tab w:val="left" w:pos="84"/>
        </w:tabs>
        <w:spacing w:line="288" w:lineRule="auto"/>
        <w:ind w:firstLine="709"/>
        <w:jc w:val="both"/>
        <w:rPr>
          <w:rStyle w:val="a3"/>
          <w:rFonts w:ascii="Times New Roman" w:hAnsi="Times New Roman" w:cs="Times New Roman"/>
          <w:shd w:val="clear" w:color="auto" w:fill="FFFFFF"/>
        </w:rPr>
      </w:pPr>
      <w:r w:rsidRPr="006F089E">
        <w:rPr>
          <w:rFonts w:ascii="Times New Roman" w:hAnsi="Times New Roman" w:cs="Times New Roman"/>
          <w:vertAlign w:val="superscript"/>
        </w:rPr>
        <w:t>1</w:t>
      </w:r>
      <w:r w:rsidRPr="006F089E">
        <w:rPr>
          <w:rFonts w:ascii="Times New Roman" w:hAnsi="Times New Roman" w:cs="Times New Roman"/>
        </w:rPr>
        <w:tab/>
        <w:t xml:space="preserve">Кант И. </w:t>
      </w:r>
      <w:proofErr w:type="spellStart"/>
      <w:r w:rsidRPr="006F089E">
        <w:rPr>
          <w:rFonts w:ascii="Times New Roman" w:hAnsi="Times New Roman" w:cs="Times New Roman"/>
        </w:rPr>
        <w:t>Идея</w:t>
      </w:r>
      <w:proofErr w:type="spellEnd"/>
      <w:r w:rsidRPr="006F089E">
        <w:rPr>
          <w:rFonts w:ascii="Times New Roman" w:hAnsi="Times New Roman" w:cs="Times New Roman"/>
        </w:rPr>
        <w:t xml:space="preserve"> </w:t>
      </w:r>
      <w:proofErr w:type="spellStart"/>
      <w:r w:rsidRPr="006F089E">
        <w:rPr>
          <w:rFonts w:ascii="Times New Roman" w:hAnsi="Times New Roman" w:cs="Times New Roman"/>
        </w:rPr>
        <w:t>всеобщей</w:t>
      </w:r>
      <w:proofErr w:type="spellEnd"/>
      <w:r w:rsidRPr="006F089E">
        <w:rPr>
          <w:rFonts w:ascii="Times New Roman" w:hAnsi="Times New Roman" w:cs="Times New Roman"/>
        </w:rPr>
        <w:t xml:space="preserve"> </w:t>
      </w:r>
      <w:proofErr w:type="spellStart"/>
      <w:r w:rsidRPr="006F089E">
        <w:rPr>
          <w:rFonts w:ascii="Times New Roman" w:hAnsi="Times New Roman" w:cs="Times New Roman"/>
        </w:rPr>
        <w:t>истории</w:t>
      </w:r>
      <w:proofErr w:type="spellEnd"/>
      <w:r w:rsidRPr="006F089E">
        <w:rPr>
          <w:rFonts w:ascii="Times New Roman" w:hAnsi="Times New Roman" w:cs="Times New Roman"/>
        </w:rPr>
        <w:t xml:space="preserve"> во </w:t>
      </w:r>
      <w:proofErr w:type="spellStart"/>
      <w:r w:rsidRPr="006F089E">
        <w:rPr>
          <w:rFonts w:ascii="Times New Roman" w:hAnsi="Times New Roman" w:cs="Times New Roman"/>
        </w:rPr>
        <w:t>всемирно-гражданском</w:t>
      </w:r>
      <w:proofErr w:type="spellEnd"/>
      <w:r w:rsidRPr="006F089E">
        <w:rPr>
          <w:rFonts w:ascii="Times New Roman" w:hAnsi="Times New Roman" w:cs="Times New Roman"/>
        </w:rPr>
        <w:t xml:space="preserve"> плане. С. 4. [Електронний ресурс]. Режим Доступу: </w:t>
      </w:r>
      <w:hyperlink r:id="rId9" w:history="1">
        <w:r w:rsidR="006F089E" w:rsidRPr="00302E6D">
          <w:rPr>
            <w:rStyle w:val="a3"/>
            <w:rFonts w:ascii="Times New Roman" w:hAnsi="Times New Roman" w:cs="Times New Roman"/>
            <w:shd w:val="clear" w:color="auto" w:fill="FFFFFF"/>
          </w:rPr>
          <w:t>https://www.civisbook.ru/files/File/Kant_Idea.pdf</w:t>
        </w:r>
      </w:hyperlink>
    </w:p>
    <w:p w14:paraId="32E637F2" w14:textId="3FE37DBE" w:rsidR="00274EA8" w:rsidRPr="006F089E" w:rsidRDefault="00A46F87" w:rsidP="00063E48">
      <w:pPr>
        <w:tabs>
          <w:tab w:val="left" w:pos="84"/>
        </w:tabs>
        <w:spacing w:line="288" w:lineRule="auto"/>
        <w:ind w:firstLine="709"/>
        <w:jc w:val="both"/>
        <w:rPr>
          <w:rFonts w:ascii="Times New Roman" w:hAnsi="Times New Roman" w:cs="Times New Roman"/>
        </w:rPr>
      </w:pPr>
      <w:r w:rsidRPr="006F089E">
        <w:rPr>
          <w:rFonts w:ascii="Times New Roman" w:hAnsi="Times New Roman" w:cs="Times New Roman"/>
          <w:vertAlign w:val="superscript"/>
        </w:rPr>
        <w:t>2</w:t>
      </w:r>
      <w:r w:rsidRPr="006F089E">
        <w:rPr>
          <w:rFonts w:ascii="Times New Roman" w:hAnsi="Times New Roman" w:cs="Times New Roman"/>
        </w:rPr>
        <w:tab/>
        <w:t>Там само, С. 11.</w:t>
      </w:r>
    </w:p>
    <w:p w14:paraId="44FCFEAE" w14:textId="77777777" w:rsidR="00274EA8" w:rsidRPr="006F089E" w:rsidRDefault="00A46F87" w:rsidP="00063E48">
      <w:pPr>
        <w:tabs>
          <w:tab w:val="left" w:pos="84"/>
        </w:tabs>
        <w:spacing w:line="288" w:lineRule="auto"/>
        <w:ind w:firstLine="709"/>
        <w:jc w:val="both"/>
        <w:rPr>
          <w:rFonts w:ascii="Times New Roman" w:hAnsi="Times New Roman" w:cs="Times New Roman"/>
        </w:rPr>
      </w:pPr>
      <w:r w:rsidRPr="006F089E">
        <w:rPr>
          <w:rFonts w:ascii="Times New Roman" w:hAnsi="Times New Roman" w:cs="Times New Roman"/>
          <w:vertAlign w:val="superscript"/>
        </w:rPr>
        <w:t>3</w:t>
      </w:r>
      <w:r w:rsidRPr="006F089E">
        <w:rPr>
          <w:rFonts w:ascii="Times New Roman" w:hAnsi="Times New Roman" w:cs="Times New Roman"/>
        </w:rPr>
        <w:tab/>
        <w:t>Там само, С. 7.</w:t>
      </w:r>
    </w:p>
    <w:p w14:paraId="38C322CB" w14:textId="77777777" w:rsidR="00274EA8" w:rsidRPr="006F089E" w:rsidRDefault="00A46F87" w:rsidP="00063E48">
      <w:pPr>
        <w:tabs>
          <w:tab w:val="left" w:pos="84"/>
        </w:tabs>
        <w:spacing w:line="288" w:lineRule="auto"/>
        <w:ind w:firstLine="709"/>
        <w:jc w:val="both"/>
        <w:rPr>
          <w:rFonts w:ascii="Times New Roman" w:hAnsi="Times New Roman" w:cs="Times New Roman"/>
        </w:rPr>
      </w:pPr>
      <w:r w:rsidRPr="006F089E">
        <w:rPr>
          <w:rFonts w:ascii="Times New Roman" w:hAnsi="Times New Roman" w:cs="Times New Roman"/>
          <w:vertAlign w:val="superscript"/>
        </w:rPr>
        <w:t>4</w:t>
      </w:r>
      <w:r w:rsidRPr="006F089E">
        <w:rPr>
          <w:rFonts w:ascii="Times New Roman" w:hAnsi="Times New Roman" w:cs="Times New Roman"/>
        </w:rPr>
        <w:tab/>
        <w:t>Там само, €. 8.</w:t>
      </w:r>
    </w:p>
    <w:p w14:paraId="1CA6CC8F" w14:textId="77777777" w:rsidR="006F089E" w:rsidRDefault="006F089E" w:rsidP="00063E48">
      <w:pPr>
        <w:spacing w:line="288" w:lineRule="auto"/>
        <w:ind w:firstLine="709"/>
        <w:jc w:val="both"/>
        <w:rPr>
          <w:rFonts w:ascii="Times New Roman" w:hAnsi="Times New Roman" w:cs="Times New Roman"/>
          <w:sz w:val="28"/>
          <w:szCs w:val="28"/>
        </w:rPr>
      </w:pPr>
    </w:p>
    <w:p w14:paraId="311A8776" w14:textId="78C79B89"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332</w:t>
      </w:r>
    </w:p>
    <w:p w14:paraId="61CB78CE" w14:textId="618008DD" w:rsidR="00274EA8" w:rsidRPr="003B22FD" w:rsidRDefault="006F089E" w:rsidP="006F089E">
      <w:pPr>
        <w:spacing w:line="288" w:lineRule="auto"/>
        <w:jc w:val="both"/>
        <w:rPr>
          <w:rFonts w:ascii="Times New Roman" w:hAnsi="Times New Roman" w:cs="Times New Roman"/>
          <w:sz w:val="28"/>
          <w:szCs w:val="28"/>
        </w:rPr>
      </w:pPr>
      <w:r w:rsidRPr="003B22FD">
        <w:rPr>
          <w:rFonts w:ascii="Times New Roman" w:hAnsi="Times New Roman" w:cs="Times New Roman"/>
          <w:sz w:val="28"/>
          <w:szCs w:val="28"/>
        </w:rPr>
        <w:lastRenderedPageBreak/>
        <w:t>М</w:t>
      </w:r>
      <w:r w:rsidR="00A46F87" w:rsidRPr="003B22FD">
        <w:rPr>
          <w:rFonts w:ascii="Times New Roman" w:hAnsi="Times New Roman" w:cs="Times New Roman"/>
          <w:sz w:val="28"/>
          <w:szCs w:val="28"/>
        </w:rPr>
        <w:t>етодології</w:t>
      </w:r>
      <w:r>
        <w:rPr>
          <w:rFonts w:ascii="Times New Roman" w:hAnsi="Times New Roman" w:cs="Times New Roman"/>
          <w:sz w:val="28"/>
          <w:szCs w:val="28"/>
        </w:rPr>
        <w:t>,</w:t>
      </w:r>
      <w:r w:rsidR="00A46F87" w:rsidRPr="003B22FD">
        <w:rPr>
          <w:rFonts w:ascii="Times New Roman" w:hAnsi="Times New Roman" w:cs="Times New Roman"/>
          <w:sz w:val="28"/>
          <w:szCs w:val="28"/>
        </w:rPr>
        <w:t xml:space="preserve"> він став основою логіко-змістовного методу, запропонованого, більш ніж через століття П. Сорокіним</w:t>
      </w:r>
      <w:r w:rsidR="00A46F87" w:rsidRPr="003B22FD">
        <w:rPr>
          <w:rFonts w:ascii="Times New Roman" w:hAnsi="Times New Roman" w:cs="Times New Roman"/>
          <w:sz w:val="28"/>
          <w:szCs w:val="28"/>
          <w:vertAlign w:val="superscript"/>
        </w:rPr>
        <w:t>1</w:t>
      </w:r>
      <w:r w:rsidR="00A46F87" w:rsidRPr="003B22FD">
        <w:rPr>
          <w:rFonts w:ascii="Times New Roman" w:hAnsi="Times New Roman" w:cs="Times New Roman"/>
          <w:sz w:val="28"/>
          <w:szCs w:val="28"/>
        </w:rPr>
        <w:t>.</w:t>
      </w:r>
    </w:p>
    <w:p w14:paraId="55E666DA" w14:textId="1365E083" w:rsidR="00274EA8"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Для стабільності і </w:t>
      </w:r>
      <w:proofErr w:type="spellStart"/>
      <w:r w:rsidRPr="003B22FD">
        <w:rPr>
          <w:rFonts w:ascii="Times New Roman" w:hAnsi="Times New Roman" w:cs="Times New Roman"/>
          <w:sz w:val="28"/>
          <w:szCs w:val="28"/>
        </w:rPr>
        <w:t>взаємоочікуваності</w:t>
      </w:r>
      <w:proofErr w:type="spellEnd"/>
      <w:r w:rsidRPr="003B22FD">
        <w:rPr>
          <w:rFonts w:ascii="Times New Roman" w:hAnsi="Times New Roman" w:cs="Times New Roman"/>
          <w:sz w:val="28"/>
          <w:szCs w:val="28"/>
        </w:rPr>
        <w:t xml:space="preserve"> міжнародні зносини повинні регулюватися на справедливих умовах, які Кант системно зводить в роботі «До вічного миру» 1795 р. Філософ починає її з проголошення віри у здатність людства здобути «вічний мир» інший, ніж на цвинтарі, хоча цьому заважають численні вади людини. Особливо, це стосується глав держав, які ніяк не можуть насититися війною</w:t>
      </w:r>
      <w:r w:rsidRPr="003B22FD">
        <w:rPr>
          <w:rFonts w:ascii="Times New Roman" w:hAnsi="Times New Roman" w:cs="Times New Roman"/>
          <w:sz w:val="28"/>
          <w:szCs w:val="28"/>
          <w:vertAlign w:val="superscript"/>
        </w:rPr>
        <w:t>2</w:t>
      </w:r>
      <w:r w:rsidRPr="003B22FD">
        <w:rPr>
          <w:rFonts w:ascii="Times New Roman" w:hAnsi="Times New Roman" w:cs="Times New Roman"/>
          <w:sz w:val="28"/>
          <w:szCs w:val="28"/>
        </w:rPr>
        <w:t>. Умови досягнення «живого» вічного миру І. Кант викладає в «попередніх» і «остаточних» статтях. Шість попередніх статей - це умови, які слід досягти якнайшвидше, оскільки без них неможлива довіра між державами. Вони всі залишаються актуальними і для сучасних міжнародних відносин, але особливо гостро звучать остання з них: «Жодна держава під час війни не повинна застосовувати такі віроломні дії, які б зробили неможливим встановлення взаємної довіру при майбутньому мирі, як, наприклад, засилання вбивць, отруйників, порушення умов капітуляції, підбурювання до зради в супротивній державі тощо</w:t>
      </w:r>
      <w:r w:rsidRPr="003B22FD">
        <w:rPr>
          <w:rFonts w:ascii="Times New Roman" w:hAnsi="Times New Roman" w:cs="Times New Roman"/>
          <w:sz w:val="28"/>
          <w:szCs w:val="28"/>
          <w:vertAlign w:val="superscript"/>
        </w:rPr>
        <w:t>3</w:t>
      </w:r>
      <w:r w:rsidRPr="003B22FD">
        <w:rPr>
          <w:rFonts w:ascii="Times New Roman" w:hAnsi="Times New Roman" w:cs="Times New Roman"/>
          <w:sz w:val="28"/>
          <w:szCs w:val="28"/>
        </w:rPr>
        <w:t xml:space="preserve">. Викладення «остаточних» статей Кант починає з постулату: «Всі люди, що впливають один на одного, повинні бути об’єднані в громадянському суспільстві, яке розуміється як підпорядковане праву, а не сваволі сильних» </w:t>
      </w:r>
      <w:r w:rsidRPr="003B22FD">
        <w:rPr>
          <w:rFonts w:ascii="Times New Roman" w:hAnsi="Times New Roman" w:cs="Times New Roman"/>
          <w:sz w:val="28"/>
          <w:szCs w:val="28"/>
          <w:vertAlign w:val="superscript"/>
        </w:rPr>
        <w:t>4</w:t>
      </w:r>
      <w:r w:rsidRPr="003B22FD">
        <w:rPr>
          <w:rFonts w:ascii="Times New Roman" w:hAnsi="Times New Roman" w:cs="Times New Roman"/>
          <w:sz w:val="28"/>
          <w:szCs w:val="28"/>
        </w:rPr>
        <w:t xml:space="preserve"> . В розбудові всесвітнього громадянського суспільства він виділяє три найбільш значимі рівні правового забезпечення: а) державний публічний правопорядок нації, який має бути республіканським; б) правовий режим у відносинах держав одна з одною, який має обмежитися лише нормами гостинності; в) всесвітній громадянський правопорядок, що охоплює правовими нормами - як взаємини між державами, так і взаємини між людьми, оскільки всі люди повинні розглядатися як його суб’єкти</w:t>
      </w:r>
      <w:r w:rsidRPr="003B22FD">
        <w:rPr>
          <w:rFonts w:ascii="Times New Roman" w:hAnsi="Times New Roman" w:cs="Times New Roman"/>
          <w:sz w:val="28"/>
          <w:szCs w:val="28"/>
          <w:vertAlign w:val="superscript"/>
        </w:rPr>
        <w:t>5</w:t>
      </w:r>
      <w:r w:rsidRPr="003B22FD">
        <w:rPr>
          <w:rFonts w:ascii="Times New Roman" w:hAnsi="Times New Roman" w:cs="Times New Roman"/>
          <w:sz w:val="28"/>
          <w:szCs w:val="28"/>
        </w:rPr>
        <w:t xml:space="preserve">. В додатках до статей Кант висловлює афористичні й цілком актуальні думки про суб’єктивні аспекти відправлення публічної влади і правосудця, зокрема: </w:t>
      </w:r>
    </w:p>
    <w:p w14:paraId="4B659D9F" w14:textId="77777777" w:rsidR="006F089E" w:rsidRPr="003B22FD" w:rsidRDefault="006F089E" w:rsidP="00063E48">
      <w:pPr>
        <w:spacing w:line="288" w:lineRule="auto"/>
        <w:ind w:firstLine="709"/>
        <w:jc w:val="both"/>
        <w:rPr>
          <w:rFonts w:ascii="Times New Roman" w:hAnsi="Times New Roman" w:cs="Times New Roman"/>
          <w:sz w:val="28"/>
          <w:szCs w:val="28"/>
        </w:rPr>
      </w:pPr>
    </w:p>
    <w:p w14:paraId="0304A83E" w14:textId="20BBB2A5" w:rsidR="00274EA8" w:rsidRPr="006F089E" w:rsidRDefault="00A46F87" w:rsidP="006F089E">
      <w:pPr>
        <w:jc w:val="both"/>
        <w:rPr>
          <w:rFonts w:ascii="Times New Roman" w:hAnsi="Times New Roman" w:cs="Times New Roman"/>
        </w:rPr>
      </w:pPr>
      <w:r w:rsidRPr="006F089E">
        <w:rPr>
          <w:rFonts w:ascii="Times New Roman" w:hAnsi="Times New Roman" w:cs="Times New Roman"/>
          <w:vertAlign w:val="superscript"/>
        </w:rPr>
        <w:t>1</w:t>
      </w:r>
      <w:r w:rsidRPr="006F089E">
        <w:rPr>
          <w:rFonts w:ascii="Times New Roman" w:hAnsi="Times New Roman" w:cs="Times New Roman"/>
        </w:rPr>
        <w:t xml:space="preserve"> </w:t>
      </w:r>
      <w:proofErr w:type="spellStart"/>
      <w:r w:rsidRPr="006F089E">
        <w:rPr>
          <w:rFonts w:ascii="Times New Roman" w:hAnsi="Times New Roman" w:cs="Times New Roman"/>
        </w:rPr>
        <w:t>Сорокин</w:t>
      </w:r>
      <w:proofErr w:type="spellEnd"/>
      <w:r w:rsidRPr="006F089E">
        <w:rPr>
          <w:rFonts w:ascii="Times New Roman" w:hAnsi="Times New Roman" w:cs="Times New Roman"/>
        </w:rPr>
        <w:t xml:space="preserve"> </w:t>
      </w:r>
      <w:r w:rsidR="006F089E">
        <w:rPr>
          <w:rFonts w:ascii="Times New Roman" w:hAnsi="Times New Roman" w:cs="Times New Roman"/>
        </w:rPr>
        <w:t>П.</w:t>
      </w:r>
      <w:r w:rsidRPr="006F089E">
        <w:rPr>
          <w:rFonts w:ascii="Times New Roman" w:hAnsi="Times New Roman" w:cs="Times New Roman"/>
        </w:rPr>
        <w:t xml:space="preserve">А. </w:t>
      </w:r>
      <w:proofErr w:type="spellStart"/>
      <w:r w:rsidRPr="006F089E">
        <w:rPr>
          <w:rFonts w:ascii="Times New Roman" w:hAnsi="Times New Roman" w:cs="Times New Roman"/>
        </w:rPr>
        <w:t>Социальная</w:t>
      </w:r>
      <w:proofErr w:type="spellEnd"/>
      <w:r w:rsidRPr="006F089E">
        <w:rPr>
          <w:rFonts w:ascii="Times New Roman" w:hAnsi="Times New Roman" w:cs="Times New Roman"/>
        </w:rPr>
        <w:t xml:space="preserve"> и </w:t>
      </w:r>
      <w:proofErr w:type="spellStart"/>
      <w:r w:rsidRPr="006F089E">
        <w:rPr>
          <w:rFonts w:ascii="Times New Roman" w:hAnsi="Times New Roman" w:cs="Times New Roman"/>
        </w:rPr>
        <w:t>культурная</w:t>
      </w:r>
      <w:proofErr w:type="spellEnd"/>
      <w:r w:rsidRPr="006F089E">
        <w:rPr>
          <w:rFonts w:ascii="Times New Roman" w:hAnsi="Times New Roman" w:cs="Times New Roman"/>
        </w:rPr>
        <w:t xml:space="preserve"> </w:t>
      </w:r>
      <w:proofErr w:type="spellStart"/>
      <w:r w:rsidRPr="006F089E">
        <w:rPr>
          <w:rFonts w:ascii="Times New Roman" w:hAnsi="Times New Roman" w:cs="Times New Roman"/>
        </w:rPr>
        <w:t>динам</w:t>
      </w:r>
      <w:r w:rsidR="006F089E">
        <w:rPr>
          <w:rFonts w:ascii="Times New Roman" w:hAnsi="Times New Roman" w:cs="Times New Roman"/>
        </w:rPr>
        <w:t>ик</w:t>
      </w:r>
      <w:r w:rsidRPr="006F089E">
        <w:rPr>
          <w:rFonts w:ascii="Times New Roman" w:hAnsi="Times New Roman" w:cs="Times New Roman"/>
        </w:rPr>
        <w:t>а</w:t>
      </w:r>
      <w:proofErr w:type="spellEnd"/>
      <w:r w:rsidRPr="006F089E">
        <w:rPr>
          <w:rFonts w:ascii="Times New Roman" w:hAnsi="Times New Roman" w:cs="Times New Roman"/>
        </w:rPr>
        <w:t xml:space="preserve">. М.: </w:t>
      </w:r>
      <w:proofErr w:type="spellStart"/>
      <w:r w:rsidRPr="006F089E">
        <w:rPr>
          <w:rFonts w:ascii="Times New Roman" w:hAnsi="Times New Roman" w:cs="Times New Roman"/>
        </w:rPr>
        <w:t>Астрель</w:t>
      </w:r>
      <w:proofErr w:type="spellEnd"/>
      <w:r w:rsidRPr="006F089E">
        <w:rPr>
          <w:rFonts w:ascii="Times New Roman" w:hAnsi="Times New Roman" w:cs="Times New Roman"/>
        </w:rPr>
        <w:t>, 2006 С. 40-41.</w:t>
      </w:r>
    </w:p>
    <w:p w14:paraId="71E25CF7" w14:textId="77777777" w:rsidR="006F089E" w:rsidRPr="00302E6D" w:rsidRDefault="006F089E" w:rsidP="006F089E">
      <w:pPr>
        <w:pStyle w:val="a4"/>
        <w:jc w:val="both"/>
      </w:pPr>
      <w:r w:rsidRPr="006F089E">
        <w:rPr>
          <w:rFonts w:cs="Times New Roman"/>
          <w:vertAlign w:val="superscript"/>
        </w:rPr>
        <w:t>2</w:t>
      </w:r>
      <w:r w:rsidR="00A46F87" w:rsidRPr="006F089E">
        <w:rPr>
          <w:rFonts w:cs="Times New Roman"/>
          <w:sz w:val="24"/>
          <w:szCs w:val="24"/>
        </w:rPr>
        <w:t xml:space="preserve"> Кант И.'' “К </w:t>
      </w:r>
      <w:proofErr w:type="spellStart"/>
      <w:r>
        <w:rPr>
          <w:rFonts w:cs="Times New Roman"/>
        </w:rPr>
        <w:t>Ве</w:t>
      </w:r>
      <w:r w:rsidR="00A46F87" w:rsidRPr="006F089E">
        <w:rPr>
          <w:rFonts w:cs="Times New Roman"/>
          <w:sz w:val="24"/>
          <w:szCs w:val="24"/>
        </w:rPr>
        <w:t>чному</w:t>
      </w:r>
      <w:proofErr w:type="spellEnd"/>
      <w:r w:rsidR="00A46F87" w:rsidRPr="006F089E">
        <w:rPr>
          <w:rFonts w:cs="Times New Roman"/>
          <w:sz w:val="24"/>
          <w:szCs w:val="24"/>
        </w:rPr>
        <w:t xml:space="preserve"> миру. С</w:t>
      </w:r>
      <w:r>
        <w:rPr>
          <w:rFonts w:cs="Times New Roman"/>
        </w:rPr>
        <w:t>.</w:t>
      </w:r>
      <w:r w:rsidR="00A46F87" w:rsidRPr="006F089E">
        <w:rPr>
          <w:rFonts w:cs="Times New Roman"/>
          <w:sz w:val="24"/>
          <w:szCs w:val="24"/>
        </w:rPr>
        <w:t xml:space="preserve"> 2 </w:t>
      </w:r>
      <w:r w:rsidRPr="00302E6D">
        <w:rPr>
          <w:rStyle w:val="2113"/>
          <w:rFonts w:ascii="Times New Roman" w:cs="Times New Roman"/>
          <w:sz w:val="24"/>
          <w:szCs w:val="24"/>
        </w:rPr>
        <w:t>[</w:t>
      </w:r>
      <w:proofErr w:type="spellStart"/>
      <w:r w:rsidRPr="00302E6D">
        <w:rPr>
          <w:rStyle w:val="2113"/>
          <w:rFonts w:ascii="Times New Roman" w:cs="Times New Roman"/>
          <w:sz w:val="24"/>
          <w:szCs w:val="24"/>
        </w:rPr>
        <w:t>Електронний</w:t>
      </w:r>
      <w:proofErr w:type="spellEnd"/>
      <w:r w:rsidRPr="00302E6D">
        <w:rPr>
          <w:rStyle w:val="2113"/>
          <w:rFonts w:ascii="Times New Roman" w:cs="Times New Roman"/>
          <w:sz w:val="24"/>
          <w:szCs w:val="24"/>
        </w:rPr>
        <w:t xml:space="preserve"> ресурс], – Режим доступу:</w:t>
      </w:r>
      <w:r w:rsidRPr="00302E6D">
        <w:rPr>
          <w:rStyle w:val="2113"/>
          <w:rFonts w:ascii="Times New Roman" w:cs="Times New Roman"/>
          <w:sz w:val="24"/>
          <w:szCs w:val="24"/>
          <w:lang w:val="uk-UA"/>
        </w:rPr>
        <w:t xml:space="preserve"> </w:t>
      </w:r>
      <w:r w:rsidRPr="00302E6D">
        <w:rPr>
          <w:rStyle w:val="2113"/>
          <w:rFonts w:ascii="Times New Roman" w:cs="Times New Roman"/>
          <w:sz w:val="24"/>
          <w:szCs w:val="24"/>
        </w:rPr>
        <w:t>https://www.civisbook.ru/files/File/Kant_K_vechnomu_miru.pdf</w:t>
      </w:r>
    </w:p>
    <w:p w14:paraId="59DF1F56" w14:textId="77777777" w:rsidR="006F089E" w:rsidRDefault="00A46F87" w:rsidP="006F089E">
      <w:pPr>
        <w:jc w:val="both"/>
        <w:rPr>
          <w:rFonts w:ascii="Times New Roman" w:hAnsi="Times New Roman" w:cs="Times New Roman"/>
        </w:rPr>
      </w:pPr>
      <w:r w:rsidRPr="006F089E">
        <w:rPr>
          <w:rFonts w:ascii="Times New Roman" w:hAnsi="Times New Roman" w:cs="Times New Roman"/>
          <w:vertAlign w:val="superscript"/>
        </w:rPr>
        <w:t>3</w:t>
      </w:r>
      <w:r w:rsidRPr="006F089E">
        <w:rPr>
          <w:rFonts w:ascii="Times New Roman" w:hAnsi="Times New Roman" w:cs="Times New Roman"/>
        </w:rPr>
        <w:t xml:space="preserve"> Там само, С. 5.</w:t>
      </w:r>
      <w:r w:rsidRPr="006F089E">
        <w:rPr>
          <w:rFonts w:ascii="Times New Roman" w:hAnsi="Times New Roman" w:cs="Times New Roman"/>
        </w:rPr>
        <w:tab/>
      </w:r>
    </w:p>
    <w:p w14:paraId="5836B470" w14:textId="77777777" w:rsidR="006F089E" w:rsidRDefault="006F089E" w:rsidP="006F089E">
      <w:pPr>
        <w:jc w:val="both"/>
        <w:rPr>
          <w:rFonts w:ascii="Times New Roman" w:hAnsi="Times New Roman" w:cs="Times New Roman"/>
        </w:rPr>
      </w:pPr>
      <w:r w:rsidRPr="006F089E">
        <w:rPr>
          <w:rFonts w:ascii="Times New Roman" w:hAnsi="Times New Roman" w:cs="Times New Roman"/>
          <w:vertAlign w:val="superscript"/>
        </w:rPr>
        <w:t>4</w:t>
      </w:r>
      <w:r>
        <w:rPr>
          <w:rFonts w:ascii="Times New Roman" w:hAnsi="Times New Roman" w:cs="Times New Roman"/>
        </w:rPr>
        <w:t xml:space="preserve"> Там </w:t>
      </w:r>
      <w:r w:rsidR="00A46F87" w:rsidRPr="006F089E">
        <w:rPr>
          <w:rFonts w:ascii="Times New Roman" w:hAnsi="Times New Roman" w:cs="Times New Roman"/>
        </w:rPr>
        <w:t xml:space="preserve">само, С. 6. </w:t>
      </w:r>
    </w:p>
    <w:p w14:paraId="39EAE32A" w14:textId="4924033E" w:rsidR="00274EA8" w:rsidRPr="006F089E" w:rsidRDefault="006F089E" w:rsidP="006F089E">
      <w:pPr>
        <w:jc w:val="both"/>
        <w:rPr>
          <w:rFonts w:ascii="Times New Roman" w:hAnsi="Times New Roman" w:cs="Times New Roman"/>
        </w:rPr>
      </w:pPr>
      <w:r w:rsidRPr="006F089E">
        <w:rPr>
          <w:rFonts w:ascii="Times New Roman" w:hAnsi="Times New Roman" w:cs="Times New Roman"/>
          <w:vertAlign w:val="superscript"/>
        </w:rPr>
        <w:t>5</w:t>
      </w:r>
      <w:r w:rsidR="00A46F87" w:rsidRPr="006F089E">
        <w:rPr>
          <w:rFonts w:ascii="Times New Roman" w:hAnsi="Times New Roman" w:cs="Times New Roman"/>
        </w:rPr>
        <w:t xml:space="preserve"> Там само, С. 6.</w:t>
      </w:r>
    </w:p>
    <w:p w14:paraId="73DF1468" w14:textId="77777777" w:rsidR="006F089E" w:rsidRDefault="006F089E" w:rsidP="00063E48">
      <w:pPr>
        <w:spacing w:line="288" w:lineRule="auto"/>
        <w:ind w:firstLine="709"/>
        <w:jc w:val="both"/>
        <w:rPr>
          <w:rFonts w:ascii="Times New Roman" w:hAnsi="Times New Roman" w:cs="Times New Roman"/>
          <w:sz w:val="28"/>
          <w:szCs w:val="28"/>
        </w:rPr>
      </w:pPr>
    </w:p>
    <w:p w14:paraId="031985C6" w14:textId="5A8D255C"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333</w:t>
      </w:r>
    </w:p>
    <w:p w14:paraId="00FD3967" w14:textId="4DC68D7E" w:rsidR="006F089E" w:rsidRDefault="006F089E"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1) «Для законодавчого</w:t>
      </w:r>
      <w:r>
        <w:rPr>
          <w:rFonts w:ascii="Times New Roman" w:hAnsi="Times New Roman" w:cs="Times New Roman"/>
          <w:sz w:val="28"/>
          <w:szCs w:val="28"/>
        </w:rPr>
        <w:t xml:space="preserve"> </w:t>
      </w:r>
      <w:r w:rsidR="00A46F87" w:rsidRPr="003B22FD">
        <w:rPr>
          <w:rFonts w:ascii="Times New Roman" w:hAnsi="Times New Roman" w:cs="Times New Roman"/>
          <w:sz w:val="28"/>
          <w:szCs w:val="28"/>
        </w:rPr>
        <w:t>авторитету держави здається принизливим шукати пораду стосовно принципів своїх зносин з іншими державами—у підданих філософів, проте робити це вкрай розсудливо»</w:t>
      </w:r>
      <w:r w:rsidR="00A46F87" w:rsidRPr="003B22FD">
        <w:rPr>
          <w:rFonts w:ascii="Times New Roman" w:hAnsi="Times New Roman" w:cs="Times New Roman"/>
          <w:sz w:val="28"/>
          <w:szCs w:val="28"/>
          <w:vertAlign w:val="superscript"/>
        </w:rPr>
        <w:t xml:space="preserve">1 </w:t>
      </w:r>
      <w:r w:rsidR="00A46F87" w:rsidRPr="003B22FD">
        <w:rPr>
          <w:rFonts w:ascii="Times New Roman" w:hAnsi="Times New Roman" w:cs="Times New Roman"/>
          <w:sz w:val="28"/>
          <w:szCs w:val="28"/>
        </w:rPr>
        <w:t>;</w:t>
      </w:r>
    </w:p>
    <w:p w14:paraId="052DA34C" w14:textId="0D8FE143"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2) «Юрист, що обрав символом права терези і поруч з ними — символом справедливості меч, часто користується мечем не лише для захисту терезів від стороннього впливу, але і для того, щоб покласти його на потрібну шальку, якщо вона не хоче опускатися. Це величезна спокуса для юриста, якщо він не філософ, оскільки формальним його обов’язком Й лише застосування існуючих законів, а не перевірка, чи не потребують покращення вони самі»?,</w:t>
      </w:r>
    </w:p>
    <w:p w14:paraId="42DE4E16" w14:textId="0684B009"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Таким чином, явища «гібридності», тобто невідповідності дій однієї сторони усталеним і договірним нормам, дотримання яких очікуються іншою стороною, стали знаковою подією на межі XX- XXI століть. На прикладі гібридної війни Російської Федерації проти України очевидно, що в її основі лежить вибір між двома антагоністичними моделями міжособистісних і публічних відносин, одна з яких передбачає відносини «зверхник-під</w:t>
      </w:r>
      <w:r w:rsidR="006F089E">
        <w:rPr>
          <w:rFonts w:ascii="Times New Roman" w:hAnsi="Times New Roman" w:cs="Times New Roman"/>
          <w:sz w:val="28"/>
          <w:szCs w:val="28"/>
        </w:rPr>
        <w:t>л</w:t>
      </w:r>
      <w:r w:rsidRPr="003B22FD">
        <w:rPr>
          <w:rFonts w:ascii="Times New Roman" w:hAnsi="Times New Roman" w:cs="Times New Roman"/>
          <w:sz w:val="28"/>
          <w:szCs w:val="28"/>
        </w:rPr>
        <w:t xml:space="preserve">еглий», або суб’єкт-об’єктний стиль міжособистісних взаємин, інша - рівноправні, інтерсуб’єктивні відносини співробітництва. Гібридність міждержавних відносин між Україною і Росією не є явищем, обмеженим періодом відкритого збройного протистояння, оскільки весь період після розпаду СРСР правонаступники силових служб цього наднаціонального утворення не полишали ідей його реанімації, і весь пострадянський період у відносинах між сусідніми державами відбувалося неухильне зростання </w:t>
      </w:r>
      <w:proofErr w:type="spellStart"/>
      <w:r w:rsidRPr="003B22FD">
        <w:rPr>
          <w:rFonts w:ascii="Times New Roman" w:hAnsi="Times New Roman" w:cs="Times New Roman"/>
          <w:sz w:val="28"/>
          <w:szCs w:val="28"/>
        </w:rPr>
        <w:t>ентропійних</w:t>
      </w:r>
      <w:proofErr w:type="spellEnd"/>
      <w:r w:rsidRPr="003B22FD">
        <w:rPr>
          <w:rFonts w:ascii="Times New Roman" w:hAnsi="Times New Roman" w:cs="Times New Roman"/>
          <w:sz w:val="28"/>
          <w:szCs w:val="28"/>
        </w:rPr>
        <w:t xml:space="preserve"> процесів. Агресія Росії припинила це зростання, остаточно завершила «біфуркацію» між суспільствами сусідніх держав і актуалізувала вибір кожним членом обох суспільств моделі подальшої розбудови держави, характеру суспільних відносин, на яких вона будуватиметься, і відповідні основи світогляду.</w:t>
      </w:r>
    </w:p>
    <w:p w14:paraId="65668AA8"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 xml:space="preserve">Але протистояння між новим інтерсуб’єктивним стилем комунікацій, який має відповідати ідеалам громадянського суспільства, що тільки починає своє формування в глобальному масштабі (впродовж нового часу), і старим, </w:t>
      </w:r>
      <w:proofErr w:type="spellStart"/>
      <w:r w:rsidRPr="003B22FD">
        <w:rPr>
          <w:rFonts w:ascii="Times New Roman" w:hAnsi="Times New Roman" w:cs="Times New Roman"/>
          <w:sz w:val="28"/>
          <w:szCs w:val="28"/>
        </w:rPr>
        <w:t>дегуманізованим</w:t>
      </w:r>
      <w:proofErr w:type="spellEnd"/>
      <w:r w:rsidRPr="003B22FD">
        <w:rPr>
          <w:rFonts w:ascii="Times New Roman" w:hAnsi="Times New Roman" w:cs="Times New Roman"/>
          <w:sz w:val="28"/>
          <w:szCs w:val="28"/>
        </w:rPr>
        <w:t>, «суб’єкт-об’єктним» відношенням індивіда до свого соціального і</w:t>
      </w:r>
    </w:p>
    <w:p w14:paraId="558FFB3D" w14:textId="77777777" w:rsidR="006F089E" w:rsidRDefault="006F089E" w:rsidP="00063E48">
      <w:pPr>
        <w:tabs>
          <w:tab w:val="left" w:pos="74"/>
        </w:tabs>
        <w:spacing w:line="288" w:lineRule="auto"/>
        <w:ind w:firstLine="709"/>
        <w:jc w:val="both"/>
        <w:rPr>
          <w:rFonts w:ascii="Times New Roman" w:hAnsi="Times New Roman" w:cs="Times New Roman"/>
          <w:vertAlign w:val="superscript"/>
        </w:rPr>
      </w:pPr>
    </w:p>
    <w:p w14:paraId="29E2366F" w14:textId="03685BA2" w:rsidR="00274EA8" w:rsidRPr="006F089E" w:rsidRDefault="00A46F87" w:rsidP="006F089E">
      <w:pPr>
        <w:tabs>
          <w:tab w:val="left" w:pos="74"/>
        </w:tabs>
        <w:ind w:firstLine="709"/>
        <w:jc w:val="both"/>
        <w:rPr>
          <w:rFonts w:ascii="Times New Roman" w:hAnsi="Times New Roman" w:cs="Times New Roman"/>
        </w:rPr>
      </w:pPr>
      <w:r w:rsidRPr="006F089E">
        <w:rPr>
          <w:rFonts w:ascii="Times New Roman" w:hAnsi="Times New Roman" w:cs="Times New Roman"/>
          <w:vertAlign w:val="superscript"/>
        </w:rPr>
        <w:t>1</w:t>
      </w:r>
      <w:r w:rsidRPr="006F089E">
        <w:rPr>
          <w:rFonts w:ascii="Times New Roman" w:hAnsi="Times New Roman" w:cs="Times New Roman"/>
        </w:rPr>
        <w:tab/>
        <w:t>Там само, С. 27.</w:t>
      </w:r>
    </w:p>
    <w:p w14:paraId="664F0D46" w14:textId="77777777" w:rsidR="00274EA8" w:rsidRPr="006F089E" w:rsidRDefault="00A46F87" w:rsidP="006F089E">
      <w:pPr>
        <w:tabs>
          <w:tab w:val="left" w:pos="87"/>
        </w:tabs>
        <w:ind w:firstLine="709"/>
        <w:jc w:val="both"/>
        <w:rPr>
          <w:rFonts w:ascii="Times New Roman" w:hAnsi="Times New Roman" w:cs="Times New Roman"/>
        </w:rPr>
      </w:pPr>
      <w:r w:rsidRPr="006F089E">
        <w:rPr>
          <w:rFonts w:ascii="Times New Roman" w:hAnsi="Times New Roman" w:cs="Times New Roman"/>
          <w:vertAlign w:val="superscript"/>
        </w:rPr>
        <w:t>2</w:t>
      </w:r>
      <w:r w:rsidRPr="006F089E">
        <w:rPr>
          <w:rFonts w:ascii="Times New Roman" w:hAnsi="Times New Roman" w:cs="Times New Roman"/>
        </w:rPr>
        <w:tab/>
        <w:t>Там само, С. 28.</w:t>
      </w:r>
    </w:p>
    <w:p w14:paraId="01BD252E"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334</w:t>
      </w:r>
    </w:p>
    <w:p w14:paraId="5047F4A8" w14:textId="79BC7D22"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lastRenderedPageBreak/>
        <w:t>природно</w:t>
      </w:r>
      <w:r w:rsidR="006F089E">
        <w:rPr>
          <w:rFonts w:ascii="Times New Roman" w:hAnsi="Times New Roman" w:cs="Times New Roman"/>
          <w:sz w:val="28"/>
          <w:szCs w:val="28"/>
        </w:rPr>
        <w:t>го</w:t>
      </w:r>
      <w:r w:rsidRPr="003B22FD">
        <w:rPr>
          <w:rFonts w:ascii="Times New Roman" w:hAnsi="Times New Roman" w:cs="Times New Roman"/>
          <w:sz w:val="28"/>
          <w:szCs w:val="28"/>
        </w:rPr>
        <w:t xml:space="preserve"> оточення, який характеризував впродовж кількох останніх тисячоліть </w:t>
      </w:r>
      <w:proofErr w:type="spellStart"/>
      <w:r w:rsidRPr="003B22FD">
        <w:rPr>
          <w:rFonts w:ascii="Times New Roman" w:hAnsi="Times New Roman" w:cs="Times New Roman"/>
          <w:sz w:val="28"/>
          <w:szCs w:val="28"/>
        </w:rPr>
        <w:t>станово</w:t>
      </w:r>
      <w:proofErr w:type="spellEnd"/>
      <w:r w:rsidRPr="003B22FD">
        <w:rPr>
          <w:rFonts w:ascii="Times New Roman" w:hAnsi="Times New Roman" w:cs="Times New Roman"/>
          <w:sz w:val="28"/>
          <w:szCs w:val="28"/>
        </w:rPr>
        <w:t>-кастові суспільства. Суб’єкт-об’єк</w:t>
      </w:r>
      <w:r w:rsidR="006F089E">
        <w:rPr>
          <w:rFonts w:ascii="Times New Roman" w:hAnsi="Times New Roman" w:cs="Times New Roman"/>
          <w:sz w:val="28"/>
          <w:szCs w:val="28"/>
        </w:rPr>
        <w:t>т</w:t>
      </w:r>
      <w:r w:rsidRPr="003B22FD">
        <w:rPr>
          <w:rFonts w:ascii="Times New Roman" w:hAnsi="Times New Roman" w:cs="Times New Roman"/>
          <w:sz w:val="28"/>
          <w:szCs w:val="28"/>
        </w:rPr>
        <w:t xml:space="preserve">ний підхід, обґрунтований і </w:t>
      </w:r>
      <w:proofErr w:type="spellStart"/>
      <w:r w:rsidRPr="003B22FD">
        <w:rPr>
          <w:rFonts w:ascii="Times New Roman" w:hAnsi="Times New Roman" w:cs="Times New Roman"/>
          <w:sz w:val="28"/>
          <w:szCs w:val="28"/>
        </w:rPr>
        <w:t>сакралізований</w:t>
      </w:r>
      <w:proofErr w:type="spellEnd"/>
      <w:r w:rsidRPr="003B22FD">
        <w:rPr>
          <w:rFonts w:ascii="Times New Roman" w:hAnsi="Times New Roman" w:cs="Times New Roman"/>
          <w:sz w:val="28"/>
          <w:szCs w:val="28"/>
        </w:rPr>
        <w:t xml:space="preserve"> тоталітарними релігіями, настільки міцно увійшов у суспільну свідомість, що навіть кілька століть нового часу не похитнули його позиції, навпаки, максимально його втілює одномірна людина індустріального суспільства.</w:t>
      </w:r>
    </w:p>
    <w:p w14:paraId="7381AB8B" w14:textId="77777777" w:rsidR="00274EA8" w:rsidRPr="003B22FD" w:rsidRDefault="00A46F87" w:rsidP="00063E48">
      <w:pPr>
        <w:spacing w:line="288" w:lineRule="auto"/>
        <w:ind w:firstLine="709"/>
        <w:jc w:val="both"/>
        <w:rPr>
          <w:rFonts w:ascii="Times New Roman" w:hAnsi="Times New Roman" w:cs="Times New Roman"/>
          <w:sz w:val="28"/>
          <w:szCs w:val="28"/>
        </w:rPr>
      </w:pPr>
      <w:r w:rsidRPr="003B22FD">
        <w:rPr>
          <w:rFonts w:ascii="Times New Roman" w:hAnsi="Times New Roman" w:cs="Times New Roman"/>
          <w:sz w:val="28"/>
          <w:szCs w:val="28"/>
        </w:rPr>
        <w:t>Рішучий прорив у русі людства до гуманізації суспільних відносин на основі інтерсуб’єктивного стилю спілкування і усвідомлення багатовимірності буття і необхідність розвитку відповідних питомих характеристик людської свідомості здійснила філософія І. Канта,- яка вже два століття поспіль протистоїть картезіанському «суб’єкт-об’єктному» відношенню індивіда до природного й соціального оточення, який і донині знаходить своє втілення в командно-адміністративному стилі управління і «пасторському» стилі викладення світоглядних чи етичних концепцій. Відповідно до епістемології І. Канта і послідовників його ідей, вирішальною умовою адекватності колективного відображення реальності і відповідних стратегій і тактик соціальної активності - є вільний обмін (за певними правилами комунікації) суб’єктивними уявленнями й мотивами і повна відмова від будь-якого одномірного тоталітарного нав’язування політичного устрою, ідеологій, наукових теорій чи способу життя, незалежно від того, здійснюється воно примусом, недобросовісним використанням переваг чи заангажованим поширенням інформації.</w:t>
      </w:r>
    </w:p>
    <w:p w14:paraId="509EF486" w14:textId="77777777" w:rsidR="00274EA8" w:rsidRPr="003B22FD" w:rsidRDefault="00A46F87" w:rsidP="006F089E">
      <w:pPr>
        <w:spacing w:line="288" w:lineRule="auto"/>
        <w:ind w:firstLine="709"/>
        <w:jc w:val="right"/>
        <w:rPr>
          <w:rFonts w:ascii="Times New Roman" w:hAnsi="Times New Roman" w:cs="Times New Roman"/>
          <w:sz w:val="28"/>
          <w:szCs w:val="28"/>
        </w:rPr>
      </w:pPr>
      <w:r w:rsidRPr="003B22FD">
        <w:rPr>
          <w:rFonts w:ascii="Times New Roman" w:hAnsi="Times New Roman" w:cs="Times New Roman"/>
          <w:sz w:val="28"/>
          <w:szCs w:val="28"/>
        </w:rPr>
        <w:t>335</w:t>
      </w:r>
    </w:p>
    <w:sectPr w:rsidR="00274EA8" w:rsidRPr="003B22FD">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8714" w14:textId="77777777" w:rsidR="00EA5E8C" w:rsidRDefault="00EA5E8C">
      <w:r>
        <w:separator/>
      </w:r>
    </w:p>
  </w:endnote>
  <w:endnote w:type="continuationSeparator" w:id="0">
    <w:p w14:paraId="306BD19C" w14:textId="77777777" w:rsidR="00EA5E8C" w:rsidRDefault="00EA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ACBE" w14:textId="77777777" w:rsidR="00EA5E8C" w:rsidRDefault="00EA5E8C">
      <w:r>
        <w:separator/>
      </w:r>
    </w:p>
  </w:footnote>
  <w:footnote w:type="continuationSeparator" w:id="0">
    <w:p w14:paraId="241D4BB5" w14:textId="77777777" w:rsidR="00EA5E8C" w:rsidRDefault="00EA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A8"/>
    <w:rsid w:val="00063E48"/>
    <w:rsid w:val="001930AA"/>
    <w:rsid w:val="00274EA8"/>
    <w:rsid w:val="003B22FD"/>
    <w:rsid w:val="006F089E"/>
    <w:rsid w:val="00A46F87"/>
    <w:rsid w:val="00A94624"/>
    <w:rsid w:val="00DF3A4A"/>
    <w:rsid w:val="00EA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E152"/>
  <w15:docId w15:val="{18E3726F-B8C7-425C-ACF8-264CC9CC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13">
    <w:name w:val="Основной текст (21)13"/>
    <w:basedOn w:val="a0"/>
    <w:uiPriority w:val="99"/>
    <w:rsid w:val="003B22FD"/>
    <w:rPr>
      <w:rFonts w:ascii="Gungsuh" w:eastAsia="Gungsuh" w:cs="Gungsuh"/>
      <w:spacing w:val="-10"/>
      <w:sz w:val="16"/>
      <w:szCs w:val="16"/>
      <w:shd w:val="clear" w:color="auto" w:fill="FFFFFF"/>
    </w:rPr>
  </w:style>
  <w:style w:type="paragraph" w:styleId="a4">
    <w:name w:val="footnote text"/>
    <w:aliases w:val="Fußnote,Footnote Text_1, Знак,fn, Char5,FUSNOTE-Footnote Text,Footnote Text Char Char Char Char,Char Char Char,Footnote Text1,Char1,Char Char1,Char1 Char,Char Char,Char5,Char5 Знак"/>
    <w:basedOn w:val="a"/>
    <w:link w:val="a5"/>
    <w:uiPriority w:val="99"/>
    <w:unhideWhenUsed/>
    <w:rsid w:val="003B22FD"/>
    <w:pPr>
      <w:widowControl/>
    </w:pPr>
    <w:rPr>
      <w:rFonts w:ascii="Times New Roman" w:eastAsiaTheme="minorHAnsi" w:hAnsi="Times New Roman" w:cstheme="minorBidi"/>
      <w:color w:val="auto"/>
      <w:sz w:val="20"/>
      <w:szCs w:val="20"/>
      <w:lang w:val="ru-RU" w:eastAsia="en-US" w:bidi="ar-SA"/>
    </w:rPr>
  </w:style>
  <w:style w:type="character" w:customStyle="1" w:styleId="a5">
    <w:name w:val="Текст сноски Знак"/>
    <w:aliases w:val="Fußnote Знак,Footnote Text_1 Знак, Знак Знак,fn Знак, Char5 Знак,FUSNOTE-Footnote Text Знак,Footnote Text Char Char Char Char Знак,Char Char Char Знак,Footnote Text1 Знак,Char1 Знак,Char Char1 Знак,Char1 Char Знак,Char Char Знак"/>
    <w:basedOn w:val="a0"/>
    <w:link w:val="a4"/>
    <w:uiPriority w:val="99"/>
    <w:rsid w:val="003B22FD"/>
    <w:rPr>
      <w:rFonts w:ascii="Times New Roman" w:eastAsiaTheme="minorHAnsi" w:hAnsi="Times New Roman" w:cstheme="minorBidi"/>
      <w:sz w:val="20"/>
      <w:szCs w:val="20"/>
      <w:lang w:val="ru-RU" w:eastAsia="en-US" w:bidi="ar-SA"/>
    </w:rPr>
  </w:style>
  <w:style w:type="character" w:styleId="a6">
    <w:name w:val="Unresolved Mention"/>
    <w:basedOn w:val="a0"/>
    <w:uiPriority w:val="99"/>
    <w:semiHidden/>
    <w:unhideWhenUsed/>
    <w:rsid w:val="001930AA"/>
    <w:rPr>
      <w:color w:val="605E5C"/>
      <w:shd w:val="clear" w:color="auto" w:fill="E1DFDD"/>
    </w:rPr>
  </w:style>
  <w:style w:type="character" w:customStyle="1" w:styleId="21">
    <w:name w:val="Основной текст (21)_"/>
    <w:basedOn w:val="a0"/>
    <w:link w:val="211"/>
    <w:uiPriority w:val="99"/>
    <w:locked/>
    <w:rsid w:val="00A94624"/>
    <w:rPr>
      <w:rFonts w:ascii="Gungsuh" w:eastAsia="Gungsuh" w:cs="Gungsuh"/>
      <w:spacing w:val="-10"/>
      <w:sz w:val="16"/>
      <w:szCs w:val="16"/>
      <w:shd w:val="clear" w:color="auto" w:fill="FFFFFF"/>
    </w:rPr>
  </w:style>
  <w:style w:type="paragraph" w:customStyle="1" w:styleId="211">
    <w:name w:val="Основной текст (21)1"/>
    <w:basedOn w:val="a"/>
    <w:link w:val="21"/>
    <w:uiPriority w:val="99"/>
    <w:rsid w:val="00A94624"/>
    <w:pPr>
      <w:widowControl/>
      <w:shd w:val="clear" w:color="auto" w:fill="FFFFFF"/>
      <w:spacing w:after="120" w:line="221" w:lineRule="exact"/>
      <w:ind w:hanging="160"/>
      <w:jc w:val="both"/>
    </w:pPr>
    <w:rPr>
      <w:rFonts w:ascii="Gungsuh" w:eastAsia="Gungsuh" w:cs="Gungsuh"/>
      <w:color w:val="auto"/>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tportal.ru/avtory/fridrih-engels/kniga-anti-dyuring-dialektika-prirody-sbornik-603971.html" TargetMode="External"/><Relationship Id="rId3" Type="http://schemas.openxmlformats.org/officeDocument/2006/relationships/webSettings" Target="webSettings.xml"/><Relationship Id="rId7" Type="http://schemas.openxmlformats.org/officeDocument/2006/relationships/hyperlink" Target="http://www.un.org/russian/document/declarat/summitdec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95_0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ivisbook.ru/files/File/Kant_Ide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2020-06-27T08:09:00Z</dcterms:created>
  <dcterms:modified xsi:type="dcterms:W3CDTF">2020-06-27T09:24:00Z</dcterms:modified>
</cp:coreProperties>
</file>